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62" w:rsidRPr="00D40462" w:rsidRDefault="001D7F51" w:rsidP="001D7F51">
      <w:pPr>
        <w:autoSpaceDE w:val="0"/>
        <w:autoSpaceDN w:val="0"/>
        <w:adjustRightInd w:val="0"/>
        <w:snapToGrid w:val="0"/>
        <w:spacing w:afterLines="50" w:line="440" w:lineRule="exact"/>
        <w:ind w:right="17"/>
        <w:jc w:val="center"/>
        <w:rPr>
          <w:rFonts w:ascii="標楷體" w:eastAsia="標楷體" w:hAnsi="標楷體" w:cs="Times New Roman"/>
          <w:b/>
          <w:sz w:val="36"/>
          <w:szCs w:val="36"/>
        </w:rPr>
      </w:pPr>
      <w:bookmarkStart w:id="0" w:name="_Toc268195724"/>
      <w:r w:rsidRPr="001D7F51">
        <w:rPr>
          <w:rFonts w:ascii="標楷體" w:eastAsia="標楷體" w:hAnsi="標楷體" w:cs="Times New Roman"/>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355.8pt;margin-top:-47.35pt;width:52.2pt;height:40pt;z-index:251664384;mso-width-relative:margin;mso-height-relative:margin">
            <v:textbox>
              <w:txbxContent>
                <w:p w:rsidR="001D7F51" w:rsidRPr="001D7F51" w:rsidRDefault="001D7F51">
                  <w:pPr>
                    <w:rPr>
                      <w:rFonts w:ascii="標楷體" w:eastAsia="標楷體" w:hAnsi="標楷體"/>
                      <w:sz w:val="32"/>
                      <w:szCs w:val="32"/>
                    </w:rPr>
                  </w:pPr>
                  <w:r w:rsidRPr="001D7F51">
                    <w:rPr>
                      <w:rFonts w:ascii="標楷體" w:eastAsia="標楷體" w:hAnsi="標楷體" w:hint="eastAsia"/>
                      <w:sz w:val="32"/>
                      <w:szCs w:val="32"/>
                    </w:rPr>
                    <w:t>附件</w:t>
                  </w:r>
                </w:p>
              </w:txbxContent>
            </v:textbox>
          </v:shape>
        </w:pict>
      </w:r>
      <w:r w:rsidR="00D40462" w:rsidRPr="00D40462">
        <w:rPr>
          <w:rFonts w:ascii="標楷體" w:eastAsia="標楷體" w:hAnsi="標楷體" w:cs="Times New Roman" w:hint="eastAsia"/>
          <w:b/>
          <w:sz w:val="36"/>
          <w:szCs w:val="36"/>
        </w:rPr>
        <w:t>「如何促進固網寬頻產業競爭環境，落實用戶迴路管線平等接取」意見書</w:t>
      </w:r>
    </w:p>
    <w:p w:rsidR="00D40462" w:rsidRPr="00D40462" w:rsidRDefault="00D40462" w:rsidP="001D7F51">
      <w:pPr>
        <w:tabs>
          <w:tab w:val="left" w:pos="6663"/>
        </w:tabs>
        <w:spacing w:afterLines="50" w:line="440" w:lineRule="exact"/>
        <w:jc w:val="right"/>
        <w:rPr>
          <w:rFonts w:ascii="標楷體" w:eastAsia="標楷體" w:hAnsi="標楷體" w:cs="Times New Roman"/>
          <w:sz w:val="28"/>
          <w:szCs w:val="28"/>
        </w:rPr>
      </w:pPr>
      <w:r w:rsidRPr="00D40462">
        <w:rPr>
          <w:rFonts w:ascii="標楷體" w:eastAsia="標楷體" w:hAnsi="標楷體" w:cs="Times New Roman" w:hint="eastAsia"/>
          <w:sz w:val="28"/>
          <w:szCs w:val="28"/>
        </w:rPr>
        <w:t>中華電信股份有限公司</w:t>
      </w:r>
    </w:p>
    <w:p w:rsidR="004506DC" w:rsidRDefault="008D79D9" w:rsidP="001D7F51">
      <w:pPr>
        <w:autoSpaceDE w:val="0"/>
        <w:autoSpaceDN w:val="0"/>
        <w:adjustRightInd w:val="0"/>
        <w:snapToGrid w:val="0"/>
        <w:spacing w:afterLines="50" w:line="440" w:lineRule="exact"/>
        <w:ind w:right="17" w:firstLineChars="195" w:firstLine="546"/>
        <w:jc w:val="both"/>
        <w:rPr>
          <w:rFonts w:ascii="標楷體" w:eastAsia="標楷體" w:hAnsi="標楷體" w:cs="Times New Roman"/>
          <w:sz w:val="28"/>
          <w:szCs w:val="28"/>
        </w:rPr>
      </w:pPr>
      <w:r>
        <w:rPr>
          <w:rFonts w:ascii="標楷體" w:eastAsia="標楷體" w:hAnsi="標楷體" w:cs="Times New Roman" w:hint="eastAsia"/>
          <w:sz w:val="28"/>
          <w:szCs w:val="28"/>
        </w:rPr>
        <w:t>通傳</w:t>
      </w:r>
      <w:r w:rsidR="00D40462" w:rsidRPr="00D40462">
        <w:rPr>
          <w:rFonts w:ascii="標楷體" w:eastAsia="標楷體" w:hAnsi="標楷體" w:cs="Times New Roman" w:hint="eastAsia"/>
          <w:sz w:val="28"/>
          <w:szCs w:val="28"/>
        </w:rPr>
        <w:t>會</w:t>
      </w:r>
      <w:r w:rsidR="00426639">
        <w:rPr>
          <w:rFonts w:ascii="標楷體" w:eastAsia="標楷體" w:hAnsi="標楷體" w:cs="Times New Roman" w:hint="eastAsia"/>
          <w:sz w:val="28"/>
          <w:szCs w:val="28"/>
        </w:rPr>
        <w:t>為</w:t>
      </w:r>
      <w:r w:rsidR="00426639" w:rsidRPr="00426639">
        <w:rPr>
          <w:rFonts w:ascii="標楷體" w:eastAsia="標楷體" w:hAnsi="標楷體" w:cs="Times New Roman" w:hint="eastAsia"/>
          <w:sz w:val="28"/>
          <w:szCs w:val="28"/>
        </w:rPr>
        <w:t>推動通訊傳播匯流</w:t>
      </w:r>
      <w:r w:rsidR="008C7BAD" w:rsidRPr="001A2310">
        <w:rPr>
          <w:rFonts w:ascii="標楷體" w:eastAsia="標楷體" w:hAnsi="標楷體" w:cs="Times New Roman" w:hint="eastAsia"/>
          <w:sz w:val="28"/>
          <w:szCs w:val="28"/>
        </w:rPr>
        <w:t>法</w:t>
      </w:r>
      <w:r w:rsidR="000B3F3C" w:rsidRPr="001A2310">
        <w:rPr>
          <w:rFonts w:ascii="標楷體" w:eastAsia="標楷體" w:hAnsi="標楷體" w:cs="Times New Roman" w:hint="eastAsia"/>
          <w:sz w:val="28"/>
          <w:szCs w:val="28"/>
        </w:rPr>
        <w:t>制</w:t>
      </w:r>
      <w:r w:rsidR="008C7BAD" w:rsidRPr="001A2310">
        <w:rPr>
          <w:rFonts w:ascii="標楷體" w:eastAsia="標楷體" w:hAnsi="標楷體" w:cs="Times New Roman" w:hint="eastAsia"/>
          <w:sz w:val="28"/>
          <w:szCs w:val="28"/>
        </w:rPr>
        <w:t>作業</w:t>
      </w:r>
      <w:r w:rsidR="00426639" w:rsidRPr="001A2310">
        <w:rPr>
          <w:rFonts w:ascii="標楷體" w:eastAsia="標楷體" w:hAnsi="標楷體" w:cs="Times New Roman" w:hint="eastAsia"/>
          <w:sz w:val="28"/>
          <w:szCs w:val="28"/>
        </w:rPr>
        <w:t>，</w:t>
      </w:r>
      <w:r w:rsidR="0054091C" w:rsidRPr="001A2310">
        <w:rPr>
          <w:rFonts w:ascii="標楷體" w:eastAsia="標楷體" w:hAnsi="標楷體" w:cs="Times New Roman" w:hint="eastAsia"/>
          <w:sz w:val="28"/>
          <w:szCs w:val="28"/>
        </w:rPr>
        <w:t>將</w:t>
      </w:r>
      <w:r w:rsidR="00426639" w:rsidRPr="001A2310">
        <w:rPr>
          <w:rFonts w:ascii="標楷體" w:eastAsia="標楷體" w:hAnsi="標楷體" w:cs="Times New Roman" w:hint="eastAsia"/>
          <w:sz w:val="28"/>
          <w:szCs w:val="28"/>
        </w:rPr>
        <w:t>陸續公布</w:t>
      </w:r>
      <w:r w:rsidR="008C7BAD" w:rsidRPr="001A2310">
        <w:rPr>
          <w:rFonts w:ascii="標楷體" w:eastAsia="標楷體" w:hAnsi="標楷體" w:cs="Times New Roman" w:hint="eastAsia"/>
          <w:sz w:val="28"/>
          <w:szCs w:val="28"/>
        </w:rPr>
        <w:t>匯流</w:t>
      </w:r>
      <w:r w:rsidR="005816C3" w:rsidRPr="001A2310">
        <w:rPr>
          <w:rFonts w:ascii="標楷體" w:eastAsia="標楷體" w:hAnsi="標楷體" w:cs="Times New Roman" w:hint="eastAsia"/>
          <w:sz w:val="28"/>
          <w:szCs w:val="28"/>
        </w:rPr>
        <w:t>關鍵議題</w:t>
      </w:r>
      <w:r w:rsidR="0061392C">
        <w:rPr>
          <w:rFonts w:ascii="標楷體" w:eastAsia="標楷體" w:hAnsi="標楷體" w:cs="Times New Roman" w:hint="eastAsia"/>
          <w:sz w:val="28"/>
          <w:szCs w:val="28"/>
        </w:rPr>
        <w:t>徵詢</w:t>
      </w:r>
      <w:r w:rsidR="008C7BAD" w:rsidRPr="001A2310">
        <w:rPr>
          <w:rFonts w:ascii="標楷體" w:eastAsia="標楷體" w:hAnsi="標楷體" w:cs="Times New Roman" w:hint="eastAsia"/>
          <w:sz w:val="28"/>
          <w:szCs w:val="28"/>
        </w:rPr>
        <w:t>文件</w:t>
      </w:r>
      <w:r w:rsidR="00426639" w:rsidRPr="001A2310">
        <w:rPr>
          <w:rFonts w:ascii="標楷體" w:eastAsia="標楷體" w:hAnsi="標楷體" w:cs="Times New Roman" w:hint="eastAsia"/>
          <w:sz w:val="28"/>
          <w:szCs w:val="28"/>
        </w:rPr>
        <w:t>，廣徵各界建言，</w:t>
      </w:r>
      <w:r w:rsidR="005816C3" w:rsidRPr="001A2310">
        <w:rPr>
          <w:rFonts w:ascii="標楷體" w:eastAsia="標楷體" w:hAnsi="標楷體" w:cs="Times New Roman" w:hint="eastAsia"/>
          <w:sz w:val="28"/>
          <w:szCs w:val="28"/>
        </w:rPr>
        <w:t>作為修法之參考</w:t>
      </w:r>
      <w:r w:rsidR="005816C3">
        <w:rPr>
          <w:rFonts w:ascii="標楷體" w:eastAsia="標楷體" w:hAnsi="標楷體" w:cs="Times New Roman" w:hint="eastAsia"/>
          <w:sz w:val="28"/>
          <w:szCs w:val="28"/>
        </w:rPr>
        <w:t>，</w:t>
      </w:r>
      <w:r w:rsidR="00EB77F3">
        <w:rPr>
          <w:rFonts w:ascii="標楷體" w:eastAsia="標楷體" w:hAnsi="標楷體" w:cs="Times New Roman" w:hint="eastAsia"/>
          <w:sz w:val="28"/>
          <w:szCs w:val="28"/>
        </w:rPr>
        <w:t>並於102年12月23日</w:t>
      </w:r>
      <w:r w:rsidR="00EB77F3" w:rsidRPr="00D40462">
        <w:rPr>
          <w:rFonts w:ascii="標楷體" w:eastAsia="標楷體" w:hAnsi="標楷體" w:cs="Times New Roman" w:hint="eastAsia"/>
          <w:sz w:val="28"/>
          <w:szCs w:val="28"/>
        </w:rPr>
        <w:t>公告</w:t>
      </w:r>
      <w:proofErr w:type="gramStart"/>
      <w:r w:rsidR="00EB77F3">
        <w:rPr>
          <w:rFonts w:ascii="標楷體" w:eastAsia="標楷體" w:hAnsi="標楷體" w:cs="Times New Roman" w:hint="eastAsia"/>
          <w:sz w:val="28"/>
          <w:szCs w:val="28"/>
        </w:rPr>
        <w:t>本次</w:t>
      </w:r>
      <w:r w:rsidR="00426639" w:rsidRPr="00426639">
        <w:rPr>
          <w:rFonts w:ascii="標楷體" w:eastAsia="標楷體" w:hAnsi="標楷體" w:cs="Times New Roman" w:hint="eastAsia"/>
          <w:sz w:val="28"/>
          <w:szCs w:val="28"/>
        </w:rPr>
        <w:t>首揭</w:t>
      </w:r>
      <w:proofErr w:type="gramEnd"/>
      <w:r w:rsidR="0061392C">
        <w:rPr>
          <w:rFonts w:ascii="標楷體" w:eastAsia="標楷體" w:hAnsi="標楷體" w:cs="Times New Roman" w:hint="eastAsia"/>
          <w:sz w:val="28"/>
          <w:szCs w:val="28"/>
        </w:rPr>
        <w:t>徵詢</w:t>
      </w:r>
      <w:r w:rsidR="00426639" w:rsidRPr="00426639">
        <w:rPr>
          <w:rFonts w:ascii="標楷體" w:eastAsia="標楷體" w:hAnsi="標楷體" w:cs="Times New Roman" w:hint="eastAsia"/>
          <w:sz w:val="28"/>
          <w:szCs w:val="28"/>
        </w:rPr>
        <w:t>主題</w:t>
      </w:r>
      <w:r w:rsidR="00EB77F3" w:rsidRPr="00D40462">
        <w:rPr>
          <w:rFonts w:ascii="標楷體" w:eastAsia="標楷體" w:hAnsi="標楷體" w:cs="Times New Roman" w:hint="eastAsia"/>
          <w:sz w:val="28"/>
          <w:szCs w:val="28"/>
        </w:rPr>
        <w:t>「</w:t>
      </w:r>
      <w:r w:rsidR="00EB77F3" w:rsidRPr="00426639">
        <w:rPr>
          <w:rFonts w:ascii="標楷體" w:eastAsia="標楷體" w:hAnsi="標楷體" w:cs="Times New Roman" w:hint="eastAsia"/>
          <w:sz w:val="28"/>
          <w:szCs w:val="28"/>
        </w:rPr>
        <w:t>如何促進固網寬頻產業競爭環境，落實用戶迴路管線平等接取</w:t>
      </w:r>
      <w:r w:rsidR="00EB77F3" w:rsidRPr="00D40462">
        <w:rPr>
          <w:rFonts w:ascii="標楷體" w:eastAsia="標楷體" w:hAnsi="標楷體" w:cs="Times New Roman" w:hint="eastAsia"/>
          <w:sz w:val="28"/>
          <w:szCs w:val="28"/>
        </w:rPr>
        <w:t>」</w:t>
      </w:r>
      <w:r w:rsidR="005816C3">
        <w:rPr>
          <w:rFonts w:ascii="標楷體" w:eastAsia="標楷體" w:hAnsi="標楷體" w:cs="Times New Roman" w:hint="eastAsia"/>
          <w:sz w:val="28"/>
          <w:szCs w:val="28"/>
        </w:rPr>
        <w:t>。對於</w:t>
      </w:r>
      <w:r>
        <w:rPr>
          <w:rFonts w:ascii="標楷體" w:eastAsia="標楷體" w:hAnsi="標楷體" w:cs="Times New Roman" w:hint="eastAsia"/>
          <w:sz w:val="28"/>
          <w:szCs w:val="28"/>
        </w:rPr>
        <w:t>通傳</w:t>
      </w:r>
      <w:r w:rsidR="005816C3" w:rsidRPr="00D40462">
        <w:rPr>
          <w:rFonts w:ascii="標楷體" w:eastAsia="標楷體" w:hAnsi="標楷體" w:cs="Times New Roman" w:hint="eastAsia"/>
          <w:sz w:val="28"/>
          <w:szCs w:val="28"/>
        </w:rPr>
        <w:t>會</w:t>
      </w:r>
      <w:r w:rsidR="005816C3">
        <w:rPr>
          <w:rFonts w:ascii="標楷體" w:eastAsia="標楷體" w:hAnsi="標楷體" w:cs="Times New Roman" w:hint="eastAsia"/>
          <w:sz w:val="28"/>
          <w:szCs w:val="28"/>
        </w:rPr>
        <w:t>先徵詢</w:t>
      </w:r>
      <w:r w:rsidR="002811EB">
        <w:rPr>
          <w:rFonts w:ascii="標楷體" w:eastAsia="標楷體" w:hAnsi="標楷體" w:cs="Times New Roman" w:hint="eastAsia"/>
          <w:sz w:val="28"/>
          <w:szCs w:val="28"/>
        </w:rPr>
        <w:t>各界</w:t>
      </w:r>
      <w:r w:rsidR="005816C3">
        <w:rPr>
          <w:rFonts w:ascii="標楷體" w:eastAsia="標楷體" w:hAnsi="標楷體" w:cs="Times New Roman" w:hint="eastAsia"/>
          <w:sz w:val="28"/>
          <w:szCs w:val="28"/>
        </w:rPr>
        <w:t>意見，再決定法條之</w:t>
      </w:r>
      <w:r w:rsidR="008C7BAD">
        <w:rPr>
          <w:rFonts w:ascii="標楷體" w:eastAsia="標楷體" w:hAnsi="標楷體" w:cs="Times New Roman" w:hint="eastAsia"/>
          <w:sz w:val="28"/>
          <w:szCs w:val="28"/>
        </w:rPr>
        <w:t>周延</w:t>
      </w:r>
      <w:r w:rsidR="005816C3">
        <w:rPr>
          <w:rFonts w:ascii="標楷體" w:eastAsia="標楷體" w:hAnsi="標楷體" w:cs="Times New Roman" w:hint="eastAsia"/>
          <w:sz w:val="28"/>
          <w:szCs w:val="28"/>
        </w:rPr>
        <w:t>做法，本公司深表贊同</w:t>
      </w:r>
      <w:r w:rsidR="004506DC">
        <w:rPr>
          <w:rFonts w:ascii="標楷體" w:eastAsia="標楷體" w:hAnsi="標楷體" w:cs="Times New Roman" w:hint="eastAsia"/>
          <w:sz w:val="28"/>
          <w:szCs w:val="28"/>
        </w:rPr>
        <w:t>。</w:t>
      </w:r>
    </w:p>
    <w:p w:rsidR="009C28F9" w:rsidRPr="00BE7BE7" w:rsidRDefault="0054091C" w:rsidP="001D7F51">
      <w:pPr>
        <w:autoSpaceDE w:val="0"/>
        <w:autoSpaceDN w:val="0"/>
        <w:adjustRightInd w:val="0"/>
        <w:snapToGrid w:val="0"/>
        <w:spacing w:afterLines="50" w:line="440" w:lineRule="exact"/>
        <w:ind w:right="17" w:firstLineChars="115" w:firstLine="322"/>
        <w:jc w:val="both"/>
        <w:rPr>
          <w:rFonts w:ascii="標楷體" w:eastAsia="標楷體" w:hAnsi="標楷體" w:cs="Times New Roman"/>
          <w:sz w:val="28"/>
          <w:szCs w:val="28"/>
        </w:rPr>
      </w:pPr>
      <w:r w:rsidRPr="00BE7BE7">
        <w:rPr>
          <w:rFonts w:ascii="標楷體" w:eastAsia="標楷體" w:hAnsi="標楷體" w:cs="Times New Roman" w:hint="eastAsia"/>
          <w:sz w:val="28"/>
          <w:szCs w:val="28"/>
        </w:rPr>
        <w:t>本次</w:t>
      </w:r>
      <w:r w:rsidR="0061392C">
        <w:rPr>
          <w:rFonts w:ascii="標楷體" w:eastAsia="標楷體" w:hAnsi="標楷體" w:cs="Times New Roman" w:hint="eastAsia"/>
          <w:sz w:val="28"/>
          <w:szCs w:val="28"/>
        </w:rPr>
        <w:t>徵詢</w:t>
      </w:r>
      <w:r w:rsidRPr="00BE7BE7">
        <w:rPr>
          <w:rFonts w:ascii="標楷體" w:eastAsia="標楷體" w:hAnsi="標楷體" w:cs="Times New Roman" w:hint="eastAsia"/>
          <w:sz w:val="28"/>
          <w:szCs w:val="28"/>
        </w:rPr>
        <w:t>主題</w:t>
      </w:r>
      <w:r w:rsidR="008C7BAD" w:rsidRPr="00BE7BE7">
        <w:rPr>
          <w:rFonts w:ascii="標楷體" w:eastAsia="標楷體" w:hAnsi="標楷體" w:cs="Times New Roman" w:hint="eastAsia"/>
          <w:sz w:val="28"/>
          <w:szCs w:val="28"/>
        </w:rPr>
        <w:t>為</w:t>
      </w:r>
      <w:r w:rsidRPr="00BE7BE7">
        <w:rPr>
          <w:rFonts w:ascii="標楷體" w:eastAsia="標楷體" w:hAnsi="標楷體" w:cs="Times New Roman" w:hint="eastAsia"/>
          <w:sz w:val="28"/>
          <w:szCs w:val="28"/>
        </w:rPr>
        <w:t>「如何促進固網寬頻產業競爭環境，落實用戶迴路管線平等接取」，</w:t>
      </w:r>
      <w:r w:rsidR="0061392C">
        <w:rPr>
          <w:rFonts w:ascii="標楷體" w:eastAsia="標楷體" w:hAnsi="標楷體" w:hint="eastAsia"/>
          <w:kern w:val="0"/>
          <w:sz w:val="28"/>
          <w:szCs w:val="28"/>
        </w:rPr>
        <w:t>徵詢</w:t>
      </w:r>
      <w:r w:rsidR="00FD201A" w:rsidRPr="00BE7BE7">
        <w:rPr>
          <w:rFonts w:ascii="標楷體" w:eastAsia="標楷體" w:hAnsi="標楷體" w:hint="eastAsia"/>
          <w:kern w:val="0"/>
          <w:sz w:val="28"/>
          <w:szCs w:val="28"/>
        </w:rPr>
        <w:t>文件</w:t>
      </w:r>
      <w:r w:rsidRPr="00BE7BE7">
        <w:rPr>
          <w:rFonts w:ascii="標楷體" w:eastAsia="標楷體" w:hAnsi="標楷體" w:hint="eastAsia"/>
          <w:kern w:val="0"/>
          <w:sz w:val="28"/>
          <w:szCs w:val="28"/>
        </w:rPr>
        <w:t>並</w:t>
      </w:r>
      <w:r w:rsidR="00FD201A" w:rsidRPr="00BE7BE7">
        <w:rPr>
          <w:rFonts w:ascii="標楷體" w:eastAsia="標楷體" w:hAnsi="標楷體" w:hint="eastAsia"/>
          <w:kern w:val="0"/>
          <w:sz w:val="28"/>
          <w:szCs w:val="28"/>
        </w:rPr>
        <w:t>以「背景說明」概述我國固網發展現況</w:t>
      </w:r>
      <w:r w:rsidR="002811EB" w:rsidRPr="00BE7BE7">
        <w:rPr>
          <w:rFonts w:ascii="標楷體" w:eastAsia="標楷體" w:hAnsi="標楷體" w:hint="eastAsia"/>
          <w:kern w:val="0"/>
          <w:sz w:val="28"/>
          <w:szCs w:val="28"/>
        </w:rPr>
        <w:t>及問題</w:t>
      </w:r>
      <w:r w:rsidR="00D66A3E" w:rsidRPr="00BE7BE7">
        <w:rPr>
          <w:rFonts w:ascii="標楷體" w:eastAsia="標楷體" w:hAnsi="標楷體" w:hint="eastAsia"/>
          <w:kern w:val="0"/>
          <w:sz w:val="28"/>
          <w:szCs w:val="28"/>
        </w:rPr>
        <w:t>。固網問題爭議已久，</w:t>
      </w:r>
      <w:r w:rsidR="00FC3DCB" w:rsidRPr="00BE7BE7">
        <w:rPr>
          <w:rFonts w:ascii="標楷體" w:eastAsia="標楷體" w:hAnsi="標楷體" w:hint="eastAsia"/>
          <w:kern w:val="0"/>
          <w:sz w:val="28"/>
          <w:szCs w:val="28"/>
        </w:rPr>
        <w:t>問題也很複雜，外界</w:t>
      </w:r>
      <w:r w:rsidR="006564F2" w:rsidRPr="00BE7BE7">
        <w:rPr>
          <w:rFonts w:ascii="標楷體" w:eastAsia="標楷體" w:hAnsi="標楷體" w:hint="eastAsia"/>
          <w:kern w:val="0"/>
          <w:sz w:val="28"/>
          <w:szCs w:val="28"/>
        </w:rPr>
        <w:t>常用本公司在市內電話</w:t>
      </w:r>
      <w:r w:rsidR="008C7BAD" w:rsidRPr="00BE7BE7">
        <w:rPr>
          <w:rFonts w:ascii="標楷體" w:eastAsia="標楷體" w:hAnsi="標楷體" w:hint="eastAsia"/>
          <w:kern w:val="0"/>
          <w:sz w:val="28"/>
          <w:szCs w:val="28"/>
        </w:rPr>
        <w:t>市場之</w:t>
      </w:r>
      <w:r w:rsidR="006564F2" w:rsidRPr="00BE7BE7">
        <w:rPr>
          <w:rFonts w:ascii="標楷體" w:eastAsia="標楷體" w:hAnsi="標楷體" w:hint="eastAsia"/>
          <w:kern w:val="0"/>
          <w:sz w:val="28"/>
          <w:szCs w:val="28"/>
        </w:rPr>
        <w:t>市占率為</w:t>
      </w:r>
      <w:r w:rsidR="006C3895" w:rsidRPr="00BE7BE7">
        <w:rPr>
          <w:rFonts w:ascii="標楷體" w:eastAsia="標楷體" w:hAnsi="標楷體" w:hint="eastAsia"/>
          <w:kern w:val="0"/>
          <w:sz w:val="28"/>
          <w:szCs w:val="28"/>
        </w:rPr>
        <w:t>95</w:t>
      </w:r>
      <w:r w:rsidR="00725642">
        <w:rPr>
          <w:rFonts w:ascii="標楷體" w:eastAsia="標楷體" w:hAnsi="標楷體" w:hint="eastAsia"/>
          <w:kern w:val="0"/>
          <w:sz w:val="28"/>
          <w:szCs w:val="28"/>
        </w:rPr>
        <w:t>%</w:t>
      </w:r>
      <w:r w:rsidR="006564F2" w:rsidRPr="00BE7BE7">
        <w:rPr>
          <w:rFonts w:ascii="標楷體" w:eastAsia="標楷體" w:hAnsi="標楷體" w:hint="eastAsia"/>
          <w:kern w:val="0"/>
          <w:sz w:val="28"/>
          <w:szCs w:val="28"/>
        </w:rPr>
        <w:t>，</w:t>
      </w:r>
      <w:r w:rsidR="008C7BAD" w:rsidRPr="00BE7BE7">
        <w:rPr>
          <w:rFonts w:ascii="標楷體" w:eastAsia="標楷體" w:hAnsi="標楷體" w:hint="eastAsia"/>
          <w:kern w:val="0"/>
          <w:sz w:val="28"/>
          <w:szCs w:val="28"/>
        </w:rPr>
        <w:t>來</w:t>
      </w:r>
      <w:r w:rsidR="00D66A3E" w:rsidRPr="00BE7BE7">
        <w:rPr>
          <w:rFonts w:ascii="標楷體" w:eastAsia="標楷體" w:hAnsi="標楷體" w:hint="eastAsia"/>
          <w:kern w:val="0"/>
          <w:sz w:val="28"/>
          <w:szCs w:val="28"/>
        </w:rPr>
        <w:t>苛責</w:t>
      </w:r>
      <w:r w:rsidR="006564F2" w:rsidRPr="00BE7BE7">
        <w:rPr>
          <w:rFonts w:ascii="標楷體" w:eastAsia="標楷體" w:hAnsi="標楷體" w:hint="eastAsia"/>
          <w:kern w:val="0"/>
          <w:sz w:val="28"/>
          <w:szCs w:val="28"/>
        </w:rPr>
        <w:t>本公司</w:t>
      </w:r>
      <w:r w:rsidR="004666DF" w:rsidRPr="00BE7BE7">
        <w:rPr>
          <w:rFonts w:ascii="標楷體" w:eastAsia="標楷體" w:hAnsi="標楷體" w:hint="eastAsia"/>
          <w:kern w:val="0"/>
          <w:sz w:val="28"/>
          <w:szCs w:val="28"/>
        </w:rPr>
        <w:t>獨</w:t>
      </w:r>
      <w:r w:rsidR="00725642">
        <w:rPr>
          <w:rFonts w:ascii="標楷體" w:eastAsia="標楷體" w:hAnsi="標楷體" w:hint="eastAsia"/>
          <w:kern w:val="0"/>
          <w:sz w:val="28"/>
          <w:szCs w:val="28"/>
        </w:rPr>
        <w:t>占</w:t>
      </w:r>
      <w:r w:rsidR="004666DF" w:rsidRPr="00BE7BE7">
        <w:rPr>
          <w:rFonts w:ascii="標楷體" w:eastAsia="標楷體" w:hAnsi="標楷體" w:hint="eastAsia"/>
          <w:kern w:val="0"/>
          <w:sz w:val="28"/>
          <w:szCs w:val="28"/>
        </w:rPr>
        <w:t>整個</w:t>
      </w:r>
      <w:r w:rsidR="00D66A3E" w:rsidRPr="00BE7BE7">
        <w:rPr>
          <w:rFonts w:ascii="標楷體" w:eastAsia="標楷體" w:hAnsi="標楷體" w:hint="eastAsia"/>
          <w:kern w:val="0"/>
          <w:sz w:val="28"/>
          <w:szCs w:val="28"/>
        </w:rPr>
        <w:t>固網市場，</w:t>
      </w:r>
      <w:r w:rsidR="006564F2" w:rsidRPr="00BE7BE7">
        <w:rPr>
          <w:rFonts w:ascii="標楷體" w:eastAsia="標楷體" w:hAnsi="標楷體" w:hint="eastAsia"/>
          <w:kern w:val="0"/>
          <w:sz w:val="28"/>
          <w:szCs w:val="28"/>
        </w:rPr>
        <w:t>實在</w:t>
      </w:r>
      <w:r w:rsidR="00BE7BE7">
        <w:rPr>
          <w:rFonts w:ascii="標楷體" w:eastAsia="標楷體" w:hAnsi="標楷體" w:hint="eastAsia"/>
          <w:kern w:val="0"/>
          <w:sz w:val="28"/>
          <w:szCs w:val="28"/>
        </w:rPr>
        <w:t>有</w:t>
      </w:r>
      <w:r w:rsidR="008C7BAD" w:rsidRPr="00BE7BE7">
        <w:rPr>
          <w:rFonts w:ascii="標楷體" w:eastAsia="標楷體" w:hAnsi="標楷體" w:hint="eastAsia"/>
          <w:kern w:val="0"/>
          <w:sz w:val="28"/>
          <w:szCs w:val="28"/>
        </w:rPr>
        <w:t>很深</w:t>
      </w:r>
      <w:r w:rsidR="00BE7BE7">
        <w:rPr>
          <w:rFonts w:ascii="標楷體" w:eastAsia="標楷體" w:hAnsi="標楷體" w:hint="eastAsia"/>
          <w:kern w:val="0"/>
          <w:sz w:val="28"/>
          <w:szCs w:val="28"/>
        </w:rPr>
        <w:t>的</w:t>
      </w:r>
      <w:r w:rsidR="00BE7BE7" w:rsidRPr="00BE7BE7">
        <w:rPr>
          <w:rFonts w:ascii="標楷體" w:eastAsia="標楷體" w:hAnsi="標楷體" w:hint="eastAsia"/>
          <w:kern w:val="0"/>
          <w:sz w:val="28"/>
          <w:szCs w:val="28"/>
        </w:rPr>
        <w:t>誤解</w:t>
      </w:r>
      <w:r w:rsidR="006564F2" w:rsidRPr="00BE7BE7">
        <w:rPr>
          <w:rFonts w:ascii="標楷體" w:eastAsia="標楷體" w:hAnsi="標楷體" w:hint="eastAsia"/>
          <w:kern w:val="0"/>
          <w:sz w:val="28"/>
          <w:szCs w:val="28"/>
        </w:rPr>
        <w:t>。</w:t>
      </w:r>
      <w:proofErr w:type="gramStart"/>
      <w:r w:rsidR="006564F2" w:rsidRPr="00BE7BE7">
        <w:rPr>
          <w:rFonts w:ascii="標楷體" w:eastAsia="標楷體" w:hAnsi="標楷體" w:hint="eastAsia"/>
          <w:kern w:val="0"/>
          <w:sz w:val="28"/>
          <w:szCs w:val="28"/>
        </w:rPr>
        <w:t>謹於回覆</w:t>
      </w:r>
      <w:proofErr w:type="gramEnd"/>
      <w:r w:rsidR="0061392C">
        <w:rPr>
          <w:rFonts w:ascii="標楷體" w:eastAsia="標楷體" w:hAnsi="標楷體" w:hint="eastAsia"/>
          <w:kern w:val="0"/>
          <w:sz w:val="28"/>
          <w:szCs w:val="28"/>
        </w:rPr>
        <w:t>徵詢</w:t>
      </w:r>
      <w:r w:rsidR="006564F2" w:rsidRPr="00BE7BE7">
        <w:rPr>
          <w:rFonts w:ascii="標楷體" w:eastAsia="標楷體" w:hAnsi="標楷體" w:hint="eastAsia"/>
          <w:kern w:val="0"/>
          <w:sz w:val="28"/>
          <w:szCs w:val="28"/>
        </w:rPr>
        <w:t>問題前，先</w:t>
      </w:r>
      <w:r w:rsidR="008C7BAD" w:rsidRPr="00BE7BE7">
        <w:rPr>
          <w:rFonts w:ascii="標楷體" w:eastAsia="標楷體" w:hAnsi="標楷體" w:hint="eastAsia"/>
          <w:kern w:val="0"/>
          <w:sz w:val="28"/>
          <w:szCs w:val="28"/>
        </w:rPr>
        <w:t>提出</w:t>
      </w:r>
      <w:r w:rsidR="006564F2" w:rsidRPr="00BE7BE7">
        <w:rPr>
          <w:rFonts w:ascii="標楷體" w:eastAsia="標楷體" w:hAnsi="標楷體" w:hint="eastAsia"/>
          <w:kern w:val="0"/>
          <w:sz w:val="28"/>
          <w:szCs w:val="28"/>
        </w:rPr>
        <w:t>本公司對固網市場競爭</w:t>
      </w:r>
      <w:r w:rsidR="002F7C58">
        <w:rPr>
          <w:rFonts w:ascii="標楷體" w:eastAsia="標楷體" w:hAnsi="標楷體" w:hint="eastAsia"/>
          <w:kern w:val="0"/>
          <w:sz w:val="28"/>
          <w:szCs w:val="28"/>
        </w:rPr>
        <w:t>管制</w:t>
      </w:r>
      <w:r w:rsidR="006564F2" w:rsidRPr="00BE7BE7">
        <w:rPr>
          <w:rFonts w:ascii="標楷體" w:eastAsia="標楷體" w:hAnsi="標楷體" w:hint="eastAsia"/>
          <w:kern w:val="0"/>
          <w:sz w:val="28"/>
          <w:szCs w:val="28"/>
        </w:rPr>
        <w:t>的</w:t>
      </w:r>
      <w:r w:rsidR="002F7C58">
        <w:rPr>
          <w:rFonts w:ascii="標楷體" w:eastAsia="標楷體" w:hAnsi="標楷體" w:hint="eastAsia"/>
          <w:kern w:val="0"/>
          <w:sz w:val="28"/>
          <w:szCs w:val="28"/>
        </w:rPr>
        <w:t>建議與說明</w:t>
      </w:r>
      <w:r w:rsidR="006564F2" w:rsidRPr="00BE7BE7">
        <w:rPr>
          <w:rFonts w:ascii="標楷體" w:eastAsia="標楷體" w:hAnsi="標楷體" w:hint="eastAsia"/>
          <w:kern w:val="0"/>
          <w:sz w:val="28"/>
          <w:szCs w:val="28"/>
        </w:rPr>
        <w:t>，</w:t>
      </w:r>
      <w:r w:rsidR="00FC3DCB" w:rsidRPr="00BE7BE7">
        <w:rPr>
          <w:rFonts w:ascii="標楷體" w:eastAsia="標楷體" w:hAnsi="標楷體" w:hint="eastAsia"/>
          <w:kern w:val="0"/>
          <w:sz w:val="28"/>
          <w:szCs w:val="28"/>
        </w:rPr>
        <w:t>並對</w:t>
      </w:r>
      <w:r w:rsidR="0061392C">
        <w:rPr>
          <w:rFonts w:ascii="標楷體" w:eastAsia="標楷體" w:hAnsi="標楷體" w:hint="eastAsia"/>
          <w:kern w:val="0"/>
          <w:sz w:val="28"/>
          <w:szCs w:val="28"/>
        </w:rPr>
        <w:t>徵詢</w:t>
      </w:r>
      <w:r w:rsidR="00FC3DCB" w:rsidRPr="00BE7BE7">
        <w:rPr>
          <w:rFonts w:ascii="標楷體" w:eastAsia="標楷體" w:hAnsi="標楷體" w:hint="eastAsia"/>
          <w:kern w:val="0"/>
          <w:sz w:val="28"/>
          <w:szCs w:val="28"/>
        </w:rPr>
        <w:t>文件「背景說明」</w:t>
      </w:r>
      <w:r w:rsidR="00725642">
        <w:rPr>
          <w:rFonts w:ascii="標楷體" w:eastAsia="標楷體" w:hAnsi="標楷體" w:hint="eastAsia"/>
          <w:kern w:val="0"/>
          <w:sz w:val="28"/>
          <w:szCs w:val="28"/>
        </w:rPr>
        <w:t>部分</w:t>
      </w:r>
      <w:r w:rsidR="00FC3DCB" w:rsidRPr="00BE7BE7">
        <w:rPr>
          <w:rFonts w:ascii="標楷體" w:eastAsia="標楷體" w:hAnsi="標楷體" w:hint="eastAsia"/>
          <w:kern w:val="0"/>
          <w:sz w:val="28"/>
          <w:szCs w:val="28"/>
        </w:rPr>
        <w:t>陳述，提出澄清說明如下</w:t>
      </w:r>
      <w:r w:rsidR="009C28F9" w:rsidRPr="00BE7BE7">
        <w:rPr>
          <w:rFonts w:ascii="標楷體" w:eastAsia="標楷體" w:hAnsi="標楷體" w:cs="Times New Roman" w:hint="eastAsia"/>
          <w:sz w:val="28"/>
          <w:szCs w:val="28"/>
        </w:rPr>
        <w:t>：</w:t>
      </w:r>
    </w:p>
    <w:p w:rsidR="00424AB0" w:rsidRPr="00424AB0" w:rsidRDefault="00864393" w:rsidP="001D7F51">
      <w:pPr>
        <w:snapToGrid w:val="0"/>
        <w:spacing w:beforeLines="100" w:afterLines="50" w:line="440" w:lineRule="exact"/>
        <w:jc w:val="both"/>
        <w:rPr>
          <w:rFonts w:ascii="標楷體" w:eastAsia="標楷體" w:hAnsi="標楷體"/>
          <w:b/>
          <w:sz w:val="28"/>
          <w:szCs w:val="28"/>
        </w:rPr>
      </w:pPr>
      <w:r w:rsidRPr="00424AB0">
        <w:rPr>
          <w:rFonts w:ascii="標楷體" w:eastAsia="標楷體" w:hAnsi="標楷體" w:hint="eastAsia"/>
          <w:b/>
          <w:sz w:val="28"/>
          <w:szCs w:val="28"/>
        </w:rPr>
        <w:t>一、</w:t>
      </w:r>
      <w:r w:rsidR="00FC3DCB">
        <w:rPr>
          <w:rFonts w:ascii="標楷體" w:eastAsia="標楷體" w:hAnsi="標楷體" w:hint="eastAsia"/>
          <w:b/>
          <w:sz w:val="28"/>
          <w:szCs w:val="28"/>
        </w:rPr>
        <w:t>對固網市場競爭管制之建議</w:t>
      </w:r>
      <w:r w:rsidR="002F7C58">
        <w:rPr>
          <w:rFonts w:ascii="標楷體" w:eastAsia="標楷體" w:hAnsi="標楷體" w:hint="eastAsia"/>
          <w:b/>
          <w:sz w:val="28"/>
          <w:szCs w:val="28"/>
        </w:rPr>
        <w:t>與說明</w:t>
      </w:r>
    </w:p>
    <w:p w:rsidR="00864393" w:rsidRPr="006018AE" w:rsidRDefault="00FC3DCB" w:rsidP="001D7F51">
      <w:pPr>
        <w:snapToGrid w:val="0"/>
        <w:spacing w:afterLines="50" w:line="440" w:lineRule="exact"/>
        <w:jc w:val="both"/>
        <w:rPr>
          <w:rFonts w:ascii="標楷體" w:eastAsia="標楷體" w:hAnsi="標楷體"/>
          <w:b/>
          <w:sz w:val="28"/>
          <w:szCs w:val="28"/>
        </w:rPr>
      </w:pPr>
      <w:r>
        <w:rPr>
          <w:rFonts w:ascii="標楷體" w:eastAsia="標楷體" w:hAnsi="標楷體" w:hint="eastAsia"/>
          <w:b/>
          <w:sz w:val="28"/>
          <w:szCs w:val="28"/>
        </w:rPr>
        <w:t>（</w:t>
      </w:r>
      <w:r w:rsidR="004666DF">
        <w:rPr>
          <w:rFonts w:ascii="標楷體" w:eastAsia="標楷體" w:hAnsi="標楷體" w:hint="eastAsia"/>
          <w:b/>
          <w:sz w:val="28"/>
          <w:szCs w:val="28"/>
        </w:rPr>
        <w:t>一</w:t>
      </w:r>
      <w:r>
        <w:rPr>
          <w:rFonts w:ascii="標楷體" w:eastAsia="標楷體" w:hAnsi="標楷體" w:hint="eastAsia"/>
          <w:b/>
          <w:sz w:val="28"/>
          <w:szCs w:val="28"/>
        </w:rPr>
        <w:t>）寬頻時代即將來臨，</w:t>
      </w:r>
      <w:r w:rsidR="00AF3309">
        <w:rPr>
          <w:rFonts w:ascii="標楷體" w:eastAsia="標楷體" w:hAnsi="標楷體" w:hint="eastAsia"/>
          <w:b/>
          <w:sz w:val="28"/>
          <w:szCs w:val="28"/>
        </w:rPr>
        <w:t>修法</w:t>
      </w:r>
      <w:r w:rsidR="006C3895">
        <w:rPr>
          <w:rFonts w:ascii="標楷體" w:eastAsia="標楷體" w:hAnsi="標楷體" w:hint="eastAsia"/>
          <w:b/>
          <w:sz w:val="28"/>
          <w:szCs w:val="28"/>
        </w:rPr>
        <w:t>目標</w:t>
      </w:r>
      <w:r w:rsidR="006018AE">
        <w:rPr>
          <w:rFonts w:ascii="標楷體" w:eastAsia="標楷體" w:hAnsi="標楷體" w:hint="eastAsia"/>
          <w:b/>
          <w:sz w:val="28"/>
          <w:szCs w:val="28"/>
        </w:rPr>
        <w:t>應</w:t>
      </w:r>
      <w:r w:rsidR="00AF3309">
        <w:rPr>
          <w:rFonts w:ascii="標楷體" w:eastAsia="標楷體" w:hAnsi="標楷體" w:hint="eastAsia"/>
          <w:b/>
          <w:sz w:val="28"/>
          <w:szCs w:val="28"/>
        </w:rPr>
        <w:t>能</w:t>
      </w:r>
      <w:r w:rsidR="00864393" w:rsidRPr="006018AE">
        <w:rPr>
          <w:rFonts w:ascii="標楷體" w:eastAsia="標楷體" w:hAnsi="標楷體" w:hint="eastAsia"/>
          <w:b/>
          <w:sz w:val="28"/>
          <w:szCs w:val="28"/>
        </w:rPr>
        <w:t>鼓勵</w:t>
      </w:r>
      <w:r w:rsidR="008C7BAD">
        <w:rPr>
          <w:rFonts w:ascii="標楷體" w:eastAsia="標楷體" w:hAnsi="標楷體" w:hint="eastAsia"/>
          <w:b/>
          <w:sz w:val="28"/>
          <w:szCs w:val="28"/>
        </w:rPr>
        <w:t>業者投入</w:t>
      </w:r>
      <w:r w:rsidR="00864393" w:rsidRPr="006018AE">
        <w:rPr>
          <w:rFonts w:ascii="標楷體" w:eastAsia="標楷體" w:hAnsi="標楷體" w:hint="eastAsia"/>
          <w:b/>
          <w:sz w:val="28"/>
          <w:szCs w:val="28"/>
        </w:rPr>
        <w:t>寬頻網路建設</w:t>
      </w:r>
    </w:p>
    <w:p w:rsidR="004666DF" w:rsidRDefault="004666DF" w:rsidP="001D7F51">
      <w:pPr>
        <w:numPr>
          <w:ilvl w:val="0"/>
          <w:numId w:val="4"/>
        </w:numPr>
        <w:snapToGrid w:val="0"/>
        <w:spacing w:afterLines="50" w:line="440" w:lineRule="exact"/>
        <w:jc w:val="both"/>
        <w:rPr>
          <w:rFonts w:ascii="標楷體" w:eastAsia="標楷體" w:hAnsi="標楷體"/>
          <w:sz w:val="28"/>
          <w:szCs w:val="28"/>
        </w:rPr>
      </w:pPr>
      <w:r w:rsidRPr="00E6490E">
        <w:rPr>
          <w:rFonts w:ascii="標楷體" w:eastAsia="標楷體" w:hAnsi="標楷體" w:hint="eastAsia"/>
          <w:sz w:val="28"/>
          <w:szCs w:val="28"/>
        </w:rPr>
        <w:t>本次</w:t>
      </w:r>
      <w:r>
        <w:rPr>
          <w:rFonts w:ascii="標楷體" w:eastAsia="標楷體" w:hAnsi="標楷體" w:hint="eastAsia"/>
          <w:sz w:val="28"/>
          <w:szCs w:val="28"/>
        </w:rPr>
        <w:t>通訊傳播匯流修法</w:t>
      </w:r>
      <w:r w:rsidRPr="00E6490E">
        <w:rPr>
          <w:rFonts w:ascii="標楷體" w:eastAsia="標楷體" w:hAnsi="標楷體" w:hint="eastAsia"/>
          <w:sz w:val="28"/>
          <w:szCs w:val="28"/>
        </w:rPr>
        <w:t>，係配合行政院數位匯流發展方案之推動，</w:t>
      </w:r>
      <w:r w:rsidR="00E13E2B">
        <w:rPr>
          <w:rFonts w:ascii="標楷體" w:eastAsia="標楷體" w:hAnsi="標楷體" w:hint="eastAsia"/>
          <w:sz w:val="28"/>
          <w:szCs w:val="28"/>
        </w:rPr>
        <w:t>修法</w:t>
      </w:r>
      <w:r w:rsidR="006C3895">
        <w:rPr>
          <w:rFonts w:ascii="標楷體" w:eastAsia="標楷體" w:hAnsi="標楷體" w:hint="eastAsia"/>
          <w:sz w:val="28"/>
          <w:szCs w:val="28"/>
        </w:rPr>
        <w:t>目標</w:t>
      </w:r>
      <w:r w:rsidR="00E13E2B">
        <w:rPr>
          <w:rFonts w:ascii="標楷體" w:eastAsia="標楷體" w:hAnsi="標楷體" w:hint="eastAsia"/>
          <w:sz w:val="28"/>
          <w:szCs w:val="28"/>
        </w:rPr>
        <w:t>應</w:t>
      </w:r>
      <w:r w:rsidR="00E90F76">
        <w:rPr>
          <w:rFonts w:ascii="標楷體" w:eastAsia="標楷體" w:hAnsi="標楷體" w:hint="eastAsia"/>
          <w:sz w:val="28"/>
          <w:szCs w:val="28"/>
        </w:rPr>
        <w:t>促進</w:t>
      </w:r>
      <w:r w:rsidR="00E13E2B">
        <w:rPr>
          <w:rFonts w:ascii="標楷體" w:eastAsia="標楷體" w:hAnsi="標楷體" w:hint="eastAsia"/>
          <w:sz w:val="28"/>
          <w:szCs w:val="28"/>
        </w:rPr>
        <w:t>達成「整備高速寬頻網路」</w:t>
      </w:r>
      <w:r w:rsidR="008C7BAD">
        <w:rPr>
          <w:rFonts w:ascii="標楷體" w:eastAsia="標楷體" w:hAnsi="標楷體" w:hint="eastAsia"/>
          <w:sz w:val="28"/>
          <w:szCs w:val="28"/>
        </w:rPr>
        <w:t>的方案目標</w:t>
      </w:r>
      <w:r w:rsidR="00E13E2B">
        <w:rPr>
          <w:rFonts w:ascii="標楷體" w:eastAsia="標楷體" w:hAnsi="標楷體" w:hint="eastAsia"/>
          <w:sz w:val="28"/>
          <w:szCs w:val="28"/>
        </w:rPr>
        <w:t>。</w:t>
      </w:r>
    </w:p>
    <w:p w:rsidR="00FC13B1" w:rsidRDefault="007B57F7" w:rsidP="001D7F51">
      <w:pPr>
        <w:numPr>
          <w:ilvl w:val="0"/>
          <w:numId w:val="4"/>
        </w:numPr>
        <w:snapToGrid w:val="0"/>
        <w:spacing w:afterLines="50" w:line="440" w:lineRule="exact"/>
        <w:jc w:val="both"/>
        <w:rPr>
          <w:rFonts w:ascii="標楷體" w:eastAsia="標楷體" w:hAnsi="標楷體"/>
          <w:sz w:val="28"/>
          <w:szCs w:val="28"/>
        </w:rPr>
      </w:pPr>
      <w:r w:rsidRPr="006C3895">
        <w:rPr>
          <w:rFonts w:ascii="標楷體" w:eastAsia="標楷體" w:hAnsi="標楷體" w:hint="eastAsia"/>
          <w:b/>
          <w:sz w:val="28"/>
          <w:szCs w:val="28"/>
          <w:u w:val="single"/>
        </w:rPr>
        <w:t>寬頻時代即將來臨，</w:t>
      </w:r>
      <w:r w:rsidR="00FC13B1" w:rsidRPr="006C3895">
        <w:rPr>
          <w:rFonts w:ascii="標楷體" w:eastAsia="標楷體" w:hAnsi="標楷體" w:hint="eastAsia"/>
          <w:b/>
          <w:sz w:val="28"/>
          <w:szCs w:val="28"/>
          <w:u w:val="single"/>
        </w:rPr>
        <w:t>寬頻網路</w:t>
      </w:r>
      <w:r w:rsidR="008C7BAD">
        <w:rPr>
          <w:rFonts w:ascii="標楷體" w:eastAsia="標楷體" w:hAnsi="標楷體" w:hint="eastAsia"/>
          <w:b/>
          <w:sz w:val="28"/>
          <w:szCs w:val="28"/>
          <w:u w:val="single"/>
        </w:rPr>
        <w:t>的</w:t>
      </w:r>
      <w:r w:rsidR="00FC13B1" w:rsidRPr="006C3895">
        <w:rPr>
          <w:rFonts w:ascii="標楷體" w:eastAsia="標楷體" w:hAnsi="標楷體" w:hint="eastAsia"/>
          <w:b/>
          <w:sz w:val="28"/>
          <w:szCs w:val="28"/>
          <w:u w:val="single"/>
        </w:rPr>
        <w:t>整備度，將決定</w:t>
      </w:r>
      <w:r w:rsidR="00AF3309" w:rsidRPr="006C3895">
        <w:rPr>
          <w:rFonts w:ascii="標楷體" w:eastAsia="標楷體" w:hAnsi="標楷體" w:hint="eastAsia"/>
          <w:b/>
          <w:sz w:val="28"/>
          <w:szCs w:val="28"/>
          <w:u w:val="single"/>
        </w:rPr>
        <w:t>國家</w:t>
      </w:r>
      <w:r w:rsidR="008C7BAD">
        <w:rPr>
          <w:rFonts w:ascii="標楷體" w:eastAsia="標楷體" w:hAnsi="標楷體" w:hint="eastAsia"/>
          <w:b/>
          <w:sz w:val="28"/>
          <w:szCs w:val="28"/>
          <w:u w:val="single"/>
        </w:rPr>
        <w:t>在</w:t>
      </w:r>
      <w:r w:rsidR="00FC13B1" w:rsidRPr="006C3895">
        <w:rPr>
          <w:rFonts w:ascii="標楷體" w:eastAsia="標楷體" w:hAnsi="標楷體" w:hint="eastAsia"/>
          <w:b/>
          <w:sz w:val="28"/>
          <w:szCs w:val="28"/>
          <w:u w:val="single"/>
        </w:rPr>
        <w:t>世界</w:t>
      </w:r>
      <w:r w:rsidR="008C7BAD">
        <w:rPr>
          <w:rFonts w:ascii="標楷體" w:eastAsia="標楷體" w:hAnsi="標楷體" w:hint="eastAsia"/>
          <w:b/>
          <w:sz w:val="28"/>
          <w:szCs w:val="28"/>
          <w:u w:val="single"/>
        </w:rPr>
        <w:t>舞台</w:t>
      </w:r>
      <w:r w:rsidR="008C7BAD" w:rsidRPr="006C3895">
        <w:rPr>
          <w:rFonts w:ascii="標楷體" w:eastAsia="標楷體" w:hAnsi="標楷體" w:hint="eastAsia"/>
          <w:b/>
          <w:sz w:val="28"/>
          <w:szCs w:val="28"/>
          <w:u w:val="single"/>
        </w:rPr>
        <w:t>的</w:t>
      </w:r>
      <w:r w:rsidR="00FC13B1" w:rsidRPr="006C3895">
        <w:rPr>
          <w:rFonts w:ascii="標楷體" w:eastAsia="標楷體" w:hAnsi="標楷體" w:hint="eastAsia"/>
          <w:b/>
          <w:sz w:val="28"/>
          <w:szCs w:val="28"/>
          <w:u w:val="single"/>
        </w:rPr>
        <w:t>競爭力</w:t>
      </w:r>
      <w:r w:rsidR="008C7BAD">
        <w:rPr>
          <w:rFonts w:ascii="標楷體" w:eastAsia="標楷體" w:hAnsi="標楷體" w:hint="eastAsia"/>
          <w:b/>
          <w:sz w:val="28"/>
          <w:szCs w:val="28"/>
          <w:u w:val="single"/>
        </w:rPr>
        <w:t>，因此先進國家都積極推動寬頻網路建設</w:t>
      </w:r>
      <w:r w:rsidR="00FC13B1" w:rsidRPr="008C7BAD">
        <w:rPr>
          <w:rFonts w:ascii="標楷體" w:eastAsia="標楷體" w:hAnsi="標楷體" w:hint="eastAsia"/>
          <w:b/>
          <w:sz w:val="28"/>
          <w:szCs w:val="28"/>
        </w:rPr>
        <w:t>。</w:t>
      </w:r>
      <w:proofErr w:type="gramStart"/>
      <w:r w:rsidR="00AF3309">
        <w:rPr>
          <w:rFonts w:ascii="標楷體" w:eastAsia="標楷體" w:hAnsi="標楷體" w:hint="eastAsia"/>
          <w:sz w:val="28"/>
          <w:szCs w:val="28"/>
        </w:rPr>
        <w:t>惟</w:t>
      </w:r>
      <w:proofErr w:type="gramEnd"/>
      <w:r w:rsidR="00864393" w:rsidRPr="006018AE">
        <w:rPr>
          <w:rFonts w:ascii="標楷體" w:eastAsia="標楷體" w:hAnsi="標楷體" w:hint="eastAsia"/>
          <w:sz w:val="28"/>
          <w:szCs w:val="28"/>
        </w:rPr>
        <w:t>建設寬頻網路需要投</w:t>
      </w:r>
      <w:r w:rsidR="006724D6">
        <w:rPr>
          <w:rFonts w:ascii="標楷體" w:eastAsia="標楷體" w:hAnsi="標楷體" w:hint="eastAsia"/>
          <w:sz w:val="28"/>
          <w:szCs w:val="28"/>
        </w:rPr>
        <w:t>入</w:t>
      </w:r>
      <w:r w:rsidR="00864393" w:rsidRPr="006018AE">
        <w:rPr>
          <w:rFonts w:ascii="標楷體" w:eastAsia="標楷體" w:hAnsi="標楷體" w:hint="eastAsia"/>
          <w:sz w:val="28"/>
          <w:szCs w:val="28"/>
        </w:rPr>
        <w:t>龐大資金</w:t>
      </w:r>
      <w:r w:rsidR="006724D6">
        <w:rPr>
          <w:rFonts w:ascii="標楷體" w:eastAsia="標楷體" w:hAnsi="標楷體" w:hint="eastAsia"/>
          <w:sz w:val="28"/>
          <w:szCs w:val="28"/>
        </w:rPr>
        <w:t>、</w:t>
      </w:r>
      <w:r w:rsidR="00FC13B1">
        <w:rPr>
          <w:rFonts w:ascii="標楷體" w:eastAsia="標楷體" w:hAnsi="標楷體" w:hint="eastAsia"/>
          <w:sz w:val="28"/>
          <w:szCs w:val="28"/>
        </w:rPr>
        <w:t>承擔</w:t>
      </w:r>
      <w:r w:rsidR="00864393" w:rsidRPr="006018AE">
        <w:rPr>
          <w:rFonts w:ascii="標楷體" w:eastAsia="標楷體" w:hAnsi="標楷體" w:hint="eastAsia"/>
          <w:sz w:val="28"/>
          <w:szCs w:val="28"/>
        </w:rPr>
        <w:t>投資風險，</w:t>
      </w:r>
      <w:r w:rsidR="008C7BAD">
        <w:rPr>
          <w:rFonts w:ascii="標楷體" w:eastAsia="標楷體" w:hAnsi="標楷體" w:hint="eastAsia"/>
          <w:sz w:val="28"/>
          <w:szCs w:val="28"/>
        </w:rPr>
        <w:t>許多國家都由政府</w:t>
      </w:r>
      <w:r w:rsidR="001F4D82">
        <w:rPr>
          <w:rFonts w:ascii="標楷體" w:eastAsia="標楷體" w:hAnsi="標楷體" w:hint="eastAsia"/>
          <w:sz w:val="28"/>
          <w:szCs w:val="28"/>
        </w:rPr>
        <w:t>直接</w:t>
      </w:r>
      <w:r w:rsidR="008C7BAD">
        <w:rPr>
          <w:rFonts w:ascii="標楷體" w:eastAsia="標楷體" w:hAnsi="標楷體" w:hint="eastAsia"/>
          <w:sz w:val="28"/>
          <w:szCs w:val="28"/>
        </w:rPr>
        <w:t>出資或補助寬頻網路建設，</w:t>
      </w:r>
      <w:r w:rsidR="001F4D82">
        <w:rPr>
          <w:rFonts w:ascii="標楷體" w:eastAsia="標楷體" w:hAnsi="標楷體" w:hint="eastAsia"/>
          <w:sz w:val="28"/>
          <w:szCs w:val="28"/>
        </w:rPr>
        <w:t>如：澳、</w:t>
      </w:r>
      <w:proofErr w:type="gramStart"/>
      <w:r w:rsidR="00C0316A" w:rsidRPr="005C36D7">
        <w:rPr>
          <w:rFonts w:ascii="標楷體" w:eastAsia="標楷體" w:hAnsi="標楷體" w:hint="eastAsia"/>
          <w:sz w:val="28"/>
          <w:szCs w:val="28"/>
        </w:rPr>
        <w:t>紐</w:t>
      </w:r>
      <w:proofErr w:type="gramEnd"/>
      <w:r w:rsidR="001F4D82">
        <w:rPr>
          <w:rFonts w:ascii="標楷體" w:eastAsia="標楷體" w:hAnsi="標楷體" w:hint="eastAsia"/>
          <w:sz w:val="28"/>
          <w:szCs w:val="28"/>
        </w:rPr>
        <w:t>、星、歐、美、日、韓等國。</w:t>
      </w:r>
      <w:r w:rsidR="00FC13B1" w:rsidRPr="006C3895">
        <w:rPr>
          <w:rFonts w:ascii="標楷體" w:eastAsia="標楷體" w:hAnsi="標楷體" w:hint="eastAsia"/>
          <w:b/>
          <w:color w:val="000000" w:themeColor="text1"/>
          <w:sz w:val="28"/>
          <w:szCs w:val="28"/>
          <w:u w:val="single"/>
        </w:rPr>
        <w:t>如果</w:t>
      </w:r>
      <w:r w:rsidR="001F4D82">
        <w:rPr>
          <w:rFonts w:ascii="標楷體" w:eastAsia="標楷體" w:hAnsi="標楷體" w:hint="eastAsia"/>
          <w:b/>
          <w:color w:val="000000" w:themeColor="text1"/>
          <w:sz w:val="28"/>
          <w:szCs w:val="28"/>
          <w:u w:val="single"/>
        </w:rPr>
        <w:t>國內無法由</w:t>
      </w:r>
      <w:r w:rsidR="00417CC0" w:rsidRPr="006C3895">
        <w:rPr>
          <w:rFonts w:ascii="標楷體" w:eastAsia="標楷體" w:hAnsi="標楷體" w:hint="eastAsia"/>
          <w:b/>
          <w:color w:val="000000" w:themeColor="text1"/>
          <w:sz w:val="28"/>
          <w:szCs w:val="28"/>
          <w:u w:val="single"/>
        </w:rPr>
        <w:t>政府</w:t>
      </w:r>
      <w:r w:rsidR="00FC13B1" w:rsidRPr="006C3895">
        <w:rPr>
          <w:rFonts w:ascii="標楷體" w:eastAsia="標楷體" w:hAnsi="標楷體" w:hint="eastAsia"/>
          <w:b/>
          <w:color w:val="000000" w:themeColor="text1"/>
          <w:sz w:val="28"/>
          <w:szCs w:val="28"/>
          <w:u w:val="single"/>
        </w:rPr>
        <w:t>出資</w:t>
      </w:r>
      <w:r w:rsidR="001F4D82">
        <w:rPr>
          <w:rFonts w:ascii="標楷體" w:eastAsia="標楷體" w:hAnsi="標楷體" w:hint="eastAsia"/>
          <w:b/>
          <w:color w:val="000000" w:themeColor="text1"/>
          <w:sz w:val="28"/>
          <w:szCs w:val="28"/>
          <w:u w:val="single"/>
        </w:rPr>
        <w:t>或補助</w:t>
      </w:r>
      <w:r w:rsidR="00FC13B1" w:rsidRPr="006C3895">
        <w:rPr>
          <w:rFonts w:ascii="標楷體" w:eastAsia="標楷體" w:hAnsi="標楷體" w:hint="eastAsia"/>
          <w:b/>
          <w:color w:val="000000" w:themeColor="text1"/>
          <w:sz w:val="28"/>
          <w:szCs w:val="28"/>
          <w:u w:val="single"/>
        </w:rPr>
        <w:t>寬頻網路</w:t>
      </w:r>
      <w:r w:rsidR="001F4D82" w:rsidRPr="006C3895">
        <w:rPr>
          <w:rFonts w:ascii="標楷體" w:eastAsia="標楷體" w:hAnsi="標楷體" w:hint="eastAsia"/>
          <w:b/>
          <w:color w:val="000000" w:themeColor="text1"/>
          <w:sz w:val="28"/>
          <w:szCs w:val="28"/>
          <w:u w:val="single"/>
        </w:rPr>
        <w:t>建設</w:t>
      </w:r>
      <w:r w:rsidR="00FC13B1" w:rsidRPr="006C3895">
        <w:rPr>
          <w:rFonts w:ascii="標楷體" w:eastAsia="標楷體" w:hAnsi="標楷體" w:hint="eastAsia"/>
          <w:b/>
          <w:color w:val="000000" w:themeColor="text1"/>
          <w:sz w:val="28"/>
          <w:szCs w:val="28"/>
          <w:u w:val="single"/>
        </w:rPr>
        <w:t>，則主管機關</w:t>
      </w:r>
      <w:r w:rsidR="00864393" w:rsidRPr="006C3895">
        <w:rPr>
          <w:rFonts w:ascii="標楷體" w:eastAsia="標楷體" w:hAnsi="標楷體" w:hint="eastAsia"/>
          <w:b/>
          <w:color w:val="000000" w:themeColor="text1"/>
          <w:sz w:val="28"/>
          <w:szCs w:val="28"/>
          <w:u w:val="single"/>
        </w:rPr>
        <w:t>應提供管制誘因</w:t>
      </w:r>
      <w:r w:rsidR="00417CC0" w:rsidRPr="006C3895">
        <w:rPr>
          <w:rFonts w:ascii="標楷體" w:eastAsia="標楷體" w:hAnsi="標楷體" w:hint="eastAsia"/>
          <w:b/>
          <w:color w:val="000000" w:themeColor="text1"/>
          <w:sz w:val="28"/>
          <w:szCs w:val="28"/>
          <w:u w:val="single"/>
        </w:rPr>
        <w:t>、排除</w:t>
      </w:r>
      <w:r w:rsidR="0048393D" w:rsidRPr="006C3895">
        <w:rPr>
          <w:rFonts w:ascii="標楷體" w:eastAsia="標楷體" w:hAnsi="標楷體" w:hint="eastAsia"/>
          <w:b/>
          <w:color w:val="000000" w:themeColor="text1"/>
          <w:sz w:val="28"/>
          <w:szCs w:val="28"/>
          <w:u w:val="single"/>
        </w:rPr>
        <w:t>法規障礙</w:t>
      </w:r>
      <w:r w:rsidR="00864393" w:rsidRPr="006C3895">
        <w:rPr>
          <w:rFonts w:ascii="標楷體" w:eastAsia="標楷體" w:hAnsi="標楷體" w:hint="eastAsia"/>
          <w:b/>
          <w:color w:val="000000" w:themeColor="text1"/>
          <w:sz w:val="28"/>
          <w:szCs w:val="28"/>
          <w:u w:val="single"/>
        </w:rPr>
        <w:t>，</w:t>
      </w:r>
      <w:r w:rsidR="00077533" w:rsidRPr="006C3895">
        <w:rPr>
          <w:rFonts w:ascii="標楷體" w:eastAsia="標楷體" w:hAnsi="標楷體" w:hint="eastAsia"/>
          <w:b/>
          <w:color w:val="000000" w:themeColor="text1"/>
          <w:sz w:val="28"/>
          <w:szCs w:val="28"/>
          <w:u w:val="single"/>
        </w:rPr>
        <w:t>以</w:t>
      </w:r>
      <w:r w:rsidR="00FC13B1" w:rsidRPr="006C3895">
        <w:rPr>
          <w:rFonts w:ascii="標楷體" w:eastAsia="標楷體" w:hAnsi="標楷體" w:hint="eastAsia"/>
          <w:b/>
          <w:color w:val="000000" w:themeColor="text1"/>
          <w:sz w:val="28"/>
          <w:szCs w:val="28"/>
          <w:u w:val="single"/>
        </w:rPr>
        <w:t>鼓勵</w:t>
      </w:r>
      <w:r w:rsidR="00417CC0" w:rsidRPr="006C3895">
        <w:rPr>
          <w:rFonts w:ascii="標楷體" w:eastAsia="標楷體" w:hAnsi="標楷體" w:hint="eastAsia"/>
          <w:b/>
          <w:color w:val="000000" w:themeColor="text1"/>
          <w:sz w:val="28"/>
          <w:szCs w:val="28"/>
          <w:u w:val="single"/>
        </w:rPr>
        <w:t>及協助</w:t>
      </w:r>
      <w:r w:rsidR="00FC13B1" w:rsidRPr="006C3895">
        <w:rPr>
          <w:rFonts w:ascii="標楷體" w:eastAsia="標楷體" w:hAnsi="標楷體" w:hint="eastAsia"/>
          <w:b/>
          <w:color w:val="000000" w:themeColor="text1"/>
          <w:sz w:val="28"/>
          <w:szCs w:val="28"/>
          <w:u w:val="single"/>
        </w:rPr>
        <w:t>業者投資建設</w:t>
      </w:r>
      <w:r w:rsidR="00077533" w:rsidRPr="006C3895">
        <w:rPr>
          <w:rFonts w:ascii="標楷體" w:eastAsia="標楷體" w:hAnsi="標楷體" w:hint="eastAsia"/>
          <w:b/>
          <w:color w:val="000000" w:themeColor="text1"/>
          <w:sz w:val="28"/>
          <w:szCs w:val="28"/>
          <w:u w:val="single"/>
        </w:rPr>
        <w:t>寬頻網路</w:t>
      </w:r>
      <w:r w:rsidR="00077533">
        <w:rPr>
          <w:rFonts w:ascii="標楷體" w:eastAsia="標楷體" w:hAnsi="標楷體" w:hint="eastAsia"/>
          <w:sz w:val="28"/>
          <w:szCs w:val="28"/>
        </w:rPr>
        <w:t>。</w:t>
      </w:r>
    </w:p>
    <w:p w:rsidR="00DB7C13" w:rsidRDefault="00DB7C13" w:rsidP="001D7F51">
      <w:pPr>
        <w:snapToGrid w:val="0"/>
        <w:spacing w:afterLines="50" w:line="440" w:lineRule="exact"/>
        <w:jc w:val="both"/>
        <w:rPr>
          <w:rFonts w:ascii="標楷體" w:eastAsia="標楷體" w:hAnsi="標楷體"/>
          <w:sz w:val="28"/>
          <w:szCs w:val="28"/>
        </w:rPr>
      </w:pPr>
    </w:p>
    <w:p w:rsidR="00DB7C13" w:rsidRPr="006018AE" w:rsidRDefault="00DB7C13" w:rsidP="001D7F51">
      <w:pPr>
        <w:snapToGrid w:val="0"/>
        <w:spacing w:afterLines="50" w:line="440" w:lineRule="exact"/>
        <w:jc w:val="both"/>
        <w:rPr>
          <w:rFonts w:ascii="標楷體" w:eastAsia="標楷體" w:hAnsi="標楷體"/>
          <w:b/>
          <w:sz w:val="28"/>
          <w:szCs w:val="28"/>
        </w:rPr>
      </w:pPr>
      <w:r>
        <w:rPr>
          <w:rFonts w:ascii="標楷體" w:eastAsia="標楷體" w:hAnsi="標楷體" w:hint="eastAsia"/>
          <w:b/>
          <w:sz w:val="28"/>
          <w:szCs w:val="28"/>
        </w:rPr>
        <w:lastRenderedPageBreak/>
        <w:t>（二）建立異質網路競爭</w:t>
      </w:r>
      <w:r w:rsidR="006C3895">
        <w:rPr>
          <w:rFonts w:ascii="標楷體" w:eastAsia="標楷體" w:hAnsi="標楷體" w:hint="eastAsia"/>
          <w:b/>
          <w:sz w:val="28"/>
          <w:szCs w:val="28"/>
        </w:rPr>
        <w:t>的匯流</w:t>
      </w:r>
      <w:r>
        <w:rPr>
          <w:rFonts w:ascii="標楷體" w:eastAsia="標楷體" w:hAnsi="標楷體" w:hint="eastAsia"/>
          <w:b/>
          <w:sz w:val="28"/>
          <w:szCs w:val="28"/>
        </w:rPr>
        <w:t>環境</w:t>
      </w:r>
    </w:p>
    <w:p w:rsidR="00417CC0" w:rsidRPr="0091247E" w:rsidRDefault="009E234C" w:rsidP="001D7F51">
      <w:pPr>
        <w:numPr>
          <w:ilvl w:val="0"/>
          <w:numId w:val="4"/>
        </w:numPr>
        <w:snapToGrid w:val="0"/>
        <w:spacing w:afterLines="50" w:line="440" w:lineRule="exact"/>
        <w:jc w:val="both"/>
        <w:rPr>
          <w:rFonts w:ascii="標楷體" w:eastAsia="標楷體" w:hAnsi="標楷體"/>
          <w:sz w:val="28"/>
          <w:szCs w:val="28"/>
        </w:rPr>
      </w:pPr>
      <w:r>
        <w:rPr>
          <w:rFonts w:ascii="標楷體" w:eastAsia="標楷體" w:hAnsi="標楷體" w:hint="eastAsia"/>
          <w:sz w:val="28"/>
          <w:szCs w:val="28"/>
        </w:rPr>
        <w:t>匯流已逐漸打破電信與廣播、固定與行動的管制界線，</w:t>
      </w:r>
      <w:r w:rsidR="00417CC0" w:rsidRPr="003D1502">
        <w:rPr>
          <w:rFonts w:ascii="標楷體" w:eastAsia="標楷體" w:hAnsi="標楷體" w:hint="eastAsia"/>
          <w:b/>
          <w:sz w:val="28"/>
          <w:szCs w:val="28"/>
          <w:u w:val="single"/>
        </w:rPr>
        <w:t>異質網路競爭成為國際趨勢</w:t>
      </w:r>
      <w:r w:rsidR="00417CC0">
        <w:rPr>
          <w:rFonts w:ascii="標楷體" w:eastAsia="標楷體" w:hAnsi="標楷體" w:hint="eastAsia"/>
          <w:sz w:val="28"/>
          <w:szCs w:val="28"/>
        </w:rPr>
        <w:t>。</w:t>
      </w:r>
      <w:r>
        <w:rPr>
          <w:rFonts w:ascii="標楷體" w:eastAsia="標楷體" w:hAnsi="標楷體" w:hint="eastAsia"/>
          <w:sz w:val="28"/>
          <w:szCs w:val="28"/>
        </w:rPr>
        <w:t>以</w:t>
      </w:r>
      <w:r w:rsidRPr="0091247E">
        <w:rPr>
          <w:rFonts w:ascii="標楷體" w:eastAsia="標楷體" w:hAnsi="標楷體" w:hint="eastAsia"/>
          <w:sz w:val="28"/>
          <w:szCs w:val="28"/>
        </w:rPr>
        <w:t>寬頻市場</w:t>
      </w:r>
      <w:r>
        <w:rPr>
          <w:rFonts w:ascii="標楷體" w:eastAsia="標楷體" w:hAnsi="標楷體" w:hint="eastAsia"/>
          <w:sz w:val="28"/>
          <w:szCs w:val="28"/>
        </w:rPr>
        <w:t>為例，</w:t>
      </w:r>
      <w:r w:rsidR="00417CC0" w:rsidRPr="0091247E">
        <w:rPr>
          <w:rFonts w:ascii="標楷體" w:eastAsia="標楷體" w:hAnsi="標楷體" w:hint="eastAsia"/>
          <w:sz w:val="28"/>
          <w:szCs w:val="28"/>
        </w:rPr>
        <w:t>光纖</w:t>
      </w:r>
      <w:r w:rsidR="00417CC0">
        <w:rPr>
          <w:rFonts w:ascii="標楷體" w:eastAsia="標楷體" w:hAnsi="標楷體" w:hint="eastAsia"/>
          <w:sz w:val="28"/>
          <w:szCs w:val="28"/>
        </w:rPr>
        <w:t>網路雖為</w:t>
      </w:r>
      <w:r w:rsidR="00417CC0" w:rsidRPr="0091247E">
        <w:rPr>
          <w:rFonts w:ascii="標楷體" w:eastAsia="標楷體" w:hAnsi="標楷體" w:hint="eastAsia"/>
          <w:sz w:val="28"/>
          <w:szCs w:val="28"/>
        </w:rPr>
        <w:t>目前最先進的電信、有線電視及行動backhaul等之基礎設施，但我國光纖建設尚</w:t>
      </w:r>
      <w:r w:rsidR="00BE4D27" w:rsidRPr="005C36D7">
        <w:rPr>
          <w:rFonts w:ascii="標楷體" w:eastAsia="標楷體" w:hAnsi="標楷體" w:hint="eastAsia"/>
          <w:sz w:val="28"/>
          <w:szCs w:val="28"/>
        </w:rPr>
        <w:t>未</w:t>
      </w:r>
      <w:r w:rsidR="00417CC0">
        <w:rPr>
          <w:rFonts w:ascii="標楷體" w:eastAsia="標楷體" w:hAnsi="標楷體" w:hint="eastAsia"/>
          <w:sz w:val="28"/>
          <w:szCs w:val="28"/>
        </w:rPr>
        <w:t>完備</w:t>
      </w:r>
      <w:r w:rsidR="00417CC0" w:rsidRPr="0091247E">
        <w:rPr>
          <w:rFonts w:ascii="標楷體" w:eastAsia="標楷體" w:hAnsi="標楷體" w:hint="eastAsia"/>
          <w:sz w:val="28"/>
          <w:szCs w:val="28"/>
        </w:rPr>
        <w:t>，</w:t>
      </w:r>
      <w:r w:rsidR="00417CC0">
        <w:rPr>
          <w:rFonts w:ascii="標楷體" w:eastAsia="標楷體" w:hAnsi="標楷體" w:hint="eastAsia"/>
          <w:sz w:val="28"/>
          <w:szCs w:val="28"/>
        </w:rPr>
        <w:t>因此</w:t>
      </w:r>
      <w:r w:rsidR="00417CC0" w:rsidRPr="003D1502">
        <w:rPr>
          <w:rFonts w:ascii="標楷體" w:eastAsia="標楷體" w:hAnsi="標楷體" w:hint="eastAsia"/>
          <w:b/>
          <w:sz w:val="28"/>
          <w:szCs w:val="28"/>
          <w:u w:val="single"/>
        </w:rPr>
        <w:t>政府除應鼓勵業者投入『光纖基礎網路』建設，並應積極規劃釋出無線頻譜，充裕未來行動寬頻所需頻寬，以提升國家競爭力</w:t>
      </w:r>
      <w:r w:rsidR="00417CC0" w:rsidRPr="0091247E">
        <w:rPr>
          <w:rFonts w:ascii="標楷體" w:eastAsia="標楷體" w:hAnsi="標楷體" w:hint="eastAsia"/>
          <w:sz w:val="28"/>
          <w:szCs w:val="28"/>
        </w:rPr>
        <w:t>。</w:t>
      </w:r>
    </w:p>
    <w:p w:rsidR="00417CC0" w:rsidRPr="001F4D82" w:rsidRDefault="00417CC0" w:rsidP="001D7F51">
      <w:pPr>
        <w:pStyle w:val="a7"/>
        <w:numPr>
          <w:ilvl w:val="0"/>
          <w:numId w:val="12"/>
        </w:numPr>
        <w:snapToGrid w:val="0"/>
        <w:spacing w:afterLines="50" w:line="420" w:lineRule="exact"/>
        <w:ind w:leftChars="0" w:left="1146" w:hanging="295"/>
        <w:rPr>
          <w:rFonts w:ascii="標楷體" w:eastAsia="標楷體" w:hAnsi="標楷體"/>
          <w:sz w:val="28"/>
          <w:szCs w:val="28"/>
        </w:rPr>
      </w:pPr>
      <w:r w:rsidRPr="001F4D82">
        <w:rPr>
          <w:rFonts w:ascii="標楷體" w:eastAsia="標楷體" w:hAnsi="標楷體" w:hint="eastAsia"/>
          <w:sz w:val="28"/>
          <w:szCs w:val="28"/>
        </w:rPr>
        <w:t>光纖到戶需要公眾接取網路與客戶端網路全面光纖化，才能實現無阻礙之G世代寬頻接取。</w:t>
      </w:r>
      <w:r w:rsidRPr="003D1502">
        <w:rPr>
          <w:rFonts w:ascii="標楷體" w:eastAsia="標楷體" w:hAnsi="標楷體" w:hint="eastAsia"/>
          <w:b/>
          <w:sz w:val="28"/>
          <w:szCs w:val="28"/>
          <w:u w:val="single"/>
        </w:rPr>
        <w:t>光纖基礎網路建設需要長期且金額龐大的資本支出，政府應營造有利光纖基礎網路</w:t>
      </w:r>
      <w:proofErr w:type="gramStart"/>
      <w:r w:rsidRPr="003D1502">
        <w:rPr>
          <w:rFonts w:ascii="標楷體" w:eastAsia="標楷體" w:hAnsi="標楷體" w:hint="eastAsia"/>
          <w:b/>
          <w:sz w:val="28"/>
          <w:szCs w:val="28"/>
          <w:u w:val="single"/>
        </w:rPr>
        <w:t>佈</w:t>
      </w:r>
      <w:proofErr w:type="gramEnd"/>
      <w:r w:rsidRPr="003D1502">
        <w:rPr>
          <w:rFonts w:ascii="標楷體" w:eastAsia="標楷體" w:hAnsi="標楷體" w:hint="eastAsia"/>
          <w:b/>
          <w:sz w:val="28"/>
          <w:szCs w:val="28"/>
          <w:u w:val="single"/>
        </w:rPr>
        <w:t>建之環境，協助業者解決光纖入戶所面臨的技術與法規難題</w:t>
      </w:r>
      <w:r w:rsidRPr="001F4D82">
        <w:rPr>
          <w:rFonts w:ascii="標楷體" w:eastAsia="標楷體" w:hAnsi="標楷體" w:hint="eastAsia"/>
          <w:sz w:val="28"/>
          <w:szCs w:val="28"/>
        </w:rPr>
        <w:t>、或讓業者之投資可抵減稅賦以降低成本等方式，以鼓勵所有業者積極投入光纖基礎網路建設。</w:t>
      </w:r>
    </w:p>
    <w:p w:rsidR="00417CC0" w:rsidRPr="001F4D82" w:rsidRDefault="00417CC0" w:rsidP="001D7F51">
      <w:pPr>
        <w:pStyle w:val="a7"/>
        <w:numPr>
          <w:ilvl w:val="0"/>
          <w:numId w:val="12"/>
        </w:numPr>
        <w:snapToGrid w:val="0"/>
        <w:spacing w:afterLines="50" w:line="420" w:lineRule="exact"/>
        <w:ind w:leftChars="0" w:left="1146" w:hanging="295"/>
        <w:rPr>
          <w:rFonts w:ascii="標楷體" w:eastAsia="標楷體" w:hAnsi="標楷體"/>
          <w:sz w:val="28"/>
          <w:szCs w:val="28"/>
        </w:rPr>
      </w:pPr>
      <w:r w:rsidRPr="001F4D82">
        <w:rPr>
          <w:rFonts w:ascii="標楷體" w:eastAsia="標楷體" w:hAnsi="標楷體" w:hint="eastAsia"/>
          <w:sz w:val="28"/>
          <w:szCs w:val="28"/>
        </w:rPr>
        <w:t>我國目前FTTH家戶涵蓋率比例約47.1</w:t>
      </w:r>
      <w:r w:rsidR="00725642">
        <w:rPr>
          <w:rFonts w:ascii="標楷體" w:eastAsia="標楷體" w:hAnsi="標楷體" w:hint="eastAsia"/>
          <w:sz w:val="28"/>
          <w:szCs w:val="28"/>
        </w:rPr>
        <w:t>%</w:t>
      </w:r>
      <w:r w:rsidRPr="001F4D82">
        <w:rPr>
          <w:rFonts w:ascii="標楷體" w:eastAsia="標楷體" w:hAnsi="標楷體" w:hint="eastAsia"/>
          <w:sz w:val="28"/>
          <w:szCs w:val="28"/>
        </w:rPr>
        <w:t>；</w:t>
      </w:r>
      <w:proofErr w:type="gramStart"/>
      <w:r w:rsidRPr="001F4D82">
        <w:rPr>
          <w:rFonts w:ascii="標楷體" w:eastAsia="標楷體" w:hAnsi="標楷體" w:hint="eastAsia"/>
          <w:sz w:val="28"/>
          <w:szCs w:val="28"/>
        </w:rPr>
        <w:t>另</w:t>
      </w:r>
      <w:proofErr w:type="gramEnd"/>
      <w:r w:rsidRPr="001F4D82">
        <w:rPr>
          <w:rFonts w:ascii="標楷體" w:eastAsia="標楷體" w:hAnsi="標楷體" w:hint="eastAsia"/>
          <w:sz w:val="28"/>
          <w:szCs w:val="28"/>
        </w:rPr>
        <w:t>，依據通傳會統計102年10月我國光纖用戶約400萬戶，以全國總家戶827.4萬計算，光纖用戶普及率為48.3</w:t>
      </w:r>
      <w:r w:rsidR="00725642">
        <w:rPr>
          <w:rFonts w:ascii="標楷體" w:eastAsia="標楷體" w:hAnsi="標楷體" w:hint="eastAsia"/>
          <w:sz w:val="28"/>
          <w:szCs w:val="28"/>
        </w:rPr>
        <w:t>%</w:t>
      </w:r>
      <w:r w:rsidRPr="001F4D82">
        <w:rPr>
          <w:rFonts w:ascii="標楷體" w:eastAsia="標楷體" w:hAnsi="標楷體" w:hint="eastAsia"/>
          <w:sz w:val="28"/>
          <w:szCs w:val="28"/>
        </w:rPr>
        <w:t>，仍然偏低，</w:t>
      </w:r>
      <w:r w:rsidRPr="003D1502">
        <w:rPr>
          <w:rFonts w:ascii="標楷體" w:eastAsia="標楷體" w:hAnsi="標楷體" w:hint="eastAsia"/>
          <w:b/>
          <w:sz w:val="28"/>
          <w:szCs w:val="28"/>
          <w:u w:val="single"/>
        </w:rPr>
        <w:t>實有待政府政策鼓勵業者積極投入光纖建設，以趕上其他先進國家如日本、韓國、新加坡等，及香港、上海等地區</w:t>
      </w:r>
      <w:r w:rsidRPr="001F4D82">
        <w:rPr>
          <w:rFonts w:ascii="標楷體" w:eastAsia="標楷體" w:hAnsi="標楷體" w:hint="eastAsia"/>
          <w:sz w:val="28"/>
          <w:szCs w:val="28"/>
        </w:rPr>
        <w:t>。</w:t>
      </w:r>
    </w:p>
    <w:p w:rsidR="00417CC0" w:rsidRPr="001F4D82" w:rsidRDefault="00417CC0" w:rsidP="001D7F51">
      <w:pPr>
        <w:pStyle w:val="a7"/>
        <w:numPr>
          <w:ilvl w:val="0"/>
          <w:numId w:val="12"/>
        </w:numPr>
        <w:snapToGrid w:val="0"/>
        <w:spacing w:afterLines="50" w:line="420" w:lineRule="exact"/>
        <w:ind w:leftChars="0" w:left="1146" w:hanging="295"/>
        <w:rPr>
          <w:rFonts w:ascii="標楷體" w:eastAsia="標楷體" w:hAnsi="標楷體"/>
          <w:sz w:val="28"/>
          <w:szCs w:val="28"/>
        </w:rPr>
      </w:pPr>
      <w:r w:rsidRPr="001F4D82">
        <w:rPr>
          <w:rFonts w:ascii="標楷體" w:eastAsia="標楷體" w:hAnsi="標楷體" w:hint="eastAsia"/>
          <w:sz w:val="28"/>
          <w:szCs w:val="28"/>
        </w:rPr>
        <w:t>在4G行動寬頻頻譜上，除102年10月30日完成釋出270MHz供行動寬頻業務使用之外，為因應我國行動數據</w:t>
      </w:r>
      <w:proofErr w:type="gramStart"/>
      <w:r w:rsidRPr="001F4D82">
        <w:rPr>
          <w:rFonts w:ascii="標楷體" w:eastAsia="標楷體" w:hAnsi="標楷體" w:hint="eastAsia"/>
          <w:sz w:val="28"/>
          <w:szCs w:val="28"/>
        </w:rPr>
        <w:t>遽</w:t>
      </w:r>
      <w:proofErr w:type="gramEnd"/>
      <w:r w:rsidRPr="001F4D82">
        <w:rPr>
          <w:rFonts w:ascii="標楷體" w:eastAsia="標楷體" w:hAnsi="標楷體" w:hint="eastAsia"/>
          <w:sz w:val="28"/>
          <w:szCs w:val="28"/>
        </w:rPr>
        <w:t>增之發展，</w:t>
      </w:r>
      <w:r w:rsidRPr="003D1502">
        <w:rPr>
          <w:rFonts w:ascii="標楷體" w:eastAsia="標楷體" w:hAnsi="標楷體" w:hint="eastAsia"/>
          <w:b/>
          <w:sz w:val="28"/>
          <w:szCs w:val="28"/>
          <w:u w:val="single"/>
        </w:rPr>
        <w:t>建議政府應儘速依國際配置整備</w:t>
      </w:r>
      <w:proofErr w:type="gramStart"/>
      <w:r w:rsidRPr="003D1502">
        <w:rPr>
          <w:rFonts w:ascii="標楷體" w:eastAsia="標楷體" w:hAnsi="標楷體" w:hint="eastAsia"/>
          <w:b/>
          <w:sz w:val="28"/>
          <w:szCs w:val="28"/>
          <w:u w:val="single"/>
        </w:rPr>
        <w:t>頻譜並定期</w:t>
      </w:r>
      <w:proofErr w:type="gramEnd"/>
      <w:r w:rsidRPr="003D1502">
        <w:rPr>
          <w:rFonts w:ascii="標楷體" w:eastAsia="標楷體" w:hAnsi="標楷體" w:hint="eastAsia"/>
          <w:b/>
          <w:sz w:val="28"/>
          <w:szCs w:val="28"/>
          <w:u w:val="single"/>
        </w:rPr>
        <w:t>公布頻譜釋出規劃，以充裕未來4G行動寬頻所需頻寬</w:t>
      </w:r>
      <w:r w:rsidRPr="001F4D82">
        <w:rPr>
          <w:rFonts w:ascii="標楷體" w:eastAsia="標楷體" w:hAnsi="標楷體" w:hint="eastAsia"/>
          <w:sz w:val="28"/>
          <w:szCs w:val="28"/>
        </w:rPr>
        <w:t>。</w:t>
      </w:r>
    </w:p>
    <w:p w:rsidR="00417CC0" w:rsidRPr="0091247E" w:rsidRDefault="00417CC0" w:rsidP="001D7F51">
      <w:pPr>
        <w:numPr>
          <w:ilvl w:val="0"/>
          <w:numId w:val="4"/>
        </w:numPr>
        <w:snapToGrid w:val="0"/>
        <w:spacing w:afterLines="50" w:line="440" w:lineRule="exact"/>
        <w:jc w:val="both"/>
        <w:rPr>
          <w:rFonts w:ascii="標楷體" w:eastAsia="標楷體" w:hAnsi="標楷體"/>
          <w:sz w:val="28"/>
          <w:szCs w:val="28"/>
        </w:rPr>
      </w:pPr>
      <w:r w:rsidRPr="0091247E">
        <w:rPr>
          <w:rFonts w:ascii="標楷體" w:eastAsia="標楷體" w:hAnsi="標楷體" w:hint="eastAsia"/>
          <w:sz w:val="28"/>
          <w:szCs w:val="28"/>
        </w:rPr>
        <w:t>由技術進步與公用事業替代網路逐漸形成的角度來看，</w:t>
      </w:r>
      <w:r w:rsidRPr="003D1502">
        <w:rPr>
          <w:rFonts w:ascii="標楷體" w:eastAsia="標楷體" w:hAnsi="標楷體" w:hint="eastAsia"/>
          <w:b/>
          <w:sz w:val="28"/>
          <w:szCs w:val="28"/>
          <w:u w:val="single"/>
        </w:rPr>
        <w:t>宣告用戶迴路為瓶頸設施的正當性與必要性已逐日降低</w:t>
      </w:r>
      <w:r w:rsidRPr="0091247E">
        <w:rPr>
          <w:rFonts w:ascii="標楷體" w:eastAsia="標楷體" w:hAnsi="標楷體" w:hint="eastAsia"/>
          <w:sz w:val="28"/>
          <w:szCs w:val="28"/>
        </w:rPr>
        <w:t>。尤其</w:t>
      </w:r>
      <w:r w:rsidRPr="003D1502">
        <w:rPr>
          <w:rFonts w:ascii="標楷體" w:eastAsia="標楷體" w:hAnsi="標楷體" w:hint="eastAsia"/>
          <w:b/>
          <w:sz w:val="28"/>
          <w:szCs w:val="28"/>
          <w:u w:val="single"/>
        </w:rPr>
        <w:t>當103年有線電視全面數位化之政策目標達成後，市場將出現嶄新的競爭局面</w:t>
      </w:r>
      <w:r w:rsidRPr="0091247E">
        <w:rPr>
          <w:rFonts w:ascii="標楷體" w:eastAsia="標楷體" w:hAnsi="標楷體" w:hint="eastAsia"/>
          <w:sz w:val="28"/>
          <w:szCs w:val="28"/>
        </w:rPr>
        <w:t>，宜以</w:t>
      </w:r>
      <w:r w:rsidRPr="003D1502">
        <w:rPr>
          <w:rFonts w:ascii="標楷體" w:eastAsia="標楷體" w:hAnsi="標楷體" w:hint="eastAsia"/>
          <w:b/>
          <w:sz w:val="28"/>
          <w:szCs w:val="28"/>
          <w:u w:val="single"/>
        </w:rPr>
        <w:t>更宏觀的高度視野，擺脫傳統電路交換時代的競爭思維，及時轉型符合數位匯流IP網路時代的競爭思維</w:t>
      </w:r>
      <w:r w:rsidRPr="0091247E">
        <w:rPr>
          <w:rFonts w:ascii="標楷體" w:eastAsia="標楷體" w:hAnsi="標楷體" w:hint="eastAsia"/>
          <w:sz w:val="28"/>
          <w:szCs w:val="28"/>
        </w:rPr>
        <w:t>，以基於技術中立的立場，提供「設施型競爭」的有效發展環境，</w:t>
      </w:r>
      <w:r>
        <w:rPr>
          <w:rFonts w:ascii="標楷體" w:eastAsia="標楷體" w:hAnsi="標楷體" w:hint="eastAsia"/>
          <w:sz w:val="28"/>
          <w:szCs w:val="28"/>
        </w:rPr>
        <w:t>鼓勵異質網路的競爭，</w:t>
      </w:r>
      <w:r w:rsidRPr="0091247E">
        <w:rPr>
          <w:rFonts w:ascii="標楷體" w:eastAsia="標楷體" w:hAnsi="標楷體" w:hint="eastAsia"/>
          <w:sz w:val="28"/>
          <w:szCs w:val="28"/>
        </w:rPr>
        <w:t>裨益數位匯流發展方案政策目標之達成。</w:t>
      </w:r>
    </w:p>
    <w:p w:rsidR="00864393" w:rsidRPr="006018AE" w:rsidRDefault="00424AB0" w:rsidP="001D7F51">
      <w:pPr>
        <w:snapToGrid w:val="0"/>
        <w:spacing w:afterLines="50" w:line="440" w:lineRule="exact"/>
        <w:ind w:left="841" w:hangingChars="300" w:hanging="841"/>
        <w:jc w:val="both"/>
        <w:rPr>
          <w:rFonts w:ascii="標楷體" w:eastAsia="標楷體" w:hAnsi="標楷體"/>
          <w:b/>
          <w:sz w:val="28"/>
          <w:szCs w:val="28"/>
        </w:rPr>
      </w:pPr>
      <w:r w:rsidRPr="006018AE">
        <w:rPr>
          <w:rFonts w:ascii="標楷體" w:eastAsia="標楷體" w:hAnsi="標楷體" w:hint="eastAsia"/>
          <w:b/>
          <w:sz w:val="28"/>
          <w:szCs w:val="28"/>
        </w:rPr>
        <w:lastRenderedPageBreak/>
        <w:t>（三）</w:t>
      </w:r>
      <w:r w:rsidR="00D06542">
        <w:rPr>
          <w:rFonts w:ascii="標楷體" w:eastAsia="標楷體" w:hAnsi="標楷體" w:hint="eastAsia"/>
          <w:b/>
          <w:sz w:val="28"/>
          <w:szCs w:val="28"/>
        </w:rPr>
        <w:t>市場競爭應兼顧</w:t>
      </w:r>
      <w:r w:rsidR="00494663" w:rsidRPr="006018AE">
        <w:rPr>
          <w:rFonts w:ascii="標楷體" w:eastAsia="標楷體" w:hAnsi="標楷體" w:hint="eastAsia"/>
          <w:b/>
          <w:sz w:val="28"/>
          <w:szCs w:val="28"/>
        </w:rPr>
        <w:t>「設施型競爭」與</w:t>
      </w:r>
      <w:r w:rsidR="00E6490E" w:rsidRPr="006018AE">
        <w:rPr>
          <w:rFonts w:ascii="標楷體" w:eastAsia="標楷體" w:hAnsi="標楷體" w:hint="eastAsia"/>
          <w:b/>
          <w:sz w:val="28"/>
          <w:szCs w:val="28"/>
        </w:rPr>
        <w:t>「服務型競爭」</w:t>
      </w:r>
    </w:p>
    <w:p w:rsidR="00494663" w:rsidRDefault="00494663" w:rsidP="001D7F51">
      <w:pPr>
        <w:numPr>
          <w:ilvl w:val="0"/>
          <w:numId w:val="4"/>
        </w:numPr>
        <w:snapToGrid w:val="0"/>
        <w:spacing w:afterLines="50" w:line="440" w:lineRule="exact"/>
        <w:jc w:val="both"/>
        <w:rPr>
          <w:rFonts w:ascii="標楷體" w:eastAsia="標楷體" w:hAnsi="標楷體" w:cs="Times New Roman"/>
          <w:sz w:val="28"/>
          <w:szCs w:val="28"/>
        </w:rPr>
      </w:pPr>
      <w:r w:rsidRPr="008B7094">
        <w:rPr>
          <w:rFonts w:ascii="標楷體" w:eastAsia="標楷體" w:hAnsi="標楷體" w:hint="eastAsia"/>
          <w:sz w:val="28"/>
          <w:szCs w:val="28"/>
        </w:rPr>
        <w:t>電信法將電信事業分為「第一類電信事業」及「第二類電信事業」。</w:t>
      </w:r>
      <w:r w:rsidRPr="008B7094">
        <w:rPr>
          <w:rFonts w:ascii="標楷體" w:eastAsia="標楷體" w:hAnsi="標楷體"/>
          <w:sz w:val="28"/>
          <w:szCs w:val="28"/>
        </w:rPr>
        <w:br/>
      </w:r>
      <w:r w:rsidRPr="008B7094">
        <w:rPr>
          <w:rFonts w:ascii="標楷體" w:eastAsia="標楷體" w:hAnsi="標楷體" w:hint="eastAsia"/>
          <w:sz w:val="28"/>
          <w:szCs w:val="28"/>
        </w:rPr>
        <w:t>「第一類電信事業」負有建設基礎網路的權利及義務；「第二類電信事業」不具有建設基礎網路的權利及義務，但可以利用第一類電信事業的基礎網路來提供服務。</w:t>
      </w:r>
    </w:p>
    <w:p w:rsidR="00E6490E" w:rsidRPr="00E6490E" w:rsidRDefault="00E6490E" w:rsidP="001D7F51">
      <w:pPr>
        <w:numPr>
          <w:ilvl w:val="0"/>
          <w:numId w:val="4"/>
        </w:numPr>
        <w:snapToGrid w:val="0"/>
        <w:spacing w:afterLines="50" w:line="440" w:lineRule="exact"/>
        <w:jc w:val="both"/>
        <w:rPr>
          <w:rFonts w:ascii="標楷體" w:eastAsia="標楷體" w:hAnsi="標楷體" w:cs="Times New Roman"/>
          <w:sz w:val="28"/>
          <w:szCs w:val="28"/>
        </w:rPr>
      </w:pPr>
      <w:r w:rsidRPr="00E6490E">
        <w:rPr>
          <w:rFonts w:ascii="標楷體" w:eastAsia="標楷體" w:hAnsi="標楷體" w:cs="Times New Roman" w:hint="eastAsia"/>
          <w:sz w:val="28"/>
          <w:szCs w:val="28"/>
        </w:rPr>
        <w:t>對於有「設置電信機線設備，提供電信服務」義務之</w:t>
      </w:r>
      <w:r w:rsidRPr="003D1502">
        <w:rPr>
          <w:rFonts w:ascii="標楷體" w:eastAsia="標楷體" w:hAnsi="標楷體" w:hint="eastAsia"/>
          <w:b/>
          <w:sz w:val="28"/>
          <w:szCs w:val="28"/>
          <w:u w:val="single"/>
        </w:rPr>
        <w:t>第一類電信業者，應鼓勵其</w:t>
      </w:r>
      <w:r w:rsidR="00D06542" w:rsidRPr="003D1502">
        <w:rPr>
          <w:rFonts w:ascii="標楷體" w:eastAsia="標楷體" w:hAnsi="標楷體" w:hint="eastAsia"/>
          <w:b/>
          <w:sz w:val="28"/>
          <w:szCs w:val="28"/>
          <w:u w:val="single"/>
        </w:rPr>
        <w:t>建設網路，</w:t>
      </w:r>
      <w:r w:rsidRPr="003D1502">
        <w:rPr>
          <w:rFonts w:ascii="標楷體" w:eastAsia="標楷體" w:hAnsi="標楷體" w:hint="eastAsia"/>
          <w:b/>
          <w:sz w:val="28"/>
          <w:szCs w:val="28"/>
          <w:u w:val="single"/>
        </w:rPr>
        <w:t>進行設施型競爭，以</w:t>
      </w:r>
      <w:r w:rsidR="00494663" w:rsidRPr="003D1502">
        <w:rPr>
          <w:rFonts w:ascii="標楷體" w:eastAsia="標楷體" w:hAnsi="標楷體" w:hint="eastAsia"/>
          <w:b/>
          <w:sz w:val="28"/>
          <w:szCs w:val="28"/>
          <w:u w:val="single"/>
        </w:rPr>
        <w:t>完備我國基礎網路設施</w:t>
      </w:r>
      <w:r w:rsidRPr="00E6490E">
        <w:rPr>
          <w:rFonts w:ascii="標楷體" w:eastAsia="標楷體" w:hAnsi="標楷體" w:cs="Times New Roman" w:hint="eastAsia"/>
          <w:sz w:val="28"/>
          <w:szCs w:val="28"/>
        </w:rPr>
        <w:t>；</w:t>
      </w:r>
      <w:r w:rsidR="00D06542">
        <w:rPr>
          <w:rFonts w:ascii="標楷體" w:eastAsia="標楷體" w:hAnsi="標楷體" w:cs="Times New Roman" w:hint="eastAsia"/>
          <w:sz w:val="28"/>
          <w:szCs w:val="28"/>
        </w:rPr>
        <w:t>對</w:t>
      </w:r>
      <w:r w:rsidRPr="00E6490E">
        <w:rPr>
          <w:rFonts w:ascii="標楷體" w:eastAsia="標楷體" w:hAnsi="標楷體" w:cs="Times New Roman" w:hint="eastAsia"/>
          <w:sz w:val="28"/>
          <w:szCs w:val="28"/>
        </w:rPr>
        <w:t>無建設義務之</w:t>
      </w:r>
      <w:r w:rsidRPr="003D1502">
        <w:rPr>
          <w:rFonts w:ascii="標楷體" w:eastAsia="標楷體" w:hAnsi="標楷體" w:hint="eastAsia"/>
          <w:b/>
          <w:sz w:val="28"/>
          <w:szCs w:val="28"/>
          <w:u w:val="single"/>
        </w:rPr>
        <w:t>第二類電信業者，應鼓勵其進行服務型競爭，</w:t>
      </w:r>
      <w:r w:rsidR="00494663" w:rsidRPr="003D1502">
        <w:rPr>
          <w:rFonts w:ascii="標楷體" w:eastAsia="標楷體" w:hAnsi="標楷體" w:hint="eastAsia"/>
          <w:b/>
          <w:sz w:val="28"/>
          <w:szCs w:val="28"/>
          <w:u w:val="single"/>
        </w:rPr>
        <w:t>以創新加值</w:t>
      </w:r>
      <w:r w:rsidRPr="003D1502">
        <w:rPr>
          <w:rFonts w:ascii="標楷體" w:eastAsia="標楷體" w:hAnsi="標楷體" w:hint="eastAsia"/>
          <w:b/>
          <w:sz w:val="28"/>
          <w:szCs w:val="28"/>
          <w:u w:val="single"/>
        </w:rPr>
        <w:t>提供豐富多元之電信服務</w:t>
      </w:r>
      <w:r w:rsidRPr="00E6490E">
        <w:rPr>
          <w:rFonts w:ascii="標楷體" w:eastAsia="標楷體" w:hAnsi="標楷體" w:cs="Times New Roman" w:hint="eastAsia"/>
          <w:sz w:val="28"/>
          <w:szCs w:val="28"/>
        </w:rPr>
        <w:t>。</w:t>
      </w:r>
    </w:p>
    <w:p w:rsidR="00E6490E" w:rsidRPr="00E6490E" w:rsidRDefault="00494663" w:rsidP="001D7F51">
      <w:pPr>
        <w:numPr>
          <w:ilvl w:val="0"/>
          <w:numId w:val="4"/>
        </w:numPr>
        <w:snapToGrid w:val="0"/>
        <w:spacing w:afterLines="5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在匯流競爭的市場</w:t>
      </w:r>
      <w:r w:rsidR="00E6490E" w:rsidRPr="00E6490E">
        <w:rPr>
          <w:rFonts w:ascii="標楷體" w:eastAsia="標楷體" w:hAnsi="標楷體" w:cs="Times New Roman" w:hint="eastAsia"/>
          <w:sz w:val="28"/>
          <w:szCs w:val="28"/>
        </w:rPr>
        <w:t>，</w:t>
      </w:r>
      <w:r>
        <w:rPr>
          <w:rFonts w:ascii="標楷體" w:eastAsia="標楷體" w:hAnsi="標楷體" w:cs="Times New Roman" w:hint="eastAsia"/>
          <w:sz w:val="28"/>
          <w:szCs w:val="28"/>
        </w:rPr>
        <w:t>應同時鼓勵「基礎網路設施」的競爭，及「創新加值服務」的競爭，</w:t>
      </w:r>
      <w:r w:rsidR="00E6490E" w:rsidRPr="00E6490E">
        <w:rPr>
          <w:rFonts w:ascii="標楷體" w:eastAsia="標楷體" w:hAnsi="標楷體" w:cs="Times New Roman" w:hint="eastAsia"/>
          <w:sz w:val="28"/>
          <w:szCs w:val="28"/>
        </w:rPr>
        <w:t>兩者不應偏廢。</w:t>
      </w:r>
    </w:p>
    <w:p w:rsidR="00352FAF" w:rsidRDefault="00352FAF" w:rsidP="001D7F51">
      <w:pPr>
        <w:snapToGrid w:val="0"/>
        <w:spacing w:afterLines="50" w:line="440" w:lineRule="exact"/>
        <w:ind w:left="840" w:hangingChars="300" w:hanging="840"/>
        <w:jc w:val="both"/>
        <w:rPr>
          <w:rFonts w:ascii="標楷體" w:eastAsia="標楷體" w:hAnsi="標楷體" w:cs="Times New Roman"/>
          <w:sz w:val="28"/>
          <w:szCs w:val="28"/>
        </w:rPr>
      </w:pPr>
    </w:p>
    <w:p w:rsidR="002F7C58" w:rsidRDefault="002F7C58" w:rsidP="001D7F51">
      <w:pPr>
        <w:snapToGrid w:val="0"/>
        <w:spacing w:afterLines="50" w:line="440" w:lineRule="exact"/>
        <w:ind w:left="841" w:hangingChars="300" w:hanging="841"/>
        <w:jc w:val="both"/>
        <w:rPr>
          <w:rFonts w:ascii="標楷體" w:eastAsia="標楷體" w:hAnsi="標楷體"/>
          <w:b/>
          <w:bCs/>
          <w:sz w:val="28"/>
          <w:szCs w:val="28"/>
        </w:rPr>
      </w:pPr>
      <w:r w:rsidRPr="006018AE">
        <w:rPr>
          <w:rFonts w:ascii="標楷體" w:eastAsia="標楷體" w:hAnsi="標楷體" w:hint="eastAsia"/>
          <w:b/>
          <w:sz w:val="28"/>
          <w:szCs w:val="28"/>
        </w:rPr>
        <w:t>（</w:t>
      </w:r>
      <w:r>
        <w:rPr>
          <w:rFonts w:ascii="標楷體" w:eastAsia="標楷體" w:hAnsi="標楷體" w:hint="eastAsia"/>
          <w:b/>
          <w:sz w:val="28"/>
          <w:szCs w:val="28"/>
        </w:rPr>
        <w:t>四</w:t>
      </w:r>
      <w:r w:rsidRPr="006018AE">
        <w:rPr>
          <w:rFonts w:ascii="標楷體" w:eastAsia="標楷體" w:hAnsi="標楷體" w:hint="eastAsia"/>
          <w:b/>
          <w:sz w:val="28"/>
          <w:szCs w:val="28"/>
        </w:rPr>
        <w:t>）</w:t>
      </w:r>
      <w:r>
        <w:rPr>
          <w:rFonts w:ascii="標楷體" w:eastAsia="標楷體" w:hAnsi="標楷體" w:hint="eastAsia"/>
          <w:b/>
          <w:sz w:val="28"/>
          <w:szCs w:val="28"/>
        </w:rPr>
        <w:t>「</w:t>
      </w:r>
      <w:r>
        <w:rPr>
          <w:rFonts w:ascii="標楷體" w:eastAsia="標楷體" w:hAnsi="標楷體" w:hint="eastAsia"/>
          <w:b/>
          <w:bCs/>
          <w:sz w:val="28"/>
          <w:szCs w:val="28"/>
        </w:rPr>
        <w:t>功能性分離」</w:t>
      </w:r>
      <w:r w:rsidRPr="007865E8">
        <w:rPr>
          <w:rFonts w:ascii="標楷體" w:eastAsia="標楷體" w:hAnsi="標楷體" w:hint="eastAsia"/>
          <w:b/>
          <w:sz w:val="28"/>
          <w:szCs w:val="28"/>
        </w:rPr>
        <w:t>不利</w:t>
      </w:r>
      <w:r>
        <w:rPr>
          <w:rFonts w:ascii="標楷體" w:eastAsia="標楷體" w:hAnsi="標楷體" w:hint="eastAsia"/>
          <w:b/>
          <w:sz w:val="28"/>
          <w:szCs w:val="28"/>
        </w:rPr>
        <w:t>我</w:t>
      </w:r>
      <w:r>
        <w:rPr>
          <w:rFonts w:ascii="標楷體" w:eastAsia="標楷體" w:hAnsi="標楷體" w:hint="eastAsia"/>
          <w:b/>
          <w:bCs/>
          <w:sz w:val="28"/>
          <w:szCs w:val="28"/>
        </w:rPr>
        <w:t>國寬頻網路</w:t>
      </w:r>
      <w:proofErr w:type="gramStart"/>
      <w:r>
        <w:rPr>
          <w:rFonts w:ascii="標楷體" w:eastAsia="標楷體" w:hAnsi="標楷體" w:hint="eastAsia"/>
          <w:b/>
          <w:bCs/>
          <w:sz w:val="28"/>
          <w:szCs w:val="28"/>
        </w:rPr>
        <w:t>佈</w:t>
      </w:r>
      <w:proofErr w:type="gramEnd"/>
      <w:r>
        <w:rPr>
          <w:rFonts w:ascii="標楷體" w:eastAsia="標楷體" w:hAnsi="標楷體" w:hint="eastAsia"/>
          <w:b/>
          <w:bCs/>
          <w:sz w:val="28"/>
          <w:szCs w:val="28"/>
        </w:rPr>
        <w:t>建，不宜引進</w:t>
      </w:r>
    </w:p>
    <w:p w:rsidR="002F7C58" w:rsidRPr="00AB2DAB" w:rsidRDefault="002F7C58" w:rsidP="001D7F51">
      <w:pPr>
        <w:numPr>
          <w:ilvl w:val="0"/>
          <w:numId w:val="11"/>
        </w:numPr>
        <w:tabs>
          <w:tab w:val="clear" w:pos="1354"/>
        </w:tabs>
        <w:snapToGrid w:val="0"/>
        <w:spacing w:beforeLines="150" w:afterLines="50" w:line="440" w:lineRule="exact"/>
        <w:ind w:left="879" w:hanging="272"/>
        <w:jc w:val="both"/>
        <w:rPr>
          <w:rFonts w:ascii="標楷體" w:eastAsia="標楷體" w:hAnsi="標楷體"/>
          <w:bCs/>
          <w:sz w:val="28"/>
          <w:szCs w:val="28"/>
        </w:rPr>
      </w:pPr>
      <w:r w:rsidRPr="00B95B7C">
        <w:rPr>
          <w:rFonts w:ascii="標楷體" w:eastAsia="標楷體" w:hAnsi="標楷體" w:hint="eastAsia"/>
          <w:b/>
          <w:bCs/>
          <w:sz w:val="28"/>
          <w:szCs w:val="28"/>
          <w:u w:val="single"/>
        </w:rPr>
        <w:t>「功能性分離」為英國首創</w:t>
      </w:r>
      <w:r w:rsidRPr="00AB2DAB">
        <w:rPr>
          <w:rFonts w:ascii="標楷體" w:eastAsia="標楷體" w:hAnsi="標楷體" w:hint="eastAsia"/>
          <w:b/>
          <w:bCs/>
          <w:sz w:val="28"/>
          <w:szCs w:val="28"/>
        </w:rPr>
        <w:t>，</w:t>
      </w:r>
      <w:r w:rsidRPr="00AB2DAB">
        <w:rPr>
          <w:rFonts w:ascii="標楷體" w:eastAsia="標楷體" w:hAnsi="標楷體" w:hint="eastAsia"/>
          <w:bCs/>
          <w:sz w:val="28"/>
          <w:szCs w:val="28"/>
        </w:rPr>
        <w:t>實施之後</w:t>
      </w:r>
      <w:proofErr w:type="gramStart"/>
      <w:r w:rsidRPr="00AB2DAB">
        <w:rPr>
          <w:rFonts w:ascii="標楷體" w:eastAsia="標楷體" w:hAnsi="標楷體" w:hint="eastAsia"/>
          <w:bCs/>
          <w:sz w:val="28"/>
          <w:szCs w:val="28"/>
        </w:rPr>
        <w:t>雖然</w:t>
      </w:r>
      <w:r>
        <w:rPr>
          <w:rFonts w:ascii="標楷體" w:eastAsia="標楷體" w:hAnsi="標楷體" w:hint="eastAsia"/>
          <w:bCs/>
          <w:sz w:val="28"/>
          <w:szCs w:val="28"/>
        </w:rPr>
        <w:t>銅絞線</w:t>
      </w:r>
      <w:proofErr w:type="gramEnd"/>
      <w:r w:rsidRPr="00AB2DAB">
        <w:rPr>
          <w:rFonts w:ascii="標楷體" w:eastAsia="標楷體" w:hAnsi="標楷體" w:hint="eastAsia"/>
          <w:bCs/>
          <w:sz w:val="28"/>
          <w:szCs w:val="28"/>
        </w:rPr>
        <w:t>用戶迴路租用數量成長，但</w:t>
      </w:r>
      <w:r w:rsidRPr="00B95B7C">
        <w:rPr>
          <w:rFonts w:ascii="標楷體" w:eastAsia="標楷體" w:hAnsi="標楷體" w:hint="eastAsia"/>
          <w:b/>
          <w:bCs/>
          <w:sz w:val="28"/>
          <w:szCs w:val="28"/>
          <w:u w:val="single"/>
        </w:rPr>
        <w:t>卻造成下列負面效應</w:t>
      </w:r>
      <w:r w:rsidRPr="00AB2DAB">
        <w:rPr>
          <w:rFonts w:ascii="標楷體" w:eastAsia="標楷體" w:hAnsi="標楷體" w:hint="eastAsia"/>
          <w:b/>
          <w:bCs/>
          <w:sz w:val="28"/>
          <w:szCs w:val="28"/>
        </w:rPr>
        <w:t>：</w:t>
      </w:r>
    </w:p>
    <w:p w:rsidR="002F7C58" w:rsidRDefault="002F7C58" w:rsidP="001D7F51">
      <w:pPr>
        <w:numPr>
          <w:ilvl w:val="1"/>
          <w:numId w:val="11"/>
        </w:numPr>
        <w:tabs>
          <w:tab w:val="clear" w:pos="1560"/>
        </w:tabs>
        <w:snapToGrid w:val="0"/>
        <w:spacing w:afterLines="50" w:line="440" w:lineRule="exact"/>
        <w:ind w:left="1512" w:hanging="634"/>
        <w:jc w:val="both"/>
        <w:rPr>
          <w:rFonts w:ascii="標楷體" w:eastAsia="標楷體" w:hAnsi="標楷體"/>
          <w:b/>
          <w:bCs/>
          <w:sz w:val="28"/>
          <w:szCs w:val="28"/>
        </w:rPr>
      </w:pPr>
      <w:r w:rsidRPr="00AB2DAB">
        <w:rPr>
          <w:rFonts w:ascii="標楷體" w:eastAsia="標楷體" w:hAnsi="標楷體" w:hint="eastAsia"/>
          <w:b/>
          <w:bCs/>
          <w:sz w:val="28"/>
          <w:szCs w:val="28"/>
        </w:rPr>
        <w:t>英國寬頻普及率世界排名退步：</w:t>
      </w:r>
    </w:p>
    <w:p w:rsidR="002F7C58" w:rsidRPr="00AB2DAB" w:rsidRDefault="002F7C58" w:rsidP="001D7F51">
      <w:pPr>
        <w:snapToGrid w:val="0"/>
        <w:spacing w:beforeLines="50" w:afterLines="50" w:line="440" w:lineRule="exact"/>
        <w:ind w:left="1525" w:firstLineChars="130" w:firstLine="364"/>
        <w:jc w:val="both"/>
        <w:rPr>
          <w:rFonts w:ascii="標楷體" w:eastAsia="標楷體" w:hAnsi="標楷體"/>
          <w:b/>
          <w:bCs/>
          <w:sz w:val="28"/>
          <w:szCs w:val="28"/>
        </w:rPr>
      </w:pPr>
      <w:r w:rsidRPr="00AB2DAB">
        <w:rPr>
          <w:rFonts w:ascii="標楷體" w:eastAsia="標楷體" w:hAnsi="標楷體" w:hint="eastAsia"/>
          <w:bCs/>
          <w:sz w:val="28"/>
          <w:szCs w:val="28"/>
        </w:rPr>
        <w:t>英國於2006年1月實施功能性分離。</w:t>
      </w:r>
      <w:r w:rsidRPr="00B95B7C">
        <w:rPr>
          <w:rFonts w:ascii="標楷體" w:eastAsia="標楷體" w:hAnsi="標楷體" w:hint="eastAsia"/>
          <w:b/>
          <w:bCs/>
          <w:sz w:val="28"/>
          <w:szCs w:val="28"/>
          <w:u w:val="single"/>
        </w:rPr>
        <w:t>依據英國UWIC學院國際競爭力中心發佈之「2008年世界知識競爭力」資料顯示</w:t>
      </w:r>
      <w:r w:rsidRPr="00AB2DAB">
        <w:rPr>
          <w:rFonts w:ascii="標楷體" w:eastAsia="標楷體" w:hAnsi="標楷體" w:hint="eastAsia"/>
          <w:b/>
          <w:bCs/>
          <w:sz w:val="28"/>
          <w:szCs w:val="28"/>
        </w:rPr>
        <w:t>，</w:t>
      </w:r>
      <w:r w:rsidRPr="00AB2DAB">
        <w:rPr>
          <w:rFonts w:ascii="標楷體" w:eastAsia="標楷體" w:hAnsi="標楷體" w:hint="eastAsia"/>
          <w:bCs/>
          <w:sz w:val="28"/>
          <w:szCs w:val="28"/>
        </w:rPr>
        <w:t>英國寬頻普及率世界排名於2005年</w:t>
      </w:r>
      <w:r w:rsidRPr="00007C72">
        <w:rPr>
          <w:rFonts w:ascii="標楷體" w:eastAsia="標楷體" w:hAnsi="標楷體" w:hint="eastAsia"/>
          <w:b/>
          <w:bCs/>
          <w:sz w:val="28"/>
          <w:szCs w:val="28"/>
          <w:u w:val="single"/>
        </w:rPr>
        <w:t>未實施功能性分離前為第14名，實施後於2008年排名為第18名</w:t>
      </w:r>
      <w:r w:rsidRPr="00AB2DAB">
        <w:rPr>
          <w:rFonts w:ascii="標楷體" w:eastAsia="標楷體" w:hAnsi="標楷體" w:hint="eastAsia"/>
          <w:b/>
          <w:bCs/>
          <w:sz w:val="28"/>
          <w:szCs w:val="28"/>
        </w:rPr>
        <w:t>，</w:t>
      </w:r>
      <w:r w:rsidRPr="00AB2DAB">
        <w:rPr>
          <w:rFonts w:ascii="標楷體" w:eastAsia="標楷體" w:hAnsi="標楷體" w:hint="eastAsia"/>
          <w:bCs/>
          <w:sz w:val="28"/>
          <w:szCs w:val="28"/>
        </w:rPr>
        <w:t>當年度</w:t>
      </w:r>
      <w:r w:rsidRPr="00B95B7C">
        <w:rPr>
          <w:rFonts w:ascii="標楷體" w:eastAsia="標楷體" w:hAnsi="標楷體" w:hint="eastAsia"/>
          <w:b/>
          <w:bCs/>
          <w:sz w:val="28"/>
          <w:szCs w:val="28"/>
          <w:u w:val="single"/>
        </w:rPr>
        <w:t>台灣排名為第六名，可為英國學習之對象</w:t>
      </w:r>
      <w:r w:rsidRPr="00AB2DAB">
        <w:rPr>
          <w:rFonts w:ascii="標楷體" w:eastAsia="標楷體" w:hAnsi="標楷體" w:hint="eastAsia"/>
          <w:b/>
          <w:bCs/>
          <w:sz w:val="28"/>
          <w:szCs w:val="28"/>
        </w:rPr>
        <w:t>。</w:t>
      </w:r>
    </w:p>
    <w:p w:rsidR="002F7C58" w:rsidRDefault="002F7C58" w:rsidP="001D7F51">
      <w:pPr>
        <w:snapToGrid w:val="0"/>
        <w:spacing w:afterLines="50" w:line="240" w:lineRule="atLeast"/>
        <w:jc w:val="both"/>
        <w:rPr>
          <w:rFonts w:ascii="標楷體" w:eastAsia="標楷體" w:hAnsi="標楷體"/>
          <w:b/>
          <w:bCs/>
          <w:sz w:val="26"/>
          <w:szCs w:val="26"/>
        </w:rPr>
      </w:pPr>
    </w:p>
    <w:p w:rsidR="002F7C58" w:rsidRDefault="002F7C58" w:rsidP="001D7F51">
      <w:pPr>
        <w:snapToGrid w:val="0"/>
        <w:spacing w:afterLines="50" w:line="240" w:lineRule="atLeast"/>
        <w:jc w:val="both"/>
        <w:rPr>
          <w:rFonts w:ascii="標楷體" w:eastAsia="標楷體" w:hAnsi="標楷體"/>
          <w:b/>
          <w:bCs/>
          <w:sz w:val="26"/>
          <w:szCs w:val="26"/>
        </w:rPr>
      </w:pPr>
      <w:r>
        <w:rPr>
          <w:rFonts w:ascii="標楷體" w:eastAsia="標楷體" w:hAnsi="標楷體"/>
          <w:bCs/>
          <w:noProof/>
          <w:sz w:val="26"/>
          <w:szCs w:val="26"/>
        </w:rPr>
        <w:lastRenderedPageBreak/>
        <w:drawing>
          <wp:inline distT="0" distB="0" distL="0" distR="0">
            <wp:extent cx="5272405" cy="3007360"/>
            <wp:effectExtent l="19050" t="0" r="4445"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2405" cy="3007360"/>
                    </a:xfrm>
                    <a:prstGeom prst="rect">
                      <a:avLst/>
                    </a:prstGeom>
                    <a:noFill/>
                    <a:ln w="9525">
                      <a:noFill/>
                      <a:miter lim="800000"/>
                      <a:headEnd/>
                      <a:tailEnd/>
                    </a:ln>
                  </pic:spPr>
                </pic:pic>
              </a:graphicData>
            </a:graphic>
          </wp:inline>
        </w:drawing>
      </w:r>
    </w:p>
    <w:p w:rsidR="002F7C58" w:rsidRPr="007029D0" w:rsidRDefault="002F7C58" w:rsidP="001D7F51">
      <w:pPr>
        <w:snapToGrid w:val="0"/>
        <w:spacing w:afterLines="50" w:line="400" w:lineRule="exact"/>
        <w:jc w:val="both"/>
        <w:rPr>
          <w:rFonts w:ascii="標楷體" w:eastAsia="標楷體" w:hAnsi="標楷體"/>
          <w:bCs/>
          <w:sz w:val="20"/>
          <w:szCs w:val="20"/>
        </w:rPr>
      </w:pPr>
      <w:r w:rsidRPr="007029D0">
        <w:rPr>
          <w:rFonts w:ascii="標楷體" w:eastAsia="標楷體" w:hAnsi="標楷體" w:hint="eastAsia"/>
          <w:bCs/>
          <w:sz w:val="20"/>
          <w:szCs w:val="20"/>
        </w:rPr>
        <w:t>資料來源：World Knowledge Competitiveness Index 2008 by UWIC</w:t>
      </w:r>
    </w:p>
    <w:p w:rsidR="002F7C58" w:rsidRDefault="002F7C58" w:rsidP="001D7F51">
      <w:pPr>
        <w:numPr>
          <w:ilvl w:val="1"/>
          <w:numId w:val="11"/>
        </w:numPr>
        <w:tabs>
          <w:tab w:val="clear" w:pos="1560"/>
        </w:tabs>
        <w:snapToGrid w:val="0"/>
        <w:spacing w:beforeLines="100" w:afterLines="50" w:line="440" w:lineRule="exact"/>
        <w:ind w:left="1514" w:hanging="635"/>
        <w:jc w:val="both"/>
        <w:rPr>
          <w:rFonts w:ascii="標楷體" w:eastAsia="標楷體" w:hAnsi="標楷體"/>
          <w:b/>
          <w:bCs/>
          <w:sz w:val="28"/>
          <w:szCs w:val="28"/>
        </w:rPr>
      </w:pPr>
      <w:r w:rsidRPr="00AB2DAB">
        <w:rPr>
          <w:rFonts w:ascii="標楷體" w:eastAsia="標楷體" w:hAnsi="標楷體" w:hint="eastAsia"/>
          <w:b/>
          <w:bCs/>
          <w:sz w:val="28"/>
          <w:szCs w:val="28"/>
        </w:rPr>
        <w:t>用戶迴路批發價格上漲：</w:t>
      </w:r>
    </w:p>
    <w:p w:rsidR="002F7C58" w:rsidRPr="00A71764" w:rsidRDefault="002F7C58" w:rsidP="001D7F51">
      <w:pPr>
        <w:snapToGrid w:val="0"/>
        <w:spacing w:beforeLines="50" w:afterLines="50" w:line="440" w:lineRule="exact"/>
        <w:ind w:left="1525" w:firstLineChars="130" w:firstLine="364"/>
        <w:jc w:val="both"/>
        <w:rPr>
          <w:rFonts w:ascii="標楷體" w:eastAsia="標楷體" w:hAnsi="標楷體"/>
          <w:b/>
          <w:bCs/>
          <w:sz w:val="28"/>
          <w:szCs w:val="28"/>
        </w:rPr>
      </w:pPr>
      <w:r w:rsidRPr="00AB2DAB">
        <w:rPr>
          <w:rFonts w:ascii="標楷體" w:eastAsia="標楷體" w:hAnsi="標楷體" w:hint="eastAsia"/>
          <w:sz w:val="28"/>
          <w:szCs w:val="28"/>
        </w:rPr>
        <w:t>「業務功能分離」須將人員、辦公場所、網路、維運、管銷、資訊、</w:t>
      </w:r>
      <w:r w:rsidRPr="00B95B7C">
        <w:rPr>
          <w:rFonts w:ascii="標楷體" w:eastAsia="標楷體" w:hAnsi="標楷體" w:hint="eastAsia"/>
          <w:sz w:val="28"/>
          <w:szCs w:val="28"/>
        </w:rPr>
        <w:t>財務</w:t>
      </w:r>
      <w:r w:rsidRPr="00AB2DAB">
        <w:rPr>
          <w:rFonts w:ascii="標楷體" w:eastAsia="標楷體" w:hAnsi="標楷體" w:hint="eastAsia"/>
          <w:sz w:val="28"/>
          <w:szCs w:val="28"/>
        </w:rPr>
        <w:t>等完全獨立出來，另行設置，造成經營成本增加，使得英國</w:t>
      </w:r>
      <w:r w:rsidRPr="00B95B7C">
        <w:rPr>
          <w:rFonts w:ascii="標楷體" w:eastAsia="標楷體" w:hAnsi="標楷體" w:hint="eastAsia"/>
          <w:b/>
          <w:sz w:val="28"/>
          <w:szCs w:val="28"/>
          <w:u w:val="single"/>
        </w:rPr>
        <w:t>監理機關</w:t>
      </w:r>
      <w:r w:rsidRPr="00AC1869">
        <w:rPr>
          <w:rFonts w:ascii="標楷體" w:eastAsia="標楷體" w:hAnsi="標楷體" w:hint="eastAsia"/>
          <w:b/>
          <w:sz w:val="28"/>
          <w:szCs w:val="28"/>
          <w:u w:val="single"/>
        </w:rPr>
        <w:t>除於2006年7月解除零售價格管制外，更進一步同意</w:t>
      </w:r>
      <w:proofErr w:type="spellStart"/>
      <w:r w:rsidRPr="00AC1869">
        <w:rPr>
          <w:rFonts w:ascii="標楷體" w:eastAsia="標楷體" w:hAnsi="標楷體" w:hint="eastAsia"/>
          <w:b/>
          <w:sz w:val="28"/>
          <w:szCs w:val="28"/>
          <w:u w:val="single"/>
        </w:rPr>
        <w:t>Openreach</w:t>
      </w:r>
      <w:proofErr w:type="spellEnd"/>
      <w:r w:rsidRPr="003D1502">
        <w:rPr>
          <w:rFonts w:ascii="標楷體" w:eastAsia="標楷體" w:hAnsi="標楷體" w:hint="eastAsia"/>
          <w:b/>
          <w:color w:val="000000" w:themeColor="text1"/>
          <w:sz w:val="28"/>
          <w:szCs w:val="28"/>
          <w:u w:val="single"/>
        </w:rPr>
        <w:t>電路批發價格自2009年6月的81.69英鎊漲至2011年4月已達91.5英鎊</w:t>
      </w:r>
      <w:r w:rsidRPr="003D1502">
        <w:rPr>
          <w:rFonts w:ascii="標楷體" w:eastAsia="標楷體" w:hAnsi="標楷體" w:hint="eastAsia"/>
          <w:b/>
          <w:color w:val="000000" w:themeColor="text1"/>
          <w:sz w:val="28"/>
          <w:szCs w:val="28"/>
        </w:rPr>
        <w:t>。</w:t>
      </w:r>
      <w:r w:rsidRPr="00AB2DAB">
        <w:rPr>
          <w:rFonts w:ascii="標楷體" w:eastAsia="標楷體" w:hAnsi="標楷體" w:hint="eastAsia"/>
          <w:sz w:val="28"/>
          <w:szCs w:val="28"/>
        </w:rPr>
        <w:t>當世界</w:t>
      </w:r>
      <w:r w:rsidRPr="00B95B7C">
        <w:rPr>
          <w:rFonts w:ascii="標楷體" w:eastAsia="標楷體" w:hAnsi="標楷體" w:hint="eastAsia"/>
          <w:b/>
          <w:sz w:val="28"/>
          <w:szCs w:val="28"/>
          <w:u w:val="single"/>
        </w:rPr>
        <w:t>各國ADSL價格逐年下降的同時，英國卻在調升</w:t>
      </w:r>
      <w:r w:rsidRPr="00AB2DAB">
        <w:rPr>
          <w:rFonts w:ascii="標楷體" w:eastAsia="標楷體" w:hAnsi="標楷體" w:hint="eastAsia"/>
          <w:sz w:val="28"/>
          <w:szCs w:val="28"/>
        </w:rPr>
        <w:t>，</w:t>
      </w:r>
      <w:r w:rsidRPr="00B95B7C">
        <w:rPr>
          <w:rFonts w:ascii="標楷體" w:eastAsia="標楷體" w:hAnsi="標楷體" w:hint="eastAsia"/>
          <w:b/>
          <w:sz w:val="28"/>
          <w:szCs w:val="28"/>
          <w:u w:val="single"/>
        </w:rPr>
        <w:t>顯見「業務功能分離」只有競爭業者獲益，其增加的營運費用卻轉嫁為產品成本，由消費者承擔</w:t>
      </w:r>
      <w:r w:rsidRPr="00AB2DAB">
        <w:rPr>
          <w:rFonts w:ascii="標楷體" w:eastAsia="標楷體" w:hAnsi="標楷體" w:hint="eastAsia"/>
          <w:sz w:val="28"/>
          <w:szCs w:val="28"/>
        </w:rPr>
        <w:t>。</w:t>
      </w:r>
    </w:p>
    <w:p w:rsidR="002F7C58" w:rsidRDefault="002F7C58" w:rsidP="001D7F51">
      <w:pPr>
        <w:snapToGrid w:val="0"/>
        <w:spacing w:afterLines="50" w:line="240" w:lineRule="atLeast"/>
        <w:jc w:val="right"/>
        <w:rPr>
          <w:rFonts w:ascii="標楷體" w:eastAsia="標楷體" w:hAnsi="標楷體"/>
          <w:b/>
          <w:bCs/>
          <w:sz w:val="28"/>
          <w:szCs w:val="28"/>
        </w:rPr>
      </w:pPr>
      <w:r>
        <w:rPr>
          <w:rFonts w:ascii="標楷體" w:eastAsia="標楷體" w:hAnsi="標楷體" w:hint="eastAsia"/>
          <w:b/>
          <w:bCs/>
          <w:noProof/>
          <w:sz w:val="28"/>
          <w:szCs w:val="28"/>
        </w:rPr>
        <w:drawing>
          <wp:inline distT="0" distB="0" distL="0" distR="0">
            <wp:extent cx="5154295" cy="1974215"/>
            <wp:effectExtent l="19050" t="0" r="8255"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54295" cy="1974215"/>
                    </a:xfrm>
                    <a:prstGeom prst="rect">
                      <a:avLst/>
                    </a:prstGeom>
                    <a:noFill/>
                    <a:ln w="9525">
                      <a:noFill/>
                      <a:miter lim="800000"/>
                      <a:headEnd/>
                      <a:tailEnd/>
                    </a:ln>
                  </pic:spPr>
                </pic:pic>
              </a:graphicData>
            </a:graphic>
          </wp:inline>
        </w:drawing>
      </w:r>
    </w:p>
    <w:p w:rsidR="002F7C58" w:rsidRPr="00AB2DAB" w:rsidRDefault="002F7C58" w:rsidP="002F7C58">
      <w:pPr>
        <w:snapToGrid w:val="0"/>
        <w:spacing w:line="240" w:lineRule="atLeast"/>
        <w:ind w:leftChars="75" w:left="180"/>
        <w:jc w:val="both"/>
        <w:rPr>
          <w:rFonts w:ascii="標楷體" w:eastAsia="標楷體" w:hAnsi="標楷體"/>
          <w:b/>
          <w:bCs/>
          <w:sz w:val="28"/>
          <w:szCs w:val="28"/>
        </w:rPr>
      </w:pPr>
    </w:p>
    <w:p w:rsidR="002F7C58" w:rsidRDefault="002F7C58" w:rsidP="001D7F51">
      <w:pPr>
        <w:numPr>
          <w:ilvl w:val="1"/>
          <w:numId w:val="11"/>
        </w:numPr>
        <w:tabs>
          <w:tab w:val="clear" w:pos="1560"/>
        </w:tabs>
        <w:snapToGrid w:val="0"/>
        <w:spacing w:afterLines="50" w:line="440" w:lineRule="exact"/>
        <w:ind w:left="1512" w:hanging="634"/>
        <w:jc w:val="both"/>
        <w:rPr>
          <w:rFonts w:ascii="標楷體" w:eastAsia="標楷體" w:hAnsi="標楷體"/>
          <w:b/>
          <w:bCs/>
          <w:sz w:val="28"/>
          <w:szCs w:val="28"/>
        </w:rPr>
      </w:pPr>
      <w:r w:rsidRPr="00AB2DAB">
        <w:rPr>
          <w:rFonts w:ascii="標楷體" w:eastAsia="標楷體" w:hAnsi="標楷體" w:hint="eastAsia"/>
          <w:b/>
          <w:bCs/>
          <w:sz w:val="28"/>
          <w:szCs w:val="28"/>
        </w:rPr>
        <w:lastRenderedPageBreak/>
        <w:t>光纖網路無人願意</w:t>
      </w:r>
      <w:proofErr w:type="gramStart"/>
      <w:r w:rsidRPr="00AB2DAB">
        <w:rPr>
          <w:rFonts w:ascii="標楷體" w:eastAsia="標楷體" w:hAnsi="標楷體" w:hint="eastAsia"/>
          <w:b/>
          <w:bCs/>
          <w:sz w:val="28"/>
          <w:szCs w:val="28"/>
        </w:rPr>
        <w:t>佈</w:t>
      </w:r>
      <w:proofErr w:type="gramEnd"/>
      <w:r w:rsidRPr="00AB2DAB">
        <w:rPr>
          <w:rFonts w:ascii="標楷體" w:eastAsia="標楷體" w:hAnsi="標楷體" w:hint="eastAsia"/>
          <w:b/>
          <w:bCs/>
          <w:sz w:val="28"/>
          <w:szCs w:val="28"/>
        </w:rPr>
        <w:t>建</w:t>
      </w:r>
    </w:p>
    <w:p w:rsidR="002F7C58" w:rsidRPr="00007C72" w:rsidRDefault="002F7C58" w:rsidP="001D7F51">
      <w:pPr>
        <w:snapToGrid w:val="0"/>
        <w:spacing w:afterLines="50" w:line="440" w:lineRule="exact"/>
        <w:ind w:left="1525" w:firstLineChars="130" w:firstLine="364"/>
        <w:jc w:val="both"/>
        <w:rPr>
          <w:rFonts w:ascii="標楷體" w:eastAsia="標楷體" w:hAnsi="標楷體"/>
          <w:b/>
          <w:bCs/>
          <w:sz w:val="28"/>
          <w:szCs w:val="28"/>
        </w:rPr>
      </w:pPr>
      <w:r w:rsidRPr="00AB2DAB">
        <w:rPr>
          <w:rFonts w:ascii="標楷體" w:eastAsia="標楷體" w:hAnsi="標楷體" w:hint="eastAsia"/>
          <w:sz w:val="28"/>
          <w:szCs w:val="28"/>
        </w:rPr>
        <w:t>BT</w:t>
      </w:r>
      <w:r w:rsidRPr="00B95B7C">
        <w:rPr>
          <w:rFonts w:ascii="標楷體" w:eastAsia="標楷體" w:hAnsi="標楷體" w:hint="eastAsia"/>
          <w:b/>
          <w:bCs/>
          <w:sz w:val="28"/>
          <w:szCs w:val="28"/>
          <w:u w:val="single"/>
        </w:rPr>
        <w:t>成立</w:t>
      </w:r>
      <w:proofErr w:type="spellStart"/>
      <w:r w:rsidRPr="00B95B7C">
        <w:rPr>
          <w:rFonts w:ascii="標楷體" w:eastAsia="標楷體" w:hAnsi="標楷體" w:hint="eastAsia"/>
          <w:b/>
          <w:bCs/>
          <w:sz w:val="28"/>
          <w:szCs w:val="28"/>
          <w:u w:val="single"/>
        </w:rPr>
        <w:t>Openreach</w:t>
      </w:r>
      <w:proofErr w:type="spellEnd"/>
      <w:r w:rsidRPr="00B95B7C">
        <w:rPr>
          <w:rFonts w:ascii="標楷體" w:eastAsia="標楷體" w:hAnsi="標楷體" w:hint="eastAsia"/>
          <w:b/>
          <w:bCs/>
          <w:sz w:val="28"/>
          <w:szCs w:val="28"/>
          <w:u w:val="single"/>
        </w:rPr>
        <w:t>之後，</w:t>
      </w:r>
      <w:r w:rsidRPr="00B95B7C">
        <w:rPr>
          <w:rFonts w:ascii="標楷體" w:eastAsia="標楷體" w:hAnsi="標楷體" w:hint="eastAsia"/>
          <w:b/>
          <w:sz w:val="28"/>
          <w:szCs w:val="28"/>
          <w:u w:val="single"/>
        </w:rPr>
        <w:t>各業者因有現成的低價電路可用，均不願投資建置光纖網路</w:t>
      </w:r>
      <w:r w:rsidRPr="00AB2DAB">
        <w:rPr>
          <w:rFonts w:ascii="標楷體" w:eastAsia="標楷體" w:hAnsi="標楷體" w:hint="eastAsia"/>
          <w:sz w:val="28"/>
          <w:szCs w:val="28"/>
        </w:rPr>
        <w:t>，BT也因投資建置的光纖網路須供所有業者分享而遲疑不願建置光纖，</w:t>
      </w:r>
      <w:r w:rsidRPr="00B95B7C">
        <w:rPr>
          <w:rFonts w:ascii="標楷體" w:eastAsia="標楷體" w:hAnsi="標楷體" w:hint="eastAsia"/>
          <w:b/>
          <w:bCs/>
          <w:sz w:val="28"/>
          <w:szCs w:val="28"/>
          <w:u w:val="single"/>
        </w:rPr>
        <w:t>使英國光纖普及率不及1</w:t>
      </w:r>
      <w:r w:rsidR="00725642">
        <w:rPr>
          <w:rFonts w:ascii="標楷體" w:eastAsia="標楷體" w:hAnsi="標楷體" w:hint="eastAsia"/>
          <w:b/>
          <w:bCs/>
          <w:sz w:val="28"/>
          <w:szCs w:val="28"/>
          <w:u w:val="single"/>
        </w:rPr>
        <w:t>%</w:t>
      </w:r>
      <w:r w:rsidRPr="00B95B7C">
        <w:rPr>
          <w:rFonts w:ascii="標楷體" w:eastAsia="標楷體" w:hAnsi="標楷體" w:hint="eastAsia"/>
          <w:b/>
          <w:bCs/>
          <w:sz w:val="28"/>
          <w:szCs w:val="28"/>
          <w:u w:val="single"/>
        </w:rPr>
        <w:t>，嚴重落後其他國家</w:t>
      </w:r>
      <w:r w:rsidRPr="00AB2DAB">
        <w:rPr>
          <w:rFonts w:ascii="標楷體" w:eastAsia="標楷體" w:hAnsi="標楷體" w:hint="eastAsia"/>
          <w:sz w:val="28"/>
          <w:szCs w:val="28"/>
        </w:rPr>
        <w:t>。</w:t>
      </w:r>
    </w:p>
    <w:p w:rsidR="002F7C58" w:rsidRDefault="002F7C58" w:rsidP="001D7F51">
      <w:pPr>
        <w:snapToGrid w:val="0"/>
        <w:spacing w:beforeLines="50" w:afterLines="50" w:line="440" w:lineRule="exact"/>
        <w:ind w:left="1525" w:firstLineChars="130" w:firstLine="364"/>
        <w:jc w:val="both"/>
        <w:rPr>
          <w:rFonts w:ascii="標楷體" w:eastAsia="標楷體" w:hAnsi="標楷體"/>
          <w:b/>
          <w:sz w:val="28"/>
          <w:szCs w:val="28"/>
        </w:rPr>
      </w:pPr>
      <w:r w:rsidRPr="00AB2DAB">
        <w:rPr>
          <w:rFonts w:ascii="標楷體" w:eastAsia="標楷體" w:hAnsi="標楷體" w:hint="eastAsia"/>
          <w:sz w:val="28"/>
          <w:szCs w:val="28"/>
        </w:rPr>
        <w:t>英國監理機關</w:t>
      </w:r>
      <w:proofErr w:type="gramStart"/>
      <w:r w:rsidRPr="00AB2DAB">
        <w:rPr>
          <w:rFonts w:ascii="標楷體" w:eastAsia="標楷體" w:hAnsi="標楷體" w:hint="eastAsia"/>
          <w:sz w:val="28"/>
          <w:szCs w:val="28"/>
        </w:rPr>
        <w:t>爰</w:t>
      </w:r>
      <w:proofErr w:type="gramEnd"/>
      <w:r w:rsidRPr="00AB2DAB">
        <w:rPr>
          <w:rFonts w:ascii="標楷體" w:eastAsia="標楷體" w:hAnsi="標楷體" w:hint="eastAsia"/>
          <w:sz w:val="28"/>
          <w:szCs w:val="28"/>
        </w:rPr>
        <w:t>於</w:t>
      </w:r>
      <w:r w:rsidRPr="00B95B7C">
        <w:rPr>
          <w:rFonts w:ascii="標楷體" w:eastAsia="標楷體" w:hAnsi="標楷體" w:hint="eastAsia"/>
          <w:b/>
          <w:bCs/>
          <w:sz w:val="28"/>
          <w:szCs w:val="28"/>
          <w:u w:val="single"/>
        </w:rPr>
        <w:t>2009年宣示不對</w:t>
      </w:r>
      <w:proofErr w:type="spellStart"/>
      <w:r w:rsidRPr="00B95B7C">
        <w:rPr>
          <w:rFonts w:ascii="標楷體" w:eastAsia="標楷體" w:hAnsi="標楷體" w:hint="eastAsia"/>
          <w:b/>
          <w:bCs/>
          <w:sz w:val="28"/>
          <w:szCs w:val="28"/>
          <w:u w:val="single"/>
        </w:rPr>
        <w:t>Openreach</w:t>
      </w:r>
      <w:proofErr w:type="spellEnd"/>
      <w:r w:rsidRPr="00B95B7C">
        <w:rPr>
          <w:rFonts w:ascii="標楷體" w:eastAsia="標楷體" w:hAnsi="標楷體" w:hint="eastAsia"/>
          <w:b/>
          <w:bCs/>
          <w:sz w:val="28"/>
          <w:szCs w:val="28"/>
          <w:u w:val="single"/>
        </w:rPr>
        <w:t>的光纖批發價格實施管制，以激勵B</w:t>
      </w:r>
      <w:r w:rsidRPr="00E3734B">
        <w:rPr>
          <w:rFonts w:ascii="標楷體" w:eastAsia="標楷體" w:hAnsi="標楷體" w:hint="eastAsia"/>
          <w:b/>
          <w:bCs/>
          <w:sz w:val="28"/>
          <w:szCs w:val="28"/>
          <w:u w:val="single"/>
        </w:rPr>
        <w:t>T</w:t>
      </w:r>
      <w:proofErr w:type="gramStart"/>
      <w:r w:rsidRPr="00E3734B">
        <w:rPr>
          <w:rFonts w:ascii="標楷體" w:eastAsia="標楷體" w:hAnsi="標楷體" w:hint="eastAsia"/>
          <w:b/>
          <w:bCs/>
          <w:sz w:val="28"/>
          <w:szCs w:val="28"/>
          <w:u w:val="single"/>
        </w:rPr>
        <w:t>佈</w:t>
      </w:r>
      <w:proofErr w:type="gramEnd"/>
      <w:r w:rsidRPr="00E3734B">
        <w:rPr>
          <w:rFonts w:ascii="標楷體" w:eastAsia="標楷體" w:hAnsi="標楷體" w:hint="eastAsia"/>
          <w:b/>
          <w:bCs/>
          <w:sz w:val="28"/>
          <w:szCs w:val="28"/>
          <w:u w:val="single"/>
        </w:rPr>
        <w:t>建光纖網路</w:t>
      </w:r>
      <w:r w:rsidRPr="00E3734B">
        <w:rPr>
          <w:rFonts w:ascii="標楷體" w:eastAsia="標楷體" w:hAnsi="標楷體" w:hint="eastAsia"/>
          <w:sz w:val="28"/>
          <w:szCs w:val="28"/>
        </w:rPr>
        <w:t>。依</w:t>
      </w:r>
      <w:r w:rsidRPr="00E3734B">
        <w:rPr>
          <w:rFonts w:ascii="標楷體" w:eastAsia="標楷體" w:cs="標楷體"/>
          <w:sz w:val="28"/>
          <w:szCs w:val="28"/>
          <w:lang w:val="zh-TW"/>
        </w:rPr>
        <w:t>FTTH Council</w:t>
      </w:r>
      <w:r w:rsidRPr="00E3734B">
        <w:rPr>
          <w:rFonts w:ascii="標楷體" w:eastAsia="標楷體" w:hAnsi="標楷體" w:hint="eastAsia"/>
          <w:sz w:val="28"/>
          <w:szCs w:val="28"/>
        </w:rPr>
        <w:t>統計資料，台灣排名第</w:t>
      </w:r>
      <w:r w:rsidR="00AB397D" w:rsidRPr="00E3734B">
        <w:rPr>
          <w:rFonts w:ascii="標楷體" w:eastAsia="標楷體" w:hAnsi="標楷體" w:hint="eastAsia"/>
          <w:sz w:val="28"/>
          <w:szCs w:val="28"/>
        </w:rPr>
        <w:t>五</w:t>
      </w:r>
      <w:r w:rsidRPr="00E3734B">
        <w:rPr>
          <w:rFonts w:ascii="標楷體" w:eastAsia="標楷體" w:hAnsi="標楷體" w:hint="eastAsia"/>
          <w:sz w:val="28"/>
          <w:szCs w:val="28"/>
        </w:rPr>
        <w:t>名，英國因光纖普及率不及1</w:t>
      </w:r>
      <w:r w:rsidR="00725642">
        <w:rPr>
          <w:rFonts w:ascii="標楷體" w:eastAsia="標楷體" w:hAnsi="標楷體" w:hint="eastAsia"/>
          <w:sz w:val="28"/>
          <w:szCs w:val="28"/>
        </w:rPr>
        <w:t>%</w:t>
      </w:r>
      <w:r w:rsidRPr="00E3734B">
        <w:rPr>
          <w:rFonts w:ascii="標楷體" w:eastAsia="標楷體" w:hAnsi="標楷體" w:hint="eastAsia"/>
          <w:sz w:val="28"/>
          <w:szCs w:val="28"/>
        </w:rPr>
        <w:t>而未列入排名，</w:t>
      </w:r>
      <w:r w:rsidRPr="00E3734B">
        <w:rPr>
          <w:rFonts w:ascii="標楷體" w:eastAsia="標楷體" w:hAnsi="標楷體" w:hint="eastAsia"/>
          <w:b/>
          <w:sz w:val="28"/>
          <w:szCs w:val="28"/>
        </w:rPr>
        <w:t>台灣可為英國</w:t>
      </w:r>
      <w:r w:rsidRPr="00AB2DAB">
        <w:rPr>
          <w:rFonts w:ascii="標楷體" w:eastAsia="標楷體" w:hAnsi="標楷體" w:hint="eastAsia"/>
          <w:b/>
          <w:sz w:val="28"/>
          <w:szCs w:val="28"/>
        </w:rPr>
        <w:t>之表率。</w:t>
      </w:r>
    </w:p>
    <w:p w:rsidR="00F72D51" w:rsidRDefault="00AB397D" w:rsidP="001D7F51">
      <w:pPr>
        <w:snapToGrid w:val="0"/>
        <w:spacing w:afterLines="50" w:line="440" w:lineRule="exact"/>
        <w:jc w:val="both"/>
        <w:rPr>
          <w:rFonts w:ascii="標楷體" w:eastAsia="標楷體" w:hAnsi="標楷體" w:cs="Times New Roman"/>
          <w:sz w:val="28"/>
          <w:szCs w:val="28"/>
        </w:rPr>
      </w:pPr>
      <w:r>
        <w:rPr>
          <w:noProof/>
        </w:rPr>
        <w:drawing>
          <wp:anchor distT="107950" distB="107950" distL="114300" distR="114300" simplePos="0" relativeHeight="251662336" behindDoc="0" locked="0" layoutInCell="1" allowOverlap="1">
            <wp:simplePos x="0" y="0"/>
            <wp:positionH relativeFrom="column">
              <wp:posOffset>152400</wp:posOffset>
            </wp:positionH>
            <wp:positionV relativeFrom="paragraph">
              <wp:posOffset>228600</wp:posOffset>
            </wp:positionV>
            <wp:extent cx="5274000" cy="3506400"/>
            <wp:effectExtent l="0" t="0" r="317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000" cy="3506400"/>
                    </a:xfrm>
                    <a:prstGeom prst="rect">
                      <a:avLst/>
                    </a:prstGeom>
                  </pic:spPr>
                </pic:pic>
              </a:graphicData>
            </a:graphic>
          </wp:anchor>
        </w:drawing>
      </w:r>
    </w:p>
    <w:p w:rsidR="00E6490E" w:rsidRPr="005C36D7" w:rsidRDefault="00424AB0" w:rsidP="001D7F51">
      <w:pPr>
        <w:snapToGrid w:val="0"/>
        <w:spacing w:afterLines="50" w:line="440" w:lineRule="exact"/>
        <w:ind w:left="841" w:hangingChars="300" w:hanging="841"/>
        <w:jc w:val="both"/>
        <w:rPr>
          <w:rFonts w:ascii="標楷體" w:eastAsia="標楷體" w:hAnsi="標楷體"/>
          <w:b/>
          <w:sz w:val="28"/>
          <w:szCs w:val="28"/>
        </w:rPr>
      </w:pPr>
      <w:r w:rsidRPr="006018AE">
        <w:rPr>
          <w:rFonts w:ascii="標楷體" w:eastAsia="標楷體" w:hAnsi="標楷體" w:hint="eastAsia"/>
          <w:b/>
          <w:sz w:val="28"/>
          <w:szCs w:val="28"/>
        </w:rPr>
        <w:t>（</w:t>
      </w:r>
      <w:r w:rsidR="002F7C58">
        <w:rPr>
          <w:rFonts w:ascii="標楷體" w:eastAsia="標楷體" w:hAnsi="標楷體" w:hint="eastAsia"/>
          <w:b/>
          <w:sz w:val="28"/>
          <w:szCs w:val="28"/>
        </w:rPr>
        <w:t>五</w:t>
      </w:r>
      <w:r w:rsidRPr="006018AE">
        <w:rPr>
          <w:rFonts w:ascii="標楷體" w:eastAsia="標楷體" w:hAnsi="標楷體" w:hint="eastAsia"/>
          <w:b/>
          <w:sz w:val="28"/>
          <w:szCs w:val="28"/>
        </w:rPr>
        <w:t>）</w:t>
      </w:r>
      <w:r w:rsidR="00AA79B6" w:rsidRPr="006018AE">
        <w:rPr>
          <w:rFonts w:ascii="標楷體" w:eastAsia="標楷體" w:hAnsi="標楷體" w:hint="eastAsia"/>
          <w:b/>
          <w:sz w:val="28"/>
          <w:szCs w:val="28"/>
        </w:rPr>
        <w:t>中華電信的資產</w:t>
      </w:r>
      <w:r w:rsidR="007E5B82">
        <w:rPr>
          <w:rFonts w:ascii="標楷體" w:eastAsia="標楷體" w:hAnsi="標楷體" w:hint="eastAsia"/>
          <w:b/>
          <w:sz w:val="28"/>
          <w:szCs w:val="28"/>
        </w:rPr>
        <w:t>（含最後</w:t>
      </w:r>
      <w:proofErr w:type="gramStart"/>
      <w:r w:rsidR="007E5B82">
        <w:rPr>
          <w:rFonts w:ascii="標楷體" w:eastAsia="標楷體" w:hAnsi="標楷體" w:hint="eastAsia"/>
          <w:b/>
          <w:sz w:val="28"/>
          <w:szCs w:val="28"/>
        </w:rPr>
        <w:t>一</w:t>
      </w:r>
      <w:proofErr w:type="gramEnd"/>
      <w:r w:rsidR="007E5B82">
        <w:rPr>
          <w:rFonts w:ascii="標楷體" w:eastAsia="標楷體" w:hAnsi="標楷體" w:hint="eastAsia"/>
          <w:b/>
          <w:sz w:val="28"/>
          <w:szCs w:val="28"/>
        </w:rPr>
        <w:t>哩）</w:t>
      </w:r>
      <w:r w:rsidR="001260A9">
        <w:rPr>
          <w:rFonts w:ascii="標楷體" w:eastAsia="標楷體" w:hAnsi="標楷體" w:hint="eastAsia"/>
          <w:b/>
          <w:sz w:val="28"/>
          <w:szCs w:val="28"/>
        </w:rPr>
        <w:t>已於公司</w:t>
      </w:r>
      <w:r w:rsidR="00B90B6F">
        <w:rPr>
          <w:rFonts w:ascii="標楷體" w:eastAsia="標楷體" w:hAnsi="標楷體" w:hint="eastAsia"/>
          <w:b/>
          <w:sz w:val="28"/>
          <w:szCs w:val="28"/>
        </w:rPr>
        <w:t>化及民營化的過程中，由政府釋出給</w:t>
      </w:r>
      <w:r w:rsidR="00AA79B6" w:rsidRPr="006018AE">
        <w:rPr>
          <w:rFonts w:ascii="標楷體" w:eastAsia="標楷體" w:hAnsi="標楷體" w:hint="eastAsia"/>
          <w:b/>
          <w:sz w:val="28"/>
          <w:szCs w:val="28"/>
        </w:rPr>
        <w:t>股東，</w:t>
      </w:r>
      <w:r w:rsidR="00350854">
        <w:rPr>
          <w:rFonts w:ascii="標楷體" w:eastAsia="標楷體" w:hAnsi="標楷體" w:hint="eastAsia"/>
          <w:b/>
          <w:sz w:val="28"/>
          <w:szCs w:val="28"/>
        </w:rPr>
        <w:t>釋股收入已入國庫，</w:t>
      </w:r>
      <w:r w:rsidR="0007644F">
        <w:rPr>
          <w:rFonts w:ascii="標楷體" w:eastAsia="標楷體" w:hAnsi="標楷體" w:hint="eastAsia"/>
          <w:b/>
          <w:sz w:val="28"/>
          <w:szCs w:val="28"/>
        </w:rPr>
        <w:t>因此</w:t>
      </w:r>
      <w:r w:rsidR="00350854" w:rsidRPr="006018AE">
        <w:rPr>
          <w:rFonts w:ascii="標楷體" w:eastAsia="標楷體" w:hAnsi="標楷體" w:hint="eastAsia"/>
          <w:b/>
          <w:sz w:val="28"/>
          <w:szCs w:val="28"/>
        </w:rPr>
        <w:t>資產</w:t>
      </w:r>
      <w:r w:rsidR="00350854" w:rsidRPr="005C36D7">
        <w:rPr>
          <w:rFonts w:ascii="標楷體" w:eastAsia="標楷體" w:hAnsi="標楷體" w:hint="eastAsia"/>
          <w:b/>
          <w:sz w:val="28"/>
          <w:szCs w:val="28"/>
        </w:rPr>
        <w:t>已</w:t>
      </w:r>
      <w:r w:rsidR="00BE4D27" w:rsidRPr="005C36D7">
        <w:rPr>
          <w:rFonts w:ascii="標楷體" w:eastAsia="標楷體" w:hAnsi="標楷體" w:hint="eastAsia"/>
          <w:b/>
          <w:sz w:val="28"/>
          <w:szCs w:val="28"/>
        </w:rPr>
        <w:t>屬股東所有，並</w:t>
      </w:r>
      <w:r w:rsidR="00AA79B6" w:rsidRPr="005C36D7">
        <w:rPr>
          <w:rFonts w:ascii="標楷體" w:eastAsia="標楷體" w:hAnsi="標楷體" w:hint="eastAsia"/>
          <w:b/>
          <w:sz w:val="28"/>
          <w:szCs w:val="28"/>
        </w:rPr>
        <w:t>非公共財</w:t>
      </w:r>
    </w:p>
    <w:p w:rsidR="00AA79B6" w:rsidRPr="00AA79B6" w:rsidRDefault="00EB5519" w:rsidP="001D7F51">
      <w:pPr>
        <w:numPr>
          <w:ilvl w:val="0"/>
          <w:numId w:val="4"/>
        </w:numPr>
        <w:snapToGrid w:val="0"/>
        <w:spacing w:afterLines="5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在</w:t>
      </w:r>
      <w:r w:rsidR="00AA79B6" w:rsidRPr="00AA79B6">
        <w:rPr>
          <w:rFonts w:ascii="標楷體" w:eastAsia="標楷體" w:hAnsi="標楷體" w:cs="Times New Roman" w:hint="eastAsia"/>
          <w:sz w:val="28"/>
          <w:szCs w:val="28"/>
        </w:rPr>
        <w:t>早期</w:t>
      </w:r>
      <w:r>
        <w:rPr>
          <w:rFonts w:ascii="標楷體" w:eastAsia="標楷體" w:hAnsi="標楷體" w:cs="Times New Roman" w:hint="eastAsia"/>
          <w:sz w:val="28"/>
          <w:szCs w:val="28"/>
        </w:rPr>
        <w:t>，</w:t>
      </w:r>
      <w:r w:rsidR="00AA79B6" w:rsidRPr="00AA79B6">
        <w:rPr>
          <w:rFonts w:ascii="標楷體" w:eastAsia="標楷體" w:hAnsi="標楷體" w:cs="Times New Roman" w:hint="eastAsia"/>
          <w:sz w:val="28"/>
          <w:szCs w:val="28"/>
        </w:rPr>
        <w:t>電信總局負責電信監理，也負責建置電信網路提供電信服務。85年7月1日電信總局改制</w:t>
      </w:r>
      <w:r w:rsidR="00E77EC3">
        <w:rPr>
          <w:rFonts w:ascii="標楷體" w:eastAsia="標楷體" w:hAnsi="標楷體" w:cs="Times New Roman" w:hint="eastAsia"/>
          <w:sz w:val="28"/>
          <w:szCs w:val="28"/>
        </w:rPr>
        <w:t>為專責電信監理工作，</w:t>
      </w:r>
      <w:r w:rsidR="00E77EC3" w:rsidRPr="003D1502">
        <w:rPr>
          <w:rFonts w:ascii="標楷體" w:eastAsia="標楷體" w:hAnsi="標楷體" w:hint="eastAsia"/>
          <w:b/>
          <w:sz w:val="28"/>
          <w:szCs w:val="28"/>
          <w:u w:val="single"/>
        </w:rPr>
        <w:t>將</w:t>
      </w:r>
      <w:r w:rsidR="00E77EC3" w:rsidRPr="003D1502">
        <w:rPr>
          <w:rFonts w:ascii="標楷體" w:eastAsia="標楷體" w:hAnsi="標楷體" w:hint="eastAsia"/>
          <w:b/>
          <w:sz w:val="28"/>
          <w:szCs w:val="28"/>
          <w:u w:val="single"/>
        </w:rPr>
        <w:lastRenderedPageBreak/>
        <w:t>其</w:t>
      </w:r>
      <w:r w:rsidR="00AA79B6" w:rsidRPr="003D1502">
        <w:rPr>
          <w:rFonts w:ascii="標楷體" w:eastAsia="標楷體" w:hAnsi="標楷體" w:hint="eastAsia"/>
          <w:b/>
          <w:sz w:val="28"/>
          <w:szCs w:val="28"/>
          <w:u w:val="single"/>
        </w:rPr>
        <w:t>營運部門成立中華電信公司，營運部門所有資產（包含</w:t>
      </w:r>
      <w:r w:rsidR="0007644F" w:rsidRPr="003D1502">
        <w:rPr>
          <w:rFonts w:ascii="標楷體" w:eastAsia="標楷體" w:hAnsi="標楷體" w:hint="eastAsia"/>
          <w:b/>
          <w:sz w:val="28"/>
          <w:szCs w:val="28"/>
          <w:u w:val="single"/>
        </w:rPr>
        <w:t>最後</w:t>
      </w:r>
      <w:proofErr w:type="gramStart"/>
      <w:r w:rsidR="0007644F" w:rsidRPr="003D1502">
        <w:rPr>
          <w:rFonts w:ascii="標楷體" w:eastAsia="標楷體" w:hAnsi="標楷體" w:hint="eastAsia"/>
          <w:b/>
          <w:sz w:val="28"/>
          <w:szCs w:val="28"/>
          <w:u w:val="single"/>
        </w:rPr>
        <w:t>一</w:t>
      </w:r>
      <w:proofErr w:type="gramEnd"/>
      <w:r w:rsidR="0007644F" w:rsidRPr="003D1502">
        <w:rPr>
          <w:rFonts w:ascii="標楷體" w:eastAsia="標楷體" w:hAnsi="標楷體" w:hint="eastAsia"/>
          <w:b/>
          <w:sz w:val="28"/>
          <w:szCs w:val="28"/>
          <w:u w:val="single"/>
        </w:rPr>
        <w:t>哩</w:t>
      </w:r>
      <w:r w:rsidR="00AA79B6" w:rsidRPr="003D1502">
        <w:rPr>
          <w:rFonts w:ascii="標楷體" w:eastAsia="標楷體" w:hAnsi="標楷體" w:hint="eastAsia"/>
          <w:b/>
          <w:sz w:val="28"/>
          <w:szCs w:val="28"/>
          <w:u w:val="single"/>
        </w:rPr>
        <w:t>）作價為股票，由政府持有</w:t>
      </w:r>
      <w:r w:rsidR="00AA79B6" w:rsidRPr="00AA79B6">
        <w:rPr>
          <w:rFonts w:ascii="標楷體" w:eastAsia="標楷體" w:hAnsi="標楷體" w:cs="Times New Roman" w:hint="eastAsia"/>
          <w:sz w:val="28"/>
          <w:szCs w:val="28"/>
        </w:rPr>
        <w:t>。</w:t>
      </w:r>
    </w:p>
    <w:p w:rsidR="00AA79B6" w:rsidRPr="003D1502" w:rsidRDefault="00AA79B6" w:rsidP="001D7F51">
      <w:pPr>
        <w:numPr>
          <w:ilvl w:val="0"/>
          <w:numId w:val="4"/>
        </w:numPr>
        <w:snapToGrid w:val="0"/>
        <w:spacing w:afterLines="50" w:line="440" w:lineRule="exact"/>
        <w:jc w:val="both"/>
        <w:rPr>
          <w:rFonts w:ascii="標楷體" w:eastAsia="標楷體" w:hAnsi="標楷體" w:cs="Times New Roman"/>
          <w:sz w:val="28"/>
          <w:szCs w:val="28"/>
        </w:rPr>
      </w:pPr>
      <w:r w:rsidRPr="003D1502">
        <w:rPr>
          <w:rFonts w:ascii="標楷體" w:eastAsia="標楷體" w:hAnsi="標楷體" w:hint="eastAsia"/>
          <w:sz w:val="28"/>
          <w:szCs w:val="28"/>
        </w:rPr>
        <w:t>隨著民營化政策的推動，政府於89年開始將中華電信股票陸續釋出，</w:t>
      </w:r>
      <w:r w:rsidRPr="003D1502">
        <w:rPr>
          <w:rFonts w:ascii="標楷體" w:eastAsia="標楷體" w:hAnsi="標楷體" w:cs="Times New Roman" w:hint="eastAsia"/>
          <w:sz w:val="28"/>
          <w:szCs w:val="28"/>
        </w:rPr>
        <w:t>於94年8月，政府持股降至50</w:t>
      </w:r>
      <w:r w:rsidR="00725642">
        <w:rPr>
          <w:rFonts w:ascii="標楷體" w:eastAsia="標楷體" w:hAnsi="標楷體" w:cs="Times New Roman" w:hint="eastAsia"/>
          <w:sz w:val="28"/>
          <w:szCs w:val="28"/>
        </w:rPr>
        <w:t>%</w:t>
      </w:r>
      <w:r w:rsidRPr="003D1502">
        <w:rPr>
          <w:rFonts w:ascii="標楷體" w:eastAsia="標楷體" w:hAnsi="標楷體" w:cs="Times New Roman" w:hint="eastAsia"/>
          <w:sz w:val="28"/>
          <w:szCs w:val="28"/>
        </w:rPr>
        <w:t>以下，完成民營化，</w:t>
      </w:r>
      <w:r w:rsidRPr="003D1502">
        <w:rPr>
          <w:rFonts w:ascii="標楷體" w:eastAsia="標楷體" w:hAnsi="標楷體" w:hint="eastAsia"/>
          <w:sz w:val="28"/>
          <w:szCs w:val="28"/>
        </w:rPr>
        <w:t>政府獲得3,419億元之釋股收入</w:t>
      </w:r>
      <w:r w:rsidRPr="003D1502">
        <w:rPr>
          <w:rFonts w:ascii="標楷體" w:eastAsia="標楷體" w:hAnsi="標楷體" w:cs="Times New Roman" w:hint="eastAsia"/>
          <w:sz w:val="28"/>
          <w:szCs w:val="28"/>
        </w:rPr>
        <w:t>。</w:t>
      </w:r>
    </w:p>
    <w:p w:rsidR="001B1CFF" w:rsidRDefault="00AA79B6" w:rsidP="001D7F51">
      <w:pPr>
        <w:numPr>
          <w:ilvl w:val="0"/>
          <w:numId w:val="4"/>
        </w:numPr>
        <w:snapToGrid w:val="0"/>
        <w:spacing w:afterLines="50" w:line="440" w:lineRule="exact"/>
        <w:jc w:val="both"/>
        <w:rPr>
          <w:rFonts w:ascii="標楷體" w:eastAsia="標楷體" w:hAnsi="標楷體" w:cs="Times New Roman"/>
          <w:sz w:val="28"/>
          <w:szCs w:val="28"/>
        </w:rPr>
      </w:pPr>
      <w:r w:rsidRPr="00AA79B6">
        <w:rPr>
          <w:rFonts w:ascii="標楷體" w:eastAsia="標楷體" w:hAnsi="標楷體" w:cs="Times New Roman" w:hint="eastAsia"/>
          <w:sz w:val="28"/>
          <w:szCs w:val="28"/>
        </w:rPr>
        <w:t>有人主張中華電信的網路，是以國家的力量所建置，應屬公共財。這種主張，在</w:t>
      </w:r>
      <w:proofErr w:type="gramStart"/>
      <w:r w:rsidRPr="00AA79B6">
        <w:rPr>
          <w:rFonts w:ascii="標楷體" w:eastAsia="標楷體" w:hAnsi="標楷體" w:cs="Times New Roman" w:hint="eastAsia"/>
          <w:sz w:val="28"/>
          <w:szCs w:val="28"/>
        </w:rPr>
        <w:t>政府未釋股</w:t>
      </w:r>
      <w:proofErr w:type="gramEnd"/>
      <w:r w:rsidRPr="00AA79B6">
        <w:rPr>
          <w:rFonts w:ascii="標楷體" w:eastAsia="標楷體" w:hAnsi="標楷體" w:cs="Times New Roman" w:hint="eastAsia"/>
          <w:sz w:val="28"/>
          <w:szCs w:val="28"/>
        </w:rPr>
        <w:t>前是成立的，</w:t>
      </w:r>
      <w:r w:rsidRPr="0007644F">
        <w:rPr>
          <w:rFonts w:ascii="標楷體" w:eastAsia="標楷體" w:hAnsi="標楷體" w:cs="Times New Roman" w:hint="eastAsia"/>
          <w:b/>
          <w:sz w:val="28"/>
          <w:szCs w:val="28"/>
          <w:u w:val="single"/>
        </w:rPr>
        <w:t>但政府釋股後，已換取3,419億國庫收入，因此目前中華電信包含用戶迴路的資產已屬於全體股東，</w:t>
      </w:r>
      <w:r w:rsidR="00E77EC3">
        <w:rPr>
          <w:rFonts w:ascii="標楷體" w:eastAsia="標楷體" w:hAnsi="標楷體" w:cs="Times New Roman" w:hint="eastAsia"/>
          <w:b/>
          <w:sz w:val="28"/>
          <w:szCs w:val="28"/>
          <w:u w:val="single"/>
        </w:rPr>
        <w:t>並非</w:t>
      </w:r>
      <w:r w:rsidRPr="0007644F">
        <w:rPr>
          <w:rFonts w:ascii="標楷體" w:eastAsia="標楷體" w:hAnsi="標楷體" w:cs="Times New Roman" w:hint="eastAsia"/>
          <w:b/>
          <w:sz w:val="28"/>
          <w:szCs w:val="28"/>
          <w:u w:val="single"/>
        </w:rPr>
        <w:t>公共財</w:t>
      </w:r>
      <w:r w:rsidRPr="00AA79B6">
        <w:rPr>
          <w:rFonts w:ascii="標楷體" w:eastAsia="標楷體" w:hAnsi="標楷體" w:cs="Times New Roman" w:hint="eastAsia"/>
          <w:sz w:val="28"/>
          <w:szCs w:val="28"/>
        </w:rPr>
        <w:t>。</w:t>
      </w:r>
      <w:bookmarkEnd w:id="0"/>
    </w:p>
    <w:p w:rsidR="00350854" w:rsidRDefault="00350854" w:rsidP="001D7F51">
      <w:pPr>
        <w:snapToGrid w:val="0"/>
        <w:spacing w:afterLines="50" w:line="440" w:lineRule="exact"/>
        <w:ind w:left="786"/>
        <w:jc w:val="both"/>
        <w:rPr>
          <w:rFonts w:ascii="標楷體" w:eastAsia="標楷體" w:hAnsi="標楷體" w:cs="Times New Roman"/>
          <w:sz w:val="28"/>
          <w:szCs w:val="28"/>
        </w:rPr>
      </w:pPr>
    </w:p>
    <w:p w:rsidR="00350854" w:rsidRPr="005C36D7" w:rsidRDefault="00424AB0" w:rsidP="001D7F51">
      <w:pPr>
        <w:snapToGrid w:val="0"/>
        <w:spacing w:afterLines="50" w:line="440" w:lineRule="exact"/>
        <w:ind w:left="841" w:hangingChars="300" w:hanging="841"/>
        <w:jc w:val="both"/>
        <w:rPr>
          <w:rFonts w:ascii="標楷體" w:eastAsia="標楷體" w:hAnsi="標楷體"/>
          <w:b/>
          <w:sz w:val="28"/>
          <w:szCs w:val="28"/>
        </w:rPr>
      </w:pPr>
      <w:r w:rsidRPr="006018AE">
        <w:rPr>
          <w:rFonts w:ascii="標楷體" w:eastAsia="標楷體" w:hAnsi="標楷體" w:hint="eastAsia"/>
          <w:b/>
          <w:sz w:val="28"/>
          <w:szCs w:val="28"/>
        </w:rPr>
        <w:t>（</w:t>
      </w:r>
      <w:r w:rsidR="002F7C58">
        <w:rPr>
          <w:rFonts w:ascii="標楷體" w:eastAsia="標楷體" w:hAnsi="標楷體" w:hint="eastAsia"/>
          <w:b/>
          <w:sz w:val="28"/>
          <w:szCs w:val="28"/>
        </w:rPr>
        <w:t>六</w:t>
      </w:r>
      <w:r w:rsidRPr="006018AE">
        <w:rPr>
          <w:rFonts w:ascii="標楷體" w:eastAsia="標楷體" w:hAnsi="標楷體" w:hint="eastAsia"/>
          <w:b/>
          <w:sz w:val="28"/>
          <w:szCs w:val="28"/>
        </w:rPr>
        <w:t>）</w:t>
      </w:r>
      <w:r w:rsidR="00350854">
        <w:rPr>
          <w:rFonts w:ascii="標楷體" w:eastAsia="標楷體" w:hAnsi="標楷體" w:hint="eastAsia"/>
          <w:b/>
          <w:sz w:val="28"/>
          <w:szCs w:val="28"/>
        </w:rPr>
        <w:t>固網市場不競爭</w:t>
      </w:r>
      <w:r w:rsidR="0007644F">
        <w:rPr>
          <w:rFonts w:ascii="標楷體" w:eastAsia="標楷體" w:hAnsi="標楷體" w:hint="eastAsia"/>
          <w:b/>
          <w:sz w:val="28"/>
          <w:szCs w:val="28"/>
        </w:rPr>
        <w:t>的</w:t>
      </w:r>
      <w:r w:rsidR="008B232B">
        <w:rPr>
          <w:rFonts w:ascii="標楷體" w:eastAsia="標楷體" w:hAnsi="標楷體" w:hint="eastAsia"/>
          <w:b/>
          <w:sz w:val="28"/>
          <w:szCs w:val="28"/>
        </w:rPr>
        <w:t>癥結</w:t>
      </w:r>
      <w:r w:rsidR="001A720A">
        <w:rPr>
          <w:rFonts w:ascii="標楷體" w:eastAsia="標楷體" w:hAnsi="標楷體" w:hint="eastAsia"/>
          <w:b/>
          <w:sz w:val="28"/>
          <w:szCs w:val="28"/>
        </w:rPr>
        <w:t>，</w:t>
      </w:r>
      <w:r w:rsidR="008B232B">
        <w:rPr>
          <w:rFonts w:ascii="標楷體" w:eastAsia="標楷體" w:hAnsi="標楷體" w:hint="eastAsia"/>
          <w:b/>
          <w:sz w:val="28"/>
          <w:szCs w:val="28"/>
        </w:rPr>
        <w:t>在於</w:t>
      </w:r>
      <w:r w:rsidR="001A720A">
        <w:rPr>
          <w:rFonts w:ascii="標楷體" w:eastAsia="標楷體" w:hAnsi="標楷體" w:hint="eastAsia"/>
          <w:b/>
          <w:sz w:val="28"/>
          <w:szCs w:val="28"/>
        </w:rPr>
        <w:t>固網</w:t>
      </w:r>
      <w:r w:rsidR="005C36D7">
        <w:rPr>
          <w:rFonts w:ascii="標楷體" w:eastAsia="標楷體" w:hAnsi="標楷體" w:hint="eastAsia"/>
          <w:b/>
          <w:sz w:val="28"/>
          <w:szCs w:val="28"/>
        </w:rPr>
        <w:t>建設</w:t>
      </w:r>
      <w:r w:rsidR="000044E7" w:rsidRPr="005C36D7">
        <w:rPr>
          <w:rFonts w:ascii="標楷體" w:eastAsia="標楷體" w:hAnsi="標楷體" w:hint="eastAsia"/>
          <w:b/>
          <w:sz w:val="28"/>
          <w:szCs w:val="28"/>
        </w:rPr>
        <w:t>投資獲利低</w:t>
      </w:r>
      <w:r w:rsidR="005C36D7">
        <w:rPr>
          <w:rFonts w:ascii="標楷體" w:eastAsia="標楷體" w:hAnsi="標楷體" w:hint="eastAsia"/>
          <w:b/>
          <w:sz w:val="28"/>
          <w:szCs w:val="28"/>
        </w:rPr>
        <w:t>、</w:t>
      </w:r>
      <w:r w:rsidR="000044E7" w:rsidRPr="005C36D7">
        <w:rPr>
          <w:rFonts w:ascii="標楷體" w:eastAsia="標楷體" w:hAnsi="標楷體" w:hint="eastAsia"/>
          <w:b/>
          <w:sz w:val="28"/>
          <w:szCs w:val="28"/>
        </w:rPr>
        <w:t>回收期長</w:t>
      </w:r>
    </w:p>
    <w:p w:rsidR="00BA6EDB" w:rsidRDefault="008D79D9" w:rsidP="001D7F51">
      <w:pPr>
        <w:numPr>
          <w:ilvl w:val="0"/>
          <w:numId w:val="4"/>
        </w:numPr>
        <w:snapToGrid w:val="0"/>
        <w:spacing w:afterLines="50" w:line="440" w:lineRule="exact"/>
        <w:jc w:val="both"/>
        <w:rPr>
          <w:rFonts w:ascii="標楷體" w:eastAsia="標楷體" w:hAnsi="標楷體" w:cs="Times New Roman"/>
          <w:sz w:val="28"/>
          <w:szCs w:val="28"/>
        </w:rPr>
      </w:pPr>
      <w:r>
        <w:rPr>
          <w:rFonts w:ascii="標楷體" w:eastAsia="標楷體" w:hAnsi="標楷體" w:cs="Times New Roman" w:hint="eastAsia"/>
          <w:b/>
          <w:sz w:val="28"/>
          <w:szCs w:val="28"/>
          <w:u w:val="single"/>
        </w:rPr>
        <w:t>通傳</w:t>
      </w:r>
      <w:r w:rsidR="008B232B" w:rsidRPr="001A720A">
        <w:rPr>
          <w:rFonts w:ascii="標楷體" w:eastAsia="標楷體" w:hAnsi="標楷體" w:cs="Times New Roman" w:hint="eastAsia"/>
          <w:b/>
          <w:sz w:val="28"/>
          <w:szCs w:val="28"/>
          <w:u w:val="single"/>
        </w:rPr>
        <w:t>會</w:t>
      </w:r>
      <w:r w:rsidR="0061392C">
        <w:rPr>
          <w:rFonts w:ascii="標楷體" w:eastAsia="標楷體" w:hAnsi="標楷體" w:cs="Times New Roman" w:hint="eastAsia"/>
          <w:b/>
          <w:sz w:val="28"/>
          <w:szCs w:val="28"/>
          <w:u w:val="single"/>
        </w:rPr>
        <w:t>徵詢</w:t>
      </w:r>
      <w:r w:rsidR="008B232B" w:rsidRPr="001A720A">
        <w:rPr>
          <w:rFonts w:ascii="標楷體" w:eastAsia="標楷體" w:hAnsi="標楷體" w:cs="Times New Roman" w:hint="eastAsia"/>
          <w:b/>
          <w:sz w:val="28"/>
          <w:szCs w:val="28"/>
          <w:u w:val="single"/>
        </w:rPr>
        <w:t>文件明白指出</w:t>
      </w:r>
      <w:r w:rsidR="008B232B">
        <w:rPr>
          <w:rFonts w:ascii="標楷體" w:eastAsia="標楷體" w:hAnsi="標楷體" w:cs="Times New Roman" w:hint="eastAsia"/>
          <w:sz w:val="28"/>
          <w:szCs w:val="28"/>
        </w:rPr>
        <w:t>「</w:t>
      </w:r>
      <w:r w:rsidR="00DF604C" w:rsidRPr="008B232B">
        <w:rPr>
          <w:rFonts w:ascii="標楷體" w:eastAsia="標楷體" w:hAnsi="標楷體" w:cs="Times New Roman" w:hint="eastAsia"/>
          <w:sz w:val="28"/>
          <w:szCs w:val="28"/>
        </w:rPr>
        <w:t>我國市話市場從普及率、話</w:t>
      </w:r>
      <w:proofErr w:type="gramStart"/>
      <w:r w:rsidR="00DF604C" w:rsidRPr="008B232B">
        <w:rPr>
          <w:rFonts w:ascii="標楷體" w:eastAsia="標楷體" w:hAnsi="標楷體" w:cs="Times New Roman" w:hint="eastAsia"/>
          <w:sz w:val="28"/>
          <w:szCs w:val="28"/>
        </w:rPr>
        <w:t>務</w:t>
      </w:r>
      <w:proofErr w:type="gramEnd"/>
      <w:r w:rsidR="00DF604C" w:rsidRPr="008B232B">
        <w:rPr>
          <w:rFonts w:ascii="標楷體" w:eastAsia="標楷體" w:hAnsi="標楷體" w:cs="Times New Roman" w:hint="eastAsia"/>
          <w:sz w:val="28"/>
          <w:szCs w:val="28"/>
        </w:rPr>
        <w:t>量及營收等面向數據已呈現市場成熟。其提供語音服務亦漸被行動通信服務所取代，</w:t>
      </w:r>
      <w:r w:rsidR="00DF604C" w:rsidRPr="00125FCF">
        <w:rPr>
          <w:rFonts w:ascii="標楷體" w:eastAsia="標楷體" w:hAnsi="標楷體" w:cs="Times New Roman" w:hint="eastAsia"/>
          <w:b/>
          <w:sz w:val="28"/>
          <w:szCs w:val="28"/>
          <w:u w:val="single"/>
        </w:rPr>
        <w:t>將無誘因吸引新進業者再投資龐大資金成本，建設與原獨占者相同市內網路規模，競爭市話語音服務市場</w:t>
      </w:r>
      <w:r w:rsidR="00DF604C" w:rsidRPr="008B232B">
        <w:rPr>
          <w:rFonts w:ascii="標楷體" w:eastAsia="標楷體" w:hAnsi="標楷體" w:cs="Times New Roman" w:hint="eastAsia"/>
          <w:sz w:val="28"/>
          <w:szCs w:val="28"/>
        </w:rPr>
        <w:t>。</w:t>
      </w:r>
      <w:r w:rsidR="008B232B">
        <w:rPr>
          <w:rFonts w:ascii="標楷體" w:eastAsia="標楷體" w:hAnsi="標楷體" w:cs="Times New Roman" w:hint="eastAsia"/>
          <w:sz w:val="28"/>
          <w:szCs w:val="28"/>
        </w:rPr>
        <w:t>」</w:t>
      </w:r>
    </w:p>
    <w:p w:rsidR="00350854" w:rsidRDefault="008B232B" w:rsidP="001D7F51">
      <w:pPr>
        <w:numPr>
          <w:ilvl w:val="0"/>
          <w:numId w:val="4"/>
        </w:numPr>
        <w:snapToGrid w:val="0"/>
        <w:spacing w:afterLines="5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因此</w:t>
      </w:r>
      <w:r w:rsidRPr="00125FCF">
        <w:rPr>
          <w:rFonts w:ascii="標楷體" w:eastAsia="標楷體" w:hAnsi="標楷體" w:cs="Times New Roman" w:hint="eastAsia"/>
          <w:b/>
          <w:sz w:val="28"/>
          <w:szCs w:val="28"/>
          <w:u w:val="single"/>
        </w:rPr>
        <w:t>中華電信在市話市場市占率95</w:t>
      </w:r>
      <w:r w:rsidR="00725642">
        <w:rPr>
          <w:rFonts w:ascii="標楷體" w:eastAsia="標楷體" w:hAnsi="標楷體" w:cs="Times New Roman" w:hint="eastAsia"/>
          <w:b/>
          <w:sz w:val="28"/>
          <w:szCs w:val="28"/>
          <w:u w:val="single"/>
        </w:rPr>
        <w:t>%</w:t>
      </w:r>
      <w:r w:rsidRPr="00125FCF">
        <w:rPr>
          <w:rFonts w:ascii="標楷體" w:eastAsia="標楷體" w:hAnsi="標楷體" w:cs="Times New Roman" w:hint="eastAsia"/>
          <w:b/>
          <w:sz w:val="28"/>
          <w:szCs w:val="28"/>
          <w:u w:val="single"/>
        </w:rPr>
        <w:t>，原因在於新進業者</w:t>
      </w:r>
      <w:r w:rsidR="00042750" w:rsidRPr="00125FCF">
        <w:rPr>
          <w:rFonts w:ascii="標楷體" w:eastAsia="標楷體" w:hAnsi="標楷體" w:cs="Times New Roman" w:hint="eastAsia"/>
          <w:b/>
          <w:sz w:val="28"/>
          <w:szCs w:val="28"/>
          <w:u w:val="single"/>
        </w:rPr>
        <w:t>沒有投資</w:t>
      </w:r>
      <w:r w:rsidRPr="00125FCF">
        <w:rPr>
          <w:rFonts w:ascii="標楷體" w:eastAsia="標楷體" w:hAnsi="標楷體" w:cs="Times New Roman" w:hint="eastAsia"/>
          <w:b/>
          <w:sz w:val="28"/>
          <w:szCs w:val="28"/>
          <w:u w:val="single"/>
        </w:rPr>
        <w:t>誘因，放棄建設</w:t>
      </w:r>
      <w:r w:rsidR="00042750" w:rsidRPr="00125FCF">
        <w:rPr>
          <w:rFonts w:ascii="標楷體" w:eastAsia="標楷體" w:hAnsi="標楷體" w:cs="Times New Roman" w:hint="eastAsia"/>
          <w:b/>
          <w:sz w:val="28"/>
          <w:szCs w:val="28"/>
          <w:u w:val="single"/>
        </w:rPr>
        <w:t>網路</w:t>
      </w:r>
      <w:r w:rsidRPr="00125FCF">
        <w:rPr>
          <w:rFonts w:ascii="標楷體" w:eastAsia="標楷體" w:hAnsi="標楷體" w:cs="Times New Roman" w:hint="eastAsia"/>
          <w:b/>
          <w:sz w:val="28"/>
          <w:szCs w:val="28"/>
          <w:u w:val="single"/>
        </w:rPr>
        <w:t>所造成，</w:t>
      </w:r>
      <w:r w:rsidR="00784A80" w:rsidRPr="00125FCF">
        <w:rPr>
          <w:rFonts w:ascii="標楷體" w:eastAsia="標楷體" w:hAnsi="標楷體" w:cs="Times New Roman" w:hint="eastAsia"/>
          <w:b/>
          <w:sz w:val="28"/>
          <w:szCs w:val="28"/>
          <w:u w:val="single"/>
        </w:rPr>
        <w:t>但外界卻誤將責任歸咎於</w:t>
      </w:r>
      <w:r w:rsidR="00125FCF">
        <w:rPr>
          <w:rFonts w:ascii="標楷體" w:eastAsia="標楷體" w:hAnsi="標楷體" w:cs="Times New Roman" w:hint="eastAsia"/>
          <w:b/>
          <w:sz w:val="28"/>
          <w:szCs w:val="28"/>
          <w:u w:val="single"/>
        </w:rPr>
        <w:t>本公司</w:t>
      </w:r>
      <w:r w:rsidR="00784A80">
        <w:rPr>
          <w:rFonts w:ascii="標楷體" w:eastAsia="標楷體" w:hAnsi="標楷體" w:cs="Times New Roman" w:hint="eastAsia"/>
          <w:sz w:val="28"/>
          <w:szCs w:val="28"/>
        </w:rPr>
        <w:t>，</w:t>
      </w:r>
      <w:r w:rsidR="00125FCF">
        <w:rPr>
          <w:rFonts w:ascii="標楷體" w:eastAsia="標楷體" w:hAnsi="標楷體" w:cs="Times New Roman" w:hint="eastAsia"/>
          <w:sz w:val="28"/>
          <w:szCs w:val="28"/>
        </w:rPr>
        <w:t>對中華電信</w:t>
      </w:r>
      <w:r w:rsidR="00784A80">
        <w:rPr>
          <w:rFonts w:ascii="標楷體" w:eastAsia="標楷體" w:hAnsi="標楷體" w:cs="Times New Roman" w:hint="eastAsia"/>
          <w:sz w:val="28"/>
          <w:szCs w:val="28"/>
        </w:rPr>
        <w:t>並不公平</w:t>
      </w:r>
      <w:r w:rsidR="00125FCF">
        <w:rPr>
          <w:rFonts w:ascii="標楷體" w:eastAsia="標楷體" w:hAnsi="標楷體" w:cs="Times New Roman" w:hint="eastAsia"/>
          <w:sz w:val="28"/>
          <w:szCs w:val="28"/>
        </w:rPr>
        <w:t>。</w:t>
      </w:r>
    </w:p>
    <w:p w:rsidR="001A720A" w:rsidRPr="00652A94" w:rsidRDefault="001A720A" w:rsidP="001D7F51">
      <w:pPr>
        <w:numPr>
          <w:ilvl w:val="0"/>
          <w:numId w:val="4"/>
        </w:numPr>
        <w:snapToGrid w:val="0"/>
        <w:spacing w:afterLines="50" w:line="440" w:lineRule="exact"/>
        <w:jc w:val="both"/>
        <w:rPr>
          <w:rFonts w:ascii="標楷體" w:eastAsia="標楷體" w:hAnsi="標楷體" w:cs="Times New Roman"/>
          <w:sz w:val="28"/>
          <w:szCs w:val="28"/>
        </w:rPr>
      </w:pPr>
      <w:r w:rsidRPr="00652A94">
        <w:rPr>
          <w:rFonts w:ascii="標楷體" w:eastAsia="標楷體" w:hAnsi="標楷體" w:hint="eastAsia"/>
          <w:sz w:val="28"/>
          <w:szCs w:val="28"/>
        </w:rPr>
        <w:t>我國市內電話用戶種類參考世界各國經驗，區分為住宅用戶與非住宅用戶兩種，住宅月租費50~70元，非住宅用戶195~295元。</w:t>
      </w:r>
      <w:r w:rsidRPr="00652A94">
        <w:rPr>
          <w:rFonts w:ascii="標楷體" w:eastAsia="標楷體" w:hAnsi="標楷體" w:hint="eastAsia"/>
          <w:b/>
          <w:sz w:val="28"/>
          <w:szCs w:val="28"/>
          <w:u w:val="single"/>
        </w:rPr>
        <w:t>住宅用戶收取較低月租費</w:t>
      </w:r>
      <w:r w:rsidR="00BA6EDB">
        <w:rPr>
          <w:rFonts w:ascii="標楷體" w:eastAsia="標楷體" w:hAnsi="標楷體" w:hint="eastAsia"/>
          <w:b/>
          <w:sz w:val="28"/>
          <w:szCs w:val="28"/>
          <w:u w:val="single"/>
        </w:rPr>
        <w:t>，</w:t>
      </w:r>
      <w:r w:rsidRPr="00652A94">
        <w:rPr>
          <w:rFonts w:ascii="標楷體" w:eastAsia="標楷體" w:hAnsi="標楷體" w:hint="eastAsia"/>
          <w:b/>
          <w:sz w:val="28"/>
          <w:szCs w:val="28"/>
          <w:u w:val="single"/>
        </w:rPr>
        <w:t>係</w:t>
      </w:r>
      <w:r w:rsidR="00BA6EDB">
        <w:rPr>
          <w:rFonts w:ascii="標楷體" w:eastAsia="標楷體" w:hAnsi="標楷體" w:hint="eastAsia"/>
          <w:b/>
          <w:sz w:val="28"/>
          <w:szCs w:val="28"/>
          <w:u w:val="single"/>
        </w:rPr>
        <w:t>當年電信總局</w:t>
      </w:r>
      <w:r w:rsidRPr="00652A94">
        <w:rPr>
          <w:rFonts w:ascii="標楷體" w:eastAsia="標楷體" w:hAnsi="標楷體" w:hint="eastAsia"/>
          <w:b/>
          <w:sz w:val="28"/>
          <w:szCs w:val="28"/>
          <w:u w:val="single"/>
        </w:rPr>
        <w:t>為配合政府電信普及服務及市話生命線之政策</w:t>
      </w:r>
      <w:r w:rsidR="00BA6EDB">
        <w:rPr>
          <w:rFonts w:ascii="標楷體" w:eastAsia="標楷體" w:hAnsi="標楷體" w:hint="eastAsia"/>
          <w:b/>
          <w:sz w:val="28"/>
          <w:szCs w:val="28"/>
          <w:u w:val="single"/>
        </w:rPr>
        <w:t>。因</w:t>
      </w:r>
      <w:r w:rsidRPr="00652A94">
        <w:rPr>
          <w:rFonts w:ascii="標楷體" w:eastAsia="標楷體" w:hAnsi="標楷體" w:hint="eastAsia"/>
          <w:b/>
          <w:sz w:val="28"/>
          <w:szCs w:val="28"/>
          <w:u w:val="single"/>
        </w:rPr>
        <w:t>住宅用戶占本公司客戶絕大多數，長期以來已造成本公司市話虧損</w:t>
      </w:r>
      <w:r w:rsidRPr="00652A94">
        <w:rPr>
          <w:rFonts w:ascii="標楷體" w:eastAsia="標楷體" w:hAnsi="標楷體" w:hint="eastAsia"/>
          <w:sz w:val="28"/>
          <w:szCs w:val="28"/>
        </w:rPr>
        <w:t>。</w:t>
      </w:r>
      <w:r w:rsidRPr="00652A94">
        <w:rPr>
          <w:rFonts w:ascii="標楷體" w:eastAsia="標楷體" w:hAnsi="標楷體"/>
          <w:sz w:val="28"/>
          <w:szCs w:val="28"/>
        </w:rPr>
        <w:br/>
      </w:r>
      <w:r w:rsidRPr="0077497E">
        <w:rPr>
          <w:rFonts w:ascii="標楷體" w:eastAsia="標楷體" w:hAnsi="標楷體" w:hint="eastAsia"/>
          <w:b/>
          <w:sz w:val="28"/>
          <w:szCs w:val="28"/>
          <w:u w:val="single"/>
        </w:rPr>
        <w:t>其他固網業者之經營策略，</w:t>
      </w:r>
      <w:proofErr w:type="gramStart"/>
      <w:r w:rsidR="00A821EE">
        <w:rPr>
          <w:rFonts w:ascii="標楷體" w:eastAsia="標楷體" w:hAnsi="標楷體" w:hint="eastAsia"/>
          <w:b/>
          <w:sz w:val="28"/>
          <w:szCs w:val="28"/>
          <w:u w:val="single"/>
        </w:rPr>
        <w:t>採</w:t>
      </w:r>
      <w:proofErr w:type="gramEnd"/>
      <w:r w:rsidRPr="0077497E">
        <w:rPr>
          <w:rFonts w:ascii="標楷體" w:eastAsia="標楷體" w:hAnsi="標楷體" w:hint="eastAsia"/>
          <w:b/>
          <w:sz w:val="28"/>
          <w:szCs w:val="28"/>
          <w:u w:val="single"/>
        </w:rPr>
        <w:t>放棄無利潤之住宅用戶，集中資源爭取高營收貢獻度之商業客戶</w:t>
      </w:r>
      <w:r w:rsidRPr="00652A94">
        <w:rPr>
          <w:rFonts w:ascii="標楷體" w:eastAsia="標楷體" w:hAnsi="標楷體" w:hint="eastAsia"/>
          <w:sz w:val="28"/>
          <w:szCs w:val="28"/>
        </w:rPr>
        <w:t>，故數量眾多但ARPU低之住宅</w:t>
      </w:r>
      <w:proofErr w:type="gramStart"/>
      <w:r w:rsidRPr="00652A94">
        <w:rPr>
          <w:rFonts w:ascii="標楷體" w:eastAsia="標楷體" w:hAnsi="標楷體" w:hint="eastAsia"/>
          <w:sz w:val="28"/>
          <w:szCs w:val="28"/>
        </w:rPr>
        <w:t>用戶</w:t>
      </w:r>
      <w:r w:rsidR="00CD2408" w:rsidRPr="00652A94">
        <w:rPr>
          <w:rFonts w:ascii="標楷體" w:eastAsia="標楷體" w:hAnsi="標楷體" w:hint="eastAsia"/>
          <w:sz w:val="28"/>
          <w:szCs w:val="28"/>
        </w:rPr>
        <w:t>均由</w:t>
      </w:r>
      <w:r w:rsidRPr="00652A94">
        <w:rPr>
          <w:rFonts w:ascii="標楷體" w:eastAsia="標楷體" w:hAnsi="標楷體" w:hint="eastAsia"/>
          <w:sz w:val="28"/>
          <w:szCs w:val="28"/>
        </w:rPr>
        <w:t>本公司</w:t>
      </w:r>
      <w:proofErr w:type="gramEnd"/>
      <w:r w:rsidR="00CD2408" w:rsidRPr="00652A94">
        <w:rPr>
          <w:rFonts w:ascii="標楷體" w:eastAsia="標楷體" w:hAnsi="標楷體" w:hint="eastAsia"/>
          <w:sz w:val="28"/>
          <w:szCs w:val="28"/>
        </w:rPr>
        <w:t>提供服務</w:t>
      </w:r>
      <w:r w:rsidRPr="00652A94">
        <w:rPr>
          <w:rFonts w:ascii="標楷體" w:eastAsia="標楷體" w:hAnsi="標楷體" w:hint="eastAsia"/>
          <w:sz w:val="28"/>
          <w:szCs w:val="28"/>
        </w:rPr>
        <w:t>，</w:t>
      </w:r>
      <w:r w:rsidR="00652A94" w:rsidRPr="00652A94">
        <w:rPr>
          <w:rFonts w:ascii="標楷體" w:eastAsia="標楷體" w:hAnsi="標楷體" w:hint="eastAsia"/>
          <w:sz w:val="28"/>
          <w:szCs w:val="28"/>
        </w:rPr>
        <w:t>造成本公司</w:t>
      </w:r>
      <w:r w:rsidR="00A821EE">
        <w:rPr>
          <w:rFonts w:ascii="標楷體" w:eastAsia="標楷體" w:hAnsi="標楷體" w:hint="eastAsia"/>
          <w:sz w:val="28"/>
          <w:szCs w:val="28"/>
        </w:rPr>
        <w:t>在</w:t>
      </w:r>
      <w:r w:rsidR="00652A94" w:rsidRPr="00652A94">
        <w:rPr>
          <w:rFonts w:ascii="標楷體" w:eastAsia="標楷體" w:hAnsi="標楷體" w:hint="eastAsia"/>
          <w:sz w:val="28"/>
          <w:szCs w:val="28"/>
        </w:rPr>
        <w:t>市話市場的高市占率。</w:t>
      </w:r>
    </w:p>
    <w:p w:rsidR="00350854" w:rsidRDefault="00350854" w:rsidP="001D7F51">
      <w:pPr>
        <w:snapToGrid w:val="0"/>
        <w:spacing w:afterLines="50" w:line="440" w:lineRule="exact"/>
        <w:ind w:left="841" w:hangingChars="300" w:hanging="841"/>
        <w:jc w:val="both"/>
        <w:rPr>
          <w:rFonts w:ascii="標楷體" w:eastAsia="標楷體" w:hAnsi="標楷體"/>
          <w:b/>
          <w:sz w:val="28"/>
          <w:szCs w:val="28"/>
        </w:rPr>
      </w:pPr>
    </w:p>
    <w:p w:rsidR="00BA7922" w:rsidRDefault="00BA7922" w:rsidP="001D7F51">
      <w:pPr>
        <w:snapToGrid w:val="0"/>
        <w:spacing w:afterLines="50" w:line="440" w:lineRule="exact"/>
        <w:ind w:left="841" w:hangingChars="300" w:hanging="841"/>
        <w:jc w:val="both"/>
        <w:rPr>
          <w:rFonts w:ascii="標楷體" w:eastAsia="標楷體" w:hAnsi="標楷體"/>
          <w:b/>
          <w:sz w:val="28"/>
          <w:szCs w:val="28"/>
        </w:rPr>
      </w:pPr>
      <w:r w:rsidRPr="006018AE">
        <w:rPr>
          <w:rFonts w:ascii="標楷體" w:eastAsia="標楷體" w:hAnsi="標楷體" w:hint="eastAsia"/>
          <w:b/>
          <w:sz w:val="28"/>
          <w:szCs w:val="28"/>
        </w:rPr>
        <w:lastRenderedPageBreak/>
        <w:t>（</w:t>
      </w:r>
      <w:r w:rsidR="002F7C58">
        <w:rPr>
          <w:rFonts w:ascii="標楷體" w:eastAsia="標楷體" w:hAnsi="標楷體" w:hint="eastAsia"/>
          <w:b/>
          <w:sz w:val="28"/>
          <w:szCs w:val="28"/>
        </w:rPr>
        <w:t>七</w:t>
      </w:r>
      <w:r w:rsidRPr="006018AE">
        <w:rPr>
          <w:rFonts w:ascii="標楷體" w:eastAsia="標楷體" w:hAnsi="標楷體" w:hint="eastAsia"/>
          <w:b/>
          <w:sz w:val="28"/>
          <w:szCs w:val="28"/>
        </w:rPr>
        <w:t>）</w:t>
      </w:r>
      <w:r>
        <w:rPr>
          <w:rFonts w:ascii="標楷體" w:eastAsia="標楷體" w:hAnsi="標楷體" w:hint="eastAsia"/>
          <w:b/>
          <w:sz w:val="28"/>
          <w:szCs w:val="28"/>
        </w:rPr>
        <w:t>因為固網建設</w:t>
      </w:r>
      <w:r w:rsidR="008E1AE3" w:rsidRPr="005C36D7">
        <w:rPr>
          <w:rFonts w:ascii="標楷體" w:eastAsia="標楷體" w:hAnsi="標楷體" w:hint="eastAsia"/>
          <w:b/>
          <w:sz w:val="28"/>
          <w:szCs w:val="28"/>
        </w:rPr>
        <w:t>投資獲利低</w:t>
      </w:r>
      <w:r w:rsidR="005C36D7">
        <w:rPr>
          <w:rFonts w:ascii="標楷體" w:eastAsia="標楷體" w:hAnsi="標楷體" w:hint="eastAsia"/>
          <w:b/>
          <w:sz w:val="28"/>
          <w:szCs w:val="28"/>
        </w:rPr>
        <w:t>、</w:t>
      </w:r>
      <w:r w:rsidR="008E1AE3" w:rsidRPr="005C36D7">
        <w:rPr>
          <w:rFonts w:ascii="標楷體" w:eastAsia="標楷體" w:hAnsi="標楷體" w:hint="eastAsia"/>
          <w:b/>
          <w:sz w:val="28"/>
          <w:szCs w:val="28"/>
        </w:rPr>
        <w:t>回收期長</w:t>
      </w:r>
      <w:r>
        <w:rPr>
          <w:rFonts w:ascii="標楷體" w:eastAsia="標楷體" w:hAnsi="標楷體" w:hint="eastAsia"/>
          <w:b/>
          <w:sz w:val="28"/>
          <w:szCs w:val="28"/>
        </w:rPr>
        <w:t>，其他固網業者</w:t>
      </w:r>
      <w:proofErr w:type="gramStart"/>
      <w:r w:rsidR="007D3C14" w:rsidRPr="005C36D7">
        <w:rPr>
          <w:rFonts w:ascii="標楷體" w:eastAsia="標楷體" w:hAnsi="標楷體" w:hint="eastAsia"/>
          <w:b/>
          <w:sz w:val="28"/>
          <w:szCs w:val="28"/>
        </w:rPr>
        <w:t>採</w:t>
      </w:r>
      <w:proofErr w:type="gramEnd"/>
      <w:r>
        <w:rPr>
          <w:rFonts w:ascii="標楷體" w:eastAsia="標楷體" w:hAnsi="標楷體" w:hint="eastAsia"/>
          <w:b/>
          <w:sz w:val="28"/>
          <w:szCs w:val="28"/>
        </w:rPr>
        <w:t>「</w:t>
      </w:r>
      <w:r w:rsidR="007D3C14" w:rsidRPr="005C36D7">
        <w:rPr>
          <w:rFonts w:ascii="標楷體" w:eastAsia="標楷體" w:hAnsi="標楷體" w:hint="eastAsia"/>
          <w:b/>
          <w:sz w:val="28"/>
          <w:szCs w:val="28"/>
        </w:rPr>
        <w:t>選擇性</w:t>
      </w:r>
      <w:r>
        <w:rPr>
          <w:rFonts w:ascii="標楷體" w:eastAsia="標楷體" w:hAnsi="標楷體" w:hint="eastAsia"/>
          <w:b/>
          <w:sz w:val="28"/>
          <w:szCs w:val="28"/>
        </w:rPr>
        <w:t>」建設網路，而非「不能」建設網路</w:t>
      </w:r>
    </w:p>
    <w:p w:rsidR="00BA7922" w:rsidRPr="0008394D" w:rsidRDefault="00643D01" w:rsidP="001D7F51">
      <w:pPr>
        <w:numPr>
          <w:ilvl w:val="0"/>
          <w:numId w:val="4"/>
        </w:numPr>
        <w:snapToGrid w:val="0"/>
        <w:spacing w:afterLines="50" w:line="440" w:lineRule="exact"/>
        <w:jc w:val="both"/>
        <w:rPr>
          <w:rFonts w:ascii="標楷體" w:eastAsia="標楷體" w:hAnsi="標楷體"/>
          <w:b/>
          <w:sz w:val="28"/>
          <w:szCs w:val="28"/>
          <w:u w:val="single"/>
        </w:rPr>
      </w:pPr>
      <w:r>
        <w:rPr>
          <w:rFonts w:ascii="標楷體" w:eastAsia="標楷體" w:hAnsi="標楷體" w:hint="eastAsia"/>
          <w:sz w:val="28"/>
          <w:szCs w:val="28"/>
        </w:rPr>
        <w:t>其他固網業者</w:t>
      </w:r>
      <w:r w:rsidR="00A821EE">
        <w:rPr>
          <w:rFonts w:ascii="標楷體" w:eastAsia="標楷體" w:hAnsi="標楷體" w:hint="eastAsia"/>
          <w:sz w:val="28"/>
          <w:szCs w:val="28"/>
        </w:rPr>
        <w:t>當年募集二千億資金，</w:t>
      </w:r>
      <w:r>
        <w:rPr>
          <w:rFonts w:ascii="標楷體" w:eastAsia="標楷體" w:hAnsi="標楷體" w:hint="eastAsia"/>
          <w:sz w:val="28"/>
          <w:szCs w:val="28"/>
        </w:rPr>
        <w:t>進入市場已經十三年，至今還沒有建置完整的網路，</w:t>
      </w:r>
      <w:r w:rsidR="008D79D9">
        <w:rPr>
          <w:rFonts w:ascii="標楷體" w:eastAsia="標楷體" w:hAnsi="標楷體" w:hint="eastAsia"/>
          <w:sz w:val="28"/>
          <w:szCs w:val="28"/>
        </w:rPr>
        <w:t>通傳</w:t>
      </w:r>
      <w:r>
        <w:rPr>
          <w:rFonts w:ascii="標楷體" w:eastAsia="標楷體" w:hAnsi="標楷體" w:hint="eastAsia"/>
          <w:sz w:val="28"/>
          <w:szCs w:val="28"/>
        </w:rPr>
        <w:t>會</w:t>
      </w:r>
      <w:r w:rsidR="0061392C">
        <w:rPr>
          <w:rFonts w:ascii="標楷體" w:eastAsia="標楷體" w:hAnsi="標楷體" w:hint="eastAsia"/>
          <w:sz w:val="28"/>
          <w:szCs w:val="28"/>
        </w:rPr>
        <w:t>徵詢</w:t>
      </w:r>
      <w:r>
        <w:rPr>
          <w:rFonts w:ascii="標楷體" w:eastAsia="標楷體" w:hAnsi="標楷體" w:hint="eastAsia"/>
          <w:sz w:val="28"/>
          <w:szCs w:val="28"/>
        </w:rPr>
        <w:t>文件說明係因挖路</w:t>
      </w:r>
      <w:proofErr w:type="gramStart"/>
      <w:r>
        <w:rPr>
          <w:rFonts w:ascii="標楷體" w:eastAsia="標楷體" w:hAnsi="標楷體" w:hint="eastAsia"/>
          <w:sz w:val="28"/>
          <w:szCs w:val="28"/>
        </w:rPr>
        <w:t>佈</w:t>
      </w:r>
      <w:proofErr w:type="gramEnd"/>
      <w:r>
        <w:rPr>
          <w:rFonts w:ascii="標楷體" w:eastAsia="標楷體" w:hAnsi="標楷體" w:hint="eastAsia"/>
          <w:sz w:val="28"/>
          <w:szCs w:val="28"/>
        </w:rPr>
        <w:t>纜困難所致</w:t>
      </w:r>
      <w:r w:rsidR="00B95B7C">
        <w:rPr>
          <w:rFonts w:ascii="標楷體" w:eastAsia="標楷體" w:hAnsi="標楷體" w:hint="eastAsia"/>
          <w:sz w:val="28"/>
          <w:szCs w:val="28"/>
        </w:rPr>
        <w:t>。</w:t>
      </w:r>
      <w:r>
        <w:rPr>
          <w:rFonts w:ascii="標楷體" w:eastAsia="標楷體" w:hAnsi="標楷體" w:hint="eastAsia"/>
          <w:sz w:val="28"/>
          <w:szCs w:val="28"/>
        </w:rPr>
        <w:t>但是</w:t>
      </w:r>
      <w:r w:rsidRPr="00AF5B35">
        <w:rPr>
          <w:rFonts w:ascii="標楷體" w:eastAsia="標楷體" w:hAnsi="標楷體" w:hint="eastAsia"/>
          <w:b/>
          <w:sz w:val="28"/>
          <w:szCs w:val="28"/>
          <w:u w:val="single"/>
        </w:rPr>
        <w:t>中華電信也是面臨同</w:t>
      </w:r>
      <w:r w:rsidR="005865CA" w:rsidRPr="00AF5B35">
        <w:rPr>
          <w:rFonts w:ascii="標楷體" w:eastAsia="標楷體" w:hAnsi="標楷體" w:hint="eastAsia"/>
          <w:b/>
          <w:sz w:val="28"/>
          <w:szCs w:val="28"/>
          <w:u w:val="single"/>
        </w:rPr>
        <w:t>樣的挖路</w:t>
      </w:r>
      <w:r w:rsidRPr="00AF5B35">
        <w:rPr>
          <w:rFonts w:ascii="標楷體" w:eastAsia="標楷體" w:hAnsi="標楷體" w:hint="eastAsia"/>
          <w:b/>
          <w:sz w:val="28"/>
          <w:szCs w:val="28"/>
          <w:u w:val="single"/>
        </w:rPr>
        <w:t>困難，</w:t>
      </w:r>
      <w:r w:rsidR="005865CA" w:rsidRPr="00AF5B35">
        <w:rPr>
          <w:rFonts w:ascii="標楷體" w:eastAsia="標楷體" w:hAnsi="標楷體" w:hint="eastAsia"/>
          <w:b/>
          <w:sz w:val="28"/>
          <w:szCs w:val="28"/>
          <w:u w:val="single"/>
        </w:rPr>
        <w:t>每年仍投入200億以上</w:t>
      </w:r>
      <w:r w:rsidR="00B95B7C">
        <w:rPr>
          <w:rFonts w:ascii="標楷體" w:eastAsia="標楷體" w:hAnsi="標楷體" w:hint="eastAsia"/>
          <w:b/>
          <w:sz w:val="28"/>
          <w:szCs w:val="28"/>
          <w:u w:val="single"/>
        </w:rPr>
        <w:t>資金</w:t>
      </w:r>
      <w:r w:rsidR="005865CA" w:rsidRPr="00AF5B35">
        <w:rPr>
          <w:rFonts w:ascii="標楷體" w:eastAsia="標楷體" w:hAnsi="標楷體" w:hint="eastAsia"/>
          <w:b/>
          <w:sz w:val="28"/>
          <w:szCs w:val="28"/>
          <w:u w:val="single"/>
        </w:rPr>
        <w:t>建置</w:t>
      </w:r>
      <w:r w:rsidRPr="00AF5B35">
        <w:rPr>
          <w:rFonts w:ascii="標楷體" w:eastAsia="標楷體" w:hAnsi="標楷體" w:hint="eastAsia"/>
          <w:b/>
          <w:sz w:val="28"/>
          <w:szCs w:val="28"/>
          <w:u w:val="single"/>
        </w:rPr>
        <w:t>固網</w:t>
      </w:r>
      <w:r w:rsidR="005865CA" w:rsidRPr="00AF5B35">
        <w:rPr>
          <w:rFonts w:ascii="標楷體" w:eastAsia="標楷體" w:hAnsi="標楷體" w:hint="eastAsia"/>
          <w:b/>
          <w:sz w:val="28"/>
          <w:szCs w:val="28"/>
          <w:u w:val="single"/>
        </w:rPr>
        <w:t>設施，</w:t>
      </w:r>
      <w:r w:rsidR="007865E8" w:rsidRPr="00AF5B35">
        <w:rPr>
          <w:rFonts w:ascii="標楷體" w:eastAsia="標楷體" w:hAnsi="標楷體" w:hint="eastAsia"/>
          <w:b/>
          <w:sz w:val="28"/>
          <w:szCs w:val="28"/>
          <w:u w:val="single"/>
        </w:rPr>
        <w:t>其中管道的建置費用就高達</w:t>
      </w:r>
      <w:r w:rsidR="003C69CB" w:rsidRPr="00AF5B35">
        <w:rPr>
          <w:rFonts w:ascii="標楷體" w:eastAsia="標楷體" w:hAnsi="標楷體" w:hint="eastAsia"/>
          <w:b/>
          <w:sz w:val="28"/>
          <w:szCs w:val="28"/>
          <w:u w:val="single"/>
        </w:rPr>
        <w:t>數十</w:t>
      </w:r>
      <w:r w:rsidR="007865E8" w:rsidRPr="00AF5B35">
        <w:rPr>
          <w:rFonts w:ascii="標楷體" w:eastAsia="標楷體" w:hAnsi="標楷體" w:hint="eastAsia"/>
          <w:b/>
          <w:sz w:val="28"/>
          <w:szCs w:val="28"/>
          <w:u w:val="single"/>
        </w:rPr>
        <w:t>億以上</w:t>
      </w:r>
      <w:r w:rsidR="00B95B7C">
        <w:rPr>
          <w:rFonts w:ascii="標楷體" w:eastAsia="標楷體" w:hAnsi="標楷體" w:hint="eastAsia"/>
          <w:b/>
          <w:sz w:val="28"/>
          <w:szCs w:val="28"/>
          <w:u w:val="single"/>
        </w:rPr>
        <w:t>；</w:t>
      </w:r>
      <w:r w:rsidR="007865E8" w:rsidRPr="00AF5B35">
        <w:rPr>
          <w:rFonts w:ascii="標楷體" w:eastAsia="標楷體" w:hAnsi="標楷體" w:hint="eastAsia"/>
          <w:b/>
          <w:sz w:val="28"/>
          <w:szCs w:val="28"/>
          <w:u w:val="single"/>
        </w:rPr>
        <w:t>而</w:t>
      </w:r>
      <w:r w:rsidR="005865CA" w:rsidRPr="00AF5B35">
        <w:rPr>
          <w:rFonts w:ascii="標楷體" w:eastAsia="標楷體" w:hAnsi="標楷體" w:hint="eastAsia"/>
          <w:b/>
          <w:sz w:val="28"/>
          <w:szCs w:val="28"/>
          <w:u w:val="single"/>
        </w:rPr>
        <w:t>其他業者平均每年投入固網建設金額僅約</w:t>
      </w:r>
      <w:r w:rsidR="003C69CB" w:rsidRPr="00AF5B35">
        <w:rPr>
          <w:rFonts w:ascii="標楷體" w:eastAsia="標楷體" w:hAnsi="標楷體" w:hint="eastAsia"/>
          <w:b/>
          <w:sz w:val="28"/>
          <w:szCs w:val="28"/>
          <w:u w:val="single"/>
        </w:rPr>
        <w:t>二十</w:t>
      </w:r>
      <w:r w:rsidR="005865CA" w:rsidRPr="00AF5B35">
        <w:rPr>
          <w:rFonts w:ascii="標楷體" w:eastAsia="標楷體" w:hAnsi="標楷體" w:hint="eastAsia"/>
          <w:b/>
          <w:sz w:val="28"/>
          <w:szCs w:val="28"/>
          <w:u w:val="single"/>
        </w:rPr>
        <w:t>億</w:t>
      </w:r>
      <w:r w:rsidR="007865E8" w:rsidRPr="00AF5B35">
        <w:rPr>
          <w:rFonts w:ascii="標楷體" w:eastAsia="標楷體" w:hAnsi="標楷體" w:hint="eastAsia"/>
          <w:b/>
          <w:sz w:val="28"/>
          <w:szCs w:val="28"/>
          <w:u w:val="single"/>
        </w:rPr>
        <w:t>上下</w:t>
      </w:r>
      <w:r w:rsidR="00BA7922" w:rsidRPr="00AF5B35">
        <w:rPr>
          <w:rFonts w:ascii="標楷體" w:eastAsia="標楷體" w:hAnsi="標楷體" w:hint="eastAsia"/>
          <w:b/>
          <w:sz w:val="28"/>
          <w:szCs w:val="28"/>
          <w:u w:val="single"/>
        </w:rPr>
        <w:t>，</w:t>
      </w:r>
      <w:r w:rsidR="00AF5B35">
        <w:rPr>
          <w:rFonts w:ascii="標楷體" w:eastAsia="標楷體" w:hAnsi="標楷體" w:hint="eastAsia"/>
          <w:b/>
          <w:sz w:val="28"/>
          <w:szCs w:val="28"/>
          <w:u w:val="single"/>
        </w:rPr>
        <w:t>故</w:t>
      </w:r>
      <w:r w:rsidR="007865E8" w:rsidRPr="00AF5B35">
        <w:rPr>
          <w:rFonts w:ascii="標楷體" w:eastAsia="標楷體" w:hAnsi="標楷體" w:hint="eastAsia"/>
          <w:b/>
          <w:sz w:val="28"/>
          <w:szCs w:val="28"/>
          <w:u w:val="single"/>
        </w:rPr>
        <w:t>其網路建置遲緩</w:t>
      </w:r>
      <w:r w:rsidR="00B95B7C">
        <w:rPr>
          <w:rFonts w:ascii="標楷體" w:eastAsia="標楷體" w:hAnsi="標楷體" w:hint="eastAsia"/>
          <w:b/>
          <w:sz w:val="28"/>
          <w:szCs w:val="28"/>
          <w:u w:val="single"/>
        </w:rPr>
        <w:t>原因</w:t>
      </w:r>
      <w:r w:rsidR="00B95B7C" w:rsidRPr="0008394D">
        <w:rPr>
          <w:rFonts w:ascii="標楷體" w:eastAsia="標楷體" w:hAnsi="標楷體" w:hint="eastAsia"/>
          <w:b/>
          <w:sz w:val="28"/>
          <w:szCs w:val="28"/>
          <w:u w:val="single"/>
        </w:rPr>
        <w:t>是</w:t>
      </w:r>
      <w:r w:rsidR="007865E8" w:rsidRPr="0008394D">
        <w:rPr>
          <w:rFonts w:ascii="標楷體" w:eastAsia="標楷體" w:hAnsi="標楷體" w:hint="eastAsia"/>
          <w:b/>
          <w:sz w:val="28"/>
          <w:szCs w:val="28"/>
          <w:u w:val="single"/>
        </w:rPr>
        <w:t>「</w:t>
      </w:r>
      <w:r w:rsidR="00C1425D" w:rsidRPr="0008394D">
        <w:rPr>
          <w:rFonts w:ascii="標楷體" w:eastAsia="標楷體" w:hAnsi="標楷體" w:hint="eastAsia"/>
          <w:b/>
          <w:sz w:val="28"/>
          <w:szCs w:val="28"/>
          <w:u w:val="single"/>
        </w:rPr>
        <w:t>不為</w:t>
      </w:r>
      <w:r w:rsidR="007865E8" w:rsidRPr="0008394D">
        <w:rPr>
          <w:rFonts w:ascii="標楷體" w:eastAsia="標楷體" w:hAnsi="標楷體" w:hint="eastAsia"/>
          <w:b/>
          <w:sz w:val="28"/>
          <w:szCs w:val="28"/>
          <w:u w:val="single"/>
        </w:rPr>
        <w:t>」也</w:t>
      </w:r>
      <w:r w:rsidR="00C1425D" w:rsidRPr="0008394D">
        <w:rPr>
          <w:rFonts w:ascii="標楷體" w:eastAsia="標楷體" w:hAnsi="標楷體" w:hint="eastAsia"/>
          <w:b/>
          <w:sz w:val="28"/>
          <w:szCs w:val="28"/>
          <w:u w:val="single"/>
        </w:rPr>
        <w:t>，而非</w:t>
      </w:r>
      <w:r w:rsidR="007865E8" w:rsidRPr="0008394D">
        <w:rPr>
          <w:rFonts w:ascii="標楷體" w:eastAsia="標楷體" w:hAnsi="標楷體" w:hint="eastAsia"/>
          <w:b/>
          <w:sz w:val="28"/>
          <w:szCs w:val="28"/>
          <w:u w:val="single"/>
        </w:rPr>
        <w:t>「</w:t>
      </w:r>
      <w:r w:rsidR="00C1425D" w:rsidRPr="0008394D">
        <w:rPr>
          <w:rFonts w:ascii="標楷體" w:eastAsia="標楷體" w:hAnsi="標楷體" w:hint="eastAsia"/>
          <w:b/>
          <w:sz w:val="28"/>
          <w:szCs w:val="28"/>
          <w:u w:val="single"/>
        </w:rPr>
        <w:t>不能</w:t>
      </w:r>
      <w:r w:rsidR="007865E8" w:rsidRPr="0008394D">
        <w:rPr>
          <w:rFonts w:ascii="標楷體" w:eastAsia="標楷體" w:hAnsi="標楷體" w:hint="eastAsia"/>
          <w:b/>
          <w:sz w:val="28"/>
          <w:szCs w:val="28"/>
          <w:u w:val="single"/>
        </w:rPr>
        <w:t>」也。</w:t>
      </w:r>
    </w:p>
    <w:p w:rsidR="00BA7922" w:rsidRDefault="00BA7922" w:rsidP="001D7F51">
      <w:pPr>
        <w:snapToGrid w:val="0"/>
        <w:spacing w:afterLines="50" w:line="440" w:lineRule="exact"/>
        <w:ind w:left="841" w:hangingChars="300" w:hanging="841"/>
        <w:jc w:val="both"/>
        <w:rPr>
          <w:rFonts w:ascii="標楷體" w:eastAsia="標楷體" w:hAnsi="標楷體"/>
          <w:b/>
          <w:sz w:val="28"/>
          <w:szCs w:val="28"/>
        </w:rPr>
      </w:pPr>
    </w:p>
    <w:p w:rsidR="006C3895" w:rsidRDefault="006C3895">
      <w:pPr>
        <w:widowControl/>
        <w:rPr>
          <w:rFonts w:ascii="標楷體" w:eastAsia="標楷體" w:hAnsi="標楷體"/>
          <w:b/>
          <w:sz w:val="28"/>
          <w:szCs w:val="28"/>
        </w:rPr>
      </w:pPr>
      <w:r>
        <w:rPr>
          <w:rFonts w:ascii="標楷體" w:eastAsia="標楷體" w:hAnsi="標楷體"/>
          <w:b/>
          <w:sz w:val="28"/>
          <w:szCs w:val="28"/>
        </w:rPr>
        <w:br w:type="page"/>
      </w:r>
    </w:p>
    <w:p w:rsidR="006018AE" w:rsidRDefault="006018AE" w:rsidP="001D7F51">
      <w:pPr>
        <w:snapToGrid w:val="0"/>
        <w:spacing w:afterLines="150" w:line="440" w:lineRule="exact"/>
        <w:jc w:val="both"/>
        <w:rPr>
          <w:rFonts w:ascii="標楷體" w:eastAsia="標楷體" w:hAnsi="標楷體"/>
          <w:b/>
          <w:sz w:val="28"/>
          <w:szCs w:val="28"/>
        </w:rPr>
      </w:pPr>
      <w:r>
        <w:rPr>
          <w:rFonts w:ascii="標楷體" w:eastAsia="標楷體" w:hAnsi="標楷體" w:hint="eastAsia"/>
          <w:b/>
          <w:sz w:val="28"/>
          <w:szCs w:val="28"/>
        </w:rPr>
        <w:lastRenderedPageBreak/>
        <w:t>二</w:t>
      </w:r>
      <w:r w:rsidRPr="006018AE">
        <w:rPr>
          <w:rFonts w:ascii="標楷體" w:eastAsia="標楷體" w:hAnsi="標楷體" w:hint="eastAsia"/>
          <w:b/>
          <w:sz w:val="28"/>
          <w:szCs w:val="28"/>
        </w:rPr>
        <w:t>、</w:t>
      </w:r>
      <w:r w:rsidR="00C2428F">
        <w:rPr>
          <w:rFonts w:ascii="標楷體" w:eastAsia="標楷體" w:hAnsi="標楷體" w:hint="eastAsia"/>
          <w:b/>
          <w:sz w:val="28"/>
          <w:szCs w:val="28"/>
        </w:rPr>
        <w:t>對</w:t>
      </w:r>
      <w:r w:rsidR="0061392C">
        <w:rPr>
          <w:rFonts w:ascii="標楷體" w:eastAsia="標楷體" w:hAnsi="標楷體" w:hint="eastAsia"/>
          <w:b/>
          <w:sz w:val="28"/>
          <w:szCs w:val="28"/>
        </w:rPr>
        <w:t>徵詢</w:t>
      </w:r>
      <w:r w:rsidRPr="006018AE">
        <w:rPr>
          <w:rFonts w:ascii="標楷體" w:eastAsia="標楷體" w:hAnsi="標楷體" w:hint="eastAsia"/>
          <w:b/>
          <w:sz w:val="28"/>
          <w:szCs w:val="28"/>
        </w:rPr>
        <w:t>文件</w:t>
      </w:r>
      <w:r w:rsidR="00725642">
        <w:rPr>
          <w:rFonts w:ascii="標楷體" w:eastAsia="標楷體" w:hAnsi="標楷體" w:hint="eastAsia"/>
          <w:b/>
          <w:sz w:val="28"/>
          <w:szCs w:val="28"/>
        </w:rPr>
        <w:t>部分</w:t>
      </w:r>
      <w:r w:rsidR="00C2428F">
        <w:rPr>
          <w:rFonts w:ascii="標楷體" w:eastAsia="標楷體" w:hAnsi="標楷體" w:hint="eastAsia"/>
          <w:b/>
          <w:sz w:val="28"/>
          <w:szCs w:val="28"/>
        </w:rPr>
        <w:t>內容之</w:t>
      </w:r>
      <w:r w:rsidRPr="006018AE">
        <w:rPr>
          <w:rFonts w:ascii="標楷體" w:eastAsia="標楷體" w:hAnsi="標楷體" w:hint="eastAsia"/>
          <w:b/>
          <w:sz w:val="28"/>
          <w:szCs w:val="28"/>
        </w:rPr>
        <w:t>澄清</w:t>
      </w: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sz w:val="28"/>
          <w:szCs w:val="28"/>
        </w:rPr>
      </w:pPr>
      <w:r>
        <w:rPr>
          <w:rFonts w:ascii="標楷體" w:eastAsia="標楷體" w:hAnsi="標楷體" w:hint="eastAsia"/>
          <w:b/>
          <w:sz w:val="28"/>
          <w:szCs w:val="28"/>
          <w:u w:val="single"/>
        </w:rPr>
        <w:t>徵詢</w:t>
      </w:r>
      <w:r w:rsidR="00352FAF" w:rsidRPr="00C2428F">
        <w:rPr>
          <w:rFonts w:ascii="標楷體" w:eastAsia="標楷體" w:hAnsi="標楷體" w:hint="eastAsia"/>
          <w:b/>
          <w:sz w:val="28"/>
          <w:szCs w:val="28"/>
          <w:u w:val="single"/>
        </w:rPr>
        <w:t>文件第三頁提到</w:t>
      </w:r>
      <w:r w:rsidR="00352FAF" w:rsidRPr="00E1531C">
        <w:rPr>
          <w:rFonts w:ascii="標楷體" w:eastAsia="標楷體" w:hAnsi="標楷體" w:hint="eastAsia"/>
          <w:sz w:val="28"/>
          <w:szCs w:val="28"/>
        </w:rPr>
        <w:t>：</w:t>
      </w:r>
      <w:r w:rsidR="00352FAF" w:rsidRPr="00E1531C">
        <w:rPr>
          <w:rFonts w:ascii="標楷體" w:eastAsia="標楷體" w:hAnsi="標楷體"/>
          <w:sz w:val="28"/>
          <w:szCs w:val="28"/>
        </w:rPr>
        <w:t>“</w:t>
      </w:r>
      <w:r w:rsidR="00352FAF" w:rsidRPr="00E1531C">
        <w:rPr>
          <w:rFonts w:ascii="標楷體" w:eastAsia="標楷體" w:hAnsi="標楷體" w:hint="eastAsia"/>
          <w:sz w:val="28"/>
          <w:szCs w:val="28"/>
        </w:rPr>
        <w:t>數位化有線電視系統雖有利寬頻基礎網路設施競爭之發展，但因其市場經營仍呈現分區寡占局面，且有全國總訂戶數及經營總家數不得超過1/3限制，</w:t>
      </w:r>
      <w:r w:rsidR="00352FAF" w:rsidRPr="00BD33DF">
        <w:rPr>
          <w:rFonts w:ascii="標楷體" w:eastAsia="標楷體" w:hAnsi="標楷體" w:hint="eastAsia"/>
          <w:b/>
          <w:sz w:val="28"/>
          <w:szCs w:val="28"/>
          <w:u w:val="single"/>
        </w:rPr>
        <w:t>就全區及跨區寬頻通路方面，寬頻電路市場占有率約15</w:t>
      </w:r>
      <w:r w:rsidR="00725642">
        <w:rPr>
          <w:rFonts w:ascii="標楷體" w:eastAsia="標楷體" w:hAnsi="標楷體" w:hint="eastAsia"/>
          <w:b/>
          <w:sz w:val="28"/>
          <w:szCs w:val="28"/>
          <w:u w:val="single"/>
        </w:rPr>
        <w:t>%</w:t>
      </w:r>
      <w:r w:rsidR="00352FAF" w:rsidRPr="00BD33DF">
        <w:rPr>
          <w:rFonts w:ascii="標楷體" w:eastAsia="標楷體" w:hAnsi="標楷體" w:hint="eastAsia"/>
          <w:b/>
          <w:sz w:val="28"/>
          <w:szCs w:val="28"/>
          <w:u w:val="single"/>
        </w:rPr>
        <w:t>，仍欠缺與市場主導者有效競爭</w:t>
      </w:r>
      <w:r w:rsidR="00352FAF" w:rsidRPr="00E1531C">
        <w:rPr>
          <w:rFonts w:ascii="標楷體" w:eastAsia="標楷體" w:hAnsi="標楷體" w:hint="eastAsia"/>
          <w:sz w:val="28"/>
          <w:szCs w:val="28"/>
        </w:rPr>
        <w:t>。</w:t>
      </w:r>
      <w:r w:rsidR="00352FAF" w:rsidRPr="00E1531C">
        <w:rPr>
          <w:rFonts w:ascii="標楷體" w:eastAsia="標楷體" w:hAnsi="標楷體"/>
          <w:sz w:val="28"/>
          <w:szCs w:val="28"/>
        </w:rPr>
        <w:t>”</w:t>
      </w:r>
    </w:p>
    <w:p w:rsidR="00352FAF" w:rsidRDefault="00352FAF"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352FAF" w:rsidRPr="00F76FD3"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C2428F">
        <w:rPr>
          <w:rFonts w:ascii="標楷體" w:eastAsia="標楷體" w:hAnsi="標楷體" w:hint="eastAsia"/>
          <w:b/>
          <w:color w:val="000000" w:themeColor="text1"/>
          <w:sz w:val="28"/>
          <w:szCs w:val="28"/>
          <w:u w:val="single"/>
        </w:rPr>
        <w:t>市場是否有效競爭，不應以市場占有率作為唯一評斷標準</w:t>
      </w:r>
      <w:r w:rsidRPr="00F76FD3">
        <w:rPr>
          <w:rFonts w:ascii="標楷體" w:eastAsia="標楷體" w:hAnsi="標楷體" w:hint="eastAsia"/>
          <w:sz w:val="28"/>
          <w:szCs w:val="28"/>
        </w:rPr>
        <w:t>。</w:t>
      </w:r>
      <w:r w:rsidR="00C2428F">
        <w:rPr>
          <w:rFonts w:ascii="標楷體" w:eastAsia="標楷體" w:hAnsi="標楷體" w:hint="eastAsia"/>
          <w:sz w:val="28"/>
          <w:szCs w:val="28"/>
        </w:rPr>
        <w:t>在</w:t>
      </w:r>
      <w:r w:rsidR="003C6470">
        <w:rPr>
          <w:rFonts w:ascii="標楷體" w:eastAsia="標楷體" w:hAnsi="標楷體" w:hint="eastAsia"/>
          <w:sz w:val="28"/>
          <w:szCs w:val="28"/>
        </w:rPr>
        <w:t>自由市場上，不論晶</w:t>
      </w:r>
      <w:r w:rsidR="003C6470" w:rsidRPr="00985F31">
        <w:rPr>
          <w:rFonts w:ascii="標楷體" w:eastAsia="標楷體" w:hAnsi="標楷體" w:hint="eastAsia"/>
          <w:sz w:val="28"/>
          <w:szCs w:val="28"/>
        </w:rPr>
        <w:t>圓</w:t>
      </w:r>
      <w:r>
        <w:rPr>
          <w:rFonts w:ascii="標楷體" w:eastAsia="標楷體" w:hAnsi="標楷體" w:hint="eastAsia"/>
          <w:sz w:val="28"/>
          <w:szCs w:val="28"/>
        </w:rPr>
        <w:t>代工、搜尋網站、智慧型手機等，都有或曾有市</w:t>
      </w:r>
      <w:proofErr w:type="gramStart"/>
      <w:r>
        <w:rPr>
          <w:rFonts w:ascii="標楷體" w:eastAsia="標楷體" w:hAnsi="標楷體" w:hint="eastAsia"/>
          <w:sz w:val="28"/>
          <w:szCs w:val="28"/>
        </w:rPr>
        <w:t>占率獨大</w:t>
      </w:r>
      <w:proofErr w:type="gramEnd"/>
      <w:r>
        <w:rPr>
          <w:rFonts w:ascii="標楷體" w:eastAsia="標楷體" w:hAnsi="標楷體" w:hint="eastAsia"/>
          <w:sz w:val="28"/>
          <w:szCs w:val="28"/>
        </w:rPr>
        <w:t>的企業，這是基於市場競爭的結果，並未有人認為該等市場缺乏有效競爭。</w:t>
      </w:r>
      <w:r w:rsidRPr="00C2428F">
        <w:rPr>
          <w:rFonts w:ascii="標楷體" w:eastAsia="標楷體" w:hAnsi="標楷體" w:hint="eastAsia"/>
          <w:b/>
          <w:sz w:val="28"/>
          <w:szCs w:val="28"/>
          <w:u w:val="single"/>
        </w:rPr>
        <w:t>上文</w:t>
      </w:r>
      <w:r w:rsidRPr="00C2428F">
        <w:rPr>
          <w:rFonts w:ascii="標楷體" w:eastAsia="標楷體" w:hAnsi="標楷體" w:hint="eastAsia"/>
          <w:b/>
          <w:color w:val="000000" w:themeColor="text1"/>
          <w:sz w:val="28"/>
          <w:szCs w:val="28"/>
          <w:u w:val="single"/>
        </w:rPr>
        <w:t>以</w:t>
      </w:r>
      <w:r w:rsidRPr="004456E9">
        <w:rPr>
          <w:rFonts w:ascii="標楷體" w:eastAsia="標楷體" w:hAnsi="標楷體" w:hint="eastAsia"/>
          <w:b/>
          <w:color w:val="000000" w:themeColor="text1"/>
          <w:sz w:val="28"/>
          <w:szCs w:val="28"/>
          <w:u w:val="single"/>
        </w:rPr>
        <w:t>寬頻電路市場占有率約15</w:t>
      </w:r>
      <w:r w:rsidR="00725642">
        <w:rPr>
          <w:rFonts w:ascii="標楷體" w:eastAsia="標楷體" w:hAnsi="標楷體" w:hint="eastAsia"/>
          <w:b/>
          <w:color w:val="000000" w:themeColor="text1"/>
          <w:sz w:val="28"/>
          <w:szCs w:val="28"/>
          <w:u w:val="single"/>
        </w:rPr>
        <w:t>%</w:t>
      </w:r>
      <w:r w:rsidRPr="004456E9">
        <w:rPr>
          <w:rFonts w:ascii="標楷體" w:eastAsia="標楷體" w:hAnsi="標楷體" w:hint="eastAsia"/>
          <w:b/>
          <w:color w:val="000000" w:themeColor="text1"/>
          <w:sz w:val="28"/>
          <w:szCs w:val="28"/>
          <w:u w:val="single"/>
        </w:rPr>
        <w:t>，即稱欠缺與市場主導者有效競爭，</w:t>
      </w:r>
      <w:r w:rsidR="00C2428F">
        <w:rPr>
          <w:rFonts w:ascii="標楷體" w:eastAsia="標楷體" w:hAnsi="標楷體" w:hint="eastAsia"/>
          <w:b/>
          <w:color w:val="000000" w:themeColor="text1"/>
          <w:sz w:val="28"/>
          <w:szCs w:val="28"/>
          <w:u w:val="single"/>
        </w:rPr>
        <w:t>似有不妥</w:t>
      </w:r>
      <w:r>
        <w:rPr>
          <w:rFonts w:ascii="標楷體" w:eastAsia="標楷體" w:hAnsi="標楷體" w:hint="eastAsia"/>
          <w:sz w:val="28"/>
          <w:szCs w:val="28"/>
          <w:u w:val="single"/>
        </w:rPr>
        <w:t>。</w:t>
      </w:r>
    </w:p>
    <w:p w:rsidR="00352FAF"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F76FD3">
        <w:rPr>
          <w:rFonts w:ascii="標楷體" w:eastAsia="標楷體" w:hAnsi="標楷體" w:hint="eastAsia"/>
          <w:sz w:val="28"/>
          <w:szCs w:val="28"/>
        </w:rPr>
        <w:t>有線電視</w:t>
      </w:r>
      <w:r>
        <w:rPr>
          <w:rFonts w:ascii="標楷體" w:eastAsia="標楷體" w:hAnsi="標楷體" w:hint="eastAsia"/>
          <w:sz w:val="28"/>
          <w:szCs w:val="28"/>
        </w:rPr>
        <w:t>系統業者</w:t>
      </w:r>
      <w:r w:rsidRPr="00F76FD3">
        <w:rPr>
          <w:rFonts w:ascii="標楷體" w:eastAsia="標楷體" w:hAnsi="標楷體" w:hint="eastAsia"/>
          <w:sz w:val="28"/>
          <w:szCs w:val="28"/>
        </w:rPr>
        <w:t>已經可以提供120M高速寬頻上網服務，且</w:t>
      </w:r>
      <w:r>
        <w:rPr>
          <w:rFonts w:ascii="標楷體" w:eastAsia="標楷體" w:hAnsi="標楷體" w:hint="eastAsia"/>
          <w:sz w:val="28"/>
          <w:szCs w:val="28"/>
        </w:rPr>
        <w:t>其同級產品之</w:t>
      </w:r>
      <w:r w:rsidRPr="00F76FD3">
        <w:rPr>
          <w:rFonts w:ascii="標楷體" w:eastAsia="標楷體" w:hAnsi="標楷體" w:hint="eastAsia"/>
          <w:sz w:val="28"/>
          <w:szCs w:val="28"/>
        </w:rPr>
        <w:t>價格</w:t>
      </w:r>
      <w:r>
        <w:rPr>
          <w:rFonts w:ascii="標楷體" w:eastAsia="標楷體" w:hAnsi="標楷體" w:hint="eastAsia"/>
          <w:sz w:val="28"/>
          <w:szCs w:val="28"/>
        </w:rPr>
        <w:t>均</w:t>
      </w:r>
      <w:r w:rsidRPr="00F76FD3">
        <w:rPr>
          <w:rFonts w:ascii="標楷體" w:eastAsia="標楷體" w:hAnsi="標楷體" w:hint="eastAsia"/>
          <w:sz w:val="28"/>
          <w:szCs w:val="28"/>
        </w:rPr>
        <w:t>低於中華電信，</w:t>
      </w:r>
      <w:r w:rsidRPr="00C2428F">
        <w:rPr>
          <w:rFonts w:ascii="標楷體" w:eastAsia="標楷體" w:hAnsi="標楷體" w:hint="eastAsia"/>
          <w:b/>
          <w:sz w:val="28"/>
          <w:szCs w:val="28"/>
          <w:u w:val="single"/>
        </w:rPr>
        <w:t>在寬頻上網接取市場已與中華電信呈現激烈競爭情勢，其競爭態樣應屬有效競爭</w:t>
      </w:r>
      <w:r w:rsidR="00C2428F" w:rsidRPr="00C2428F">
        <w:rPr>
          <w:rFonts w:ascii="標楷體" w:eastAsia="標楷體" w:hAnsi="標楷體" w:hint="eastAsia"/>
          <w:b/>
          <w:sz w:val="28"/>
          <w:szCs w:val="28"/>
          <w:u w:val="single"/>
        </w:rPr>
        <w:t>，不應認定為欠缺有效競爭</w:t>
      </w:r>
      <w:r>
        <w:rPr>
          <w:rFonts w:ascii="標楷體" w:eastAsia="標楷體" w:hAnsi="標楷體" w:hint="eastAsia"/>
          <w:sz w:val="28"/>
          <w:szCs w:val="28"/>
        </w:rPr>
        <w:t>。</w:t>
      </w:r>
    </w:p>
    <w:p w:rsidR="00352FAF" w:rsidRPr="00F76FD3" w:rsidRDefault="00352FAF" w:rsidP="001D7F51">
      <w:pPr>
        <w:pStyle w:val="a7"/>
        <w:snapToGrid w:val="0"/>
        <w:spacing w:beforeLines="150" w:afterLines="50" w:line="400" w:lineRule="exact"/>
        <w:ind w:leftChars="0" w:left="839"/>
        <w:rPr>
          <w:rFonts w:ascii="標楷體" w:eastAsia="標楷體" w:hAnsi="標楷體"/>
          <w:sz w:val="28"/>
          <w:szCs w:val="28"/>
        </w:rPr>
      </w:pP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b/>
          <w:sz w:val="28"/>
          <w:szCs w:val="28"/>
        </w:rPr>
      </w:pPr>
      <w:r>
        <w:rPr>
          <w:rFonts w:ascii="標楷體" w:eastAsia="標楷體" w:hAnsi="標楷體" w:hint="eastAsia"/>
          <w:b/>
          <w:sz w:val="28"/>
          <w:szCs w:val="28"/>
        </w:rPr>
        <w:t>徵詢</w:t>
      </w:r>
      <w:r w:rsidR="00352FAF" w:rsidRPr="004456E9">
        <w:rPr>
          <w:rFonts w:ascii="標楷體" w:eastAsia="標楷體" w:hAnsi="標楷體" w:hint="eastAsia"/>
          <w:b/>
          <w:sz w:val="28"/>
          <w:szCs w:val="28"/>
        </w:rPr>
        <w:t>文件第三頁提到</w:t>
      </w:r>
      <w:r w:rsidR="00352FAF" w:rsidRPr="00E1531C">
        <w:rPr>
          <w:rFonts w:ascii="標楷體" w:eastAsia="標楷體" w:hAnsi="標楷體" w:hint="eastAsia"/>
          <w:sz w:val="28"/>
          <w:szCs w:val="28"/>
        </w:rPr>
        <w:t>：</w:t>
      </w:r>
      <w:r w:rsidR="00352FAF" w:rsidRPr="00E1531C">
        <w:rPr>
          <w:rFonts w:ascii="標楷體" w:eastAsia="標楷體" w:hAnsi="標楷體"/>
          <w:sz w:val="28"/>
          <w:szCs w:val="28"/>
        </w:rPr>
        <w:t>“</w:t>
      </w:r>
      <w:r w:rsidR="00352FAF" w:rsidRPr="004456E9">
        <w:rPr>
          <w:rFonts w:ascii="標楷體" w:eastAsia="標楷體" w:hAnsi="標楷體" w:hint="eastAsia"/>
          <w:b/>
          <w:color w:val="000000" w:themeColor="text1"/>
          <w:sz w:val="28"/>
          <w:szCs w:val="28"/>
          <w:u w:val="single"/>
        </w:rPr>
        <w:t>其他民營固網業者雖亦有鋪設最後</w:t>
      </w:r>
      <w:proofErr w:type="gramStart"/>
      <w:r w:rsidR="00352FAF" w:rsidRPr="004456E9">
        <w:rPr>
          <w:rFonts w:ascii="標楷體" w:eastAsia="標楷體" w:hAnsi="標楷體" w:hint="eastAsia"/>
          <w:b/>
          <w:color w:val="000000" w:themeColor="text1"/>
          <w:sz w:val="28"/>
          <w:szCs w:val="28"/>
          <w:u w:val="single"/>
        </w:rPr>
        <w:t>一</w:t>
      </w:r>
      <w:proofErr w:type="gramEnd"/>
      <w:r w:rsidR="00352FAF" w:rsidRPr="004456E9">
        <w:rPr>
          <w:rFonts w:ascii="標楷體" w:eastAsia="標楷體" w:hAnsi="標楷體" w:hint="eastAsia"/>
          <w:b/>
          <w:color w:val="000000" w:themeColor="text1"/>
          <w:sz w:val="28"/>
          <w:szCs w:val="28"/>
          <w:u w:val="single"/>
        </w:rPr>
        <w:t>哩，其網路建設除須向主管機關申請核備外，纜線鋪設亦須配合各地方政府之道路開挖申請程序</w:t>
      </w:r>
      <w:r w:rsidR="00352FAF" w:rsidRPr="00E1531C">
        <w:rPr>
          <w:rFonts w:ascii="標楷體" w:eastAsia="標楷體" w:hAnsi="標楷體" w:hint="eastAsia"/>
          <w:sz w:val="28"/>
          <w:szCs w:val="28"/>
        </w:rPr>
        <w:t>。業者表示管道建置及維護，</w:t>
      </w:r>
      <w:proofErr w:type="gramStart"/>
      <w:r w:rsidR="00352FAF" w:rsidRPr="00E1531C">
        <w:rPr>
          <w:rFonts w:ascii="標楷體" w:eastAsia="標楷體" w:hAnsi="標楷體" w:hint="eastAsia"/>
          <w:sz w:val="28"/>
          <w:szCs w:val="28"/>
        </w:rPr>
        <w:t>除申挖馬路取得路證不易</w:t>
      </w:r>
      <w:proofErr w:type="gramEnd"/>
      <w:r w:rsidR="00352FAF" w:rsidRPr="00E1531C">
        <w:rPr>
          <w:rFonts w:ascii="標楷體" w:eastAsia="標楷體" w:hAnsi="標楷體" w:hint="eastAsia"/>
          <w:sz w:val="28"/>
          <w:szCs w:val="28"/>
        </w:rPr>
        <w:t>外，另</w:t>
      </w:r>
      <w:r w:rsidR="00352FAF" w:rsidRPr="00686EE9">
        <w:rPr>
          <w:rFonts w:ascii="標楷體" w:eastAsia="標楷體" w:hAnsi="標楷體" w:hint="eastAsia"/>
          <w:b/>
          <w:color w:val="000000" w:themeColor="text1"/>
          <w:sz w:val="28"/>
          <w:szCs w:val="28"/>
          <w:u w:val="single"/>
        </w:rPr>
        <w:t>因政府實施路平手孔下地，亦增加</w:t>
      </w:r>
      <w:proofErr w:type="gramStart"/>
      <w:r w:rsidR="00352FAF" w:rsidRPr="00686EE9">
        <w:rPr>
          <w:rFonts w:ascii="標楷體" w:eastAsia="標楷體" w:hAnsi="標楷體" w:hint="eastAsia"/>
          <w:b/>
          <w:color w:val="000000" w:themeColor="text1"/>
          <w:sz w:val="28"/>
          <w:szCs w:val="28"/>
          <w:u w:val="single"/>
        </w:rPr>
        <w:t>佈</w:t>
      </w:r>
      <w:proofErr w:type="gramEnd"/>
      <w:r w:rsidR="00352FAF" w:rsidRPr="00686EE9">
        <w:rPr>
          <w:rFonts w:ascii="標楷體" w:eastAsia="標楷體" w:hAnsi="標楷體" w:hint="eastAsia"/>
          <w:b/>
          <w:color w:val="000000" w:themeColor="text1"/>
          <w:sz w:val="28"/>
          <w:szCs w:val="28"/>
          <w:u w:val="single"/>
        </w:rPr>
        <w:t>纜困難及成本</w:t>
      </w:r>
      <w:r w:rsidR="00352FAF" w:rsidRPr="00E1531C">
        <w:rPr>
          <w:rFonts w:ascii="標楷體" w:eastAsia="標楷體" w:hAnsi="標楷體" w:hint="eastAsia"/>
          <w:sz w:val="28"/>
          <w:szCs w:val="28"/>
        </w:rPr>
        <w:t>，且管制道路作業時間</w:t>
      </w:r>
      <w:proofErr w:type="gramStart"/>
      <w:r w:rsidR="00352FAF" w:rsidRPr="00E1531C">
        <w:rPr>
          <w:rFonts w:ascii="標楷體" w:eastAsia="標楷體" w:hAnsi="標楷體" w:hint="eastAsia"/>
          <w:sz w:val="28"/>
          <w:szCs w:val="28"/>
        </w:rPr>
        <w:t>不</w:t>
      </w:r>
      <w:proofErr w:type="gramEnd"/>
      <w:r w:rsidR="00352FAF" w:rsidRPr="00E1531C">
        <w:rPr>
          <w:rFonts w:ascii="標楷體" w:eastAsia="標楷體" w:hAnsi="標楷體" w:hint="eastAsia"/>
          <w:sz w:val="28"/>
          <w:szCs w:val="28"/>
        </w:rPr>
        <w:t>一等情況，皆造成網路建設施工困難及時程延宕，不利新進電信業者全面投資所有管道建設。</w:t>
      </w:r>
      <w:r w:rsidR="00352FAF" w:rsidRPr="00E1531C">
        <w:rPr>
          <w:rFonts w:ascii="標楷體" w:eastAsia="標楷體" w:hAnsi="標楷體"/>
          <w:sz w:val="28"/>
          <w:szCs w:val="28"/>
        </w:rPr>
        <w:t>”</w:t>
      </w:r>
    </w:p>
    <w:p w:rsidR="00352FAF" w:rsidRPr="00E1531C" w:rsidRDefault="00352FAF"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352FAF"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Pr>
          <w:rFonts w:ascii="標楷體" w:eastAsia="標楷體" w:hAnsi="標楷體" w:hint="eastAsia"/>
          <w:sz w:val="28"/>
          <w:szCs w:val="28"/>
        </w:rPr>
        <w:t>上文</w:t>
      </w:r>
      <w:r w:rsidR="00C2428F">
        <w:rPr>
          <w:rFonts w:ascii="標楷體" w:eastAsia="標楷體" w:hAnsi="標楷體" w:hint="eastAsia"/>
          <w:sz w:val="28"/>
          <w:szCs w:val="28"/>
        </w:rPr>
        <w:t>陳</w:t>
      </w:r>
      <w:r>
        <w:rPr>
          <w:rFonts w:ascii="標楷體" w:eastAsia="標楷體" w:hAnsi="標楷體" w:hint="eastAsia"/>
          <w:sz w:val="28"/>
          <w:szCs w:val="28"/>
        </w:rPr>
        <w:t>述方式，容易讓讀者誤會其他業者鋪設最後</w:t>
      </w:r>
      <w:proofErr w:type="gramStart"/>
      <w:r>
        <w:rPr>
          <w:rFonts w:ascii="標楷體" w:eastAsia="標楷體" w:hAnsi="標楷體" w:hint="eastAsia"/>
          <w:sz w:val="28"/>
          <w:szCs w:val="28"/>
        </w:rPr>
        <w:t>一哩有困難</w:t>
      </w:r>
      <w:proofErr w:type="gramEnd"/>
      <w:r>
        <w:rPr>
          <w:rFonts w:ascii="標楷體" w:eastAsia="標楷體" w:hAnsi="標楷體" w:hint="eastAsia"/>
          <w:sz w:val="28"/>
          <w:szCs w:val="28"/>
        </w:rPr>
        <w:t>，但中華電信沒有困難。</w:t>
      </w:r>
    </w:p>
    <w:p w:rsidR="00352FAF" w:rsidRPr="004456E9"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Pr>
          <w:rFonts w:ascii="標楷體" w:eastAsia="標楷體" w:hAnsi="標楷體" w:hint="eastAsia"/>
          <w:sz w:val="28"/>
          <w:szCs w:val="28"/>
        </w:rPr>
        <w:t>其實</w:t>
      </w:r>
      <w:r w:rsidRPr="004456E9">
        <w:rPr>
          <w:rFonts w:ascii="標楷體" w:eastAsia="標楷體" w:hAnsi="標楷體" w:hint="eastAsia"/>
          <w:sz w:val="28"/>
          <w:szCs w:val="28"/>
        </w:rPr>
        <w:t>所有業者</w:t>
      </w:r>
      <w:r>
        <w:rPr>
          <w:rFonts w:ascii="標楷體" w:eastAsia="標楷體" w:hAnsi="標楷體" w:hint="eastAsia"/>
          <w:sz w:val="28"/>
          <w:szCs w:val="28"/>
        </w:rPr>
        <w:t>都面臨同樣的</w:t>
      </w:r>
      <w:r w:rsidRPr="004456E9">
        <w:rPr>
          <w:rFonts w:ascii="標楷體" w:eastAsia="標楷體" w:hAnsi="標楷體" w:hint="eastAsia"/>
          <w:sz w:val="28"/>
          <w:szCs w:val="28"/>
        </w:rPr>
        <w:t>施工</w:t>
      </w:r>
      <w:r>
        <w:rPr>
          <w:rFonts w:ascii="標楷體" w:eastAsia="標楷體" w:hAnsi="標楷體" w:hint="eastAsia"/>
          <w:sz w:val="28"/>
          <w:szCs w:val="28"/>
        </w:rPr>
        <w:t>困難。</w:t>
      </w:r>
      <w:r w:rsidRPr="005E00E5">
        <w:rPr>
          <w:rFonts w:ascii="標楷體" w:eastAsia="標楷體" w:hAnsi="標楷體" w:hint="eastAsia"/>
          <w:b/>
          <w:color w:val="000000" w:themeColor="text1"/>
          <w:sz w:val="28"/>
          <w:szCs w:val="28"/>
          <w:u w:val="single"/>
        </w:rPr>
        <w:t>中華電信同樣</w:t>
      </w:r>
      <w:proofErr w:type="gramStart"/>
      <w:r w:rsidRPr="005E00E5">
        <w:rPr>
          <w:rFonts w:ascii="標楷體" w:eastAsia="標楷體" w:hAnsi="標楷體" w:hint="eastAsia"/>
          <w:b/>
          <w:color w:val="000000" w:themeColor="text1"/>
          <w:sz w:val="28"/>
          <w:szCs w:val="28"/>
          <w:u w:val="single"/>
        </w:rPr>
        <w:t>面臨申挖</w:t>
      </w:r>
      <w:r w:rsidRPr="005E00E5">
        <w:rPr>
          <w:rFonts w:ascii="標楷體" w:eastAsia="標楷體" w:hAnsi="標楷體" w:hint="eastAsia"/>
          <w:b/>
          <w:color w:val="000000" w:themeColor="text1"/>
          <w:sz w:val="28"/>
          <w:szCs w:val="28"/>
          <w:u w:val="single"/>
        </w:rPr>
        <w:lastRenderedPageBreak/>
        <w:t>馬路路</w:t>
      </w:r>
      <w:proofErr w:type="gramEnd"/>
      <w:r w:rsidRPr="005E00E5">
        <w:rPr>
          <w:rFonts w:ascii="標楷體" w:eastAsia="標楷體" w:hAnsi="標楷體" w:hint="eastAsia"/>
          <w:b/>
          <w:color w:val="000000" w:themeColor="text1"/>
          <w:sz w:val="28"/>
          <w:szCs w:val="28"/>
          <w:u w:val="single"/>
        </w:rPr>
        <w:t>證取得不易、路平手孔下地</w:t>
      </w:r>
      <w:r w:rsidR="00AE6EB0">
        <w:rPr>
          <w:rFonts w:ascii="標楷體" w:eastAsia="標楷體" w:hAnsi="標楷體" w:hint="eastAsia"/>
          <w:b/>
          <w:color w:val="000000" w:themeColor="text1"/>
          <w:sz w:val="28"/>
          <w:szCs w:val="28"/>
          <w:u w:val="single"/>
        </w:rPr>
        <w:t>造成</w:t>
      </w:r>
      <w:proofErr w:type="gramStart"/>
      <w:r w:rsidRPr="005E00E5">
        <w:rPr>
          <w:rFonts w:ascii="標楷體" w:eastAsia="標楷體" w:hAnsi="標楷體" w:hint="eastAsia"/>
          <w:b/>
          <w:color w:val="000000" w:themeColor="text1"/>
          <w:sz w:val="28"/>
          <w:szCs w:val="28"/>
          <w:u w:val="single"/>
        </w:rPr>
        <w:t>佈</w:t>
      </w:r>
      <w:proofErr w:type="gramEnd"/>
      <w:r w:rsidRPr="005E00E5">
        <w:rPr>
          <w:rFonts w:ascii="標楷體" w:eastAsia="標楷體" w:hAnsi="標楷體" w:hint="eastAsia"/>
          <w:b/>
          <w:color w:val="000000" w:themeColor="text1"/>
          <w:sz w:val="28"/>
          <w:szCs w:val="28"/>
          <w:u w:val="single"/>
        </w:rPr>
        <w:t>纜困難及成本</w:t>
      </w:r>
      <w:r w:rsidR="00AE6EB0">
        <w:rPr>
          <w:rFonts w:ascii="標楷體" w:eastAsia="標楷體" w:hAnsi="標楷體" w:hint="eastAsia"/>
          <w:b/>
          <w:color w:val="000000" w:themeColor="text1"/>
          <w:sz w:val="28"/>
          <w:szCs w:val="28"/>
          <w:u w:val="single"/>
        </w:rPr>
        <w:t>增加</w:t>
      </w:r>
      <w:r w:rsidRPr="005E00E5">
        <w:rPr>
          <w:rFonts w:ascii="標楷體" w:eastAsia="標楷體" w:hAnsi="標楷體" w:hint="eastAsia"/>
          <w:b/>
          <w:color w:val="000000" w:themeColor="text1"/>
          <w:sz w:val="28"/>
          <w:szCs w:val="28"/>
          <w:u w:val="single"/>
        </w:rPr>
        <w:t>等</w:t>
      </w:r>
      <w:r w:rsidR="00C2428F">
        <w:rPr>
          <w:rFonts w:ascii="標楷體" w:eastAsia="標楷體" w:hAnsi="標楷體" w:hint="eastAsia"/>
          <w:b/>
          <w:color w:val="000000" w:themeColor="text1"/>
          <w:sz w:val="28"/>
          <w:szCs w:val="28"/>
          <w:u w:val="single"/>
        </w:rPr>
        <w:t>問</w:t>
      </w:r>
      <w:r w:rsidRPr="005E00E5">
        <w:rPr>
          <w:rFonts w:ascii="標楷體" w:eastAsia="標楷體" w:hAnsi="標楷體" w:hint="eastAsia"/>
          <w:b/>
          <w:color w:val="000000" w:themeColor="text1"/>
          <w:sz w:val="28"/>
          <w:szCs w:val="28"/>
          <w:u w:val="single"/>
        </w:rPr>
        <w:t>題</w:t>
      </w:r>
      <w:r>
        <w:rPr>
          <w:rFonts w:ascii="標楷體" w:eastAsia="標楷體" w:hAnsi="標楷體" w:hint="eastAsia"/>
          <w:sz w:val="28"/>
          <w:szCs w:val="28"/>
        </w:rPr>
        <w:t>。</w:t>
      </w:r>
      <w:r w:rsidRPr="004456E9">
        <w:rPr>
          <w:rFonts w:ascii="標楷體" w:eastAsia="標楷體" w:hAnsi="標楷體" w:hint="eastAsia"/>
          <w:sz w:val="28"/>
          <w:szCs w:val="28"/>
        </w:rPr>
        <w:t>然而，</w:t>
      </w:r>
      <w:r w:rsidRPr="00250D31">
        <w:rPr>
          <w:rFonts w:ascii="標楷體" w:eastAsia="標楷體" w:hAnsi="標楷體" w:hint="eastAsia"/>
          <w:b/>
          <w:color w:val="000000" w:themeColor="text1"/>
          <w:sz w:val="28"/>
          <w:szCs w:val="28"/>
          <w:u w:val="single"/>
        </w:rPr>
        <w:t>面臨施工困境，中華電信仍</w:t>
      </w:r>
      <w:r w:rsidRPr="00250D31">
        <w:rPr>
          <w:rFonts w:ascii="標楷體" w:eastAsia="標楷體" w:hAnsi="標楷體" w:cs="新細明體" w:hint="eastAsia"/>
          <w:b/>
          <w:color w:val="000000" w:themeColor="text1"/>
          <w:kern w:val="0"/>
          <w:sz w:val="28"/>
          <w:szCs w:val="28"/>
          <w:u w:val="single"/>
        </w:rPr>
        <w:t>持續</w:t>
      </w:r>
      <w:r w:rsidR="00B36533" w:rsidRPr="00250D31">
        <w:rPr>
          <w:rFonts w:ascii="標楷體" w:eastAsia="標楷體" w:hAnsi="標楷體" w:cs="新細明體" w:hint="eastAsia"/>
          <w:b/>
          <w:color w:val="000000" w:themeColor="text1"/>
          <w:kern w:val="0"/>
          <w:sz w:val="28"/>
          <w:szCs w:val="28"/>
          <w:u w:val="single"/>
        </w:rPr>
        <w:t>每年</w:t>
      </w:r>
      <w:r w:rsidRPr="00250D31">
        <w:rPr>
          <w:rFonts w:ascii="標楷體" w:eastAsia="標楷體" w:hAnsi="標楷體" w:cs="新細明體" w:hint="eastAsia"/>
          <w:b/>
          <w:color w:val="000000" w:themeColor="text1"/>
          <w:kern w:val="0"/>
          <w:sz w:val="28"/>
          <w:szCs w:val="28"/>
          <w:u w:val="single"/>
        </w:rPr>
        <w:t>投入數十億元</w:t>
      </w:r>
      <w:r w:rsidR="00B36533">
        <w:rPr>
          <w:rFonts w:ascii="標楷體" w:eastAsia="標楷體" w:hAnsi="標楷體" w:cs="新細明體" w:hint="eastAsia"/>
          <w:b/>
          <w:color w:val="000000" w:themeColor="text1"/>
          <w:kern w:val="0"/>
          <w:sz w:val="28"/>
          <w:szCs w:val="28"/>
          <w:u w:val="single"/>
        </w:rPr>
        <w:t>建設</w:t>
      </w:r>
      <w:r w:rsidRPr="00250D31">
        <w:rPr>
          <w:rFonts w:ascii="標楷體" w:eastAsia="標楷體" w:hAnsi="標楷體" w:cs="新細明體" w:hint="eastAsia"/>
          <w:b/>
          <w:snapToGrid w:val="0"/>
          <w:color w:val="000000" w:themeColor="text1"/>
          <w:kern w:val="0"/>
          <w:sz w:val="28"/>
          <w:szCs w:val="28"/>
          <w:u w:val="single"/>
        </w:rPr>
        <w:t>管道基礎設施</w:t>
      </w:r>
      <w:r w:rsidRPr="00250D31">
        <w:rPr>
          <w:rFonts w:ascii="標楷體" w:eastAsia="標楷體" w:hAnsi="標楷體" w:hint="eastAsia"/>
          <w:b/>
          <w:color w:val="000000" w:themeColor="text1"/>
          <w:sz w:val="28"/>
          <w:szCs w:val="28"/>
          <w:u w:val="single"/>
        </w:rPr>
        <w:t>，並積極與路政單位溝通協調</w:t>
      </w:r>
      <w:r w:rsidR="00686EE9">
        <w:rPr>
          <w:rFonts w:ascii="標楷體" w:eastAsia="標楷體" w:hAnsi="標楷體" w:hint="eastAsia"/>
          <w:b/>
          <w:color w:val="000000" w:themeColor="text1"/>
          <w:sz w:val="28"/>
          <w:szCs w:val="28"/>
          <w:u w:val="single"/>
        </w:rPr>
        <w:t>管線</w:t>
      </w:r>
      <w:r w:rsidR="00C87E40">
        <w:rPr>
          <w:rFonts w:ascii="標楷體" w:eastAsia="標楷體" w:hAnsi="標楷體" w:hint="eastAsia"/>
          <w:b/>
          <w:color w:val="000000" w:themeColor="text1"/>
          <w:sz w:val="28"/>
          <w:szCs w:val="28"/>
          <w:u w:val="single"/>
        </w:rPr>
        <w:t>建置事宜</w:t>
      </w:r>
      <w:r>
        <w:rPr>
          <w:rFonts w:ascii="標楷體" w:eastAsia="標楷體" w:hAnsi="標楷體" w:cs="新細明體" w:hint="eastAsia"/>
          <w:color w:val="000000"/>
          <w:kern w:val="0"/>
          <w:sz w:val="28"/>
          <w:szCs w:val="28"/>
        </w:rPr>
        <w:t>。</w:t>
      </w:r>
      <w:r w:rsidRPr="004456E9">
        <w:rPr>
          <w:rFonts w:ascii="標楷體" w:eastAsia="標楷體" w:hAnsi="標楷體" w:hint="eastAsia"/>
          <w:bCs/>
          <w:sz w:val="28"/>
          <w:szCs w:val="28"/>
        </w:rPr>
        <w:t>新進業者</w:t>
      </w:r>
      <w:r>
        <w:rPr>
          <w:rFonts w:ascii="標楷體" w:eastAsia="標楷體" w:hAnsi="標楷體" w:hint="eastAsia"/>
          <w:bCs/>
          <w:sz w:val="28"/>
          <w:szCs w:val="28"/>
        </w:rPr>
        <w:t>卻</w:t>
      </w:r>
      <w:r w:rsidRPr="004456E9">
        <w:rPr>
          <w:rFonts w:ascii="標楷體" w:eastAsia="標楷體" w:hAnsi="標楷體" w:cs="新細明體" w:hint="eastAsia"/>
          <w:color w:val="000000"/>
          <w:kern w:val="0"/>
          <w:sz w:val="28"/>
          <w:szCs w:val="28"/>
        </w:rPr>
        <w:t>以施工困難</w:t>
      </w:r>
      <w:r>
        <w:rPr>
          <w:rFonts w:ascii="標楷體" w:eastAsia="標楷體" w:hAnsi="標楷體" w:cs="新細明體" w:hint="eastAsia"/>
          <w:color w:val="000000"/>
          <w:kern w:val="0"/>
          <w:sz w:val="28"/>
          <w:szCs w:val="28"/>
        </w:rPr>
        <w:t>為</w:t>
      </w:r>
      <w:r w:rsidRPr="004456E9">
        <w:rPr>
          <w:rFonts w:ascii="標楷體" w:eastAsia="標楷體" w:hAnsi="標楷體" w:cs="新細明體" w:hint="eastAsia"/>
          <w:color w:val="000000"/>
          <w:kern w:val="0"/>
          <w:sz w:val="28"/>
          <w:szCs w:val="28"/>
        </w:rPr>
        <w:t>藉口</w:t>
      </w:r>
      <w:r>
        <w:rPr>
          <w:rFonts w:ascii="標楷體" w:eastAsia="標楷體" w:hAnsi="標楷體" w:cs="新細明體" w:hint="eastAsia"/>
          <w:color w:val="000000"/>
          <w:kern w:val="0"/>
          <w:sz w:val="28"/>
          <w:szCs w:val="28"/>
        </w:rPr>
        <w:t>，</w:t>
      </w:r>
      <w:r w:rsidRPr="004456E9">
        <w:rPr>
          <w:rFonts w:ascii="標楷體" w:eastAsia="標楷體" w:hAnsi="標楷體" w:cs="新細明體" w:hint="eastAsia"/>
          <w:color w:val="000000"/>
          <w:kern w:val="0"/>
          <w:sz w:val="28"/>
          <w:szCs w:val="28"/>
        </w:rPr>
        <w:t>掩蓋不願</w:t>
      </w:r>
      <w:r w:rsidR="00C2574C">
        <w:rPr>
          <w:rFonts w:ascii="標楷體" w:eastAsia="標楷體" w:hAnsi="標楷體" w:cs="新細明體" w:hint="eastAsia"/>
          <w:color w:val="000000"/>
          <w:kern w:val="0"/>
          <w:sz w:val="28"/>
          <w:szCs w:val="28"/>
        </w:rPr>
        <w:t>全面</w:t>
      </w:r>
      <w:r w:rsidRPr="004456E9">
        <w:rPr>
          <w:rFonts w:ascii="標楷體" w:eastAsia="標楷體" w:hAnsi="標楷體" w:cs="新細明體" w:hint="eastAsia"/>
          <w:color w:val="000000"/>
          <w:kern w:val="0"/>
          <w:sz w:val="28"/>
          <w:szCs w:val="28"/>
        </w:rPr>
        <w:t>投入建設之事實，實為推託之辭。</w:t>
      </w:r>
    </w:p>
    <w:p w:rsidR="00352FAF" w:rsidRPr="00DD0C28" w:rsidRDefault="008D79D9" w:rsidP="001D7F51">
      <w:pPr>
        <w:pStyle w:val="a7"/>
        <w:numPr>
          <w:ilvl w:val="0"/>
          <w:numId w:val="10"/>
        </w:numPr>
        <w:snapToGrid w:val="0"/>
        <w:spacing w:afterLines="50" w:line="400" w:lineRule="exact"/>
        <w:ind w:leftChars="0"/>
        <w:rPr>
          <w:rFonts w:ascii="標楷體" w:eastAsia="標楷體" w:hAnsi="標楷體"/>
          <w:b/>
          <w:sz w:val="28"/>
          <w:szCs w:val="28"/>
          <w:u w:val="single"/>
        </w:rPr>
      </w:pPr>
      <w:r>
        <w:rPr>
          <w:rFonts w:ascii="標楷體" w:eastAsia="標楷體" w:hAnsi="標楷體" w:hint="eastAsia"/>
          <w:b/>
          <w:sz w:val="28"/>
          <w:szCs w:val="28"/>
          <w:u w:val="single"/>
        </w:rPr>
        <w:t>通傳</w:t>
      </w:r>
      <w:r w:rsidR="00352FAF" w:rsidRPr="00DD0C28">
        <w:rPr>
          <w:rFonts w:ascii="標楷體" w:eastAsia="標楷體" w:hAnsi="標楷體" w:hint="eastAsia"/>
          <w:b/>
          <w:sz w:val="28"/>
          <w:szCs w:val="28"/>
          <w:u w:val="single"/>
        </w:rPr>
        <w:t>會實應調查固網執照開放後，各家固網業者與中華電信</w:t>
      </w:r>
      <w:r w:rsidR="00C2574C">
        <w:rPr>
          <w:rFonts w:ascii="標楷體" w:eastAsia="標楷體" w:hAnsi="標楷體" w:hint="eastAsia"/>
          <w:b/>
          <w:sz w:val="28"/>
          <w:szCs w:val="28"/>
          <w:u w:val="single"/>
        </w:rPr>
        <w:t>投入管道建設的金額及</w:t>
      </w:r>
      <w:r w:rsidR="00352FAF" w:rsidRPr="00DD0C28">
        <w:rPr>
          <w:rFonts w:ascii="標楷體" w:eastAsia="標楷體" w:hAnsi="標楷體" w:hint="eastAsia"/>
          <w:b/>
          <w:sz w:val="28"/>
          <w:szCs w:val="28"/>
          <w:u w:val="single"/>
        </w:rPr>
        <w:t>建設的長度，即可清楚瞭解其他固網業者是</w:t>
      </w:r>
      <w:r w:rsidR="005F7BCD">
        <w:rPr>
          <w:rFonts w:ascii="標楷體" w:eastAsia="標楷體" w:hAnsi="標楷體" w:hint="eastAsia"/>
          <w:b/>
          <w:sz w:val="28"/>
          <w:szCs w:val="28"/>
          <w:u w:val="single"/>
        </w:rPr>
        <w:t>「</w:t>
      </w:r>
      <w:r w:rsidR="00352FAF" w:rsidRPr="00DD0C28">
        <w:rPr>
          <w:rFonts w:ascii="標楷體" w:eastAsia="標楷體" w:hAnsi="標楷體" w:hint="eastAsia"/>
          <w:b/>
          <w:sz w:val="28"/>
          <w:szCs w:val="28"/>
          <w:u w:val="single"/>
        </w:rPr>
        <w:t>不能</w:t>
      </w:r>
      <w:r w:rsidR="005F7BCD">
        <w:rPr>
          <w:rFonts w:ascii="標楷體" w:eastAsia="標楷體" w:hAnsi="標楷體" w:hint="eastAsia"/>
          <w:b/>
          <w:sz w:val="28"/>
          <w:szCs w:val="28"/>
          <w:u w:val="single"/>
        </w:rPr>
        <w:t>」</w:t>
      </w:r>
      <w:r w:rsidR="00352FAF" w:rsidRPr="00DD0C28">
        <w:rPr>
          <w:rFonts w:ascii="標楷體" w:eastAsia="標楷體" w:hAnsi="標楷體" w:hint="eastAsia"/>
          <w:b/>
          <w:sz w:val="28"/>
          <w:szCs w:val="28"/>
          <w:u w:val="single"/>
        </w:rPr>
        <w:t>建設，還是</w:t>
      </w:r>
      <w:r w:rsidR="005F7BCD">
        <w:rPr>
          <w:rFonts w:ascii="標楷體" w:eastAsia="標楷體" w:hAnsi="標楷體" w:hint="eastAsia"/>
          <w:b/>
          <w:sz w:val="28"/>
          <w:szCs w:val="28"/>
          <w:u w:val="single"/>
        </w:rPr>
        <w:t>「</w:t>
      </w:r>
      <w:r w:rsidR="00352FAF" w:rsidRPr="00DD0C28">
        <w:rPr>
          <w:rFonts w:ascii="標楷體" w:eastAsia="標楷體" w:hAnsi="標楷體" w:hint="eastAsia"/>
          <w:b/>
          <w:sz w:val="28"/>
          <w:szCs w:val="28"/>
          <w:u w:val="single"/>
        </w:rPr>
        <w:t>不願</w:t>
      </w:r>
      <w:r w:rsidR="005F7BCD">
        <w:rPr>
          <w:rFonts w:ascii="標楷體" w:eastAsia="標楷體" w:hAnsi="標楷體" w:hint="eastAsia"/>
          <w:b/>
          <w:sz w:val="28"/>
          <w:szCs w:val="28"/>
          <w:u w:val="single"/>
        </w:rPr>
        <w:t>」</w:t>
      </w:r>
      <w:r w:rsidR="00352FAF" w:rsidRPr="00DD0C28">
        <w:rPr>
          <w:rFonts w:ascii="標楷體" w:eastAsia="標楷體" w:hAnsi="標楷體" w:hint="eastAsia"/>
          <w:b/>
          <w:sz w:val="28"/>
          <w:szCs w:val="28"/>
          <w:u w:val="single"/>
        </w:rPr>
        <w:t>建設</w:t>
      </w:r>
      <w:r w:rsidR="00352FAF" w:rsidRPr="00C74DFC">
        <w:rPr>
          <w:rFonts w:ascii="標楷體" w:eastAsia="標楷體" w:hAnsi="標楷體" w:hint="eastAsia"/>
          <w:b/>
          <w:sz w:val="28"/>
          <w:szCs w:val="28"/>
        </w:rPr>
        <w:t>。</w:t>
      </w:r>
    </w:p>
    <w:p w:rsidR="00352FAF" w:rsidRPr="004456E9" w:rsidRDefault="00352FAF" w:rsidP="001D7F51">
      <w:pPr>
        <w:pStyle w:val="a7"/>
        <w:snapToGrid w:val="0"/>
        <w:spacing w:beforeLines="150" w:afterLines="50" w:line="400" w:lineRule="exact"/>
        <w:ind w:leftChars="0" w:left="839"/>
        <w:rPr>
          <w:rFonts w:ascii="標楷體" w:eastAsia="標楷體" w:hAnsi="標楷體"/>
          <w:sz w:val="28"/>
          <w:szCs w:val="28"/>
        </w:rPr>
      </w:pP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sz w:val="28"/>
          <w:szCs w:val="28"/>
        </w:rPr>
      </w:pPr>
      <w:r>
        <w:rPr>
          <w:rFonts w:ascii="標楷體" w:eastAsia="標楷體" w:hAnsi="標楷體" w:hint="eastAsia"/>
          <w:b/>
          <w:sz w:val="28"/>
          <w:szCs w:val="28"/>
          <w:u w:val="single"/>
        </w:rPr>
        <w:t>徵詢</w:t>
      </w:r>
      <w:r w:rsidR="00352FAF" w:rsidRPr="00995833">
        <w:rPr>
          <w:rFonts w:ascii="標楷體" w:eastAsia="標楷體" w:hAnsi="標楷體" w:hint="eastAsia"/>
          <w:b/>
          <w:sz w:val="28"/>
          <w:szCs w:val="28"/>
          <w:u w:val="single"/>
        </w:rPr>
        <w:t>文件第三頁提到</w:t>
      </w:r>
      <w:r w:rsidR="00352FAF" w:rsidRPr="00E1531C">
        <w:rPr>
          <w:rFonts w:ascii="標楷體" w:eastAsia="標楷體" w:hAnsi="標楷體" w:hint="eastAsia"/>
          <w:sz w:val="28"/>
          <w:szCs w:val="28"/>
        </w:rPr>
        <w:t>：</w:t>
      </w:r>
      <w:r w:rsidR="00653044" w:rsidRPr="00E1531C">
        <w:rPr>
          <w:rFonts w:ascii="標楷體" w:eastAsia="標楷體" w:hAnsi="標楷體"/>
          <w:sz w:val="28"/>
          <w:szCs w:val="28"/>
        </w:rPr>
        <w:t>“</w:t>
      </w:r>
      <w:r w:rsidR="00352FAF" w:rsidRPr="00E1531C">
        <w:rPr>
          <w:rFonts w:ascii="標楷體" w:eastAsia="標楷體" w:hAnsi="標楷體" w:hint="eastAsia"/>
          <w:sz w:val="28"/>
          <w:szCs w:val="28"/>
        </w:rPr>
        <w:t>市場主導者在固網市場開放後，</w:t>
      </w:r>
      <w:r w:rsidR="00352FAF" w:rsidRPr="00DD0C28">
        <w:rPr>
          <w:rFonts w:ascii="標楷體" w:eastAsia="標楷體" w:hAnsi="標楷體" w:hint="eastAsia"/>
          <w:b/>
          <w:sz w:val="28"/>
          <w:szCs w:val="28"/>
          <w:u w:val="single"/>
        </w:rPr>
        <w:t>因市場競爭亦未積極配合將用戶迴路及其他電路之所在位址、類型、總容量、已使用容量、剩餘容量及共用服務價格等資訊，讓需要租用該等設施之其他新進業者充分知悉</w:t>
      </w:r>
      <w:r w:rsidR="00352FAF" w:rsidRPr="00E1531C">
        <w:rPr>
          <w:rFonts w:ascii="標楷體" w:eastAsia="標楷體" w:hAnsi="標楷體" w:hint="eastAsia"/>
          <w:sz w:val="28"/>
          <w:szCs w:val="28"/>
        </w:rPr>
        <w:t>，亦使非市場主導者無法以租用用戶迴路</w:t>
      </w:r>
      <w:r w:rsidR="00352FAF">
        <w:rPr>
          <w:rFonts w:ascii="標楷體" w:eastAsia="標楷體" w:hAnsi="標楷體" w:hint="eastAsia"/>
          <w:sz w:val="28"/>
          <w:szCs w:val="28"/>
        </w:rPr>
        <w:t>，快速提升其室內網路業務用戶市占率</w:t>
      </w:r>
      <w:r w:rsidR="00352FAF" w:rsidRPr="00E1531C">
        <w:rPr>
          <w:rFonts w:ascii="標楷體" w:eastAsia="標楷體" w:hAnsi="標楷體" w:hint="eastAsia"/>
          <w:sz w:val="28"/>
          <w:szCs w:val="28"/>
        </w:rPr>
        <w:t>。</w:t>
      </w:r>
      <w:r w:rsidR="00352FAF" w:rsidRPr="00E1531C">
        <w:rPr>
          <w:rFonts w:ascii="標楷體" w:eastAsia="標楷體" w:hAnsi="標楷體"/>
          <w:sz w:val="28"/>
          <w:szCs w:val="28"/>
        </w:rPr>
        <w:t>”</w:t>
      </w:r>
    </w:p>
    <w:p w:rsidR="00352FAF" w:rsidRPr="00E1531C" w:rsidRDefault="00352FAF"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352FAF" w:rsidRPr="00DD0C28" w:rsidRDefault="00352FAF" w:rsidP="001D7F51">
      <w:pPr>
        <w:pStyle w:val="a7"/>
        <w:numPr>
          <w:ilvl w:val="0"/>
          <w:numId w:val="10"/>
        </w:numPr>
        <w:snapToGrid w:val="0"/>
        <w:spacing w:afterLines="50" w:line="400" w:lineRule="exact"/>
        <w:ind w:leftChars="0"/>
        <w:rPr>
          <w:rFonts w:ascii="標楷體" w:eastAsia="標楷體" w:hAnsi="標楷體"/>
          <w:sz w:val="28"/>
          <w:szCs w:val="28"/>
        </w:rPr>
      </w:pPr>
      <w:proofErr w:type="gramStart"/>
      <w:r>
        <w:rPr>
          <w:rFonts w:ascii="標楷體" w:eastAsia="標楷體" w:hAnsi="標楷體" w:hint="eastAsia"/>
          <w:sz w:val="28"/>
          <w:szCs w:val="28"/>
        </w:rPr>
        <w:t>中華電信</w:t>
      </w:r>
      <w:r w:rsidRPr="00DD0C28">
        <w:rPr>
          <w:rFonts w:ascii="標楷體" w:eastAsia="標楷體" w:hAnsi="標楷體"/>
          <w:sz w:val="28"/>
          <w:szCs w:val="28"/>
        </w:rPr>
        <w:t>銅絞線</w:t>
      </w:r>
      <w:proofErr w:type="gramEnd"/>
      <w:r w:rsidRPr="00DD0C28">
        <w:rPr>
          <w:rFonts w:ascii="標楷體" w:eastAsia="標楷體" w:hAnsi="標楷體"/>
          <w:sz w:val="28"/>
          <w:szCs w:val="28"/>
        </w:rPr>
        <w:t>用戶迴路已於93年開放，並於95年</w:t>
      </w:r>
      <w:r>
        <w:rPr>
          <w:rFonts w:ascii="標楷體" w:eastAsia="標楷體" w:hAnsi="標楷體" w:hint="eastAsia"/>
          <w:sz w:val="28"/>
          <w:szCs w:val="28"/>
        </w:rPr>
        <w:t>被</w:t>
      </w:r>
      <w:r w:rsidRPr="00DD0C28">
        <w:rPr>
          <w:rFonts w:ascii="標楷體" w:eastAsia="標楷體" w:hAnsi="標楷體"/>
          <w:sz w:val="28"/>
          <w:szCs w:val="28"/>
        </w:rPr>
        <w:t>宣告為瓶頸設施</w:t>
      </w:r>
      <w:r w:rsidRPr="00DD0C28">
        <w:rPr>
          <w:rFonts w:ascii="標楷體" w:eastAsia="標楷體" w:hAnsi="標楷體" w:hint="eastAsia"/>
          <w:sz w:val="28"/>
          <w:szCs w:val="28"/>
        </w:rPr>
        <w:t>，</w:t>
      </w:r>
      <w:r w:rsidRPr="00DD0C28">
        <w:rPr>
          <w:rFonts w:ascii="標楷體" w:eastAsia="標楷體" w:hAnsi="標楷體"/>
          <w:sz w:val="28"/>
          <w:szCs w:val="28"/>
        </w:rPr>
        <w:t>96年於電信事業網路互連管理辦法中規定依歷史成本法計價，在</w:t>
      </w:r>
      <w:r>
        <w:rPr>
          <w:rFonts w:ascii="標楷體" w:eastAsia="標楷體" w:hAnsi="標楷體" w:hint="eastAsia"/>
          <w:sz w:val="28"/>
          <w:szCs w:val="28"/>
        </w:rPr>
        <w:t>通傳會</w:t>
      </w:r>
      <w:r w:rsidRPr="00DD0C28">
        <w:rPr>
          <w:rFonts w:ascii="標楷體" w:eastAsia="標楷體" w:hAnsi="標楷體"/>
          <w:sz w:val="28"/>
          <w:szCs w:val="28"/>
        </w:rPr>
        <w:t>要求以</w:t>
      </w:r>
      <w:r w:rsidR="002019D4">
        <w:rPr>
          <w:rFonts w:ascii="標楷體" w:eastAsia="標楷體" w:hAnsi="標楷體" w:hint="eastAsia"/>
          <w:sz w:val="28"/>
          <w:szCs w:val="28"/>
        </w:rPr>
        <w:t>「</w:t>
      </w:r>
      <w:proofErr w:type="gramStart"/>
      <w:r>
        <w:rPr>
          <w:rFonts w:ascii="標楷體" w:eastAsia="標楷體" w:hAnsi="標楷體" w:hint="eastAsia"/>
          <w:sz w:val="28"/>
          <w:szCs w:val="28"/>
        </w:rPr>
        <w:t>建設之</w:t>
      </w:r>
      <w:r w:rsidRPr="00DD0C28">
        <w:rPr>
          <w:rFonts w:ascii="標楷體" w:eastAsia="標楷體" w:hAnsi="標楷體"/>
          <w:sz w:val="28"/>
          <w:szCs w:val="28"/>
        </w:rPr>
        <w:t>芯線</w:t>
      </w:r>
      <w:proofErr w:type="gramEnd"/>
      <w:r w:rsidRPr="00DD0C28">
        <w:rPr>
          <w:rFonts w:ascii="標楷體" w:eastAsia="標楷體" w:hAnsi="標楷體"/>
          <w:sz w:val="28"/>
          <w:szCs w:val="28"/>
        </w:rPr>
        <w:t>數</w:t>
      </w:r>
      <w:r w:rsidR="002019D4">
        <w:rPr>
          <w:rFonts w:ascii="標楷體" w:eastAsia="標楷體" w:hAnsi="標楷體" w:hint="eastAsia"/>
          <w:sz w:val="28"/>
          <w:szCs w:val="28"/>
        </w:rPr>
        <w:t>」</w:t>
      </w:r>
      <w:r>
        <w:rPr>
          <w:rFonts w:ascii="標楷體" w:eastAsia="標楷體" w:hAnsi="標楷體" w:hint="eastAsia"/>
          <w:sz w:val="28"/>
          <w:szCs w:val="28"/>
        </w:rPr>
        <w:t>而非以</w:t>
      </w:r>
      <w:r w:rsidR="002019D4">
        <w:rPr>
          <w:rFonts w:ascii="標楷體" w:eastAsia="標楷體" w:hAnsi="標楷體" w:hint="eastAsia"/>
          <w:sz w:val="28"/>
          <w:szCs w:val="28"/>
        </w:rPr>
        <w:t>「已</w:t>
      </w:r>
      <w:proofErr w:type="gramStart"/>
      <w:r>
        <w:rPr>
          <w:rFonts w:ascii="標楷體" w:eastAsia="標楷體" w:hAnsi="標楷體" w:hint="eastAsia"/>
          <w:sz w:val="28"/>
          <w:szCs w:val="28"/>
        </w:rPr>
        <w:t>使用之</w:t>
      </w:r>
      <w:r w:rsidRPr="00DD0C28">
        <w:rPr>
          <w:rFonts w:ascii="標楷體" w:eastAsia="標楷體" w:hAnsi="標楷體"/>
          <w:sz w:val="28"/>
          <w:szCs w:val="28"/>
        </w:rPr>
        <w:t>芯線</w:t>
      </w:r>
      <w:proofErr w:type="gramEnd"/>
      <w:r w:rsidRPr="00DD0C28">
        <w:rPr>
          <w:rFonts w:ascii="標楷體" w:eastAsia="標楷體" w:hAnsi="標楷體"/>
          <w:sz w:val="28"/>
          <w:szCs w:val="28"/>
        </w:rPr>
        <w:t>數</w:t>
      </w:r>
      <w:r w:rsidR="002019D4">
        <w:rPr>
          <w:rFonts w:ascii="標楷體" w:eastAsia="標楷體" w:hAnsi="標楷體" w:hint="eastAsia"/>
          <w:sz w:val="28"/>
          <w:szCs w:val="28"/>
        </w:rPr>
        <w:t>」</w:t>
      </w:r>
      <w:r w:rsidRPr="00DD0C28">
        <w:rPr>
          <w:rFonts w:ascii="標楷體" w:eastAsia="標楷體" w:hAnsi="標楷體"/>
          <w:sz w:val="28"/>
          <w:szCs w:val="28"/>
        </w:rPr>
        <w:t>作為成本攤分基礎下，</w:t>
      </w:r>
      <w:r w:rsidRPr="00DD0C28">
        <w:rPr>
          <w:rFonts w:ascii="標楷體" w:eastAsia="標楷體" w:hAnsi="標楷體" w:cs="標楷體" w:hint="eastAsia"/>
          <w:kern w:val="0"/>
          <w:sz w:val="28"/>
          <w:szCs w:val="28"/>
        </w:rPr>
        <w:t>每對</w:t>
      </w:r>
      <w:proofErr w:type="gramStart"/>
      <w:r w:rsidRPr="00DD0C28">
        <w:rPr>
          <w:rFonts w:ascii="標楷體" w:eastAsia="標楷體" w:hAnsi="標楷體" w:cs="標楷體" w:hint="eastAsia"/>
          <w:kern w:val="0"/>
          <w:sz w:val="28"/>
          <w:szCs w:val="28"/>
        </w:rPr>
        <w:t>銅絞線市</w:t>
      </w:r>
      <w:proofErr w:type="gramEnd"/>
      <w:r w:rsidRPr="00DD0C28">
        <w:rPr>
          <w:rFonts w:ascii="標楷體" w:eastAsia="標楷體" w:hAnsi="標楷體" w:cs="標楷體" w:hint="eastAsia"/>
          <w:kern w:val="0"/>
          <w:sz w:val="28"/>
          <w:szCs w:val="28"/>
        </w:rPr>
        <w:t>內用戶迴路每月</w:t>
      </w:r>
      <w:r w:rsidR="002019D4">
        <w:rPr>
          <w:rFonts w:ascii="標楷體" w:eastAsia="標楷體" w:hAnsi="標楷體" w:cs="標楷體" w:hint="eastAsia"/>
          <w:kern w:val="0"/>
          <w:sz w:val="28"/>
          <w:szCs w:val="28"/>
        </w:rPr>
        <w:t>租金</w:t>
      </w:r>
      <w:r w:rsidRPr="00DD0C28">
        <w:rPr>
          <w:rFonts w:ascii="標楷體" w:eastAsia="標楷體" w:hAnsi="標楷體" w:cs="標楷體"/>
          <w:kern w:val="0"/>
          <w:sz w:val="28"/>
          <w:szCs w:val="28"/>
        </w:rPr>
        <w:t>98</w:t>
      </w:r>
      <w:r w:rsidRPr="00DD0C28">
        <w:rPr>
          <w:rFonts w:ascii="標楷體" w:eastAsia="標楷體" w:hAnsi="標楷體" w:cs="標楷體" w:hint="eastAsia"/>
          <w:kern w:val="0"/>
          <w:sz w:val="28"/>
          <w:szCs w:val="28"/>
        </w:rPr>
        <w:t>元</w:t>
      </w:r>
      <w:r w:rsidRPr="00DD0C28">
        <w:rPr>
          <w:rFonts w:ascii="標楷體" w:eastAsia="標楷體" w:hAnsi="標楷體" w:hint="eastAsia"/>
          <w:sz w:val="28"/>
          <w:szCs w:val="28"/>
        </w:rPr>
        <w:t>。</w:t>
      </w:r>
      <w:r w:rsidR="00473E71" w:rsidRPr="00E1531C">
        <w:rPr>
          <w:rFonts w:ascii="標楷體" w:eastAsia="標楷體" w:hAnsi="標楷體" w:hint="eastAsia"/>
          <w:sz w:val="28"/>
          <w:szCs w:val="28"/>
        </w:rPr>
        <w:t>依據OVUM 2013年Q3資料顯示，</w:t>
      </w:r>
      <w:r w:rsidR="00473E71" w:rsidRPr="00C74DFC">
        <w:rPr>
          <w:rFonts w:ascii="標楷體" w:eastAsia="標楷體" w:hAnsi="標楷體" w:hint="eastAsia"/>
          <w:b/>
          <w:sz w:val="28"/>
          <w:szCs w:val="28"/>
          <w:u w:val="single"/>
        </w:rPr>
        <w:t>中華電信費率為世界最低，僅日本及新加坡之</w:t>
      </w:r>
      <w:proofErr w:type="gramStart"/>
      <w:r w:rsidR="00473E71" w:rsidRPr="00C74DFC">
        <w:rPr>
          <w:rFonts w:ascii="標楷體" w:eastAsia="標楷體" w:hAnsi="標楷體" w:hint="eastAsia"/>
          <w:b/>
          <w:sz w:val="28"/>
          <w:szCs w:val="28"/>
          <w:u w:val="single"/>
        </w:rPr>
        <w:t>3成</w:t>
      </w:r>
      <w:proofErr w:type="gramEnd"/>
      <w:r w:rsidR="00473E71" w:rsidRPr="00C74DFC">
        <w:rPr>
          <w:rFonts w:ascii="標楷體" w:eastAsia="標楷體" w:hAnsi="標楷體" w:hint="eastAsia"/>
          <w:b/>
          <w:sz w:val="28"/>
          <w:szCs w:val="28"/>
          <w:u w:val="single"/>
        </w:rPr>
        <w:t>、英國之</w:t>
      </w:r>
      <w:proofErr w:type="gramStart"/>
      <w:r w:rsidR="00473E71" w:rsidRPr="00C74DFC">
        <w:rPr>
          <w:rFonts w:ascii="標楷體" w:eastAsia="標楷體" w:hAnsi="標楷體" w:hint="eastAsia"/>
          <w:b/>
          <w:sz w:val="28"/>
          <w:szCs w:val="28"/>
          <w:u w:val="single"/>
        </w:rPr>
        <w:t>4成</w:t>
      </w:r>
      <w:proofErr w:type="gramEnd"/>
      <w:r w:rsidR="00473E71" w:rsidRPr="00E1531C">
        <w:rPr>
          <w:rFonts w:ascii="標楷體" w:eastAsia="標楷體" w:hAnsi="標楷體" w:hint="eastAsia"/>
          <w:sz w:val="28"/>
          <w:szCs w:val="28"/>
        </w:rPr>
        <w:t>。</w:t>
      </w:r>
    </w:p>
    <w:p w:rsidR="00352FAF"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C74DFC">
        <w:rPr>
          <w:rFonts w:ascii="標楷體" w:eastAsia="標楷體" w:hAnsi="標楷體" w:hint="eastAsia"/>
          <w:b/>
          <w:sz w:val="28"/>
          <w:szCs w:val="28"/>
          <w:u w:val="single"/>
        </w:rPr>
        <w:t>電信設施為國家關鍵基礎設施</w:t>
      </w:r>
      <w:r>
        <w:rPr>
          <w:rFonts w:ascii="標楷體" w:eastAsia="標楷體" w:hAnsi="標楷體" w:hint="eastAsia"/>
          <w:sz w:val="28"/>
          <w:szCs w:val="28"/>
        </w:rPr>
        <w:t>，</w:t>
      </w:r>
      <w:r w:rsidRPr="00C74DFC">
        <w:rPr>
          <w:rFonts w:ascii="標楷體" w:eastAsia="標楷體" w:hAnsi="標楷體" w:hint="eastAsia"/>
          <w:b/>
          <w:sz w:val="28"/>
          <w:szCs w:val="28"/>
          <w:u w:val="single"/>
        </w:rPr>
        <w:t>電路位置及其路線資訊涉及國家安全，亦</w:t>
      </w:r>
      <w:r w:rsidR="000E108D" w:rsidRPr="00C74DFC">
        <w:rPr>
          <w:rFonts w:ascii="標楷體" w:eastAsia="標楷體" w:hAnsi="標楷體" w:hint="eastAsia"/>
          <w:b/>
          <w:sz w:val="28"/>
          <w:szCs w:val="28"/>
          <w:u w:val="single"/>
        </w:rPr>
        <w:t>屬</w:t>
      </w:r>
      <w:r w:rsidRPr="00C74DFC">
        <w:rPr>
          <w:rFonts w:ascii="標楷體" w:eastAsia="標楷體" w:hAnsi="標楷體" w:hint="eastAsia"/>
          <w:b/>
          <w:sz w:val="28"/>
          <w:szCs w:val="28"/>
          <w:u w:val="single"/>
        </w:rPr>
        <w:t>公司營業秘密，要求電信業者</w:t>
      </w:r>
      <w:r w:rsidR="000E108D" w:rsidRPr="00C74DFC">
        <w:rPr>
          <w:rFonts w:ascii="標楷體" w:eastAsia="標楷體" w:hAnsi="標楷體" w:hint="eastAsia"/>
          <w:b/>
          <w:sz w:val="28"/>
          <w:szCs w:val="28"/>
          <w:u w:val="single"/>
        </w:rPr>
        <w:t>將其</w:t>
      </w:r>
      <w:r w:rsidRPr="00C74DFC">
        <w:rPr>
          <w:rFonts w:ascii="標楷體" w:eastAsia="標楷體" w:hAnsi="標楷體" w:hint="eastAsia"/>
          <w:b/>
          <w:sz w:val="28"/>
          <w:szCs w:val="28"/>
          <w:u w:val="single"/>
        </w:rPr>
        <w:t>全數公開，實有困難。</w:t>
      </w:r>
    </w:p>
    <w:p w:rsidR="00352FAF"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3C7BF7">
        <w:rPr>
          <w:rFonts w:ascii="標楷體" w:eastAsia="標楷體" w:hAnsi="標楷體" w:hint="eastAsia"/>
          <w:b/>
          <w:sz w:val="28"/>
          <w:szCs w:val="28"/>
          <w:u w:val="single"/>
        </w:rPr>
        <w:t>用戶迴路租用成效</w:t>
      </w:r>
      <w:proofErr w:type="gramStart"/>
      <w:r w:rsidRPr="003C7BF7">
        <w:rPr>
          <w:rFonts w:ascii="標楷體" w:eastAsia="標楷體" w:hAnsi="標楷體" w:hint="eastAsia"/>
          <w:b/>
          <w:sz w:val="28"/>
          <w:szCs w:val="28"/>
          <w:u w:val="single"/>
        </w:rPr>
        <w:t>不</w:t>
      </w:r>
      <w:proofErr w:type="gramEnd"/>
      <w:r w:rsidRPr="003C7BF7">
        <w:rPr>
          <w:rFonts w:ascii="標楷體" w:eastAsia="標楷體" w:hAnsi="標楷體" w:hint="eastAsia"/>
          <w:b/>
          <w:sz w:val="28"/>
          <w:szCs w:val="28"/>
          <w:u w:val="single"/>
        </w:rPr>
        <w:t>彰，實因固網語音服務已是</w:t>
      </w:r>
      <w:r w:rsidR="003C7BF7" w:rsidRPr="003C7BF7">
        <w:rPr>
          <w:rFonts w:ascii="標楷體" w:eastAsia="標楷體" w:hAnsi="標楷體" w:hint="eastAsia"/>
          <w:b/>
          <w:sz w:val="28"/>
          <w:szCs w:val="28"/>
          <w:u w:val="single"/>
        </w:rPr>
        <w:t>衰退的</w:t>
      </w:r>
      <w:r w:rsidRPr="003C7BF7">
        <w:rPr>
          <w:rFonts w:ascii="標楷體" w:eastAsia="標楷體" w:hAnsi="標楷體" w:hint="eastAsia"/>
          <w:b/>
          <w:sz w:val="28"/>
          <w:szCs w:val="28"/>
          <w:u w:val="single"/>
        </w:rPr>
        <w:t>業務，其他業者因無利可圖，不願租用</w:t>
      </w:r>
      <w:r w:rsidR="003C7BF7">
        <w:rPr>
          <w:rFonts w:ascii="標楷體" w:eastAsia="標楷體" w:hAnsi="標楷體" w:hint="eastAsia"/>
          <w:sz w:val="28"/>
          <w:szCs w:val="28"/>
        </w:rPr>
        <w:t>。</w:t>
      </w:r>
      <w:r>
        <w:rPr>
          <w:rFonts w:ascii="標楷體" w:eastAsia="標楷體" w:hAnsi="標楷體" w:hint="eastAsia"/>
          <w:sz w:val="28"/>
          <w:szCs w:val="28"/>
        </w:rPr>
        <w:t>上文將</w:t>
      </w:r>
      <w:r w:rsidRPr="00DD0C28">
        <w:rPr>
          <w:rFonts w:ascii="標楷體" w:eastAsia="標楷體" w:hAnsi="標楷體" w:hint="eastAsia"/>
          <w:sz w:val="28"/>
          <w:szCs w:val="28"/>
        </w:rPr>
        <w:t>租用成效</w:t>
      </w:r>
      <w:proofErr w:type="gramStart"/>
      <w:r w:rsidRPr="00DD0C28">
        <w:rPr>
          <w:rFonts w:ascii="標楷體" w:eastAsia="標楷體" w:hAnsi="標楷體" w:hint="eastAsia"/>
          <w:sz w:val="28"/>
          <w:szCs w:val="28"/>
        </w:rPr>
        <w:t>不</w:t>
      </w:r>
      <w:proofErr w:type="gramEnd"/>
      <w:r w:rsidRPr="00DD0C28">
        <w:rPr>
          <w:rFonts w:ascii="標楷體" w:eastAsia="標楷體" w:hAnsi="標楷體" w:hint="eastAsia"/>
          <w:sz w:val="28"/>
          <w:szCs w:val="28"/>
        </w:rPr>
        <w:t>彰</w:t>
      </w:r>
      <w:r w:rsidR="00565567">
        <w:rPr>
          <w:rFonts w:ascii="標楷體" w:eastAsia="標楷體" w:hAnsi="標楷體" w:hint="eastAsia"/>
          <w:sz w:val="28"/>
          <w:szCs w:val="28"/>
        </w:rPr>
        <w:t>之原因歸咎於</w:t>
      </w:r>
      <w:r>
        <w:rPr>
          <w:rFonts w:ascii="標楷體" w:eastAsia="標楷體" w:hAnsi="標楷體" w:hint="eastAsia"/>
          <w:sz w:val="28"/>
          <w:szCs w:val="28"/>
        </w:rPr>
        <w:t>管線資訊</w:t>
      </w:r>
      <w:r w:rsidR="00565567">
        <w:rPr>
          <w:rFonts w:ascii="標楷體" w:eastAsia="標楷體" w:hAnsi="標楷體" w:hint="eastAsia"/>
          <w:sz w:val="28"/>
          <w:szCs w:val="28"/>
        </w:rPr>
        <w:t>未公開</w:t>
      </w:r>
      <w:r>
        <w:rPr>
          <w:rFonts w:ascii="標楷體" w:eastAsia="標楷體" w:hAnsi="標楷體" w:hint="eastAsia"/>
          <w:sz w:val="28"/>
          <w:szCs w:val="28"/>
        </w:rPr>
        <w:t>，</w:t>
      </w:r>
      <w:r w:rsidRPr="00DD0C28">
        <w:rPr>
          <w:rFonts w:ascii="標楷體" w:eastAsia="標楷體" w:hAnsi="標楷體" w:hint="eastAsia"/>
          <w:sz w:val="28"/>
          <w:szCs w:val="28"/>
        </w:rPr>
        <w:t>顯有誤解</w:t>
      </w:r>
      <w:r w:rsidRPr="00DD0C28">
        <w:rPr>
          <w:rFonts w:ascii="標楷體" w:eastAsia="標楷體" w:hAnsi="標楷體"/>
          <w:sz w:val="28"/>
          <w:szCs w:val="28"/>
        </w:rPr>
        <w:t>。</w:t>
      </w:r>
    </w:p>
    <w:p w:rsidR="00473E71" w:rsidRDefault="00224361" w:rsidP="001D7F51">
      <w:pPr>
        <w:snapToGrid w:val="0"/>
        <w:spacing w:afterLines="50" w:line="400" w:lineRule="exact"/>
        <w:rPr>
          <w:rFonts w:ascii="標楷體" w:eastAsia="標楷體" w:hAnsi="標楷體"/>
          <w:sz w:val="28"/>
          <w:szCs w:val="28"/>
        </w:rPr>
      </w:pPr>
      <w:r>
        <w:rPr>
          <w:rFonts w:ascii="標楷體" w:eastAsia="標楷體" w:hAnsi="標楷體"/>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7pt;margin-top:-1.2pt;width:350.7pt;height:298.55pt;z-index:251660288">
            <v:imagedata r:id="rId11" o:title=""/>
            <w10:wrap type="square"/>
          </v:shape>
          <o:OLEObject Type="Embed" ProgID="Excel.Sheet.12" ShapeID="_x0000_s1026" DrawAspect="Content" ObjectID="_1450785200" r:id="rId12"/>
        </w:pict>
      </w:r>
    </w:p>
    <w:p w:rsidR="00473E71" w:rsidRDefault="00473E71" w:rsidP="001D7F51">
      <w:pPr>
        <w:snapToGrid w:val="0"/>
        <w:spacing w:afterLines="50" w:line="400" w:lineRule="exact"/>
        <w:rPr>
          <w:rFonts w:ascii="標楷體" w:eastAsia="標楷體" w:hAnsi="標楷體"/>
          <w:sz w:val="28"/>
          <w:szCs w:val="28"/>
        </w:rPr>
      </w:pPr>
    </w:p>
    <w:p w:rsidR="00473E71" w:rsidRDefault="00473E71" w:rsidP="001D7F51">
      <w:pPr>
        <w:snapToGrid w:val="0"/>
        <w:spacing w:afterLines="50" w:line="400" w:lineRule="exact"/>
        <w:rPr>
          <w:rFonts w:ascii="標楷體" w:eastAsia="標楷體" w:hAnsi="標楷體"/>
          <w:sz w:val="28"/>
          <w:szCs w:val="28"/>
        </w:rPr>
      </w:pPr>
    </w:p>
    <w:p w:rsidR="00473E71" w:rsidRDefault="00473E71" w:rsidP="001D7F51">
      <w:pPr>
        <w:snapToGrid w:val="0"/>
        <w:spacing w:afterLines="50" w:line="400" w:lineRule="exact"/>
        <w:rPr>
          <w:rFonts w:ascii="標楷體" w:eastAsia="標楷體" w:hAnsi="標楷體"/>
          <w:sz w:val="28"/>
          <w:szCs w:val="28"/>
        </w:rPr>
      </w:pPr>
    </w:p>
    <w:p w:rsidR="00473E71" w:rsidRDefault="00473E71" w:rsidP="001D7F51">
      <w:pPr>
        <w:snapToGrid w:val="0"/>
        <w:spacing w:afterLines="50" w:line="400" w:lineRule="exact"/>
        <w:rPr>
          <w:rFonts w:ascii="標楷體" w:eastAsia="標楷體" w:hAnsi="標楷體"/>
          <w:sz w:val="28"/>
          <w:szCs w:val="28"/>
        </w:rPr>
      </w:pPr>
    </w:p>
    <w:p w:rsidR="00473E71" w:rsidRDefault="00473E71" w:rsidP="001D7F51">
      <w:pPr>
        <w:snapToGrid w:val="0"/>
        <w:spacing w:afterLines="50" w:line="400" w:lineRule="exact"/>
        <w:rPr>
          <w:rFonts w:ascii="標楷體" w:eastAsia="標楷體" w:hAnsi="標楷體"/>
          <w:sz w:val="28"/>
          <w:szCs w:val="28"/>
        </w:rPr>
      </w:pPr>
    </w:p>
    <w:p w:rsidR="00C74DFC" w:rsidRDefault="00C74DFC" w:rsidP="001D7F51">
      <w:pPr>
        <w:snapToGrid w:val="0"/>
        <w:spacing w:afterLines="50" w:line="400" w:lineRule="exact"/>
        <w:rPr>
          <w:rFonts w:ascii="標楷體" w:eastAsia="標楷體" w:hAnsi="標楷體"/>
          <w:sz w:val="28"/>
          <w:szCs w:val="28"/>
        </w:rPr>
      </w:pPr>
    </w:p>
    <w:p w:rsidR="00C74DFC" w:rsidRDefault="00C74DFC" w:rsidP="001D7F51">
      <w:pPr>
        <w:snapToGrid w:val="0"/>
        <w:spacing w:afterLines="50" w:line="400" w:lineRule="exact"/>
        <w:rPr>
          <w:rFonts w:ascii="標楷體" w:eastAsia="標楷體" w:hAnsi="標楷體"/>
          <w:sz w:val="28"/>
          <w:szCs w:val="28"/>
        </w:rPr>
      </w:pPr>
    </w:p>
    <w:p w:rsidR="00C74DFC" w:rsidRDefault="00C74DFC" w:rsidP="001D7F51">
      <w:pPr>
        <w:snapToGrid w:val="0"/>
        <w:spacing w:afterLines="50" w:line="400" w:lineRule="exact"/>
        <w:rPr>
          <w:rFonts w:ascii="標楷體" w:eastAsia="標楷體" w:hAnsi="標楷體"/>
          <w:sz w:val="28"/>
          <w:szCs w:val="28"/>
        </w:rPr>
      </w:pPr>
    </w:p>
    <w:p w:rsidR="00C74DFC" w:rsidRDefault="00C74DFC" w:rsidP="001D7F51">
      <w:pPr>
        <w:snapToGrid w:val="0"/>
        <w:spacing w:afterLines="50" w:line="400" w:lineRule="exact"/>
        <w:rPr>
          <w:rFonts w:ascii="標楷體" w:eastAsia="標楷體" w:hAnsi="標楷體"/>
          <w:sz w:val="28"/>
          <w:szCs w:val="28"/>
        </w:rPr>
      </w:pPr>
    </w:p>
    <w:p w:rsidR="00C74DFC" w:rsidRDefault="00C74DFC" w:rsidP="001D7F51">
      <w:pPr>
        <w:snapToGrid w:val="0"/>
        <w:spacing w:afterLines="50" w:line="400" w:lineRule="exact"/>
        <w:rPr>
          <w:rFonts w:ascii="標楷體" w:eastAsia="標楷體" w:hAnsi="標楷體"/>
          <w:sz w:val="28"/>
          <w:szCs w:val="28"/>
        </w:rPr>
      </w:pPr>
    </w:p>
    <w:p w:rsidR="00C74DFC" w:rsidRDefault="00C74DFC" w:rsidP="001D7F51">
      <w:pPr>
        <w:snapToGrid w:val="0"/>
        <w:spacing w:afterLines="50" w:line="400" w:lineRule="exact"/>
        <w:rPr>
          <w:rFonts w:ascii="標楷體" w:eastAsia="標楷體" w:hAnsi="標楷體"/>
          <w:sz w:val="28"/>
          <w:szCs w:val="28"/>
        </w:rPr>
      </w:pP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sz w:val="28"/>
          <w:szCs w:val="28"/>
        </w:rPr>
      </w:pPr>
      <w:r>
        <w:rPr>
          <w:rFonts w:ascii="標楷體" w:eastAsia="標楷體" w:hAnsi="標楷體" w:hint="eastAsia"/>
          <w:b/>
          <w:sz w:val="28"/>
          <w:szCs w:val="28"/>
          <w:u w:val="single"/>
        </w:rPr>
        <w:t>徵詢</w:t>
      </w:r>
      <w:r w:rsidR="00352FAF" w:rsidRPr="003C7BF7">
        <w:rPr>
          <w:rFonts w:ascii="標楷體" w:eastAsia="標楷體" w:hAnsi="標楷體" w:hint="eastAsia"/>
          <w:b/>
          <w:sz w:val="28"/>
          <w:szCs w:val="28"/>
          <w:u w:val="single"/>
        </w:rPr>
        <w:t>文件第四頁提到</w:t>
      </w:r>
      <w:r w:rsidR="00352FAF" w:rsidRPr="00E1531C">
        <w:rPr>
          <w:rFonts w:ascii="標楷體" w:eastAsia="標楷體" w:hAnsi="標楷體" w:hint="eastAsia"/>
          <w:sz w:val="28"/>
          <w:szCs w:val="28"/>
        </w:rPr>
        <w:t>：</w:t>
      </w:r>
      <w:r w:rsidR="00352FAF" w:rsidRPr="00E1531C">
        <w:rPr>
          <w:rFonts w:ascii="標楷體" w:eastAsia="標楷體" w:hAnsi="標楷體"/>
          <w:sz w:val="28"/>
          <w:szCs w:val="28"/>
        </w:rPr>
        <w:t>“</w:t>
      </w:r>
      <w:r w:rsidR="00352FAF" w:rsidRPr="00E1531C">
        <w:rPr>
          <w:rFonts w:ascii="標楷體" w:eastAsia="標楷體" w:hAnsi="標楷體" w:hint="eastAsia"/>
          <w:sz w:val="28"/>
          <w:szCs w:val="28"/>
        </w:rPr>
        <w:t>另就環境影響而言，</w:t>
      </w:r>
      <w:r w:rsidR="00352FAF" w:rsidRPr="00C056AC">
        <w:rPr>
          <w:rFonts w:ascii="標楷體" w:eastAsia="標楷體" w:hAnsi="標楷體" w:hint="eastAsia"/>
          <w:b/>
          <w:sz w:val="28"/>
          <w:szCs w:val="28"/>
          <w:u w:val="single"/>
        </w:rPr>
        <w:t>倘各固網業者全部均自行鋪設最後</w:t>
      </w:r>
      <w:proofErr w:type="gramStart"/>
      <w:r w:rsidR="00352FAF" w:rsidRPr="00C056AC">
        <w:rPr>
          <w:rFonts w:ascii="標楷體" w:eastAsia="標楷體" w:hAnsi="標楷體" w:hint="eastAsia"/>
          <w:b/>
          <w:sz w:val="28"/>
          <w:szCs w:val="28"/>
          <w:u w:val="single"/>
        </w:rPr>
        <w:t>一</w:t>
      </w:r>
      <w:proofErr w:type="gramEnd"/>
      <w:r w:rsidR="00352FAF" w:rsidRPr="00C056AC">
        <w:rPr>
          <w:rFonts w:ascii="標楷體" w:eastAsia="標楷體" w:hAnsi="標楷體" w:hint="eastAsia"/>
          <w:b/>
          <w:sz w:val="28"/>
          <w:szCs w:val="28"/>
          <w:u w:val="single"/>
        </w:rPr>
        <w:t>哩，恐亦使馬路不斷開挖所造成之施工資源重置、道路品質惡化、交通阻塞等現象</w:t>
      </w:r>
      <w:r w:rsidR="00352FAF" w:rsidRPr="00E1531C">
        <w:rPr>
          <w:rFonts w:ascii="標楷體" w:eastAsia="標楷體" w:hAnsi="標楷體" w:hint="eastAsia"/>
          <w:sz w:val="28"/>
          <w:szCs w:val="28"/>
        </w:rPr>
        <w:t>，亦不利各新進業者不同管道建置時程之規劃。</w:t>
      </w:r>
      <w:r w:rsidR="00352FAF" w:rsidRPr="00E1531C">
        <w:rPr>
          <w:rFonts w:ascii="標楷體" w:eastAsia="標楷體" w:hAnsi="標楷體"/>
          <w:sz w:val="28"/>
          <w:szCs w:val="28"/>
        </w:rPr>
        <w:t>”</w:t>
      </w:r>
    </w:p>
    <w:p w:rsidR="00352FAF" w:rsidRPr="00E1531C" w:rsidRDefault="00352FAF"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352FAF" w:rsidRPr="00031D9A"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C74DFC">
        <w:rPr>
          <w:rFonts w:ascii="標楷體" w:eastAsia="標楷體" w:hAnsi="標楷體" w:hint="eastAsia"/>
          <w:b/>
          <w:sz w:val="28"/>
          <w:szCs w:val="28"/>
          <w:u w:val="single"/>
        </w:rPr>
        <w:t>各地方政府為避免道路經常開挖，</w:t>
      </w:r>
      <w:proofErr w:type="gramStart"/>
      <w:r w:rsidRPr="00C74DFC">
        <w:rPr>
          <w:rFonts w:ascii="標楷體" w:eastAsia="標楷體" w:hAnsi="標楷體" w:hint="eastAsia"/>
          <w:b/>
          <w:sz w:val="28"/>
          <w:szCs w:val="28"/>
          <w:u w:val="single"/>
        </w:rPr>
        <w:t>均會排定限挖期及</w:t>
      </w:r>
      <w:proofErr w:type="gramEnd"/>
      <w:r w:rsidRPr="00C74DFC">
        <w:rPr>
          <w:rFonts w:ascii="標楷體" w:eastAsia="標楷體" w:hAnsi="標楷體" w:hint="eastAsia"/>
          <w:b/>
          <w:sz w:val="28"/>
          <w:szCs w:val="28"/>
          <w:u w:val="single"/>
        </w:rPr>
        <w:t>可開挖期</w:t>
      </w:r>
      <w:r>
        <w:rPr>
          <w:rFonts w:ascii="標楷體" w:eastAsia="標楷體" w:hAnsi="標楷體" w:hint="eastAsia"/>
          <w:sz w:val="28"/>
          <w:szCs w:val="28"/>
        </w:rPr>
        <w:t>，</w:t>
      </w:r>
      <w:r w:rsidRPr="00C74DFC">
        <w:rPr>
          <w:rFonts w:ascii="標楷體" w:eastAsia="標楷體" w:hAnsi="標楷體" w:hint="eastAsia"/>
          <w:b/>
          <w:sz w:val="28"/>
          <w:szCs w:val="28"/>
          <w:u w:val="single"/>
        </w:rPr>
        <w:t>相關業者如有挖路需求，可於可開挖期</w:t>
      </w:r>
      <w:r w:rsidR="00C056AC" w:rsidRPr="00C74DFC">
        <w:rPr>
          <w:rFonts w:ascii="標楷體" w:eastAsia="標楷體" w:hAnsi="標楷體" w:hint="eastAsia"/>
          <w:b/>
          <w:sz w:val="28"/>
          <w:szCs w:val="28"/>
          <w:u w:val="single"/>
        </w:rPr>
        <w:t>間</w:t>
      </w:r>
      <w:r w:rsidRPr="00C74DFC">
        <w:rPr>
          <w:rFonts w:ascii="標楷體" w:eastAsia="標楷體" w:hAnsi="標楷體" w:hint="eastAsia"/>
          <w:b/>
          <w:sz w:val="28"/>
          <w:szCs w:val="28"/>
          <w:u w:val="single"/>
        </w:rPr>
        <w:t>同步施工</w:t>
      </w:r>
      <w:r>
        <w:rPr>
          <w:rFonts w:ascii="標楷體" w:eastAsia="標楷體" w:hAnsi="標楷體" w:hint="eastAsia"/>
          <w:sz w:val="28"/>
          <w:szCs w:val="28"/>
        </w:rPr>
        <w:t>，因此上文所稱「</w:t>
      </w:r>
      <w:r w:rsidRPr="00E1531C">
        <w:rPr>
          <w:rFonts w:ascii="標楷體" w:eastAsia="標楷體" w:hAnsi="標楷體" w:hint="eastAsia"/>
          <w:sz w:val="28"/>
          <w:szCs w:val="28"/>
        </w:rPr>
        <w:t>恐亦使馬路不斷開挖所造成之施工資源重置、道路品質惡化</w:t>
      </w:r>
      <w:r>
        <w:rPr>
          <w:rFonts w:ascii="標楷體" w:eastAsia="標楷體" w:hAnsi="標楷體"/>
          <w:sz w:val="28"/>
          <w:szCs w:val="28"/>
        </w:rPr>
        <w:t>…</w:t>
      </w:r>
      <w:r>
        <w:rPr>
          <w:rFonts w:ascii="標楷體" w:eastAsia="標楷體" w:hAnsi="標楷體" w:hint="eastAsia"/>
          <w:sz w:val="28"/>
          <w:szCs w:val="28"/>
        </w:rPr>
        <w:t>」</w:t>
      </w:r>
      <w:r w:rsidR="00C056AC">
        <w:rPr>
          <w:rFonts w:ascii="標楷體" w:eastAsia="標楷體" w:hAnsi="標楷體" w:hint="eastAsia"/>
          <w:sz w:val="28"/>
          <w:szCs w:val="28"/>
        </w:rPr>
        <w:t>之情形</w:t>
      </w:r>
      <w:r>
        <w:rPr>
          <w:rFonts w:ascii="標楷體" w:eastAsia="標楷體" w:hAnsi="標楷體" w:hint="eastAsia"/>
          <w:sz w:val="28"/>
          <w:szCs w:val="28"/>
        </w:rPr>
        <w:t>，在地方政府管控下，</w:t>
      </w:r>
      <w:r w:rsidR="000A3177">
        <w:rPr>
          <w:rFonts w:ascii="標楷體" w:eastAsia="標楷體" w:hAnsi="標楷體" w:hint="eastAsia"/>
          <w:sz w:val="28"/>
          <w:szCs w:val="28"/>
        </w:rPr>
        <w:t>發生機率不大</w:t>
      </w:r>
      <w:r>
        <w:rPr>
          <w:rFonts w:ascii="標楷體" w:eastAsia="標楷體" w:hAnsi="標楷體" w:hint="eastAsia"/>
          <w:sz w:val="28"/>
          <w:szCs w:val="28"/>
        </w:rPr>
        <w:t>。</w:t>
      </w:r>
    </w:p>
    <w:p w:rsidR="00352FAF" w:rsidRPr="00DD0C28"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Pr>
          <w:rFonts w:ascii="標楷體" w:eastAsia="標楷體" w:hAnsi="標楷體" w:hint="eastAsia"/>
          <w:sz w:val="28"/>
          <w:szCs w:val="28"/>
        </w:rPr>
        <w:t>除排定可</w:t>
      </w:r>
      <w:proofErr w:type="gramStart"/>
      <w:r>
        <w:rPr>
          <w:rFonts w:ascii="標楷體" w:eastAsia="標楷體" w:hAnsi="標楷體" w:hint="eastAsia"/>
          <w:sz w:val="28"/>
          <w:szCs w:val="28"/>
        </w:rPr>
        <w:t>開挖期外</w:t>
      </w:r>
      <w:proofErr w:type="gramEnd"/>
      <w:r w:rsidRPr="00DD0C28">
        <w:rPr>
          <w:rFonts w:ascii="標楷體" w:eastAsia="標楷體" w:hAnsi="標楷體" w:hint="eastAsia"/>
          <w:sz w:val="28"/>
          <w:szCs w:val="28"/>
        </w:rPr>
        <w:t>，</w:t>
      </w:r>
      <w:r>
        <w:rPr>
          <w:rFonts w:ascii="標楷體" w:eastAsia="標楷體" w:hAnsi="標楷體" w:hint="eastAsia"/>
          <w:sz w:val="28"/>
          <w:szCs w:val="28"/>
        </w:rPr>
        <w:t>地方</w:t>
      </w:r>
      <w:r w:rsidRPr="00DD0C28">
        <w:rPr>
          <w:rFonts w:ascii="標楷體" w:eastAsia="標楷體" w:hAnsi="標楷體" w:hint="eastAsia"/>
          <w:sz w:val="28"/>
          <w:szCs w:val="28"/>
        </w:rPr>
        <w:t>政府</w:t>
      </w:r>
      <w:r>
        <w:rPr>
          <w:rFonts w:ascii="標楷體" w:eastAsia="標楷體" w:hAnsi="標楷體" w:hint="eastAsia"/>
          <w:sz w:val="28"/>
          <w:szCs w:val="28"/>
        </w:rPr>
        <w:t>於</w:t>
      </w:r>
      <w:r w:rsidRPr="00DD0C28">
        <w:rPr>
          <w:rFonts w:ascii="標楷體" w:eastAsia="標楷體" w:hAnsi="標楷體" w:hint="eastAsia"/>
          <w:sz w:val="28"/>
          <w:szCs w:val="28"/>
        </w:rPr>
        <w:t>市地重劃、施作</w:t>
      </w:r>
      <w:r w:rsidRPr="00031D9A">
        <w:rPr>
          <w:rFonts w:ascii="標楷體" w:eastAsia="標楷體" w:hAnsi="標楷體" w:hint="eastAsia"/>
          <w:sz w:val="28"/>
          <w:szCs w:val="28"/>
        </w:rPr>
        <w:t>道路</w:t>
      </w:r>
      <w:r w:rsidRPr="00DD0C28">
        <w:rPr>
          <w:rFonts w:ascii="標楷體" w:eastAsia="標楷體" w:hAnsi="標楷體" w:hint="eastAsia"/>
          <w:sz w:val="28"/>
          <w:szCs w:val="28"/>
        </w:rPr>
        <w:t>或道路擴建需開挖馬路時，</w:t>
      </w:r>
      <w:proofErr w:type="gramStart"/>
      <w:r w:rsidRPr="00DD0C28">
        <w:rPr>
          <w:rFonts w:ascii="標楷體" w:eastAsia="標楷體" w:hAnsi="標楷體" w:hint="eastAsia"/>
          <w:sz w:val="28"/>
          <w:szCs w:val="28"/>
        </w:rPr>
        <w:t>均會通知</w:t>
      </w:r>
      <w:proofErr w:type="gramEnd"/>
      <w:r w:rsidRPr="00DD0C28">
        <w:rPr>
          <w:rFonts w:ascii="標楷體" w:eastAsia="標楷體" w:hAnsi="標楷體" w:hint="eastAsia"/>
          <w:sz w:val="28"/>
          <w:szCs w:val="28"/>
        </w:rPr>
        <w:t>電信</w:t>
      </w:r>
      <w:r>
        <w:rPr>
          <w:rFonts w:ascii="標楷體" w:eastAsia="標楷體" w:hAnsi="標楷體" w:hint="eastAsia"/>
          <w:sz w:val="28"/>
          <w:szCs w:val="28"/>
        </w:rPr>
        <w:t>等相關</w:t>
      </w:r>
      <w:r w:rsidRPr="00DD0C28">
        <w:rPr>
          <w:rFonts w:ascii="標楷體" w:eastAsia="標楷體" w:hAnsi="標楷體" w:hint="eastAsia"/>
          <w:sz w:val="28"/>
          <w:szCs w:val="28"/>
        </w:rPr>
        <w:t>業者，</w:t>
      </w:r>
      <w:proofErr w:type="gramStart"/>
      <w:r w:rsidRPr="00DD0C28">
        <w:rPr>
          <w:rFonts w:ascii="標楷體" w:eastAsia="標楷體" w:hAnsi="標楷體" w:hint="eastAsia"/>
          <w:sz w:val="28"/>
          <w:szCs w:val="28"/>
        </w:rPr>
        <w:t>如有埋管</w:t>
      </w:r>
      <w:proofErr w:type="gramEnd"/>
      <w:r w:rsidRPr="00DD0C28">
        <w:rPr>
          <w:rFonts w:ascii="標楷體" w:eastAsia="標楷體" w:hAnsi="標楷體" w:hint="eastAsia"/>
          <w:sz w:val="28"/>
          <w:szCs w:val="28"/>
        </w:rPr>
        <w:t>需求，可</w:t>
      </w:r>
      <w:r>
        <w:rPr>
          <w:rFonts w:ascii="標楷體" w:eastAsia="標楷體" w:hAnsi="標楷體" w:hint="eastAsia"/>
          <w:sz w:val="28"/>
          <w:szCs w:val="28"/>
        </w:rPr>
        <w:t>同步</w:t>
      </w:r>
      <w:r w:rsidRPr="00DD0C28">
        <w:rPr>
          <w:rFonts w:ascii="標楷體" w:eastAsia="標楷體" w:hAnsi="標楷體" w:hint="eastAsia"/>
          <w:sz w:val="28"/>
          <w:szCs w:val="28"/>
        </w:rPr>
        <w:t>參與施工</w:t>
      </w:r>
      <w:r>
        <w:rPr>
          <w:rFonts w:ascii="標楷體" w:eastAsia="標楷體" w:hAnsi="標楷體" w:hint="eastAsia"/>
          <w:sz w:val="28"/>
          <w:szCs w:val="28"/>
        </w:rPr>
        <w:t>。</w:t>
      </w:r>
      <w:r w:rsidRPr="00C74DFC">
        <w:rPr>
          <w:rFonts w:ascii="標楷體" w:eastAsia="標楷體" w:hAnsi="標楷體" w:hint="eastAsia"/>
          <w:b/>
          <w:sz w:val="28"/>
          <w:szCs w:val="28"/>
          <w:u w:val="single"/>
        </w:rPr>
        <w:t>統計</w:t>
      </w:r>
      <w:r w:rsidRPr="00C74DFC">
        <w:rPr>
          <w:rFonts w:ascii="標楷體" w:eastAsia="標楷體" w:hAnsi="標楷體"/>
          <w:b/>
          <w:sz w:val="28"/>
          <w:szCs w:val="28"/>
          <w:u w:val="single"/>
        </w:rPr>
        <w:t>92</w:t>
      </w:r>
      <w:r w:rsidRPr="00C74DFC">
        <w:rPr>
          <w:rFonts w:ascii="標楷體" w:eastAsia="標楷體" w:hAnsi="標楷體" w:hint="eastAsia"/>
          <w:b/>
          <w:sz w:val="28"/>
          <w:szCs w:val="28"/>
          <w:u w:val="single"/>
        </w:rPr>
        <w:t>年至</w:t>
      </w:r>
      <w:r w:rsidRPr="00C74DFC">
        <w:rPr>
          <w:rFonts w:ascii="標楷體" w:eastAsia="標楷體" w:hAnsi="標楷體"/>
          <w:b/>
          <w:sz w:val="28"/>
          <w:szCs w:val="28"/>
          <w:u w:val="single"/>
        </w:rPr>
        <w:t>10</w:t>
      </w:r>
      <w:r w:rsidRPr="00C74DFC">
        <w:rPr>
          <w:rFonts w:ascii="標楷體" w:eastAsia="標楷體" w:hAnsi="標楷體" w:hint="eastAsia"/>
          <w:b/>
          <w:sz w:val="28"/>
          <w:szCs w:val="28"/>
          <w:u w:val="single"/>
        </w:rPr>
        <w:t>1年政府機關開挖道路，邀請電信業者順道埋設管道共819案，僅中華電信參與，其他固網</w:t>
      </w:r>
      <w:proofErr w:type="gramStart"/>
      <w:r w:rsidRPr="00C74DFC">
        <w:rPr>
          <w:rFonts w:ascii="標楷體" w:eastAsia="標楷體" w:hAnsi="標楷體" w:hint="eastAsia"/>
          <w:b/>
          <w:sz w:val="28"/>
          <w:szCs w:val="28"/>
          <w:u w:val="single"/>
        </w:rPr>
        <w:t>業者均不參與</w:t>
      </w:r>
      <w:proofErr w:type="gramEnd"/>
      <w:r w:rsidRPr="00DD0C28">
        <w:rPr>
          <w:rFonts w:ascii="標楷體" w:eastAsia="標楷體" w:hAnsi="標楷體" w:hint="eastAsia"/>
          <w:sz w:val="28"/>
          <w:szCs w:val="28"/>
        </w:rPr>
        <w:t>。</w:t>
      </w:r>
    </w:p>
    <w:p w:rsidR="00352FAF"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C74DFC">
        <w:rPr>
          <w:rFonts w:ascii="標楷體" w:eastAsia="標楷體" w:hAnsi="標楷體" w:hint="eastAsia"/>
          <w:b/>
          <w:sz w:val="28"/>
          <w:szCs w:val="28"/>
          <w:u w:val="single"/>
        </w:rPr>
        <w:t>中華電信自民國</w:t>
      </w:r>
      <w:r w:rsidRPr="00C74DFC">
        <w:rPr>
          <w:rFonts w:ascii="標楷體" w:eastAsia="標楷體" w:hAnsi="標楷體"/>
          <w:b/>
          <w:sz w:val="28"/>
          <w:szCs w:val="28"/>
          <w:u w:val="single"/>
        </w:rPr>
        <w:t>100</w:t>
      </w:r>
      <w:r w:rsidRPr="00C74DFC">
        <w:rPr>
          <w:rFonts w:ascii="標楷體" w:eastAsia="標楷體" w:hAnsi="標楷體" w:hint="eastAsia"/>
          <w:b/>
          <w:sz w:val="28"/>
          <w:szCs w:val="28"/>
          <w:u w:val="single"/>
        </w:rPr>
        <w:t>年起迄今，每年均</w:t>
      </w:r>
      <w:r w:rsidR="00B6219D">
        <w:rPr>
          <w:rFonts w:ascii="標楷體" w:eastAsia="標楷體" w:hAnsi="標楷體" w:hint="eastAsia"/>
          <w:b/>
          <w:sz w:val="28"/>
          <w:szCs w:val="28"/>
          <w:u w:val="single"/>
        </w:rPr>
        <w:t>公布</w:t>
      </w:r>
      <w:r w:rsidRPr="00C74DFC">
        <w:rPr>
          <w:rFonts w:ascii="標楷體" w:eastAsia="標楷體" w:hAnsi="標楷體" w:hint="eastAsia"/>
          <w:b/>
          <w:sz w:val="28"/>
          <w:szCs w:val="28"/>
          <w:u w:val="single"/>
        </w:rPr>
        <w:t>年度管道建設計劃</w:t>
      </w:r>
      <w:r w:rsidRPr="00C74DFC">
        <w:rPr>
          <w:rFonts w:ascii="標楷體" w:eastAsia="標楷體" w:hAnsi="標楷體" w:hint="eastAsia"/>
          <w:b/>
          <w:sz w:val="28"/>
          <w:szCs w:val="28"/>
          <w:u w:val="single"/>
        </w:rPr>
        <w:lastRenderedPageBreak/>
        <w:t>路段，並主動函邀其他固網業者共同參與，惟迄今未獲具體回應</w:t>
      </w:r>
      <w:r w:rsidRPr="00DD0C28">
        <w:rPr>
          <w:rFonts w:ascii="標楷體" w:eastAsia="標楷體" w:hAnsi="標楷體" w:hint="eastAsia"/>
          <w:sz w:val="28"/>
          <w:szCs w:val="28"/>
        </w:rPr>
        <w:t>，顯見其他固網業者</w:t>
      </w:r>
      <w:r w:rsidRPr="00557505">
        <w:rPr>
          <w:rFonts w:ascii="標楷體" w:eastAsia="標楷體" w:hAnsi="標楷體" w:hint="eastAsia"/>
          <w:sz w:val="28"/>
          <w:szCs w:val="28"/>
        </w:rPr>
        <w:t>無心</w:t>
      </w:r>
      <w:r w:rsidRPr="00DD0C28">
        <w:rPr>
          <w:rFonts w:ascii="標楷體" w:eastAsia="標楷體" w:hAnsi="標楷體" w:hint="eastAsia"/>
          <w:sz w:val="28"/>
          <w:szCs w:val="28"/>
        </w:rPr>
        <w:t>投入固定通信網路建設，所謂道路施工致建設困難，顯係託辭。</w:t>
      </w:r>
    </w:p>
    <w:p w:rsidR="00352FAF" w:rsidRPr="00DD0C28" w:rsidRDefault="00352FAF" w:rsidP="001D7F51">
      <w:pPr>
        <w:pStyle w:val="a7"/>
        <w:snapToGrid w:val="0"/>
        <w:spacing w:beforeLines="150" w:afterLines="50" w:line="400" w:lineRule="exact"/>
        <w:ind w:leftChars="0" w:left="839"/>
        <w:rPr>
          <w:rFonts w:ascii="標楷體" w:eastAsia="標楷體" w:hAnsi="標楷體"/>
          <w:sz w:val="28"/>
          <w:szCs w:val="28"/>
        </w:rPr>
      </w:pP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sz w:val="28"/>
          <w:szCs w:val="28"/>
        </w:rPr>
      </w:pPr>
      <w:r>
        <w:rPr>
          <w:rFonts w:ascii="標楷體" w:eastAsia="標楷體" w:hAnsi="標楷體" w:hint="eastAsia"/>
          <w:b/>
          <w:sz w:val="28"/>
          <w:szCs w:val="28"/>
        </w:rPr>
        <w:t>徵詢</w:t>
      </w:r>
      <w:r w:rsidR="00352FAF" w:rsidRPr="003D1502">
        <w:rPr>
          <w:rFonts w:ascii="標楷體" w:eastAsia="標楷體" w:hAnsi="標楷體" w:hint="eastAsia"/>
          <w:b/>
          <w:sz w:val="28"/>
          <w:szCs w:val="28"/>
        </w:rPr>
        <w:t>文件第四頁提到：</w:t>
      </w:r>
      <w:r w:rsidR="00352FAF" w:rsidRPr="00E1531C">
        <w:rPr>
          <w:rFonts w:ascii="標楷體" w:eastAsia="標楷體" w:hAnsi="標楷體"/>
          <w:sz w:val="28"/>
          <w:szCs w:val="28"/>
        </w:rPr>
        <w:t>“</w:t>
      </w:r>
      <w:r w:rsidR="00352FAF" w:rsidRPr="00E1531C">
        <w:rPr>
          <w:rFonts w:ascii="標楷體" w:eastAsia="標楷體" w:hAnsi="標楷體" w:hint="eastAsia"/>
          <w:sz w:val="28"/>
          <w:szCs w:val="28"/>
        </w:rPr>
        <w:t>另查</w:t>
      </w:r>
      <w:r w:rsidR="00352FAF" w:rsidRPr="00557505">
        <w:rPr>
          <w:rFonts w:ascii="標楷體" w:eastAsia="標楷體" w:hAnsi="標楷體" w:hint="eastAsia"/>
          <w:b/>
          <w:color w:val="000000" w:themeColor="text1"/>
          <w:sz w:val="28"/>
          <w:szCs w:val="28"/>
          <w:u w:val="single"/>
        </w:rPr>
        <w:t>內政部於2004年推動M臺灣寬頻管道建置計畫至2013年6月止，已投入240.5億元補助地方建置完成5,800.4公里，換算每公尺建置成本約4,146元。倘新進業者要複製市場主導者相同規模傳輸管道，以市場主導者(中華電信公司)目前已建置約69萬管公里計，恐須投入新臺幣兆元以上建設費用。</w:t>
      </w:r>
      <w:r w:rsidR="00352FAF" w:rsidRPr="00E1531C">
        <w:rPr>
          <w:rFonts w:ascii="標楷體" w:eastAsia="標楷體" w:hAnsi="標楷體" w:hint="eastAsia"/>
          <w:sz w:val="28"/>
          <w:szCs w:val="28"/>
        </w:rPr>
        <w:t>換言之，短期內恐難藉由引進新進業者投入龐大資金建置與市場主導者網路規模相當之管道，以促進市內網路業務市場競爭之營造。</w:t>
      </w:r>
      <w:r w:rsidR="00352FAF" w:rsidRPr="00E1531C">
        <w:rPr>
          <w:rFonts w:ascii="標楷體" w:eastAsia="標楷體" w:hAnsi="標楷體"/>
          <w:sz w:val="28"/>
          <w:szCs w:val="28"/>
        </w:rPr>
        <w:t>”</w:t>
      </w:r>
      <w:r w:rsidR="00352FAF" w:rsidRPr="00E1531C">
        <w:rPr>
          <w:rFonts w:ascii="標楷體" w:eastAsia="標楷體" w:hAnsi="標楷體" w:hint="eastAsia"/>
          <w:b/>
          <w:sz w:val="28"/>
          <w:szCs w:val="28"/>
        </w:rPr>
        <w:t xml:space="preserve"> </w:t>
      </w:r>
    </w:p>
    <w:p w:rsidR="00352FAF" w:rsidRPr="00E1531C" w:rsidRDefault="00352FAF"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352FAF"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Pr>
          <w:rFonts w:ascii="標楷體" w:eastAsia="標楷體" w:hAnsi="標楷體" w:hint="eastAsia"/>
          <w:sz w:val="28"/>
          <w:szCs w:val="28"/>
        </w:rPr>
        <w:t>上文</w:t>
      </w:r>
      <w:r w:rsidRPr="00557505">
        <w:rPr>
          <w:rFonts w:ascii="標楷體" w:eastAsia="標楷體" w:hAnsi="標楷體" w:hint="eastAsia"/>
          <w:sz w:val="28"/>
          <w:szCs w:val="28"/>
        </w:rPr>
        <w:t>引用</w:t>
      </w:r>
      <w:proofErr w:type="gramStart"/>
      <w:r w:rsidRPr="00557505">
        <w:rPr>
          <w:rFonts w:ascii="標楷體" w:eastAsia="標楷體" w:hAnsi="標楷體" w:hint="eastAsia"/>
          <w:sz w:val="28"/>
          <w:szCs w:val="28"/>
        </w:rPr>
        <w:t>Ｍ</w:t>
      </w:r>
      <w:proofErr w:type="gramEnd"/>
      <w:r w:rsidRPr="00557505">
        <w:rPr>
          <w:rFonts w:ascii="標楷體" w:eastAsia="標楷體" w:hAnsi="標楷體" w:hint="eastAsia"/>
          <w:sz w:val="28"/>
          <w:szCs w:val="28"/>
        </w:rPr>
        <w:t>臺灣寬頻管道建置計畫數據，</w:t>
      </w:r>
      <w:r w:rsidRPr="00C23491">
        <w:rPr>
          <w:rFonts w:ascii="標楷體" w:eastAsia="標楷體" w:hAnsi="標楷體" w:hint="eastAsia"/>
          <w:b/>
          <w:sz w:val="28"/>
          <w:szCs w:val="28"/>
          <w:u w:val="single"/>
        </w:rPr>
        <w:t>其計量單位為「公里」</w:t>
      </w:r>
      <w:r w:rsidRPr="00557505">
        <w:rPr>
          <w:rFonts w:ascii="標楷體" w:eastAsia="標楷體" w:hAnsi="標楷體" w:hint="eastAsia"/>
          <w:sz w:val="28"/>
          <w:szCs w:val="28"/>
        </w:rPr>
        <w:t>，</w:t>
      </w:r>
      <w:r>
        <w:rPr>
          <w:rFonts w:ascii="標楷體" w:eastAsia="標楷體" w:hAnsi="標楷體" w:hint="eastAsia"/>
          <w:sz w:val="28"/>
          <w:szCs w:val="28"/>
        </w:rPr>
        <w:t>然</w:t>
      </w:r>
      <w:r w:rsidRPr="00557505">
        <w:rPr>
          <w:rFonts w:ascii="標楷體" w:eastAsia="標楷體" w:hAnsi="標楷體" w:hint="eastAsia"/>
          <w:sz w:val="28"/>
          <w:szCs w:val="28"/>
        </w:rPr>
        <w:t>引用</w:t>
      </w:r>
      <w:r>
        <w:rPr>
          <w:rFonts w:ascii="標楷體" w:eastAsia="標楷體" w:hAnsi="標楷體" w:hint="eastAsia"/>
          <w:sz w:val="28"/>
          <w:szCs w:val="28"/>
        </w:rPr>
        <w:t>中華電信管道建設</w:t>
      </w:r>
      <w:r w:rsidRPr="00557505">
        <w:rPr>
          <w:rFonts w:ascii="標楷體" w:eastAsia="標楷體" w:hAnsi="標楷體" w:hint="eastAsia"/>
          <w:sz w:val="28"/>
          <w:szCs w:val="28"/>
        </w:rPr>
        <w:t>之數據</w:t>
      </w:r>
      <w:r>
        <w:rPr>
          <w:rFonts w:ascii="標楷體" w:eastAsia="標楷體" w:hAnsi="標楷體" w:hint="eastAsia"/>
          <w:sz w:val="28"/>
          <w:szCs w:val="28"/>
        </w:rPr>
        <w:t>，</w:t>
      </w:r>
      <w:r w:rsidRPr="00C23491">
        <w:rPr>
          <w:rFonts w:ascii="標楷體" w:eastAsia="標楷體" w:hAnsi="標楷體" w:hint="eastAsia"/>
          <w:b/>
          <w:sz w:val="28"/>
          <w:szCs w:val="28"/>
          <w:u w:val="single"/>
        </w:rPr>
        <w:t>其計量單位為「管公里」</w:t>
      </w:r>
      <w:r w:rsidR="00F01AD6">
        <w:rPr>
          <w:rFonts w:ascii="標楷體" w:eastAsia="標楷體" w:hAnsi="標楷體" w:hint="eastAsia"/>
          <w:b/>
          <w:sz w:val="28"/>
          <w:szCs w:val="28"/>
          <w:u w:val="single"/>
        </w:rPr>
        <w:t>。</w:t>
      </w:r>
      <w:r w:rsidR="00F01AD6" w:rsidRPr="00C23491">
        <w:rPr>
          <w:rFonts w:ascii="標楷體" w:eastAsia="標楷體" w:hAnsi="標楷體" w:hint="eastAsia"/>
          <w:b/>
          <w:sz w:val="28"/>
          <w:szCs w:val="28"/>
          <w:u w:val="single"/>
        </w:rPr>
        <w:t>「公里」</w:t>
      </w:r>
      <w:r w:rsidR="00F01AD6">
        <w:rPr>
          <w:rFonts w:ascii="標楷體" w:eastAsia="標楷體" w:hAnsi="標楷體" w:hint="eastAsia"/>
          <w:b/>
          <w:sz w:val="28"/>
          <w:szCs w:val="28"/>
          <w:u w:val="single"/>
        </w:rPr>
        <w:t>與</w:t>
      </w:r>
      <w:r w:rsidR="00F01AD6" w:rsidRPr="00C23491">
        <w:rPr>
          <w:rFonts w:ascii="標楷體" w:eastAsia="標楷體" w:hAnsi="標楷體" w:hint="eastAsia"/>
          <w:b/>
          <w:sz w:val="28"/>
          <w:szCs w:val="28"/>
          <w:u w:val="single"/>
        </w:rPr>
        <w:t>「管公里」</w:t>
      </w:r>
      <w:r w:rsidR="00F01AD6">
        <w:rPr>
          <w:rFonts w:ascii="標楷體" w:eastAsia="標楷體" w:hAnsi="標楷體" w:hint="eastAsia"/>
          <w:b/>
          <w:sz w:val="28"/>
          <w:szCs w:val="28"/>
          <w:u w:val="single"/>
        </w:rPr>
        <w:t>為不同之</w:t>
      </w:r>
      <w:r w:rsidRPr="002128DD">
        <w:rPr>
          <w:rFonts w:ascii="標楷體" w:eastAsia="標楷體" w:hAnsi="標楷體" w:hint="eastAsia"/>
          <w:b/>
          <w:sz w:val="28"/>
          <w:szCs w:val="28"/>
          <w:u w:val="single"/>
        </w:rPr>
        <w:t>計量單位，卻</w:t>
      </w:r>
      <w:r>
        <w:rPr>
          <w:rFonts w:ascii="標楷體" w:eastAsia="標楷體" w:hAnsi="標楷體" w:hint="eastAsia"/>
          <w:b/>
          <w:sz w:val="28"/>
          <w:szCs w:val="28"/>
          <w:u w:val="single"/>
        </w:rPr>
        <w:t>放在一起</w:t>
      </w:r>
      <w:r w:rsidRPr="002128DD">
        <w:rPr>
          <w:rFonts w:ascii="標楷體" w:eastAsia="標楷體" w:hAnsi="標楷體" w:hint="eastAsia"/>
          <w:b/>
          <w:sz w:val="28"/>
          <w:szCs w:val="28"/>
          <w:u w:val="single"/>
        </w:rPr>
        <w:t>比較論述，顯失公允，亦</w:t>
      </w:r>
      <w:r>
        <w:rPr>
          <w:rFonts w:ascii="標楷體" w:eastAsia="標楷體" w:hAnsi="標楷體" w:hint="eastAsia"/>
          <w:b/>
          <w:sz w:val="28"/>
          <w:szCs w:val="28"/>
          <w:u w:val="single"/>
        </w:rPr>
        <w:t>恐造成</w:t>
      </w:r>
      <w:r w:rsidRPr="002128DD">
        <w:rPr>
          <w:rFonts w:ascii="標楷體" w:eastAsia="標楷體" w:hAnsi="標楷體" w:hint="eastAsia"/>
          <w:b/>
          <w:sz w:val="28"/>
          <w:szCs w:val="28"/>
          <w:u w:val="single"/>
        </w:rPr>
        <w:t>誤導</w:t>
      </w:r>
      <w:r w:rsidRPr="00557505">
        <w:rPr>
          <w:rFonts w:ascii="標楷體" w:eastAsia="標楷體" w:hAnsi="標楷體" w:hint="eastAsia"/>
          <w:sz w:val="28"/>
          <w:szCs w:val="28"/>
        </w:rPr>
        <w:t>。</w:t>
      </w:r>
    </w:p>
    <w:p w:rsidR="00C74DFC" w:rsidRPr="00C74DFC"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557505">
        <w:rPr>
          <w:rFonts w:ascii="標楷體" w:eastAsia="標楷體" w:hAnsi="標楷體" w:hint="eastAsia"/>
          <w:sz w:val="28"/>
          <w:szCs w:val="28"/>
        </w:rPr>
        <w:t>目前各縣、市政府既有之道路、工業區、科學園區、土地重劃區內均建設有寬頻管道提供租用，然</w:t>
      </w:r>
      <w:r w:rsidRPr="00557505">
        <w:rPr>
          <w:rFonts w:ascii="標楷體" w:eastAsia="標楷體" w:hAnsi="標楷體" w:cs="Arial" w:hint="eastAsia"/>
          <w:sz w:val="28"/>
          <w:szCs w:val="28"/>
        </w:rPr>
        <w:t>依審計部財務審計結果資料顯示</w:t>
      </w:r>
      <w:r>
        <w:rPr>
          <w:rFonts w:ascii="標楷體" w:eastAsia="標楷體" w:hAnsi="標楷體" w:cs="Arial" w:hint="eastAsia"/>
          <w:sz w:val="28"/>
          <w:szCs w:val="28"/>
        </w:rPr>
        <w:t>，</w:t>
      </w:r>
      <w:r w:rsidRPr="00A8010D">
        <w:rPr>
          <w:rFonts w:ascii="標楷體" w:eastAsia="標楷體" w:hAnsi="標楷體" w:hint="eastAsia"/>
          <w:b/>
          <w:kern w:val="0"/>
          <w:sz w:val="28"/>
          <w:szCs w:val="28"/>
          <w:u w:val="single"/>
        </w:rPr>
        <w:t>寬頻</w:t>
      </w:r>
      <w:r w:rsidRPr="00A8010D">
        <w:rPr>
          <w:rFonts w:ascii="標楷體" w:eastAsia="標楷體" w:hAnsi="標楷體" w:hint="eastAsia"/>
          <w:b/>
          <w:sz w:val="28"/>
          <w:szCs w:val="28"/>
          <w:u w:val="single"/>
        </w:rPr>
        <w:t>管道</w:t>
      </w:r>
      <w:r w:rsidRPr="00A8010D">
        <w:rPr>
          <w:rFonts w:ascii="標楷體" w:eastAsia="標楷體" w:hAnsi="標楷體" w:hint="eastAsia"/>
          <w:b/>
          <w:kern w:val="0"/>
          <w:sz w:val="28"/>
          <w:szCs w:val="28"/>
          <w:u w:val="single"/>
        </w:rPr>
        <w:t>建置完成後</w:t>
      </w:r>
      <w:proofErr w:type="gramStart"/>
      <w:r w:rsidRPr="00A8010D">
        <w:rPr>
          <w:rFonts w:ascii="標楷體" w:eastAsia="標楷體" w:hAnsi="標楷體" w:hint="eastAsia"/>
          <w:b/>
          <w:kern w:val="0"/>
          <w:sz w:val="28"/>
          <w:szCs w:val="28"/>
          <w:u w:val="single"/>
        </w:rPr>
        <w:t>佈纜率</w:t>
      </w:r>
      <w:proofErr w:type="gramEnd"/>
      <w:r w:rsidRPr="00A8010D">
        <w:rPr>
          <w:rFonts w:ascii="標楷體" w:eastAsia="標楷體" w:hAnsi="標楷體" w:hint="eastAsia"/>
          <w:b/>
          <w:kern w:val="0"/>
          <w:sz w:val="28"/>
          <w:szCs w:val="28"/>
          <w:u w:val="single"/>
        </w:rPr>
        <w:t>偏低</w:t>
      </w:r>
      <w:r w:rsidR="00642D8D">
        <w:rPr>
          <w:rFonts w:ascii="標楷體" w:eastAsia="標楷體" w:hAnsi="標楷體" w:hint="eastAsia"/>
          <w:b/>
          <w:kern w:val="0"/>
          <w:sz w:val="28"/>
          <w:szCs w:val="28"/>
          <w:u w:val="single"/>
        </w:rPr>
        <w:t>，管道平均租用率僅3.64%</w:t>
      </w:r>
      <w:r w:rsidR="00C74DFC" w:rsidRPr="00A8010D">
        <w:rPr>
          <w:rFonts w:ascii="標楷體" w:eastAsia="標楷體" w:hAnsi="標楷體" w:hint="eastAsia"/>
          <w:b/>
          <w:color w:val="000000" w:themeColor="text1"/>
          <w:kern w:val="0"/>
          <w:sz w:val="28"/>
          <w:szCs w:val="28"/>
          <w:u w:val="single"/>
        </w:rPr>
        <w:t>；另</w:t>
      </w:r>
      <w:r w:rsidR="00AA40FF" w:rsidRPr="00AA40FF">
        <w:rPr>
          <w:rFonts w:ascii="標楷體" w:eastAsia="標楷體" w:hAnsi="標楷體" w:hint="eastAsia"/>
          <w:b/>
          <w:color w:val="000000" w:themeColor="text1"/>
          <w:kern w:val="0"/>
          <w:sz w:val="28"/>
          <w:szCs w:val="28"/>
          <w:u w:val="single"/>
        </w:rPr>
        <w:t>臺北市光纖網路委外建設暨營運案</w:t>
      </w:r>
      <w:r w:rsidR="00C74DFC" w:rsidRPr="00A8010D">
        <w:rPr>
          <w:rFonts w:ascii="標楷體" w:eastAsia="標楷體" w:hAnsi="標楷體" w:hint="eastAsia"/>
          <w:b/>
          <w:color w:val="000000" w:themeColor="text1"/>
          <w:kern w:val="0"/>
          <w:sz w:val="28"/>
          <w:szCs w:val="28"/>
          <w:u w:val="single"/>
        </w:rPr>
        <w:t>，提供管道協助業者</w:t>
      </w:r>
      <w:proofErr w:type="gramStart"/>
      <w:r w:rsidR="00C74DFC" w:rsidRPr="00A8010D">
        <w:rPr>
          <w:rFonts w:ascii="標楷體" w:eastAsia="標楷體" w:hAnsi="標楷體" w:hint="eastAsia"/>
          <w:b/>
          <w:color w:val="000000" w:themeColor="text1"/>
          <w:kern w:val="0"/>
          <w:sz w:val="28"/>
          <w:szCs w:val="28"/>
          <w:u w:val="single"/>
        </w:rPr>
        <w:t>佈</w:t>
      </w:r>
      <w:proofErr w:type="gramEnd"/>
      <w:r w:rsidR="00C74DFC" w:rsidRPr="00A8010D">
        <w:rPr>
          <w:rFonts w:ascii="標楷體" w:eastAsia="標楷體" w:hAnsi="標楷體" w:hint="eastAsia"/>
          <w:b/>
          <w:color w:val="000000" w:themeColor="text1"/>
          <w:kern w:val="0"/>
          <w:sz w:val="28"/>
          <w:szCs w:val="28"/>
          <w:u w:val="single"/>
        </w:rPr>
        <w:t>建光纖，但其他固網</w:t>
      </w:r>
      <w:proofErr w:type="gramStart"/>
      <w:r w:rsidR="00C74DFC" w:rsidRPr="00A8010D">
        <w:rPr>
          <w:rFonts w:ascii="標楷體" w:eastAsia="標楷體" w:hAnsi="標楷體" w:hint="eastAsia"/>
          <w:b/>
          <w:color w:val="000000" w:themeColor="text1"/>
          <w:kern w:val="0"/>
          <w:sz w:val="28"/>
          <w:szCs w:val="28"/>
          <w:u w:val="single"/>
        </w:rPr>
        <w:t>業者均未參與</w:t>
      </w:r>
      <w:proofErr w:type="gramEnd"/>
      <w:r w:rsidR="00C74DFC">
        <w:rPr>
          <w:rFonts w:ascii="標楷體" w:eastAsia="標楷體" w:hAnsi="標楷體" w:hint="eastAsia"/>
          <w:color w:val="000000" w:themeColor="text1"/>
          <w:kern w:val="0"/>
          <w:sz w:val="28"/>
          <w:szCs w:val="28"/>
        </w:rPr>
        <w:t>。</w:t>
      </w:r>
      <w:r w:rsidR="00A8010D" w:rsidRPr="00A8010D">
        <w:rPr>
          <w:rFonts w:ascii="標楷體" w:eastAsia="標楷體" w:hAnsi="標楷體" w:hint="eastAsia"/>
          <w:b/>
          <w:color w:val="000000" w:themeColor="text1"/>
          <w:kern w:val="0"/>
          <w:sz w:val="28"/>
          <w:szCs w:val="28"/>
          <w:u w:val="single"/>
        </w:rPr>
        <w:t>顯見「管道」</w:t>
      </w:r>
      <w:r w:rsidR="00A8010D">
        <w:rPr>
          <w:rFonts w:ascii="標楷體" w:eastAsia="標楷體" w:hAnsi="標楷體" w:hint="eastAsia"/>
          <w:b/>
          <w:color w:val="000000" w:themeColor="text1"/>
          <w:kern w:val="0"/>
          <w:sz w:val="28"/>
          <w:szCs w:val="28"/>
          <w:u w:val="single"/>
        </w:rPr>
        <w:t>不是其他固網</w:t>
      </w:r>
      <w:r w:rsidR="00A8010D" w:rsidRPr="00A8010D">
        <w:rPr>
          <w:rFonts w:ascii="標楷體" w:eastAsia="標楷體" w:hAnsi="標楷體" w:hint="eastAsia"/>
          <w:b/>
          <w:color w:val="000000" w:themeColor="text1"/>
          <w:kern w:val="0"/>
          <w:sz w:val="28"/>
          <w:szCs w:val="28"/>
          <w:u w:val="single"/>
        </w:rPr>
        <w:t>業者不投資建設網路的原因</w:t>
      </w:r>
      <w:r w:rsidR="00A8010D">
        <w:rPr>
          <w:rFonts w:ascii="標楷體" w:eastAsia="標楷體" w:hAnsi="標楷體" w:hint="eastAsia"/>
          <w:color w:val="000000" w:themeColor="text1"/>
          <w:kern w:val="0"/>
          <w:sz w:val="28"/>
          <w:szCs w:val="28"/>
        </w:rPr>
        <w:t>。</w:t>
      </w:r>
    </w:p>
    <w:p w:rsidR="002E4AF8" w:rsidRDefault="002E4AF8">
      <w:pPr>
        <w:widowControl/>
        <w:rPr>
          <w:rFonts w:ascii="標楷體" w:eastAsia="標楷體" w:hAnsi="標楷體"/>
          <w:b/>
          <w:sz w:val="28"/>
          <w:szCs w:val="28"/>
          <w:u w:val="single"/>
        </w:rPr>
      </w:pP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sz w:val="28"/>
          <w:szCs w:val="28"/>
        </w:rPr>
      </w:pPr>
      <w:r>
        <w:rPr>
          <w:rFonts w:ascii="標楷體" w:eastAsia="標楷體" w:hAnsi="標楷體" w:hint="eastAsia"/>
          <w:b/>
          <w:sz w:val="28"/>
          <w:szCs w:val="28"/>
          <w:u w:val="single"/>
        </w:rPr>
        <w:t>徵詢</w:t>
      </w:r>
      <w:r w:rsidR="00352FAF" w:rsidRPr="00A37646">
        <w:rPr>
          <w:rFonts w:ascii="標楷體" w:eastAsia="標楷體" w:hAnsi="標楷體" w:hint="eastAsia"/>
          <w:b/>
          <w:sz w:val="28"/>
          <w:szCs w:val="28"/>
          <w:u w:val="single"/>
        </w:rPr>
        <w:t>文件第五頁提到</w:t>
      </w:r>
      <w:r w:rsidR="00352FAF" w:rsidRPr="00E1531C">
        <w:rPr>
          <w:rFonts w:ascii="標楷體" w:eastAsia="標楷體" w:hAnsi="標楷體" w:hint="eastAsia"/>
          <w:sz w:val="28"/>
          <w:szCs w:val="28"/>
        </w:rPr>
        <w:t>：</w:t>
      </w:r>
      <w:r w:rsidR="00352FAF" w:rsidRPr="00E1531C">
        <w:rPr>
          <w:rFonts w:ascii="標楷體" w:eastAsia="標楷體" w:hAnsi="標楷體"/>
          <w:sz w:val="28"/>
          <w:szCs w:val="28"/>
        </w:rPr>
        <w:t>“</w:t>
      </w:r>
      <w:r w:rsidR="00352FAF" w:rsidRPr="00A37646">
        <w:rPr>
          <w:rFonts w:ascii="標楷體" w:eastAsia="標楷體" w:hAnsi="標楷體" w:hint="eastAsia"/>
          <w:b/>
          <w:sz w:val="28"/>
          <w:szCs w:val="28"/>
          <w:u w:val="single"/>
        </w:rPr>
        <w:t>因市場主導者除得隨時自主調整零售牌價費率外，亦常</w:t>
      </w:r>
      <w:proofErr w:type="gramStart"/>
      <w:r w:rsidR="00352FAF" w:rsidRPr="00A37646">
        <w:rPr>
          <w:rFonts w:ascii="標楷體" w:eastAsia="標楷體" w:hAnsi="標楷體" w:hint="eastAsia"/>
          <w:b/>
          <w:sz w:val="28"/>
          <w:szCs w:val="28"/>
          <w:u w:val="single"/>
        </w:rPr>
        <w:t>採</w:t>
      </w:r>
      <w:proofErr w:type="gramEnd"/>
      <w:r w:rsidR="00352FAF" w:rsidRPr="00A37646">
        <w:rPr>
          <w:rFonts w:ascii="標楷體" w:eastAsia="標楷體" w:hAnsi="標楷體" w:hint="eastAsia"/>
          <w:b/>
          <w:sz w:val="28"/>
          <w:szCs w:val="28"/>
          <w:u w:val="single"/>
        </w:rPr>
        <w:t>促銷價手法維持其競爭力</w:t>
      </w:r>
      <w:r w:rsidR="00352FAF" w:rsidRPr="00E1531C">
        <w:rPr>
          <w:rFonts w:ascii="標楷體" w:eastAsia="標楷體" w:hAnsi="標楷體" w:hint="eastAsia"/>
          <w:sz w:val="28"/>
          <w:szCs w:val="28"/>
        </w:rPr>
        <w:t>，使非市場主導者在產品價格跟隨市場主導者之情況下，仍難與市場主導者競爭。</w:t>
      </w:r>
      <w:r w:rsidR="00352FAF" w:rsidRPr="00E1531C">
        <w:rPr>
          <w:rFonts w:ascii="標楷體" w:eastAsia="標楷體" w:hAnsi="標楷體"/>
          <w:sz w:val="28"/>
          <w:szCs w:val="28"/>
        </w:rPr>
        <w:t>”</w:t>
      </w:r>
    </w:p>
    <w:p w:rsidR="00352FAF" w:rsidRPr="00E1531C" w:rsidRDefault="00352FAF"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352FAF" w:rsidRPr="00C23491" w:rsidRDefault="00352FAF" w:rsidP="001D7F51">
      <w:pPr>
        <w:pStyle w:val="a7"/>
        <w:numPr>
          <w:ilvl w:val="0"/>
          <w:numId w:val="10"/>
        </w:numPr>
        <w:snapToGrid w:val="0"/>
        <w:spacing w:afterLines="50" w:line="400" w:lineRule="exact"/>
        <w:ind w:leftChars="0"/>
        <w:rPr>
          <w:rFonts w:ascii="標楷體" w:eastAsia="標楷體" w:hAnsi="標楷體"/>
          <w:sz w:val="28"/>
          <w:szCs w:val="28"/>
        </w:rPr>
      </w:pPr>
      <w:r w:rsidRPr="00C23491">
        <w:rPr>
          <w:rFonts w:ascii="標楷體" w:eastAsia="標楷體" w:hAnsi="標楷體" w:hint="eastAsia"/>
          <w:b/>
          <w:color w:val="000000" w:themeColor="text1"/>
          <w:sz w:val="28"/>
          <w:szCs w:val="28"/>
          <w:u w:val="single"/>
        </w:rPr>
        <w:lastRenderedPageBreak/>
        <w:t>電路零售價、批發價及其促銷</w:t>
      </w:r>
      <w:proofErr w:type="gramStart"/>
      <w:r w:rsidRPr="00C23491">
        <w:rPr>
          <w:rFonts w:ascii="標楷體" w:eastAsia="標楷體" w:hAnsi="標楷體" w:hint="eastAsia"/>
          <w:b/>
          <w:color w:val="000000" w:themeColor="text1"/>
          <w:sz w:val="28"/>
          <w:szCs w:val="28"/>
          <w:u w:val="single"/>
        </w:rPr>
        <w:t>方案均</w:t>
      </w:r>
      <w:r w:rsidR="00A37646">
        <w:rPr>
          <w:rFonts w:ascii="標楷體" w:eastAsia="標楷體" w:hAnsi="標楷體" w:hint="eastAsia"/>
          <w:b/>
          <w:color w:val="000000" w:themeColor="text1"/>
          <w:sz w:val="28"/>
          <w:szCs w:val="28"/>
          <w:u w:val="single"/>
        </w:rPr>
        <w:t>須報請</w:t>
      </w:r>
      <w:proofErr w:type="gramEnd"/>
      <w:r w:rsidR="0000572A" w:rsidRPr="0000572A">
        <w:rPr>
          <w:rFonts w:ascii="標楷體" w:eastAsia="標楷體" w:hAnsi="標楷體" w:hint="eastAsia"/>
          <w:b/>
          <w:color w:val="000000" w:themeColor="text1"/>
          <w:sz w:val="28"/>
          <w:szCs w:val="28"/>
          <w:u w:val="single"/>
        </w:rPr>
        <w:t>主管機關</w:t>
      </w:r>
      <w:r w:rsidRPr="00C23491">
        <w:rPr>
          <w:rFonts w:ascii="標楷體" w:eastAsia="標楷體" w:hAnsi="標楷體" w:hint="eastAsia"/>
          <w:b/>
          <w:color w:val="000000" w:themeColor="text1"/>
          <w:sz w:val="28"/>
          <w:szCs w:val="28"/>
          <w:u w:val="single"/>
        </w:rPr>
        <w:t>核</w:t>
      </w:r>
      <w:r w:rsidR="00A37646">
        <w:rPr>
          <w:rFonts w:ascii="標楷體" w:eastAsia="標楷體" w:hAnsi="標楷體" w:hint="eastAsia"/>
          <w:b/>
          <w:color w:val="000000" w:themeColor="text1"/>
          <w:sz w:val="28"/>
          <w:szCs w:val="28"/>
          <w:u w:val="single"/>
        </w:rPr>
        <w:t>准</w:t>
      </w:r>
      <w:r w:rsidRPr="00C23491">
        <w:rPr>
          <w:rFonts w:ascii="標楷體" w:eastAsia="標楷體" w:hAnsi="標楷體" w:hint="eastAsia"/>
          <w:b/>
          <w:color w:val="000000" w:themeColor="text1"/>
          <w:sz w:val="28"/>
          <w:szCs w:val="28"/>
          <w:u w:val="single"/>
        </w:rPr>
        <w:t>，非本公司可自行調整費率</w:t>
      </w:r>
      <w:r w:rsidRPr="00A8010D">
        <w:rPr>
          <w:rFonts w:ascii="標楷體" w:eastAsia="標楷體" w:hAnsi="標楷體" w:hint="eastAsia"/>
          <w:b/>
          <w:color w:val="000000" w:themeColor="text1"/>
          <w:sz w:val="28"/>
          <w:szCs w:val="28"/>
        </w:rPr>
        <w:t>。</w:t>
      </w:r>
      <w:r w:rsidRPr="00C23491">
        <w:rPr>
          <w:rFonts w:ascii="標楷體" w:eastAsia="標楷體" w:hAnsi="標楷體" w:hint="eastAsia"/>
          <w:sz w:val="28"/>
          <w:szCs w:val="28"/>
        </w:rPr>
        <w:t>若主管機關認為本公司所提報之價格可能阻礙市場競爭，可不予核定；事實上，主管機關往往要求擴大降幅。</w:t>
      </w:r>
    </w:p>
    <w:p w:rsidR="00352FAF" w:rsidRPr="00C02602" w:rsidRDefault="00352FAF" w:rsidP="001D7F51">
      <w:pPr>
        <w:pStyle w:val="a7"/>
        <w:numPr>
          <w:ilvl w:val="0"/>
          <w:numId w:val="10"/>
        </w:numPr>
        <w:snapToGrid w:val="0"/>
        <w:spacing w:afterLines="50" w:line="400" w:lineRule="exact"/>
        <w:ind w:leftChars="0"/>
        <w:rPr>
          <w:rFonts w:ascii="標楷體" w:eastAsia="標楷體" w:hAnsi="標楷體"/>
          <w:b/>
          <w:color w:val="000000" w:themeColor="text1"/>
          <w:sz w:val="28"/>
          <w:szCs w:val="28"/>
          <w:u w:val="single"/>
        </w:rPr>
      </w:pPr>
      <w:r w:rsidRPr="00C23491">
        <w:rPr>
          <w:rFonts w:ascii="標楷體" w:eastAsia="標楷體" w:hAnsi="標楷體" w:hint="eastAsia"/>
          <w:sz w:val="28"/>
          <w:szCs w:val="28"/>
        </w:rPr>
        <w:t>主管機關</w:t>
      </w:r>
      <w:r>
        <w:rPr>
          <w:rFonts w:ascii="標楷體" w:eastAsia="標楷體" w:hAnsi="標楷體" w:hint="eastAsia"/>
          <w:sz w:val="28"/>
          <w:szCs w:val="28"/>
        </w:rPr>
        <w:t>持續</w:t>
      </w:r>
      <w:r w:rsidRPr="00C23491">
        <w:rPr>
          <w:rFonts w:ascii="標楷體" w:eastAsia="標楷體" w:hAnsi="標楷體" w:hint="eastAsia"/>
          <w:sz w:val="28"/>
          <w:szCs w:val="28"/>
        </w:rPr>
        <w:t>實施X值管制，致零售價逐年下滑；競業雖可因</w:t>
      </w:r>
      <w:r w:rsidR="00A8010D" w:rsidRPr="00C23491">
        <w:rPr>
          <w:rFonts w:ascii="標楷體" w:eastAsia="標楷體" w:hAnsi="標楷體" w:hint="eastAsia"/>
          <w:sz w:val="28"/>
          <w:szCs w:val="28"/>
        </w:rPr>
        <w:t>批發價</w:t>
      </w:r>
      <w:r w:rsidRPr="00C23491">
        <w:rPr>
          <w:rFonts w:ascii="標楷體" w:eastAsia="標楷體" w:hAnsi="標楷體" w:hint="eastAsia"/>
          <w:sz w:val="28"/>
          <w:szCs w:val="28"/>
        </w:rPr>
        <w:t>同步調降而節省成本，但為維持競爭必須跟著調降零售價格</w:t>
      </w:r>
      <w:r>
        <w:rPr>
          <w:rFonts w:ascii="標楷體" w:eastAsia="標楷體" w:hAnsi="標楷體" w:hint="eastAsia"/>
          <w:sz w:val="28"/>
          <w:szCs w:val="28"/>
        </w:rPr>
        <w:t>，造成獲利困難</w:t>
      </w:r>
      <w:r w:rsidRPr="00C23491">
        <w:rPr>
          <w:rFonts w:ascii="標楷體" w:eastAsia="標楷體" w:hAnsi="標楷體" w:hint="eastAsia"/>
          <w:sz w:val="28"/>
          <w:szCs w:val="28"/>
        </w:rPr>
        <w:t>。</w:t>
      </w:r>
      <w:r w:rsidRPr="00C23491">
        <w:rPr>
          <w:rFonts w:ascii="標楷體" w:eastAsia="標楷體" w:hAnsi="標楷體" w:hint="eastAsia"/>
          <w:b/>
          <w:color w:val="000000" w:themeColor="text1"/>
          <w:sz w:val="28"/>
          <w:szCs w:val="28"/>
          <w:u w:val="single"/>
        </w:rPr>
        <w:t>批發機制實施效果</w:t>
      </w:r>
      <w:proofErr w:type="gramStart"/>
      <w:r w:rsidRPr="00C23491">
        <w:rPr>
          <w:rFonts w:ascii="標楷體" w:eastAsia="標楷體" w:hAnsi="標楷體" w:hint="eastAsia"/>
          <w:b/>
          <w:color w:val="000000" w:themeColor="text1"/>
          <w:sz w:val="28"/>
          <w:szCs w:val="28"/>
          <w:u w:val="single"/>
        </w:rPr>
        <w:t>不</w:t>
      </w:r>
      <w:proofErr w:type="gramEnd"/>
      <w:r w:rsidRPr="00C23491">
        <w:rPr>
          <w:rFonts w:ascii="標楷體" w:eastAsia="標楷體" w:hAnsi="標楷體" w:hint="eastAsia"/>
          <w:b/>
          <w:color w:val="000000" w:themeColor="text1"/>
          <w:sz w:val="28"/>
          <w:szCs w:val="28"/>
          <w:u w:val="single"/>
        </w:rPr>
        <w:t>彰</w:t>
      </w:r>
      <w:r>
        <w:rPr>
          <w:rFonts w:ascii="標楷體" w:eastAsia="標楷體" w:hAnsi="標楷體" w:hint="eastAsia"/>
          <w:b/>
          <w:color w:val="000000" w:themeColor="text1"/>
          <w:sz w:val="28"/>
          <w:szCs w:val="28"/>
          <w:u w:val="single"/>
        </w:rPr>
        <w:t>，</w:t>
      </w:r>
      <w:r w:rsidRPr="00C23491">
        <w:rPr>
          <w:rFonts w:ascii="標楷體" w:eastAsia="標楷體" w:hAnsi="標楷體" w:hint="eastAsia"/>
          <w:b/>
          <w:color w:val="000000" w:themeColor="text1"/>
          <w:sz w:val="28"/>
          <w:szCs w:val="28"/>
          <w:u w:val="single"/>
        </w:rPr>
        <w:t>實因</w:t>
      </w:r>
      <w:r w:rsidRPr="00C02602">
        <w:rPr>
          <w:rFonts w:ascii="標楷體" w:eastAsia="標楷體" w:hAnsi="標楷體" w:hint="eastAsia"/>
          <w:b/>
          <w:color w:val="000000" w:themeColor="text1"/>
          <w:sz w:val="28"/>
          <w:szCs w:val="28"/>
          <w:u w:val="single"/>
        </w:rPr>
        <w:t>實施X值管制，致零售價逐年下滑</w:t>
      </w:r>
      <w:r w:rsidRPr="00C23491">
        <w:rPr>
          <w:rFonts w:ascii="標楷體" w:eastAsia="標楷體" w:hAnsi="標楷體" w:hint="eastAsia"/>
          <w:b/>
          <w:color w:val="000000" w:themeColor="text1"/>
          <w:sz w:val="28"/>
          <w:szCs w:val="28"/>
          <w:u w:val="single"/>
        </w:rPr>
        <w:t>，非本公司恣意調整價格所致。</w:t>
      </w:r>
    </w:p>
    <w:p w:rsidR="00352FAF" w:rsidRPr="00C23491" w:rsidRDefault="00352FAF" w:rsidP="001D7F51">
      <w:pPr>
        <w:pStyle w:val="a7"/>
        <w:snapToGrid w:val="0"/>
        <w:spacing w:beforeLines="150" w:afterLines="50" w:line="400" w:lineRule="exact"/>
        <w:ind w:leftChars="0" w:left="839"/>
        <w:rPr>
          <w:rFonts w:ascii="標楷體" w:eastAsia="標楷體" w:hAnsi="標楷體"/>
          <w:sz w:val="28"/>
          <w:szCs w:val="28"/>
        </w:rPr>
      </w:pPr>
    </w:p>
    <w:p w:rsidR="00352FAF" w:rsidRPr="00E1531C" w:rsidRDefault="0061392C" w:rsidP="001D7F51">
      <w:pPr>
        <w:pStyle w:val="a7"/>
        <w:numPr>
          <w:ilvl w:val="0"/>
          <w:numId w:val="6"/>
        </w:numPr>
        <w:snapToGrid w:val="0"/>
        <w:spacing w:afterLines="50" w:line="400" w:lineRule="exact"/>
        <w:ind w:leftChars="0" w:left="882" w:hanging="882"/>
        <w:rPr>
          <w:rFonts w:ascii="標楷體" w:eastAsia="標楷體" w:hAnsi="標楷體"/>
          <w:sz w:val="28"/>
          <w:szCs w:val="28"/>
        </w:rPr>
      </w:pPr>
      <w:r>
        <w:rPr>
          <w:rFonts w:ascii="標楷體" w:eastAsia="標楷體" w:hAnsi="標楷體" w:hint="eastAsia"/>
          <w:b/>
          <w:sz w:val="28"/>
          <w:szCs w:val="28"/>
          <w:u w:val="single"/>
        </w:rPr>
        <w:t>徵詢</w:t>
      </w:r>
      <w:r w:rsidR="00352FAF" w:rsidRPr="008031C4">
        <w:rPr>
          <w:rFonts w:ascii="標楷體" w:eastAsia="標楷體" w:hAnsi="標楷體" w:hint="eastAsia"/>
          <w:b/>
          <w:sz w:val="28"/>
          <w:szCs w:val="28"/>
          <w:u w:val="single"/>
        </w:rPr>
        <w:t>文件第八頁提到</w:t>
      </w:r>
      <w:r w:rsidR="00352FAF" w:rsidRPr="001E13C1">
        <w:rPr>
          <w:rFonts w:ascii="標楷體" w:eastAsia="標楷體" w:hAnsi="標楷體" w:hint="eastAsia"/>
          <w:sz w:val="28"/>
          <w:szCs w:val="28"/>
          <w:u w:val="single"/>
        </w:rPr>
        <w:t>：</w:t>
      </w:r>
      <w:r w:rsidR="001E13C1" w:rsidRPr="001E13C1">
        <w:rPr>
          <w:rFonts w:ascii="標楷體" w:eastAsia="標楷體" w:hAnsi="標楷體"/>
          <w:sz w:val="28"/>
          <w:szCs w:val="28"/>
          <w:u w:val="single"/>
        </w:rPr>
        <w:t>“</w:t>
      </w:r>
      <w:r w:rsidR="00352FAF" w:rsidRPr="008031C4">
        <w:rPr>
          <w:rFonts w:ascii="標楷體" w:eastAsia="標楷體" w:hAnsi="標楷體" w:hint="eastAsia"/>
          <w:b/>
          <w:sz w:val="28"/>
          <w:szCs w:val="28"/>
          <w:u w:val="single"/>
        </w:rPr>
        <w:t>檢視市內網路市場仍未有效充分競爭的主要原因之一，在未有效落實用戶迴路平等接取無差別待遇規範</w:t>
      </w:r>
      <w:r w:rsidR="00352FAF" w:rsidRPr="008031C4">
        <w:rPr>
          <w:rFonts w:ascii="標楷體" w:eastAsia="標楷體" w:hAnsi="標楷體" w:hint="eastAsia"/>
          <w:sz w:val="28"/>
          <w:szCs w:val="28"/>
          <w:u w:val="single"/>
        </w:rPr>
        <w:t>，</w:t>
      </w:r>
      <w:r w:rsidR="00352FAF" w:rsidRPr="008031C4">
        <w:rPr>
          <w:rFonts w:ascii="標楷體" w:eastAsia="標楷體" w:hAnsi="標楷體" w:hint="eastAsia"/>
          <w:b/>
          <w:sz w:val="28"/>
          <w:szCs w:val="28"/>
          <w:u w:val="single"/>
        </w:rPr>
        <w:t>無法促使新進業者儘速透過用戶迴路平等接取</w:t>
      </w:r>
      <w:r w:rsidR="00352FAF" w:rsidRPr="00E1531C">
        <w:rPr>
          <w:rFonts w:ascii="標楷體" w:eastAsia="標楷體" w:hAnsi="標楷體" w:hint="eastAsia"/>
          <w:sz w:val="28"/>
          <w:szCs w:val="28"/>
        </w:rPr>
        <w:t>，與市場主導者公平爭取提供終端用戶通訊服務，以提升市場競爭之效果。</w:t>
      </w:r>
      <w:r w:rsidR="00352FAF" w:rsidRPr="00E1531C">
        <w:rPr>
          <w:rFonts w:ascii="標楷體" w:eastAsia="標楷體" w:hAnsi="標楷體"/>
          <w:sz w:val="28"/>
          <w:szCs w:val="28"/>
        </w:rPr>
        <w:t>…</w:t>
      </w:r>
      <w:proofErr w:type="gramStart"/>
      <w:r w:rsidR="00352FAF" w:rsidRPr="00E1531C">
        <w:rPr>
          <w:rFonts w:ascii="標楷體" w:eastAsia="標楷體" w:hAnsi="標楷體"/>
          <w:sz w:val="28"/>
          <w:szCs w:val="28"/>
        </w:rPr>
        <w:t>…</w:t>
      </w:r>
      <w:proofErr w:type="gramEnd"/>
      <w:r w:rsidR="00352FAF" w:rsidRPr="00E1531C">
        <w:rPr>
          <w:rFonts w:ascii="標楷體" w:eastAsia="標楷體" w:hAnsi="標楷體" w:hint="eastAsia"/>
          <w:sz w:val="28"/>
          <w:szCs w:val="28"/>
        </w:rPr>
        <w:t>加速數位匯流下通訊傳播服務市場之競爭發展。</w:t>
      </w:r>
      <w:r w:rsidR="00352FAF" w:rsidRPr="00E1531C">
        <w:rPr>
          <w:rFonts w:ascii="標楷體" w:eastAsia="標楷體" w:hAnsi="標楷體"/>
          <w:sz w:val="28"/>
          <w:szCs w:val="28"/>
        </w:rPr>
        <w:t>”</w:t>
      </w:r>
    </w:p>
    <w:p w:rsidR="00352FAF" w:rsidRDefault="008031C4" w:rsidP="001D7F51">
      <w:pPr>
        <w:pStyle w:val="a7"/>
        <w:snapToGrid w:val="0"/>
        <w:spacing w:beforeLines="50" w:afterLines="50" w:line="400" w:lineRule="exact"/>
        <w:ind w:leftChars="0" w:left="68"/>
        <w:rPr>
          <w:rFonts w:ascii="標楷體" w:eastAsia="標楷體" w:hAnsi="標楷體"/>
          <w:b/>
          <w:sz w:val="28"/>
          <w:szCs w:val="28"/>
        </w:rPr>
      </w:pPr>
      <w:proofErr w:type="gramStart"/>
      <w:r>
        <w:rPr>
          <w:rFonts w:ascii="標楷體" w:eastAsia="標楷體" w:hAnsi="標楷體" w:hint="eastAsia"/>
          <w:b/>
          <w:sz w:val="28"/>
          <w:szCs w:val="28"/>
        </w:rPr>
        <w:t>澄請說明</w:t>
      </w:r>
      <w:proofErr w:type="gramEnd"/>
      <w:r w:rsidRPr="00E1531C">
        <w:rPr>
          <w:rFonts w:ascii="標楷體" w:eastAsia="標楷體" w:hAnsi="標楷體" w:hint="eastAsia"/>
          <w:b/>
          <w:sz w:val="28"/>
          <w:szCs w:val="28"/>
        </w:rPr>
        <w:t>：</w:t>
      </w:r>
    </w:p>
    <w:p w:rsidR="00A20DB1" w:rsidRDefault="009E705B" w:rsidP="001D7F51">
      <w:pPr>
        <w:pStyle w:val="a7"/>
        <w:numPr>
          <w:ilvl w:val="0"/>
          <w:numId w:val="10"/>
        </w:numPr>
        <w:snapToGrid w:val="0"/>
        <w:spacing w:beforeLines="100" w:afterLines="50" w:line="440" w:lineRule="exact"/>
        <w:ind w:leftChars="0"/>
        <w:jc w:val="both"/>
        <w:rPr>
          <w:rFonts w:ascii="標楷體" w:eastAsia="標楷體" w:hAnsi="標楷體"/>
          <w:b/>
          <w:bCs/>
          <w:sz w:val="28"/>
          <w:szCs w:val="28"/>
        </w:rPr>
      </w:pPr>
      <w:r w:rsidRPr="009E705B">
        <w:rPr>
          <w:rFonts w:ascii="標楷體" w:eastAsia="標楷體" w:hAnsi="標楷體" w:hint="eastAsia"/>
          <w:bCs/>
          <w:sz w:val="28"/>
          <w:szCs w:val="28"/>
        </w:rPr>
        <w:t>ISP業者須透過用戶迴路才能提供用戶上網服務。</w:t>
      </w:r>
      <w:r w:rsidR="008031C4" w:rsidRPr="009E705B">
        <w:rPr>
          <w:rFonts w:ascii="標楷體" w:eastAsia="標楷體" w:hAnsi="標楷體" w:hint="eastAsia"/>
          <w:bCs/>
          <w:sz w:val="28"/>
          <w:szCs w:val="28"/>
        </w:rPr>
        <w:t>國內ISP業者</w:t>
      </w:r>
      <w:r w:rsidRPr="009E705B">
        <w:rPr>
          <w:rFonts w:ascii="標楷體" w:eastAsia="標楷體" w:hAnsi="標楷體" w:hint="eastAsia"/>
          <w:bCs/>
          <w:sz w:val="28"/>
          <w:szCs w:val="28"/>
        </w:rPr>
        <w:t>均</w:t>
      </w:r>
      <w:r w:rsidR="008031C4" w:rsidRPr="009E705B">
        <w:rPr>
          <w:rFonts w:ascii="標楷體" w:eastAsia="標楷體" w:hAnsi="標楷體" w:hint="eastAsia"/>
          <w:bCs/>
          <w:sz w:val="28"/>
          <w:szCs w:val="28"/>
        </w:rPr>
        <w:t>可利用中華電信</w:t>
      </w:r>
      <w:r w:rsidRPr="009E705B">
        <w:rPr>
          <w:rFonts w:ascii="標楷體" w:eastAsia="標楷體" w:hAnsi="標楷體" w:hint="eastAsia"/>
          <w:bCs/>
          <w:sz w:val="28"/>
          <w:szCs w:val="28"/>
        </w:rPr>
        <w:t>的用戶迴路</w:t>
      </w:r>
      <w:r w:rsidR="008031C4" w:rsidRPr="009E705B">
        <w:rPr>
          <w:rFonts w:ascii="標楷體" w:eastAsia="標楷體" w:hAnsi="標楷體" w:hint="eastAsia"/>
          <w:bCs/>
          <w:sz w:val="28"/>
          <w:szCs w:val="28"/>
        </w:rPr>
        <w:t>，提供其用戶上網服務，</w:t>
      </w:r>
      <w:r w:rsidR="008031C4" w:rsidRPr="009E705B">
        <w:rPr>
          <w:rFonts w:ascii="標楷體" w:eastAsia="標楷體" w:hAnsi="標楷體" w:hint="eastAsia"/>
          <w:b/>
          <w:bCs/>
          <w:sz w:val="28"/>
          <w:szCs w:val="28"/>
          <w:u w:val="single"/>
        </w:rPr>
        <w:t>因此</w:t>
      </w:r>
      <w:r w:rsidRPr="009E705B">
        <w:rPr>
          <w:rFonts w:ascii="標楷體" w:eastAsia="標楷體" w:hAnsi="標楷體" w:hint="eastAsia"/>
          <w:b/>
          <w:bCs/>
          <w:sz w:val="28"/>
          <w:szCs w:val="28"/>
          <w:u w:val="single"/>
        </w:rPr>
        <w:t>中華電信的用戶迴路已公平提供</w:t>
      </w:r>
      <w:r w:rsidR="008031C4" w:rsidRPr="009E705B">
        <w:rPr>
          <w:rFonts w:ascii="標楷體" w:eastAsia="標楷體" w:hAnsi="標楷體" w:hint="eastAsia"/>
          <w:b/>
          <w:bCs/>
          <w:sz w:val="28"/>
          <w:szCs w:val="28"/>
          <w:u w:val="single"/>
        </w:rPr>
        <w:t>ISP業者</w:t>
      </w:r>
      <w:r w:rsidRPr="009E705B">
        <w:rPr>
          <w:rFonts w:ascii="標楷體" w:eastAsia="標楷體" w:hAnsi="標楷體" w:hint="eastAsia"/>
          <w:b/>
          <w:bCs/>
          <w:sz w:val="28"/>
          <w:szCs w:val="28"/>
          <w:u w:val="single"/>
        </w:rPr>
        <w:t>接取，</w:t>
      </w:r>
      <w:r w:rsidR="00EB4AC1" w:rsidRPr="009E705B">
        <w:rPr>
          <w:rFonts w:ascii="標楷體" w:eastAsia="標楷體" w:hAnsi="標楷體" w:hint="eastAsia"/>
          <w:b/>
          <w:bCs/>
          <w:sz w:val="28"/>
          <w:szCs w:val="28"/>
          <w:u w:val="single"/>
        </w:rPr>
        <w:t>並無</w:t>
      </w:r>
      <w:r w:rsidR="00AB4126" w:rsidRPr="009E705B">
        <w:rPr>
          <w:rFonts w:ascii="標楷體" w:eastAsia="標楷體" w:hAnsi="標楷體" w:hint="eastAsia"/>
          <w:b/>
          <w:bCs/>
          <w:sz w:val="28"/>
          <w:szCs w:val="28"/>
          <w:u w:val="single"/>
        </w:rPr>
        <w:t>上文所稱「未有效落實用戶迴路平等</w:t>
      </w:r>
      <w:proofErr w:type="gramStart"/>
      <w:r w:rsidR="00AB4126" w:rsidRPr="009E705B">
        <w:rPr>
          <w:rFonts w:ascii="標楷體" w:eastAsia="標楷體" w:hAnsi="標楷體" w:hint="eastAsia"/>
          <w:b/>
          <w:bCs/>
          <w:sz w:val="28"/>
          <w:szCs w:val="28"/>
          <w:u w:val="single"/>
        </w:rPr>
        <w:t>接取無差別待遇</w:t>
      </w:r>
      <w:proofErr w:type="gramEnd"/>
      <w:r w:rsidR="00AB4126" w:rsidRPr="009E705B">
        <w:rPr>
          <w:rFonts w:ascii="標楷體" w:eastAsia="標楷體" w:hAnsi="標楷體" w:hint="eastAsia"/>
          <w:b/>
          <w:bCs/>
          <w:sz w:val="28"/>
          <w:szCs w:val="28"/>
          <w:u w:val="single"/>
        </w:rPr>
        <w:t>」</w:t>
      </w:r>
      <w:r w:rsidR="008031C4" w:rsidRPr="009E705B">
        <w:rPr>
          <w:rFonts w:ascii="標楷體" w:eastAsia="標楷體" w:hAnsi="標楷體" w:hint="eastAsia"/>
          <w:b/>
          <w:bCs/>
          <w:sz w:val="28"/>
          <w:szCs w:val="28"/>
        </w:rPr>
        <w:t>。</w:t>
      </w:r>
    </w:p>
    <w:p w:rsidR="00A20DB1" w:rsidRDefault="00A20DB1">
      <w:pPr>
        <w:widowControl/>
        <w:rPr>
          <w:rFonts w:ascii="標楷體" w:eastAsia="標楷體" w:hAnsi="標楷體"/>
          <w:b/>
          <w:bCs/>
          <w:sz w:val="28"/>
          <w:szCs w:val="28"/>
        </w:rPr>
      </w:pPr>
      <w:r>
        <w:rPr>
          <w:rFonts w:ascii="標楷體" w:eastAsia="標楷體" w:hAnsi="標楷體"/>
          <w:b/>
          <w:bCs/>
          <w:sz w:val="28"/>
          <w:szCs w:val="28"/>
        </w:rPr>
        <w:br w:type="page"/>
      </w:r>
    </w:p>
    <w:p w:rsidR="00A20DB1" w:rsidRPr="00B81D07" w:rsidRDefault="0061392C" w:rsidP="001D7F51">
      <w:pPr>
        <w:snapToGrid w:val="0"/>
        <w:spacing w:before="720" w:afterLines="50"/>
        <w:ind w:left="728" w:hangingChars="202" w:hanging="728"/>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徵詢</w:t>
      </w:r>
      <w:r w:rsidR="00A20DB1" w:rsidRPr="00B81D07">
        <w:rPr>
          <w:rFonts w:ascii="標楷體" w:eastAsia="標楷體" w:hAnsi="標楷體" w:hint="eastAsia"/>
          <w:b/>
          <w:color w:val="000000" w:themeColor="text1"/>
          <w:sz w:val="36"/>
          <w:szCs w:val="36"/>
        </w:rPr>
        <w:t>問題回覆</w:t>
      </w:r>
    </w:p>
    <w:p w:rsidR="00A20DB1" w:rsidRPr="00B81D07" w:rsidRDefault="00A20DB1" w:rsidP="00A20DB1">
      <w:pPr>
        <w:snapToGrid w:val="0"/>
        <w:ind w:left="566" w:hangingChars="202" w:hanging="566"/>
        <w:rPr>
          <w:rFonts w:ascii="標楷體" w:eastAsia="標楷體" w:hAnsi="標楷體"/>
          <w:b/>
          <w:color w:val="000000" w:themeColor="text1"/>
          <w:sz w:val="28"/>
          <w:szCs w:val="28"/>
        </w:rPr>
      </w:pPr>
    </w:p>
    <w:p w:rsidR="00A20DB1" w:rsidRPr="00B81D07" w:rsidRDefault="00A20DB1" w:rsidP="001D7F51">
      <w:pPr>
        <w:snapToGrid w:val="0"/>
        <w:spacing w:afterLines="50"/>
        <w:ind w:left="566" w:hangingChars="202" w:hanging="566"/>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rPr>
        <w:t>一、具高人口涵蓋率（如同既有固網綜合網路業務市場主導者</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 xml:space="preserve">設之網路）相當規模之電信固網基礎設施相關議題： </w:t>
      </w:r>
    </w:p>
    <w:p w:rsidR="00A20DB1" w:rsidRPr="00B81D07" w:rsidRDefault="00A20DB1" w:rsidP="001D7F51">
      <w:pPr>
        <w:snapToGrid w:val="0"/>
        <w:spacing w:afterLines="50"/>
        <w:ind w:left="280" w:hanging="280"/>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rPr>
        <w:t>（一）台灣固網基礎設施市場胃</w:t>
      </w:r>
      <w:proofErr w:type="gramStart"/>
      <w:r w:rsidRPr="00B81D07">
        <w:rPr>
          <w:rFonts w:ascii="標楷體" w:eastAsia="標楷體" w:hAnsi="標楷體" w:hint="eastAsia"/>
          <w:b/>
          <w:color w:val="000000" w:themeColor="text1"/>
          <w:sz w:val="28"/>
          <w:szCs w:val="28"/>
        </w:rPr>
        <w:t>納探析及</w:t>
      </w:r>
      <w:proofErr w:type="gramEnd"/>
      <w:r w:rsidRPr="00B81D07">
        <w:rPr>
          <w:rFonts w:ascii="標楷體" w:eastAsia="標楷體" w:hAnsi="標楷體" w:hint="eastAsia"/>
          <w:b/>
          <w:color w:val="000000" w:themeColor="text1"/>
          <w:sz w:val="28"/>
          <w:szCs w:val="28"/>
        </w:rPr>
        <w:t xml:space="preserve">相關市場競爭監理部分 </w:t>
      </w:r>
    </w:p>
    <w:p w:rsidR="00A20DB1" w:rsidRPr="00B81D07" w:rsidRDefault="00A20DB1" w:rsidP="001D7F51">
      <w:pPr>
        <w:snapToGrid w:val="0"/>
        <w:spacing w:afterLines="50"/>
        <w:ind w:leftChars="295" w:left="988" w:hanging="280"/>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 xml:space="preserve">（此處市場胃納係指，於可望期間內得完成建置並具商業投資價值，有成功營運機會之套數容量） </w:t>
      </w:r>
    </w:p>
    <w:p w:rsidR="00A20DB1" w:rsidRPr="00B81D07" w:rsidRDefault="00A20DB1" w:rsidP="001D7F51">
      <w:pPr>
        <w:snapToGrid w:val="0"/>
        <w:spacing w:afterLines="50"/>
        <w:ind w:leftChars="295" w:left="708"/>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議題1-1-1</w:t>
      </w:r>
      <w:r w:rsidRPr="00B81D07">
        <w:rPr>
          <w:rFonts w:ascii="標楷體" w:eastAsia="標楷體" w:hAnsi="標楷體" w:hint="eastAsia"/>
          <w:b/>
          <w:color w:val="000000" w:themeColor="text1"/>
          <w:sz w:val="28"/>
          <w:szCs w:val="28"/>
        </w:rPr>
        <w:t xml:space="preserve">.您認為目前台灣已具上述具高人口涵蓋率型態之電信固網基礎設施有幾套(請附理由並指明各套主體名稱為何)？(請說明理由) </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台灣具有至少兩套的高人口涵蓋率之電信固網基礎設施，及多套的高人口涵蓋率之行動通信網路基礎設施。</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誠如主管機關在背景說明所言，未來固網基礎設施將著重於提供寬頻上網服務，而不再是傳統之PSTN語音服務。目前我國可提供寬頻服務的基礎設施業者(含固網、有線電視及行動)已呈現百家爭鳴的態勢。</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分析目前國內可提供寬頻服務的基礎設施，依業務別為主體，包含電信網路、有線電視網路及行動電信網路，有三套具備本議題所述寬頻網路基礎設施：</w:t>
      </w:r>
    </w:p>
    <w:p w:rsidR="00A20DB1" w:rsidRPr="00B81D07" w:rsidRDefault="00A20DB1" w:rsidP="001D7F51">
      <w:pPr>
        <w:numPr>
          <w:ilvl w:val="1"/>
          <w:numId w:val="14"/>
        </w:numPr>
        <w:snapToGrid w:val="0"/>
        <w:spacing w:afterLines="50"/>
        <w:ind w:left="1106" w:hanging="280"/>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電信網路(如中華電信、</w:t>
      </w:r>
      <w:r w:rsidR="00F72D51">
        <w:rPr>
          <w:rFonts w:ascii="標楷體" w:eastAsia="標楷體" w:hAnsi="標楷體" w:hint="eastAsia"/>
          <w:color w:val="000000" w:themeColor="text1"/>
          <w:sz w:val="28"/>
          <w:szCs w:val="28"/>
        </w:rPr>
        <w:t>台灣固網</w:t>
      </w:r>
      <w:r w:rsidRPr="00B81D07">
        <w:rPr>
          <w:rFonts w:ascii="標楷體" w:eastAsia="標楷體" w:hAnsi="標楷體" w:hint="eastAsia"/>
          <w:color w:val="000000" w:themeColor="text1"/>
          <w:sz w:val="28"/>
          <w:szCs w:val="28"/>
        </w:rPr>
        <w:t>、新世紀資通、亞太</w:t>
      </w:r>
      <w:r w:rsidR="00F72D51">
        <w:rPr>
          <w:rFonts w:ascii="標楷體" w:eastAsia="標楷體" w:hAnsi="標楷體" w:hint="eastAsia"/>
          <w:color w:val="000000" w:themeColor="text1"/>
          <w:sz w:val="28"/>
          <w:szCs w:val="28"/>
        </w:rPr>
        <w:t>電信</w:t>
      </w:r>
      <w:r w:rsidRPr="00B81D07">
        <w:rPr>
          <w:rFonts w:ascii="標楷體" w:eastAsia="標楷體" w:hAnsi="標楷體" w:hint="eastAsia"/>
          <w:color w:val="000000" w:themeColor="text1"/>
          <w:sz w:val="28"/>
          <w:szCs w:val="28"/>
        </w:rPr>
        <w:t>)：依據通傳會統計，102年10月固網寬頻上網帳號數，電信(ADSL/</w:t>
      </w:r>
      <w:proofErr w:type="spellStart"/>
      <w:r w:rsidRPr="00B81D07">
        <w:rPr>
          <w:rFonts w:ascii="標楷體" w:eastAsia="標楷體" w:hAnsi="標楷體" w:hint="eastAsia"/>
          <w:color w:val="000000" w:themeColor="text1"/>
          <w:sz w:val="28"/>
          <w:szCs w:val="28"/>
        </w:rPr>
        <w:t>FTTx</w:t>
      </w:r>
      <w:proofErr w:type="spellEnd"/>
      <w:r w:rsidRPr="00B81D07">
        <w:rPr>
          <w:rFonts w:ascii="標楷體" w:eastAsia="標楷體" w:hAnsi="標楷體" w:hint="eastAsia"/>
          <w:color w:val="000000" w:themeColor="text1"/>
          <w:sz w:val="28"/>
          <w:szCs w:val="28"/>
        </w:rPr>
        <w:t>)用戶數為4,457,839戶，家庭普及率為53.90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，是為第一套基礎網路設施。</w:t>
      </w:r>
    </w:p>
    <w:p w:rsidR="00A20DB1" w:rsidRPr="00B81D07" w:rsidRDefault="00A20DB1" w:rsidP="001D7F51">
      <w:pPr>
        <w:numPr>
          <w:ilvl w:val="1"/>
          <w:numId w:val="14"/>
        </w:numPr>
        <w:snapToGrid w:val="0"/>
        <w:spacing w:afterLines="50"/>
        <w:ind w:left="1106" w:hanging="280"/>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有線電視網路(如</w:t>
      </w:r>
      <w:proofErr w:type="gramStart"/>
      <w:r w:rsidRPr="00B81D07">
        <w:rPr>
          <w:rFonts w:ascii="標楷體" w:eastAsia="標楷體" w:hAnsi="標楷體" w:hint="eastAsia"/>
          <w:color w:val="000000" w:themeColor="text1"/>
          <w:sz w:val="28"/>
          <w:szCs w:val="28"/>
        </w:rPr>
        <w:t>凱擘</w:t>
      </w:r>
      <w:proofErr w:type="gramEnd"/>
      <w:r w:rsidRPr="00B81D07">
        <w:rPr>
          <w:rFonts w:ascii="標楷體" w:eastAsia="標楷體" w:hAnsi="標楷體" w:hint="eastAsia"/>
          <w:color w:val="000000" w:themeColor="text1"/>
          <w:sz w:val="28"/>
          <w:szCs w:val="28"/>
        </w:rPr>
        <w:t>、中嘉、台灣寬頻、</w:t>
      </w:r>
      <w:proofErr w:type="gramStart"/>
      <w:r w:rsidRPr="00B81D07">
        <w:rPr>
          <w:rFonts w:ascii="標楷體" w:eastAsia="標楷體" w:hAnsi="標楷體" w:hint="eastAsia"/>
          <w:color w:val="000000" w:themeColor="text1"/>
          <w:sz w:val="28"/>
          <w:szCs w:val="28"/>
        </w:rPr>
        <w:t>威達雲端</w:t>
      </w:r>
      <w:proofErr w:type="gramEnd"/>
      <w:r w:rsidRPr="00B81D07">
        <w:rPr>
          <w:rFonts w:ascii="標楷體" w:eastAsia="標楷體" w:hAnsi="標楷體" w:hint="eastAsia"/>
          <w:color w:val="000000" w:themeColor="text1"/>
          <w:sz w:val="28"/>
          <w:szCs w:val="28"/>
        </w:rPr>
        <w:t>等)：</w:t>
      </w:r>
      <w:proofErr w:type="gramStart"/>
      <w:r w:rsidRPr="00B81D07">
        <w:rPr>
          <w:rFonts w:ascii="標楷體" w:eastAsia="標楷體" w:hAnsi="標楷體" w:hint="eastAsia"/>
          <w:color w:val="000000" w:themeColor="text1"/>
          <w:sz w:val="28"/>
          <w:szCs w:val="28"/>
        </w:rPr>
        <w:t>依通傳</w:t>
      </w:r>
      <w:proofErr w:type="gramEnd"/>
      <w:r w:rsidRPr="00B81D07">
        <w:rPr>
          <w:rFonts w:ascii="標楷體" w:eastAsia="標楷體" w:hAnsi="標楷體" w:hint="eastAsia"/>
          <w:color w:val="000000" w:themeColor="text1"/>
          <w:sz w:val="28"/>
          <w:szCs w:val="28"/>
        </w:rPr>
        <w:t>會統計，截至102年第三季我國有線電視收視戶為</w:t>
      </w:r>
      <w:r w:rsidRPr="00B81D07">
        <w:rPr>
          <w:rFonts w:ascii="標楷體" w:eastAsia="標楷體" w:hAnsi="標楷體" w:hint="eastAsia"/>
          <w:color w:val="000000" w:themeColor="text1"/>
          <w:sz w:val="28"/>
          <w:szCs w:val="28"/>
        </w:rPr>
        <w:lastRenderedPageBreak/>
        <w:t>4,980,760戶，</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總家庭戶數8,270,689戶，家庭普及率達60.22</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；若進一步將</w:t>
      </w:r>
      <w:proofErr w:type="gramStart"/>
      <w:r w:rsidRPr="00B81D07">
        <w:rPr>
          <w:rFonts w:ascii="標楷體" w:eastAsia="標楷體" w:hAnsi="標楷體" w:hint="eastAsia"/>
          <w:color w:val="000000" w:themeColor="text1"/>
          <w:sz w:val="28"/>
          <w:szCs w:val="28"/>
        </w:rPr>
        <w:t>私接戶納入</w:t>
      </w:r>
      <w:proofErr w:type="gramEnd"/>
      <w:r w:rsidRPr="00B81D07">
        <w:rPr>
          <w:rFonts w:ascii="標楷體" w:eastAsia="標楷體" w:hAnsi="標楷體" w:hint="eastAsia"/>
          <w:color w:val="000000" w:themeColor="text1"/>
          <w:sz w:val="28"/>
          <w:szCs w:val="28"/>
        </w:rPr>
        <w:t>計算，我國有線電視普及率約可覆蓋八成左右的家庭。加上我國將於103年達成有線電視全面數位化，是為議題所指於可望期間內得完成建置之第二套基礎網路設施。</w:t>
      </w:r>
    </w:p>
    <w:p w:rsidR="00A20DB1" w:rsidRPr="00B81D07" w:rsidRDefault="00A20DB1" w:rsidP="001D7F51">
      <w:pPr>
        <w:numPr>
          <w:ilvl w:val="1"/>
          <w:numId w:val="14"/>
        </w:numPr>
        <w:snapToGrid w:val="0"/>
        <w:spacing w:afterLines="50"/>
        <w:ind w:left="1106" w:hanging="280"/>
        <w:jc w:val="both"/>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3G/4G/WiMAX行動電信網路(如中華電信、台灣大</w:t>
      </w:r>
      <w:r w:rsidR="00CC0B64">
        <w:rPr>
          <w:rFonts w:ascii="標楷體" w:eastAsia="標楷體" w:hAnsi="標楷體" w:hint="eastAsia"/>
          <w:color w:val="000000" w:themeColor="text1"/>
          <w:sz w:val="28"/>
          <w:szCs w:val="28"/>
        </w:rPr>
        <w:t>哥大</w:t>
      </w:r>
      <w:r w:rsidRPr="00B81D07">
        <w:rPr>
          <w:rFonts w:ascii="標楷體" w:eastAsia="標楷體" w:hAnsi="標楷體" w:hint="eastAsia"/>
          <w:color w:val="000000" w:themeColor="text1"/>
          <w:sz w:val="28"/>
          <w:szCs w:val="28"/>
        </w:rPr>
        <w:t>、遠傳</w:t>
      </w:r>
      <w:r w:rsidR="00CC0B64">
        <w:rPr>
          <w:rFonts w:ascii="標楷體" w:eastAsia="標楷體" w:hAnsi="標楷體" w:hint="eastAsia"/>
          <w:color w:val="000000" w:themeColor="text1"/>
          <w:sz w:val="28"/>
          <w:szCs w:val="28"/>
        </w:rPr>
        <w:t>電信</w:t>
      </w:r>
      <w:r w:rsidRPr="00B81D07">
        <w:rPr>
          <w:rFonts w:ascii="標楷體" w:eastAsia="標楷體" w:hAnsi="標楷體" w:hint="eastAsia"/>
          <w:color w:val="000000" w:themeColor="text1"/>
          <w:sz w:val="28"/>
          <w:szCs w:val="28"/>
        </w:rPr>
        <w:t>、亞太</w:t>
      </w:r>
      <w:r w:rsidR="00CC0B64">
        <w:rPr>
          <w:rFonts w:ascii="標楷體" w:eastAsia="標楷體" w:hAnsi="標楷體" w:hint="eastAsia"/>
          <w:color w:val="000000" w:themeColor="text1"/>
          <w:sz w:val="28"/>
          <w:szCs w:val="28"/>
        </w:rPr>
        <w:t>電信</w:t>
      </w:r>
      <w:r w:rsidRPr="00B81D07">
        <w:rPr>
          <w:rFonts w:ascii="標楷體" w:eastAsia="標楷體" w:hAnsi="標楷體" w:hint="eastAsia"/>
          <w:color w:val="000000" w:themeColor="text1"/>
          <w:sz w:val="28"/>
          <w:szCs w:val="28"/>
        </w:rPr>
        <w:t>等)：資策會FIND指出，隨著智慧型手機興起，國人使用行動上網比率持續攀升，102年調查顯示國人行動上網普及率已達到37.3</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，以現行3G最高速度可提供下行42M的頻寬，加上預期103年下半年國內4G即將開台，未來將可提供100M以上的速率，甚至LTE-A更可提供高達1G的速率，是為第三套基礎網路設施。且</w:t>
      </w:r>
      <w:r w:rsidR="009D49A8">
        <w:rPr>
          <w:rFonts w:ascii="標楷體" w:eastAsia="標楷體" w:hAnsi="標楷體" w:hint="eastAsia"/>
          <w:color w:val="000000" w:themeColor="text1"/>
          <w:sz w:val="28"/>
          <w:szCs w:val="28"/>
        </w:rPr>
        <w:t>台灣大</w:t>
      </w:r>
      <w:r w:rsidRPr="00B81D07">
        <w:rPr>
          <w:rFonts w:ascii="標楷體" w:eastAsia="標楷體" w:hAnsi="標楷體" w:hint="eastAsia"/>
          <w:color w:val="000000" w:themeColor="text1"/>
          <w:sz w:val="28"/>
          <w:szCs w:val="28"/>
        </w:rPr>
        <w:t>哥大、遠傳</w:t>
      </w:r>
      <w:r w:rsidR="009D49A8">
        <w:rPr>
          <w:rFonts w:ascii="標楷體" w:eastAsia="標楷體" w:hAnsi="標楷體" w:hint="eastAsia"/>
          <w:color w:val="000000" w:themeColor="text1"/>
          <w:sz w:val="28"/>
          <w:szCs w:val="28"/>
        </w:rPr>
        <w:t>電信</w:t>
      </w:r>
      <w:r w:rsidRPr="00B81D07">
        <w:rPr>
          <w:rFonts w:ascii="標楷體" w:eastAsia="標楷體" w:hAnsi="標楷體" w:hint="eastAsia"/>
          <w:color w:val="000000" w:themeColor="text1"/>
          <w:sz w:val="28"/>
          <w:szCs w:val="28"/>
        </w:rPr>
        <w:t>及亞太</w:t>
      </w:r>
      <w:r w:rsidR="009D49A8">
        <w:rPr>
          <w:rFonts w:ascii="標楷體" w:eastAsia="標楷體" w:hAnsi="標楷體" w:hint="eastAsia"/>
          <w:color w:val="000000" w:themeColor="text1"/>
          <w:sz w:val="28"/>
          <w:szCs w:val="28"/>
        </w:rPr>
        <w:t>電信</w:t>
      </w:r>
      <w:r w:rsidRPr="00B81D07">
        <w:rPr>
          <w:rFonts w:ascii="標楷體" w:eastAsia="標楷體" w:hAnsi="標楷體" w:hint="eastAsia"/>
          <w:color w:val="000000" w:themeColor="text1"/>
          <w:sz w:val="28"/>
          <w:szCs w:val="28"/>
        </w:rPr>
        <w:t>均宣稱其全區80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甚至90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以上之</w:t>
      </w:r>
      <w:proofErr w:type="gramStart"/>
      <w:r w:rsidRPr="00B81D07">
        <w:rPr>
          <w:rFonts w:ascii="標楷體" w:eastAsia="標楷體" w:hAnsi="標楷體" w:hint="eastAsia"/>
          <w:color w:val="000000" w:themeColor="text1"/>
          <w:sz w:val="28"/>
          <w:szCs w:val="28"/>
        </w:rPr>
        <w:t>基地台均已自</w:t>
      </w:r>
      <w:proofErr w:type="gramEnd"/>
      <w:r w:rsidRPr="00B81D07">
        <w:rPr>
          <w:rFonts w:ascii="標楷體" w:eastAsia="標楷體" w:hAnsi="標楷體" w:hint="eastAsia"/>
          <w:color w:val="000000" w:themeColor="text1"/>
          <w:sz w:val="28"/>
          <w:szCs w:val="28"/>
        </w:rPr>
        <w:t>建網路，且業者皆自設機房，故行動業者基礎網路設施甚為完備。</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依據台北市政府與台灣智慧光網公司簽訂之台北市光纖網路委外建設暨營運案合約，於104年時，台北市家庭100M寬頻上網涵蓋率將達80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以上。</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台灣電力公司已取得市內、長途陸纜電路出租業務特許執照。電力公司的電力線已深入每一家庭，具備成為高人口涵蓋率型態電信固網基礎設施之條件。</w:t>
      </w:r>
    </w:p>
    <w:p w:rsidR="00A20DB1" w:rsidRPr="00B81D07" w:rsidRDefault="00A20DB1" w:rsidP="00C5004E">
      <w:pPr>
        <w:snapToGrid w:val="0"/>
        <w:spacing w:after="50"/>
        <w:rPr>
          <w:rFonts w:ascii="標楷體" w:eastAsia="標楷體" w:hAnsi="標楷體"/>
          <w:color w:val="000000" w:themeColor="text1"/>
          <w:sz w:val="28"/>
          <w:szCs w:val="28"/>
        </w:rPr>
      </w:pPr>
    </w:p>
    <w:p w:rsidR="00A20DB1" w:rsidRPr="00B81D07" w:rsidRDefault="00A20DB1" w:rsidP="001D7F51">
      <w:pPr>
        <w:snapToGrid w:val="0"/>
        <w:spacing w:afterLines="50"/>
        <w:ind w:left="280" w:hanging="28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1-1-2</w:t>
      </w:r>
      <w:r w:rsidRPr="00B81D07">
        <w:rPr>
          <w:rFonts w:ascii="標楷體" w:eastAsia="標楷體" w:hAnsi="標楷體" w:hint="eastAsia"/>
          <w:color w:val="000000" w:themeColor="text1"/>
          <w:sz w:val="28"/>
          <w:szCs w:val="28"/>
        </w:rPr>
        <w:t>.</w:t>
      </w:r>
      <w:r w:rsidRPr="00B81D07">
        <w:rPr>
          <w:rFonts w:ascii="標楷體" w:eastAsia="標楷體" w:hAnsi="標楷體" w:hint="eastAsia"/>
          <w:b/>
          <w:color w:val="000000" w:themeColor="text1"/>
          <w:sz w:val="28"/>
          <w:szCs w:val="28"/>
        </w:rPr>
        <w:t xml:space="preserve">在此情境下政府政策是否應鼓勵設施型競爭(facility-based competition)？(請說明理由) </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「設施型競爭」(facility-based competition) 與「服務型競爭」(service-based competition)並非二擇</w:t>
      </w:r>
      <w:proofErr w:type="gramStart"/>
      <w:r w:rsidRPr="00B81D07">
        <w:rPr>
          <w:rFonts w:ascii="標楷體" w:eastAsia="標楷體" w:hAnsi="標楷體" w:hint="eastAsia"/>
          <w:color w:val="000000" w:themeColor="text1"/>
          <w:sz w:val="28"/>
          <w:szCs w:val="28"/>
        </w:rPr>
        <w:t>一</w:t>
      </w:r>
      <w:proofErr w:type="gramEnd"/>
      <w:r w:rsidRPr="00B81D07">
        <w:rPr>
          <w:rFonts w:ascii="標楷體" w:eastAsia="標楷體" w:hAnsi="標楷體" w:hint="eastAsia"/>
          <w:color w:val="000000" w:themeColor="text1"/>
          <w:sz w:val="28"/>
          <w:szCs w:val="28"/>
        </w:rPr>
        <w:t>的零和關係，而是可以同時存在的。</w:t>
      </w:r>
    </w:p>
    <w:p w:rsidR="00A20DB1"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政府除應鼓勵設施型競爭外，亦應同時鼓勵服務型競爭。唯有透過各種形式的競爭，才能督促每一個業者提供更好的服務，</w:t>
      </w:r>
      <w:r w:rsidRPr="00B81D07">
        <w:rPr>
          <w:rFonts w:ascii="標楷體" w:eastAsia="標楷體" w:hAnsi="標楷體" w:hint="eastAsia"/>
          <w:color w:val="000000" w:themeColor="text1"/>
          <w:sz w:val="28"/>
          <w:szCs w:val="28"/>
        </w:rPr>
        <w:lastRenderedPageBreak/>
        <w:t>讓消費者有更多元的選擇。</w:t>
      </w:r>
    </w:p>
    <w:p w:rsidR="00214F7B" w:rsidRPr="00B81D07" w:rsidRDefault="00214F7B" w:rsidP="001D7F51">
      <w:pPr>
        <w:snapToGrid w:val="0"/>
        <w:spacing w:afterLines="50" w:line="440" w:lineRule="exact"/>
        <w:ind w:left="672"/>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世界各國推動電信自由化已有數十年的歷史。電信自由化的目的就是開放市場、鼓勵競爭，讓消費者享有更好的服務。</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我國電信法將電信事業分為「第一類電信事業」及「第二類電信事業」。</w:t>
      </w:r>
      <w:r w:rsidRPr="00B81D07">
        <w:rPr>
          <w:rFonts w:ascii="標楷體" w:eastAsia="標楷體" w:hAnsi="標楷體"/>
          <w:color w:val="000000" w:themeColor="text1"/>
          <w:sz w:val="28"/>
          <w:szCs w:val="28"/>
        </w:rPr>
        <w:br/>
      </w:r>
      <w:r w:rsidRPr="00B81D07">
        <w:rPr>
          <w:rFonts w:ascii="標楷體" w:eastAsia="標楷體" w:hAnsi="標楷體" w:hint="eastAsia"/>
          <w:color w:val="000000" w:themeColor="text1"/>
          <w:sz w:val="28"/>
          <w:szCs w:val="28"/>
        </w:rPr>
        <w:t>「第一類電信事業」負有建設基礎網路的權利及義務；「第二類電信事業」不具有建設基礎網路的權利及義務，但可以利用第一類電信事業的基礎網路來提供服務。</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開放第一類電信事業的執照，給予新業者建設基礎網路的權利及義務，就是鼓勵設施型競爭；政府核發第二類電信事業的執照，讓多家業者進入市場提供電信服務，就是鼓勵服務型競爭，因此我國電信法的設計，是同時鼓勵設施型競爭及服務型競爭。</w:t>
      </w:r>
    </w:p>
    <w:p w:rsidR="00A20DB1" w:rsidRPr="00B81D07" w:rsidRDefault="00A20DB1" w:rsidP="00C5004E">
      <w:pPr>
        <w:snapToGrid w:val="0"/>
        <w:spacing w:after="50"/>
        <w:ind w:left="280" w:hanging="280"/>
        <w:jc w:val="both"/>
        <w:rPr>
          <w:rFonts w:ascii="標楷體" w:eastAsia="標楷體" w:hAnsi="標楷體"/>
          <w:color w:val="000000" w:themeColor="text1"/>
          <w:sz w:val="28"/>
          <w:szCs w:val="28"/>
        </w:rPr>
      </w:pPr>
    </w:p>
    <w:p w:rsidR="00A20DB1" w:rsidRPr="00B81D07" w:rsidRDefault="00A20DB1" w:rsidP="00C5004E">
      <w:pPr>
        <w:snapToGrid w:val="0"/>
        <w:spacing w:after="50"/>
        <w:ind w:left="280" w:hanging="280"/>
        <w:jc w:val="both"/>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議題1-1-3</w:t>
      </w:r>
      <w:r w:rsidRPr="00B81D07">
        <w:rPr>
          <w:rFonts w:ascii="標楷體" w:eastAsia="標楷體" w:hAnsi="標楷體" w:hint="eastAsia"/>
          <w:b/>
          <w:color w:val="000000" w:themeColor="text1"/>
          <w:sz w:val="28"/>
          <w:szCs w:val="28"/>
        </w:rPr>
        <w:t xml:space="preserve">.是否仍應保有鼓勵服務型競爭(service-based competition)之政策或措施？(請說明理由)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「設施型競爭」(facility-based competition) 與「服務型競爭」(service-based competition)並非二擇</w:t>
      </w:r>
      <w:proofErr w:type="gramStart"/>
      <w:r w:rsidRPr="00B81D07">
        <w:rPr>
          <w:rFonts w:ascii="標楷體" w:eastAsia="標楷體" w:hAnsi="標楷體" w:hint="eastAsia"/>
          <w:color w:val="000000" w:themeColor="text1"/>
          <w:sz w:val="28"/>
          <w:szCs w:val="28"/>
        </w:rPr>
        <w:t>一</w:t>
      </w:r>
      <w:proofErr w:type="gramEnd"/>
      <w:r w:rsidRPr="00B81D07">
        <w:rPr>
          <w:rFonts w:ascii="標楷體" w:eastAsia="標楷體" w:hAnsi="標楷體" w:hint="eastAsia"/>
          <w:color w:val="000000" w:themeColor="text1"/>
          <w:sz w:val="28"/>
          <w:szCs w:val="28"/>
        </w:rPr>
        <w:t>的零和關係，而是可以同時存在的。</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政府除應鼓勵設施型競爭外，亦應同時鼓勵服務型競爭。唯有透過各種形式的競爭，才能督促每一個業者提供更好的服務，讓消費者有更多元的選擇。</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lastRenderedPageBreak/>
        <w:t>世界各國推動電信自由化已有數十年的歷史。電信自由化的目的就是開放市場、鼓勵競爭，讓消費者享有更好的服務。</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我國電信法將電信事業分為「第一類電信事業」及「第二類電信事業」。</w:t>
      </w:r>
      <w:r w:rsidRPr="00B81D07">
        <w:rPr>
          <w:rFonts w:ascii="標楷體" w:eastAsia="標楷體" w:hAnsi="標楷體"/>
          <w:color w:val="000000" w:themeColor="text1"/>
          <w:sz w:val="28"/>
          <w:szCs w:val="28"/>
        </w:rPr>
        <w:br/>
      </w:r>
      <w:r w:rsidRPr="00B81D07">
        <w:rPr>
          <w:rFonts w:ascii="標楷體" w:eastAsia="標楷體" w:hAnsi="標楷體" w:hint="eastAsia"/>
          <w:color w:val="000000" w:themeColor="text1"/>
          <w:sz w:val="28"/>
          <w:szCs w:val="28"/>
        </w:rPr>
        <w:t>「第一類電信事業」負有建設基礎網路的權利及義務；「第二類電信事業」不具有建設基礎網路的權利及義務，但可以利用第一類電信事業的基礎網路來提供服務。</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開放第一類電信事業的執照，給予新業者建設基礎網路的權利及義務，就是鼓勵設施型競爭；政府核發第二類電信事業的執照，讓多家業者進入市場提供電信服務，就是鼓勵服務型競爭，因此我國電信法的設計，是同時鼓勵設施型競爭及服務型競爭。</w:t>
      </w:r>
    </w:p>
    <w:p w:rsidR="00A20DB1" w:rsidRDefault="00A20DB1" w:rsidP="001D7F51">
      <w:pPr>
        <w:snapToGrid w:val="0"/>
        <w:spacing w:afterLines="50"/>
        <w:ind w:left="1540" w:hangingChars="550" w:hanging="1540"/>
        <w:rPr>
          <w:rFonts w:ascii="標楷體" w:eastAsia="標楷體" w:hAnsi="標楷體"/>
          <w:color w:val="000000" w:themeColor="text1"/>
          <w:sz w:val="28"/>
          <w:szCs w:val="28"/>
        </w:rPr>
      </w:pPr>
    </w:p>
    <w:p w:rsidR="00525145" w:rsidRPr="00525145" w:rsidRDefault="00525145"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議題1-1-4</w:t>
      </w:r>
      <w:r w:rsidRPr="00B81D07">
        <w:rPr>
          <w:rFonts w:ascii="標楷體" w:eastAsia="標楷體" w:hAnsi="標楷體" w:hint="eastAsia"/>
          <w:b/>
          <w:color w:val="000000" w:themeColor="text1"/>
          <w:sz w:val="28"/>
          <w:szCs w:val="28"/>
        </w:rPr>
        <w:t>.是否認定台灣目前市場</w:t>
      </w:r>
      <w:proofErr w:type="gramStart"/>
      <w:r w:rsidRPr="00B81D07">
        <w:rPr>
          <w:rFonts w:ascii="標楷體" w:eastAsia="標楷體" w:hAnsi="標楷體" w:hint="eastAsia"/>
          <w:b/>
          <w:color w:val="000000" w:themeColor="text1"/>
          <w:sz w:val="28"/>
          <w:szCs w:val="28"/>
        </w:rPr>
        <w:t>胃納只可能</w:t>
      </w:r>
      <w:proofErr w:type="gramEnd"/>
      <w:r w:rsidRPr="00B81D07">
        <w:rPr>
          <w:rFonts w:ascii="標楷體" w:eastAsia="標楷體" w:hAnsi="標楷體" w:hint="eastAsia"/>
          <w:b/>
          <w:color w:val="000000" w:themeColor="text1"/>
          <w:sz w:val="28"/>
          <w:szCs w:val="28"/>
        </w:rPr>
        <w:t>存在1套由既有固網綜合網路業務市場主導者</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 xml:space="preserve">設之完整基礎網路設施？(請說明理由)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hint="eastAsia"/>
          <w:b/>
          <w:color w:val="000000" w:themeColor="text1"/>
          <w:sz w:val="28"/>
          <w:szCs w:val="28"/>
        </w:rPr>
        <w:t>：</w:t>
      </w:r>
    </w:p>
    <w:p w:rsidR="00A20DB1" w:rsidRPr="0039058B"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依照政府釋出固網執照</w:t>
      </w:r>
      <w:proofErr w:type="gramStart"/>
      <w:r w:rsidRPr="00B81D07">
        <w:rPr>
          <w:rFonts w:ascii="標楷體" w:eastAsia="標楷體" w:hAnsi="標楷體" w:hint="eastAsia"/>
          <w:color w:val="000000" w:themeColor="text1"/>
          <w:sz w:val="28"/>
          <w:szCs w:val="28"/>
        </w:rPr>
        <w:t>張數推估</w:t>
      </w:r>
      <w:proofErr w:type="gramEnd"/>
      <w:r w:rsidRPr="00B81D07">
        <w:rPr>
          <w:rFonts w:ascii="標楷體" w:eastAsia="標楷體" w:hAnsi="標楷體" w:hint="eastAsia"/>
          <w:color w:val="000000" w:themeColor="text1"/>
          <w:sz w:val="28"/>
          <w:szCs w:val="28"/>
        </w:rPr>
        <w:t>，國內固網市場胃納量應為四家以上。</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政府於89年開放固網市場執照，截至102年11月底止，主管機關已核發4家綜合網路執照及6家市內網路執照，且在主管機關</w:t>
      </w:r>
      <w:r w:rsidR="00B6219D">
        <w:rPr>
          <w:rFonts w:ascii="標楷體" w:eastAsia="標楷體" w:hAnsi="標楷體" w:hint="eastAsia"/>
          <w:color w:val="000000" w:themeColor="text1"/>
          <w:sz w:val="28"/>
          <w:szCs w:val="28"/>
        </w:rPr>
        <w:t>公布</w:t>
      </w:r>
      <w:r w:rsidRPr="00B81D07">
        <w:rPr>
          <w:rFonts w:ascii="標楷體" w:eastAsia="標楷體" w:hAnsi="標楷體" w:hint="eastAsia"/>
          <w:color w:val="000000" w:themeColor="text1"/>
          <w:sz w:val="28"/>
          <w:szCs w:val="28"/>
        </w:rPr>
        <w:t>之市內交換機局</w:t>
      </w:r>
      <w:proofErr w:type="gramStart"/>
      <w:r w:rsidRPr="00B81D07">
        <w:rPr>
          <w:rFonts w:ascii="標楷體" w:eastAsia="標楷體" w:hAnsi="標楷體" w:hint="eastAsia"/>
          <w:color w:val="000000" w:themeColor="text1"/>
          <w:sz w:val="28"/>
          <w:szCs w:val="28"/>
        </w:rPr>
        <w:t>碼核配表</w:t>
      </w:r>
      <w:proofErr w:type="gramEnd"/>
      <w:r w:rsidRPr="00B81D07">
        <w:rPr>
          <w:rFonts w:ascii="標楷體" w:eastAsia="標楷體" w:hAnsi="標楷體" w:hint="eastAsia"/>
          <w:color w:val="000000" w:themeColor="text1"/>
          <w:sz w:val="28"/>
          <w:szCs w:val="28"/>
        </w:rPr>
        <w:t>中，除中華電信外，尚有4家業者</w:t>
      </w:r>
      <w:proofErr w:type="gramStart"/>
      <w:r w:rsidRPr="00B81D07">
        <w:rPr>
          <w:rFonts w:ascii="標楷體" w:eastAsia="標楷體" w:hAnsi="標楷體" w:hint="eastAsia"/>
          <w:color w:val="000000" w:themeColor="text1"/>
          <w:sz w:val="28"/>
          <w:szCs w:val="28"/>
        </w:rPr>
        <w:t>取得配碼</w:t>
      </w:r>
      <w:proofErr w:type="gramEnd"/>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如市場胃納量低於已發照張數，造成業者經營困難，主管機關宜提出退場機制，鼓勵經營困難的業者退出市場，以促進市場良性發展。</w:t>
      </w:r>
    </w:p>
    <w:p w:rsidR="00A20DB1" w:rsidRPr="00B81D07" w:rsidRDefault="00A20DB1" w:rsidP="001D7F51">
      <w:pPr>
        <w:snapToGrid w:val="0"/>
        <w:spacing w:afterLines="100" w:line="520" w:lineRule="exact"/>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議題1-1-5</w:t>
      </w:r>
      <w:r w:rsidRPr="00B81D07">
        <w:rPr>
          <w:rFonts w:ascii="標楷體" w:eastAsia="標楷體" w:hAnsi="標楷體" w:hint="eastAsia"/>
          <w:b/>
          <w:color w:val="000000" w:themeColor="text1"/>
          <w:sz w:val="28"/>
          <w:szCs w:val="28"/>
        </w:rPr>
        <w:t xml:space="preserve">.台灣是否有必要存在第2套前述相當規模電信固網基礎設施？(請說明理由)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台灣已存在二套以上電信固網基礎設施。</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u w:val="single"/>
        </w:rPr>
      </w:pPr>
      <w:r w:rsidRPr="00B81D07">
        <w:rPr>
          <w:rFonts w:ascii="標楷體" w:eastAsia="標楷體" w:hAnsi="標楷體" w:hint="eastAsia"/>
          <w:color w:val="000000" w:themeColor="text1"/>
          <w:sz w:val="28"/>
          <w:szCs w:val="28"/>
        </w:rPr>
        <w:t>我國固網執照開放迄今已13年，當初執照開放之目的，便是希望引進新業者，建立二套以上之基礎網路設施，促成</w:t>
      </w:r>
      <w:r w:rsidRPr="00B81D07">
        <w:rPr>
          <w:rFonts w:ascii="標楷體" w:eastAsia="標楷體" w:hAnsi="標楷體" w:hint="eastAsia"/>
          <w:bCs/>
          <w:color w:val="000000" w:themeColor="text1"/>
          <w:sz w:val="28"/>
          <w:szCs w:val="28"/>
        </w:rPr>
        <w:t>設施型競爭，</w:t>
      </w:r>
      <w:r w:rsidRPr="00B81D07">
        <w:rPr>
          <w:rFonts w:ascii="標楷體" w:eastAsia="標楷體" w:hAnsi="標楷體" w:hint="eastAsia"/>
          <w:color w:val="000000" w:themeColor="text1"/>
          <w:sz w:val="28"/>
          <w:szCs w:val="28"/>
        </w:rPr>
        <w:t>以提供消費者更多選擇，並藉由競爭提升業者的基礎網路設施品質，健全國家整體通訊網路。</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u w:val="single"/>
        </w:rPr>
      </w:pPr>
      <w:r w:rsidRPr="00B81D07">
        <w:rPr>
          <w:rFonts w:ascii="標楷體" w:eastAsia="標楷體" w:hAnsi="標楷體" w:hint="eastAsia"/>
          <w:color w:val="000000" w:themeColor="text1"/>
          <w:sz w:val="28"/>
          <w:szCs w:val="28"/>
        </w:rPr>
        <w:t>除傳統電信網路外，有線電視網路也可以提供電信服務。依據通傳會統計，100年1月固網寬頻上網帳號數，Cable Modem用戶數為939,219戶、電信(ADSL/</w:t>
      </w:r>
      <w:proofErr w:type="spellStart"/>
      <w:r w:rsidRPr="00B81D07">
        <w:rPr>
          <w:rFonts w:ascii="標楷體" w:eastAsia="標楷體" w:hAnsi="標楷體" w:hint="eastAsia"/>
          <w:color w:val="000000" w:themeColor="text1"/>
          <w:sz w:val="28"/>
          <w:szCs w:val="28"/>
        </w:rPr>
        <w:t>FTTx</w:t>
      </w:r>
      <w:proofErr w:type="spellEnd"/>
      <w:r w:rsidRPr="00B81D07">
        <w:rPr>
          <w:rFonts w:ascii="標楷體" w:eastAsia="標楷體" w:hAnsi="標楷體" w:hint="eastAsia"/>
          <w:color w:val="000000" w:themeColor="text1"/>
          <w:sz w:val="28"/>
          <w:szCs w:val="28"/>
        </w:rPr>
        <w:t>)用戶數為4,331,145戶；至102年10月，Cable Modem用戶數成長為1,147,017戶，成長率為18.1</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，電信(ADSL/</w:t>
      </w:r>
      <w:proofErr w:type="spellStart"/>
      <w:r w:rsidRPr="00B81D07">
        <w:rPr>
          <w:rFonts w:ascii="標楷體" w:eastAsia="標楷體" w:hAnsi="標楷體" w:hint="eastAsia"/>
          <w:color w:val="000000" w:themeColor="text1"/>
          <w:sz w:val="28"/>
          <w:szCs w:val="28"/>
        </w:rPr>
        <w:t>FTTx</w:t>
      </w:r>
      <w:proofErr w:type="spellEnd"/>
      <w:r w:rsidRPr="00B81D07">
        <w:rPr>
          <w:rFonts w:ascii="標楷體" w:eastAsia="標楷體" w:hAnsi="標楷體" w:hint="eastAsia"/>
          <w:color w:val="000000" w:themeColor="text1"/>
          <w:sz w:val="28"/>
          <w:szCs w:val="28"/>
        </w:rPr>
        <w:t>)用戶數為4,457,839戶，成長率為2.8</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。顯然，Cable Modem用戶數成長率遠高於電信(ADSL/</w:t>
      </w:r>
      <w:proofErr w:type="spellStart"/>
      <w:r w:rsidRPr="00B81D07">
        <w:rPr>
          <w:rFonts w:ascii="標楷體" w:eastAsia="標楷體" w:hAnsi="標楷體" w:hint="eastAsia"/>
          <w:color w:val="000000" w:themeColor="text1"/>
          <w:sz w:val="28"/>
          <w:szCs w:val="28"/>
        </w:rPr>
        <w:t>FTTx</w:t>
      </w:r>
      <w:proofErr w:type="spellEnd"/>
      <w:r w:rsidRPr="00B81D07">
        <w:rPr>
          <w:rFonts w:ascii="標楷體" w:eastAsia="標楷體" w:hAnsi="標楷體" w:hint="eastAsia"/>
          <w:color w:val="000000" w:themeColor="text1"/>
          <w:sz w:val="28"/>
          <w:szCs w:val="28"/>
        </w:rPr>
        <w:t>)，台灣之固網寬頻市場已形成有線電視與電信充分競爭的環境，基於技術中立的立場，營造「設施型競爭」之發展環境才可鼓勵引進新技術，加速優化寬頻網路建設。</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u w:val="single"/>
        </w:rPr>
      </w:pPr>
    </w:p>
    <w:p w:rsidR="00A20DB1" w:rsidRPr="00B81D07" w:rsidRDefault="00A20DB1" w:rsidP="001D7F51">
      <w:pPr>
        <w:snapToGrid w:val="0"/>
        <w:spacing w:afterLines="50"/>
        <w:ind w:left="1540" w:hangingChars="550" w:hanging="1540"/>
        <w:rPr>
          <w:rFonts w:ascii="標楷體" w:eastAsia="標楷體" w:hAnsi="標楷體"/>
          <w:b/>
          <w:color w:val="000000" w:themeColor="text1"/>
          <w:sz w:val="28"/>
          <w:szCs w:val="28"/>
        </w:rPr>
      </w:pPr>
      <w:r>
        <w:rPr>
          <w:rFonts w:ascii="標楷體" w:eastAsia="標楷體" w:hAnsi="標楷體"/>
          <w:color w:val="000000" w:themeColor="text1"/>
          <w:sz w:val="28"/>
          <w:szCs w:val="28"/>
          <w:u w:val="single"/>
        </w:rPr>
        <w:br w:type="page"/>
      </w:r>
      <w:r w:rsidRPr="00B81D07">
        <w:rPr>
          <w:rFonts w:ascii="標楷體" w:eastAsia="標楷體" w:hAnsi="標楷體" w:hint="eastAsia"/>
          <w:b/>
          <w:color w:val="000000" w:themeColor="text1"/>
          <w:sz w:val="28"/>
          <w:szCs w:val="28"/>
          <w:bdr w:val="single" w:sz="4" w:space="0" w:color="auto"/>
        </w:rPr>
        <w:lastRenderedPageBreak/>
        <w:t>議題1-1-6</w:t>
      </w:r>
      <w:r w:rsidRPr="00B81D07">
        <w:rPr>
          <w:rFonts w:ascii="標楷體" w:eastAsia="標楷體" w:hAnsi="標楷體" w:hint="eastAsia"/>
          <w:b/>
          <w:color w:val="000000" w:themeColor="text1"/>
          <w:sz w:val="28"/>
          <w:szCs w:val="28"/>
        </w:rPr>
        <w:t xml:space="preserve">.在此情境下政策上是否應以促進固網市場朝服務型競爭(service-based competition)方向發展為主？(請說明說明)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「設施型競爭」(facility-based competition) 與「服務型競爭」(service-based competition)並非二擇</w:t>
      </w:r>
      <w:proofErr w:type="gramStart"/>
      <w:r w:rsidRPr="00B81D07">
        <w:rPr>
          <w:rFonts w:ascii="標楷體" w:eastAsia="標楷體" w:hAnsi="標楷體" w:hint="eastAsia"/>
          <w:color w:val="000000" w:themeColor="text1"/>
          <w:sz w:val="28"/>
          <w:szCs w:val="28"/>
        </w:rPr>
        <w:t>一</w:t>
      </w:r>
      <w:proofErr w:type="gramEnd"/>
      <w:r w:rsidRPr="00B81D07">
        <w:rPr>
          <w:rFonts w:ascii="標楷體" w:eastAsia="標楷體" w:hAnsi="標楷體" w:hint="eastAsia"/>
          <w:color w:val="000000" w:themeColor="text1"/>
          <w:sz w:val="28"/>
          <w:szCs w:val="28"/>
        </w:rPr>
        <w:t>的零和關係，而是可以同時存在的。</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政府於89年開放固定網路執照，其目的即為固定網路市場引進設施型競爭。若監理政策僅鼓勵固定網路市場的服務型競爭，而不鼓勵設施型競爭，將違背固定網路執照開放的政策。</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bdr w:val="single" w:sz="4" w:space="0" w:color="auto"/>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議題1-1-7</w:t>
      </w:r>
      <w:r w:rsidRPr="00B81D07">
        <w:rPr>
          <w:rFonts w:ascii="標楷體" w:eastAsia="標楷體" w:hAnsi="標楷體" w:hint="eastAsia"/>
          <w:b/>
          <w:color w:val="000000" w:themeColor="text1"/>
          <w:sz w:val="28"/>
          <w:szCs w:val="28"/>
        </w:rPr>
        <w:t xml:space="preserve">.是否應要求既有固網綜合網路業務市場主導者開放其用戶迴路？(請說明理由) </w:t>
      </w:r>
    </w:p>
    <w:p w:rsidR="00A20DB1" w:rsidRPr="00B81D07" w:rsidRDefault="00A20DB1" w:rsidP="001D7F51">
      <w:pPr>
        <w:snapToGrid w:val="0"/>
        <w:spacing w:afterLines="50" w:line="440" w:lineRule="exact"/>
        <w:ind w:left="855" w:hangingChars="305" w:hanging="855"/>
        <w:jc w:val="both"/>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b/>
          <w:color w:val="000000" w:themeColor="text1"/>
          <w:sz w:val="28"/>
          <w:szCs w:val="28"/>
        </w:rPr>
        <w:t>：</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w:t>
      </w:r>
    </w:p>
    <w:p w:rsidR="00A20DB1"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尚待所有業者投入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資建設，政策應鼓勵業者投資建設，不應強制開放，以免影響業者投資意願。</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line="440" w:lineRule="exact"/>
        <w:ind w:left="855" w:hangingChars="305" w:hanging="855"/>
        <w:jc w:val="both"/>
        <w:rPr>
          <w:rFonts w:ascii="標楷體" w:eastAsia="標楷體" w:hAnsi="標楷體"/>
          <w:b/>
          <w:color w:val="000000" w:themeColor="text1"/>
          <w:sz w:val="28"/>
          <w:szCs w:val="28"/>
        </w:rPr>
      </w:pPr>
      <w:r w:rsidRPr="00B81D07">
        <w:rPr>
          <w:rFonts w:ascii="標楷體" w:eastAsia="標楷體" w:hAnsi="標楷體"/>
          <w:b/>
          <w:color w:val="000000" w:themeColor="text1"/>
          <w:sz w:val="28"/>
          <w:szCs w:val="28"/>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用戶迴路已於93年開放，並於95年宣告為瓶頸設施，</w:t>
      </w:r>
      <w:r w:rsidRPr="00B81D07">
        <w:rPr>
          <w:rFonts w:ascii="標楷體" w:eastAsia="標楷體" w:hAnsi="標楷體" w:hint="eastAsia"/>
          <w:color w:val="000000" w:themeColor="text1"/>
          <w:sz w:val="28"/>
          <w:szCs w:val="28"/>
        </w:rPr>
        <w:t>其租用資費</w:t>
      </w:r>
      <w:proofErr w:type="gramStart"/>
      <w:r w:rsidRPr="00B81D07">
        <w:rPr>
          <w:rFonts w:ascii="標楷體" w:eastAsia="標楷體" w:hAnsi="標楷體" w:hint="eastAsia"/>
          <w:color w:val="000000" w:themeColor="text1"/>
          <w:sz w:val="28"/>
          <w:szCs w:val="28"/>
        </w:rPr>
        <w:t>均依通</w:t>
      </w:r>
      <w:proofErr w:type="gramEnd"/>
      <w:r w:rsidRPr="00B81D07">
        <w:rPr>
          <w:rFonts w:ascii="標楷體" w:eastAsia="標楷體" w:hAnsi="標楷體" w:hint="eastAsia"/>
          <w:color w:val="000000" w:themeColor="text1"/>
          <w:sz w:val="28"/>
          <w:szCs w:val="28"/>
        </w:rPr>
        <w:t>傳會規定陳報核定。</w:t>
      </w:r>
    </w:p>
    <w:p w:rsidR="00A20DB1"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資建設。如果要求投資建設的業者將其建設成果開放給不投資的業者使用，不但對投資建設的業者不公平，也形同政策鼓勵其他業者坐享其成、不須建設，此一做法，將不利我國寬頻網路之</w:t>
      </w:r>
      <w:proofErr w:type="gramStart"/>
      <w:r w:rsidRPr="00B81D07">
        <w:rPr>
          <w:rFonts w:ascii="標楷體" w:eastAsia="標楷體" w:hAnsi="標楷體" w:hint="eastAsia"/>
          <w:color w:val="000000" w:themeColor="text1"/>
          <w:sz w:val="28"/>
          <w:szCs w:val="28"/>
        </w:rPr>
        <w:t>佈</w:t>
      </w:r>
      <w:proofErr w:type="gramEnd"/>
      <w:r w:rsidRPr="00B81D07">
        <w:rPr>
          <w:rFonts w:ascii="標楷體" w:eastAsia="標楷體" w:hAnsi="標楷體" w:hint="eastAsia"/>
          <w:color w:val="000000" w:themeColor="text1"/>
          <w:sz w:val="28"/>
          <w:szCs w:val="28"/>
        </w:rPr>
        <w:t>建，因此不應強制開放光纖用戶迴路。</w:t>
      </w:r>
    </w:p>
    <w:p w:rsidR="00214F7B" w:rsidRPr="00B81D07" w:rsidRDefault="00214F7B" w:rsidP="001D7F51">
      <w:pPr>
        <w:tabs>
          <w:tab w:val="left" w:pos="714"/>
        </w:tabs>
        <w:snapToGrid w:val="0"/>
        <w:spacing w:afterLines="50" w:line="440" w:lineRule="exact"/>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議題1-1-8</w:t>
      </w:r>
      <w:r w:rsidRPr="00B81D07">
        <w:rPr>
          <w:rFonts w:ascii="標楷體" w:eastAsia="標楷體" w:hAnsi="標楷體" w:hint="eastAsia"/>
          <w:b/>
          <w:color w:val="000000" w:themeColor="text1"/>
          <w:sz w:val="28"/>
          <w:szCs w:val="28"/>
        </w:rPr>
        <w:t xml:space="preserve">.如何實施既有固網綜合網路業務市場主導者用戶迴路平等接取細分化措施?光纖用戶迴路是否一併納入? (皆請說明理由) </w:t>
      </w:r>
    </w:p>
    <w:p w:rsidR="00A20DB1" w:rsidRPr="00B81D07" w:rsidRDefault="00A20DB1" w:rsidP="001D7F51">
      <w:pPr>
        <w:snapToGrid w:val="0"/>
        <w:spacing w:beforeLines="50"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b/>
          <w:color w:val="000000" w:themeColor="text1"/>
          <w:sz w:val="28"/>
          <w:szCs w:val="28"/>
        </w:rPr>
        <w:t>：</w:t>
      </w:r>
    </w:p>
    <w:p w:rsidR="00A20DB1" w:rsidRPr="00B81D07" w:rsidRDefault="00A20DB1" w:rsidP="001D7F51">
      <w:pPr>
        <w:numPr>
          <w:ilvl w:val="0"/>
          <w:numId w:val="16"/>
        </w:numPr>
        <w:snapToGrid w:val="0"/>
        <w:spacing w:beforeLines="50" w:afterLines="50" w:line="440" w:lineRule="exact"/>
        <w:ind w:left="669" w:hanging="306"/>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平等接取的對象如指ISP業者：</w:t>
      </w:r>
    </w:p>
    <w:p w:rsidR="00A20DB1" w:rsidRPr="00B81D07" w:rsidRDefault="00A20DB1" w:rsidP="001D7F51">
      <w:pPr>
        <w:numPr>
          <w:ilvl w:val="1"/>
          <w:numId w:val="16"/>
        </w:numPr>
        <w:tabs>
          <w:tab w:val="left" w:pos="756"/>
        </w:tabs>
        <w:snapToGrid w:val="0"/>
        <w:spacing w:beforeLines="50" w:afterLines="50" w:line="440" w:lineRule="exact"/>
        <w:ind w:left="992" w:hanging="278"/>
        <w:rPr>
          <w:rFonts w:ascii="標楷體" w:eastAsia="標楷體" w:hAnsi="標楷體"/>
          <w:color w:val="000000" w:themeColor="text1"/>
          <w:sz w:val="28"/>
          <w:szCs w:val="28"/>
        </w:rPr>
      </w:pPr>
      <w:r w:rsidRPr="00B81D07">
        <w:rPr>
          <w:rFonts w:ascii="標楷體" w:eastAsia="標楷體" w:hAnsi="標楷體" w:hint="eastAsia"/>
          <w:bCs/>
          <w:color w:val="000000" w:themeColor="text1"/>
          <w:sz w:val="28"/>
          <w:szCs w:val="28"/>
        </w:rPr>
        <w:t>國內ISP業者均可利用中華電信之寬頻電路，提供其用戶上網服務，因此ISP業者可以公平</w:t>
      </w:r>
      <w:r w:rsidRPr="00B81D07">
        <w:rPr>
          <w:rFonts w:ascii="標楷體" w:eastAsia="標楷體" w:hAnsi="標楷體" w:hint="eastAsia"/>
          <w:color w:val="000000" w:themeColor="text1"/>
          <w:sz w:val="28"/>
          <w:szCs w:val="28"/>
        </w:rPr>
        <w:t>接取</w:t>
      </w:r>
      <w:r w:rsidRPr="00B81D07">
        <w:rPr>
          <w:rFonts w:ascii="標楷體" w:eastAsia="標楷體" w:hAnsi="標楷體" w:hint="eastAsia"/>
          <w:bCs/>
          <w:color w:val="000000" w:themeColor="text1"/>
          <w:sz w:val="28"/>
          <w:szCs w:val="28"/>
        </w:rPr>
        <w:t>中華電信之寬頻電路。</w:t>
      </w:r>
    </w:p>
    <w:p w:rsidR="00A20DB1" w:rsidRPr="00B81D07" w:rsidRDefault="00A20DB1" w:rsidP="001D7F51">
      <w:pPr>
        <w:numPr>
          <w:ilvl w:val="0"/>
          <w:numId w:val="16"/>
        </w:numPr>
        <w:snapToGrid w:val="0"/>
        <w:spacing w:beforeLines="100" w:afterLines="50" w:line="440" w:lineRule="exact"/>
        <w:ind w:left="669" w:hanging="306"/>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平等接取的對象如指固網業者：</w:t>
      </w:r>
    </w:p>
    <w:p w:rsidR="00A20DB1" w:rsidRPr="00B81D07" w:rsidRDefault="00A20DB1" w:rsidP="001D7F51">
      <w:pPr>
        <w:numPr>
          <w:ilvl w:val="1"/>
          <w:numId w:val="16"/>
        </w:numPr>
        <w:tabs>
          <w:tab w:val="left" w:pos="756"/>
        </w:tabs>
        <w:snapToGrid w:val="0"/>
        <w:spacing w:beforeLines="50" w:afterLines="50" w:line="440" w:lineRule="exact"/>
        <w:ind w:left="992" w:hanging="27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w:t>
      </w:r>
      <w:proofErr w:type="gramStart"/>
      <w:r w:rsidRPr="00B81D07">
        <w:rPr>
          <w:rFonts w:ascii="標楷體" w:eastAsia="標楷體" w:hAnsi="標楷體"/>
          <w:color w:val="000000" w:themeColor="text1"/>
          <w:sz w:val="28"/>
          <w:szCs w:val="28"/>
        </w:rPr>
        <w:t>開放</w:t>
      </w:r>
      <w:r w:rsidRPr="00B81D07">
        <w:rPr>
          <w:rFonts w:ascii="標楷體" w:eastAsia="標楷體" w:hAnsi="標楷體" w:hint="eastAsia"/>
          <w:color w:val="000000" w:themeColor="text1"/>
          <w:sz w:val="28"/>
          <w:szCs w:val="28"/>
        </w:rPr>
        <w:t>讓競業</w:t>
      </w:r>
      <w:proofErr w:type="gramEnd"/>
      <w:r w:rsidRPr="00B81D07">
        <w:rPr>
          <w:rFonts w:ascii="標楷體" w:eastAsia="標楷體" w:hAnsi="標楷體" w:hint="eastAsia"/>
          <w:color w:val="000000" w:themeColor="text1"/>
          <w:sz w:val="28"/>
          <w:szCs w:val="28"/>
        </w:rPr>
        <w:t>租用</w:t>
      </w:r>
      <w:r w:rsidRPr="00B81D07">
        <w:rPr>
          <w:rFonts w:ascii="標楷體" w:eastAsia="標楷體" w:hAnsi="標楷體"/>
          <w:color w:val="000000" w:themeColor="text1"/>
          <w:sz w:val="28"/>
          <w:szCs w:val="28"/>
        </w:rPr>
        <w:t>。</w:t>
      </w:r>
    </w:p>
    <w:p w:rsidR="00A20DB1" w:rsidRDefault="00A20DB1" w:rsidP="001D7F51">
      <w:pPr>
        <w:numPr>
          <w:ilvl w:val="1"/>
          <w:numId w:val="16"/>
        </w:numPr>
        <w:tabs>
          <w:tab w:val="left" w:pos="756"/>
        </w:tabs>
        <w:snapToGrid w:val="0"/>
        <w:spacing w:beforeLines="50" w:afterLines="50" w:line="440" w:lineRule="exact"/>
        <w:ind w:left="992" w:hanging="278"/>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資建設，政策應鼓勵業者投資建設，不應強制開放，以免影響業者投資意願。</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beforeLines="50" w:afterLines="50" w:line="440" w:lineRule="exact"/>
        <w:ind w:left="855" w:hangingChars="305" w:hanging="855"/>
        <w:jc w:val="both"/>
        <w:rPr>
          <w:rFonts w:ascii="標楷體" w:eastAsia="標楷體" w:hAnsi="標楷體"/>
          <w:b/>
          <w:color w:val="000000" w:themeColor="text1"/>
          <w:sz w:val="28"/>
          <w:szCs w:val="28"/>
        </w:rPr>
      </w:pPr>
      <w:r w:rsidRPr="00B81D07">
        <w:rPr>
          <w:rFonts w:ascii="標楷體" w:eastAsia="標楷體" w:hAnsi="標楷體"/>
          <w:b/>
          <w:color w:val="000000" w:themeColor="text1"/>
          <w:sz w:val="28"/>
          <w:szCs w:val="28"/>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用戶迴路已於93年開放，並於95年宣告為瓶頸設施，</w:t>
      </w:r>
      <w:r w:rsidRPr="00B81D07">
        <w:rPr>
          <w:rFonts w:ascii="標楷體" w:eastAsia="標楷體" w:hAnsi="標楷體" w:hint="eastAsia"/>
          <w:color w:val="000000" w:themeColor="text1"/>
          <w:sz w:val="28"/>
          <w:szCs w:val="28"/>
        </w:rPr>
        <w:t>其租用資費</w:t>
      </w:r>
      <w:proofErr w:type="gramStart"/>
      <w:r w:rsidRPr="00B81D07">
        <w:rPr>
          <w:rFonts w:ascii="標楷體" w:eastAsia="標楷體" w:hAnsi="標楷體" w:hint="eastAsia"/>
          <w:color w:val="000000" w:themeColor="text1"/>
          <w:sz w:val="28"/>
          <w:szCs w:val="28"/>
        </w:rPr>
        <w:t>均依通</w:t>
      </w:r>
      <w:proofErr w:type="gramEnd"/>
      <w:r w:rsidRPr="00B81D07">
        <w:rPr>
          <w:rFonts w:ascii="標楷體" w:eastAsia="標楷體" w:hAnsi="標楷體" w:hint="eastAsia"/>
          <w:color w:val="000000" w:themeColor="text1"/>
          <w:sz w:val="28"/>
          <w:szCs w:val="28"/>
        </w:rPr>
        <w:t>傳會規定陳報核定。</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光纖用戶迴路</w:t>
      </w:r>
      <w:r w:rsidRPr="00B81D07">
        <w:rPr>
          <w:rFonts w:ascii="標楷體" w:eastAsia="標楷體" w:hAnsi="標楷體" w:hint="eastAsia"/>
          <w:color w:val="000000" w:themeColor="text1"/>
          <w:sz w:val="28"/>
          <w:szCs w:val="28"/>
        </w:rPr>
        <w:t>是寬頻服務普及的重要基礎，世界各國無不積極由政府投入或以政策鼓勵業者投入</w:t>
      </w:r>
      <w:r w:rsidRPr="00B81D07">
        <w:rPr>
          <w:rFonts w:ascii="標楷體" w:eastAsia="標楷體" w:hAnsi="標楷體"/>
          <w:color w:val="000000" w:themeColor="text1"/>
          <w:sz w:val="28"/>
          <w:szCs w:val="28"/>
        </w:rPr>
        <w:t>光纖</w:t>
      </w:r>
      <w:r w:rsidRPr="00B81D07">
        <w:rPr>
          <w:rFonts w:ascii="標楷體" w:eastAsia="標楷體" w:hAnsi="標楷體" w:hint="eastAsia"/>
          <w:color w:val="000000" w:themeColor="text1"/>
          <w:sz w:val="28"/>
          <w:szCs w:val="28"/>
        </w:rPr>
        <w:t>建設，期望透過寬頻基礎網路建設帶動經濟成長，進而提昇國家競爭力。</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我國</w:t>
      </w:r>
      <w:r w:rsidRPr="00B81D07">
        <w:rPr>
          <w:rFonts w:ascii="標楷體" w:eastAsia="標楷體" w:hAnsi="標楷體"/>
          <w:color w:val="000000" w:themeColor="text1"/>
          <w:sz w:val="28"/>
          <w:szCs w:val="28"/>
        </w:rPr>
        <w:t>光纖用戶迴路</w:t>
      </w:r>
      <w:r w:rsidRPr="00B81D07">
        <w:rPr>
          <w:rFonts w:ascii="標楷體" w:eastAsia="標楷體" w:hAnsi="標楷體" w:hint="eastAsia"/>
          <w:color w:val="000000" w:themeColor="text1"/>
          <w:sz w:val="28"/>
          <w:szCs w:val="28"/>
        </w:rPr>
        <w:t>之建設尚在起始階段，光纖用戶迴路數量及</w:t>
      </w:r>
      <w:proofErr w:type="gramStart"/>
      <w:r w:rsidRPr="00B81D07">
        <w:rPr>
          <w:rFonts w:ascii="標楷體" w:eastAsia="標楷體" w:hAnsi="標楷體" w:hint="eastAsia"/>
          <w:color w:val="000000" w:themeColor="text1"/>
          <w:sz w:val="28"/>
          <w:szCs w:val="28"/>
        </w:rPr>
        <w:t>涵蓋均尚偏</w:t>
      </w:r>
      <w:proofErr w:type="gramEnd"/>
      <w:r w:rsidRPr="00B81D07">
        <w:rPr>
          <w:rFonts w:ascii="標楷體" w:eastAsia="標楷體" w:hAnsi="標楷體" w:hint="eastAsia"/>
          <w:color w:val="000000" w:themeColor="text1"/>
          <w:sz w:val="28"/>
          <w:szCs w:val="28"/>
        </w:rPr>
        <w:t>低，</w:t>
      </w:r>
      <w:proofErr w:type="gramStart"/>
      <w:r w:rsidRPr="00B81D07">
        <w:rPr>
          <w:rFonts w:ascii="標楷體" w:eastAsia="標楷體" w:hAnsi="標楷體" w:hint="eastAsia"/>
          <w:color w:val="000000" w:themeColor="text1"/>
          <w:sz w:val="28"/>
          <w:szCs w:val="28"/>
        </w:rPr>
        <w:t>依通傳</w:t>
      </w:r>
      <w:proofErr w:type="gramEnd"/>
      <w:r w:rsidRPr="00B81D07">
        <w:rPr>
          <w:rFonts w:ascii="標楷體" w:eastAsia="標楷體" w:hAnsi="標楷體" w:hint="eastAsia"/>
          <w:color w:val="000000" w:themeColor="text1"/>
          <w:sz w:val="28"/>
          <w:szCs w:val="28"/>
        </w:rPr>
        <w:t>會資料顯示，我國光纖用戶普及率僅48.3</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，仍有很大的空間需要業者投入，固網市場主導者並未因歷史因素擁有絕對優勢。</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而新進固網業者對高利潤企業客戶均已</w:t>
      </w:r>
      <w:proofErr w:type="gramStart"/>
      <w:r w:rsidRPr="00B81D07">
        <w:rPr>
          <w:rFonts w:ascii="標楷體" w:eastAsia="標楷體" w:hAnsi="標楷體" w:hint="eastAsia"/>
          <w:color w:val="000000" w:themeColor="text1"/>
          <w:sz w:val="28"/>
          <w:szCs w:val="28"/>
        </w:rPr>
        <w:t>佈</w:t>
      </w:r>
      <w:proofErr w:type="gramEnd"/>
      <w:r w:rsidRPr="00B81D07">
        <w:rPr>
          <w:rFonts w:ascii="標楷體" w:eastAsia="標楷體" w:hAnsi="標楷體" w:hint="eastAsia"/>
          <w:color w:val="000000" w:themeColor="text1"/>
          <w:sz w:val="28"/>
          <w:szCs w:val="28"/>
        </w:rPr>
        <w:t>放光纖網路，其自身集團之行動基地台，亦有80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以上能夠自建網路，對照</w:t>
      </w:r>
      <w:r w:rsidRPr="00B81D07">
        <w:rPr>
          <w:rFonts w:ascii="標楷體" w:eastAsia="標楷體" w:hAnsi="標楷體"/>
          <w:color w:val="000000" w:themeColor="text1"/>
          <w:sz w:val="28"/>
          <w:szCs w:val="28"/>
        </w:rPr>
        <w:t>臺北市光纖網路委外建設暨</w:t>
      </w:r>
      <w:proofErr w:type="gramStart"/>
      <w:r w:rsidRPr="00B81D07">
        <w:rPr>
          <w:rFonts w:ascii="標楷體" w:eastAsia="標楷體" w:hAnsi="標楷體"/>
          <w:color w:val="000000" w:themeColor="text1"/>
          <w:sz w:val="28"/>
          <w:szCs w:val="28"/>
        </w:rPr>
        <w:t>營運案</w:t>
      </w:r>
      <w:r w:rsidRPr="00B81D07">
        <w:rPr>
          <w:rFonts w:ascii="標楷體" w:eastAsia="標楷體" w:hAnsi="標楷體" w:hint="eastAsia"/>
          <w:color w:val="000000" w:themeColor="text1"/>
          <w:sz w:val="28"/>
          <w:szCs w:val="28"/>
        </w:rPr>
        <w:t>觀之</w:t>
      </w:r>
      <w:proofErr w:type="gramEnd"/>
      <w:r w:rsidRPr="00B81D07">
        <w:rPr>
          <w:rFonts w:ascii="標楷體" w:eastAsia="標楷體" w:hAnsi="標楷體" w:hint="eastAsia"/>
          <w:color w:val="000000" w:themeColor="text1"/>
          <w:sz w:val="28"/>
          <w:szCs w:val="28"/>
        </w:rPr>
        <w:t>，固網業者建設光纖</w:t>
      </w:r>
      <w:r w:rsidRPr="00B81D07">
        <w:rPr>
          <w:rFonts w:ascii="標楷體" w:eastAsia="標楷體" w:hAnsi="標楷體"/>
          <w:color w:val="000000" w:themeColor="text1"/>
          <w:sz w:val="28"/>
          <w:szCs w:val="28"/>
        </w:rPr>
        <w:t>用戶迴</w:t>
      </w:r>
      <w:r w:rsidRPr="00B81D07">
        <w:rPr>
          <w:rFonts w:ascii="標楷體" w:eastAsia="標楷體" w:hAnsi="標楷體" w:hint="eastAsia"/>
          <w:color w:val="000000" w:themeColor="text1"/>
          <w:sz w:val="28"/>
          <w:szCs w:val="28"/>
        </w:rPr>
        <w:t>路非不能也，是不為也。</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lastRenderedPageBreak/>
        <w:t>在此環境條件之下，政府應在政策、法規上獎勵所有業者積極投入光纖建設，並宣佈不會強制業者開放光纖，以免影響業者投資意願。如果要求投資建設的業者將其建設成果開放給不投資的業者使用，不但對投資建設的業者不公平，也形同政策鼓勵其他業者坐享其成、不須建設，此一做法，不利我國寬頻網路之</w:t>
      </w:r>
      <w:proofErr w:type="gramStart"/>
      <w:r w:rsidRPr="00B81D07">
        <w:rPr>
          <w:rFonts w:ascii="標楷體" w:eastAsia="標楷體" w:hAnsi="標楷體" w:hint="eastAsia"/>
          <w:color w:val="000000" w:themeColor="text1"/>
          <w:sz w:val="28"/>
          <w:szCs w:val="28"/>
        </w:rPr>
        <w:t>佈</w:t>
      </w:r>
      <w:proofErr w:type="gramEnd"/>
      <w:r w:rsidRPr="00B81D07">
        <w:rPr>
          <w:rFonts w:ascii="標楷體" w:eastAsia="標楷體" w:hAnsi="標楷體" w:hint="eastAsia"/>
          <w:color w:val="000000" w:themeColor="text1"/>
          <w:sz w:val="28"/>
          <w:szCs w:val="28"/>
        </w:rPr>
        <w:t>建。</w:t>
      </w:r>
    </w:p>
    <w:p w:rsidR="00A20DB1" w:rsidRPr="00B81D07" w:rsidRDefault="00A20DB1" w:rsidP="001D7F51">
      <w:pPr>
        <w:tabs>
          <w:tab w:val="left" w:pos="756"/>
        </w:tabs>
        <w:snapToGrid w:val="0"/>
        <w:spacing w:afterLines="50" w:line="440" w:lineRule="exact"/>
        <w:rPr>
          <w:rFonts w:ascii="標楷體" w:eastAsia="標楷體" w:hAnsi="標楷體"/>
          <w:color w:val="000000" w:themeColor="text1"/>
          <w:sz w:val="28"/>
          <w:szCs w:val="28"/>
        </w:rPr>
      </w:pPr>
    </w:p>
    <w:p w:rsidR="00A20DB1" w:rsidRPr="00B81D07" w:rsidRDefault="00A20DB1" w:rsidP="001D7F51">
      <w:pPr>
        <w:tabs>
          <w:tab w:val="left" w:pos="756"/>
        </w:tabs>
        <w:snapToGrid w:val="0"/>
        <w:spacing w:afterLines="50" w:line="440" w:lineRule="exact"/>
        <w:rPr>
          <w:rFonts w:ascii="標楷體" w:eastAsia="標楷體" w:hAnsi="標楷體"/>
          <w:color w:val="000000" w:themeColor="text1"/>
          <w:sz w:val="28"/>
          <w:szCs w:val="28"/>
        </w:rPr>
      </w:pPr>
    </w:p>
    <w:p w:rsidR="00A20DB1" w:rsidRPr="00B81D07" w:rsidRDefault="00A20DB1" w:rsidP="001D7F51">
      <w:pPr>
        <w:snapToGrid w:val="0"/>
        <w:spacing w:afterLines="100"/>
        <w:ind w:left="280" w:hanging="280"/>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r w:rsidRPr="00B81D07">
        <w:rPr>
          <w:rFonts w:ascii="標楷體" w:eastAsia="標楷體" w:hAnsi="標楷體" w:hint="eastAsia"/>
          <w:b/>
          <w:color w:val="000000" w:themeColor="text1"/>
          <w:sz w:val="28"/>
          <w:szCs w:val="28"/>
        </w:rPr>
        <w:lastRenderedPageBreak/>
        <w:t>(二) 通訊傳播匯流觀點下有線電視網路角色探析部分</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議題1-2-1</w:t>
      </w:r>
      <w:r w:rsidRPr="00B81D07">
        <w:rPr>
          <w:rFonts w:ascii="標楷體" w:eastAsia="標楷體" w:hAnsi="標楷體" w:hint="eastAsia"/>
          <w:b/>
          <w:color w:val="000000" w:themeColor="text1"/>
          <w:sz w:val="28"/>
          <w:szCs w:val="28"/>
        </w:rPr>
        <w:t>.有線電視系統所</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設之有線電視網路</w:t>
      </w:r>
      <w:proofErr w:type="gramStart"/>
      <w:r w:rsidRPr="00B81D07">
        <w:rPr>
          <w:rFonts w:ascii="標楷體" w:eastAsia="標楷體" w:hAnsi="標楷體" w:hint="eastAsia"/>
          <w:b/>
          <w:color w:val="000000" w:themeColor="text1"/>
          <w:sz w:val="28"/>
          <w:szCs w:val="28"/>
        </w:rPr>
        <w:t>是否可屬第2套</w:t>
      </w:r>
      <w:proofErr w:type="gramEnd"/>
      <w:r w:rsidRPr="00B81D07">
        <w:rPr>
          <w:rFonts w:ascii="標楷體" w:eastAsia="標楷體" w:hAnsi="標楷體" w:hint="eastAsia"/>
          <w:b/>
          <w:color w:val="000000" w:themeColor="text1"/>
          <w:sz w:val="28"/>
          <w:szCs w:val="28"/>
        </w:rPr>
        <w:t xml:space="preserve">電信固網基礎網路設施？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有線電視網路為第二套電信固網基礎網路設施。</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通傳會於102年2月15日「NCC提供數位化有線電視普及發展的利基」新聞稿指出，我國有線電視網路涵蓋率已高達99.87</w:t>
      </w:r>
      <w:r w:rsidR="00725642">
        <w:rPr>
          <w:rFonts w:ascii="標楷體" w:eastAsia="標楷體" w:hAnsi="標楷體" w:hint="eastAsia"/>
          <w:bCs/>
          <w:color w:val="000000" w:themeColor="text1"/>
          <w:sz w:val="28"/>
          <w:szCs w:val="28"/>
        </w:rPr>
        <w:t>%</w:t>
      </w:r>
      <w:r w:rsidRPr="00B81D07">
        <w:rPr>
          <w:rFonts w:ascii="標楷體" w:eastAsia="標楷體" w:hAnsi="標楷體" w:hint="eastAsia"/>
          <w:bCs/>
          <w:color w:val="000000" w:themeColor="text1"/>
          <w:sz w:val="28"/>
          <w:szCs w:val="28"/>
        </w:rPr>
        <w:t>，亦即</w:t>
      </w:r>
      <w:r w:rsidRPr="00B81D07">
        <w:rPr>
          <w:rFonts w:ascii="標楷體" w:eastAsia="標楷體" w:hAnsi="標楷體" w:hint="eastAsia"/>
          <w:color w:val="000000" w:themeColor="text1"/>
          <w:sz w:val="28"/>
          <w:szCs w:val="28"/>
        </w:rPr>
        <w:t>有線電視網路已有完整涵蓋。</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政府在推動有線電視數位化方面，已訂下103年達到100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之政策目標，並編列預算3億8</w:t>
      </w:r>
      <w:proofErr w:type="gramStart"/>
      <w:r w:rsidRPr="00B81D07">
        <w:rPr>
          <w:rFonts w:ascii="標楷體" w:eastAsia="標楷體" w:hAnsi="標楷體" w:hint="eastAsia"/>
          <w:color w:val="000000" w:themeColor="text1"/>
          <w:sz w:val="28"/>
          <w:szCs w:val="28"/>
        </w:rPr>
        <w:t>千萬</w:t>
      </w:r>
      <w:proofErr w:type="gramEnd"/>
      <w:r w:rsidRPr="00B81D07">
        <w:rPr>
          <w:rFonts w:ascii="標楷體" w:eastAsia="標楷體" w:hAnsi="標楷體" w:hint="eastAsia"/>
          <w:color w:val="000000" w:themeColor="text1"/>
          <w:sz w:val="28"/>
          <w:szCs w:val="28"/>
        </w:rPr>
        <w:t>元於102年4月起開放經營區內當年底前數位化用戶普及率能達到60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或增加率30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以上的業者申請補助。在通傳會提供數位化補助措施下，</w:t>
      </w:r>
      <w:r w:rsidRPr="00B81D07">
        <w:rPr>
          <w:rFonts w:ascii="標楷體" w:eastAsia="標楷體" w:hAnsi="標楷體"/>
          <w:color w:val="000000" w:themeColor="text1"/>
          <w:sz w:val="28"/>
          <w:szCs w:val="28"/>
        </w:rPr>
        <w:t>102</w:t>
      </w:r>
      <w:r w:rsidRPr="00B81D07">
        <w:rPr>
          <w:rFonts w:ascii="標楷體" w:eastAsia="標楷體" w:hAnsi="標楷體" w:hint="eastAsia"/>
          <w:color w:val="000000" w:themeColor="text1"/>
          <w:sz w:val="28"/>
          <w:szCs w:val="28"/>
        </w:rPr>
        <w:t>年</w:t>
      </w:r>
      <w:r w:rsidRPr="00B81D07">
        <w:rPr>
          <w:rFonts w:ascii="標楷體" w:eastAsia="標楷體" w:hAnsi="標楷體"/>
          <w:color w:val="000000" w:themeColor="text1"/>
          <w:sz w:val="28"/>
          <w:szCs w:val="28"/>
        </w:rPr>
        <w:t>9</w:t>
      </w:r>
      <w:r w:rsidRPr="00B81D07">
        <w:rPr>
          <w:rFonts w:ascii="標楷體" w:eastAsia="標楷體" w:hAnsi="標楷體" w:hint="eastAsia"/>
          <w:color w:val="000000" w:themeColor="text1"/>
          <w:sz w:val="28"/>
          <w:szCs w:val="28"/>
        </w:rPr>
        <w:t>月全區數位化普及率已逹</w:t>
      </w:r>
      <w:r w:rsidRPr="00B81D07">
        <w:rPr>
          <w:rFonts w:ascii="標楷體" w:eastAsia="標楷體" w:hAnsi="標楷體"/>
          <w:color w:val="000000" w:themeColor="text1"/>
          <w:sz w:val="28"/>
          <w:szCs w:val="28"/>
        </w:rPr>
        <w:t>38.95</w:t>
      </w:r>
      <w:r w:rsidR="00725642">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，其中臺南市數位化普及率達</w:t>
      </w:r>
      <w:r w:rsidRPr="00B81D07">
        <w:rPr>
          <w:rFonts w:ascii="標楷體" w:eastAsia="標楷體" w:hAnsi="標楷體"/>
          <w:color w:val="000000" w:themeColor="text1"/>
          <w:sz w:val="28"/>
          <w:szCs w:val="28"/>
        </w:rPr>
        <w:t>57</w:t>
      </w:r>
      <w:r w:rsidR="00725642">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、嘉義市達</w:t>
      </w:r>
      <w:r w:rsidRPr="00B81D07">
        <w:rPr>
          <w:rFonts w:ascii="標楷體" w:eastAsia="標楷體" w:hAnsi="標楷體"/>
          <w:color w:val="000000" w:themeColor="text1"/>
          <w:sz w:val="28"/>
          <w:szCs w:val="28"/>
        </w:rPr>
        <w:t>55.48</w:t>
      </w:r>
      <w:r w:rsidR="00725642">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，是數位化普及率前</w:t>
      </w:r>
      <w:r w:rsidRPr="00B81D07">
        <w:rPr>
          <w:rFonts w:ascii="標楷體" w:eastAsia="標楷體" w:hAnsi="標楷體"/>
          <w:color w:val="000000" w:themeColor="text1"/>
          <w:sz w:val="28"/>
          <w:szCs w:val="28"/>
        </w:rPr>
        <w:t>2</w:t>
      </w:r>
      <w:r w:rsidRPr="00B81D07">
        <w:rPr>
          <w:rFonts w:ascii="標楷體" w:eastAsia="標楷體" w:hAnsi="標楷體" w:hint="eastAsia"/>
          <w:color w:val="000000" w:themeColor="text1"/>
          <w:sz w:val="28"/>
          <w:szCs w:val="28"/>
        </w:rPr>
        <w:t>名縣市，五大</w:t>
      </w:r>
      <w:r w:rsidRPr="00B81D07">
        <w:rPr>
          <w:rFonts w:ascii="標楷體" w:eastAsia="標楷體" w:hAnsi="標楷體"/>
          <w:color w:val="000000" w:themeColor="text1"/>
          <w:sz w:val="28"/>
          <w:szCs w:val="28"/>
        </w:rPr>
        <w:t>MSO</w:t>
      </w:r>
      <w:r w:rsidRPr="00B81D07">
        <w:rPr>
          <w:rFonts w:ascii="標楷體" w:eastAsia="標楷體" w:hAnsi="標楷體" w:hint="eastAsia"/>
          <w:color w:val="000000" w:themeColor="text1"/>
          <w:sz w:val="28"/>
          <w:szCs w:val="28"/>
        </w:rPr>
        <w:t>集團業者則以凱擘最為積極，數位化普及率達52.26</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，26家獨立系統業者總計也達43.84</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有線電視網路</w:t>
      </w:r>
      <w:r w:rsidRPr="00B81D07">
        <w:rPr>
          <w:rFonts w:ascii="標楷體" w:eastAsia="標楷體" w:hAnsi="標楷體" w:hint="eastAsia"/>
          <w:bCs/>
          <w:color w:val="000000" w:themeColor="text1"/>
          <w:sz w:val="28"/>
          <w:szCs w:val="28"/>
        </w:rPr>
        <w:t>數位化後，與歐、</w:t>
      </w:r>
      <w:proofErr w:type="gramStart"/>
      <w:r w:rsidRPr="00B81D07">
        <w:rPr>
          <w:rFonts w:ascii="標楷體" w:eastAsia="標楷體" w:hAnsi="標楷體" w:hint="eastAsia"/>
          <w:bCs/>
          <w:color w:val="000000" w:themeColor="text1"/>
          <w:sz w:val="28"/>
          <w:szCs w:val="28"/>
        </w:rPr>
        <w:t>美接軌</w:t>
      </w:r>
      <w:proofErr w:type="gramEnd"/>
      <w:r w:rsidRPr="00B81D07">
        <w:rPr>
          <w:rFonts w:ascii="標楷體" w:eastAsia="標楷體" w:hAnsi="標楷體" w:hint="eastAsia"/>
          <w:bCs/>
          <w:color w:val="000000" w:themeColor="text1"/>
          <w:sz w:val="28"/>
          <w:szCs w:val="28"/>
        </w:rPr>
        <w:t>採用DOCSIS 3.0技術，可輕易使傳輸速度達到</w:t>
      </w:r>
      <w:r w:rsidRPr="00214F7B">
        <w:rPr>
          <w:rFonts w:ascii="標楷體" w:eastAsia="標楷體" w:hAnsi="標楷體" w:hint="eastAsia"/>
          <w:color w:val="000000" w:themeColor="text1"/>
          <w:sz w:val="28"/>
          <w:szCs w:val="28"/>
        </w:rPr>
        <w:t>100M</w:t>
      </w:r>
      <w:r w:rsidRPr="00B81D07">
        <w:rPr>
          <w:rFonts w:ascii="標楷體" w:eastAsia="標楷體" w:hAnsi="標楷體" w:hint="eastAsia"/>
          <w:bCs/>
          <w:color w:val="000000" w:themeColor="text1"/>
          <w:sz w:val="28"/>
          <w:szCs w:val="28"/>
        </w:rPr>
        <w:t>以上。</w:t>
      </w:r>
      <w:r w:rsidRPr="00B81D07">
        <w:rPr>
          <w:rFonts w:ascii="標楷體" w:eastAsia="標楷體" w:hAnsi="標楷體" w:hint="eastAsia"/>
          <w:color w:val="000000" w:themeColor="text1"/>
          <w:sz w:val="28"/>
          <w:szCs w:val="28"/>
        </w:rPr>
        <w:t>國內有線電視業者已於100年起陸續提供100M上網服務與中華電信競爭，依據通傳會統計，102年國內有線電視網路業者之100M家戶涵蓋率已達約90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(部分地區涵蓋率達100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)，超越固網市場主導者，甚至提供下行高達120M之速率，亦超過固網市場主導者之100M速率，且有線電視業者寬頻用戶數持續上升，顯然第二高速寬頻網路在我國早已成形，也相當具有發展機會。</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另觀察目前全球在有線寬頻部分，電信網路與有線電視網路分別是兩大發展主力。參考2012年12月OECD之統計，目前全球寬頻網路市</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率，電信業者DSL技術約</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 xml:space="preserve"> 53.6</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，有線電視網</w:t>
      </w:r>
      <w:r w:rsidRPr="00B81D07">
        <w:rPr>
          <w:rFonts w:ascii="標楷體" w:eastAsia="標楷體" w:hAnsi="標楷體" w:hint="eastAsia"/>
          <w:color w:val="000000" w:themeColor="text1"/>
          <w:sz w:val="28"/>
          <w:szCs w:val="28"/>
        </w:rPr>
        <w:lastRenderedPageBreak/>
        <w:t>路約為 30.8</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，其他(</w:t>
      </w:r>
      <w:proofErr w:type="spellStart"/>
      <w:r w:rsidRPr="00B81D07">
        <w:rPr>
          <w:rFonts w:ascii="標楷體" w:eastAsia="標楷體" w:hAnsi="標楷體" w:hint="eastAsia"/>
          <w:color w:val="000000" w:themeColor="text1"/>
          <w:sz w:val="28"/>
          <w:szCs w:val="28"/>
        </w:rPr>
        <w:t>Fiber+LAN</w:t>
      </w:r>
      <w:proofErr w:type="spellEnd"/>
      <w:r w:rsidRPr="00B81D07">
        <w:rPr>
          <w:rFonts w:ascii="標楷體" w:eastAsia="標楷體" w:hAnsi="標楷體" w:hint="eastAsia"/>
          <w:color w:val="000000" w:themeColor="text1"/>
          <w:sz w:val="28"/>
          <w:szCs w:val="28"/>
        </w:rPr>
        <w:t>) 約</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14.9</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。以個別國家來說，美國、加拿大有線電視上網市</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率各達</w:t>
      </w:r>
      <w:r w:rsidRPr="00B81D07">
        <w:rPr>
          <w:rFonts w:ascii="Times New Roman" w:eastAsia="標楷體" w:hAnsi="Times New Roman" w:hint="eastAsia"/>
          <w:color w:val="000000" w:themeColor="text1"/>
          <w:sz w:val="28"/>
          <w:szCs w:val="28"/>
        </w:rPr>
        <w:t>57.2</w:t>
      </w:r>
      <w:r w:rsidR="00725642">
        <w:rPr>
          <w:rFonts w:ascii="Times New Roman" w:eastAsia="標楷體" w:hAnsi="Times New Roman" w:hint="eastAsia"/>
          <w:color w:val="000000" w:themeColor="text1"/>
          <w:sz w:val="28"/>
          <w:szCs w:val="28"/>
        </w:rPr>
        <w:t>%</w:t>
      </w:r>
      <w:r w:rsidRPr="00B81D07">
        <w:rPr>
          <w:rFonts w:ascii="Times New Roman" w:eastAsia="標楷體" w:hAnsi="Times New Roman" w:hint="eastAsia"/>
          <w:color w:val="000000" w:themeColor="text1"/>
          <w:sz w:val="28"/>
          <w:szCs w:val="28"/>
        </w:rPr>
        <w:t>及</w:t>
      </w:r>
      <w:r w:rsidRPr="00B81D07">
        <w:rPr>
          <w:rFonts w:ascii="Times New Roman" w:eastAsia="標楷體" w:hAnsi="Times New Roman" w:hint="eastAsia"/>
          <w:color w:val="000000" w:themeColor="text1"/>
          <w:sz w:val="28"/>
          <w:szCs w:val="28"/>
        </w:rPr>
        <w:t>54.9</w:t>
      </w:r>
      <w:r w:rsidR="00725642">
        <w:rPr>
          <w:rFonts w:ascii="Times New Roman" w:eastAsia="標楷體" w:hAnsi="Times New Roman" w:hint="eastAsia"/>
          <w:color w:val="000000" w:themeColor="text1"/>
          <w:sz w:val="28"/>
          <w:szCs w:val="28"/>
        </w:rPr>
        <w:t>%</w:t>
      </w:r>
      <w:r w:rsidRPr="00B81D07">
        <w:rPr>
          <w:rFonts w:ascii="標楷體" w:eastAsia="標楷體" w:hAnsi="標楷體" w:hint="eastAsia"/>
          <w:color w:val="000000" w:themeColor="text1"/>
          <w:sz w:val="28"/>
          <w:szCs w:val="28"/>
        </w:rPr>
        <w:t>，比利時48.9</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、荷蘭45</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、以色列39.2</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、韓國則約為27.1</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等，都</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有相當的比重。</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214F7B">
      <w:pPr>
        <w:snapToGrid w:val="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議題1-2-2</w:t>
      </w:r>
      <w:r w:rsidRPr="00B81D07">
        <w:rPr>
          <w:rFonts w:ascii="標楷體" w:eastAsia="標楷體" w:hAnsi="標楷體" w:hint="eastAsia"/>
          <w:b/>
          <w:color w:val="000000" w:themeColor="text1"/>
          <w:sz w:val="28"/>
          <w:szCs w:val="28"/>
        </w:rPr>
        <w:t>.有線電視系統所</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設之有線電視網路與既有固網綜合網路業務市場主導者</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設之網路兩者是否會進行公平競爭？ (請附理由說明)</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00" w:lineRule="exact"/>
        <w:ind w:left="669" w:hanging="306"/>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若兩者有相同的管制機制，則可以公平競爭。</w:t>
      </w:r>
    </w:p>
    <w:p w:rsidR="00A20DB1" w:rsidRPr="00B81D07" w:rsidRDefault="00A20DB1" w:rsidP="00214F7B">
      <w:pPr>
        <w:snapToGrid w:val="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通傳會於102年2月15日「NCC提供數位化有線電視普及發展的利基」新聞稿指出，我國有線電視網路涵蓋率已高達99.87</w:t>
      </w:r>
      <w:r w:rsidR="00725642">
        <w:rPr>
          <w:rFonts w:ascii="標楷體" w:eastAsia="標楷體" w:hAnsi="標楷體" w:hint="eastAsia"/>
          <w:bCs/>
          <w:color w:val="000000" w:themeColor="text1"/>
          <w:sz w:val="28"/>
          <w:szCs w:val="28"/>
        </w:rPr>
        <w:t>%</w:t>
      </w:r>
      <w:r w:rsidRPr="00B81D07">
        <w:rPr>
          <w:rFonts w:ascii="標楷體" w:eastAsia="標楷體" w:hAnsi="標楷體" w:hint="eastAsia"/>
          <w:bCs/>
          <w:color w:val="000000" w:themeColor="text1"/>
          <w:sz w:val="28"/>
          <w:szCs w:val="28"/>
        </w:rPr>
        <w:t>，亦即</w:t>
      </w:r>
      <w:r w:rsidRPr="00B81D07">
        <w:rPr>
          <w:rFonts w:ascii="標楷體" w:eastAsia="標楷體" w:hAnsi="標楷體" w:hint="eastAsia"/>
          <w:color w:val="000000" w:themeColor="text1"/>
          <w:sz w:val="28"/>
          <w:szCs w:val="28"/>
        </w:rPr>
        <w:t>有線電視網路已有完整涵蓋。</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有線電視網路</w:t>
      </w:r>
      <w:r w:rsidRPr="00B81D07">
        <w:rPr>
          <w:rFonts w:ascii="標楷體" w:eastAsia="標楷體" w:hAnsi="標楷體" w:hint="eastAsia"/>
          <w:bCs/>
          <w:color w:val="000000" w:themeColor="text1"/>
          <w:sz w:val="28"/>
          <w:szCs w:val="28"/>
        </w:rPr>
        <w:t>數位化後，與歐、</w:t>
      </w:r>
      <w:proofErr w:type="gramStart"/>
      <w:r w:rsidRPr="00B81D07">
        <w:rPr>
          <w:rFonts w:ascii="標楷體" w:eastAsia="標楷體" w:hAnsi="標楷體" w:hint="eastAsia"/>
          <w:bCs/>
          <w:color w:val="000000" w:themeColor="text1"/>
          <w:sz w:val="28"/>
          <w:szCs w:val="28"/>
        </w:rPr>
        <w:t>美接軌</w:t>
      </w:r>
      <w:proofErr w:type="gramEnd"/>
      <w:r w:rsidRPr="00B81D07">
        <w:rPr>
          <w:rFonts w:ascii="標楷體" w:eastAsia="標楷體" w:hAnsi="標楷體" w:hint="eastAsia"/>
          <w:bCs/>
          <w:color w:val="000000" w:themeColor="text1"/>
          <w:sz w:val="28"/>
          <w:szCs w:val="28"/>
        </w:rPr>
        <w:t>採用DOCSIS 3.0技術，可輕易使傳輸速度達到100M以上。</w:t>
      </w:r>
      <w:r w:rsidRPr="00B81D07">
        <w:rPr>
          <w:rFonts w:ascii="標楷體" w:eastAsia="標楷體" w:hAnsi="標楷體" w:hint="eastAsia"/>
          <w:color w:val="000000" w:themeColor="text1"/>
          <w:sz w:val="28"/>
          <w:szCs w:val="28"/>
        </w:rPr>
        <w:t>國內有線電視業者已於100年起陸續提供100M上網服務與中華電信競爭，依據通傳會統計，102年國內有線電視網路業者之100M家戶數涵蓋率已達約90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(部分地區涵蓋率達100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)，超越固網市場主導者，甚至提供下行高達120M之速率，亦超過固網市場主導者之100M速率，且有線電視業者寬頻用戶數持續上升，顯然第二高速寬頻網路在我國早已成形。</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國內有線電視業者提供電視收視服務綑綁寬頻上網及數位電視服務費率，並未列入有線廣播電視法或電信法管制範圍；但電信業者提供匯流綑綁服務，卻</w:t>
      </w:r>
      <w:proofErr w:type="gramStart"/>
      <w:r w:rsidRPr="00B81D07">
        <w:rPr>
          <w:rFonts w:ascii="標楷體" w:eastAsia="標楷體" w:hAnsi="標楷體" w:hint="eastAsia"/>
          <w:color w:val="000000" w:themeColor="text1"/>
          <w:sz w:val="28"/>
          <w:szCs w:val="28"/>
        </w:rPr>
        <w:t>須依資費</w:t>
      </w:r>
      <w:proofErr w:type="gramEnd"/>
      <w:r w:rsidRPr="00B81D07">
        <w:rPr>
          <w:rFonts w:ascii="標楷體" w:eastAsia="標楷體" w:hAnsi="標楷體" w:hint="eastAsia"/>
          <w:color w:val="000000" w:themeColor="text1"/>
          <w:sz w:val="28"/>
          <w:szCs w:val="28"/>
        </w:rPr>
        <w:t>管理辦法報核或報備，兩者管制強度不同。</w:t>
      </w:r>
      <w:r w:rsidRPr="00B81D07">
        <w:rPr>
          <w:rFonts w:ascii="標楷體" w:eastAsia="標楷體" w:hAnsi="標楷體"/>
          <w:color w:val="000000" w:themeColor="text1"/>
          <w:sz w:val="28"/>
          <w:szCs w:val="28"/>
        </w:rPr>
        <w:br/>
      </w:r>
      <w:r w:rsidRPr="00B81D07">
        <w:rPr>
          <w:rFonts w:ascii="標楷體" w:eastAsia="標楷體" w:hAnsi="標楷體" w:hint="eastAsia"/>
          <w:bCs/>
          <w:color w:val="000000" w:themeColor="text1"/>
          <w:sz w:val="28"/>
          <w:szCs w:val="28"/>
        </w:rPr>
        <w:t>基於相同服務相同管制原則，應使電信業者與有線電視業者有相同的管制機制，以促進競爭。</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議題1-2-3</w:t>
      </w:r>
      <w:r w:rsidRPr="00B81D07">
        <w:rPr>
          <w:rFonts w:ascii="標楷體" w:eastAsia="標楷體" w:hAnsi="標楷體" w:hint="eastAsia"/>
          <w:b/>
          <w:color w:val="000000" w:themeColor="text1"/>
          <w:sz w:val="28"/>
          <w:szCs w:val="28"/>
        </w:rPr>
        <w:t>.有線電視系統所</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設之有線電視網路其適用電信固網市場主導者</w:t>
      </w:r>
      <w:proofErr w:type="gramStart"/>
      <w:r w:rsidRPr="00B81D07">
        <w:rPr>
          <w:rFonts w:ascii="標楷體" w:eastAsia="標楷體" w:hAnsi="標楷體" w:hint="eastAsia"/>
          <w:b/>
          <w:color w:val="000000" w:themeColor="text1"/>
          <w:sz w:val="28"/>
          <w:szCs w:val="28"/>
        </w:rPr>
        <w:t>規</w:t>
      </w:r>
      <w:proofErr w:type="gramEnd"/>
      <w:r w:rsidRPr="00B81D07">
        <w:rPr>
          <w:rFonts w:ascii="標楷體" w:eastAsia="標楷體" w:hAnsi="標楷體" w:hint="eastAsia"/>
          <w:b/>
          <w:color w:val="000000" w:themeColor="text1"/>
          <w:sz w:val="28"/>
          <w:szCs w:val="28"/>
        </w:rPr>
        <w:t xml:space="preserve">管之範圍(業務種類、經營區域)為何？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有線電視系統業者提供電信服務，需依電信法申請電信執照。</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可依有線電視系統業者申請之電信執照核准之服務項目及經營區域，認定其是否屬市場主導者，並依電信相關法規</w:t>
      </w:r>
      <w:proofErr w:type="gramStart"/>
      <w:r w:rsidRPr="00B81D07">
        <w:rPr>
          <w:rFonts w:ascii="標楷體" w:eastAsia="標楷體" w:hAnsi="標楷體" w:hint="eastAsia"/>
          <w:color w:val="000000" w:themeColor="text1"/>
          <w:sz w:val="28"/>
          <w:szCs w:val="28"/>
        </w:rPr>
        <w:t>規</w:t>
      </w:r>
      <w:proofErr w:type="gramEnd"/>
      <w:r w:rsidRPr="00B81D07">
        <w:rPr>
          <w:rFonts w:ascii="標楷體" w:eastAsia="標楷體" w:hAnsi="標楷體" w:hint="eastAsia"/>
          <w:color w:val="000000" w:themeColor="text1"/>
          <w:sz w:val="28"/>
          <w:szCs w:val="28"/>
        </w:rPr>
        <w:t>管。</w:t>
      </w:r>
    </w:p>
    <w:p w:rsidR="00A20DB1" w:rsidRPr="00B81D07" w:rsidRDefault="00A20DB1" w:rsidP="00560E0B">
      <w:pPr>
        <w:tabs>
          <w:tab w:val="left" w:pos="756"/>
        </w:tabs>
        <w:snapToGrid w:val="0"/>
        <w:spacing w:line="240" w:lineRule="atLeast"/>
        <w:ind w:left="278" w:hanging="278"/>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20" w:lineRule="exact"/>
        <w:ind w:left="709" w:hanging="346"/>
        <w:rPr>
          <w:rFonts w:ascii="標楷體" w:eastAsia="標楷體" w:hAnsi="標楷體"/>
          <w:color w:val="000000" w:themeColor="text1"/>
          <w:sz w:val="28"/>
          <w:szCs w:val="28"/>
          <w:u w:val="single"/>
        </w:rPr>
      </w:pPr>
      <w:r w:rsidRPr="00B81D07">
        <w:rPr>
          <w:rFonts w:ascii="標楷體" w:eastAsia="標楷體" w:hAnsi="標楷體" w:hint="eastAsia"/>
          <w:color w:val="000000" w:themeColor="text1"/>
          <w:sz w:val="28"/>
          <w:szCs w:val="28"/>
        </w:rPr>
        <w:t>有線電視系統業者</w:t>
      </w:r>
      <w:r w:rsidRPr="00B81D07">
        <w:rPr>
          <w:rFonts w:ascii="標楷體" w:eastAsia="標楷體" w:hAnsi="標楷體" w:hint="eastAsia"/>
          <w:bCs/>
          <w:color w:val="000000" w:themeColor="text1"/>
          <w:sz w:val="28"/>
          <w:szCs w:val="28"/>
        </w:rPr>
        <w:t>若提供電信服務，自應就其提供之電信服務與經營區域適用電信法。若</w:t>
      </w:r>
      <w:r w:rsidRPr="00B81D07">
        <w:rPr>
          <w:rFonts w:ascii="標楷體" w:eastAsia="標楷體" w:hAnsi="標楷體" w:hint="eastAsia"/>
          <w:color w:val="000000" w:themeColor="text1"/>
          <w:sz w:val="28"/>
          <w:szCs w:val="28"/>
        </w:rPr>
        <w:t>有線電視系統業者提供</w:t>
      </w:r>
      <w:r w:rsidRPr="00B81D07">
        <w:rPr>
          <w:rFonts w:ascii="標楷體" w:eastAsia="標楷體" w:hAnsi="標楷體"/>
          <w:color w:val="000000" w:themeColor="text1"/>
          <w:sz w:val="28"/>
          <w:szCs w:val="28"/>
        </w:rPr>
        <w:t>「市內國內長途陸纜電路出租業務」及</w:t>
      </w:r>
      <w:r w:rsidRPr="00B81D07">
        <w:rPr>
          <w:rFonts w:ascii="標楷體" w:eastAsia="標楷體" w:hAnsi="標楷體" w:hint="eastAsia"/>
          <w:color w:val="000000" w:themeColor="text1"/>
          <w:sz w:val="28"/>
          <w:szCs w:val="28"/>
        </w:rPr>
        <w:t>/或</w:t>
      </w:r>
      <w:r w:rsidRPr="00B81D07">
        <w:rPr>
          <w:rFonts w:ascii="標楷體" w:eastAsia="標楷體" w:hAnsi="標楷體"/>
          <w:color w:val="000000" w:themeColor="text1"/>
          <w:sz w:val="28"/>
          <w:szCs w:val="28"/>
        </w:rPr>
        <w:t>「市內網路業務」</w:t>
      </w:r>
      <w:r w:rsidRPr="00B81D07">
        <w:rPr>
          <w:rFonts w:ascii="標楷體" w:eastAsia="標楷體" w:hAnsi="標楷體" w:hint="eastAsia"/>
          <w:color w:val="000000" w:themeColor="text1"/>
          <w:sz w:val="28"/>
          <w:szCs w:val="28"/>
        </w:rPr>
        <w:t>，則可依</w:t>
      </w:r>
      <w:r w:rsidRPr="00B81D07">
        <w:rPr>
          <w:rFonts w:ascii="標楷體" w:eastAsia="標楷體" w:hAnsi="標楷體"/>
          <w:color w:val="000000" w:themeColor="text1"/>
          <w:sz w:val="28"/>
          <w:szCs w:val="28"/>
        </w:rPr>
        <w:t>現行</w:t>
      </w:r>
      <w:r w:rsidRPr="00B81D07">
        <w:rPr>
          <w:rFonts w:ascii="標楷體" w:eastAsia="標楷體" w:hAnsi="標楷體" w:hint="eastAsia"/>
          <w:color w:val="000000" w:themeColor="text1"/>
          <w:sz w:val="28"/>
          <w:szCs w:val="28"/>
        </w:rPr>
        <w:t>市場主導者認定</w:t>
      </w:r>
      <w:r w:rsidRPr="00B81D07">
        <w:rPr>
          <w:rFonts w:ascii="標楷體" w:eastAsia="標楷體" w:hAnsi="標楷體"/>
          <w:bCs/>
          <w:color w:val="000000" w:themeColor="text1"/>
          <w:sz w:val="28"/>
          <w:szCs w:val="28"/>
        </w:rPr>
        <w:t>規</w:t>
      </w:r>
      <w:r w:rsidRPr="00B81D07">
        <w:rPr>
          <w:rFonts w:ascii="標楷體" w:eastAsia="標楷體" w:hAnsi="標楷體" w:hint="eastAsia"/>
          <w:bCs/>
          <w:color w:val="000000" w:themeColor="text1"/>
          <w:sz w:val="28"/>
          <w:szCs w:val="28"/>
        </w:rPr>
        <w:t>定</w:t>
      </w:r>
      <w:r w:rsidRPr="00B81D07">
        <w:rPr>
          <w:rFonts w:ascii="標楷體" w:eastAsia="標楷體" w:hAnsi="標楷體" w:hint="eastAsia"/>
          <w:color w:val="000000" w:themeColor="text1"/>
          <w:sz w:val="28"/>
          <w:szCs w:val="28"/>
        </w:rPr>
        <w:t>，判定其是否為市場主導者。</w:t>
      </w:r>
    </w:p>
    <w:p w:rsidR="00A20DB1" w:rsidRPr="00B81D07" w:rsidRDefault="00A20DB1" w:rsidP="001D7F51">
      <w:pPr>
        <w:numPr>
          <w:ilvl w:val="0"/>
          <w:numId w:val="15"/>
        </w:numPr>
        <w:tabs>
          <w:tab w:val="left" w:pos="714"/>
        </w:tabs>
        <w:snapToGrid w:val="0"/>
        <w:spacing w:afterLines="50" w:line="420" w:lineRule="exact"/>
        <w:ind w:left="709" w:hanging="346"/>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有線電視網路已可普遍提供寬頻上網服務，與電信網路相互競爭。基於相同服務、相同管制之通訊傳播基本法精神，應將有線電視網路與電信網路為齊</w:t>
      </w:r>
      <w:proofErr w:type="gramStart"/>
      <w:r w:rsidRPr="00B81D07">
        <w:rPr>
          <w:rFonts w:ascii="標楷體" w:eastAsia="標楷體" w:hAnsi="標楷體" w:hint="eastAsia"/>
          <w:color w:val="000000" w:themeColor="text1"/>
          <w:sz w:val="28"/>
          <w:szCs w:val="28"/>
        </w:rPr>
        <w:t>一</w:t>
      </w:r>
      <w:proofErr w:type="gramEnd"/>
      <w:r w:rsidRPr="00B81D07">
        <w:rPr>
          <w:rFonts w:ascii="標楷體" w:eastAsia="標楷體" w:hAnsi="標楷體" w:hint="eastAsia"/>
          <w:color w:val="000000" w:themeColor="text1"/>
          <w:sz w:val="28"/>
          <w:szCs w:val="28"/>
        </w:rPr>
        <w:t>管制。</w:t>
      </w:r>
    </w:p>
    <w:p w:rsidR="00A20DB1" w:rsidRPr="00B81D07" w:rsidRDefault="00A20DB1" w:rsidP="001D7F51">
      <w:pPr>
        <w:numPr>
          <w:ilvl w:val="0"/>
          <w:numId w:val="15"/>
        </w:numPr>
        <w:tabs>
          <w:tab w:val="left" w:pos="714"/>
        </w:tabs>
        <w:snapToGrid w:val="0"/>
        <w:spacing w:afterLines="50" w:line="420" w:lineRule="exact"/>
        <w:ind w:left="709" w:hanging="346"/>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目前市場主導者係以</w:t>
      </w:r>
      <w:r w:rsidRPr="00B81D07">
        <w:rPr>
          <w:rFonts w:ascii="標楷體" w:eastAsia="標楷體" w:hAnsi="標楷體"/>
          <w:color w:val="000000" w:themeColor="text1"/>
          <w:sz w:val="28"/>
          <w:szCs w:val="28"/>
        </w:rPr>
        <w:t>「業務別」作為</w:t>
      </w:r>
      <w:r w:rsidRPr="00B81D07">
        <w:rPr>
          <w:rFonts w:ascii="標楷體" w:eastAsia="標楷體" w:hAnsi="標楷體" w:hint="eastAsia"/>
          <w:color w:val="000000" w:themeColor="text1"/>
          <w:sz w:val="28"/>
          <w:szCs w:val="28"/>
        </w:rPr>
        <w:t>市場界定範圍，但隨著電信及廣電服務的快速發展，</w:t>
      </w:r>
      <w:r w:rsidRPr="00B81D07">
        <w:rPr>
          <w:rFonts w:ascii="標楷體" w:eastAsia="標楷體" w:hAnsi="標楷體"/>
          <w:color w:val="000000" w:themeColor="text1"/>
          <w:sz w:val="28"/>
          <w:szCs w:val="28"/>
        </w:rPr>
        <w:t>「業務別」作為</w:t>
      </w:r>
      <w:r w:rsidRPr="00B81D07">
        <w:rPr>
          <w:rFonts w:ascii="標楷體" w:eastAsia="標楷體" w:hAnsi="標楷體" w:hint="eastAsia"/>
          <w:color w:val="000000" w:themeColor="text1"/>
          <w:sz w:val="28"/>
          <w:szCs w:val="28"/>
        </w:rPr>
        <w:t>市場界定範圍已不能符合數位匯流時代需求。因此，建議修正現行市場主導者認定方式，應先做市場界定，其界定範圍應就通訊傳播市場之「產品市場」與「地理市場」進行考量。</w:t>
      </w:r>
    </w:p>
    <w:p w:rsidR="00A20DB1" w:rsidRPr="002643D8" w:rsidRDefault="00A20DB1" w:rsidP="001D7F51">
      <w:pPr>
        <w:numPr>
          <w:ilvl w:val="0"/>
          <w:numId w:val="15"/>
        </w:numPr>
        <w:tabs>
          <w:tab w:val="left" w:pos="714"/>
        </w:tabs>
        <w:snapToGrid w:val="0"/>
        <w:spacing w:afterLines="50" w:line="420" w:lineRule="exact"/>
        <w:ind w:left="709" w:hanging="346"/>
        <w:rPr>
          <w:rFonts w:ascii="標楷體" w:eastAsia="標楷體" w:hAnsi="標楷體"/>
          <w:color w:val="000000" w:themeColor="text1"/>
          <w:sz w:val="28"/>
          <w:szCs w:val="28"/>
        </w:rPr>
      </w:pPr>
      <w:r w:rsidRPr="00B81D07">
        <w:rPr>
          <w:rFonts w:ascii="標楷體" w:eastAsia="標楷體" w:hAnsi="標楷體" w:hint="eastAsia"/>
          <w:b/>
          <w:color w:val="000000" w:themeColor="text1"/>
          <w:sz w:val="28"/>
          <w:szCs w:val="28"/>
          <w:u w:val="single"/>
        </w:rPr>
        <w:t>在「地理市場」界定上，可以用有線電視經營區作為地理市場界定範圍</w:t>
      </w:r>
      <w:r w:rsidRPr="00B81D07">
        <w:rPr>
          <w:rFonts w:ascii="標楷體" w:eastAsia="標楷體" w:hAnsi="標楷體" w:hint="eastAsia"/>
          <w:color w:val="000000" w:themeColor="text1"/>
          <w:sz w:val="28"/>
          <w:szCs w:val="28"/>
        </w:rPr>
        <w:t>。</w:t>
      </w:r>
      <w:r w:rsidRPr="00B81D07">
        <w:rPr>
          <w:rFonts w:ascii="標楷體" w:eastAsia="標楷體" w:hAnsi="標楷體" w:hint="eastAsia"/>
          <w:bCs/>
          <w:color w:val="000000" w:themeColor="text1"/>
          <w:sz w:val="28"/>
          <w:szCs w:val="28"/>
        </w:rPr>
        <w:t>公平交易委員會對於電信事業規範之「地理市場」解釋，係指各個廠商提供商品或服務從事競爭的區域範圍，顧客在此區域範圍內可以無障礙地選擇及轉換交易對象。</w:t>
      </w:r>
    </w:p>
    <w:p w:rsidR="002643D8" w:rsidRDefault="002643D8" w:rsidP="001D7F51">
      <w:pPr>
        <w:tabs>
          <w:tab w:val="left" w:pos="714"/>
        </w:tabs>
        <w:snapToGrid w:val="0"/>
        <w:spacing w:afterLines="50" w:line="420" w:lineRule="exact"/>
        <w:rPr>
          <w:rFonts w:ascii="標楷體" w:eastAsia="標楷體" w:hAnsi="標楷體"/>
          <w:color w:val="000000" w:themeColor="text1"/>
          <w:sz w:val="28"/>
          <w:szCs w:val="28"/>
        </w:rPr>
      </w:pPr>
    </w:p>
    <w:p w:rsidR="002643D8" w:rsidRDefault="002643D8" w:rsidP="001D7F51">
      <w:pPr>
        <w:tabs>
          <w:tab w:val="left" w:pos="714"/>
        </w:tabs>
        <w:snapToGrid w:val="0"/>
        <w:spacing w:afterLines="50" w:line="420" w:lineRule="exact"/>
        <w:rPr>
          <w:rFonts w:ascii="標楷體" w:eastAsia="標楷體" w:hAnsi="標楷體"/>
          <w:color w:val="000000" w:themeColor="text1"/>
          <w:sz w:val="28"/>
          <w:szCs w:val="28"/>
        </w:rPr>
      </w:pPr>
    </w:p>
    <w:p w:rsidR="002643D8" w:rsidRPr="00B81D07" w:rsidRDefault="002643D8" w:rsidP="001D7F51">
      <w:pPr>
        <w:tabs>
          <w:tab w:val="left" w:pos="714"/>
        </w:tabs>
        <w:snapToGrid w:val="0"/>
        <w:spacing w:afterLines="50" w:line="420" w:lineRule="exact"/>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議題1-2-4</w:t>
      </w:r>
      <w:r w:rsidRPr="00B81D07">
        <w:rPr>
          <w:rFonts w:ascii="標楷體" w:eastAsia="標楷體" w:hAnsi="標楷體" w:hint="eastAsia"/>
          <w:b/>
          <w:color w:val="000000" w:themeColor="text1"/>
          <w:sz w:val="28"/>
          <w:szCs w:val="28"/>
        </w:rPr>
        <w:t xml:space="preserve">.宜否就其有線電視經營區範圍內認定其為電信固網市場主導者？(請說明理由)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市場主導者之認定，必須先界定市場。</w:t>
      </w:r>
    </w:p>
    <w:p w:rsidR="00A20DB1"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市場界定可分「產品市場」及「地理市場」。可依有線電視系統業者之經營區域作為「地理市場」界定範圍，以認定市場主導者。</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目前市場主導者係以</w:t>
      </w:r>
      <w:r w:rsidRPr="00B81D07">
        <w:rPr>
          <w:rFonts w:ascii="標楷體" w:eastAsia="標楷體" w:hAnsi="標楷體"/>
          <w:color w:val="000000" w:themeColor="text1"/>
          <w:sz w:val="28"/>
          <w:szCs w:val="28"/>
        </w:rPr>
        <w:t>「業務別」作為</w:t>
      </w:r>
      <w:r w:rsidRPr="00B81D07">
        <w:rPr>
          <w:rFonts w:ascii="標楷體" w:eastAsia="標楷體" w:hAnsi="標楷體" w:hint="eastAsia"/>
          <w:color w:val="000000" w:themeColor="text1"/>
          <w:sz w:val="28"/>
          <w:szCs w:val="28"/>
        </w:rPr>
        <w:t>市場界定範圍，但隨著電信及廣電服務的快速發展，</w:t>
      </w:r>
      <w:r w:rsidRPr="00B81D07">
        <w:rPr>
          <w:rFonts w:ascii="標楷體" w:eastAsia="標楷體" w:hAnsi="標楷體"/>
          <w:color w:val="000000" w:themeColor="text1"/>
          <w:sz w:val="28"/>
          <w:szCs w:val="28"/>
        </w:rPr>
        <w:t>「業務別」作為</w:t>
      </w:r>
      <w:r w:rsidRPr="00B81D07">
        <w:rPr>
          <w:rFonts w:ascii="標楷體" w:eastAsia="標楷體" w:hAnsi="標楷體" w:hint="eastAsia"/>
          <w:color w:val="000000" w:themeColor="text1"/>
          <w:sz w:val="28"/>
          <w:szCs w:val="28"/>
        </w:rPr>
        <w:t>市場界定範圍已不能符合數位匯流時代需求。因此，建議市場界定範圍應就通訊傳播市場之「產品市場」與「地理市場」進行考量。</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b/>
          <w:color w:val="000000" w:themeColor="text1"/>
          <w:sz w:val="28"/>
          <w:szCs w:val="28"/>
          <w:u w:val="single"/>
        </w:rPr>
        <w:t>在「地理市場」界定上，可以用有線電視經營區作為地理市場界定範圍</w:t>
      </w:r>
      <w:r w:rsidRPr="00B81D07">
        <w:rPr>
          <w:rFonts w:ascii="標楷體" w:eastAsia="標楷體" w:hAnsi="標楷體" w:hint="eastAsia"/>
          <w:color w:val="000000" w:themeColor="text1"/>
          <w:sz w:val="28"/>
          <w:szCs w:val="28"/>
        </w:rPr>
        <w:t>。</w:t>
      </w:r>
      <w:r w:rsidRPr="00B81D07">
        <w:rPr>
          <w:rFonts w:ascii="標楷體" w:eastAsia="標楷體" w:hAnsi="標楷體" w:hint="eastAsia"/>
          <w:bCs/>
          <w:color w:val="000000" w:themeColor="text1"/>
          <w:sz w:val="28"/>
          <w:szCs w:val="28"/>
        </w:rPr>
        <w:t>公平交易委員會對於電信事業規範之「地理市場」解釋，係指各個廠商</w:t>
      </w:r>
      <w:r w:rsidRPr="00B81D07">
        <w:rPr>
          <w:rFonts w:ascii="標楷體" w:eastAsia="標楷體" w:hAnsi="標楷體" w:hint="eastAsia"/>
          <w:color w:val="000000" w:themeColor="text1"/>
          <w:sz w:val="28"/>
          <w:szCs w:val="28"/>
        </w:rPr>
        <w:t>提供</w:t>
      </w:r>
      <w:r w:rsidRPr="00B81D07">
        <w:rPr>
          <w:rFonts w:ascii="標楷體" w:eastAsia="標楷體" w:hAnsi="標楷體" w:hint="eastAsia"/>
          <w:bCs/>
          <w:color w:val="000000" w:themeColor="text1"/>
          <w:sz w:val="28"/>
          <w:szCs w:val="28"/>
        </w:rPr>
        <w:t>商品或服務從事競爭的區域範圍，顧客在此區域範圍內可以無障礙地選擇及轉換交易對象。</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b/>
          <w:color w:val="000000" w:themeColor="text1"/>
          <w:sz w:val="28"/>
          <w:szCs w:val="28"/>
          <w:u w:val="single"/>
        </w:rPr>
        <w:t>在「產品市場」界定上，應考量各種服務之替代性</w:t>
      </w:r>
      <w:r w:rsidRPr="00B81D07">
        <w:rPr>
          <w:rFonts w:ascii="標楷體" w:eastAsia="標楷體" w:hAnsi="標楷體" w:hint="eastAsia"/>
          <w:color w:val="000000" w:themeColor="text1"/>
          <w:sz w:val="28"/>
          <w:szCs w:val="28"/>
        </w:rPr>
        <w:t>。目前已有多種技術可提供高速寬頻上網服務，如LTE、Cable、</w:t>
      </w:r>
      <w:proofErr w:type="spellStart"/>
      <w:r w:rsidRPr="00B81D07">
        <w:rPr>
          <w:rFonts w:ascii="標楷體" w:eastAsia="標楷體" w:hAnsi="標楷體" w:hint="eastAsia"/>
          <w:color w:val="000000" w:themeColor="text1"/>
          <w:sz w:val="28"/>
          <w:szCs w:val="28"/>
        </w:rPr>
        <w:t>xDSL</w:t>
      </w:r>
      <w:proofErr w:type="spellEnd"/>
      <w:r w:rsidRPr="00B81D07">
        <w:rPr>
          <w:rFonts w:ascii="標楷體" w:eastAsia="標楷體" w:hAnsi="標楷體" w:hint="eastAsia"/>
          <w:color w:val="000000" w:themeColor="text1"/>
          <w:sz w:val="28"/>
          <w:szCs w:val="28"/>
        </w:rPr>
        <w:t>、光纖、WiMAX等技術，皆已可提供高速寬頻上網，宜一併納入市場界定範圍。</w:t>
      </w:r>
    </w:p>
    <w:p w:rsidR="00A20DB1" w:rsidRPr="00B81D07" w:rsidRDefault="00A20DB1" w:rsidP="001D7F51">
      <w:pPr>
        <w:snapToGrid w:val="0"/>
        <w:spacing w:afterLines="50"/>
        <w:ind w:leftChars="237" w:left="849" w:hanging="280"/>
        <w:rPr>
          <w:rFonts w:ascii="標楷體" w:eastAsia="標楷體" w:hAnsi="標楷體"/>
          <w:color w:val="000000" w:themeColor="text1"/>
          <w:sz w:val="28"/>
          <w:szCs w:val="28"/>
        </w:rPr>
      </w:pPr>
    </w:p>
    <w:p w:rsidR="00A20DB1" w:rsidRPr="00B81D07" w:rsidRDefault="00A20DB1" w:rsidP="001D7F51">
      <w:pPr>
        <w:snapToGrid w:val="0"/>
        <w:spacing w:afterLines="50"/>
        <w:ind w:leftChars="237" w:left="849" w:hanging="280"/>
        <w:rPr>
          <w:rFonts w:ascii="標楷體" w:eastAsia="標楷體" w:hAnsi="標楷體"/>
          <w:color w:val="000000" w:themeColor="text1"/>
          <w:sz w:val="28"/>
          <w:szCs w:val="28"/>
        </w:rPr>
      </w:pPr>
    </w:p>
    <w:p w:rsidR="00A20DB1" w:rsidRDefault="00A20DB1" w:rsidP="00C5004E">
      <w:pPr>
        <w:widowControl/>
        <w:spacing w:after="50"/>
        <w:rPr>
          <w:rFonts w:ascii="標楷體" w:eastAsia="標楷體" w:hAnsi="標楷體"/>
          <w:b/>
          <w:color w:val="000000" w:themeColor="text1"/>
          <w:sz w:val="28"/>
          <w:szCs w:val="28"/>
          <w:bdr w:val="single" w:sz="4" w:space="0" w:color="auto"/>
        </w:rPr>
      </w:pPr>
      <w:r>
        <w:rPr>
          <w:rFonts w:ascii="標楷體" w:eastAsia="標楷體" w:hAnsi="標楷體"/>
          <w:b/>
          <w:color w:val="000000" w:themeColor="text1"/>
          <w:sz w:val="28"/>
          <w:szCs w:val="28"/>
          <w:bdr w:val="single" w:sz="4" w:space="0" w:color="auto"/>
        </w:rPr>
        <w:br w:type="page"/>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議題1-2-5</w:t>
      </w:r>
      <w:r w:rsidRPr="00B81D07">
        <w:rPr>
          <w:rFonts w:ascii="標楷體" w:eastAsia="標楷體" w:hAnsi="標楷體" w:hint="eastAsia"/>
          <w:b/>
          <w:color w:val="000000" w:themeColor="text1"/>
          <w:sz w:val="28"/>
          <w:szCs w:val="28"/>
        </w:rPr>
        <w:t>.如無法競爭需由本會介入管制時，則管制標的及管制工具為何？是否應要求既有綜合網路業務市場主導者以特定之條件出租基礎網路設施(例如用戶迴路)，甚至管制其價格，及必要時應納入之其他管制工具(如功能分離)？</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目前「有線電視網路」與「電信網路」在「寬頻上網服務」及「多媒體視訊服務」都呈現激烈競爭情勢，並未出現無法競爭的情形。亦即「有線電視網路」與「電信網路」已形成「設施型競爭」態勢。</w:t>
      </w:r>
    </w:p>
    <w:p w:rsidR="00A20DB1"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惟在「服務型競爭」上，並未落實「頻道公平上架」機制，有線電視的許多頻道並未在電信多媒體平台上架，造成不公平競爭，有待通傳會協助解決。</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強制業者分享已完成</w:t>
      </w:r>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建設</w:t>
      </w:r>
      <w:r w:rsidRPr="00B81D07">
        <w:rPr>
          <w:rFonts w:ascii="標楷體" w:eastAsia="標楷體" w:hAnsi="標楷體" w:hint="eastAsia"/>
          <w:color w:val="000000" w:themeColor="text1"/>
          <w:sz w:val="28"/>
          <w:szCs w:val="28"/>
        </w:rPr>
        <w:t>，無法促成「設施型競爭」，反造成業者不願建設的情形加劇，不利市場競爭</w:t>
      </w:r>
      <w:r w:rsidRPr="00B81D07">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故主管機關應</w:t>
      </w:r>
      <w:r w:rsidRPr="00B81D07">
        <w:rPr>
          <w:rFonts w:ascii="標楷體" w:eastAsia="標楷體" w:hAnsi="標楷體"/>
          <w:color w:val="000000" w:themeColor="text1"/>
          <w:sz w:val="28"/>
          <w:szCs w:val="28"/>
        </w:rPr>
        <w:t>協助解決</w:t>
      </w:r>
      <w:r w:rsidRPr="00B81D07">
        <w:rPr>
          <w:rFonts w:ascii="標楷體" w:eastAsia="標楷體" w:hAnsi="標楷體" w:hint="eastAsia"/>
          <w:color w:val="000000" w:themeColor="text1"/>
          <w:sz w:val="28"/>
          <w:szCs w:val="28"/>
        </w:rPr>
        <w:t>業者</w:t>
      </w:r>
      <w:r w:rsidRPr="00B81D07">
        <w:rPr>
          <w:rFonts w:ascii="標楷體" w:eastAsia="標楷體" w:hAnsi="標楷體"/>
          <w:color w:val="000000" w:themeColor="text1"/>
          <w:sz w:val="28"/>
          <w:szCs w:val="28"/>
        </w:rPr>
        <w:t>建設困難</w:t>
      </w:r>
      <w:r w:rsidRPr="00B81D07">
        <w:rPr>
          <w:rFonts w:ascii="標楷體" w:eastAsia="標楷體" w:hAnsi="標楷體" w:hint="eastAsia"/>
          <w:color w:val="000000" w:themeColor="text1"/>
          <w:sz w:val="28"/>
          <w:szCs w:val="28"/>
        </w:rPr>
        <w:t>問題</w:t>
      </w:r>
      <w:r w:rsidRPr="00B81D07">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使業者有誘因進行投資建設，方能真正</w:t>
      </w:r>
      <w:r w:rsidRPr="00B81D07">
        <w:rPr>
          <w:rFonts w:ascii="標楷體" w:eastAsia="標楷體" w:hAnsi="標楷體"/>
          <w:color w:val="000000" w:themeColor="text1"/>
          <w:sz w:val="28"/>
          <w:szCs w:val="28"/>
        </w:rPr>
        <w:t>促進固網市場競爭</w:t>
      </w:r>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電信多媒體平台已開放多年，但至今仍有許多有線電視的主流頻道無法到電信多媒體平台上架，有待通傳會協助解決。</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Default="00A20DB1" w:rsidP="00C5004E">
      <w:pPr>
        <w:widowControl/>
        <w:spacing w:after="50"/>
        <w:rPr>
          <w:rFonts w:ascii="標楷體" w:eastAsia="標楷體" w:hAnsi="標楷體"/>
          <w:b/>
          <w:color w:val="000000" w:themeColor="text1"/>
          <w:sz w:val="28"/>
          <w:szCs w:val="28"/>
          <w:bdr w:val="single" w:sz="4" w:space="0" w:color="auto"/>
        </w:rPr>
      </w:pPr>
      <w:r>
        <w:rPr>
          <w:rFonts w:ascii="標楷體" w:eastAsia="標楷體" w:hAnsi="標楷體"/>
          <w:b/>
          <w:color w:val="000000" w:themeColor="text1"/>
          <w:sz w:val="28"/>
          <w:szCs w:val="28"/>
          <w:bdr w:val="single" w:sz="4" w:space="0" w:color="auto"/>
        </w:rPr>
        <w:br w:type="page"/>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議題1-2-6</w:t>
      </w:r>
      <w:r w:rsidRPr="00B81D07">
        <w:rPr>
          <w:rFonts w:ascii="標楷體" w:eastAsia="標楷體" w:hAnsi="標楷體" w:hint="eastAsia"/>
          <w:b/>
          <w:color w:val="000000" w:themeColor="text1"/>
          <w:sz w:val="28"/>
          <w:szCs w:val="28"/>
        </w:rPr>
        <w:t xml:space="preserve">.通訊傳播匯流日益發展，未來有線電視系統網路是否有可能成為固網市場主導者？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任何業者只要肯努力建設、用心提供服務，自然會得到消費者的青睞，成為市場主導業者。有線電視系統網路當然有可能成為固網市場主導者。</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通傳會102年2月15日「NCC提供數位化有線電視普及發展的利基」新聞稿指出，我國有線電視網路涵蓋率已高達99.87</w:t>
      </w:r>
      <w:r w:rsidR="00725642">
        <w:rPr>
          <w:rFonts w:ascii="標楷體" w:eastAsia="標楷體" w:hAnsi="標楷體" w:hint="eastAsia"/>
          <w:bCs/>
          <w:color w:val="000000" w:themeColor="text1"/>
          <w:sz w:val="28"/>
          <w:szCs w:val="28"/>
        </w:rPr>
        <w:t>%</w:t>
      </w:r>
      <w:r w:rsidRPr="00B81D07">
        <w:rPr>
          <w:rFonts w:ascii="標楷體" w:eastAsia="標楷體" w:hAnsi="標楷體" w:hint="eastAsia"/>
          <w:bCs/>
          <w:color w:val="000000" w:themeColor="text1"/>
          <w:sz w:val="28"/>
          <w:szCs w:val="28"/>
        </w:rPr>
        <w:t>，亦即</w:t>
      </w:r>
      <w:r w:rsidRPr="00B81D07">
        <w:rPr>
          <w:rFonts w:ascii="標楷體" w:eastAsia="標楷體" w:hAnsi="標楷體" w:hint="eastAsia"/>
          <w:color w:val="000000" w:themeColor="text1"/>
          <w:sz w:val="28"/>
          <w:szCs w:val="28"/>
        </w:rPr>
        <w:t>有線電視網路已有完整涵蓋。</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政府在推動有線電視數位化方面，已訂下103年達到100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之政策目標。在通傳會提供數位化補助措施下，</w:t>
      </w:r>
      <w:r w:rsidRPr="00B81D07">
        <w:rPr>
          <w:rFonts w:ascii="標楷體" w:eastAsia="標楷體" w:hAnsi="標楷體"/>
          <w:color w:val="000000" w:themeColor="text1"/>
          <w:sz w:val="28"/>
          <w:szCs w:val="28"/>
        </w:rPr>
        <w:t>102</w:t>
      </w:r>
      <w:r w:rsidRPr="00B81D07">
        <w:rPr>
          <w:rFonts w:ascii="標楷體" w:eastAsia="標楷體" w:hAnsi="標楷體" w:hint="eastAsia"/>
          <w:color w:val="000000" w:themeColor="text1"/>
          <w:sz w:val="28"/>
          <w:szCs w:val="28"/>
        </w:rPr>
        <w:t>年</w:t>
      </w:r>
      <w:r w:rsidRPr="00B81D07">
        <w:rPr>
          <w:rFonts w:ascii="標楷體" w:eastAsia="標楷體" w:hAnsi="標楷體"/>
          <w:color w:val="000000" w:themeColor="text1"/>
          <w:sz w:val="28"/>
          <w:szCs w:val="28"/>
        </w:rPr>
        <w:t>9</w:t>
      </w:r>
      <w:r w:rsidRPr="00B81D07">
        <w:rPr>
          <w:rFonts w:ascii="標楷體" w:eastAsia="標楷體" w:hAnsi="標楷體" w:hint="eastAsia"/>
          <w:color w:val="000000" w:themeColor="text1"/>
          <w:sz w:val="28"/>
          <w:szCs w:val="28"/>
        </w:rPr>
        <w:t>月全區數位化普及率已逹</w:t>
      </w:r>
      <w:r w:rsidRPr="00B81D07">
        <w:rPr>
          <w:rFonts w:ascii="標楷體" w:eastAsia="標楷體" w:hAnsi="標楷體"/>
          <w:color w:val="000000" w:themeColor="text1"/>
          <w:sz w:val="28"/>
          <w:szCs w:val="28"/>
        </w:rPr>
        <w:t>38.95</w:t>
      </w:r>
      <w:r w:rsidR="00725642">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，其中臺南市數位化普及率達</w:t>
      </w:r>
      <w:r w:rsidRPr="00B81D07">
        <w:rPr>
          <w:rFonts w:ascii="標楷體" w:eastAsia="標楷體" w:hAnsi="標楷體"/>
          <w:color w:val="000000" w:themeColor="text1"/>
          <w:sz w:val="28"/>
          <w:szCs w:val="28"/>
        </w:rPr>
        <w:t>57</w:t>
      </w:r>
      <w:r w:rsidR="00725642">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、嘉義市達</w:t>
      </w:r>
      <w:r w:rsidRPr="00B81D07">
        <w:rPr>
          <w:rFonts w:ascii="標楷體" w:eastAsia="標楷體" w:hAnsi="標楷體"/>
          <w:color w:val="000000" w:themeColor="text1"/>
          <w:sz w:val="28"/>
          <w:szCs w:val="28"/>
        </w:rPr>
        <w:t>55.48</w:t>
      </w:r>
      <w:r w:rsidR="00725642">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，是數位化普及率前</w:t>
      </w:r>
      <w:r w:rsidRPr="00B81D07">
        <w:rPr>
          <w:rFonts w:ascii="標楷體" w:eastAsia="標楷體" w:hAnsi="標楷體"/>
          <w:color w:val="000000" w:themeColor="text1"/>
          <w:sz w:val="28"/>
          <w:szCs w:val="28"/>
        </w:rPr>
        <w:t>2</w:t>
      </w:r>
      <w:r w:rsidRPr="00B81D07">
        <w:rPr>
          <w:rFonts w:ascii="標楷體" w:eastAsia="標楷體" w:hAnsi="標楷體" w:hint="eastAsia"/>
          <w:color w:val="000000" w:themeColor="text1"/>
          <w:sz w:val="28"/>
          <w:szCs w:val="28"/>
        </w:rPr>
        <w:t>名縣市，五大</w:t>
      </w:r>
      <w:r w:rsidRPr="00B81D07">
        <w:rPr>
          <w:rFonts w:ascii="標楷體" w:eastAsia="標楷體" w:hAnsi="標楷體"/>
          <w:color w:val="000000" w:themeColor="text1"/>
          <w:sz w:val="28"/>
          <w:szCs w:val="28"/>
        </w:rPr>
        <w:t>MSO</w:t>
      </w:r>
      <w:r w:rsidRPr="00B81D07">
        <w:rPr>
          <w:rFonts w:ascii="標楷體" w:eastAsia="標楷體" w:hAnsi="標楷體" w:hint="eastAsia"/>
          <w:color w:val="000000" w:themeColor="text1"/>
          <w:sz w:val="28"/>
          <w:szCs w:val="28"/>
        </w:rPr>
        <w:t>集團業者則以凱擘最為積極，數位化普及率達52.26</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，26家獨立系統業者總計也達43.84</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有線電視網路</w:t>
      </w:r>
      <w:r w:rsidRPr="00B81D07">
        <w:rPr>
          <w:rFonts w:ascii="標楷體" w:eastAsia="標楷體" w:hAnsi="標楷體" w:hint="eastAsia"/>
          <w:bCs/>
          <w:color w:val="000000" w:themeColor="text1"/>
          <w:sz w:val="28"/>
          <w:szCs w:val="28"/>
        </w:rPr>
        <w:t>數位化後，與歐、</w:t>
      </w:r>
      <w:proofErr w:type="gramStart"/>
      <w:r w:rsidRPr="00B81D07">
        <w:rPr>
          <w:rFonts w:ascii="標楷體" w:eastAsia="標楷體" w:hAnsi="標楷體" w:hint="eastAsia"/>
          <w:color w:val="000000" w:themeColor="text1"/>
          <w:sz w:val="28"/>
          <w:szCs w:val="28"/>
        </w:rPr>
        <w:t>美接軌</w:t>
      </w:r>
      <w:proofErr w:type="gramEnd"/>
      <w:r w:rsidRPr="00B81D07">
        <w:rPr>
          <w:rFonts w:ascii="標楷體" w:eastAsia="標楷體" w:hAnsi="標楷體" w:hint="eastAsia"/>
          <w:color w:val="000000" w:themeColor="text1"/>
          <w:sz w:val="28"/>
          <w:szCs w:val="28"/>
        </w:rPr>
        <w:t>採用DOCSIS 3.0技</w:t>
      </w:r>
      <w:r w:rsidRPr="00B81D07">
        <w:rPr>
          <w:rFonts w:ascii="標楷體" w:eastAsia="標楷體" w:hAnsi="標楷體" w:hint="eastAsia"/>
          <w:bCs/>
          <w:color w:val="000000" w:themeColor="text1"/>
          <w:sz w:val="28"/>
          <w:szCs w:val="28"/>
        </w:rPr>
        <w:t>術，可輕易使傳輸速度達到100M以上。</w:t>
      </w:r>
      <w:r w:rsidRPr="00B81D07">
        <w:rPr>
          <w:rFonts w:ascii="標楷體" w:eastAsia="標楷體" w:hAnsi="標楷體" w:hint="eastAsia"/>
          <w:color w:val="000000" w:themeColor="text1"/>
          <w:sz w:val="28"/>
          <w:szCs w:val="28"/>
        </w:rPr>
        <w:t>國內有線電視業者已於100年起陸續提供100M上網服務與中華電信競爭，依據通傳會統計，102年國內有線電視網路業者之100M家戶數涵蓋率已達約90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(部分地區涵蓋率達100</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)，超越固網市場主導者，甚至提供下行高達120M之速率，亦超過固網市場主導者之100M速率，顯然第二高速寬頻網路在我國早已成形，也相當具有發展機會。</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另觀察目前全球在有線寬頻部分，電信網路與有線電視網路分別是兩大發展主力。參考2012年12月OECD之統計，目前全球寬頻網路市</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率，電信業者DSL技術約</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 xml:space="preserve"> 53.6</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，有線電視網路約為 30.8</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，其他(</w:t>
      </w:r>
      <w:proofErr w:type="spellStart"/>
      <w:r w:rsidRPr="00B81D07">
        <w:rPr>
          <w:rFonts w:ascii="標楷體" w:eastAsia="標楷體" w:hAnsi="標楷體" w:hint="eastAsia"/>
          <w:color w:val="000000" w:themeColor="text1"/>
          <w:sz w:val="28"/>
          <w:szCs w:val="28"/>
        </w:rPr>
        <w:t>Fiber+LAN</w:t>
      </w:r>
      <w:proofErr w:type="spellEnd"/>
      <w:r w:rsidRPr="00B81D07">
        <w:rPr>
          <w:rFonts w:ascii="標楷體" w:eastAsia="標楷體" w:hAnsi="標楷體" w:hint="eastAsia"/>
          <w:color w:val="000000" w:themeColor="text1"/>
          <w:sz w:val="28"/>
          <w:szCs w:val="28"/>
        </w:rPr>
        <w:t>) 約</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14.9</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。以個別國家來</w:t>
      </w:r>
      <w:r w:rsidRPr="00B81D07">
        <w:rPr>
          <w:rFonts w:ascii="標楷體" w:eastAsia="標楷體" w:hAnsi="標楷體" w:hint="eastAsia"/>
          <w:color w:val="000000" w:themeColor="text1"/>
          <w:sz w:val="28"/>
          <w:szCs w:val="28"/>
        </w:rPr>
        <w:lastRenderedPageBreak/>
        <w:t>說，美國、加拿大有線電視上網市</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率各達</w:t>
      </w:r>
      <w:r w:rsidRPr="00B81D07">
        <w:rPr>
          <w:rFonts w:ascii="Times New Roman" w:eastAsia="標楷體" w:hAnsi="Times New Roman" w:hint="eastAsia"/>
          <w:color w:val="000000" w:themeColor="text1"/>
          <w:sz w:val="28"/>
          <w:szCs w:val="28"/>
        </w:rPr>
        <w:t>57.2</w:t>
      </w:r>
      <w:r w:rsidR="00725642">
        <w:rPr>
          <w:rFonts w:ascii="Times New Roman" w:eastAsia="標楷體" w:hAnsi="Times New Roman" w:hint="eastAsia"/>
          <w:color w:val="000000" w:themeColor="text1"/>
          <w:sz w:val="28"/>
          <w:szCs w:val="28"/>
        </w:rPr>
        <w:t>%</w:t>
      </w:r>
      <w:r w:rsidRPr="00B81D07">
        <w:rPr>
          <w:rFonts w:ascii="Times New Roman" w:eastAsia="標楷體" w:hAnsi="Times New Roman" w:hint="eastAsia"/>
          <w:color w:val="000000" w:themeColor="text1"/>
          <w:sz w:val="28"/>
          <w:szCs w:val="28"/>
        </w:rPr>
        <w:t>及</w:t>
      </w:r>
      <w:r w:rsidRPr="00B81D07">
        <w:rPr>
          <w:rFonts w:ascii="Times New Roman" w:eastAsia="標楷體" w:hAnsi="Times New Roman" w:hint="eastAsia"/>
          <w:color w:val="000000" w:themeColor="text1"/>
          <w:sz w:val="28"/>
          <w:szCs w:val="28"/>
        </w:rPr>
        <w:t>54.9</w:t>
      </w:r>
      <w:r w:rsidR="00725642">
        <w:rPr>
          <w:rFonts w:ascii="Times New Roman" w:eastAsia="標楷體" w:hAnsi="Times New Roman" w:hint="eastAsia"/>
          <w:color w:val="000000" w:themeColor="text1"/>
          <w:sz w:val="28"/>
          <w:szCs w:val="28"/>
        </w:rPr>
        <w:t>%</w:t>
      </w:r>
      <w:r w:rsidRPr="00B81D07">
        <w:rPr>
          <w:rFonts w:ascii="標楷體" w:eastAsia="標楷體" w:hAnsi="標楷體" w:hint="eastAsia"/>
          <w:color w:val="000000" w:themeColor="text1"/>
          <w:sz w:val="28"/>
          <w:szCs w:val="28"/>
        </w:rPr>
        <w:t>，比利時48.9</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、荷蘭45</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、以色列39.2</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、韓國則約為27.1</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等，都</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有相當的比重。</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議題1-2-7</w:t>
      </w:r>
      <w:r w:rsidRPr="00B81D07">
        <w:rPr>
          <w:rFonts w:ascii="標楷體" w:eastAsia="標楷體" w:hAnsi="標楷體" w:hint="eastAsia"/>
          <w:b/>
          <w:color w:val="000000" w:themeColor="text1"/>
          <w:sz w:val="28"/>
          <w:szCs w:val="28"/>
        </w:rPr>
        <w:t xml:space="preserve">.如期盼整合有線電視系統作為第2套電信固網基礎網路設施提供者，關於有線廣播電視法第21條第1項各款之限制規範，例如：訂戶數合計不得「超過全國總訂戶數三分之一」等規定是否應刪除？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電信法及固定通信業務管理規則並無「全國總訂戶數三分之一」之限制，因此有線電視系統業者如果依電信法取得電信執照，提供電信服務，其用戶數並沒有任何上限。</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有線電視系統業者如果依電信法取得電信執照，提供電信服務，其權利、義務與其他電信業者完全相同，並沒有用戶數上限之限制。</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「全國總訂戶數三分之一」係為有線廣播電視法第21條對有線電視用戶數之限制，並非對電信用戶數之限制。</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議題1-2-8</w:t>
      </w:r>
      <w:r w:rsidRPr="00B81D07">
        <w:rPr>
          <w:rFonts w:ascii="標楷體" w:eastAsia="標楷體" w:hAnsi="標楷體" w:hint="eastAsia"/>
          <w:b/>
          <w:color w:val="000000" w:themeColor="text1"/>
          <w:sz w:val="28"/>
          <w:szCs w:val="28"/>
        </w:rPr>
        <w:t>.刪除後應如何規範市場力量濫用問題？其與原固定通信網路之競爭監理機制之差異為何？</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tabs>
          <w:tab w:val="left" w:pos="630"/>
        </w:tabs>
        <w:snapToGrid w:val="0"/>
        <w:spacing w:afterLines="50" w:line="440" w:lineRule="exact"/>
        <w:ind w:left="644" w:hanging="354"/>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有線電視系統業者如果依電信法取得電信執照，提供電信服務，即受現行電信相關法規之規範，與固定通信網路之競爭監理機制並無任何差異。</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lastRenderedPageBreak/>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有線電視業者如取得固定通信業務執照，成為電信固網基礎網路設施提供者，則在其經營固定通信業務範圍內，即受電信法規範。因此，關於如何規範市場力量濫用問題，</w:t>
      </w:r>
      <w:proofErr w:type="gramStart"/>
      <w:r w:rsidRPr="00B81D07">
        <w:rPr>
          <w:rFonts w:ascii="標楷體" w:eastAsia="標楷體" w:hAnsi="標楷體" w:hint="eastAsia"/>
          <w:color w:val="000000" w:themeColor="text1"/>
          <w:sz w:val="28"/>
          <w:szCs w:val="28"/>
        </w:rPr>
        <w:t>均依電信</w:t>
      </w:r>
      <w:proofErr w:type="gramEnd"/>
      <w:r w:rsidRPr="00B81D07">
        <w:rPr>
          <w:rFonts w:ascii="標楷體" w:eastAsia="標楷體" w:hAnsi="標楷體" w:hint="eastAsia"/>
          <w:color w:val="000000" w:themeColor="text1"/>
          <w:sz w:val="28"/>
          <w:szCs w:val="28"/>
        </w:rPr>
        <w:t>法相關規定（例如資費管制、市場主導者管制等條文）辦理，與原固定通信網路之競爭監理機制並無差異。</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目前市場主導者係以</w:t>
      </w:r>
      <w:r w:rsidRPr="00B81D07">
        <w:rPr>
          <w:rFonts w:ascii="標楷體" w:eastAsia="標楷體" w:hAnsi="標楷體"/>
          <w:color w:val="000000" w:themeColor="text1"/>
          <w:sz w:val="28"/>
          <w:szCs w:val="28"/>
        </w:rPr>
        <w:t>「業務別」作為</w:t>
      </w:r>
      <w:r w:rsidRPr="00B81D07">
        <w:rPr>
          <w:rFonts w:ascii="標楷體" w:eastAsia="標楷體" w:hAnsi="標楷體" w:hint="eastAsia"/>
          <w:color w:val="000000" w:themeColor="text1"/>
          <w:sz w:val="28"/>
          <w:szCs w:val="28"/>
        </w:rPr>
        <w:t>市場界定範圍，但隨著電信及廣電服務的快速發展，</w:t>
      </w:r>
      <w:r w:rsidRPr="00B81D07">
        <w:rPr>
          <w:rFonts w:ascii="標楷體" w:eastAsia="標楷體" w:hAnsi="標楷體"/>
          <w:color w:val="000000" w:themeColor="text1"/>
          <w:sz w:val="28"/>
          <w:szCs w:val="28"/>
        </w:rPr>
        <w:t>「業務別」作為</w:t>
      </w:r>
      <w:r w:rsidRPr="00B81D07">
        <w:rPr>
          <w:rFonts w:ascii="標楷體" w:eastAsia="標楷體" w:hAnsi="標楷體" w:hint="eastAsia"/>
          <w:color w:val="000000" w:themeColor="text1"/>
          <w:sz w:val="28"/>
          <w:szCs w:val="28"/>
        </w:rPr>
        <w:t>市場界定範圍已不能符合數位匯流時代需求。因此，建議修正現行市場主導者認定方式，應先做市場界定，其界定範圍應就通訊傳播市場之「產品市場」與「地理市場」進行考量，在「地理市場」界定上，可以用有線電視經營區作為地理市場界定範圍。</w:t>
      </w:r>
    </w:p>
    <w:p w:rsidR="00A20DB1" w:rsidRPr="00B81D07" w:rsidRDefault="00A20DB1" w:rsidP="001D7F51">
      <w:pPr>
        <w:tabs>
          <w:tab w:val="left" w:pos="728"/>
        </w:tabs>
        <w:snapToGrid w:val="0"/>
        <w:spacing w:afterLines="50" w:line="440" w:lineRule="exact"/>
        <w:ind w:left="280" w:hanging="280"/>
        <w:jc w:val="both"/>
        <w:rPr>
          <w:rFonts w:ascii="標楷體" w:eastAsia="標楷體" w:hAnsi="標楷體"/>
          <w:color w:val="000000" w:themeColor="text1"/>
          <w:sz w:val="28"/>
          <w:szCs w:val="28"/>
        </w:rPr>
      </w:pPr>
    </w:p>
    <w:p w:rsidR="00A20DB1" w:rsidRPr="00B81D07" w:rsidRDefault="00A20DB1" w:rsidP="001D7F51">
      <w:pPr>
        <w:tabs>
          <w:tab w:val="left" w:pos="728"/>
        </w:tabs>
        <w:snapToGrid w:val="0"/>
        <w:spacing w:afterLines="50" w:line="440" w:lineRule="exact"/>
        <w:ind w:left="280" w:hanging="280"/>
        <w:jc w:val="both"/>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議題1-2-9</w:t>
      </w:r>
      <w:r w:rsidRPr="00B81D07">
        <w:rPr>
          <w:rFonts w:ascii="標楷體" w:eastAsia="標楷體" w:hAnsi="標楷體" w:hint="eastAsia"/>
          <w:b/>
          <w:color w:val="000000" w:themeColor="text1"/>
          <w:sz w:val="28"/>
          <w:szCs w:val="28"/>
        </w:rPr>
        <w:t>.如保留類似規定，考量有線電視網路相較於既有固網綜合網路業務市場主導者</w:t>
      </w:r>
      <w:proofErr w:type="gramStart"/>
      <w:r w:rsidRPr="00B81D07">
        <w:rPr>
          <w:rFonts w:ascii="標楷體" w:eastAsia="標楷體" w:hAnsi="標楷體" w:hint="eastAsia"/>
          <w:b/>
          <w:color w:val="000000" w:themeColor="text1"/>
          <w:sz w:val="28"/>
          <w:szCs w:val="28"/>
        </w:rPr>
        <w:t>佈</w:t>
      </w:r>
      <w:proofErr w:type="gramEnd"/>
      <w:r w:rsidRPr="00B81D07">
        <w:rPr>
          <w:rFonts w:ascii="標楷體" w:eastAsia="標楷體" w:hAnsi="標楷體" w:hint="eastAsia"/>
          <w:b/>
          <w:color w:val="000000" w:themeColor="text1"/>
          <w:sz w:val="28"/>
          <w:szCs w:val="28"/>
        </w:rPr>
        <w:t>設之完整基礎網路，僅為局部網路(partial network)，則其妥適之管理規範為何？是否及如何規範其彼此間之網路互連？</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有線電視系統業者如要提供電信服務，則其在經營區域內必須是一完整之電信基礎網路，否則無法取得電信執照並提供電信服務，因此只有網路規模大小的問題，應無局部網路(partial network)之問題。</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有線電視系統業者提供電信服務，需受電信相關法規之規範，包括網路互連規範。電信相關法規之適用與網路規模大小無關。</w:t>
      </w:r>
    </w:p>
    <w:p w:rsidR="00A20DB1" w:rsidRPr="00B81D07" w:rsidRDefault="00A20DB1" w:rsidP="001D7F51">
      <w:pPr>
        <w:snapToGrid w:val="0"/>
        <w:spacing w:afterLines="50"/>
        <w:ind w:left="280" w:hanging="280"/>
        <w:rPr>
          <w:rFonts w:ascii="標楷體" w:eastAsia="標楷體" w:hAnsi="標楷體"/>
          <w:b/>
          <w:color w:val="000000" w:themeColor="text1"/>
          <w:sz w:val="28"/>
          <w:szCs w:val="28"/>
        </w:rPr>
        <w:sectPr w:rsidR="00A20DB1" w:rsidRPr="00B81D07" w:rsidSect="006C061B">
          <w:footerReference w:type="default" r:id="rId13"/>
          <w:pgSz w:w="11906" w:h="16838"/>
          <w:pgMar w:top="1440" w:right="1800" w:bottom="1440" w:left="1800" w:header="851" w:footer="992" w:gutter="0"/>
          <w:cols w:space="425"/>
          <w:docGrid w:type="lines" w:linePitch="360"/>
        </w:sectPr>
      </w:pPr>
    </w:p>
    <w:p w:rsidR="00A20DB1" w:rsidRPr="00B81D07" w:rsidRDefault="00A20DB1" w:rsidP="001D7F51">
      <w:pPr>
        <w:snapToGrid w:val="0"/>
        <w:spacing w:afterLines="200"/>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rPr>
        <w:lastRenderedPageBreak/>
        <w:t>二、促進競爭思維下之固網管線基礎設施監理相關議題：</w:t>
      </w:r>
    </w:p>
    <w:p w:rsidR="00A20DB1" w:rsidRPr="00B81D07" w:rsidRDefault="00A20DB1" w:rsidP="001D7F51">
      <w:pPr>
        <w:snapToGrid w:val="0"/>
        <w:spacing w:afterLines="150"/>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rPr>
        <w:t>(</w:t>
      </w:r>
      <w:proofErr w:type="gramStart"/>
      <w:r w:rsidRPr="00B81D07">
        <w:rPr>
          <w:rFonts w:ascii="標楷體" w:eastAsia="標楷體" w:hAnsi="標楷體" w:hint="eastAsia"/>
          <w:b/>
          <w:color w:val="000000" w:themeColor="text1"/>
          <w:sz w:val="28"/>
          <w:szCs w:val="28"/>
        </w:rPr>
        <w:t>一</w:t>
      </w:r>
      <w:proofErr w:type="gramEnd"/>
      <w:r w:rsidRPr="00B81D07">
        <w:rPr>
          <w:rFonts w:ascii="標楷體" w:eastAsia="標楷體" w:hAnsi="標楷體" w:hint="eastAsia"/>
          <w:b/>
          <w:color w:val="000000" w:themeColor="text1"/>
          <w:sz w:val="28"/>
          <w:szCs w:val="28"/>
        </w:rPr>
        <w:t>) 檢討通信網路瓶頸所在設施項目部分</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2-1-1</w:t>
      </w:r>
      <w:r w:rsidRPr="00B81D07">
        <w:rPr>
          <w:rFonts w:ascii="標楷體" w:eastAsia="標楷體" w:hAnsi="標楷體" w:hint="eastAsia"/>
          <w:b/>
          <w:color w:val="000000" w:themeColor="text1"/>
          <w:sz w:val="28"/>
          <w:szCs w:val="28"/>
        </w:rPr>
        <w:t xml:space="preserve">.您認為現行「固定通信業務管理規則」第 37 條等規定所規範之「瓶頸所在設施」範圍是否足夠?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rPr>
      </w:pP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現行之瓶頸設施，</w:t>
      </w:r>
      <w:proofErr w:type="gramStart"/>
      <w:r w:rsidRPr="00B81D07">
        <w:rPr>
          <w:rFonts w:ascii="標楷體" w:eastAsia="標楷體" w:hAnsi="標楷體" w:hint="eastAsia"/>
          <w:color w:val="000000" w:themeColor="text1"/>
          <w:sz w:val="28"/>
          <w:szCs w:val="28"/>
        </w:rPr>
        <w:t>係通傳</w:t>
      </w:r>
      <w:proofErr w:type="gramEnd"/>
      <w:r w:rsidRPr="00B81D07">
        <w:rPr>
          <w:rFonts w:ascii="標楷體" w:eastAsia="標楷體" w:hAnsi="標楷體" w:hint="eastAsia"/>
          <w:color w:val="000000" w:themeColor="text1"/>
          <w:sz w:val="28"/>
          <w:szCs w:val="28"/>
        </w:rPr>
        <w:t>會於95年12月所認定公告，至今已經七年，其中包含「</w:t>
      </w:r>
      <w:proofErr w:type="gramStart"/>
      <w:r w:rsidRPr="00B81D07">
        <w:rPr>
          <w:rFonts w:ascii="標楷體" w:eastAsia="標楷體" w:hAnsi="標楷體" w:hint="eastAsia"/>
          <w:color w:val="000000" w:themeColor="text1"/>
          <w:sz w:val="28"/>
          <w:szCs w:val="28"/>
        </w:rPr>
        <w:t>銅絞線市</w:t>
      </w:r>
      <w:proofErr w:type="gramEnd"/>
      <w:r w:rsidRPr="00B81D07">
        <w:rPr>
          <w:rFonts w:ascii="標楷體" w:eastAsia="標楷體" w:hAnsi="標楷體" w:hint="eastAsia"/>
          <w:color w:val="000000" w:themeColor="text1"/>
          <w:sz w:val="28"/>
          <w:szCs w:val="28"/>
        </w:rPr>
        <w:t>內用戶迴路」。</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因通訊技術日新月異，進步快速，現今「市內用戶迴路」已有多種替代技術可以提供，已非瓶頸設施，</w:t>
      </w:r>
      <w:proofErr w:type="gramStart"/>
      <w:r w:rsidRPr="00B81D07">
        <w:rPr>
          <w:rFonts w:ascii="標楷體" w:eastAsia="標楷體" w:hAnsi="標楷體" w:hint="eastAsia"/>
          <w:color w:val="000000" w:themeColor="text1"/>
          <w:sz w:val="28"/>
          <w:szCs w:val="28"/>
        </w:rPr>
        <w:t>謹請通</w:t>
      </w:r>
      <w:proofErr w:type="gramEnd"/>
      <w:r w:rsidRPr="00B81D07">
        <w:rPr>
          <w:rFonts w:ascii="標楷體" w:eastAsia="標楷體" w:hAnsi="標楷體" w:hint="eastAsia"/>
          <w:color w:val="000000" w:themeColor="text1"/>
          <w:sz w:val="28"/>
          <w:szCs w:val="28"/>
        </w:rPr>
        <w:t>傳會宣告「</w:t>
      </w:r>
      <w:proofErr w:type="gramStart"/>
      <w:r w:rsidRPr="00B81D07">
        <w:rPr>
          <w:rFonts w:ascii="標楷體" w:eastAsia="標楷體" w:hAnsi="標楷體" w:hint="eastAsia"/>
          <w:color w:val="000000" w:themeColor="text1"/>
          <w:sz w:val="28"/>
          <w:szCs w:val="28"/>
        </w:rPr>
        <w:t>銅絞線</w:t>
      </w:r>
      <w:proofErr w:type="gramEnd"/>
      <w:r w:rsidRPr="00B81D07">
        <w:rPr>
          <w:rFonts w:ascii="標楷體" w:eastAsia="標楷體" w:hAnsi="標楷體" w:hint="eastAsia"/>
          <w:color w:val="000000" w:themeColor="text1"/>
          <w:sz w:val="28"/>
          <w:szCs w:val="28"/>
        </w:rPr>
        <w:t>用戶迴路」並非瓶頸設施</w:t>
      </w:r>
      <w:r w:rsidRPr="00B81D07">
        <w:rPr>
          <w:rFonts w:ascii="標楷體" w:eastAsia="標楷體" w:hAnsi="標楷體" w:hint="eastAsia"/>
          <w:b/>
          <w:color w:val="000000" w:themeColor="text1"/>
          <w:sz w:val="28"/>
          <w:szCs w:val="28"/>
        </w:rPr>
        <w:t>。</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依「固定通信業務管理規則」第37條，瓶頸設施係指</w:t>
      </w:r>
      <w:r w:rsidRPr="00B81D07">
        <w:rPr>
          <w:rFonts w:ascii="標楷體" w:eastAsia="標楷體" w:hAnsi="標楷體" w:hint="eastAsia"/>
          <w:b/>
          <w:color w:val="000000" w:themeColor="text1"/>
          <w:sz w:val="28"/>
          <w:szCs w:val="28"/>
          <w:u w:val="single"/>
        </w:rPr>
        <w:t>「無法於合理期間自行建置或無其他可行技術替代者」。</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通傳會於 95年12月21日公告「自市內交換機房</w:t>
      </w:r>
      <w:proofErr w:type="gramStart"/>
      <w:r w:rsidRPr="00B81D07">
        <w:rPr>
          <w:rFonts w:ascii="標楷體" w:eastAsia="標楷體" w:hAnsi="標楷體" w:hint="eastAsia"/>
          <w:color w:val="000000" w:themeColor="text1"/>
          <w:sz w:val="28"/>
          <w:szCs w:val="28"/>
        </w:rPr>
        <w:t>總配線架</w:t>
      </w:r>
      <w:proofErr w:type="gramEnd"/>
      <w:r w:rsidRPr="00B81D07">
        <w:rPr>
          <w:rFonts w:ascii="標楷體" w:eastAsia="標楷體" w:hAnsi="標楷體" w:hint="eastAsia"/>
          <w:color w:val="000000" w:themeColor="text1"/>
          <w:sz w:val="28"/>
          <w:szCs w:val="28"/>
        </w:rPr>
        <w:t>(MDF)至用戶終端設備(CPE)間之</w:t>
      </w:r>
      <w:proofErr w:type="gramStart"/>
      <w:r w:rsidRPr="00B81D07">
        <w:rPr>
          <w:rFonts w:ascii="標楷體" w:eastAsia="標楷體" w:hAnsi="標楷體" w:hint="eastAsia"/>
          <w:color w:val="000000" w:themeColor="text1"/>
          <w:sz w:val="28"/>
          <w:szCs w:val="28"/>
        </w:rPr>
        <w:t>銅絞線市</w:t>
      </w:r>
      <w:proofErr w:type="gramEnd"/>
      <w:r w:rsidRPr="00B81D07">
        <w:rPr>
          <w:rFonts w:ascii="標楷體" w:eastAsia="標楷體" w:hAnsi="標楷體" w:hint="eastAsia"/>
          <w:color w:val="000000" w:themeColor="text1"/>
          <w:sz w:val="28"/>
          <w:szCs w:val="28"/>
        </w:rPr>
        <w:t>內用戶迴路」為瓶頸設施。</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目前有線電視纜線已深入每一家庭，</w:t>
      </w:r>
      <w:r w:rsidRPr="00B81D07">
        <w:rPr>
          <w:rFonts w:ascii="標楷體" w:eastAsia="標楷體" w:hAnsi="標楷體"/>
          <w:color w:val="000000" w:themeColor="text1"/>
          <w:sz w:val="28"/>
          <w:szCs w:val="28"/>
        </w:rPr>
        <w:t>依據</w:t>
      </w:r>
      <w:r w:rsidRPr="00B81D07">
        <w:rPr>
          <w:rFonts w:ascii="標楷體" w:eastAsia="標楷體" w:hAnsi="標楷體" w:hint="eastAsia"/>
          <w:color w:val="000000" w:themeColor="text1"/>
          <w:sz w:val="28"/>
          <w:szCs w:val="28"/>
        </w:rPr>
        <w:t>通傳會</w:t>
      </w:r>
      <w:r w:rsidRPr="00B81D07">
        <w:rPr>
          <w:rFonts w:ascii="標楷體" w:eastAsia="標楷體" w:hAnsi="標楷體"/>
          <w:color w:val="000000" w:themeColor="text1"/>
          <w:sz w:val="28"/>
          <w:szCs w:val="28"/>
        </w:rPr>
        <w:t>資料</w:t>
      </w:r>
      <w:r w:rsidRPr="00B81D07">
        <w:rPr>
          <w:rFonts w:ascii="標楷體" w:eastAsia="標楷體" w:hAnsi="標楷體" w:hint="eastAsia"/>
          <w:color w:val="000000" w:themeColor="text1"/>
          <w:sz w:val="28"/>
          <w:szCs w:val="28"/>
        </w:rPr>
        <w:t>顯示</w:t>
      </w:r>
      <w:r w:rsidRPr="00B81D07">
        <w:rPr>
          <w:rFonts w:ascii="標楷體" w:eastAsia="標楷體" w:hAnsi="標楷體"/>
          <w:color w:val="000000" w:themeColor="text1"/>
          <w:sz w:val="28"/>
          <w:szCs w:val="28"/>
        </w:rPr>
        <w:t>，截至102年</w:t>
      </w:r>
      <w:r w:rsidRPr="00B81D07">
        <w:rPr>
          <w:rFonts w:ascii="標楷體" w:eastAsia="標楷體" w:hAnsi="標楷體" w:hint="eastAsia"/>
          <w:color w:val="000000" w:themeColor="text1"/>
          <w:sz w:val="28"/>
          <w:szCs w:val="28"/>
        </w:rPr>
        <w:t>2</w:t>
      </w:r>
      <w:r w:rsidRPr="00B81D07">
        <w:rPr>
          <w:rFonts w:ascii="標楷體" w:eastAsia="標楷體" w:hAnsi="標楷體"/>
          <w:color w:val="000000" w:themeColor="text1"/>
          <w:sz w:val="28"/>
          <w:szCs w:val="28"/>
        </w:rPr>
        <w:t>月</w:t>
      </w:r>
      <w:r w:rsidRPr="00B81D07">
        <w:rPr>
          <w:rFonts w:ascii="標楷體" w:eastAsia="標楷體" w:hAnsi="標楷體" w:hint="eastAsia"/>
          <w:color w:val="000000" w:themeColor="text1"/>
          <w:sz w:val="28"/>
          <w:szCs w:val="28"/>
        </w:rPr>
        <w:t>，有線電視涵蓋率已達99.87</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用戶迴路除了</w:t>
      </w:r>
      <w:proofErr w:type="gramStart"/>
      <w:r w:rsidRPr="00B81D07">
        <w:rPr>
          <w:rFonts w:ascii="標楷體" w:eastAsia="標楷體" w:hAnsi="標楷體" w:hint="eastAsia"/>
          <w:color w:val="000000" w:themeColor="text1"/>
          <w:sz w:val="28"/>
          <w:szCs w:val="28"/>
        </w:rPr>
        <w:t>有銅絞線</w:t>
      </w:r>
      <w:proofErr w:type="gramEnd"/>
      <w:r w:rsidRPr="00B81D07">
        <w:rPr>
          <w:rFonts w:ascii="標楷體" w:eastAsia="標楷體" w:hAnsi="標楷體" w:hint="eastAsia"/>
          <w:color w:val="000000" w:themeColor="text1"/>
          <w:sz w:val="28"/>
          <w:szCs w:val="28"/>
        </w:rPr>
        <w:t>及有線電視纜線可以提供外，同時也有WiMAX、3G、4G等技術可以替代，已不符合「固定通信業務管理規則」第37條之認定條件，故用戶迴路已非瓶頸設施。</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560E0B" w:rsidRDefault="00560E0B">
      <w:pPr>
        <w:widowControl/>
        <w:rPr>
          <w:rFonts w:ascii="標楷體" w:eastAsia="標楷體" w:hAnsi="標楷體"/>
          <w:b/>
          <w:color w:val="000000" w:themeColor="text1"/>
          <w:sz w:val="28"/>
          <w:szCs w:val="28"/>
          <w:bdr w:val="single" w:sz="4" w:space="0" w:color="auto"/>
        </w:rPr>
      </w:pPr>
      <w:r>
        <w:rPr>
          <w:rFonts w:ascii="標楷體" w:eastAsia="標楷體" w:hAnsi="標楷體"/>
          <w:b/>
          <w:color w:val="000000" w:themeColor="text1"/>
          <w:sz w:val="28"/>
          <w:szCs w:val="28"/>
          <w:bdr w:val="single" w:sz="4" w:space="0" w:color="auto"/>
        </w:rPr>
        <w:br w:type="page"/>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 2-1-2</w:t>
      </w:r>
      <w:r w:rsidRPr="00B81D07">
        <w:rPr>
          <w:rFonts w:ascii="標楷體" w:eastAsia="標楷體" w:hAnsi="標楷體" w:hint="eastAsia"/>
          <w:b/>
          <w:color w:val="000000" w:themeColor="text1"/>
          <w:sz w:val="28"/>
          <w:szCs w:val="28"/>
        </w:rPr>
        <w:t>.是否應將路邊</w:t>
      </w:r>
      <w:proofErr w:type="gramStart"/>
      <w:r w:rsidRPr="00B81D07">
        <w:rPr>
          <w:rFonts w:ascii="標楷體" w:eastAsia="標楷體" w:hAnsi="標楷體" w:hint="eastAsia"/>
          <w:b/>
          <w:color w:val="000000" w:themeColor="text1"/>
          <w:sz w:val="28"/>
          <w:szCs w:val="28"/>
        </w:rPr>
        <w:t>交接箱到電信</w:t>
      </w:r>
      <w:proofErr w:type="gramEnd"/>
      <w:r w:rsidRPr="00B81D07">
        <w:rPr>
          <w:rFonts w:ascii="標楷體" w:eastAsia="標楷體" w:hAnsi="標楷體" w:hint="eastAsia"/>
          <w:b/>
          <w:color w:val="000000" w:themeColor="text1"/>
          <w:sz w:val="28"/>
          <w:szCs w:val="28"/>
        </w:rPr>
        <w:t xml:space="preserve">用戶間之用戶迴路公告為通信網路瓶頸所在設施項目？ (按：目前此段用戶迴路當中已有部分網路元件經本會於 95.12.21 公告為通信網路瓶頸所在設施項目)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用戶迴路已有多種替代技術可以提供，已非瓶頸設施，</w:t>
      </w:r>
      <w:proofErr w:type="gramStart"/>
      <w:r w:rsidRPr="00B81D07">
        <w:rPr>
          <w:rFonts w:ascii="標楷體" w:eastAsia="標楷體" w:hAnsi="標楷體" w:hint="eastAsia"/>
          <w:color w:val="000000" w:themeColor="text1"/>
          <w:sz w:val="28"/>
          <w:szCs w:val="28"/>
        </w:rPr>
        <w:t>謹請通</w:t>
      </w:r>
      <w:proofErr w:type="gramEnd"/>
      <w:r w:rsidRPr="00B81D07">
        <w:rPr>
          <w:rFonts w:ascii="標楷體" w:eastAsia="標楷體" w:hAnsi="標楷體" w:hint="eastAsia"/>
          <w:color w:val="000000" w:themeColor="text1"/>
          <w:sz w:val="28"/>
          <w:szCs w:val="28"/>
        </w:rPr>
        <w:t>傳會宣告「</w:t>
      </w:r>
      <w:proofErr w:type="gramStart"/>
      <w:r w:rsidRPr="00B81D07">
        <w:rPr>
          <w:rFonts w:ascii="標楷體" w:eastAsia="標楷體" w:hAnsi="標楷體" w:hint="eastAsia"/>
          <w:color w:val="000000" w:themeColor="text1"/>
          <w:sz w:val="28"/>
          <w:szCs w:val="28"/>
        </w:rPr>
        <w:t>銅絞線</w:t>
      </w:r>
      <w:proofErr w:type="gramEnd"/>
      <w:r w:rsidRPr="00B81D07">
        <w:rPr>
          <w:rFonts w:ascii="標楷體" w:eastAsia="標楷體" w:hAnsi="標楷體" w:hint="eastAsia"/>
          <w:color w:val="000000" w:themeColor="text1"/>
          <w:sz w:val="28"/>
          <w:szCs w:val="28"/>
        </w:rPr>
        <w:t>用戶迴路」並非瓶頸設施</w:t>
      </w:r>
      <w:r w:rsidRPr="00B81D07">
        <w:rPr>
          <w:rFonts w:ascii="標楷體" w:eastAsia="標楷體" w:hAnsi="標楷體" w:hint="eastAsia"/>
          <w:b/>
          <w:color w:val="000000" w:themeColor="text1"/>
          <w:sz w:val="28"/>
          <w:szCs w:val="28"/>
        </w:rPr>
        <w:t>。</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
          <w:color w:val="000000" w:themeColor="text1"/>
          <w:sz w:val="28"/>
          <w:szCs w:val="28"/>
          <w:u w:val="single"/>
        </w:rPr>
      </w:pPr>
      <w:r w:rsidRPr="00B81D07">
        <w:rPr>
          <w:rFonts w:ascii="標楷體" w:eastAsia="標楷體" w:hAnsi="標楷體" w:hint="eastAsia"/>
          <w:color w:val="000000" w:themeColor="text1"/>
          <w:sz w:val="28"/>
          <w:szCs w:val="28"/>
        </w:rPr>
        <w:t>依「固定通信業務管理規則」第37條，瓶頸設施係指</w:t>
      </w:r>
      <w:r w:rsidRPr="00B81D07">
        <w:rPr>
          <w:rFonts w:ascii="標楷體" w:eastAsia="標楷體" w:hAnsi="標楷體" w:hint="eastAsia"/>
          <w:b/>
          <w:color w:val="000000" w:themeColor="text1"/>
          <w:sz w:val="28"/>
          <w:szCs w:val="28"/>
          <w:u w:val="single"/>
        </w:rPr>
        <w:t>「無法於合理期間自行建置或無其他可行技術替代者」。</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通傳會於 95年12月21日公告「自市內交換機房</w:t>
      </w:r>
      <w:proofErr w:type="gramStart"/>
      <w:r w:rsidRPr="00B81D07">
        <w:rPr>
          <w:rFonts w:ascii="標楷體" w:eastAsia="標楷體" w:hAnsi="標楷體" w:hint="eastAsia"/>
          <w:color w:val="000000" w:themeColor="text1"/>
          <w:sz w:val="28"/>
          <w:szCs w:val="28"/>
        </w:rPr>
        <w:t>總配線架</w:t>
      </w:r>
      <w:proofErr w:type="gramEnd"/>
      <w:r w:rsidRPr="00B81D07">
        <w:rPr>
          <w:rFonts w:ascii="標楷體" w:eastAsia="標楷體" w:hAnsi="標楷體" w:hint="eastAsia"/>
          <w:color w:val="000000" w:themeColor="text1"/>
          <w:sz w:val="28"/>
          <w:szCs w:val="28"/>
        </w:rPr>
        <w:t>(MDF)至用戶終端設備(CPE)間之</w:t>
      </w:r>
      <w:proofErr w:type="gramStart"/>
      <w:r w:rsidRPr="00B81D07">
        <w:rPr>
          <w:rFonts w:ascii="標楷體" w:eastAsia="標楷體" w:hAnsi="標楷體" w:hint="eastAsia"/>
          <w:color w:val="000000" w:themeColor="text1"/>
          <w:sz w:val="28"/>
          <w:szCs w:val="28"/>
        </w:rPr>
        <w:t>銅絞線市</w:t>
      </w:r>
      <w:proofErr w:type="gramEnd"/>
      <w:r w:rsidRPr="00B81D07">
        <w:rPr>
          <w:rFonts w:ascii="標楷體" w:eastAsia="標楷體" w:hAnsi="標楷體" w:hint="eastAsia"/>
          <w:color w:val="000000" w:themeColor="text1"/>
          <w:sz w:val="28"/>
          <w:szCs w:val="28"/>
        </w:rPr>
        <w:t>內用戶迴路」為瓶頸設施。</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目前有線電視纜線已深入每一家庭，</w:t>
      </w:r>
      <w:r w:rsidRPr="00B81D07">
        <w:rPr>
          <w:rFonts w:ascii="標楷體" w:eastAsia="標楷體" w:hAnsi="標楷體"/>
          <w:color w:val="000000" w:themeColor="text1"/>
          <w:sz w:val="28"/>
          <w:szCs w:val="28"/>
        </w:rPr>
        <w:t>依據</w:t>
      </w:r>
      <w:r w:rsidRPr="00B81D07">
        <w:rPr>
          <w:rFonts w:ascii="標楷體" w:eastAsia="標楷體" w:hAnsi="標楷體" w:hint="eastAsia"/>
          <w:color w:val="000000" w:themeColor="text1"/>
          <w:sz w:val="28"/>
          <w:szCs w:val="28"/>
        </w:rPr>
        <w:t>通傳會</w:t>
      </w:r>
      <w:r w:rsidRPr="00B81D07">
        <w:rPr>
          <w:rFonts w:ascii="標楷體" w:eastAsia="標楷體" w:hAnsi="標楷體"/>
          <w:color w:val="000000" w:themeColor="text1"/>
          <w:sz w:val="28"/>
          <w:szCs w:val="28"/>
        </w:rPr>
        <w:t>資料</w:t>
      </w:r>
      <w:r w:rsidRPr="00B81D07">
        <w:rPr>
          <w:rFonts w:ascii="標楷體" w:eastAsia="標楷體" w:hAnsi="標楷體" w:hint="eastAsia"/>
          <w:color w:val="000000" w:themeColor="text1"/>
          <w:sz w:val="28"/>
          <w:szCs w:val="28"/>
        </w:rPr>
        <w:t>顯示</w:t>
      </w:r>
      <w:r w:rsidRPr="00B81D07">
        <w:rPr>
          <w:rFonts w:ascii="標楷體" w:eastAsia="標楷體" w:hAnsi="標楷體"/>
          <w:color w:val="000000" w:themeColor="text1"/>
          <w:sz w:val="28"/>
          <w:szCs w:val="28"/>
        </w:rPr>
        <w:t>，截至102年</w:t>
      </w:r>
      <w:r w:rsidRPr="00B81D07">
        <w:rPr>
          <w:rFonts w:ascii="標楷體" w:eastAsia="標楷體" w:hAnsi="標楷體" w:hint="eastAsia"/>
          <w:color w:val="000000" w:themeColor="text1"/>
          <w:sz w:val="28"/>
          <w:szCs w:val="28"/>
        </w:rPr>
        <w:t>2</w:t>
      </w:r>
      <w:r w:rsidRPr="00B81D07">
        <w:rPr>
          <w:rFonts w:ascii="標楷體" w:eastAsia="標楷體" w:hAnsi="標楷體"/>
          <w:color w:val="000000" w:themeColor="text1"/>
          <w:sz w:val="28"/>
          <w:szCs w:val="28"/>
        </w:rPr>
        <w:t>月</w:t>
      </w:r>
      <w:r w:rsidRPr="00B81D07">
        <w:rPr>
          <w:rFonts w:ascii="標楷體" w:eastAsia="標楷體" w:hAnsi="標楷體" w:hint="eastAsia"/>
          <w:color w:val="000000" w:themeColor="text1"/>
          <w:sz w:val="28"/>
          <w:szCs w:val="28"/>
        </w:rPr>
        <w:t>，有線電視涵蓋率已達99.87</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用戶迴路除了</w:t>
      </w:r>
      <w:proofErr w:type="gramStart"/>
      <w:r w:rsidRPr="00B81D07">
        <w:rPr>
          <w:rFonts w:ascii="標楷體" w:eastAsia="標楷體" w:hAnsi="標楷體" w:hint="eastAsia"/>
          <w:color w:val="000000" w:themeColor="text1"/>
          <w:sz w:val="28"/>
          <w:szCs w:val="28"/>
        </w:rPr>
        <w:t>有銅絞線</w:t>
      </w:r>
      <w:proofErr w:type="gramEnd"/>
      <w:r w:rsidRPr="00B81D07">
        <w:rPr>
          <w:rFonts w:ascii="標楷體" w:eastAsia="標楷體" w:hAnsi="標楷體" w:hint="eastAsia"/>
          <w:color w:val="000000" w:themeColor="text1"/>
          <w:sz w:val="28"/>
          <w:szCs w:val="28"/>
        </w:rPr>
        <w:t>及有線電視纜線可以提供外，同時也有</w:t>
      </w:r>
      <w:r w:rsidR="00A03165" w:rsidRPr="00B81D07">
        <w:rPr>
          <w:rFonts w:ascii="標楷體" w:eastAsia="標楷體" w:hAnsi="標楷體" w:hint="eastAsia"/>
          <w:color w:val="000000" w:themeColor="text1"/>
          <w:sz w:val="28"/>
          <w:szCs w:val="28"/>
        </w:rPr>
        <w:t>3G、</w:t>
      </w:r>
      <w:r w:rsidRPr="00B81D07">
        <w:rPr>
          <w:rFonts w:ascii="標楷體" w:eastAsia="標楷體" w:hAnsi="標楷體" w:hint="eastAsia"/>
          <w:color w:val="000000" w:themeColor="text1"/>
          <w:sz w:val="28"/>
          <w:szCs w:val="28"/>
        </w:rPr>
        <w:t>WiMAX、4G</w:t>
      </w:r>
      <w:r w:rsidR="00A03165">
        <w:rPr>
          <w:rFonts w:ascii="標楷體" w:eastAsia="標楷體" w:hAnsi="標楷體" w:hint="eastAsia"/>
          <w:color w:val="000000" w:themeColor="text1"/>
          <w:sz w:val="28"/>
          <w:szCs w:val="28"/>
        </w:rPr>
        <w:t>/LTE</w:t>
      </w:r>
      <w:r w:rsidRPr="00B81D07">
        <w:rPr>
          <w:rFonts w:ascii="標楷體" w:eastAsia="標楷體" w:hAnsi="標楷體" w:hint="eastAsia"/>
          <w:color w:val="000000" w:themeColor="text1"/>
          <w:sz w:val="28"/>
          <w:szCs w:val="28"/>
        </w:rPr>
        <w:t>等技術可以替代，已不符合「固定通信業務管理規則」第37條之認定條件，故用戶迴路已非瓶頸設施。</w:t>
      </w: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280" w:hanging="280"/>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r w:rsidRPr="00B81D07">
        <w:rPr>
          <w:rFonts w:ascii="標楷體" w:eastAsia="標楷體" w:hAnsi="標楷體" w:hint="eastAsia"/>
          <w:b/>
          <w:color w:val="000000" w:themeColor="text1"/>
          <w:sz w:val="28"/>
          <w:szCs w:val="28"/>
        </w:rPr>
        <w:lastRenderedPageBreak/>
        <w:t>(二) 開放管道空間部分</w:t>
      </w:r>
    </w:p>
    <w:p w:rsidR="00A20DB1" w:rsidRPr="00B81D07" w:rsidRDefault="00A20DB1" w:rsidP="001D7F51">
      <w:pPr>
        <w:snapToGrid w:val="0"/>
        <w:spacing w:afterLines="50"/>
        <w:ind w:leftChars="236" w:left="846" w:hanging="280"/>
        <w:rPr>
          <w:rFonts w:ascii="標楷體" w:eastAsia="標楷體" w:hAnsi="標楷體"/>
          <w:bCs/>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2-2-1</w:t>
      </w:r>
      <w:r w:rsidRPr="00B81D07">
        <w:rPr>
          <w:rFonts w:ascii="標楷體" w:eastAsia="標楷體" w:hAnsi="標楷體" w:hint="eastAsia"/>
          <w:b/>
          <w:color w:val="000000" w:themeColor="text1"/>
          <w:sz w:val="28"/>
          <w:szCs w:val="28"/>
        </w:rPr>
        <w:t>.為促進固網市場競爭，除了現行規定固網業者以成本計價開放出租瓶頸所在設施網路元件</w:t>
      </w:r>
      <w:proofErr w:type="gramStart"/>
      <w:r w:rsidRPr="00B81D07">
        <w:rPr>
          <w:rFonts w:ascii="標楷體" w:eastAsia="標楷體" w:hAnsi="標楷體" w:hint="eastAsia"/>
          <w:b/>
          <w:color w:val="000000" w:themeColor="text1"/>
          <w:sz w:val="28"/>
          <w:szCs w:val="28"/>
        </w:rPr>
        <w:t>以外，</w:t>
      </w:r>
      <w:proofErr w:type="gramEnd"/>
      <w:r w:rsidRPr="00B81D07">
        <w:rPr>
          <w:rFonts w:ascii="標楷體" w:eastAsia="標楷體" w:hAnsi="標楷體" w:hint="eastAsia"/>
          <w:b/>
          <w:color w:val="000000" w:themeColor="text1"/>
          <w:sz w:val="28"/>
          <w:szCs w:val="28"/>
        </w:rPr>
        <w:t>是否還需開放管道空間？（皆請說明理由）</w:t>
      </w:r>
    </w:p>
    <w:p w:rsidR="00A20DB1" w:rsidRPr="00B81D07" w:rsidRDefault="00A20DB1" w:rsidP="001D7F51">
      <w:pPr>
        <w:snapToGrid w:val="0"/>
        <w:spacing w:afterLines="50" w:line="440" w:lineRule="exact"/>
        <w:ind w:left="855" w:hangingChars="305" w:hanging="855"/>
        <w:jc w:val="both"/>
        <w:rPr>
          <w:rFonts w:ascii="標楷體" w:eastAsia="標楷體" w:hAnsi="標楷體"/>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b/>
          <w:color w:val="000000" w:themeColor="text1"/>
          <w:sz w:val="28"/>
          <w:szCs w:val="28"/>
        </w:rPr>
        <w:t>：</w:t>
      </w:r>
    </w:p>
    <w:p w:rsidR="00A20DB1"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建議國內擁有管道資源者，應共同提供餘裕管道供其他有需求之業者以合理價格(非成本計價)租用，以充分利用現有管道資源。</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line="440" w:lineRule="exact"/>
        <w:ind w:left="855" w:hangingChars="305" w:hanging="855"/>
        <w:jc w:val="both"/>
        <w:rPr>
          <w:rFonts w:ascii="標楷體" w:eastAsia="標楷體" w:hAnsi="標楷體"/>
          <w:b/>
          <w:color w:val="000000" w:themeColor="text1"/>
          <w:sz w:val="28"/>
          <w:szCs w:val="28"/>
        </w:rPr>
      </w:pPr>
      <w:r w:rsidRPr="00B81D07">
        <w:rPr>
          <w:rFonts w:ascii="標楷體" w:eastAsia="標楷體" w:hAnsi="標楷體"/>
          <w:b/>
          <w:color w:val="000000" w:themeColor="text1"/>
          <w:sz w:val="28"/>
          <w:szCs w:val="28"/>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管道建設投資金額大，且目前各路政單位對管道建設要求更趨嚴謹，造成施工更為不易。為提升我國寬頻競爭力，促進經濟成長，建議國內擁有管道資源者，含電信業者與有線電視業者及M-台灣寬頻管道、公共設施之管道(汙水道、雨水道</w:t>
      </w:r>
      <w:r w:rsidRPr="00B81D07">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等)、公用事業之管道(電力公司、鐵路、捷運等)，應共同提供餘裕管道供其他有需求之業者以合理價格(非成本計價)租用，以充分利用現有管道資源；於管道不敷使用地區，或新市鎮開發及縣市公共建設（如捷運建設、道路整修）等時機，則應要求業者共同建設管道，以避免重複施工挖路造成民眾不便。</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color w:val="000000" w:themeColor="text1"/>
          <w:sz w:val="28"/>
          <w:szCs w:val="28"/>
        </w:rPr>
        <w:t>管道建設最重要的是路由的規劃，若各業者管道路由集中，如遇重大災害或恐怖攻擊時，不但欠缺其他第二路由分散風險，更無法責由各業者同步搶修加速恢復通信，基於以上考量，如管道</w:t>
      </w:r>
      <w:proofErr w:type="gramStart"/>
      <w:r w:rsidRPr="00B81D07">
        <w:rPr>
          <w:rFonts w:ascii="標楷體" w:eastAsia="標楷體" w:hAnsi="標楷體" w:hint="eastAsia"/>
          <w:color w:val="000000" w:themeColor="text1"/>
          <w:sz w:val="28"/>
          <w:szCs w:val="28"/>
        </w:rPr>
        <w:t>路由係由</w:t>
      </w:r>
      <w:proofErr w:type="gramEnd"/>
      <w:r w:rsidRPr="00B81D07">
        <w:rPr>
          <w:rFonts w:ascii="標楷體" w:eastAsia="標楷體" w:hAnsi="標楷體" w:hint="eastAsia"/>
          <w:color w:val="000000" w:themeColor="text1"/>
          <w:sz w:val="28"/>
          <w:szCs w:val="28"/>
        </w:rPr>
        <w:t>各業者自行建置，較有助於重大危難發生時全國通信的及時搶通。</w:t>
      </w:r>
    </w:p>
    <w:p w:rsidR="00A20DB1" w:rsidRDefault="00A20DB1" w:rsidP="001D7F51">
      <w:pPr>
        <w:snapToGrid w:val="0"/>
        <w:spacing w:afterLines="50"/>
        <w:ind w:left="1542" w:hangingChars="550" w:hanging="1542"/>
        <w:rPr>
          <w:rFonts w:ascii="標楷體" w:eastAsia="標楷體" w:hAnsi="標楷體"/>
          <w:b/>
          <w:color w:val="000000" w:themeColor="text1"/>
          <w:sz w:val="28"/>
          <w:szCs w:val="28"/>
        </w:rPr>
      </w:pPr>
    </w:p>
    <w:p w:rsidR="00560E0B" w:rsidRDefault="00560E0B">
      <w:pPr>
        <w:widowControl/>
        <w:rPr>
          <w:rFonts w:ascii="標楷體" w:eastAsia="標楷體" w:hAnsi="標楷體"/>
          <w:b/>
          <w:color w:val="000000" w:themeColor="text1"/>
          <w:sz w:val="28"/>
          <w:szCs w:val="28"/>
          <w:bdr w:val="single" w:sz="4" w:space="0" w:color="auto"/>
        </w:rPr>
      </w:pPr>
      <w:r>
        <w:rPr>
          <w:rFonts w:ascii="標楷體" w:eastAsia="標楷體" w:hAnsi="標楷體"/>
          <w:b/>
          <w:color w:val="000000" w:themeColor="text1"/>
          <w:sz w:val="28"/>
          <w:szCs w:val="28"/>
          <w:bdr w:val="single" w:sz="4" w:space="0" w:color="auto"/>
        </w:rPr>
        <w:br w:type="page"/>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 2-2-2</w:t>
      </w:r>
      <w:r w:rsidRPr="00B81D07">
        <w:rPr>
          <w:rFonts w:ascii="標楷體" w:eastAsia="標楷體" w:hAnsi="標楷體" w:hint="eastAsia"/>
          <w:b/>
          <w:color w:val="000000" w:themeColor="text1"/>
          <w:sz w:val="28"/>
          <w:szCs w:val="28"/>
        </w:rPr>
        <w:t xml:space="preserve">.管道空間之開放範圍是否僅以瓶頸設施所在為限（即非瓶頸設施所在管道不適用）? （請說明理由） </w:t>
      </w:r>
    </w:p>
    <w:p w:rsidR="00A20DB1" w:rsidRPr="00B81D07" w:rsidRDefault="00A20DB1" w:rsidP="00C5004E">
      <w:pPr>
        <w:snapToGrid w:val="0"/>
        <w:spacing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b/>
          <w:color w:val="000000" w:themeColor="text1"/>
          <w:sz w:val="28"/>
          <w:szCs w:val="28"/>
        </w:rPr>
        <w:t>：</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管道開放不應限於瓶頸設施所在，且應以合理價格出租</w:t>
      </w:r>
      <w:r w:rsidRPr="00B81D07">
        <w:rPr>
          <w:rFonts w:ascii="標楷體" w:eastAsia="標楷體" w:hAnsi="標楷體"/>
          <w:color w:val="000000" w:themeColor="text1"/>
          <w:sz w:val="28"/>
          <w:szCs w:val="28"/>
        </w:rPr>
        <w:t>。</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C5004E">
      <w:pPr>
        <w:tabs>
          <w:tab w:val="num" w:pos="567"/>
        </w:tabs>
        <w:snapToGrid w:val="0"/>
        <w:spacing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b/>
          <w:color w:val="000000" w:themeColor="text1"/>
          <w:sz w:val="28"/>
          <w:szCs w:val="28"/>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國內擁有管道資源業者</w:t>
      </w:r>
      <w:proofErr w:type="gramStart"/>
      <w:r w:rsidRPr="00B81D07">
        <w:rPr>
          <w:rFonts w:ascii="標楷體" w:eastAsia="標楷體" w:hAnsi="標楷體" w:hint="eastAsia"/>
          <w:color w:val="000000" w:themeColor="text1"/>
          <w:sz w:val="28"/>
          <w:szCs w:val="28"/>
        </w:rPr>
        <w:t>眾多，</w:t>
      </w:r>
      <w:proofErr w:type="gramEnd"/>
      <w:r w:rsidRPr="00B81D07">
        <w:rPr>
          <w:rFonts w:ascii="標楷體" w:eastAsia="標楷體" w:hAnsi="標楷體" w:hint="eastAsia"/>
          <w:color w:val="000000" w:themeColor="text1"/>
          <w:sz w:val="28"/>
          <w:szCs w:val="28"/>
        </w:rPr>
        <w:t>如電信業者、有線電視業者、地方政府(M-台灣寬頻管道、汙水道、雨水道</w:t>
      </w:r>
      <w:r w:rsidRPr="00B81D07">
        <w:rPr>
          <w:rFonts w:ascii="標楷體" w:eastAsia="標楷體" w:hAnsi="標楷體"/>
          <w:color w:val="000000" w:themeColor="text1"/>
          <w:sz w:val="28"/>
          <w:szCs w:val="28"/>
        </w:rPr>
        <w:t>…</w:t>
      </w:r>
      <w:r w:rsidRPr="00B81D07">
        <w:rPr>
          <w:rFonts w:ascii="標楷體" w:eastAsia="標楷體" w:hAnsi="標楷體" w:hint="eastAsia"/>
          <w:color w:val="000000" w:themeColor="text1"/>
          <w:sz w:val="28"/>
          <w:szCs w:val="28"/>
        </w:rPr>
        <w:t>等)、公用事業 (電力公司、鐵路、捷運等)，為資源</w:t>
      </w:r>
      <w:r w:rsidR="00A92A9F">
        <w:rPr>
          <w:rFonts w:ascii="標楷體" w:eastAsia="標楷體" w:hAnsi="標楷體" w:hint="eastAsia"/>
          <w:color w:val="000000" w:themeColor="text1"/>
          <w:sz w:val="28"/>
          <w:szCs w:val="28"/>
        </w:rPr>
        <w:t>充分</w:t>
      </w:r>
      <w:r w:rsidRPr="00B81D07">
        <w:rPr>
          <w:rFonts w:ascii="標楷體" w:eastAsia="標楷體" w:hAnsi="標楷體" w:hint="eastAsia"/>
          <w:color w:val="000000" w:themeColor="text1"/>
          <w:sz w:val="28"/>
          <w:szCs w:val="28"/>
        </w:rPr>
        <w:t>利用，管道空間之開放範圍應不只僅適用瓶頸設施所在</w:t>
      </w:r>
      <w:r w:rsidR="00725642">
        <w:rPr>
          <w:rFonts w:ascii="標楷體" w:eastAsia="標楷體" w:hAnsi="標楷體" w:hint="eastAsia"/>
          <w:color w:val="000000" w:themeColor="text1"/>
          <w:sz w:val="28"/>
          <w:szCs w:val="28"/>
        </w:rPr>
        <w:t>部分</w:t>
      </w:r>
      <w:r w:rsidRPr="00B81D07">
        <w:rPr>
          <w:rFonts w:ascii="標楷體" w:eastAsia="標楷體" w:hAnsi="標楷體" w:hint="eastAsia"/>
          <w:color w:val="000000" w:themeColor="text1"/>
          <w:sz w:val="28"/>
          <w:szCs w:val="28"/>
        </w:rPr>
        <w:t>，應擴及非瓶頸設施所在管道。</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建議開放國內既有管道資源充分利用並以合理計價，讓各業者</w:t>
      </w:r>
      <w:proofErr w:type="gramStart"/>
      <w:r w:rsidRPr="00B81D07">
        <w:rPr>
          <w:rFonts w:ascii="標楷體" w:eastAsia="標楷體" w:hAnsi="標楷體" w:hint="eastAsia"/>
          <w:color w:val="000000" w:themeColor="text1"/>
          <w:sz w:val="28"/>
          <w:szCs w:val="28"/>
        </w:rPr>
        <w:t>佈</w:t>
      </w:r>
      <w:proofErr w:type="gramEnd"/>
      <w:r w:rsidRPr="00B81D07">
        <w:rPr>
          <w:rFonts w:ascii="標楷體" w:eastAsia="標楷體" w:hAnsi="標楷體" w:hint="eastAsia"/>
          <w:color w:val="000000" w:themeColor="text1"/>
          <w:sz w:val="28"/>
          <w:szCs w:val="28"/>
        </w:rPr>
        <w:t>放光纖，加速國內光纖基礎網路之競爭，有利於創造數匯流服務之利基，提升我國寬頻競爭力、促進ICT產業商機及經濟成長。</w:t>
      </w:r>
    </w:p>
    <w:p w:rsidR="00A20DB1" w:rsidRDefault="00A20DB1" w:rsidP="001D7F51">
      <w:pPr>
        <w:snapToGrid w:val="0"/>
        <w:spacing w:afterLines="50"/>
        <w:ind w:left="1542" w:hangingChars="550" w:hanging="1542"/>
        <w:rPr>
          <w:rFonts w:ascii="標楷體" w:eastAsia="標楷體" w:hAnsi="標楷體"/>
          <w:b/>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2-2-3</w:t>
      </w:r>
      <w:r w:rsidRPr="00B81D07">
        <w:rPr>
          <w:rFonts w:ascii="標楷體" w:eastAsia="標楷體" w:hAnsi="標楷體" w:hint="eastAsia"/>
          <w:b/>
          <w:color w:val="000000" w:themeColor="text1"/>
          <w:sz w:val="28"/>
          <w:szCs w:val="28"/>
        </w:rPr>
        <w:t>.管道空間開放之義務人除市場主導者外，非市場主導者是否包含在內?有線電視系統業者是否應含</w:t>
      </w:r>
      <w:proofErr w:type="gramStart"/>
      <w:r w:rsidRPr="00B81D07">
        <w:rPr>
          <w:rFonts w:ascii="標楷體" w:eastAsia="標楷體" w:hAnsi="標楷體" w:hint="eastAsia"/>
          <w:b/>
          <w:color w:val="000000" w:themeColor="text1"/>
          <w:sz w:val="28"/>
          <w:szCs w:val="28"/>
        </w:rPr>
        <w:t>括</w:t>
      </w:r>
      <w:proofErr w:type="gramEnd"/>
      <w:r w:rsidRPr="00B81D07">
        <w:rPr>
          <w:rFonts w:ascii="標楷體" w:eastAsia="標楷體" w:hAnsi="標楷體" w:hint="eastAsia"/>
          <w:b/>
          <w:color w:val="000000" w:themeColor="text1"/>
          <w:sz w:val="28"/>
          <w:szCs w:val="28"/>
        </w:rPr>
        <w:t>在內?有權請求共用者為何? （皆請說明理由）</w:t>
      </w:r>
    </w:p>
    <w:p w:rsidR="00A20DB1" w:rsidRPr="00B81D07" w:rsidRDefault="00A20DB1" w:rsidP="00C5004E">
      <w:pPr>
        <w:snapToGrid w:val="0"/>
        <w:spacing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b/>
          <w:color w:val="000000" w:themeColor="text1"/>
          <w:sz w:val="28"/>
          <w:szCs w:val="28"/>
        </w:rPr>
        <w:t>：</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為利管道資源之有效利用，擁有管道資源</w:t>
      </w:r>
      <w:proofErr w:type="gramStart"/>
      <w:r w:rsidRPr="00B81D07">
        <w:rPr>
          <w:rFonts w:ascii="標楷體" w:eastAsia="標楷體" w:hAnsi="標楷體" w:hint="eastAsia"/>
          <w:color w:val="000000" w:themeColor="text1"/>
          <w:sz w:val="28"/>
          <w:szCs w:val="28"/>
        </w:rPr>
        <w:t>者均有開放</w:t>
      </w:r>
      <w:proofErr w:type="gramEnd"/>
      <w:r w:rsidRPr="00B81D07">
        <w:rPr>
          <w:rFonts w:ascii="標楷體" w:eastAsia="標楷體" w:hAnsi="標楷體" w:hint="eastAsia"/>
          <w:color w:val="000000" w:themeColor="text1"/>
          <w:sz w:val="28"/>
          <w:szCs w:val="28"/>
        </w:rPr>
        <w:t>義務，不應僅限市場主導者</w:t>
      </w:r>
      <w:r w:rsidRPr="00B81D07">
        <w:rPr>
          <w:rFonts w:ascii="標楷體" w:eastAsia="標楷體" w:hAnsi="標楷體"/>
          <w:color w:val="000000" w:themeColor="text1"/>
          <w:sz w:val="28"/>
          <w:szCs w:val="28"/>
        </w:rPr>
        <w:t>。</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開放管道資源供其他業者租用者，始有權請求管道共用，以鼓勵業者投資建設管道。</w:t>
      </w:r>
    </w:p>
    <w:p w:rsidR="00A20DB1" w:rsidRPr="00B81D07" w:rsidRDefault="00A20DB1" w:rsidP="00C5004E">
      <w:pPr>
        <w:snapToGrid w:val="0"/>
        <w:spacing w:after="50"/>
        <w:ind w:left="1540" w:hangingChars="550" w:hanging="1540"/>
        <w:rPr>
          <w:rFonts w:ascii="標楷體" w:eastAsia="標楷體" w:hAnsi="標楷體"/>
          <w:color w:val="000000" w:themeColor="text1"/>
          <w:sz w:val="28"/>
          <w:szCs w:val="28"/>
        </w:rPr>
      </w:pPr>
    </w:p>
    <w:p w:rsidR="00A20DB1" w:rsidRPr="00B81D07" w:rsidRDefault="00A20DB1" w:rsidP="00C5004E">
      <w:pPr>
        <w:snapToGrid w:val="0"/>
        <w:spacing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b/>
          <w:color w:val="000000" w:themeColor="text1"/>
          <w:sz w:val="28"/>
          <w:szCs w:val="28"/>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
          <w:color w:val="000000" w:themeColor="text1"/>
          <w:sz w:val="28"/>
          <w:szCs w:val="28"/>
        </w:rPr>
      </w:pPr>
      <w:r w:rsidRPr="00B81D07">
        <w:rPr>
          <w:rFonts w:ascii="標楷體" w:eastAsia="標楷體" w:hAnsi="標楷體" w:hint="eastAsia"/>
          <w:color w:val="000000" w:themeColor="text1"/>
          <w:sz w:val="28"/>
          <w:szCs w:val="28"/>
        </w:rPr>
        <w:t>管道開放之目的係有效利用管道資源、鼓勵業者投入建設，因此管道開放義務不應</w:t>
      </w:r>
      <w:proofErr w:type="gramStart"/>
      <w:r w:rsidRPr="00B81D07">
        <w:rPr>
          <w:rFonts w:ascii="標楷體" w:eastAsia="標楷體" w:hAnsi="標楷體" w:hint="eastAsia"/>
          <w:color w:val="000000" w:themeColor="text1"/>
          <w:sz w:val="28"/>
          <w:szCs w:val="28"/>
        </w:rPr>
        <w:t>僅課加於</w:t>
      </w:r>
      <w:proofErr w:type="gramEnd"/>
      <w:r w:rsidRPr="00B81D07">
        <w:rPr>
          <w:rFonts w:ascii="標楷體" w:eastAsia="標楷體" w:hAnsi="標楷體" w:hint="eastAsia"/>
          <w:color w:val="000000" w:themeColor="text1"/>
          <w:sz w:val="28"/>
          <w:szCs w:val="28"/>
        </w:rPr>
        <w:t>市場主導者。</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lastRenderedPageBreak/>
        <w:t>建議擁有管道資源之中央、地方政府、公用事業及電信、有線電視業者，</w:t>
      </w:r>
      <w:proofErr w:type="gramStart"/>
      <w:r w:rsidRPr="00B81D07">
        <w:rPr>
          <w:rFonts w:ascii="標楷體" w:eastAsia="標楷體" w:hAnsi="標楷體" w:hint="eastAsia"/>
          <w:color w:val="000000" w:themeColor="text1"/>
          <w:sz w:val="28"/>
          <w:szCs w:val="28"/>
        </w:rPr>
        <w:t>均應將</w:t>
      </w:r>
      <w:proofErr w:type="gramEnd"/>
      <w:r w:rsidRPr="00B81D07">
        <w:rPr>
          <w:rFonts w:ascii="標楷體" w:eastAsia="標楷體" w:hAnsi="標楷體" w:hint="eastAsia"/>
          <w:color w:val="000000" w:themeColor="text1"/>
          <w:sz w:val="28"/>
          <w:szCs w:val="28"/>
        </w:rPr>
        <w:t>管道開放，以合理價格提供管道餘裕空間供業者租用，以充分利用現有管道資源。</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color w:val="000000" w:themeColor="text1"/>
          <w:sz w:val="28"/>
          <w:szCs w:val="28"/>
        </w:rPr>
        <w:t>基於權利、義務對等之精神，應以將自有管道開放供其他業者租用者，始有權利請求管道共用，以鼓勵業者投資建設管道。</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E60CA1">
        <w:rPr>
          <w:rFonts w:ascii="標楷體" w:eastAsia="標楷體" w:hAnsi="標楷體" w:hint="eastAsia"/>
          <w:b/>
          <w:color w:val="000000" w:themeColor="text1"/>
          <w:sz w:val="28"/>
          <w:szCs w:val="28"/>
          <w:bdr w:val="single" w:sz="4" w:space="0" w:color="auto"/>
        </w:rPr>
        <w:t>議題2-2-4</w:t>
      </w:r>
      <w:r w:rsidRPr="00E60CA1">
        <w:rPr>
          <w:rFonts w:ascii="標楷體" w:eastAsia="標楷體" w:hAnsi="標楷體" w:hint="eastAsia"/>
          <w:b/>
          <w:color w:val="000000" w:themeColor="text1"/>
          <w:sz w:val="28"/>
          <w:szCs w:val="28"/>
        </w:rPr>
        <w:t>.瓶</w:t>
      </w:r>
      <w:r w:rsidRPr="00B81D07">
        <w:rPr>
          <w:rFonts w:ascii="標楷體" w:eastAsia="標楷體" w:hAnsi="標楷體" w:hint="eastAsia"/>
          <w:b/>
          <w:color w:val="000000" w:themeColor="text1"/>
          <w:sz w:val="28"/>
          <w:szCs w:val="28"/>
        </w:rPr>
        <w:t>頸所在設施管道空間之釋出是否以成本計價?或依其他何種方式計價? 不適用釋出之例外規定為何?（皆請說明理由）</w:t>
      </w:r>
    </w:p>
    <w:p w:rsidR="00A20DB1" w:rsidRPr="00B81D07" w:rsidRDefault="00A20DB1" w:rsidP="00C5004E">
      <w:pPr>
        <w:snapToGrid w:val="0"/>
        <w:spacing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u w:val="single"/>
        </w:rPr>
        <w:t>回覆意見</w:t>
      </w:r>
      <w:r w:rsidRPr="00B81D07">
        <w:rPr>
          <w:rFonts w:ascii="標楷體" w:eastAsia="標楷體" w:hAnsi="標楷體"/>
          <w:b/>
          <w:color w:val="000000" w:themeColor="text1"/>
          <w:sz w:val="28"/>
          <w:szCs w:val="28"/>
        </w:rPr>
        <w:t>：</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不同地區之管道建置、維運成本不同，無法統一定價，建議管道釋出費用交由商業協商決定，因各業者都有釋出管道，因此容易協調彼此價格</w:t>
      </w:r>
      <w:r w:rsidRPr="00B81D07">
        <w:rPr>
          <w:rFonts w:ascii="標楷體" w:eastAsia="標楷體" w:hAnsi="標楷體"/>
          <w:color w:val="000000" w:themeColor="text1"/>
          <w:sz w:val="28"/>
          <w:szCs w:val="28"/>
        </w:rPr>
        <w:t>。</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維運備用所需、銜接技術困難及無銜接設備空間管道之空間不需釋出。</w:t>
      </w:r>
    </w:p>
    <w:p w:rsidR="00A20DB1" w:rsidRPr="00B81D07" w:rsidRDefault="00A20DB1" w:rsidP="001D7F51">
      <w:pPr>
        <w:tabs>
          <w:tab w:val="left" w:pos="756"/>
        </w:tabs>
        <w:snapToGrid w:val="0"/>
        <w:spacing w:afterLines="50" w:line="440" w:lineRule="exact"/>
        <w:ind w:left="280" w:hanging="280"/>
        <w:rPr>
          <w:rFonts w:ascii="標楷體" w:eastAsia="標楷體" w:hAnsi="標楷體"/>
          <w:color w:val="000000" w:themeColor="text1"/>
          <w:sz w:val="28"/>
          <w:szCs w:val="28"/>
        </w:rPr>
      </w:pPr>
    </w:p>
    <w:p w:rsidR="00A20DB1" w:rsidRPr="00B81D07" w:rsidRDefault="00A20DB1" w:rsidP="00C5004E">
      <w:pPr>
        <w:snapToGrid w:val="0"/>
        <w:spacing w:after="50"/>
        <w:ind w:left="855" w:hangingChars="305" w:hanging="855"/>
        <w:jc w:val="both"/>
        <w:rPr>
          <w:rFonts w:ascii="標楷體" w:eastAsia="標楷體" w:hAnsi="標楷體"/>
          <w:b/>
          <w:color w:val="000000" w:themeColor="text1"/>
          <w:sz w:val="28"/>
          <w:szCs w:val="28"/>
        </w:rPr>
      </w:pPr>
      <w:r w:rsidRPr="00B81D07">
        <w:rPr>
          <w:rFonts w:ascii="標楷體" w:eastAsia="標楷體" w:hAnsi="標楷體"/>
          <w:b/>
          <w:color w:val="000000" w:themeColor="text1"/>
          <w:sz w:val="28"/>
          <w:szCs w:val="28"/>
        </w:rPr>
        <w:t>說明：</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color w:val="000000" w:themeColor="text1"/>
          <w:sz w:val="28"/>
          <w:szCs w:val="28"/>
        </w:rPr>
        <w:t>各機關、業者建設管道時均考量未來業務發展需求，並預留空間以因應緊急調度需要，其剩餘管道並非專為出租而建設，因此僅</w:t>
      </w:r>
      <w:proofErr w:type="gramStart"/>
      <w:r w:rsidRPr="00B81D07">
        <w:rPr>
          <w:rFonts w:ascii="標楷體" w:eastAsia="標楷體" w:hAnsi="標楷體" w:hint="eastAsia"/>
          <w:color w:val="000000" w:themeColor="text1"/>
          <w:sz w:val="28"/>
          <w:szCs w:val="28"/>
        </w:rPr>
        <w:t>能就</w:t>
      </w:r>
      <w:r w:rsidRPr="00B81D07">
        <w:rPr>
          <w:rFonts w:ascii="標楷體" w:eastAsia="標楷體" w:hAnsi="標楷體" w:hint="eastAsia"/>
          <w:bCs/>
          <w:color w:val="000000" w:themeColor="text1"/>
          <w:sz w:val="28"/>
          <w:szCs w:val="28"/>
        </w:rPr>
        <w:t>維運</w:t>
      </w:r>
      <w:proofErr w:type="gramEnd"/>
      <w:r w:rsidRPr="00B81D07">
        <w:rPr>
          <w:rFonts w:ascii="標楷體" w:eastAsia="標楷體" w:hAnsi="標楷體" w:hint="eastAsia"/>
          <w:bCs/>
          <w:color w:val="000000" w:themeColor="text1"/>
          <w:sz w:val="28"/>
          <w:szCs w:val="28"/>
        </w:rPr>
        <w:t>所需以外之餘</w:t>
      </w:r>
      <w:proofErr w:type="gramStart"/>
      <w:r w:rsidRPr="00B81D07">
        <w:rPr>
          <w:rFonts w:ascii="標楷體" w:eastAsia="標楷體" w:hAnsi="標楷體" w:hint="eastAsia"/>
          <w:bCs/>
          <w:color w:val="000000" w:themeColor="text1"/>
          <w:sz w:val="28"/>
          <w:szCs w:val="28"/>
        </w:rPr>
        <w:t>裕</w:t>
      </w:r>
      <w:proofErr w:type="gramEnd"/>
      <w:r w:rsidRPr="00B81D07">
        <w:rPr>
          <w:rFonts w:ascii="標楷體" w:eastAsia="標楷體" w:hAnsi="標楷體" w:hint="eastAsia"/>
          <w:bCs/>
          <w:color w:val="000000" w:themeColor="text1"/>
          <w:sz w:val="28"/>
          <w:szCs w:val="28"/>
        </w:rPr>
        <w:t>空間提供租用。</w:t>
      </w:r>
    </w:p>
    <w:p w:rsidR="00A20DB1" w:rsidRPr="00B81D07" w:rsidRDefault="00A20DB1" w:rsidP="001D7F51">
      <w:pPr>
        <w:numPr>
          <w:ilvl w:val="0"/>
          <w:numId w:val="15"/>
        </w:numPr>
        <w:tabs>
          <w:tab w:val="left" w:pos="728"/>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color w:val="000000" w:themeColor="text1"/>
          <w:sz w:val="28"/>
          <w:szCs w:val="28"/>
        </w:rPr>
        <w:t>管道與要求共用業者之管道間，因轉換路由或引出之設備（如</w:t>
      </w:r>
      <w:r w:rsidRPr="00B81D07">
        <w:rPr>
          <w:rFonts w:ascii="標楷體" w:eastAsia="標楷體" w:hAnsi="標楷體" w:hint="eastAsia"/>
          <w:bCs/>
          <w:color w:val="000000" w:themeColor="text1"/>
          <w:sz w:val="28"/>
          <w:szCs w:val="28"/>
        </w:rPr>
        <w:t>人、手孔）</w:t>
      </w:r>
      <w:r w:rsidRPr="00B81D07">
        <w:rPr>
          <w:rFonts w:ascii="標楷體" w:eastAsia="標楷體" w:hAnsi="標楷體" w:hint="eastAsia"/>
          <w:color w:val="000000" w:themeColor="text1"/>
          <w:sz w:val="28"/>
          <w:szCs w:val="28"/>
        </w:rPr>
        <w:t xml:space="preserve"> </w:t>
      </w:r>
      <w:r w:rsidRPr="00B81D07">
        <w:rPr>
          <w:rFonts w:ascii="標楷體" w:eastAsia="標楷體" w:hAnsi="標楷體" w:hint="eastAsia"/>
          <w:bCs/>
          <w:color w:val="000000" w:themeColor="text1"/>
          <w:sz w:val="28"/>
          <w:szCs w:val="28"/>
        </w:rPr>
        <w:t>銜接有技術上困難者，其管道空間將難以提供租用。另外</w:t>
      </w:r>
      <w:r w:rsidRPr="00B81D07">
        <w:rPr>
          <w:rFonts w:ascii="標楷體" w:eastAsia="標楷體" w:hAnsi="標楷體" w:hint="eastAsia"/>
          <w:color w:val="000000" w:themeColor="text1"/>
          <w:sz w:val="28"/>
          <w:szCs w:val="28"/>
        </w:rPr>
        <w:t>管道轉換路由或</w:t>
      </w:r>
      <w:r w:rsidRPr="00B81D07">
        <w:rPr>
          <w:rFonts w:ascii="標楷體" w:eastAsia="標楷體" w:hAnsi="標楷體" w:hint="eastAsia"/>
          <w:bCs/>
          <w:color w:val="000000" w:themeColor="text1"/>
          <w:sz w:val="28"/>
          <w:szCs w:val="28"/>
        </w:rPr>
        <w:t>銜接之</w:t>
      </w:r>
      <w:r w:rsidRPr="00B81D07">
        <w:rPr>
          <w:rFonts w:ascii="標楷體" w:eastAsia="標楷體" w:hAnsi="標楷體" w:hint="eastAsia"/>
          <w:color w:val="000000" w:themeColor="text1"/>
          <w:sz w:val="28"/>
          <w:szCs w:val="28"/>
        </w:rPr>
        <w:t>空間</w:t>
      </w:r>
      <w:proofErr w:type="gramStart"/>
      <w:r w:rsidRPr="00B81D07">
        <w:rPr>
          <w:rFonts w:ascii="標楷體" w:eastAsia="標楷體" w:hAnsi="標楷體" w:hint="eastAsia"/>
          <w:bCs/>
          <w:color w:val="000000" w:themeColor="text1"/>
          <w:sz w:val="28"/>
          <w:szCs w:val="28"/>
        </w:rPr>
        <w:t>已滿時</w:t>
      </w:r>
      <w:proofErr w:type="gramEnd"/>
      <w:r w:rsidRPr="00B81D07">
        <w:rPr>
          <w:rFonts w:ascii="標楷體" w:eastAsia="標楷體" w:hAnsi="標楷體" w:hint="eastAsia"/>
          <w:bCs/>
          <w:color w:val="000000" w:themeColor="text1"/>
          <w:sz w:val="28"/>
          <w:szCs w:val="28"/>
        </w:rPr>
        <w:t>，即使管道內尚有空間，亦無法提供租用。</w:t>
      </w:r>
    </w:p>
    <w:p w:rsidR="00560E0B" w:rsidRDefault="00560E0B">
      <w:pPr>
        <w:widowControl/>
        <w:rPr>
          <w:rFonts w:ascii="標楷體" w:eastAsia="標楷體" w:hAnsi="標楷體"/>
          <w:b/>
          <w:color w:val="000000" w:themeColor="text1"/>
          <w:sz w:val="28"/>
          <w:szCs w:val="28"/>
          <w:bdr w:val="single" w:sz="4" w:space="0" w:color="auto"/>
        </w:rPr>
      </w:pPr>
      <w:r>
        <w:rPr>
          <w:rFonts w:ascii="標楷體" w:eastAsia="標楷體" w:hAnsi="標楷體"/>
          <w:b/>
          <w:color w:val="000000" w:themeColor="text1"/>
          <w:sz w:val="28"/>
          <w:szCs w:val="28"/>
          <w:bdr w:val="single" w:sz="4" w:space="0" w:color="auto"/>
        </w:rPr>
        <w:br w:type="page"/>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 2-2-5</w:t>
      </w:r>
      <w:r w:rsidRPr="00B81D07">
        <w:rPr>
          <w:rFonts w:ascii="標楷體" w:eastAsia="標楷體" w:hAnsi="標楷體" w:hint="eastAsia"/>
          <w:b/>
          <w:color w:val="000000" w:themeColor="text1"/>
          <w:sz w:val="28"/>
          <w:szCs w:val="28"/>
        </w:rPr>
        <w:t>.管道空間釋出之協商及爭端處理機制應如何建立? (請說明理由)</w:t>
      </w:r>
    </w:p>
    <w:p w:rsidR="00A20DB1" w:rsidRPr="00B81D07" w:rsidRDefault="00A20DB1" w:rsidP="001D7F51">
      <w:pPr>
        <w:snapToGrid w:val="0"/>
        <w:spacing w:afterLines="1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tabs>
          <w:tab w:val="num" w:pos="720"/>
        </w:tabs>
        <w:snapToGrid w:val="0"/>
        <w:spacing w:afterLines="50" w:line="440" w:lineRule="exact"/>
        <w:ind w:left="280" w:hanging="280"/>
        <w:jc w:val="both"/>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 xml:space="preserve">    一、管道空間釋出之協商機制及程序建議如下：</w:t>
      </w:r>
    </w:p>
    <w:p w:rsidR="00A20DB1" w:rsidRPr="00B81D07" w:rsidRDefault="00A20DB1" w:rsidP="001D7F51">
      <w:pPr>
        <w:tabs>
          <w:tab w:val="num" w:pos="720"/>
          <w:tab w:val="num" w:pos="1701"/>
        </w:tabs>
        <w:snapToGrid w:val="0"/>
        <w:spacing w:afterLines="50" w:line="440" w:lineRule="exact"/>
        <w:ind w:leftChars="450" w:left="1360" w:hanging="280"/>
        <w:jc w:val="both"/>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w:t>
      </w:r>
      <w:proofErr w:type="gramStart"/>
      <w:r w:rsidRPr="00B81D07">
        <w:rPr>
          <w:rFonts w:ascii="標楷體" w:eastAsia="標楷體" w:hAnsi="標楷體" w:hint="eastAsia"/>
          <w:color w:val="000000" w:themeColor="text1"/>
          <w:sz w:val="28"/>
          <w:szCs w:val="28"/>
        </w:rPr>
        <w:t>一</w:t>
      </w:r>
      <w:proofErr w:type="gramEnd"/>
      <w:r w:rsidRPr="00B81D07">
        <w:rPr>
          <w:rFonts w:ascii="標楷體" w:eastAsia="標楷體" w:hAnsi="標楷體" w:hint="eastAsia"/>
          <w:color w:val="000000" w:themeColor="text1"/>
          <w:sz w:val="28"/>
          <w:szCs w:val="28"/>
        </w:rPr>
        <w:t>)</w:t>
      </w:r>
      <w:r w:rsidRPr="00B81D07">
        <w:rPr>
          <w:rFonts w:ascii="標楷體" w:eastAsia="標楷體" w:hAnsi="標楷體" w:hint="eastAsia"/>
          <w:bCs/>
          <w:color w:val="000000" w:themeColor="text1"/>
          <w:sz w:val="28"/>
          <w:szCs w:val="28"/>
        </w:rPr>
        <w:t>擬租用業者向資源提供者依規章提出申請。</w:t>
      </w:r>
    </w:p>
    <w:p w:rsidR="00A20DB1" w:rsidRPr="00B81D07" w:rsidRDefault="00A20DB1" w:rsidP="001D7F51">
      <w:pPr>
        <w:tabs>
          <w:tab w:val="num" w:pos="720"/>
          <w:tab w:val="num" w:pos="1701"/>
        </w:tabs>
        <w:snapToGrid w:val="0"/>
        <w:spacing w:afterLines="50" w:line="440" w:lineRule="exact"/>
        <w:ind w:leftChars="450" w:left="1360" w:hanging="280"/>
        <w:jc w:val="both"/>
        <w:rPr>
          <w:rFonts w:ascii="標楷體" w:eastAsia="標楷體" w:hAnsi="標楷體"/>
          <w:bCs/>
          <w:color w:val="000000" w:themeColor="text1"/>
          <w:sz w:val="28"/>
          <w:szCs w:val="28"/>
        </w:rPr>
      </w:pPr>
      <w:r w:rsidRPr="00B81D07">
        <w:rPr>
          <w:rFonts w:ascii="標楷體" w:eastAsia="標楷體" w:hAnsi="標楷體" w:hint="eastAsia"/>
          <w:color w:val="000000" w:themeColor="text1"/>
          <w:sz w:val="28"/>
          <w:szCs w:val="28"/>
        </w:rPr>
        <w:t>(二)</w:t>
      </w:r>
      <w:r w:rsidRPr="00B81D07">
        <w:rPr>
          <w:rFonts w:ascii="標楷體" w:eastAsia="標楷體" w:hAnsi="標楷體" w:hint="eastAsia"/>
          <w:bCs/>
          <w:color w:val="000000" w:themeColor="text1"/>
          <w:sz w:val="28"/>
          <w:szCs w:val="28"/>
        </w:rPr>
        <w:t>資源提供者內部查勘初審後評估是否可出租。</w:t>
      </w:r>
    </w:p>
    <w:p w:rsidR="00A20DB1" w:rsidRPr="00B81D07" w:rsidRDefault="00A20DB1" w:rsidP="001D7F51">
      <w:pPr>
        <w:tabs>
          <w:tab w:val="num" w:pos="720"/>
        </w:tabs>
        <w:snapToGrid w:val="0"/>
        <w:spacing w:afterLines="50" w:line="440" w:lineRule="exact"/>
        <w:ind w:leftChars="442" w:left="1635" w:hangingChars="205" w:hanging="574"/>
        <w:jc w:val="both"/>
        <w:rPr>
          <w:rFonts w:ascii="標楷體" w:eastAsia="標楷體" w:hAnsi="標楷體"/>
          <w:b/>
          <w:bCs/>
          <w:color w:val="000000" w:themeColor="text1"/>
          <w:sz w:val="28"/>
          <w:szCs w:val="28"/>
        </w:rPr>
      </w:pPr>
      <w:r w:rsidRPr="00B81D07">
        <w:rPr>
          <w:rFonts w:ascii="標楷體" w:eastAsia="標楷體" w:hAnsi="標楷體" w:hint="eastAsia"/>
          <w:bCs/>
          <w:color w:val="000000" w:themeColor="text1"/>
          <w:sz w:val="28"/>
          <w:szCs w:val="28"/>
        </w:rPr>
        <w:t>(三)評估可出租時，兩造赴現場</w:t>
      </w:r>
      <w:proofErr w:type="gramStart"/>
      <w:r w:rsidRPr="00B81D07">
        <w:rPr>
          <w:rFonts w:ascii="標楷體" w:eastAsia="標楷體" w:hAnsi="標楷體" w:hint="eastAsia"/>
          <w:bCs/>
          <w:color w:val="000000" w:themeColor="text1"/>
          <w:sz w:val="28"/>
          <w:szCs w:val="28"/>
        </w:rPr>
        <w:t>確認管位及</w:t>
      </w:r>
      <w:proofErr w:type="gramEnd"/>
      <w:r w:rsidRPr="00B81D07">
        <w:rPr>
          <w:rFonts w:ascii="標楷體" w:eastAsia="標楷體" w:hAnsi="標楷體" w:hint="eastAsia"/>
          <w:bCs/>
          <w:color w:val="000000" w:themeColor="text1"/>
          <w:sz w:val="28"/>
          <w:szCs w:val="28"/>
        </w:rPr>
        <w:t>責任分界點，並簽訂租用契約書暨繳費，資源提供者於進行管道銜接施工</w:t>
      </w:r>
      <w:proofErr w:type="gramStart"/>
      <w:r w:rsidRPr="00B81D07">
        <w:rPr>
          <w:rFonts w:ascii="標楷體" w:eastAsia="標楷體" w:hAnsi="標楷體" w:hint="eastAsia"/>
          <w:bCs/>
          <w:color w:val="000000" w:themeColor="text1"/>
          <w:sz w:val="28"/>
          <w:szCs w:val="28"/>
        </w:rPr>
        <w:t>報竣後</w:t>
      </w:r>
      <w:proofErr w:type="gramEnd"/>
      <w:r w:rsidRPr="00B81D07">
        <w:rPr>
          <w:rFonts w:ascii="標楷體" w:eastAsia="標楷體" w:hAnsi="標楷體" w:hint="eastAsia"/>
          <w:bCs/>
          <w:color w:val="000000" w:themeColor="text1"/>
          <w:sz w:val="28"/>
          <w:szCs w:val="28"/>
        </w:rPr>
        <w:t>納管</w:t>
      </w:r>
      <w:proofErr w:type="gramStart"/>
      <w:r w:rsidRPr="00B81D07">
        <w:rPr>
          <w:rFonts w:ascii="標楷體" w:eastAsia="標楷體" w:hAnsi="標楷體" w:hint="eastAsia"/>
          <w:bCs/>
          <w:color w:val="000000" w:themeColor="text1"/>
          <w:sz w:val="28"/>
          <w:szCs w:val="28"/>
        </w:rPr>
        <w:t>並負維運</w:t>
      </w:r>
      <w:proofErr w:type="gramEnd"/>
      <w:r w:rsidRPr="00B81D07">
        <w:rPr>
          <w:rFonts w:ascii="標楷體" w:eastAsia="標楷體" w:hAnsi="標楷體" w:hint="eastAsia"/>
          <w:bCs/>
          <w:color w:val="000000" w:themeColor="text1"/>
          <w:sz w:val="28"/>
          <w:szCs w:val="28"/>
        </w:rPr>
        <w:t>管理之責。</w:t>
      </w:r>
    </w:p>
    <w:p w:rsidR="00A20DB1" w:rsidRPr="00B81D07" w:rsidRDefault="00A20DB1" w:rsidP="001D7F51">
      <w:pPr>
        <w:tabs>
          <w:tab w:val="num" w:pos="720"/>
        </w:tabs>
        <w:snapToGrid w:val="0"/>
        <w:spacing w:afterLines="50" w:line="440" w:lineRule="exact"/>
        <w:ind w:leftChars="442" w:left="1635" w:hangingChars="205" w:hanging="574"/>
        <w:jc w:val="both"/>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(四)評估無法出租時，兩造赴現場再會</w:t>
      </w:r>
      <w:proofErr w:type="gramStart"/>
      <w:r w:rsidRPr="00B81D07">
        <w:rPr>
          <w:rFonts w:ascii="標楷體" w:eastAsia="標楷體" w:hAnsi="標楷體" w:hint="eastAsia"/>
          <w:bCs/>
          <w:color w:val="000000" w:themeColor="text1"/>
          <w:sz w:val="28"/>
          <w:szCs w:val="28"/>
        </w:rPr>
        <w:t>勘</w:t>
      </w:r>
      <w:proofErr w:type="gramEnd"/>
      <w:r w:rsidRPr="00B81D07">
        <w:rPr>
          <w:rFonts w:ascii="標楷體" w:eastAsia="標楷體" w:hAnsi="標楷體" w:hint="eastAsia"/>
          <w:bCs/>
          <w:color w:val="000000" w:themeColor="text1"/>
          <w:sz w:val="28"/>
          <w:szCs w:val="28"/>
        </w:rPr>
        <w:t>確認，如仍有爭議，則交付通傳會邀請第三方公正人協調仲裁。</w:t>
      </w:r>
    </w:p>
    <w:p w:rsidR="00A20DB1" w:rsidRPr="00B81D07" w:rsidRDefault="00A20DB1" w:rsidP="001D7F51">
      <w:pPr>
        <w:snapToGrid w:val="0"/>
        <w:spacing w:afterLines="50" w:line="440" w:lineRule="exact"/>
        <w:ind w:left="991" w:hangingChars="354" w:hanging="991"/>
        <w:jc w:val="both"/>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 xml:space="preserve">    二、爭端處理機制</w:t>
      </w:r>
      <w:r w:rsidR="00725642">
        <w:rPr>
          <w:rFonts w:ascii="標楷體" w:eastAsia="標楷體" w:hAnsi="標楷體" w:hint="eastAsia"/>
          <w:color w:val="000000" w:themeColor="text1"/>
          <w:sz w:val="28"/>
          <w:szCs w:val="28"/>
        </w:rPr>
        <w:t>部分</w:t>
      </w:r>
      <w:r w:rsidRPr="00B81D07">
        <w:rPr>
          <w:rFonts w:ascii="標楷體" w:eastAsia="標楷體" w:hAnsi="標楷體" w:hint="eastAsia"/>
          <w:color w:val="000000" w:themeColor="text1"/>
          <w:sz w:val="28"/>
          <w:szCs w:val="28"/>
        </w:rPr>
        <w:t>可由通傳會邀請第三方公正人負責處理以昭公信。</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p>
    <w:p w:rsidR="00A20DB1" w:rsidRPr="00B81D07" w:rsidRDefault="00A20DB1" w:rsidP="001D7F51">
      <w:pPr>
        <w:snapToGrid w:val="0"/>
        <w:spacing w:afterLines="100"/>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r w:rsidRPr="00B81D07">
        <w:rPr>
          <w:rFonts w:ascii="標楷體" w:eastAsia="標楷體" w:hAnsi="標楷體" w:hint="eastAsia"/>
          <w:b/>
          <w:color w:val="000000" w:themeColor="text1"/>
          <w:sz w:val="28"/>
          <w:szCs w:val="28"/>
        </w:rPr>
        <w:lastRenderedPageBreak/>
        <w:t>(三) 開放纜線邏輯分割後之容量分租(虛擬入戶)部分</w:t>
      </w:r>
    </w:p>
    <w:p w:rsidR="00A20DB1" w:rsidRPr="00B81D07" w:rsidRDefault="00A20DB1" w:rsidP="001D7F51">
      <w:pPr>
        <w:snapToGrid w:val="0"/>
        <w:spacing w:afterLines="50" w:line="400" w:lineRule="exact"/>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2-3-1</w:t>
      </w:r>
      <w:r w:rsidRPr="00B81D07">
        <w:rPr>
          <w:rFonts w:ascii="標楷體" w:eastAsia="標楷體" w:hAnsi="標楷體" w:hint="eastAsia"/>
          <w:b/>
          <w:color w:val="000000" w:themeColor="text1"/>
          <w:sz w:val="28"/>
          <w:szCs w:val="28"/>
        </w:rPr>
        <w:t>.為促進固網市場競爭，除了開放出租瓶頸所在設施網路元件、管道空間等選擇外，是否應開放纜線(例如用戶迴路部分)邏輯分割後之容量分租(虛擬入戶)(例如光纖</w:t>
      </w:r>
      <w:proofErr w:type="gramStart"/>
      <w:r w:rsidRPr="00B81D07">
        <w:rPr>
          <w:rFonts w:ascii="標楷體" w:eastAsia="標楷體" w:hAnsi="標楷體" w:hint="eastAsia"/>
          <w:b/>
          <w:color w:val="000000" w:themeColor="text1"/>
          <w:sz w:val="28"/>
          <w:szCs w:val="28"/>
        </w:rPr>
        <w:t>頻寬分租</w:t>
      </w:r>
      <w:proofErr w:type="gramEnd"/>
      <w:r w:rsidRPr="00B81D07">
        <w:rPr>
          <w:rFonts w:ascii="標楷體" w:eastAsia="標楷體" w:hAnsi="標楷體" w:hint="eastAsia"/>
          <w:b/>
          <w:color w:val="000000" w:themeColor="text1"/>
          <w:sz w:val="28"/>
          <w:szCs w:val="28"/>
        </w:rPr>
        <w:t xml:space="preserve">)？ (皆請說明理由)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資建設，政策應鼓勵業者投資建設，不應以任何形式強制開放，以免影響業者投資意願。</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我國</w:t>
      </w:r>
      <w:r w:rsidRPr="00B81D07">
        <w:rPr>
          <w:rFonts w:ascii="標楷體" w:eastAsia="標楷體" w:hAnsi="標楷體"/>
          <w:color w:val="000000" w:themeColor="text1"/>
          <w:sz w:val="28"/>
          <w:szCs w:val="28"/>
        </w:rPr>
        <w:t>光纖用戶迴路</w:t>
      </w:r>
      <w:r w:rsidRPr="00B81D07">
        <w:rPr>
          <w:rFonts w:ascii="標楷體" w:eastAsia="標楷體" w:hAnsi="標楷體" w:hint="eastAsia"/>
          <w:color w:val="000000" w:themeColor="text1"/>
          <w:sz w:val="28"/>
          <w:szCs w:val="28"/>
        </w:rPr>
        <w:t>之建設尚在起始階段，光纖用戶迴路數量及</w:t>
      </w:r>
      <w:proofErr w:type="gramStart"/>
      <w:r w:rsidRPr="00B81D07">
        <w:rPr>
          <w:rFonts w:ascii="標楷體" w:eastAsia="標楷體" w:hAnsi="標楷體" w:hint="eastAsia"/>
          <w:color w:val="000000" w:themeColor="text1"/>
          <w:sz w:val="28"/>
          <w:szCs w:val="28"/>
        </w:rPr>
        <w:t>涵蓋均尚偏</w:t>
      </w:r>
      <w:proofErr w:type="gramEnd"/>
      <w:r w:rsidRPr="00B81D07">
        <w:rPr>
          <w:rFonts w:ascii="標楷體" w:eastAsia="標楷體" w:hAnsi="標楷體" w:hint="eastAsia"/>
          <w:color w:val="000000" w:themeColor="text1"/>
          <w:sz w:val="28"/>
          <w:szCs w:val="28"/>
        </w:rPr>
        <w:t>低（光纖用戶普及率僅48.3</w:t>
      </w:r>
      <w:r w:rsidR="00725642">
        <w:rPr>
          <w:rFonts w:ascii="標楷體" w:eastAsia="標楷體" w:hAnsi="標楷體" w:hint="eastAsia"/>
          <w:color w:val="000000" w:themeColor="text1"/>
          <w:sz w:val="28"/>
          <w:szCs w:val="28"/>
        </w:rPr>
        <w:t>%</w:t>
      </w:r>
      <w:r w:rsidRPr="00B81D07">
        <w:rPr>
          <w:rFonts w:ascii="標楷體" w:eastAsia="標楷體" w:hAnsi="標楷體" w:hint="eastAsia"/>
          <w:color w:val="000000" w:themeColor="text1"/>
          <w:sz w:val="28"/>
          <w:szCs w:val="28"/>
        </w:rPr>
        <w:t>），需要業者投入建設。</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新進固網業者對高利潤企業客戶均已</w:t>
      </w:r>
      <w:proofErr w:type="gramStart"/>
      <w:r w:rsidRPr="00B81D07">
        <w:rPr>
          <w:rFonts w:ascii="標楷體" w:eastAsia="標楷體" w:hAnsi="標楷體" w:hint="eastAsia"/>
          <w:color w:val="000000" w:themeColor="text1"/>
          <w:sz w:val="28"/>
          <w:szCs w:val="28"/>
        </w:rPr>
        <w:t>佈</w:t>
      </w:r>
      <w:proofErr w:type="gramEnd"/>
      <w:r w:rsidRPr="00B81D07">
        <w:rPr>
          <w:rFonts w:ascii="標楷體" w:eastAsia="標楷體" w:hAnsi="標楷體" w:hint="eastAsia"/>
          <w:color w:val="000000" w:themeColor="text1"/>
          <w:sz w:val="28"/>
          <w:szCs w:val="28"/>
        </w:rPr>
        <w:t>放光纖網路，其自身集團之行動基地台所需電路，亦可自建光纖網路提供，固網業者建設光纖</w:t>
      </w:r>
      <w:r w:rsidRPr="00B81D07">
        <w:rPr>
          <w:rFonts w:ascii="標楷體" w:eastAsia="標楷體" w:hAnsi="標楷體"/>
          <w:color w:val="000000" w:themeColor="text1"/>
          <w:sz w:val="28"/>
          <w:szCs w:val="28"/>
        </w:rPr>
        <w:t>用戶迴</w:t>
      </w:r>
      <w:r w:rsidRPr="00B81D07">
        <w:rPr>
          <w:rFonts w:ascii="標楷體" w:eastAsia="標楷體" w:hAnsi="標楷體" w:hint="eastAsia"/>
          <w:color w:val="000000" w:themeColor="text1"/>
          <w:sz w:val="28"/>
          <w:szCs w:val="28"/>
        </w:rPr>
        <w:t>路非不能也，是不為也。</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政府應在政策、法規上鼓勵所有業者積極投入光纖建設，如此，方能加速光纖網路之全面覆蓋，為整體經濟發展奠定基礎，為通訊傳播服務市場競爭創造有利基礎，並避免造成下一代基礎設施之獨</w:t>
      </w:r>
      <w:r w:rsidR="00725642">
        <w:rPr>
          <w:rFonts w:ascii="標楷體" w:eastAsia="標楷體" w:hAnsi="標楷體" w:hint="eastAsia"/>
          <w:color w:val="000000" w:themeColor="text1"/>
          <w:sz w:val="28"/>
          <w:szCs w:val="28"/>
        </w:rPr>
        <w:t>占</w:t>
      </w:r>
      <w:r w:rsidRPr="00B81D07">
        <w:rPr>
          <w:rFonts w:ascii="標楷體" w:eastAsia="標楷體" w:hAnsi="標楷體" w:hint="eastAsia"/>
          <w:color w:val="000000" w:themeColor="text1"/>
          <w:sz w:val="28"/>
          <w:szCs w:val="28"/>
        </w:rPr>
        <w:t>。</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本公司已提供ADSL及</w:t>
      </w:r>
      <w:proofErr w:type="spellStart"/>
      <w:r w:rsidRPr="00B81D07">
        <w:rPr>
          <w:rFonts w:ascii="標楷體" w:eastAsia="標楷體" w:hAnsi="標楷體" w:hint="eastAsia"/>
          <w:color w:val="000000" w:themeColor="text1"/>
          <w:sz w:val="28"/>
          <w:szCs w:val="28"/>
        </w:rPr>
        <w:t>FTTx</w:t>
      </w:r>
      <w:proofErr w:type="spellEnd"/>
      <w:r w:rsidRPr="00B81D07">
        <w:rPr>
          <w:rFonts w:ascii="標楷體" w:eastAsia="標楷體" w:hAnsi="標楷體" w:hint="eastAsia"/>
          <w:color w:val="000000" w:themeColor="text1"/>
          <w:sz w:val="28"/>
          <w:szCs w:val="28"/>
        </w:rPr>
        <w:t>寬頻電路出租予其它ISP，又就國外經驗來看，並無國家提供光纖</w:t>
      </w:r>
      <w:proofErr w:type="gramStart"/>
      <w:r w:rsidRPr="00B81D07">
        <w:rPr>
          <w:rFonts w:ascii="標楷體" w:eastAsia="標楷體" w:hAnsi="標楷體" w:hint="eastAsia"/>
          <w:color w:val="000000" w:themeColor="text1"/>
          <w:sz w:val="28"/>
          <w:szCs w:val="28"/>
        </w:rPr>
        <w:t>頻寬分租</w:t>
      </w:r>
      <w:proofErr w:type="gramEnd"/>
      <w:r w:rsidRPr="00B81D07">
        <w:rPr>
          <w:rFonts w:ascii="標楷體" w:eastAsia="標楷體" w:hAnsi="標楷體" w:hint="eastAsia"/>
          <w:color w:val="000000" w:themeColor="text1"/>
          <w:sz w:val="28"/>
          <w:szCs w:val="28"/>
        </w:rPr>
        <w:t>服務。</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從國外日、韓等國發展與應用FTTH技術最快之國家來看，仍無開放纜線(例如用戶迴路部分)邏輯分割後之容量分租(虛擬入戶)(例如光纖</w:t>
      </w:r>
      <w:proofErr w:type="gramStart"/>
      <w:r w:rsidRPr="00B81D07">
        <w:rPr>
          <w:rFonts w:ascii="標楷體" w:eastAsia="標楷體" w:hAnsi="標楷體" w:hint="eastAsia"/>
          <w:color w:val="000000" w:themeColor="text1"/>
          <w:sz w:val="28"/>
          <w:szCs w:val="28"/>
        </w:rPr>
        <w:t>頻寬分租</w:t>
      </w:r>
      <w:proofErr w:type="gramEnd"/>
      <w:r w:rsidRPr="00B81D07">
        <w:rPr>
          <w:rFonts w:ascii="標楷體" w:eastAsia="標楷體" w:hAnsi="標楷體" w:hint="eastAsia"/>
          <w:color w:val="000000" w:themeColor="text1"/>
          <w:sz w:val="28"/>
          <w:szCs w:val="28"/>
        </w:rPr>
        <w:t>)服務。</w:t>
      </w:r>
    </w:p>
    <w:p w:rsidR="00A20DB1"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 2-3-2</w:t>
      </w:r>
      <w:r w:rsidRPr="00B81D07">
        <w:rPr>
          <w:rFonts w:ascii="標楷體" w:eastAsia="標楷體" w:hAnsi="標楷體" w:hint="eastAsia"/>
          <w:b/>
          <w:color w:val="000000" w:themeColor="text1"/>
          <w:sz w:val="28"/>
          <w:szCs w:val="28"/>
        </w:rPr>
        <w:t>.纜線邏輯分割後之容量分租(虛擬入戶)開放之義務人是否以市場主導者為限？非市場主導者是否包含在內?有線電視系統業者是否應含</w:t>
      </w:r>
      <w:proofErr w:type="gramStart"/>
      <w:r w:rsidRPr="00B81D07">
        <w:rPr>
          <w:rFonts w:ascii="標楷體" w:eastAsia="標楷體" w:hAnsi="標楷體" w:hint="eastAsia"/>
          <w:b/>
          <w:color w:val="000000" w:themeColor="text1"/>
          <w:sz w:val="28"/>
          <w:szCs w:val="28"/>
        </w:rPr>
        <w:t>括</w:t>
      </w:r>
      <w:proofErr w:type="gramEnd"/>
      <w:r w:rsidRPr="00B81D07">
        <w:rPr>
          <w:rFonts w:ascii="標楷體" w:eastAsia="標楷體" w:hAnsi="標楷體" w:hint="eastAsia"/>
          <w:b/>
          <w:color w:val="000000" w:themeColor="text1"/>
          <w:sz w:val="28"/>
          <w:szCs w:val="28"/>
        </w:rPr>
        <w:t xml:space="preserve">在內?有權請求共用者為何? (皆請說明理由)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資建設，政策應鼓勵業者投資建設，不應以任何形式強制開放，以免影響業者投資意願。</w:t>
      </w:r>
    </w:p>
    <w:p w:rsidR="00560E0B" w:rsidRDefault="00560E0B" w:rsidP="001D7F51">
      <w:pPr>
        <w:snapToGrid w:val="0"/>
        <w:spacing w:afterLines="50"/>
        <w:ind w:left="1540" w:hangingChars="550" w:hanging="1540"/>
        <w:rPr>
          <w:rFonts w:ascii="標楷體" w:eastAsia="標楷體" w:hAnsi="標楷體"/>
          <w:color w:val="000000" w:themeColor="text1"/>
          <w:sz w:val="28"/>
          <w:szCs w:val="28"/>
          <w:u w:val="single"/>
        </w:rPr>
      </w:pPr>
      <w:bookmarkStart w:id="1" w:name="_GoBack"/>
      <w:bookmarkEnd w:id="1"/>
    </w:p>
    <w:p w:rsidR="00560E0B" w:rsidRPr="00B81D07" w:rsidRDefault="00560E0B" w:rsidP="001D7F51">
      <w:pPr>
        <w:snapToGrid w:val="0"/>
        <w:spacing w:afterLines="50"/>
        <w:ind w:left="1540" w:hangingChars="550" w:hanging="1540"/>
        <w:rPr>
          <w:rFonts w:ascii="標楷體" w:eastAsia="標楷體" w:hAnsi="標楷體"/>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2-3-3</w:t>
      </w:r>
      <w:r w:rsidRPr="00B81D07">
        <w:rPr>
          <w:rFonts w:ascii="標楷體" w:eastAsia="標楷體" w:hAnsi="標楷體" w:hint="eastAsia"/>
          <w:b/>
          <w:color w:val="000000" w:themeColor="text1"/>
          <w:sz w:val="28"/>
          <w:szCs w:val="28"/>
        </w:rPr>
        <w:t xml:space="preserve">.開放纜線邏輯分割後之容量分租是否以成本計價?或依其他何種方式計價?不適用釋出之例外規定為何? (皆請說明理由)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資建設，政策應鼓勵業者投資建設，不應以任何形式強制開放，以免影響業者投資意願。</w:t>
      </w:r>
    </w:p>
    <w:p w:rsidR="00A20DB1" w:rsidRDefault="00A20DB1" w:rsidP="001D7F51">
      <w:pPr>
        <w:snapToGrid w:val="0"/>
        <w:spacing w:afterLines="50"/>
        <w:ind w:left="1540" w:hangingChars="550" w:hanging="1540"/>
        <w:rPr>
          <w:rFonts w:ascii="標楷體" w:eastAsia="標楷體" w:hAnsi="標楷體"/>
          <w:color w:val="000000" w:themeColor="text1"/>
          <w:sz w:val="28"/>
          <w:szCs w:val="28"/>
        </w:rPr>
      </w:pPr>
    </w:p>
    <w:p w:rsidR="00560E0B" w:rsidRPr="00B81D07" w:rsidRDefault="00560E0B"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 2-3-4</w:t>
      </w:r>
      <w:r w:rsidRPr="00B81D07">
        <w:rPr>
          <w:rFonts w:ascii="標楷體" w:eastAsia="標楷體" w:hAnsi="標楷體" w:hint="eastAsia"/>
          <w:b/>
          <w:color w:val="000000" w:themeColor="text1"/>
          <w:sz w:val="28"/>
          <w:szCs w:val="28"/>
        </w:rPr>
        <w:t>.開放纜線邏輯分割後之容量分租之協商及爭端處理機制應如何建立? (請說明理由)</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中華電信</w:t>
      </w:r>
      <w:proofErr w:type="gramStart"/>
      <w:r w:rsidRPr="00B81D07">
        <w:rPr>
          <w:rFonts w:ascii="標楷體" w:eastAsia="標楷體" w:hAnsi="標楷體" w:hint="eastAsia"/>
          <w:color w:val="000000" w:themeColor="text1"/>
          <w:sz w:val="28"/>
          <w:szCs w:val="28"/>
        </w:rPr>
        <w:t>的</w:t>
      </w:r>
      <w:r w:rsidRPr="00B81D07">
        <w:rPr>
          <w:rFonts w:ascii="標楷體" w:eastAsia="標楷體" w:hAnsi="標楷體"/>
          <w:color w:val="000000" w:themeColor="text1"/>
          <w:sz w:val="28"/>
          <w:szCs w:val="28"/>
        </w:rPr>
        <w:t>銅絞線</w:t>
      </w:r>
      <w:proofErr w:type="gramEnd"/>
      <w:r w:rsidRPr="00B81D07">
        <w:rPr>
          <w:rFonts w:ascii="標楷體" w:eastAsia="標楷體" w:hAnsi="標楷體"/>
          <w:color w:val="000000" w:themeColor="text1"/>
          <w:sz w:val="28"/>
          <w:szCs w:val="28"/>
        </w:rPr>
        <w:t>用戶迴路已於93年開放。</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color w:val="000000" w:themeColor="text1"/>
          <w:sz w:val="28"/>
          <w:szCs w:val="28"/>
        </w:rPr>
        <w:t>我國光纖用戶迴路</w:t>
      </w:r>
      <w:r w:rsidRPr="00B81D07">
        <w:rPr>
          <w:rFonts w:ascii="標楷體" w:eastAsia="標楷體" w:hAnsi="標楷體" w:hint="eastAsia"/>
          <w:color w:val="000000" w:themeColor="text1"/>
          <w:sz w:val="28"/>
          <w:szCs w:val="28"/>
        </w:rPr>
        <w:t>尚待業者投入</w:t>
      </w:r>
      <w:proofErr w:type="gramStart"/>
      <w:r w:rsidRPr="00B81D07">
        <w:rPr>
          <w:rFonts w:ascii="標楷體" w:eastAsia="標楷體" w:hAnsi="標楷體" w:hint="eastAsia"/>
          <w:color w:val="000000" w:themeColor="text1"/>
          <w:sz w:val="28"/>
          <w:szCs w:val="28"/>
        </w:rPr>
        <w:t>鉅</w:t>
      </w:r>
      <w:proofErr w:type="gramEnd"/>
      <w:r w:rsidRPr="00B81D07">
        <w:rPr>
          <w:rFonts w:ascii="標楷體" w:eastAsia="標楷體" w:hAnsi="標楷體" w:hint="eastAsia"/>
          <w:color w:val="000000" w:themeColor="text1"/>
          <w:sz w:val="28"/>
          <w:szCs w:val="28"/>
        </w:rPr>
        <w:t>資建設，政策應鼓勵業者投資建設，不應以任何形式強制開放，以免影響業者投資意願。</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0" w:hangingChars="550" w:hanging="1540"/>
        <w:rPr>
          <w:rFonts w:ascii="標楷體" w:eastAsia="標楷體" w:hAnsi="標楷體"/>
          <w:color w:val="000000" w:themeColor="text1"/>
          <w:sz w:val="28"/>
          <w:szCs w:val="28"/>
        </w:rPr>
      </w:pPr>
    </w:p>
    <w:p w:rsidR="00A20DB1" w:rsidRPr="00B81D07" w:rsidRDefault="00A20DB1" w:rsidP="001D7F51">
      <w:pPr>
        <w:snapToGrid w:val="0"/>
        <w:spacing w:afterLines="50"/>
        <w:ind w:left="280" w:hanging="280"/>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r w:rsidRPr="00B81D07">
        <w:rPr>
          <w:rFonts w:ascii="標楷體" w:eastAsia="標楷體" w:hAnsi="標楷體" w:hint="eastAsia"/>
          <w:b/>
          <w:color w:val="000000" w:themeColor="text1"/>
          <w:sz w:val="28"/>
          <w:szCs w:val="28"/>
        </w:rPr>
        <w:lastRenderedPageBreak/>
        <w:t>(四) 其他部分</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議題2-4-1</w:t>
      </w:r>
      <w:r w:rsidRPr="00B81D07">
        <w:rPr>
          <w:rFonts w:ascii="標楷體" w:eastAsia="標楷體" w:hAnsi="標楷體" w:hint="eastAsia"/>
          <w:b/>
          <w:color w:val="000000" w:themeColor="text1"/>
          <w:sz w:val="28"/>
          <w:szCs w:val="28"/>
        </w:rPr>
        <w:t>.</w:t>
      </w:r>
      <w:proofErr w:type="gramStart"/>
      <w:r w:rsidRPr="00B81D07">
        <w:rPr>
          <w:rFonts w:ascii="標楷體" w:eastAsia="標楷體" w:hAnsi="標楷體" w:hint="eastAsia"/>
          <w:b/>
          <w:color w:val="000000" w:themeColor="text1"/>
          <w:sz w:val="28"/>
          <w:szCs w:val="28"/>
        </w:rPr>
        <w:t>鑑</w:t>
      </w:r>
      <w:proofErr w:type="gramEnd"/>
      <w:r w:rsidRPr="00B81D07">
        <w:rPr>
          <w:rFonts w:ascii="標楷體" w:eastAsia="標楷體" w:hAnsi="標楷體" w:hint="eastAsia"/>
          <w:b/>
          <w:color w:val="000000" w:themeColor="text1"/>
          <w:sz w:val="28"/>
          <w:szCs w:val="28"/>
        </w:rPr>
        <w:t xml:space="preserve">於通訊傳播技術發展趨勢，未來固定通信網路與有線電視網路所提供之功能可能漸趨一致，用戶僅需使用一套網路即可滿足其通訊傳播服務需求，固定通信網路與有線電視網路競爭之結果，最終可能僅留存單一網路致使競爭消失，基此，是否應維持單一網路經營者之市場占有率上限或納入市場主導者(SMP)之相關規範以因應此種現象？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匯流後，通訊傳播市場將朝向異質網路多元競爭方向發展，不會發生僅留存單一網路，致使競爭消失之情況。</w:t>
      </w:r>
    </w:p>
    <w:p w:rsidR="00A20DB1" w:rsidRPr="00B81D07" w:rsidRDefault="00A20DB1" w:rsidP="00560E0B">
      <w:pPr>
        <w:snapToGrid w:val="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20" w:lineRule="exact"/>
        <w:ind w:left="709" w:hanging="346"/>
        <w:rPr>
          <w:rFonts w:ascii="標楷體" w:eastAsia="標楷體" w:hAnsi="標楷體"/>
          <w:color w:val="000000" w:themeColor="text1"/>
          <w:sz w:val="28"/>
          <w:szCs w:val="28"/>
        </w:rPr>
      </w:pPr>
      <w:r w:rsidRPr="00B81D07">
        <w:rPr>
          <w:rFonts w:ascii="標楷體" w:eastAsia="標楷體" w:hAnsi="標楷體" w:hint="eastAsia"/>
          <w:color w:val="000000" w:themeColor="text1"/>
          <w:sz w:val="28"/>
          <w:szCs w:val="28"/>
        </w:rPr>
        <w:t>匯流後，用戶除了在固定網路可選擇電信固定通信網路、有線電視網路或電力線網路等</w:t>
      </w:r>
      <w:r w:rsidR="00560E0B">
        <w:rPr>
          <w:rFonts w:ascii="標楷體" w:eastAsia="標楷體" w:hAnsi="標楷體" w:hint="eastAsia"/>
          <w:color w:val="000000" w:themeColor="text1"/>
          <w:sz w:val="28"/>
          <w:szCs w:val="28"/>
        </w:rPr>
        <w:t>以</w:t>
      </w:r>
      <w:r w:rsidRPr="00B81D07">
        <w:rPr>
          <w:rFonts w:ascii="標楷體" w:eastAsia="標楷體" w:hAnsi="標楷體" w:hint="eastAsia"/>
          <w:color w:val="000000" w:themeColor="text1"/>
          <w:sz w:val="28"/>
          <w:szCs w:val="28"/>
        </w:rPr>
        <w:t>提供通訊傳播服務外，尚可選擇行動網路，包括3G、WiMAX、4G/LTE等網路。在數位匯流技術發展趨勢下，通訊傳播市場將朝向異質網路競爭發展，用戶會有多元的選擇，不會發生僅留存單一網路，致使競爭消失之情況。</w:t>
      </w:r>
    </w:p>
    <w:p w:rsidR="00A20DB1" w:rsidRPr="00B81D07" w:rsidRDefault="00A20DB1" w:rsidP="00560E0B">
      <w:pPr>
        <w:snapToGrid w:val="0"/>
        <w:ind w:left="1542" w:hangingChars="550" w:hanging="1542"/>
        <w:rPr>
          <w:rFonts w:ascii="標楷體" w:eastAsia="標楷體" w:hAnsi="標楷體"/>
          <w:b/>
          <w:color w:val="000000" w:themeColor="text1"/>
          <w:sz w:val="28"/>
          <w:szCs w:val="28"/>
          <w:u w:val="single"/>
        </w:rPr>
      </w:pPr>
    </w:p>
    <w:p w:rsidR="00A20DB1" w:rsidRPr="00B81D07" w:rsidRDefault="00A20DB1" w:rsidP="00560E0B">
      <w:pPr>
        <w:snapToGrid w:val="0"/>
        <w:ind w:left="1542" w:hangingChars="550" w:hanging="1542"/>
        <w:rPr>
          <w:rFonts w:ascii="標楷體" w:eastAsia="標楷體" w:hAnsi="標楷體"/>
          <w:b/>
          <w:color w:val="000000" w:themeColor="text1"/>
          <w:sz w:val="28"/>
          <w:szCs w:val="28"/>
          <w:u w:val="single"/>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t>議題2-4-2</w:t>
      </w:r>
      <w:r w:rsidRPr="00B81D07">
        <w:rPr>
          <w:rFonts w:ascii="標楷體" w:eastAsia="標楷體" w:hAnsi="標楷體" w:hint="eastAsia"/>
          <w:b/>
          <w:color w:val="000000" w:themeColor="text1"/>
          <w:sz w:val="28"/>
          <w:szCs w:val="28"/>
        </w:rPr>
        <w:t>.有線電視線路及電力線，在何種條件下，可考量納為最後</w:t>
      </w:r>
      <w:proofErr w:type="gramStart"/>
      <w:r w:rsidRPr="00B81D07">
        <w:rPr>
          <w:rFonts w:ascii="標楷體" w:eastAsia="標楷體" w:hAnsi="標楷體" w:hint="eastAsia"/>
          <w:b/>
          <w:color w:val="000000" w:themeColor="text1"/>
          <w:sz w:val="28"/>
          <w:szCs w:val="28"/>
        </w:rPr>
        <w:t>一</w:t>
      </w:r>
      <w:proofErr w:type="gramEnd"/>
      <w:r w:rsidRPr="00B81D07">
        <w:rPr>
          <w:rFonts w:ascii="標楷體" w:eastAsia="標楷體" w:hAnsi="標楷體" w:hint="eastAsia"/>
          <w:b/>
          <w:color w:val="000000" w:themeColor="text1"/>
          <w:sz w:val="28"/>
          <w:szCs w:val="28"/>
        </w:rPr>
        <w:t xml:space="preserve">哩之瓶頸所在設施? (請說明理由)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Default="00A20DB1" w:rsidP="001D7F51">
      <w:pPr>
        <w:numPr>
          <w:ilvl w:val="0"/>
          <w:numId w:val="16"/>
        </w:numPr>
        <w:tabs>
          <w:tab w:val="left" w:pos="630"/>
        </w:tabs>
        <w:snapToGrid w:val="0"/>
        <w:spacing w:beforeLines="50" w:afterLines="50" w:line="440" w:lineRule="exact"/>
        <w:ind w:left="278" w:hanging="278"/>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最後</w:t>
      </w:r>
      <w:proofErr w:type="gramStart"/>
      <w:r w:rsidRPr="00B81D07">
        <w:rPr>
          <w:rFonts w:ascii="標楷體" w:eastAsia="標楷體" w:hAnsi="標楷體" w:hint="eastAsia"/>
          <w:bCs/>
          <w:color w:val="000000" w:themeColor="text1"/>
          <w:sz w:val="28"/>
          <w:szCs w:val="28"/>
        </w:rPr>
        <w:t>一哩已存在</w:t>
      </w:r>
      <w:proofErr w:type="gramEnd"/>
      <w:r w:rsidRPr="00B81D07">
        <w:rPr>
          <w:rFonts w:ascii="標楷體" w:eastAsia="標楷體" w:hAnsi="標楷體" w:hint="eastAsia"/>
          <w:bCs/>
          <w:color w:val="000000" w:themeColor="text1"/>
          <w:sz w:val="28"/>
          <w:szCs w:val="28"/>
        </w:rPr>
        <w:t>多元替代技術，不應再列為瓶頸所在設施。</w:t>
      </w:r>
    </w:p>
    <w:p w:rsidR="00214F7B" w:rsidRPr="00B81D07" w:rsidRDefault="00214F7B" w:rsidP="001D7F51">
      <w:pPr>
        <w:tabs>
          <w:tab w:val="left" w:pos="630"/>
        </w:tabs>
        <w:snapToGrid w:val="0"/>
        <w:spacing w:afterLines="50" w:line="440" w:lineRule="exact"/>
        <w:ind w:left="280"/>
        <w:rPr>
          <w:rFonts w:ascii="標楷體" w:eastAsia="標楷體" w:hAnsi="標楷體"/>
          <w:bCs/>
          <w:color w:val="000000" w:themeColor="text1"/>
          <w:sz w:val="28"/>
          <w:szCs w:val="28"/>
        </w:rPr>
      </w:pP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電信線路、</w:t>
      </w:r>
      <w:r w:rsidRPr="00B81D07">
        <w:rPr>
          <w:rFonts w:ascii="標楷體" w:eastAsia="標楷體" w:hAnsi="標楷體" w:hint="eastAsia"/>
          <w:color w:val="000000" w:themeColor="text1"/>
          <w:sz w:val="28"/>
          <w:szCs w:val="28"/>
        </w:rPr>
        <w:t>有線電視</w:t>
      </w:r>
      <w:r w:rsidRPr="00B81D07">
        <w:rPr>
          <w:rFonts w:ascii="標楷體" w:eastAsia="標楷體" w:hAnsi="標楷體" w:hint="eastAsia"/>
          <w:bCs/>
          <w:color w:val="000000" w:themeColor="text1"/>
          <w:sz w:val="28"/>
          <w:szCs w:val="28"/>
        </w:rPr>
        <w:t>線路及電力</w:t>
      </w:r>
      <w:proofErr w:type="gramStart"/>
      <w:r w:rsidRPr="00B81D07">
        <w:rPr>
          <w:rFonts w:ascii="標楷體" w:eastAsia="標楷體" w:hAnsi="標楷體" w:hint="eastAsia"/>
          <w:bCs/>
          <w:color w:val="000000" w:themeColor="text1"/>
          <w:sz w:val="28"/>
          <w:szCs w:val="28"/>
        </w:rPr>
        <w:t>線均是固網</w:t>
      </w:r>
      <w:proofErr w:type="gramEnd"/>
      <w:r w:rsidRPr="00B81D07">
        <w:rPr>
          <w:rFonts w:ascii="標楷體" w:eastAsia="標楷體" w:hAnsi="標楷體" w:hint="eastAsia"/>
          <w:bCs/>
          <w:color w:val="000000" w:themeColor="text1"/>
          <w:sz w:val="28"/>
          <w:szCs w:val="28"/>
        </w:rPr>
        <w:t>的最後</w:t>
      </w:r>
      <w:proofErr w:type="gramStart"/>
      <w:r w:rsidRPr="00B81D07">
        <w:rPr>
          <w:rFonts w:ascii="標楷體" w:eastAsia="標楷體" w:hAnsi="標楷體" w:hint="eastAsia"/>
          <w:bCs/>
          <w:color w:val="000000" w:themeColor="text1"/>
          <w:sz w:val="28"/>
          <w:szCs w:val="28"/>
        </w:rPr>
        <w:t>一</w:t>
      </w:r>
      <w:proofErr w:type="gramEnd"/>
      <w:r w:rsidRPr="00B81D07">
        <w:rPr>
          <w:rFonts w:ascii="標楷體" w:eastAsia="標楷體" w:hAnsi="標楷體" w:hint="eastAsia"/>
          <w:bCs/>
          <w:color w:val="000000" w:themeColor="text1"/>
          <w:sz w:val="28"/>
          <w:szCs w:val="28"/>
        </w:rPr>
        <w:t>哩，因此在固網已至少有三條線路可以到達用戶端並提供通訊傳播服務，如再納入行動通信技術，用戶已有多元的選擇，不應再將最後</w:t>
      </w:r>
      <w:proofErr w:type="gramStart"/>
      <w:r w:rsidRPr="00B81D07">
        <w:rPr>
          <w:rFonts w:ascii="標楷體" w:eastAsia="標楷體" w:hAnsi="標楷體" w:hint="eastAsia"/>
          <w:bCs/>
          <w:color w:val="000000" w:themeColor="text1"/>
          <w:sz w:val="28"/>
          <w:szCs w:val="28"/>
        </w:rPr>
        <w:t>一</w:t>
      </w:r>
      <w:proofErr w:type="gramEnd"/>
      <w:r w:rsidRPr="00B81D07">
        <w:rPr>
          <w:rFonts w:ascii="標楷體" w:eastAsia="標楷體" w:hAnsi="標楷體" w:hint="eastAsia"/>
          <w:bCs/>
          <w:color w:val="000000" w:themeColor="text1"/>
          <w:sz w:val="28"/>
          <w:szCs w:val="28"/>
        </w:rPr>
        <w:t>哩列為瓶頸所在設施。</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rPr>
      </w:pPr>
      <w:r w:rsidRPr="00B81D07">
        <w:rPr>
          <w:rFonts w:ascii="標楷體" w:eastAsia="標楷體" w:hAnsi="標楷體" w:hint="eastAsia"/>
          <w:b/>
          <w:color w:val="000000" w:themeColor="text1"/>
          <w:sz w:val="28"/>
          <w:szCs w:val="28"/>
          <w:bdr w:val="single" w:sz="4" w:space="0" w:color="auto"/>
        </w:rPr>
        <w:lastRenderedPageBreak/>
        <w:t>議題2-4-3</w:t>
      </w:r>
      <w:r w:rsidRPr="00B81D07">
        <w:rPr>
          <w:rFonts w:ascii="標楷體" w:eastAsia="標楷體" w:hAnsi="標楷體" w:hint="eastAsia"/>
          <w:b/>
          <w:color w:val="000000" w:themeColor="text1"/>
          <w:sz w:val="28"/>
          <w:szCs w:val="28"/>
        </w:rPr>
        <w:t>.</w:t>
      </w:r>
      <w:proofErr w:type="gramStart"/>
      <w:r w:rsidRPr="00B81D07">
        <w:rPr>
          <w:rFonts w:ascii="標楷體" w:eastAsia="標楷體" w:hAnsi="標楷體" w:hint="eastAsia"/>
          <w:b/>
          <w:color w:val="000000" w:themeColor="text1"/>
          <w:sz w:val="28"/>
          <w:szCs w:val="28"/>
        </w:rPr>
        <w:t>鑑</w:t>
      </w:r>
      <w:proofErr w:type="gramEnd"/>
      <w:r w:rsidRPr="00B81D07">
        <w:rPr>
          <w:rFonts w:ascii="標楷體" w:eastAsia="標楷體" w:hAnsi="標楷體" w:hint="eastAsia"/>
          <w:b/>
          <w:color w:val="000000" w:themeColor="text1"/>
          <w:sz w:val="28"/>
          <w:szCs w:val="28"/>
        </w:rPr>
        <w:t>於現行法規對於有線電視及行動通信業務，</w:t>
      </w:r>
      <w:proofErr w:type="gramStart"/>
      <w:r w:rsidRPr="00B81D07">
        <w:rPr>
          <w:rFonts w:ascii="標楷體" w:eastAsia="標楷體" w:hAnsi="標楷體" w:hint="eastAsia"/>
          <w:b/>
          <w:color w:val="000000" w:themeColor="text1"/>
          <w:sz w:val="28"/>
          <w:szCs w:val="28"/>
        </w:rPr>
        <w:t>均已明</w:t>
      </w:r>
      <w:proofErr w:type="gramEnd"/>
      <w:r w:rsidRPr="00B81D07">
        <w:rPr>
          <w:rFonts w:ascii="標楷體" w:eastAsia="標楷體" w:hAnsi="標楷體" w:hint="eastAsia"/>
          <w:b/>
          <w:color w:val="000000" w:themeColor="text1"/>
          <w:sz w:val="28"/>
          <w:szCs w:val="28"/>
        </w:rPr>
        <w:t xml:space="preserve">定有關網路建置應達成之涵蓋率等要求，基於網路設施建置規範之一致性考量，固定通信業務是否應制定有關網路涵蓋之規範？(請說明理由) </w:t>
      </w:r>
    </w:p>
    <w:p w:rsidR="00A20DB1" w:rsidRPr="00B81D07" w:rsidRDefault="00A20DB1" w:rsidP="00C5004E">
      <w:pPr>
        <w:snapToGrid w:val="0"/>
        <w:spacing w:after="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回覆意見：</w:t>
      </w:r>
    </w:p>
    <w:p w:rsidR="00A20DB1" w:rsidRPr="00B81D07" w:rsidRDefault="00A20DB1" w:rsidP="001D7F51">
      <w:pPr>
        <w:numPr>
          <w:ilvl w:val="0"/>
          <w:numId w:val="16"/>
        </w:numPr>
        <w:snapToGrid w:val="0"/>
        <w:spacing w:afterLines="50" w:line="440" w:lineRule="exact"/>
        <w:ind w:left="672" w:hanging="308"/>
        <w:rPr>
          <w:rFonts w:ascii="標楷體" w:eastAsia="標楷體" w:hAnsi="標楷體"/>
          <w:b/>
          <w:color w:val="000000" w:themeColor="text1"/>
          <w:sz w:val="28"/>
          <w:szCs w:val="28"/>
          <w:u w:val="single"/>
        </w:rPr>
      </w:pPr>
      <w:r w:rsidRPr="00B81D07">
        <w:rPr>
          <w:rFonts w:ascii="標楷體" w:eastAsia="標楷體" w:hAnsi="標楷體" w:hint="eastAsia"/>
          <w:bCs/>
          <w:color w:val="000000" w:themeColor="text1"/>
          <w:sz w:val="28"/>
          <w:szCs w:val="28"/>
        </w:rPr>
        <w:t>有線電視及行動通信</w:t>
      </w:r>
      <w:proofErr w:type="gramStart"/>
      <w:r w:rsidRPr="00B81D07">
        <w:rPr>
          <w:rFonts w:ascii="標楷體" w:eastAsia="標楷體" w:hAnsi="標楷體" w:hint="eastAsia"/>
          <w:bCs/>
          <w:color w:val="000000" w:themeColor="text1"/>
          <w:sz w:val="28"/>
          <w:szCs w:val="28"/>
        </w:rPr>
        <w:t>業務均有明</w:t>
      </w:r>
      <w:proofErr w:type="gramEnd"/>
      <w:r w:rsidRPr="00B81D07">
        <w:rPr>
          <w:rFonts w:ascii="標楷體" w:eastAsia="標楷體" w:hAnsi="標楷體" w:hint="eastAsia"/>
          <w:bCs/>
          <w:color w:val="000000" w:themeColor="text1"/>
          <w:sz w:val="28"/>
          <w:szCs w:val="28"/>
        </w:rPr>
        <w:t>定網路建置涵蓋義務，固定通信業務自應也制定</w:t>
      </w:r>
      <w:r w:rsidRPr="0039058B">
        <w:rPr>
          <w:rFonts w:ascii="標楷體" w:eastAsia="標楷體" w:hAnsi="標楷體" w:hint="eastAsia"/>
          <w:color w:val="000000" w:themeColor="text1"/>
          <w:sz w:val="28"/>
          <w:szCs w:val="28"/>
        </w:rPr>
        <w:t>網路</w:t>
      </w:r>
      <w:r w:rsidRPr="00B81D07">
        <w:rPr>
          <w:rFonts w:ascii="標楷體" w:eastAsia="標楷體" w:hAnsi="標楷體" w:hint="eastAsia"/>
          <w:bCs/>
          <w:color w:val="000000" w:themeColor="text1"/>
          <w:sz w:val="28"/>
          <w:szCs w:val="28"/>
        </w:rPr>
        <w:t>涵蓋之規範。</w:t>
      </w:r>
    </w:p>
    <w:p w:rsidR="00A20DB1" w:rsidRPr="00B81D07" w:rsidRDefault="00A20DB1" w:rsidP="001D7F51">
      <w:pPr>
        <w:snapToGrid w:val="0"/>
        <w:spacing w:afterLines="50"/>
        <w:ind w:left="1542" w:hangingChars="550" w:hanging="1542"/>
        <w:rPr>
          <w:rFonts w:ascii="標楷體" w:eastAsia="標楷體" w:hAnsi="標楷體"/>
          <w:b/>
          <w:color w:val="000000" w:themeColor="text1"/>
          <w:sz w:val="28"/>
          <w:szCs w:val="28"/>
          <w:u w:val="single"/>
        </w:rPr>
      </w:pPr>
      <w:r w:rsidRPr="00B81D07">
        <w:rPr>
          <w:rFonts w:ascii="標楷體" w:eastAsia="標楷體" w:hAnsi="標楷體" w:hint="eastAsia"/>
          <w:b/>
          <w:color w:val="000000" w:themeColor="text1"/>
          <w:sz w:val="28"/>
          <w:szCs w:val="28"/>
          <w:u w:val="single"/>
        </w:rPr>
        <w:t>說明：</w:t>
      </w:r>
    </w:p>
    <w:p w:rsidR="00A20DB1" w:rsidRPr="00B81D07" w:rsidRDefault="00A20DB1" w:rsidP="001D7F51">
      <w:pPr>
        <w:numPr>
          <w:ilvl w:val="0"/>
          <w:numId w:val="15"/>
        </w:numPr>
        <w:tabs>
          <w:tab w:val="left" w:pos="714"/>
        </w:tabs>
        <w:snapToGrid w:val="0"/>
        <w:spacing w:afterLines="50" w:line="440" w:lineRule="exact"/>
        <w:ind w:left="709" w:hanging="345"/>
        <w:rPr>
          <w:rFonts w:ascii="標楷體" w:eastAsia="標楷體" w:hAnsi="標楷體"/>
          <w:bCs/>
          <w:color w:val="000000" w:themeColor="text1"/>
          <w:sz w:val="28"/>
          <w:szCs w:val="28"/>
        </w:rPr>
      </w:pPr>
      <w:r w:rsidRPr="00B81D07">
        <w:rPr>
          <w:rFonts w:ascii="標楷體" w:eastAsia="標楷體" w:hAnsi="標楷體" w:hint="eastAsia"/>
          <w:bCs/>
          <w:color w:val="000000" w:themeColor="text1"/>
          <w:sz w:val="28"/>
          <w:szCs w:val="28"/>
        </w:rPr>
        <w:t>依據電信法第11條規定，第一類電信事業指設置電信機線設備，提供電信服務之事業；第二類電信事業指第一類電信事業以外之電信事業，因此，第一類電信業者應自建網路。行動通信業務相關管理</w:t>
      </w:r>
      <w:proofErr w:type="gramStart"/>
      <w:r w:rsidRPr="00B81D07">
        <w:rPr>
          <w:rFonts w:ascii="標楷體" w:eastAsia="標楷體" w:hAnsi="標楷體" w:hint="eastAsia"/>
          <w:bCs/>
          <w:color w:val="000000" w:themeColor="text1"/>
          <w:sz w:val="28"/>
          <w:szCs w:val="28"/>
        </w:rPr>
        <w:t>規則明</w:t>
      </w:r>
      <w:proofErr w:type="gramEnd"/>
      <w:r w:rsidRPr="00B81D07">
        <w:rPr>
          <w:rFonts w:ascii="標楷體" w:eastAsia="標楷體" w:hAnsi="標楷體" w:hint="eastAsia"/>
          <w:bCs/>
          <w:color w:val="000000" w:themeColor="text1"/>
          <w:sz w:val="28"/>
          <w:szCs w:val="28"/>
        </w:rPr>
        <w:t>定網路建置應達成之涵蓋率，正是督促第一類電信業者履行執照應負的責任及義務，同時也保障基礎網路的競爭及民眾多元選擇的權利，同屬第一類電信事業之固定通信業務自應也制定相同之規範。</w:t>
      </w:r>
    </w:p>
    <w:p w:rsidR="00A20DB1" w:rsidRPr="00B81D07" w:rsidRDefault="00A20DB1" w:rsidP="001D7F51">
      <w:pPr>
        <w:snapToGrid w:val="0"/>
        <w:spacing w:afterLines="50"/>
        <w:ind w:left="567" w:firstLineChars="200" w:firstLine="560"/>
        <w:jc w:val="both"/>
        <w:rPr>
          <w:rFonts w:ascii="標楷體" w:eastAsia="標楷體" w:hAnsi="標楷體"/>
          <w:color w:val="000000" w:themeColor="text1"/>
          <w:sz w:val="28"/>
          <w:szCs w:val="28"/>
        </w:rPr>
      </w:pPr>
    </w:p>
    <w:p w:rsidR="003542CD" w:rsidRPr="00560E0B" w:rsidRDefault="003542CD" w:rsidP="00224361">
      <w:pPr>
        <w:snapToGrid w:val="0"/>
        <w:spacing w:beforeLines="100" w:afterLines="50" w:line="440" w:lineRule="exact"/>
        <w:jc w:val="both"/>
        <w:rPr>
          <w:rFonts w:ascii="標楷體" w:eastAsia="標楷體" w:hAnsi="標楷體"/>
          <w:b/>
          <w:sz w:val="28"/>
          <w:szCs w:val="28"/>
        </w:rPr>
      </w:pPr>
    </w:p>
    <w:sectPr w:rsidR="003542CD" w:rsidRPr="00560E0B" w:rsidSect="00D96FF2">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C1" w:rsidRDefault="00332FC1" w:rsidP="00426639">
      <w:r>
        <w:separator/>
      </w:r>
    </w:p>
  </w:endnote>
  <w:endnote w:type="continuationSeparator" w:id="0">
    <w:p w:rsidR="00332FC1" w:rsidRDefault="00332FC1" w:rsidP="004266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1B" w:rsidRDefault="00224361">
    <w:pPr>
      <w:pStyle w:val="a5"/>
      <w:jc w:val="center"/>
    </w:pPr>
    <w:r>
      <w:fldChar w:fldCharType="begin"/>
    </w:r>
    <w:r w:rsidR="006C061B">
      <w:instrText>PAGE   \* MERGEFORMAT</w:instrText>
    </w:r>
    <w:r>
      <w:fldChar w:fldCharType="separate"/>
    </w:r>
    <w:r w:rsidR="001D7F51" w:rsidRPr="001D7F51">
      <w:rPr>
        <w:noProof/>
        <w:lang w:val="zh-TW"/>
      </w:rPr>
      <w:t>1</w:t>
    </w:r>
    <w:r>
      <w:fldChar w:fldCharType="end"/>
    </w:r>
  </w:p>
  <w:p w:rsidR="006C061B" w:rsidRDefault="006C06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490032"/>
      <w:docPartObj>
        <w:docPartGallery w:val="Page Numbers (Bottom of Page)"/>
        <w:docPartUnique/>
      </w:docPartObj>
    </w:sdtPr>
    <w:sdtContent>
      <w:p w:rsidR="006C061B" w:rsidRDefault="00224361">
        <w:pPr>
          <w:pStyle w:val="a5"/>
          <w:jc w:val="center"/>
        </w:pPr>
        <w:r w:rsidRPr="00224361">
          <w:fldChar w:fldCharType="begin"/>
        </w:r>
        <w:r w:rsidR="006C061B">
          <w:instrText xml:space="preserve"> PAGE   \* MERGEFORMAT </w:instrText>
        </w:r>
        <w:r w:rsidRPr="00224361">
          <w:fldChar w:fldCharType="separate"/>
        </w:r>
        <w:r w:rsidR="001D7F51" w:rsidRPr="001D7F51">
          <w:rPr>
            <w:noProof/>
            <w:lang w:val="zh-TW"/>
          </w:rPr>
          <w:t>30</w:t>
        </w:r>
        <w:r>
          <w:rPr>
            <w:noProof/>
            <w:lang w:val="zh-TW"/>
          </w:rPr>
          <w:fldChar w:fldCharType="end"/>
        </w:r>
      </w:p>
    </w:sdtContent>
  </w:sdt>
  <w:p w:rsidR="006C061B" w:rsidRDefault="006C06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C1" w:rsidRDefault="00332FC1" w:rsidP="00426639">
      <w:r>
        <w:separator/>
      </w:r>
    </w:p>
  </w:footnote>
  <w:footnote w:type="continuationSeparator" w:id="0">
    <w:p w:rsidR="00332FC1" w:rsidRDefault="00332FC1" w:rsidP="00426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1FE6"/>
    <w:multiLevelType w:val="hybridMultilevel"/>
    <w:tmpl w:val="073E410E"/>
    <w:lvl w:ilvl="0" w:tplc="874AC37E">
      <w:start w:val="990"/>
      <w:numFmt w:val="bullet"/>
      <w:lvlText w:val=""/>
      <w:lvlJc w:val="left"/>
      <w:pPr>
        <w:ind w:left="1046" w:hanging="480"/>
      </w:pPr>
      <w:rPr>
        <w:rFonts w:ascii="Wingdings" w:hAnsi="Wingdings" w:hint="default"/>
        <w:sz w:val="36"/>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
    <w:nsid w:val="02981F5D"/>
    <w:multiLevelType w:val="hybridMultilevel"/>
    <w:tmpl w:val="67385726"/>
    <w:lvl w:ilvl="0" w:tplc="721CFFC8">
      <w:start w:val="1"/>
      <w:numFmt w:val="taiwaneseCountingThousand"/>
      <w:lvlText w:val="(%1)、"/>
      <w:lvlJc w:val="left"/>
      <w:pPr>
        <w:ind w:left="360" w:hanging="360"/>
      </w:pPr>
      <w:rPr>
        <w:rFonts w:eastAsia="標楷體" w:hint="eastAsia"/>
        <w:b/>
        <w:i w:val="0"/>
        <w:color w:val="000000"/>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E2572D"/>
    <w:multiLevelType w:val="hybridMultilevel"/>
    <w:tmpl w:val="D3ECA262"/>
    <w:lvl w:ilvl="0" w:tplc="04090001">
      <w:start w:val="1"/>
      <w:numFmt w:val="bullet"/>
      <w:lvlText w:val=""/>
      <w:lvlJc w:val="left"/>
      <w:pPr>
        <w:ind w:left="1063" w:hanging="480"/>
      </w:pPr>
      <w:rPr>
        <w:rFonts w:ascii="Wingdings" w:hAnsi="Wingdings" w:hint="default"/>
      </w:rPr>
    </w:lvl>
    <w:lvl w:ilvl="1" w:tplc="04090003" w:tentative="1">
      <w:start w:val="1"/>
      <w:numFmt w:val="bullet"/>
      <w:lvlText w:val=""/>
      <w:lvlJc w:val="left"/>
      <w:pPr>
        <w:ind w:left="1543" w:hanging="480"/>
      </w:pPr>
      <w:rPr>
        <w:rFonts w:ascii="Wingdings" w:hAnsi="Wingdings" w:hint="default"/>
      </w:rPr>
    </w:lvl>
    <w:lvl w:ilvl="2" w:tplc="04090005" w:tentative="1">
      <w:start w:val="1"/>
      <w:numFmt w:val="bullet"/>
      <w:lvlText w:val=""/>
      <w:lvlJc w:val="left"/>
      <w:pPr>
        <w:ind w:left="2023" w:hanging="480"/>
      </w:pPr>
      <w:rPr>
        <w:rFonts w:ascii="Wingdings" w:hAnsi="Wingdings" w:hint="default"/>
      </w:rPr>
    </w:lvl>
    <w:lvl w:ilvl="3" w:tplc="04090001" w:tentative="1">
      <w:start w:val="1"/>
      <w:numFmt w:val="bullet"/>
      <w:lvlText w:val=""/>
      <w:lvlJc w:val="left"/>
      <w:pPr>
        <w:ind w:left="2503" w:hanging="480"/>
      </w:pPr>
      <w:rPr>
        <w:rFonts w:ascii="Wingdings" w:hAnsi="Wingdings" w:hint="default"/>
      </w:rPr>
    </w:lvl>
    <w:lvl w:ilvl="4" w:tplc="04090003" w:tentative="1">
      <w:start w:val="1"/>
      <w:numFmt w:val="bullet"/>
      <w:lvlText w:val=""/>
      <w:lvlJc w:val="left"/>
      <w:pPr>
        <w:ind w:left="2983" w:hanging="480"/>
      </w:pPr>
      <w:rPr>
        <w:rFonts w:ascii="Wingdings" w:hAnsi="Wingdings" w:hint="default"/>
      </w:rPr>
    </w:lvl>
    <w:lvl w:ilvl="5" w:tplc="04090005" w:tentative="1">
      <w:start w:val="1"/>
      <w:numFmt w:val="bullet"/>
      <w:lvlText w:val=""/>
      <w:lvlJc w:val="left"/>
      <w:pPr>
        <w:ind w:left="3463" w:hanging="480"/>
      </w:pPr>
      <w:rPr>
        <w:rFonts w:ascii="Wingdings" w:hAnsi="Wingdings" w:hint="default"/>
      </w:rPr>
    </w:lvl>
    <w:lvl w:ilvl="6" w:tplc="04090001" w:tentative="1">
      <w:start w:val="1"/>
      <w:numFmt w:val="bullet"/>
      <w:lvlText w:val=""/>
      <w:lvlJc w:val="left"/>
      <w:pPr>
        <w:ind w:left="3943" w:hanging="480"/>
      </w:pPr>
      <w:rPr>
        <w:rFonts w:ascii="Wingdings" w:hAnsi="Wingdings" w:hint="default"/>
      </w:rPr>
    </w:lvl>
    <w:lvl w:ilvl="7" w:tplc="04090003" w:tentative="1">
      <w:start w:val="1"/>
      <w:numFmt w:val="bullet"/>
      <w:lvlText w:val=""/>
      <w:lvlJc w:val="left"/>
      <w:pPr>
        <w:ind w:left="4423" w:hanging="480"/>
      </w:pPr>
      <w:rPr>
        <w:rFonts w:ascii="Wingdings" w:hAnsi="Wingdings" w:hint="default"/>
      </w:rPr>
    </w:lvl>
    <w:lvl w:ilvl="8" w:tplc="04090005" w:tentative="1">
      <w:start w:val="1"/>
      <w:numFmt w:val="bullet"/>
      <w:lvlText w:val=""/>
      <w:lvlJc w:val="left"/>
      <w:pPr>
        <w:ind w:left="4903" w:hanging="480"/>
      </w:pPr>
      <w:rPr>
        <w:rFonts w:ascii="Wingdings" w:hAnsi="Wingdings" w:hint="default"/>
      </w:rPr>
    </w:lvl>
  </w:abstractNum>
  <w:abstractNum w:abstractNumId="3">
    <w:nsid w:val="10390AFA"/>
    <w:multiLevelType w:val="hybridMultilevel"/>
    <w:tmpl w:val="FECEE88A"/>
    <w:lvl w:ilvl="0" w:tplc="04090015">
      <w:start w:val="1"/>
      <w:numFmt w:val="taiwaneseCountingThousand"/>
      <w:lvlText w:val="%1、"/>
      <w:lvlJc w:val="left"/>
      <w:pPr>
        <w:ind w:left="906" w:hanging="480"/>
      </w:pPr>
      <w:rPr>
        <w:rFonts w:hint="default"/>
      </w:rPr>
    </w:lvl>
    <w:lvl w:ilvl="1" w:tplc="BA82B166">
      <w:start w:val="1"/>
      <w:numFmt w:val="taiwaneseCountingThousand"/>
      <w:lvlText w:val="(%2)"/>
      <w:lvlJc w:val="left"/>
      <w:pPr>
        <w:ind w:left="1386" w:hanging="480"/>
      </w:pPr>
      <w:rPr>
        <w:rFonts w:ascii="標楷體" w:eastAsia="標楷體" w:hAnsi="微軟正黑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3CA6A41"/>
    <w:multiLevelType w:val="hybridMultilevel"/>
    <w:tmpl w:val="98C40076"/>
    <w:lvl w:ilvl="0" w:tplc="FE14E35C">
      <w:start w:val="1"/>
      <w:numFmt w:val="bullet"/>
      <w:lvlText w:val="–"/>
      <w:lvlJc w:val="left"/>
      <w:pPr>
        <w:ind w:left="8582" w:hanging="360"/>
      </w:pPr>
      <w:rPr>
        <w:rFonts w:ascii="新細明體" w:eastAsia="新細明體" w:hAnsi="新細明體" w:hint="eastAsia"/>
        <w:color w:val="000000" w:themeColor="text1"/>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08426DC"/>
    <w:multiLevelType w:val="hybridMultilevel"/>
    <w:tmpl w:val="5448ABDC"/>
    <w:lvl w:ilvl="0" w:tplc="97785098">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227E65F9"/>
    <w:multiLevelType w:val="hybridMultilevel"/>
    <w:tmpl w:val="8B7C7802"/>
    <w:lvl w:ilvl="0" w:tplc="1340F4E4">
      <w:start w:val="1"/>
      <w:numFmt w:val="taiwaneseCountingThousand"/>
      <w:lvlText w:val="%1、"/>
      <w:lvlJc w:val="left"/>
      <w:pPr>
        <w:ind w:left="360" w:hanging="360"/>
      </w:pPr>
      <w:rPr>
        <w:rFonts w:ascii="Times New Roman" w:eastAsia="標楷體" w:hAnsi="Times New Roman" w:hint="eastAsia"/>
        <w:b w:val="0"/>
        <w:bCs/>
        <w:i w:val="0"/>
        <w:color w:val="000000" w:themeColor="text1"/>
        <w:sz w:val="24"/>
        <w:szCs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4BA336A"/>
    <w:multiLevelType w:val="hybridMultilevel"/>
    <w:tmpl w:val="5D76D95A"/>
    <w:lvl w:ilvl="0" w:tplc="AA4EF6C8">
      <w:start w:val="1"/>
      <w:numFmt w:val="bullet"/>
      <w:lvlText w:val="–"/>
      <w:lvlJc w:val="left"/>
      <w:pPr>
        <w:ind w:left="1063" w:hanging="480"/>
      </w:pPr>
      <w:rPr>
        <w:rFonts w:ascii="新細明體" w:eastAsia="新細明體" w:hAnsi="新細明體" w:hint="eastAsia"/>
        <w:color w:val="000000"/>
      </w:rPr>
    </w:lvl>
    <w:lvl w:ilvl="1" w:tplc="04090003">
      <w:start w:val="1"/>
      <w:numFmt w:val="bullet"/>
      <w:lvlText w:val=""/>
      <w:lvlJc w:val="left"/>
      <w:pPr>
        <w:ind w:left="1543" w:hanging="480"/>
      </w:pPr>
      <w:rPr>
        <w:rFonts w:ascii="Wingdings" w:hAnsi="Wingdings" w:hint="default"/>
      </w:rPr>
    </w:lvl>
    <w:lvl w:ilvl="2" w:tplc="04090005" w:tentative="1">
      <w:start w:val="1"/>
      <w:numFmt w:val="bullet"/>
      <w:lvlText w:val=""/>
      <w:lvlJc w:val="left"/>
      <w:pPr>
        <w:ind w:left="2023" w:hanging="480"/>
      </w:pPr>
      <w:rPr>
        <w:rFonts w:ascii="Wingdings" w:hAnsi="Wingdings" w:hint="default"/>
      </w:rPr>
    </w:lvl>
    <w:lvl w:ilvl="3" w:tplc="04090001" w:tentative="1">
      <w:start w:val="1"/>
      <w:numFmt w:val="bullet"/>
      <w:lvlText w:val=""/>
      <w:lvlJc w:val="left"/>
      <w:pPr>
        <w:ind w:left="2503" w:hanging="480"/>
      </w:pPr>
      <w:rPr>
        <w:rFonts w:ascii="Wingdings" w:hAnsi="Wingdings" w:hint="default"/>
      </w:rPr>
    </w:lvl>
    <w:lvl w:ilvl="4" w:tplc="04090003" w:tentative="1">
      <w:start w:val="1"/>
      <w:numFmt w:val="bullet"/>
      <w:lvlText w:val=""/>
      <w:lvlJc w:val="left"/>
      <w:pPr>
        <w:ind w:left="2983" w:hanging="480"/>
      </w:pPr>
      <w:rPr>
        <w:rFonts w:ascii="Wingdings" w:hAnsi="Wingdings" w:hint="default"/>
      </w:rPr>
    </w:lvl>
    <w:lvl w:ilvl="5" w:tplc="04090005" w:tentative="1">
      <w:start w:val="1"/>
      <w:numFmt w:val="bullet"/>
      <w:lvlText w:val=""/>
      <w:lvlJc w:val="left"/>
      <w:pPr>
        <w:ind w:left="3463" w:hanging="480"/>
      </w:pPr>
      <w:rPr>
        <w:rFonts w:ascii="Wingdings" w:hAnsi="Wingdings" w:hint="default"/>
      </w:rPr>
    </w:lvl>
    <w:lvl w:ilvl="6" w:tplc="04090001" w:tentative="1">
      <w:start w:val="1"/>
      <w:numFmt w:val="bullet"/>
      <w:lvlText w:val=""/>
      <w:lvlJc w:val="left"/>
      <w:pPr>
        <w:ind w:left="3943" w:hanging="480"/>
      </w:pPr>
      <w:rPr>
        <w:rFonts w:ascii="Wingdings" w:hAnsi="Wingdings" w:hint="default"/>
      </w:rPr>
    </w:lvl>
    <w:lvl w:ilvl="7" w:tplc="04090003" w:tentative="1">
      <w:start w:val="1"/>
      <w:numFmt w:val="bullet"/>
      <w:lvlText w:val=""/>
      <w:lvlJc w:val="left"/>
      <w:pPr>
        <w:ind w:left="4423" w:hanging="480"/>
      </w:pPr>
      <w:rPr>
        <w:rFonts w:ascii="Wingdings" w:hAnsi="Wingdings" w:hint="default"/>
      </w:rPr>
    </w:lvl>
    <w:lvl w:ilvl="8" w:tplc="04090005" w:tentative="1">
      <w:start w:val="1"/>
      <w:numFmt w:val="bullet"/>
      <w:lvlText w:val=""/>
      <w:lvlJc w:val="left"/>
      <w:pPr>
        <w:ind w:left="4903" w:hanging="480"/>
      </w:pPr>
      <w:rPr>
        <w:rFonts w:ascii="Wingdings" w:hAnsi="Wingdings" w:hint="default"/>
      </w:rPr>
    </w:lvl>
  </w:abstractNum>
  <w:abstractNum w:abstractNumId="8">
    <w:nsid w:val="30311472"/>
    <w:multiLevelType w:val="hybridMultilevel"/>
    <w:tmpl w:val="90A6B5D6"/>
    <w:lvl w:ilvl="0" w:tplc="3530ED8A">
      <w:start w:val="1"/>
      <w:numFmt w:val="bullet"/>
      <w:lvlText w:val="-"/>
      <w:lvlJc w:val="left"/>
      <w:pPr>
        <w:tabs>
          <w:tab w:val="num" w:pos="1354"/>
        </w:tabs>
        <w:ind w:left="1354" w:hanging="274"/>
      </w:pPr>
      <w:rPr>
        <w:rFonts w:ascii="Arial" w:hAnsi="Arial" w:hint="default"/>
      </w:rPr>
    </w:lvl>
    <w:lvl w:ilvl="1" w:tplc="FE9C2F4E">
      <w:start w:val="1"/>
      <w:numFmt w:val="decimal"/>
      <w:lvlText w:val="(%2)."/>
      <w:lvlJc w:val="left"/>
      <w:pPr>
        <w:tabs>
          <w:tab w:val="num" w:pos="1560"/>
        </w:tabs>
        <w:ind w:left="1560" w:hanging="480"/>
      </w:pPr>
      <w:rPr>
        <w:rFonts w:eastAsia="標楷體" w:hint="eastAsia"/>
        <w:b w:val="0"/>
        <w:i w:val="0"/>
        <w:color w:val="000000"/>
        <w:sz w:val="28"/>
        <w:szCs w:val="28"/>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9">
    <w:nsid w:val="33592CD3"/>
    <w:multiLevelType w:val="hybridMultilevel"/>
    <w:tmpl w:val="AC64EAF0"/>
    <w:lvl w:ilvl="0" w:tplc="5EDECB6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72C19EA"/>
    <w:multiLevelType w:val="hybridMultilevel"/>
    <w:tmpl w:val="2A86BD92"/>
    <w:lvl w:ilvl="0" w:tplc="35BCB6B6">
      <w:start w:val="1"/>
      <w:numFmt w:val="bullet"/>
      <w:lvlText w:val="–"/>
      <w:lvlJc w:val="left"/>
      <w:pPr>
        <w:ind w:left="840" w:hanging="480"/>
      </w:pPr>
      <w:rPr>
        <w:rFonts w:ascii="新細明體" w:eastAsia="新細明體" w:hAnsi="新細明體" w:hint="eastAsia"/>
        <w:color w:val="000000" w:themeColor="text1"/>
        <w:lang w:val="en-US"/>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53827309"/>
    <w:multiLevelType w:val="hybridMultilevel"/>
    <w:tmpl w:val="94529796"/>
    <w:lvl w:ilvl="0" w:tplc="B8763F7A">
      <w:start w:val="1"/>
      <w:numFmt w:val="decimal"/>
      <w:lvlText w:val="%1."/>
      <w:lvlJc w:val="left"/>
      <w:pPr>
        <w:ind w:left="786" w:hanging="360"/>
      </w:pPr>
      <w:rPr>
        <w:rFonts w:cs="新細明體"/>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2">
    <w:nsid w:val="5F2E3C84"/>
    <w:multiLevelType w:val="hybridMultilevel"/>
    <w:tmpl w:val="A5BED2A0"/>
    <w:lvl w:ilvl="0" w:tplc="9FBC6BA0">
      <w:start w:val="1"/>
      <w:numFmt w:val="bullet"/>
      <w:lvlText w:val="-"/>
      <w:lvlJc w:val="left"/>
      <w:pPr>
        <w:ind w:left="786" w:hanging="360"/>
      </w:pPr>
      <w:rPr>
        <w:rFonts w:ascii="新細明體" w:eastAsia="新細明體" w:hAnsi="新細明體" w:hint="eastAsia"/>
        <w:color w:val="000000" w:themeColor="text1"/>
        <w:lang w:val="en-US"/>
      </w:rPr>
    </w:lvl>
    <w:lvl w:ilvl="1" w:tplc="04090019">
      <w:start w:val="1"/>
      <w:numFmt w:val="ideographTraditional"/>
      <w:lvlText w:val="%2、"/>
      <w:lvlJc w:val="left"/>
      <w:pPr>
        <w:ind w:left="-6836" w:hanging="480"/>
      </w:pPr>
    </w:lvl>
    <w:lvl w:ilvl="2" w:tplc="0409001B">
      <w:start w:val="1"/>
      <w:numFmt w:val="lowerRoman"/>
      <w:lvlText w:val="%3."/>
      <w:lvlJc w:val="right"/>
      <w:pPr>
        <w:ind w:left="-6356" w:hanging="480"/>
      </w:pPr>
    </w:lvl>
    <w:lvl w:ilvl="3" w:tplc="0409000F">
      <w:start w:val="1"/>
      <w:numFmt w:val="decimal"/>
      <w:lvlText w:val="%4."/>
      <w:lvlJc w:val="left"/>
      <w:pPr>
        <w:ind w:left="-5876" w:hanging="480"/>
      </w:pPr>
    </w:lvl>
    <w:lvl w:ilvl="4" w:tplc="04090019">
      <w:start w:val="1"/>
      <w:numFmt w:val="ideographTraditional"/>
      <w:lvlText w:val="%5、"/>
      <w:lvlJc w:val="left"/>
      <w:pPr>
        <w:ind w:left="-5396" w:hanging="480"/>
      </w:pPr>
    </w:lvl>
    <w:lvl w:ilvl="5" w:tplc="0409001B">
      <w:start w:val="1"/>
      <w:numFmt w:val="lowerRoman"/>
      <w:lvlText w:val="%6."/>
      <w:lvlJc w:val="right"/>
      <w:pPr>
        <w:ind w:left="-4916" w:hanging="480"/>
      </w:pPr>
    </w:lvl>
    <w:lvl w:ilvl="6" w:tplc="0409000F">
      <w:start w:val="1"/>
      <w:numFmt w:val="decimal"/>
      <w:lvlText w:val="%7."/>
      <w:lvlJc w:val="left"/>
      <w:pPr>
        <w:ind w:left="-4436" w:hanging="480"/>
      </w:pPr>
    </w:lvl>
    <w:lvl w:ilvl="7" w:tplc="04090019">
      <w:start w:val="1"/>
      <w:numFmt w:val="ideographTraditional"/>
      <w:lvlText w:val="%8、"/>
      <w:lvlJc w:val="left"/>
      <w:pPr>
        <w:ind w:left="-3956" w:hanging="480"/>
      </w:pPr>
    </w:lvl>
    <w:lvl w:ilvl="8" w:tplc="0409001B">
      <w:start w:val="1"/>
      <w:numFmt w:val="lowerRoman"/>
      <w:lvlText w:val="%9."/>
      <w:lvlJc w:val="right"/>
      <w:pPr>
        <w:ind w:left="-3476" w:hanging="480"/>
      </w:pPr>
    </w:lvl>
  </w:abstractNum>
  <w:abstractNum w:abstractNumId="13">
    <w:nsid w:val="64FB450D"/>
    <w:multiLevelType w:val="hybridMultilevel"/>
    <w:tmpl w:val="8BE8BC5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77F951B3"/>
    <w:multiLevelType w:val="hybridMultilevel"/>
    <w:tmpl w:val="F9049D0C"/>
    <w:lvl w:ilvl="0" w:tplc="5C92DDF2">
      <w:start w:val="1"/>
      <w:numFmt w:val="decimal"/>
      <w:lvlText w:val="(%1)"/>
      <w:lvlJc w:val="left"/>
      <w:pPr>
        <w:ind w:left="722" w:hanging="720"/>
      </w:pPr>
      <w:rPr>
        <w:rFonts w:hint="default"/>
        <w:b w:val="0"/>
        <w:color w:val="auto"/>
      </w:rPr>
    </w:lvl>
    <w:lvl w:ilvl="1" w:tplc="04090011">
      <w:start w:val="1"/>
      <w:numFmt w:val="upperLetter"/>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3"/>
  </w:num>
  <w:num w:numId="9">
    <w:abstractNumId w:val="9"/>
  </w:num>
  <w:num w:numId="10">
    <w:abstractNumId w:val="10"/>
  </w:num>
  <w:num w:numId="11">
    <w:abstractNumId w:val="8"/>
  </w:num>
  <w:num w:numId="12">
    <w:abstractNumId w:val="0"/>
  </w:num>
  <w:num w:numId="13">
    <w:abstractNumId w:val="5"/>
  </w:num>
  <w:num w:numId="14">
    <w:abstractNumId w:val="14"/>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462"/>
    <w:rsid w:val="000044E7"/>
    <w:rsid w:val="0000572A"/>
    <w:rsid w:val="00031D9A"/>
    <w:rsid w:val="000355D3"/>
    <w:rsid w:val="00042750"/>
    <w:rsid w:val="00051134"/>
    <w:rsid w:val="00056FBB"/>
    <w:rsid w:val="0007644F"/>
    <w:rsid w:val="00077533"/>
    <w:rsid w:val="00077C30"/>
    <w:rsid w:val="000825FD"/>
    <w:rsid w:val="0008394D"/>
    <w:rsid w:val="000A3177"/>
    <w:rsid w:val="000B3F3C"/>
    <w:rsid w:val="000E108D"/>
    <w:rsid w:val="001051EE"/>
    <w:rsid w:val="00110B89"/>
    <w:rsid w:val="00116B54"/>
    <w:rsid w:val="00125FCF"/>
    <w:rsid w:val="001260A9"/>
    <w:rsid w:val="00135421"/>
    <w:rsid w:val="0015611B"/>
    <w:rsid w:val="001902D5"/>
    <w:rsid w:val="001978E7"/>
    <w:rsid w:val="001A2310"/>
    <w:rsid w:val="001A6B91"/>
    <w:rsid w:val="001A720A"/>
    <w:rsid w:val="001B1CFF"/>
    <w:rsid w:val="001D7F51"/>
    <w:rsid w:val="001E13C1"/>
    <w:rsid w:val="001F4D82"/>
    <w:rsid w:val="002019D4"/>
    <w:rsid w:val="002128DD"/>
    <w:rsid w:val="00214F7B"/>
    <w:rsid w:val="00224361"/>
    <w:rsid w:val="00232779"/>
    <w:rsid w:val="00250D31"/>
    <w:rsid w:val="002643D8"/>
    <w:rsid w:val="002811EB"/>
    <w:rsid w:val="002B1BF5"/>
    <w:rsid w:val="002E4AF8"/>
    <w:rsid w:val="002F7C58"/>
    <w:rsid w:val="00332EB4"/>
    <w:rsid w:val="00332FC1"/>
    <w:rsid w:val="00350854"/>
    <w:rsid w:val="00351C50"/>
    <w:rsid w:val="00352FAF"/>
    <w:rsid w:val="003541C7"/>
    <w:rsid w:val="003542CD"/>
    <w:rsid w:val="0038445D"/>
    <w:rsid w:val="003B4628"/>
    <w:rsid w:val="003C6470"/>
    <w:rsid w:val="003C69CB"/>
    <w:rsid w:val="003C7BF7"/>
    <w:rsid w:val="003D1502"/>
    <w:rsid w:val="00402E59"/>
    <w:rsid w:val="00405E49"/>
    <w:rsid w:val="00407558"/>
    <w:rsid w:val="00417CC0"/>
    <w:rsid w:val="00424AB0"/>
    <w:rsid w:val="00426639"/>
    <w:rsid w:val="004456E9"/>
    <w:rsid w:val="004506DC"/>
    <w:rsid w:val="004666DF"/>
    <w:rsid w:val="00473E71"/>
    <w:rsid w:val="0048393D"/>
    <w:rsid w:val="00494663"/>
    <w:rsid w:val="004B3491"/>
    <w:rsid w:val="004B5712"/>
    <w:rsid w:val="004C3E30"/>
    <w:rsid w:val="004D553B"/>
    <w:rsid w:val="005068E1"/>
    <w:rsid w:val="00525145"/>
    <w:rsid w:val="0053346D"/>
    <w:rsid w:val="00537FCB"/>
    <w:rsid w:val="0054091C"/>
    <w:rsid w:val="00541B79"/>
    <w:rsid w:val="005544D1"/>
    <w:rsid w:val="00557505"/>
    <w:rsid w:val="00560E0B"/>
    <w:rsid w:val="00565567"/>
    <w:rsid w:val="005816C3"/>
    <w:rsid w:val="005865CA"/>
    <w:rsid w:val="005C36D7"/>
    <w:rsid w:val="005C5C32"/>
    <w:rsid w:val="005E00E5"/>
    <w:rsid w:val="005F7BCD"/>
    <w:rsid w:val="006018AE"/>
    <w:rsid w:val="0061392C"/>
    <w:rsid w:val="00622BDF"/>
    <w:rsid w:val="006252CF"/>
    <w:rsid w:val="006256AD"/>
    <w:rsid w:val="00627BBD"/>
    <w:rsid w:val="0064006F"/>
    <w:rsid w:val="00642D8D"/>
    <w:rsid w:val="00643D01"/>
    <w:rsid w:val="00652A94"/>
    <w:rsid w:val="00653044"/>
    <w:rsid w:val="006564F2"/>
    <w:rsid w:val="006724D6"/>
    <w:rsid w:val="00686EE9"/>
    <w:rsid w:val="006A531C"/>
    <w:rsid w:val="006B0487"/>
    <w:rsid w:val="006B4D09"/>
    <w:rsid w:val="006C061B"/>
    <w:rsid w:val="006C3895"/>
    <w:rsid w:val="00725642"/>
    <w:rsid w:val="0077497E"/>
    <w:rsid w:val="00784A80"/>
    <w:rsid w:val="00785E9F"/>
    <w:rsid w:val="007865E8"/>
    <w:rsid w:val="007B57F7"/>
    <w:rsid w:val="007C6687"/>
    <w:rsid w:val="007D3C14"/>
    <w:rsid w:val="007E5B82"/>
    <w:rsid w:val="007E6A0F"/>
    <w:rsid w:val="008031C4"/>
    <w:rsid w:val="00864393"/>
    <w:rsid w:val="008B232B"/>
    <w:rsid w:val="008B6A8A"/>
    <w:rsid w:val="008C7BAD"/>
    <w:rsid w:val="008D79D9"/>
    <w:rsid w:val="008E1AE3"/>
    <w:rsid w:val="00945084"/>
    <w:rsid w:val="00985F31"/>
    <w:rsid w:val="00995833"/>
    <w:rsid w:val="009C28F9"/>
    <w:rsid w:val="009C3FD9"/>
    <w:rsid w:val="009D49A8"/>
    <w:rsid w:val="009E234C"/>
    <w:rsid w:val="009E705B"/>
    <w:rsid w:val="00A00100"/>
    <w:rsid w:val="00A03165"/>
    <w:rsid w:val="00A07DE9"/>
    <w:rsid w:val="00A20DB1"/>
    <w:rsid w:val="00A37646"/>
    <w:rsid w:val="00A8010D"/>
    <w:rsid w:val="00A821EE"/>
    <w:rsid w:val="00A85328"/>
    <w:rsid w:val="00A92A9F"/>
    <w:rsid w:val="00AA40FF"/>
    <w:rsid w:val="00AA79B6"/>
    <w:rsid w:val="00AB397D"/>
    <w:rsid w:val="00AB4126"/>
    <w:rsid w:val="00AB6A3B"/>
    <w:rsid w:val="00AC6747"/>
    <w:rsid w:val="00AE6EB0"/>
    <w:rsid w:val="00AE7978"/>
    <w:rsid w:val="00AF0D49"/>
    <w:rsid w:val="00AF3309"/>
    <w:rsid w:val="00AF5B35"/>
    <w:rsid w:val="00B16003"/>
    <w:rsid w:val="00B36533"/>
    <w:rsid w:val="00B6219D"/>
    <w:rsid w:val="00B85FF8"/>
    <w:rsid w:val="00B90B6F"/>
    <w:rsid w:val="00B95B7C"/>
    <w:rsid w:val="00BA6EDB"/>
    <w:rsid w:val="00BA7922"/>
    <w:rsid w:val="00BC4E2A"/>
    <w:rsid w:val="00BD33DF"/>
    <w:rsid w:val="00BE4D27"/>
    <w:rsid w:val="00BE7BE7"/>
    <w:rsid w:val="00C02602"/>
    <w:rsid w:val="00C0316A"/>
    <w:rsid w:val="00C056AC"/>
    <w:rsid w:val="00C1425D"/>
    <w:rsid w:val="00C16579"/>
    <w:rsid w:val="00C23491"/>
    <w:rsid w:val="00C2428F"/>
    <w:rsid w:val="00C2574C"/>
    <w:rsid w:val="00C5004E"/>
    <w:rsid w:val="00C74DFC"/>
    <w:rsid w:val="00C8132E"/>
    <w:rsid w:val="00C81E93"/>
    <w:rsid w:val="00C87E40"/>
    <w:rsid w:val="00CC0B64"/>
    <w:rsid w:val="00CC14AD"/>
    <w:rsid w:val="00CD2408"/>
    <w:rsid w:val="00CD5B47"/>
    <w:rsid w:val="00CE1452"/>
    <w:rsid w:val="00CF3571"/>
    <w:rsid w:val="00D06542"/>
    <w:rsid w:val="00D40462"/>
    <w:rsid w:val="00D66A3E"/>
    <w:rsid w:val="00D70DE7"/>
    <w:rsid w:val="00D96FF2"/>
    <w:rsid w:val="00DB7C13"/>
    <w:rsid w:val="00DC2270"/>
    <w:rsid w:val="00DD0C28"/>
    <w:rsid w:val="00DF604C"/>
    <w:rsid w:val="00E13E2B"/>
    <w:rsid w:val="00E3734B"/>
    <w:rsid w:val="00E53BFB"/>
    <w:rsid w:val="00E6490E"/>
    <w:rsid w:val="00E77EC3"/>
    <w:rsid w:val="00E847A5"/>
    <w:rsid w:val="00E90F76"/>
    <w:rsid w:val="00EA7B8D"/>
    <w:rsid w:val="00EB2E0B"/>
    <w:rsid w:val="00EB38F9"/>
    <w:rsid w:val="00EB4AC1"/>
    <w:rsid w:val="00EB5519"/>
    <w:rsid w:val="00EB77F3"/>
    <w:rsid w:val="00ED7DB5"/>
    <w:rsid w:val="00EF6589"/>
    <w:rsid w:val="00F01AD6"/>
    <w:rsid w:val="00F0433A"/>
    <w:rsid w:val="00F13F0D"/>
    <w:rsid w:val="00F328F6"/>
    <w:rsid w:val="00F72D51"/>
    <w:rsid w:val="00F76FD3"/>
    <w:rsid w:val="00FC13B1"/>
    <w:rsid w:val="00FC3DCB"/>
    <w:rsid w:val="00FD20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39"/>
    <w:pPr>
      <w:tabs>
        <w:tab w:val="center" w:pos="4153"/>
        <w:tab w:val="right" w:pos="8306"/>
      </w:tabs>
      <w:snapToGrid w:val="0"/>
    </w:pPr>
    <w:rPr>
      <w:sz w:val="20"/>
      <w:szCs w:val="20"/>
    </w:rPr>
  </w:style>
  <w:style w:type="character" w:customStyle="1" w:styleId="a4">
    <w:name w:val="頁首 字元"/>
    <w:basedOn w:val="a0"/>
    <w:link w:val="a3"/>
    <w:uiPriority w:val="99"/>
    <w:rsid w:val="00426639"/>
    <w:rPr>
      <w:sz w:val="20"/>
      <w:szCs w:val="20"/>
    </w:rPr>
  </w:style>
  <w:style w:type="paragraph" w:styleId="a5">
    <w:name w:val="footer"/>
    <w:basedOn w:val="a"/>
    <w:link w:val="a6"/>
    <w:uiPriority w:val="99"/>
    <w:unhideWhenUsed/>
    <w:rsid w:val="00426639"/>
    <w:pPr>
      <w:tabs>
        <w:tab w:val="center" w:pos="4153"/>
        <w:tab w:val="right" w:pos="8306"/>
      </w:tabs>
      <w:snapToGrid w:val="0"/>
    </w:pPr>
    <w:rPr>
      <w:sz w:val="20"/>
      <w:szCs w:val="20"/>
    </w:rPr>
  </w:style>
  <w:style w:type="character" w:customStyle="1" w:styleId="a6">
    <w:name w:val="頁尾 字元"/>
    <w:basedOn w:val="a0"/>
    <w:link w:val="a5"/>
    <w:uiPriority w:val="99"/>
    <w:rsid w:val="00426639"/>
    <w:rPr>
      <w:sz w:val="20"/>
      <w:szCs w:val="20"/>
    </w:rPr>
  </w:style>
  <w:style w:type="paragraph" w:styleId="a7">
    <w:name w:val="List Paragraph"/>
    <w:basedOn w:val="a"/>
    <w:uiPriority w:val="34"/>
    <w:qFormat/>
    <w:rsid w:val="006018AE"/>
    <w:pPr>
      <w:ind w:leftChars="200" w:left="480"/>
    </w:pPr>
  </w:style>
  <w:style w:type="paragraph" w:styleId="a8">
    <w:name w:val="Balloon Text"/>
    <w:basedOn w:val="a"/>
    <w:link w:val="a9"/>
    <w:uiPriority w:val="99"/>
    <w:semiHidden/>
    <w:unhideWhenUsed/>
    <w:rsid w:val="005544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44D1"/>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A20DB1"/>
    <w:pPr>
      <w:snapToGrid w:val="0"/>
    </w:pPr>
    <w:rPr>
      <w:rFonts w:ascii="Calibri" w:eastAsia="新細明體" w:hAnsi="Calibri" w:cs="Times New Roman"/>
      <w:sz w:val="20"/>
      <w:szCs w:val="20"/>
    </w:rPr>
  </w:style>
  <w:style w:type="character" w:customStyle="1" w:styleId="ab">
    <w:name w:val="註腳文字 字元"/>
    <w:basedOn w:val="a0"/>
    <w:link w:val="aa"/>
    <w:uiPriority w:val="99"/>
    <w:semiHidden/>
    <w:rsid w:val="00A20DB1"/>
    <w:rPr>
      <w:rFonts w:ascii="Calibri" w:eastAsia="新細明體" w:hAnsi="Calibri" w:cs="Times New Roman"/>
      <w:sz w:val="20"/>
      <w:szCs w:val="20"/>
    </w:rPr>
  </w:style>
  <w:style w:type="character" w:styleId="ac">
    <w:name w:val="footnote reference"/>
    <w:uiPriority w:val="99"/>
    <w:semiHidden/>
    <w:unhideWhenUsed/>
    <w:rsid w:val="00A20D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39"/>
    <w:pPr>
      <w:tabs>
        <w:tab w:val="center" w:pos="4153"/>
        <w:tab w:val="right" w:pos="8306"/>
      </w:tabs>
      <w:snapToGrid w:val="0"/>
    </w:pPr>
    <w:rPr>
      <w:sz w:val="20"/>
      <w:szCs w:val="20"/>
    </w:rPr>
  </w:style>
  <w:style w:type="character" w:customStyle="1" w:styleId="a4">
    <w:name w:val="頁首 字元"/>
    <w:basedOn w:val="a0"/>
    <w:link w:val="a3"/>
    <w:uiPriority w:val="99"/>
    <w:rsid w:val="00426639"/>
    <w:rPr>
      <w:sz w:val="20"/>
      <w:szCs w:val="20"/>
    </w:rPr>
  </w:style>
  <w:style w:type="paragraph" w:styleId="a5">
    <w:name w:val="footer"/>
    <w:basedOn w:val="a"/>
    <w:link w:val="a6"/>
    <w:uiPriority w:val="99"/>
    <w:unhideWhenUsed/>
    <w:rsid w:val="00426639"/>
    <w:pPr>
      <w:tabs>
        <w:tab w:val="center" w:pos="4153"/>
        <w:tab w:val="right" w:pos="8306"/>
      </w:tabs>
      <w:snapToGrid w:val="0"/>
    </w:pPr>
    <w:rPr>
      <w:sz w:val="20"/>
      <w:szCs w:val="20"/>
    </w:rPr>
  </w:style>
  <w:style w:type="character" w:customStyle="1" w:styleId="a6">
    <w:name w:val="頁尾 字元"/>
    <w:basedOn w:val="a0"/>
    <w:link w:val="a5"/>
    <w:uiPriority w:val="99"/>
    <w:rsid w:val="00426639"/>
    <w:rPr>
      <w:sz w:val="20"/>
      <w:szCs w:val="20"/>
    </w:rPr>
  </w:style>
  <w:style w:type="paragraph" w:styleId="a7">
    <w:name w:val="List Paragraph"/>
    <w:basedOn w:val="a"/>
    <w:uiPriority w:val="34"/>
    <w:qFormat/>
    <w:rsid w:val="006018AE"/>
    <w:pPr>
      <w:ind w:leftChars="200" w:left="480"/>
    </w:pPr>
  </w:style>
  <w:style w:type="paragraph" w:styleId="a8">
    <w:name w:val="Balloon Text"/>
    <w:basedOn w:val="a"/>
    <w:link w:val="a9"/>
    <w:uiPriority w:val="99"/>
    <w:semiHidden/>
    <w:unhideWhenUsed/>
    <w:rsid w:val="005544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44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18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emf"/>
  <Relationship Id="rId12" Type="http://schemas.openxmlformats.org/officeDocument/2006/relationships/package" Target="embeddings/Microsoft_Office_Excel____1.xlsx"/>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18"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D23"/>
    <w:rsid w:val="00437CC2"/>
    <w:rsid w:val="00D61D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BB18278AE44517B7C20B335B21B316">
    <w:name w:val="34BB18278AE44517B7C20B335B21B316"/>
    <w:rsid w:val="00D61D23"/>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01DF-023F-426A-A46E-ED13AEC5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2014-01-09T07:07:00Z</dcterms:created>
  <dc:creator>user</dc:creator>
  <lastModifiedBy>通訊營管處固定通信科王慧瓊</lastModifiedBy>
  <lastPrinted>2014-01-08T03:58:00Z</lastPrinted>
  <dcterms:modified xsi:type="dcterms:W3CDTF">2014-01-09T07:07:00Z</dcterms:modified>
  <revision>2</revision>
</coreProperties>
</file>