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當事人：</w:t>
      </w:r>
    </w:p>
    <w:p w:rsidR="00397ACD" w:rsidRDefault="00C92C56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新加坡商</w:t>
      </w:r>
      <w:proofErr w:type="spellStart"/>
      <w:r>
        <w:rPr>
          <w:rFonts w:ascii="標楷體" w:eastAsia="標楷體" w:hAnsi="標楷體" w:hint="eastAsia"/>
          <w:sz w:val="32"/>
          <w:szCs w:val="32"/>
        </w:rPr>
        <w:t>Dynami</w:t>
      </w:r>
      <w:proofErr w:type="spellEnd"/>
      <w:r>
        <w:rPr>
          <w:rFonts w:ascii="標楷體" w:eastAsia="標楷體" w:hAnsi="標楷體" w:hint="eastAsia"/>
          <w:sz w:val="32"/>
          <w:szCs w:val="32"/>
        </w:rPr>
        <w:t xml:space="preserve"> Vision </w:t>
      </w:r>
      <w:proofErr w:type="spellStart"/>
      <w:r w:rsidR="00417946">
        <w:rPr>
          <w:rFonts w:ascii="標楷體" w:eastAsia="標楷體" w:hAnsi="標楷體" w:hint="eastAsia"/>
          <w:sz w:val="32"/>
          <w:szCs w:val="32"/>
        </w:rPr>
        <w:t>Pte</w:t>
      </w:r>
      <w:proofErr w:type="spellEnd"/>
      <w:r w:rsidR="00417946">
        <w:rPr>
          <w:rFonts w:ascii="標楷體" w:eastAsia="標楷體" w:hAnsi="標楷體" w:hint="eastAsia"/>
          <w:sz w:val="32"/>
          <w:szCs w:val="32"/>
        </w:rPr>
        <w:t xml:space="preserve"> .</w:t>
      </w:r>
      <w:r>
        <w:rPr>
          <w:rFonts w:ascii="標楷體" w:eastAsia="標楷體" w:hAnsi="標楷體" w:hint="eastAsia"/>
          <w:sz w:val="32"/>
          <w:szCs w:val="32"/>
        </w:rPr>
        <w:t>Ltd.</w:t>
      </w:r>
    </w:p>
    <w:p w:rsidR="005763B7" w:rsidRPr="00107E62" w:rsidRDefault="00C92C56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新加坡商Macquarie Group Holdings (Singapore) </w:t>
      </w:r>
      <w:proofErr w:type="spellStart"/>
      <w:r>
        <w:rPr>
          <w:rFonts w:ascii="標楷體" w:eastAsia="標楷體" w:hAnsi="標楷體" w:hint="eastAsia"/>
          <w:sz w:val="32"/>
          <w:szCs w:val="32"/>
        </w:rPr>
        <w:t>Pte.</w:t>
      </w:r>
      <w:proofErr w:type="spellEnd"/>
      <w:r>
        <w:rPr>
          <w:rFonts w:ascii="標楷體" w:eastAsia="標楷體" w:hAnsi="標楷體" w:hint="eastAsia"/>
          <w:sz w:val="32"/>
          <w:szCs w:val="32"/>
        </w:rPr>
        <w:t xml:space="preserve"> Limited</w:t>
      </w:r>
    </w:p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已知</w:t>
      </w: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利害關係人：</w:t>
      </w:r>
    </w:p>
    <w:p w:rsidR="00C92C56" w:rsidRPr="00C92C56" w:rsidRDefault="00C92C56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杰</w:t>
      </w:r>
      <w:proofErr w:type="gramEnd"/>
      <w:r>
        <w:rPr>
          <w:rFonts w:ascii="標楷體" w:eastAsia="標楷體" w:hAnsi="標楷體" w:hint="eastAsia"/>
          <w:sz w:val="32"/>
          <w:szCs w:val="32"/>
        </w:rPr>
        <w:t>廣股份有限公司</w:t>
      </w:r>
    </w:p>
    <w:p w:rsidR="00C92C56" w:rsidRPr="00C92C56" w:rsidRDefault="00C92C56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佳光股份有限公司</w:t>
      </w:r>
      <w:proofErr w:type="gramEnd"/>
    </w:p>
    <w:p w:rsidR="00C92C56" w:rsidRPr="00C92C56" w:rsidRDefault="00C92C56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渥</w:t>
      </w:r>
      <w:proofErr w:type="gramEnd"/>
      <w:r>
        <w:rPr>
          <w:rFonts w:ascii="標楷體" w:eastAsia="標楷體" w:hAnsi="標楷體" w:hint="eastAsia"/>
          <w:sz w:val="32"/>
          <w:szCs w:val="32"/>
        </w:rPr>
        <w:t>鈞股份有限公司</w:t>
      </w:r>
    </w:p>
    <w:p w:rsidR="00C92C56" w:rsidRPr="00C92C56" w:rsidRDefault="00C92C56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泰羅斯股份有限公司</w:t>
      </w:r>
    </w:p>
    <w:p w:rsidR="00C92C56" w:rsidRPr="00C92C56" w:rsidRDefault="00C92C56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陶倫股份有限公司</w:t>
      </w:r>
    </w:p>
    <w:p w:rsidR="00C92C56" w:rsidRPr="00C92C56" w:rsidRDefault="00C92C56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台灣寬頻通訊顧問股份有限公司</w:t>
      </w:r>
    </w:p>
    <w:p w:rsidR="00C92C56" w:rsidRPr="00C92C56" w:rsidRDefault="00C92C56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南桃園有線電視股份有限公司</w:t>
      </w:r>
    </w:p>
    <w:p w:rsidR="00C92C56" w:rsidRPr="00C92C56" w:rsidRDefault="00C92C56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北視有線電視</w:t>
      </w:r>
      <w:proofErr w:type="gramEnd"/>
      <w:r>
        <w:rPr>
          <w:rFonts w:ascii="標楷體" w:eastAsia="標楷體" w:hAnsi="標楷體" w:hint="eastAsia"/>
          <w:sz w:val="32"/>
          <w:szCs w:val="32"/>
        </w:rPr>
        <w:t>股份有限公司</w:t>
      </w:r>
    </w:p>
    <w:p w:rsidR="00C92C56" w:rsidRPr="00C92C56" w:rsidRDefault="00C92C56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信和有線電視股份有限公司</w:t>
      </w:r>
    </w:p>
    <w:p w:rsidR="00C92C56" w:rsidRPr="00C92C56" w:rsidRDefault="00C92C56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群健有線電視股份有限公司</w:t>
      </w:r>
    </w:p>
    <w:p w:rsidR="00C92C56" w:rsidRPr="00C92C56" w:rsidRDefault="00C92C56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吉元有線電視股份有限公司</w:t>
      </w:r>
    </w:p>
    <w:p w:rsidR="004825F6" w:rsidRPr="004825F6" w:rsidRDefault="00C92C56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台灣有線寬頻產業協會</w:t>
      </w:r>
    </w:p>
    <w:p w:rsidR="004825F6" w:rsidRPr="00397ACD" w:rsidRDefault="004825F6" w:rsidP="004825F6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中華民國衛星廣播電視事業商業同業公會</w:t>
      </w:r>
    </w:p>
    <w:p w:rsidR="004825F6" w:rsidRPr="00502180" w:rsidRDefault="004825F6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107E62">
        <w:rPr>
          <w:rFonts w:ascii="標楷體" w:eastAsia="標楷體" w:hAnsi="標楷體" w:hint="eastAsia"/>
          <w:sz w:val="32"/>
          <w:szCs w:val="32"/>
        </w:rPr>
        <w:t>中華民國電視學</w:t>
      </w:r>
      <w:r>
        <w:rPr>
          <w:rFonts w:ascii="標楷體" w:eastAsia="標楷體" w:hAnsi="標楷體" w:hint="eastAsia"/>
          <w:sz w:val="32"/>
          <w:szCs w:val="32"/>
        </w:rPr>
        <w:t>會</w:t>
      </w:r>
    </w:p>
    <w:p w:rsidR="00502180" w:rsidRPr="00332C9B" w:rsidRDefault="00502180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02180">
        <w:rPr>
          <w:rFonts w:ascii="標楷體" w:eastAsia="標楷體" w:hAnsi="標楷體" w:cs="新細明體" w:hint="eastAsia"/>
          <w:kern w:val="0"/>
          <w:sz w:val="32"/>
          <w:szCs w:val="32"/>
        </w:rPr>
        <w:t>台灣通訊傳播產業協進會</w:t>
      </w:r>
    </w:p>
    <w:p w:rsidR="00332C9B" w:rsidRPr="00344788" w:rsidRDefault="00332C9B" w:rsidP="00332C9B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郭台銘先生</w:t>
      </w:r>
    </w:p>
    <w:p w:rsidR="00332C9B" w:rsidRPr="00332C9B" w:rsidRDefault="00332C9B" w:rsidP="00332C9B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呂芳銘先生</w:t>
      </w:r>
    </w:p>
    <w:p w:rsidR="005763B7" w:rsidRDefault="004825F6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鑑定人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853DE4" w:rsidRPr="004557EE" w:rsidRDefault="00853DE4" w:rsidP="00853DE4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公平交易委員會</w:t>
      </w:r>
    </w:p>
    <w:p w:rsidR="004557EE" w:rsidRPr="004557EE" w:rsidRDefault="004557EE" w:rsidP="00853DE4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金融監督管理委員會</w:t>
      </w:r>
    </w:p>
    <w:p w:rsidR="004557EE" w:rsidRPr="004557EE" w:rsidRDefault="004557EE" w:rsidP="00853DE4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經濟部投資審議委員會</w:t>
      </w:r>
    </w:p>
    <w:p w:rsidR="004557EE" w:rsidRPr="009B7C27" w:rsidRDefault="004557EE" w:rsidP="00853DE4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行政院大陸委員會</w:t>
      </w:r>
    </w:p>
    <w:p w:rsidR="00853DE4" w:rsidRPr="00FA5E2F" w:rsidRDefault="004557EE" w:rsidP="00853DE4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專家學者</w:t>
      </w:r>
    </w:p>
    <w:p w:rsidR="00F84FB6" w:rsidRPr="00853DE4" w:rsidRDefault="00853DE4" w:rsidP="00853DE4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證人：</w:t>
      </w:r>
      <w:r w:rsidR="004F4192">
        <w:rPr>
          <w:rFonts w:ascii="標楷體" w:eastAsia="標楷體" w:hAnsi="標楷體" w:cs="新細明體" w:hint="eastAsia"/>
          <w:kern w:val="0"/>
          <w:sz w:val="32"/>
          <w:szCs w:val="32"/>
        </w:rPr>
        <w:t>臺灣銀行新加坡分行</w:t>
      </w:r>
    </w:p>
    <w:sectPr w:rsidR="00F84FB6" w:rsidRPr="00853DE4" w:rsidSect="004F4192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D55" w:rsidRDefault="00870D55" w:rsidP="007A0F9B">
      <w:r>
        <w:separator/>
      </w:r>
    </w:p>
  </w:endnote>
  <w:endnote w:type="continuationSeparator" w:id="0">
    <w:p w:rsidR="00870D55" w:rsidRDefault="00870D55" w:rsidP="007A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D55" w:rsidRDefault="00870D55" w:rsidP="007A0F9B">
      <w:r>
        <w:separator/>
      </w:r>
    </w:p>
  </w:footnote>
  <w:footnote w:type="continuationSeparator" w:id="0">
    <w:p w:rsidR="00870D55" w:rsidRDefault="00870D55" w:rsidP="007A0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AB5"/>
    <w:multiLevelType w:val="multilevel"/>
    <w:tmpl w:val="8AA4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ideographLegalTraditional"/>
      <w:lvlText w:val="%3、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新細明體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73D27"/>
    <w:multiLevelType w:val="hybridMultilevel"/>
    <w:tmpl w:val="4DC27F16"/>
    <w:lvl w:ilvl="0" w:tplc="9ECEAC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62D1D5A"/>
    <w:multiLevelType w:val="hybridMultilevel"/>
    <w:tmpl w:val="D4B60906"/>
    <w:lvl w:ilvl="0" w:tplc="F2B4967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331154E"/>
    <w:multiLevelType w:val="hybridMultilevel"/>
    <w:tmpl w:val="F83C9692"/>
    <w:lvl w:ilvl="0" w:tplc="2E1C4F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251E0E"/>
    <w:multiLevelType w:val="hybridMultilevel"/>
    <w:tmpl w:val="643E1EFE"/>
    <w:lvl w:ilvl="0" w:tplc="1E32DEF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3B7"/>
    <w:rsid w:val="00071E49"/>
    <w:rsid w:val="000A2283"/>
    <w:rsid w:val="000A736E"/>
    <w:rsid w:val="00107E62"/>
    <w:rsid w:val="0015177C"/>
    <w:rsid w:val="001F0864"/>
    <w:rsid w:val="001F27A5"/>
    <w:rsid w:val="00202B8E"/>
    <w:rsid w:val="0025153D"/>
    <w:rsid w:val="002B4EC9"/>
    <w:rsid w:val="00332C9B"/>
    <w:rsid w:val="00344788"/>
    <w:rsid w:val="003569C7"/>
    <w:rsid w:val="00361B2D"/>
    <w:rsid w:val="003752EC"/>
    <w:rsid w:val="00397ACD"/>
    <w:rsid w:val="003C48CD"/>
    <w:rsid w:val="00417946"/>
    <w:rsid w:val="00420739"/>
    <w:rsid w:val="004557EE"/>
    <w:rsid w:val="00464D1E"/>
    <w:rsid w:val="004825F6"/>
    <w:rsid w:val="004A4500"/>
    <w:rsid w:val="004E6F44"/>
    <w:rsid w:val="004F4192"/>
    <w:rsid w:val="00502180"/>
    <w:rsid w:val="00520B3E"/>
    <w:rsid w:val="0053283D"/>
    <w:rsid w:val="005763B7"/>
    <w:rsid w:val="00596A53"/>
    <w:rsid w:val="005F2B21"/>
    <w:rsid w:val="00633958"/>
    <w:rsid w:val="006E257D"/>
    <w:rsid w:val="00767EE5"/>
    <w:rsid w:val="007A0F9B"/>
    <w:rsid w:val="008029C7"/>
    <w:rsid w:val="0080460B"/>
    <w:rsid w:val="00833EE4"/>
    <w:rsid w:val="00853DE4"/>
    <w:rsid w:val="00853EC9"/>
    <w:rsid w:val="00863B2E"/>
    <w:rsid w:val="00870D55"/>
    <w:rsid w:val="008F5CDB"/>
    <w:rsid w:val="00944978"/>
    <w:rsid w:val="009B6EB2"/>
    <w:rsid w:val="009B7C27"/>
    <w:rsid w:val="00BA0763"/>
    <w:rsid w:val="00BC018A"/>
    <w:rsid w:val="00BE4570"/>
    <w:rsid w:val="00C14B25"/>
    <w:rsid w:val="00C2271F"/>
    <w:rsid w:val="00C27495"/>
    <w:rsid w:val="00C92C56"/>
    <w:rsid w:val="00C92EE1"/>
    <w:rsid w:val="00CF2AB4"/>
    <w:rsid w:val="00CF312D"/>
    <w:rsid w:val="00CF4C95"/>
    <w:rsid w:val="00D158B2"/>
    <w:rsid w:val="00D40BC2"/>
    <w:rsid w:val="00DA0DF6"/>
    <w:rsid w:val="00DB4628"/>
    <w:rsid w:val="00F56D1F"/>
    <w:rsid w:val="00F614BB"/>
    <w:rsid w:val="00F84FB6"/>
    <w:rsid w:val="00FA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B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span">
    <w:name w:val="myspan"/>
    <w:basedOn w:val="a0"/>
    <w:rsid w:val="005763B7"/>
  </w:style>
  <w:style w:type="paragraph" w:styleId="a3">
    <w:name w:val="List Paragraph"/>
    <w:basedOn w:val="a"/>
    <w:uiPriority w:val="34"/>
    <w:qFormat/>
    <w:rsid w:val="005763B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A0F9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A0F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</Words>
  <Characters>296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營運管理處有線傳播科許富美</dc:creator>
  <cp:lastModifiedBy>平臺事業管理處線纜平臺科吳一民</cp:lastModifiedBy>
  <cp:revision>10</cp:revision>
  <dcterms:created xsi:type="dcterms:W3CDTF">2016-11-24T10:20:00Z</dcterms:created>
  <dcterms:modified xsi:type="dcterms:W3CDTF">2016-12-05T09:27:00Z</dcterms:modified>
</cp:coreProperties>
</file>