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E9" w:rsidRPr="00834E14" w:rsidRDefault="0064555E" w:rsidP="009E05E9">
      <w:pPr>
        <w:pStyle w:val="a3"/>
        <w:spacing w:line="480" w:lineRule="exact"/>
        <w:ind w:left="0" w:firstLine="0"/>
        <w:jc w:val="center"/>
        <w:rPr>
          <w:rFonts w:ascii="標楷體" w:hAnsi="標楷體" w:cs="Arial"/>
          <w:sz w:val="36"/>
          <w:szCs w:val="36"/>
        </w:rPr>
      </w:pPr>
      <w:r>
        <w:rPr>
          <w:rFonts w:ascii="標楷體" w:cs="標楷體" w:hint="eastAsia"/>
          <w:kern w:val="0"/>
          <w:szCs w:val="32"/>
          <w:lang w:val="zh-TW"/>
        </w:rPr>
        <w:t>行動通信網路業務基地臺設置使用管理辦法</w:t>
      </w:r>
    </w:p>
    <w:p w:rsidR="00031790" w:rsidRPr="00031790" w:rsidRDefault="00031790" w:rsidP="00031790">
      <w:pPr>
        <w:pStyle w:val="a3"/>
        <w:spacing w:line="460" w:lineRule="exact"/>
        <w:jc w:val="right"/>
        <w:rPr>
          <w:rFonts w:ascii="標楷體" w:hAnsi="標楷體"/>
          <w:b/>
          <w:sz w:val="20"/>
        </w:rPr>
      </w:pPr>
      <w:r w:rsidRPr="00240462">
        <w:rPr>
          <w:rFonts w:ascii="標楷體" w:hAnsi="標楷體"/>
          <w:b/>
          <w:sz w:val="20"/>
        </w:rPr>
        <w:t>中華民國10</w:t>
      </w:r>
      <w:r>
        <w:rPr>
          <w:rFonts w:ascii="標楷體" w:hAnsi="標楷體" w:hint="eastAsia"/>
          <w:b/>
          <w:sz w:val="20"/>
        </w:rPr>
        <w:t>2</w:t>
      </w:r>
      <w:r w:rsidRPr="00240462">
        <w:rPr>
          <w:rFonts w:ascii="標楷體" w:hAnsi="標楷體"/>
          <w:b/>
          <w:sz w:val="20"/>
        </w:rPr>
        <w:t>年2月</w:t>
      </w:r>
      <w:r w:rsidR="008E6F44">
        <w:rPr>
          <w:rFonts w:ascii="標楷體" w:hAnsi="標楷體" w:hint="eastAsia"/>
          <w:b/>
          <w:sz w:val="20"/>
        </w:rPr>
        <w:t>25</w:t>
      </w:r>
      <w:r w:rsidRPr="00240462">
        <w:rPr>
          <w:rFonts w:ascii="標楷體" w:hAnsi="標楷體"/>
          <w:b/>
          <w:sz w:val="20"/>
        </w:rPr>
        <w:t>日通傳資技字第</w:t>
      </w:r>
      <w:r w:rsidRPr="00031790">
        <w:rPr>
          <w:rFonts w:ascii="標楷體" w:hAnsi="標楷體"/>
          <w:b/>
          <w:sz w:val="20"/>
        </w:rPr>
        <w:t>10</w:t>
      </w:r>
      <w:r w:rsidRPr="00031790">
        <w:rPr>
          <w:rFonts w:ascii="標楷體" w:hAnsi="標楷體" w:hint="eastAsia"/>
          <w:b/>
          <w:sz w:val="20"/>
        </w:rPr>
        <w:t>2</w:t>
      </w:r>
      <w:r w:rsidRPr="00031790">
        <w:rPr>
          <w:rFonts w:ascii="標楷體" w:hAnsi="標楷體"/>
          <w:b/>
          <w:sz w:val="20"/>
        </w:rPr>
        <w:t>430</w:t>
      </w:r>
      <w:r w:rsidRPr="00031790">
        <w:rPr>
          <w:rFonts w:ascii="標楷體" w:hAnsi="標楷體" w:hint="eastAsia"/>
          <w:b/>
          <w:sz w:val="20"/>
        </w:rPr>
        <w:t>0</w:t>
      </w:r>
      <w:r w:rsidRPr="00031790">
        <w:rPr>
          <w:rFonts w:ascii="標楷體" w:hAnsi="標楷體"/>
          <w:b/>
          <w:sz w:val="20"/>
        </w:rPr>
        <w:t>3</w:t>
      </w:r>
      <w:r w:rsidRPr="00031790">
        <w:rPr>
          <w:rFonts w:ascii="標楷體" w:hAnsi="標楷體" w:hint="eastAsia"/>
          <w:b/>
          <w:sz w:val="20"/>
        </w:rPr>
        <w:t>24</w:t>
      </w:r>
      <w:r w:rsidRPr="00031790">
        <w:rPr>
          <w:rFonts w:ascii="標楷體" w:hAnsi="標楷體"/>
          <w:b/>
          <w:sz w:val="20"/>
        </w:rPr>
        <w:t>0</w:t>
      </w:r>
      <w:r w:rsidRPr="00240462">
        <w:rPr>
          <w:rFonts w:ascii="標楷體" w:hAnsi="標楷體"/>
          <w:b/>
          <w:sz w:val="20"/>
        </w:rPr>
        <w:t>號令修正發布</w:t>
      </w:r>
    </w:p>
    <w:p w:rsidR="008E6F44" w:rsidRPr="000C0755" w:rsidRDefault="008E6F44" w:rsidP="008E6F44">
      <w:pPr>
        <w:pStyle w:val="a3"/>
        <w:spacing w:line="460" w:lineRule="exact"/>
        <w:jc w:val="center"/>
        <w:rPr>
          <w:rFonts w:ascii="標楷體" w:hAnsi="標楷體" w:cs="Arial" w:hint="eastAsia"/>
          <w:b/>
          <w:sz w:val="28"/>
          <w:szCs w:val="28"/>
        </w:rPr>
      </w:pPr>
      <w:r w:rsidRPr="000C0755">
        <w:rPr>
          <w:rFonts w:ascii="標楷體" w:hAnsi="標楷體" w:cs="Arial" w:hint="eastAsia"/>
          <w:b/>
          <w:sz w:val="28"/>
          <w:szCs w:val="28"/>
        </w:rPr>
        <w:t>第一章　　總則</w:t>
      </w:r>
    </w:p>
    <w:p w:rsidR="008E6F44" w:rsidRPr="000C0755" w:rsidRDefault="008E6F44" w:rsidP="008E6F44">
      <w:pPr>
        <w:pStyle w:val="a3"/>
        <w:spacing w:line="460" w:lineRule="exact"/>
        <w:jc w:val="center"/>
        <w:rPr>
          <w:rFonts w:ascii="標楷體" w:hAnsi="標楷體" w:cs="Arial" w:hint="eastAsia"/>
          <w:sz w:val="28"/>
          <w:szCs w:val="28"/>
        </w:rPr>
      </w:pP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w:t>
      </w:r>
      <w:r>
        <w:rPr>
          <w:rFonts w:ascii="標楷體" w:hAnsi="標楷體" w:cs="Arial" w:hint="eastAsia"/>
          <w:sz w:val="28"/>
          <w:szCs w:val="28"/>
        </w:rPr>
        <w:t xml:space="preserve">　</w:t>
      </w:r>
      <w:r w:rsidRPr="000F702C">
        <w:rPr>
          <w:rFonts w:ascii="標楷體" w:hAnsi="標楷體" w:cs="Arial" w:hint="eastAsia"/>
          <w:sz w:val="28"/>
          <w:szCs w:val="28"/>
        </w:rPr>
        <w:t>一　條　本辦法依電信法第四十六條第三項規定訂定之。</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二　條　本辦法之主管機關為國家通訊傳播委員會。</w:t>
      </w:r>
    </w:p>
    <w:p w:rsidR="008E6F44" w:rsidRPr="00CE3125" w:rsidRDefault="00CE3125" w:rsidP="008E6F44">
      <w:pPr>
        <w:pStyle w:val="a3"/>
        <w:spacing w:line="460" w:lineRule="exact"/>
        <w:jc w:val="left"/>
        <w:rPr>
          <w:rFonts w:ascii="標楷體" w:hAnsi="標楷體" w:cs="Arial"/>
          <w:sz w:val="28"/>
          <w:szCs w:val="28"/>
        </w:rPr>
      </w:pPr>
      <w:r w:rsidRPr="000F702C">
        <w:rPr>
          <w:rFonts w:ascii="標楷體" w:hAnsi="標楷體" w:cs="Arial" w:hint="eastAsia"/>
          <w:sz w:val="28"/>
          <w:szCs w:val="28"/>
        </w:rPr>
        <w:t>第　三　條　本辦法名詞定義如下：</w:t>
      </w:r>
    </w:p>
    <w:p w:rsidR="008E6F44" w:rsidRPr="00BB7B69"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一、行動通信：指利用無線電終端設備經由行動通信網路進行無線電通信。</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二、行動通信系統：指由行動通信交換設備、行動臺、基地臺、網路管理及帳務管理等設備所組成之通信系統。</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三、行動通信網路：指由行動通信系統及電信機線設備所構成之通信網路。</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四、行動通信網路業務：指電信法第十二條第六項行政院公告之業務。</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五、行動臺：指供行動通信網路業務（以下簡稱行動業務）使用之無線電終端設備。</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六、基地臺：指設置於陸地上具有構成無線電通信鏈路，供行動業務行動臺間或行動臺與非行動業務使用者通信之設備。</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七、得標者：依第四款業務所定各該管理規則相關規定認定之。</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八、經營者：指經主管機關特許並發給執照之行動業務者。</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九、使用者：指向經營者註冊登記，使用行動通信服務之用戶。</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十、室外基地臺：指天線之設置，主要供使用者於室外接取之基地臺。</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十一、室內基地臺：指天線之設置，主要供使用者於室內接取之基地臺。</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十二、毫微微細胞接取點：指應用行動業務頻段，透過用戶端寬頻數據機與行動通信交換設備連線，供行動臺接取之低功率無線接取設備。</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十三、重大公共工程：指高速鐵路、鐵路、大眾捷運系統、高速公路、快速公路、航空站、港口、隧道或其他經主管機關認定供公眾使用且具一定規模之公共工程。</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lastRenderedPageBreak/>
        <w:t>十四、最大有效等向輻射功率：發射機</w:t>
      </w:r>
      <w:r w:rsidRPr="00B46C79">
        <w:rPr>
          <w:rFonts w:ascii="標楷體" w:hAnsi="標楷體" w:cs="Arial" w:hint="eastAsia"/>
          <w:sz w:val="28"/>
          <w:szCs w:val="28"/>
        </w:rPr>
        <w:t>每一載波</w:t>
      </w:r>
      <w:r w:rsidRPr="000F702C">
        <w:rPr>
          <w:rFonts w:ascii="標楷體" w:hAnsi="標楷體" w:cs="Arial" w:hint="eastAsia"/>
          <w:sz w:val="28"/>
          <w:szCs w:val="28"/>
        </w:rPr>
        <w:t>傳輸到天線端之淨射頻功率和天線增益之乘積。</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十五、共站：指相同或不同行動業務經營者於同一棟建築物設置基地臺。</w:t>
      </w:r>
    </w:p>
    <w:p w:rsidR="008E6F44" w:rsidRPr="000F702C" w:rsidRDefault="008E6F44" w:rsidP="008E6F44">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十六、共構：指相同或不同行動業務經營者共用天線設置基地臺，或預留天線通信埠及機櫃空間供他業者設置基地臺。</w:t>
      </w:r>
    </w:p>
    <w:p w:rsidR="008E6F44" w:rsidRPr="000C0755" w:rsidRDefault="008E6F44" w:rsidP="008E6F44">
      <w:pPr>
        <w:pStyle w:val="a3"/>
        <w:spacing w:line="460" w:lineRule="exact"/>
        <w:jc w:val="center"/>
        <w:rPr>
          <w:rFonts w:ascii="標楷體" w:hAnsi="標楷體" w:cs="Arial" w:hint="eastAsia"/>
          <w:b/>
          <w:sz w:val="28"/>
          <w:szCs w:val="28"/>
        </w:rPr>
      </w:pPr>
      <w:r w:rsidRPr="000C0755">
        <w:rPr>
          <w:rFonts w:ascii="標楷體" w:hAnsi="標楷體" w:cs="Arial" w:hint="eastAsia"/>
          <w:b/>
          <w:sz w:val="28"/>
          <w:szCs w:val="28"/>
        </w:rPr>
        <w:t>第二章　　基地臺設置</w:t>
      </w:r>
    </w:p>
    <w:p w:rsidR="008E6F44" w:rsidRPr="000F702C" w:rsidRDefault="008E6F44" w:rsidP="008E6F44">
      <w:pPr>
        <w:pStyle w:val="a3"/>
        <w:spacing w:line="460" w:lineRule="exact"/>
        <w:jc w:val="center"/>
        <w:rPr>
          <w:rFonts w:ascii="標楷體" w:hAnsi="標楷體" w:cs="Arial" w:hint="eastAsia"/>
          <w:sz w:val="28"/>
          <w:szCs w:val="28"/>
        </w:rPr>
      </w:pPr>
    </w:p>
    <w:p w:rsidR="008E6F44" w:rsidRDefault="008E6F44" w:rsidP="008E6F44">
      <w:pPr>
        <w:pStyle w:val="a3"/>
        <w:spacing w:line="460" w:lineRule="exact"/>
        <w:ind w:left="280" w:hangingChars="100" w:hanging="280"/>
        <w:jc w:val="left"/>
        <w:rPr>
          <w:rFonts w:ascii="標楷體" w:hAnsi="標楷體" w:cs="Arial"/>
          <w:sz w:val="28"/>
          <w:szCs w:val="28"/>
        </w:rPr>
      </w:pPr>
      <w:r w:rsidRPr="000F702C">
        <w:rPr>
          <w:rFonts w:ascii="標楷體" w:hAnsi="標楷體" w:cs="Arial" w:hint="eastAsia"/>
          <w:sz w:val="28"/>
          <w:szCs w:val="28"/>
        </w:rPr>
        <w:t>第　四　條　得標者或經營者非經取得電臺架設許可，不得設置基地臺，非經審驗合格發給電臺執照，不得使用。但為配合重大公共工程之建設，檢具重大公共工程或建物主管機關（構）書面同意函，經主管機關專案核准後，於取得架設許可前，得先行設置。</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得標者或經營者得將其經核准設置之行動業務</w:t>
      </w:r>
      <w:r w:rsidRPr="00B46C79">
        <w:rPr>
          <w:rFonts w:ascii="標楷體" w:hAnsi="標楷體" w:cs="Arial" w:hint="eastAsia"/>
          <w:sz w:val="28"/>
          <w:szCs w:val="28"/>
        </w:rPr>
        <w:t>基地臺、</w:t>
      </w:r>
      <w:r w:rsidRPr="000F702C">
        <w:rPr>
          <w:rFonts w:ascii="標楷體" w:hAnsi="標楷體" w:cs="Arial" w:hint="eastAsia"/>
          <w:sz w:val="28"/>
          <w:szCs w:val="28"/>
        </w:rPr>
        <w:t>實驗研發網路所用之基地臺，或自其他行動業務</w:t>
      </w:r>
      <w:r w:rsidRPr="00B46C79">
        <w:rPr>
          <w:rFonts w:ascii="標楷體" w:hAnsi="標楷體" w:cs="Arial" w:hint="eastAsia"/>
          <w:sz w:val="28"/>
          <w:szCs w:val="28"/>
        </w:rPr>
        <w:t>經營者、</w:t>
      </w:r>
      <w:r w:rsidRPr="000F702C">
        <w:rPr>
          <w:rFonts w:ascii="標楷體" w:hAnsi="標楷體" w:cs="Arial" w:hint="eastAsia"/>
          <w:sz w:val="28"/>
          <w:szCs w:val="28"/>
        </w:rPr>
        <w:t>實驗研發網路管理者受讓其經核准設置之基地臺，移用為其系統網路之一部。其屬移用前後設置處所相同之設備者，於取得架設許可前，得免予拆除。</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五　條　得標者或經營者應檢具下列文件，向主管機關申請室外基地臺或室內基地臺架設許可：</w:t>
      </w:r>
    </w:p>
    <w:p w:rsidR="008E6F44" w:rsidRPr="000F702C" w:rsidRDefault="008E6F44" w:rsidP="008E6F44">
      <w:pPr>
        <w:pStyle w:val="a3"/>
        <w:spacing w:line="460" w:lineRule="exact"/>
        <w:ind w:leftChars="116" w:left="838" w:hangingChars="200" w:hanging="560"/>
        <w:jc w:val="left"/>
        <w:rPr>
          <w:rFonts w:ascii="標楷體" w:hAnsi="標楷體" w:cs="Arial" w:hint="eastAsia"/>
          <w:sz w:val="28"/>
          <w:szCs w:val="28"/>
        </w:rPr>
      </w:pPr>
      <w:r w:rsidRPr="000F702C">
        <w:rPr>
          <w:rFonts w:ascii="標楷體" w:hAnsi="標楷體" w:cs="Arial" w:hint="eastAsia"/>
          <w:sz w:val="28"/>
          <w:szCs w:val="28"/>
        </w:rPr>
        <w:t>一、電臺設置申請表及相關規格資料。</w:t>
      </w:r>
    </w:p>
    <w:p w:rsidR="008E6F44" w:rsidRPr="000F702C" w:rsidRDefault="008E6F44" w:rsidP="008E6F44">
      <w:pPr>
        <w:pStyle w:val="a3"/>
        <w:spacing w:line="460" w:lineRule="exact"/>
        <w:ind w:leftChars="116" w:left="838" w:hangingChars="200" w:hanging="560"/>
        <w:jc w:val="left"/>
        <w:rPr>
          <w:rFonts w:ascii="標楷體" w:hAnsi="標楷體" w:cs="Arial" w:hint="eastAsia"/>
          <w:sz w:val="28"/>
          <w:szCs w:val="28"/>
        </w:rPr>
      </w:pPr>
      <w:r w:rsidRPr="000F702C">
        <w:rPr>
          <w:rFonts w:ascii="標楷體" w:hAnsi="標楷體" w:cs="Arial" w:hint="eastAsia"/>
          <w:sz w:val="28"/>
          <w:szCs w:val="28"/>
        </w:rPr>
        <w:t>二、電臺架設切結書。</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依第四條第一項但書規定，經主管機關專案許可者，除應檢具第一項文件外，並應檢具主管機關專案核准文件影本。</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得標者或經營者申請新設室外基地臺架設許可時，應檢具基地臺架設清單、平面圖及立面圖等資料，副知架設地點直轄市或縣（市）政府。</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得標者或經營者未依第一項切結事項辦理或切結不實，主管機關得廢止其架設許可；切結事項如有異動或變更，得標者或經營者應即另行切結，並報請主管機關備查。</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申請室外基地臺架設許可者，經審查合格後，由主管機關核發架設許可。但主管機關得視需要進行現場查勘，得標者或經營者不得拒</w:t>
      </w:r>
      <w:r w:rsidRPr="000F702C">
        <w:rPr>
          <w:rFonts w:ascii="標楷體" w:hAnsi="標楷體" w:cs="Arial" w:hint="eastAsia"/>
          <w:sz w:val="28"/>
          <w:szCs w:val="28"/>
        </w:rPr>
        <w:lastRenderedPageBreak/>
        <w:t>絕。</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申請室內基地臺架設許可者，經審查合格後，由主管機關核發架設許可。</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基地臺架設涉及基地臺建物或設置處所結構安全及基地使用權事項，得標者或經營者應依相關規定，逕向權責單位申請辦理。</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六　條　基地臺架設許可有效期間為一年，得標者或經營者未能於期限內完成架設者，應於期間屆滿前二個月起之一個月內敘明理由向主管機關申請展期。展期最長不得逾六個月，並以一次為限。</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基地臺架設期間，除依規定向主管機關申請短期測試或主管機關進行現場技術審驗外，不得發射電波。短期測試期間最長不得逾五日。</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七　條　得標者或經營者完成室外基地臺或室內基地臺架設後，應檢具下列文件，向主管機關申請基地臺審驗，經審驗合格後，由主管機關核發電臺執照：</w:t>
      </w:r>
    </w:p>
    <w:p w:rsidR="008E6F44" w:rsidRPr="000F702C" w:rsidRDefault="008E6F44" w:rsidP="008E6F44">
      <w:pPr>
        <w:pStyle w:val="a3"/>
        <w:spacing w:line="460" w:lineRule="exact"/>
        <w:ind w:leftChars="116" w:left="838" w:hangingChars="200" w:hanging="560"/>
        <w:jc w:val="left"/>
        <w:rPr>
          <w:rFonts w:ascii="標楷體" w:hAnsi="標楷體" w:cs="Arial" w:hint="eastAsia"/>
          <w:sz w:val="28"/>
          <w:szCs w:val="28"/>
        </w:rPr>
      </w:pPr>
      <w:r w:rsidRPr="000F702C">
        <w:rPr>
          <w:rFonts w:ascii="標楷體" w:hAnsi="標楷體" w:cs="Arial" w:hint="eastAsia"/>
          <w:sz w:val="28"/>
          <w:szCs w:val="28"/>
        </w:rPr>
        <w:t>一、電臺執照申請文件。</w:t>
      </w:r>
    </w:p>
    <w:p w:rsidR="008E6F44" w:rsidRPr="000F702C" w:rsidRDefault="008E6F44" w:rsidP="008E6F44">
      <w:pPr>
        <w:pStyle w:val="a3"/>
        <w:spacing w:line="460" w:lineRule="exact"/>
        <w:ind w:leftChars="116" w:left="838" w:hangingChars="200" w:hanging="560"/>
        <w:jc w:val="left"/>
        <w:rPr>
          <w:rFonts w:ascii="標楷體" w:hAnsi="標楷體" w:cs="Arial" w:hint="eastAsia"/>
          <w:sz w:val="28"/>
          <w:szCs w:val="28"/>
        </w:rPr>
      </w:pPr>
      <w:r w:rsidRPr="000F702C">
        <w:rPr>
          <w:rFonts w:ascii="標楷體" w:hAnsi="標楷體" w:cs="Arial" w:hint="eastAsia"/>
          <w:sz w:val="28"/>
          <w:szCs w:val="28"/>
        </w:rPr>
        <w:t>二、自評報告。</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單一業務室外基地臺初期報驗前五十臺採全數審驗，後續報驗採抽樣審驗，抽驗數量如附表一，但其發射機輸出端功率全數為一瓦以下者，後續報驗之抽驗數量如附表二。</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單一業務室內基地臺全數採抽樣審驗，抽驗數量如附表二。</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直轄市、縣（市）政府或其他政府權責機關依法認定不得架設基地臺並函知主管機關者，主管機關得廢止或撤銷核發之架設許可或電臺執照。</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八　條　電臺執照有效期間為五年，期間屆滿前二個月起之一個月內，應向主管機關申請換發執照，新照有效期間自舊照有效期間屆滿次日起重新計算。</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前項申請換照，主管機關得視情形重新辦理技術審驗，於審驗合格後由主管機關換發新照。</w:t>
      </w:r>
    </w:p>
    <w:p w:rsidR="00CE3125" w:rsidRPr="000F702C" w:rsidRDefault="00CE3125" w:rsidP="00CE3125">
      <w:pPr>
        <w:pStyle w:val="a3"/>
        <w:spacing w:line="460" w:lineRule="exact"/>
        <w:ind w:left="280" w:hangingChars="100" w:hanging="280"/>
        <w:jc w:val="left"/>
        <w:rPr>
          <w:rFonts w:ascii="標楷體" w:hAnsi="標楷體" w:cs="Arial"/>
          <w:sz w:val="28"/>
          <w:szCs w:val="28"/>
        </w:rPr>
      </w:pPr>
      <w:r w:rsidRPr="000F702C">
        <w:rPr>
          <w:rFonts w:ascii="標楷體" w:hAnsi="標楷體" w:cs="Arial" w:hint="eastAsia"/>
          <w:sz w:val="28"/>
          <w:szCs w:val="28"/>
        </w:rPr>
        <w:t>第　九　條　得標者或經營者</w:t>
      </w:r>
      <w:r w:rsidRPr="006509C8">
        <w:rPr>
          <w:rFonts w:ascii="標楷體" w:hAnsi="標楷體" w:cs="Arial" w:hint="eastAsia"/>
          <w:sz w:val="28"/>
          <w:szCs w:val="28"/>
        </w:rPr>
        <w:t>應先檢具毫微微細胞接取點序號清單及相關規格資料函送主管機關進行抽驗，免申請架設許可。經主管機關審驗合格發給電臺執照後，該批毫微微細胞接取點始得使用。抽驗數量</w:t>
      </w:r>
      <w:r w:rsidRPr="006509C8">
        <w:rPr>
          <w:rFonts w:ascii="標楷體" w:hAnsi="標楷體" w:cs="Arial" w:hint="eastAsia"/>
          <w:sz w:val="28"/>
          <w:szCs w:val="28"/>
        </w:rPr>
        <w:lastRenderedPageBreak/>
        <w:t>如附表二之減量檢驗</w:t>
      </w:r>
      <w:r w:rsidRPr="000F702C">
        <w:rPr>
          <w:rFonts w:ascii="標楷體" w:hAnsi="標楷體" w:cs="Arial" w:hint="eastAsia"/>
          <w:sz w:val="28"/>
          <w:szCs w:val="28"/>
        </w:rPr>
        <w:t>。</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前項之審驗，得標者或經營者應將抽樣之毫微微細胞接取點，送至主管機關或經主管機關同意之地點進行審驗。</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得標者或經營者應於前項主管機關擇定之審驗地點，預先備妥審驗所須之用戶端寬頻數據機，並完成與行動通信交換設備連線設定。</w:t>
      </w:r>
    </w:p>
    <w:p w:rsidR="00CE3125" w:rsidRPr="006509C8"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得標者或經營者</w:t>
      </w:r>
      <w:r w:rsidRPr="006509C8">
        <w:rPr>
          <w:rFonts w:ascii="標楷體" w:hAnsi="標楷體" w:cs="Arial" w:hint="eastAsia"/>
          <w:sz w:val="28"/>
          <w:szCs w:val="28"/>
        </w:rPr>
        <w:t>應於每月底前，將取得電臺執照之毫微微細胞接取點已架設地點清單送主管機關備查，主管機關得視需要抽查，得標者或經營者不得拒絕。</w:t>
      </w:r>
    </w:p>
    <w:p w:rsidR="00CE3125" w:rsidRPr="006509C8" w:rsidRDefault="00CE3125" w:rsidP="00CE3125">
      <w:pPr>
        <w:pStyle w:val="a3"/>
        <w:spacing w:line="460" w:lineRule="exact"/>
        <w:ind w:leftChars="116" w:left="278" w:firstLineChars="200" w:firstLine="560"/>
        <w:jc w:val="left"/>
        <w:rPr>
          <w:rFonts w:ascii="標楷體" w:hAnsi="標楷體" w:cs="Arial"/>
          <w:sz w:val="28"/>
          <w:szCs w:val="28"/>
        </w:rPr>
      </w:pPr>
      <w:r w:rsidRPr="006509C8">
        <w:rPr>
          <w:rFonts w:ascii="標楷體" w:hAnsi="標楷體" w:cs="Arial" w:hint="eastAsia"/>
          <w:sz w:val="28"/>
          <w:szCs w:val="28"/>
        </w:rPr>
        <w:t>毫微微細胞接取點之架設許可及電臺執照等相關事項，不適用第四條第一項、第六條及第八條之規定。得標者或經營者無須申請換發電臺執照，但毫微微細胞接取點毀損或終止使用時，其執照之所有人應即報請主管機關於該電臺執照註記。</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6509C8">
        <w:rPr>
          <w:rFonts w:ascii="標楷體" w:hAnsi="標楷體" w:cs="Arial" w:hint="eastAsia"/>
          <w:sz w:val="28"/>
          <w:szCs w:val="28"/>
        </w:rPr>
        <w:t>每紙電臺執照以登載十個毫微微細胞接取點序號為上限</w:t>
      </w:r>
      <w:r w:rsidRPr="000F702C">
        <w:rPr>
          <w:rFonts w:ascii="標楷體" w:hAnsi="標楷體" w:cs="Arial" w:hint="eastAsia"/>
          <w:sz w:val="28"/>
          <w:szCs w:val="28"/>
        </w:rPr>
        <w:t>。</w:t>
      </w:r>
    </w:p>
    <w:p w:rsidR="008E6F44" w:rsidRPr="000F702C" w:rsidRDefault="008E6F44" w:rsidP="008E6F44">
      <w:pPr>
        <w:pStyle w:val="a3"/>
        <w:spacing w:line="460" w:lineRule="exact"/>
        <w:ind w:left="1120" w:hangingChars="400" w:hanging="1120"/>
        <w:jc w:val="left"/>
        <w:rPr>
          <w:rFonts w:ascii="標楷體" w:hAnsi="標楷體" w:cs="Arial" w:hint="eastAsia"/>
          <w:sz w:val="28"/>
          <w:szCs w:val="28"/>
        </w:rPr>
      </w:pPr>
      <w:r w:rsidRPr="000F702C">
        <w:rPr>
          <w:rFonts w:ascii="標楷體" w:hAnsi="標楷體" w:cs="Arial" w:hint="eastAsia"/>
          <w:sz w:val="28"/>
          <w:szCs w:val="28"/>
        </w:rPr>
        <w:t>第　十　條　得標者或經營者未變更基地臺設置地址，有下列情形者，應於變更前報請主管機關備查並變更相關登載事項；其屬已取得電臺執照者，應於一個月內完成變更，並報請主管機關換發電臺執照：</w:t>
      </w:r>
    </w:p>
    <w:p w:rsidR="008E6F44" w:rsidRPr="000F702C" w:rsidRDefault="008E6F44" w:rsidP="008E6F44">
      <w:pPr>
        <w:pStyle w:val="a3"/>
        <w:spacing w:line="460" w:lineRule="exact"/>
        <w:ind w:leftChars="116" w:left="838" w:hangingChars="200" w:hanging="560"/>
        <w:jc w:val="left"/>
        <w:rPr>
          <w:rFonts w:ascii="標楷體" w:hAnsi="標楷體" w:cs="Arial" w:hint="eastAsia"/>
          <w:sz w:val="28"/>
          <w:szCs w:val="28"/>
        </w:rPr>
      </w:pPr>
      <w:r w:rsidRPr="000F702C">
        <w:rPr>
          <w:rFonts w:ascii="標楷體" w:hAnsi="標楷體" w:cs="Arial" w:hint="eastAsia"/>
          <w:sz w:val="28"/>
          <w:szCs w:val="28"/>
        </w:rPr>
        <w:t>一、變更天線所在地址。</w:t>
      </w:r>
    </w:p>
    <w:p w:rsidR="008E6F44" w:rsidRPr="000F702C" w:rsidRDefault="008E6F44" w:rsidP="008E6F44">
      <w:pPr>
        <w:pStyle w:val="a3"/>
        <w:spacing w:line="460" w:lineRule="exact"/>
        <w:ind w:leftChars="116" w:left="838" w:hangingChars="200" w:hanging="560"/>
        <w:jc w:val="left"/>
        <w:rPr>
          <w:rFonts w:ascii="標楷體" w:hAnsi="標楷體" w:cs="Arial" w:hint="eastAsia"/>
          <w:sz w:val="28"/>
          <w:szCs w:val="28"/>
        </w:rPr>
      </w:pPr>
      <w:r w:rsidRPr="000F702C">
        <w:rPr>
          <w:rFonts w:ascii="標楷體" w:hAnsi="標楷體" w:cs="Arial" w:hint="eastAsia"/>
          <w:sz w:val="28"/>
          <w:szCs w:val="28"/>
        </w:rPr>
        <w:t>二、變更基地臺設備型號，未變更設備廠牌。</w:t>
      </w:r>
    </w:p>
    <w:p w:rsidR="008E6F44" w:rsidRPr="000F702C" w:rsidRDefault="008E6F44" w:rsidP="008E6F44">
      <w:pPr>
        <w:pStyle w:val="a3"/>
        <w:spacing w:line="460" w:lineRule="exact"/>
        <w:ind w:leftChars="116" w:left="838" w:hangingChars="200" w:hanging="560"/>
        <w:jc w:val="left"/>
        <w:rPr>
          <w:rFonts w:ascii="標楷體" w:hAnsi="標楷體" w:cs="Arial" w:hint="eastAsia"/>
          <w:sz w:val="28"/>
          <w:szCs w:val="28"/>
        </w:rPr>
      </w:pPr>
      <w:r w:rsidRPr="000F702C">
        <w:rPr>
          <w:rFonts w:ascii="標楷體" w:hAnsi="標楷體" w:cs="Arial" w:hint="eastAsia"/>
          <w:sz w:val="28"/>
          <w:szCs w:val="28"/>
        </w:rPr>
        <w:t>三、變更基地臺射頻單體數量。</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得標者或經營者未變更基地臺設置地址而變更設備廠牌，或室內基地臺變更為室外基地臺，應重新申請核發基地臺架設許可。主管機關依第五條之規定，審查合格後，核發架設許可，依第七條之規定，審驗合格後，核發電臺執照。</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因直轄市或縣（市）政府重新整編門牌號碼，改變基地臺或天線地址，得標者或經營者應檢具證明文件，向主管機關申請換發電臺執照。</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十一 條　得標者或經營者取得室外基地臺或室內基地臺電臺執照後，應即將文件影本置於基地臺設備外觀明顯處，備供查核。</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十二 條　架設許可或電臺執照如有遺失、毀損，應敘明理由向主管</w:t>
      </w:r>
      <w:r w:rsidRPr="000F702C">
        <w:rPr>
          <w:rFonts w:ascii="標楷體" w:hAnsi="標楷體" w:cs="Arial" w:hint="eastAsia"/>
          <w:sz w:val="28"/>
          <w:szCs w:val="28"/>
        </w:rPr>
        <w:lastRenderedPageBreak/>
        <w:t>機關申請補發；其所載事項有變更時，應向主管機關申請換發。</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依前項規定補發、換發之架設許可或電臺執照，其有效期間與原許可或執照之有效期間相同。</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架設許可或電臺執照，除法規另有規定外，不得出租、出借、轉讓或設定擔保予他人。</w:t>
      </w:r>
    </w:p>
    <w:p w:rsidR="008E6F44" w:rsidRDefault="008E6F44" w:rsidP="008E6F44">
      <w:pPr>
        <w:pStyle w:val="a3"/>
        <w:spacing w:line="460" w:lineRule="exact"/>
        <w:jc w:val="center"/>
        <w:rPr>
          <w:rFonts w:ascii="標楷體" w:hAnsi="標楷體" w:cs="Arial" w:hint="eastAsia"/>
          <w:b/>
          <w:sz w:val="28"/>
          <w:szCs w:val="28"/>
        </w:rPr>
      </w:pPr>
    </w:p>
    <w:p w:rsidR="008E6F44" w:rsidRDefault="008E6F44" w:rsidP="008E6F44">
      <w:pPr>
        <w:pStyle w:val="a3"/>
        <w:spacing w:line="460" w:lineRule="exact"/>
        <w:jc w:val="center"/>
        <w:rPr>
          <w:rFonts w:ascii="標楷體" w:hAnsi="標楷體" w:cs="Arial" w:hint="eastAsia"/>
          <w:b/>
          <w:sz w:val="28"/>
          <w:szCs w:val="28"/>
        </w:rPr>
      </w:pPr>
      <w:r w:rsidRPr="000C0755">
        <w:rPr>
          <w:rFonts w:ascii="標楷體" w:hAnsi="標楷體" w:cs="Arial" w:hint="eastAsia"/>
          <w:b/>
          <w:sz w:val="28"/>
          <w:szCs w:val="28"/>
        </w:rPr>
        <w:t>第三章　　工程技術標準</w:t>
      </w:r>
    </w:p>
    <w:p w:rsidR="008E6F44" w:rsidRPr="000C0755" w:rsidRDefault="008E6F44" w:rsidP="008E6F44">
      <w:pPr>
        <w:pStyle w:val="a3"/>
        <w:spacing w:line="460" w:lineRule="exact"/>
        <w:jc w:val="center"/>
        <w:rPr>
          <w:rFonts w:ascii="標楷體" w:hAnsi="標楷體" w:cs="Arial" w:hint="eastAsia"/>
          <w:b/>
          <w:sz w:val="28"/>
          <w:szCs w:val="28"/>
        </w:rPr>
      </w:pP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十三 條　室外基地臺天線不得違反內政部、國防部、交通部會銜發布之航空站飛行場助航設備四周禁止限制建築物及其他障礙物高度管理辦法之規定。</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前項天線結構之高度超過地平面</w:t>
      </w:r>
      <w:smartTag w:uri="urn:schemas-microsoft-com:office:smarttags" w:element="chmetcnv">
        <w:smartTagPr>
          <w:attr w:name="UnitName" w:val="公尺"/>
          <w:attr w:name="SourceValue" w:val="60"/>
          <w:attr w:name="HasSpace" w:val="False"/>
          <w:attr w:name="Negative" w:val="False"/>
          <w:attr w:name="NumberType" w:val="3"/>
          <w:attr w:name="TCSC" w:val="1"/>
        </w:smartTagPr>
        <w:r w:rsidRPr="000F702C">
          <w:rPr>
            <w:rFonts w:ascii="標楷體" w:hAnsi="標楷體" w:cs="Arial" w:hint="eastAsia"/>
            <w:sz w:val="28"/>
            <w:szCs w:val="28"/>
          </w:rPr>
          <w:t>六十公尺</w:t>
        </w:r>
      </w:smartTag>
      <w:r w:rsidRPr="000F702C">
        <w:rPr>
          <w:rFonts w:ascii="標楷體" w:hAnsi="標楷體" w:cs="Arial" w:hint="eastAsia"/>
          <w:sz w:val="28"/>
          <w:szCs w:val="28"/>
        </w:rPr>
        <w:t>者，應具有航空色標及標識燈具，並應與高壓電線保持安全距離，避免危及公共安全。</w:t>
      </w:r>
    </w:p>
    <w:p w:rsidR="00CE3125" w:rsidRPr="000F702C" w:rsidRDefault="00CE3125" w:rsidP="00CE3125">
      <w:pPr>
        <w:pStyle w:val="a3"/>
        <w:spacing w:line="460" w:lineRule="exact"/>
        <w:ind w:left="280" w:hangingChars="100" w:hanging="280"/>
        <w:jc w:val="left"/>
        <w:rPr>
          <w:rFonts w:ascii="標楷體" w:hAnsi="標楷體" w:cs="Arial"/>
          <w:sz w:val="28"/>
          <w:szCs w:val="28"/>
        </w:rPr>
      </w:pPr>
      <w:r w:rsidRPr="000F702C">
        <w:rPr>
          <w:rFonts w:ascii="標楷體" w:hAnsi="標楷體" w:cs="Arial" w:hint="eastAsia"/>
          <w:sz w:val="28"/>
          <w:szCs w:val="28"/>
        </w:rPr>
        <w:t>第 十四 條　室外基地臺天線申請架設於建築物屋頂者，其天線之設置高度及方向，應確保其水平方向正前方</w:t>
      </w:r>
      <w:smartTag w:uri="urn:schemas-microsoft-com:office:smarttags" w:element="chmetcnv">
        <w:smartTagPr>
          <w:attr w:name="UnitName" w:val="公尺"/>
          <w:attr w:name="SourceValue" w:val="15"/>
          <w:attr w:name="HasSpace" w:val="False"/>
          <w:attr w:name="Negative" w:val="False"/>
          <w:attr w:name="NumberType" w:val="3"/>
          <w:attr w:name="TCSC" w:val="1"/>
        </w:smartTagPr>
        <w:r w:rsidRPr="000F702C">
          <w:rPr>
            <w:rFonts w:ascii="標楷體" w:hAnsi="標楷體" w:cs="Arial" w:hint="eastAsia"/>
            <w:sz w:val="28"/>
            <w:szCs w:val="28"/>
          </w:rPr>
          <w:t>十五公尺</w:t>
        </w:r>
      </w:smartTag>
      <w:r w:rsidRPr="000F702C">
        <w:rPr>
          <w:rFonts w:ascii="標楷體" w:hAnsi="標楷體" w:cs="Arial" w:hint="eastAsia"/>
          <w:sz w:val="28"/>
          <w:szCs w:val="28"/>
        </w:rPr>
        <w:t>內不得有高於天線之合法建築物。</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基地臺天線輸入端之射頻功率大於二瓦者，其為室外電波涵蓋所設置之天線不得架設於室內。</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十五 條　得標者或經營者之基地臺射頻設備，應經主管機關型式認證合格，始得申請設置。</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十六 條　得標者或經營者設置之基地臺設備，主管機關得辦理定期或不定期審驗。</w:t>
      </w:r>
    </w:p>
    <w:p w:rsidR="00CE3125" w:rsidRPr="000F702C" w:rsidRDefault="00CE3125" w:rsidP="00CE3125">
      <w:pPr>
        <w:pStyle w:val="a3"/>
        <w:spacing w:line="460" w:lineRule="exact"/>
        <w:ind w:left="280" w:hangingChars="100" w:hanging="280"/>
        <w:jc w:val="left"/>
        <w:rPr>
          <w:rFonts w:ascii="標楷體" w:hAnsi="標楷體" w:cs="Arial"/>
          <w:sz w:val="28"/>
          <w:szCs w:val="28"/>
        </w:rPr>
      </w:pPr>
      <w:r w:rsidRPr="000F702C">
        <w:rPr>
          <w:rFonts w:ascii="標楷體" w:hAnsi="標楷體" w:cs="Arial" w:hint="eastAsia"/>
          <w:sz w:val="28"/>
          <w:szCs w:val="28"/>
        </w:rPr>
        <w:t>第 十七 條　經營者應於共構比例起算日起，使其共構基地臺數量占基地臺建設總數之比例，至少達下列標準：</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一、於一年內達百分之五。</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二、於二年內達百分之十。</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三、於三年內達百分之十二。</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四、於四年內達百分之十四。</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五、於五年內達百分之十六。</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六、於六年內達百分之十八。</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lastRenderedPageBreak/>
        <w:t>七、於七年內達百分之二十。</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數位式低功率無線電話、中繼式無線電通信、行動數據通信、無線電叫人及</w:t>
      </w:r>
      <w:r>
        <w:rPr>
          <w:rFonts w:ascii="標楷體" w:hAnsi="標楷體" w:cs="Arial" w:hint="eastAsia"/>
          <w:sz w:val="28"/>
          <w:szCs w:val="28"/>
        </w:rPr>
        <w:t>1900</w:t>
      </w:r>
      <w:r w:rsidRPr="000F702C">
        <w:rPr>
          <w:rFonts w:ascii="標楷體" w:hAnsi="標楷體" w:cs="Arial" w:hint="eastAsia"/>
          <w:sz w:val="28"/>
          <w:szCs w:val="28"/>
        </w:rPr>
        <w:t>MHz數位式低功率無線電話等業務之基地臺，不適用前項之規定；行動電話業務之基地臺，不適用前項第三款至第七款之規定；無線寬頻接取業務之基地臺，不適用前項第五款至第七款之規定。</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僅經營第三代行動通信之單一業務者，不適用第一項第五款至第七款之規定。</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經營者如有天線因素致無法與他業者共構基地臺，應於取得特許執照之日起，使其共站基地臺數量占基地臺建設總數，於一年內達百分之十，於二年內達百分之二十。</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基地臺架設於政府機關（構）之公有建物或土地時，應以共構或共站方式為之。</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毫微微細胞接取點不列入基地臺共站與共構比例之計算。</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第一項之共構比例起算日如下：</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一、行動電話業務為九十二年一月一日，但限於新建基地臺。</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二、第三代行動通信業務為九十六年一月一日。</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三、無線寬頻接取業務為本辦法發布日次年</w:t>
      </w:r>
      <w:smartTag w:uri="urn:schemas-microsoft-com:office:smarttags" w:element="chsdate">
        <w:smartTagPr>
          <w:attr w:name="Year" w:val="2010"/>
          <w:attr w:name="Month" w:val="1"/>
          <w:attr w:name="Day" w:val="1"/>
          <w:attr w:name="IsLunarDate" w:val="False"/>
          <w:attr w:name="IsROCDate" w:val="False"/>
        </w:smartTagPr>
        <w:r w:rsidRPr="000F702C">
          <w:rPr>
            <w:rFonts w:ascii="標楷體" w:hAnsi="標楷體" w:cs="Arial" w:hint="eastAsia"/>
            <w:sz w:val="28"/>
            <w:szCs w:val="28"/>
          </w:rPr>
          <w:t>一月一日</w:t>
        </w:r>
      </w:smartTag>
      <w:r w:rsidRPr="000F702C">
        <w:rPr>
          <w:rFonts w:ascii="標楷體" w:hAnsi="標楷體" w:cs="Arial" w:hint="eastAsia"/>
          <w:sz w:val="28"/>
          <w:szCs w:val="28"/>
        </w:rPr>
        <w:t>。</w:t>
      </w:r>
    </w:p>
    <w:p w:rsidR="008E6F44" w:rsidRPr="00CE3125" w:rsidRDefault="008E6F44" w:rsidP="008E6F44">
      <w:pPr>
        <w:pStyle w:val="a3"/>
        <w:spacing w:line="460" w:lineRule="exact"/>
        <w:jc w:val="center"/>
        <w:rPr>
          <w:rFonts w:ascii="標楷體" w:hAnsi="標楷體" w:cs="Arial" w:hint="eastAsia"/>
          <w:sz w:val="28"/>
          <w:szCs w:val="28"/>
        </w:rPr>
      </w:pPr>
    </w:p>
    <w:p w:rsidR="008E6F44" w:rsidRPr="000C0755" w:rsidRDefault="008E6F44" w:rsidP="008E6F44">
      <w:pPr>
        <w:pStyle w:val="a3"/>
        <w:spacing w:line="460" w:lineRule="exact"/>
        <w:jc w:val="center"/>
        <w:rPr>
          <w:rFonts w:ascii="標楷體" w:hAnsi="標楷體" w:cs="Arial" w:hint="eastAsia"/>
          <w:b/>
          <w:sz w:val="28"/>
          <w:szCs w:val="28"/>
        </w:rPr>
      </w:pPr>
      <w:r w:rsidRPr="000C0755">
        <w:rPr>
          <w:rFonts w:ascii="標楷體" w:hAnsi="標楷體" w:cs="Arial" w:hint="eastAsia"/>
          <w:b/>
          <w:sz w:val="28"/>
          <w:szCs w:val="28"/>
        </w:rPr>
        <w:t>第四章　　頻率及電功率</w:t>
      </w:r>
    </w:p>
    <w:p w:rsidR="008E6F44" w:rsidRPr="000F702C" w:rsidRDefault="008E6F44" w:rsidP="008E6F44">
      <w:pPr>
        <w:pStyle w:val="a3"/>
        <w:spacing w:line="460" w:lineRule="exact"/>
        <w:jc w:val="center"/>
        <w:rPr>
          <w:rFonts w:ascii="標楷體" w:hAnsi="標楷體" w:cs="Arial" w:hint="eastAsia"/>
          <w:sz w:val="28"/>
          <w:szCs w:val="28"/>
        </w:rPr>
      </w:pP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十八 條　為避免或改善得標者或經營者間無線電頻率等各種干擾，各不同得標者或經營者須自行協調基地臺之設置地點及頻道安排，或運用其他有效技術至改善為止；其未能取得協議者，得報請主管機關處理。</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得標者或經營者使用之無線電頻率，如遭受其他經核准之既設合法電臺無線電頻率干擾時，應與其設置者協調處理；如未能取得協議者，得報請主管機關處理。</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得標者或經營者設置中之基地臺，如干擾其他經核准之既設合法電臺無線電頻率時，應運用有效技術改善，必要時應暫停該基地臺運</w:t>
      </w:r>
      <w:r w:rsidRPr="000F702C">
        <w:rPr>
          <w:rFonts w:ascii="標楷體" w:hAnsi="標楷體" w:cs="Arial" w:hint="eastAsia"/>
          <w:sz w:val="28"/>
          <w:szCs w:val="28"/>
        </w:rPr>
        <w:lastRenderedPageBreak/>
        <w:t>作至改善為止。</w:t>
      </w:r>
    </w:p>
    <w:p w:rsidR="00CE3125" w:rsidRPr="000F702C" w:rsidRDefault="00CE3125" w:rsidP="00CE3125">
      <w:pPr>
        <w:pStyle w:val="a3"/>
        <w:spacing w:line="460" w:lineRule="exact"/>
        <w:ind w:left="280" w:hangingChars="100" w:hanging="280"/>
        <w:jc w:val="left"/>
        <w:rPr>
          <w:rFonts w:ascii="標楷體" w:hAnsi="標楷體" w:cs="Arial"/>
          <w:sz w:val="28"/>
          <w:szCs w:val="28"/>
        </w:rPr>
      </w:pPr>
      <w:r w:rsidRPr="000F702C">
        <w:rPr>
          <w:rFonts w:ascii="標楷體" w:hAnsi="標楷體" w:cs="Arial" w:hint="eastAsia"/>
          <w:sz w:val="28"/>
          <w:szCs w:val="28"/>
        </w:rPr>
        <w:t>第 十九 條　行動業務設置之基地臺應遵守下列標準：</w:t>
      </w:r>
    </w:p>
    <w:p w:rsidR="00CE3125"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一、數位式低功率無線電話：</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（一）最大射頻輸出功率為</w:t>
      </w:r>
      <w:smartTag w:uri="urn:schemas-microsoft-com:office:smarttags" w:element="chmetcnv">
        <w:smartTagPr>
          <w:attr w:name="UnitName" w:val="m"/>
          <w:attr w:name="SourceValue" w:val="10"/>
          <w:attr w:name="HasSpace" w:val="False"/>
          <w:attr w:name="Negative" w:val="False"/>
          <w:attr w:name="NumberType" w:val="1"/>
          <w:attr w:name="TCSC" w:val="0"/>
        </w:smartTagPr>
        <w:r w:rsidRPr="000F702C">
          <w:rPr>
            <w:rFonts w:ascii="標楷體" w:hAnsi="標楷體" w:cs="Arial" w:hint="eastAsia"/>
            <w:sz w:val="28"/>
            <w:szCs w:val="28"/>
          </w:rPr>
          <w:t>10m</w:t>
        </w:r>
      </w:smartTag>
      <w:r w:rsidRPr="000F702C">
        <w:rPr>
          <w:rFonts w:ascii="標楷體" w:hAnsi="標楷體" w:cs="Arial" w:hint="eastAsia"/>
          <w:sz w:val="28"/>
          <w:szCs w:val="28"/>
        </w:rPr>
        <w:t>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（二）最大電磁波功率密度：</w:t>
      </w:r>
      <w:smartTag w:uri="urn:schemas-microsoft-com:office:smarttags" w:element="chmetcnv">
        <w:smartTagPr>
          <w:attr w:name="UnitName" w:val="m"/>
          <w:attr w:name="SourceValue" w:val="0.4"/>
          <w:attr w:name="HasSpace" w:val="False"/>
          <w:attr w:name="Negative" w:val="False"/>
          <w:attr w:name="NumberType" w:val="1"/>
          <w:attr w:name="TCSC" w:val="0"/>
        </w:smartTagPr>
        <w:r w:rsidRPr="000F702C">
          <w:rPr>
            <w:rFonts w:ascii="標楷體" w:hAnsi="標楷體" w:cs="Arial" w:hint="eastAsia"/>
            <w:sz w:val="28"/>
            <w:szCs w:val="28"/>
          </w:rPr>
          <w:t>0.4m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二、中繼式無線電通信：</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（一）收發異頻。</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（二）最大有效等向輻射功率為125W。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（三）頻率穩定度：</w:t>
      </w:r>
      <w:smartTag w:uri="urn:schemas-microsoft-com:office:smarttags" w:element="chmetcnv">
        <w:smartTagPr>
          <w:attr w:name="UnitName" w:val="m"/>
          <w:attr w:name="SourceValue" w:val="500"/>
          <w:attr w:name="HasSpace" w:val="False"/>
          <w:attr w:name="Negative" w:val="False"/>
          <w:attr w:name="NumberType" w:val="1"/>
          <w:attr w:name="TCSC" w:val="0"/>
        </w:smartTagPr>
        <w:r w:rsidRPr="000F702C">
          <w:rPr>
            <w:rFonts w:ascii="標楷體" w:hAnsi="標楷體" w:cs="Arial" w:hint="eastAsia"/>
            <w:sz w:val="28"/>
            <w:szCs w:val="28"/>
          </w:rPr>
          <w:t>500M</w:t>
        </w:r>
      </w:smartTag>
      <w:r w:rsidRPr="000F702C">
        <w:rPr>
          <w:rFonts w:ascii="標楷體" w:hAnsi="標楷體" w:cs="Arial" w:hint="eastAsia"/>
          <w:sz w:val="28"/>
          <w:szCs w:val="28"/>
        </w:rPr>
        <w:t>Hz頻段為±2.5ppm；</w:t>
      </w:r>
      <w:smartTag w:uri="urn:schemas-microsoft-com:office:smarttags" w:element="chmetcnv">
        <w:smartTagPr>
          <w:attr w:name="UnitName" w:val="m"/>
          <w:attr w:name="SourceValue" w:val="800"/>
          <w:attr w:name="HasSpace" w:val="False"/>
          <w:attr w:name="Negative" w:val="False"/>
          <w:attr w:name="NumberType" w:val="1"/>
          <w:attr w:name="TCSC" w:val="0"/>
        </w:smartTagPr>
        <w:r w:rsidRPr="000F702C">
          <w:rPr>
            <w:rFonts w:ascii="標楷體" w:hAnsi="標楷體" w:cs="Arial" w:hint="eastAsia"/>
            <w:sz w:val="28"/>
            <w:szCs w:val="28"/>
          </w:rPr>
          <w:t>800M</w:t>
        </w:r>
      </w:smartTag>
      <w:r w:rsidRPr="000F702C">
        <w:rPr>
          <w:rFonts w:ascii="標楷體" w:hAnsi="標楷體" w:cs="Arial" w:hint="eastAsia"/>
          <w:sz w:val="28"/>
          <w:szCs w:val="28"/>
        </w:rPr>
        <w:t>Hz頻段為±1.5ppm。</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三、行動數據通信：</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（一）收發異頻。</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（二）最大有效等向輻射功率為125W。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（三）頻率穩定度：</w:t>
      </w:r>
      <w:smartTag w:uri="urn:schemas-microsoft-com:office:smarttags" w:element="chmetcnv">
        <w:smartTagPr>
          <w:attr w:name="UnitName" w:val="m"/>
          <w:attr w:name="SourceValue" w:val="500"/>
          <w:attr w:name="HasSpace" w:val="False"/>
          <w:attr w:name="Negative" w:val="False"/>
          <w:attr w:name="NumberType" w:val="1"/>
          <w:attr w:name="TCSC" w:val="0"/>
        </w:smartTagPr>
        <w:r w:rsidRPr="000F702C">
          <w:rPr>
            <w:rFonts w:ascii="標楷體" w:hAnsi="標楷體" w:cs="Arial" w:hint="eastAsia"/>
            <w:sz w:val="28"/>
            <w:szCs w:val="28"/>
          </w:rPr>
          <w:t>500M</w:t>
        </w:r>
      </w:smartTag>
      <w:r w:rsidRPr="000F702C">
        <w:rPr>
          <w:rFonts w:ascii="標楷體" w:hAnsi="標楷體" w:cs="Arial" w:hint="eastAsia"/>
          <w:sz w:val="28"/>
          <w:szCs w:val="28"/>
        </w:rPr>
        <w:t>Hz頻段為±2.5ppm；</w:t>
      </w:r>
      <w:smartTag w:uri="urn:schemas-microsoft-com:office:smarttags" w:element="chmetcnv">
        <w:smartTagPr>
          <w:attr w:name="UnitName" w:val="m"/>
          <w:attr w:name="SourceValue" w:val="800"/>
          <w:attr w:name="HasSpace" w:val="False"/>
          <w:attr w:name="Negative" w:val="False"/>
          <w:attr w:name="NumberType" w:val="1"/>
          <w:attr w:name="TCSC" w:val="0"/>
        </w:smartTagPr>
        <w:r w:rsidRPr="000F702C">
          <w:rPr>
            <w:rFonts w:ascii="標楷體" w:hAnsi="標楷體" w:cs="Arial" w:hint="eastAsia"/>
            <w:sz w:val="28"/>
            <w:szCs w:val="28"/>
          </w:rPr>
          <w:t>800M</w:t>
        </w:r>
      </w:smartTag>
      <w:r w:rsidRPr="000F702C">
        <w:rPr>
          <w:rFonts w:ascii="標楷體" w:hAnsi="標楷體" w:cs="Arial" w:hint="eastAsia"/>
          <w:sz w:val="28"/>
          <w:szCs w:val="28"/>
        </w:rPr>
        <w:t>Hz頻段為±1.5ppm。</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四、無線電叫人：</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w:t>
      </w:r>
      <w:smartTag w:uri="urn:schemas-microsoft-com:office:smarttags" w:element="chmetcnv">
        <w:smartTagPr>
          <w:attr w:name="UnitName" w:val="m"/>
          <w:attr w:name="SourceValue" w:val="284.5"/>
          <w:attr w:name="HasSpace" w:val="False"/>
          <w:attr w:name="Negative" w:val="False"/>
          <w:attr w:name="NumberType" w:val="1"/>
          <w:attr w:name="TCSC" w:val="0"/>
        </w:smartTagPr>
        <w:r w:rsidRPr="000F702C">
          <w:rPr>
            <w:rFonts w:ascii="標楷體" w:hAnsi="標楷體" w:cs="Arial" w:hint="eastAsia"/>
            <w:sz w:val="28"/>
            <w:szCs w:val="28"/>
          </w:rPr>
          <w:t>284.5M</w:t>
        </w:r>
      </w:smartTag>
      <w:r w:rsidRPr="000F702C">
        <w:rPr>
          <w:rFonts w:ascii="標楷體" w:hAnsi="標楷體" w:cs="Arial" w:hint="eastAsia"/>
          <w:sz w:val="28"/>
          <w:szCs w:val="28"/>
        </w:rPr>
        <w:t>Hz至</w:t>
      </w:r>
      <w:smartTag w:uri="urn:schemas-microsoft-com:office:smarttags" w:element="chmetcnv">
        <w:smartTagPr>
          <w:attr w:name="UnitName" w:val="m"/>
          <w:attr w:name="SourceValue" w:val="285.5"/>
          <w:attr w:name="HasSpace" w:val="False"/>
          <w:attr w:name="Negative" w:val="False"/>
          <w:attr w:name="NumberType" w:val="1"/>
          <w:attr w:name="TCSC" w:val="0"/>
        </w:smartTagPr>
        <w:r w:rsidRPr="000F702C">
          <w:rPr>
            <w:rFonts w:ascii="標楷體" w:hAnsi="標楷體" w:cs="Arial" w:hint="eastAsia"/>
            <w:sz w:val="28"/>
            <w:szCs w:val="28"/>
          </w:rPr>
          <w:t>285.5M</w:t>
        </w:r>
      </w:smartTag>
      <w:r w:rsidRPr="000F702C">
        <w:rPr>
          <w:rFonts w:ascii="標楷體" w:hAnsi="標楷體" w:cs="Arial" w:hint="eastAsia"/>
          <w:sz w:val="28"/>
          <w:szCs w:val="28"/>
        </w:rPr>
        <w:t>Hz：最大有效等向輻射功率為100W；頻率穩定度為±0.05ppm（每MHz頻率誤差）；最大電磁波功率密度為</w:t>
      </w:r>
      <w:smartTag w:uri="urn:schemas-microsoft-com:office:smarttags" w:element="chmetcnv">
        <w:smartTagPr>
          <w:attr w:name="UnitName" w:val="m"/>
          <w:attr w:name="SourceValue" w:val="0.2"/>
          <w:attr w:name="HasSpace" w:val="False"/>
          <w:attr w:name="Negative" w:val="False"/>
          <w:attr w:name="NumberType" w:val="1"/>
          <w:attr w:name="TCSC" w:val="0"/>
        </w:smartTagPr>
        <w:r w:rsidRPr="000F702C">
          <w:rPr>
            <w:rFonts w:ascii="標楷體" w:hAnsi="標楷體" w:cs="Arial" w:hint="eastAsia"/>
            <w:sz w:val="28"/>
            <w:szCs w:val="28"/>
          </w:rPr>
          <w:t>0.2m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w:t>
      </w:r>
      <w:smartTag w:uri="urn:schemas-microsoft-com:office:smarttags" w:element="chmetcnv">
        <w:smartTagPr>
          <w:attr w:name="UnitName" w:val="m"/>
          <w:attr w:name="SourceValue" w:val="280.5"/>
          <w:attr w:name="HasSpace" w:val="False"/>
          <w:attr w:name="Negative" w:val="False"/>
          <w:attr w:name="NumberType" w:val="1"/>
          <w:attr w:name="TCSC" w:val="0"/>
        </w:smartTagPr>
        <w:r w:rsidRPr="000F702C">
          <w:rPr>
            <w:rFonts w:ascii="標楷體" w:hAnsi="標楷體" w:cs="Arial" w:hint="eastAsia"/>
            <w:sz w:val="28"/>
            <w:szCs w:val="28"/>
          </w:rPr>
          <w:t>280.5M</w:t>
        </w:r>
      </w:smartTag>
      <w:r w:rsidRPr="000F702C">
        <w:rPr>
          <w:rFonts w:ascii="標楷體" w:hAnsi="標楷體" w:cs="Arial" w:hint="eastAsia"/>
          <w:sz w:val="28"/>
          <w:szCs w:val="28"/>
        </w:rPr>
        <w:t>Hz至</w:t>
      </w:r>
      <w:smartTag w:uri="urn:schemas-microsoft-com:office:smarttags" w:element="chmetcnv">
        <w:smartTagPr>
          <w:attr w:name="UnitName" w:val="m"/>
          <w:attr w:name="SourceValue" w:val="281.5"/>
          <w:attr w:name="HasSpace" w:val="False"/>
          <w:attr w:name="Negative" w:val="False"/>
          <w:attr w:name="NumberType" w:val="1"/>
          <w:attr w:name="TCSC" w:val="0"/>
        </w:smartTagPr>
        <w:r w:rsidRPr="000F702C">
          <w:rPr>
            <w:rFonts w:ascii="標楷體" w:hAnsi="標楷體" w:cs="Arial" w:hint="eastAsia"/>
            <w:sz w:val="28"/>
            <w:szCs w:val="28"/>
          </w:rPr>
          <w:t>281.5M</w:t>
        </w:r>
      </w:smartTag>
      <w:r w:rsidRPr="000F702C">
        <w:rPr>
          <w:rFonts w:ascii="標楷體" w:hAnsi="標楷體" w:cs="Arial" w:hint="eastAsia"/>
          <w:sz w:val="28"/>
          <w:szCs w:val="28"/>
        </w:rPr>
        <w:t>Hz：最大有效等向輻射功率為500W；頻率穩定度為±0.5ppm；最大電磁波功率密度為</w:t>
      </w:r>
      <w:smartTag w:uri="urn:schemas-microsoft-com:office:smarttags" w:element="chmetcnv">
        <w:smartTagPr>
          <w:attr w:name="UnitName" w:val="m"/>
          <w:attr w:name="SourceValue" w:val="0.2"/>
          <w:attr w:name="HasSpace" w:val="False"/>
          <w:attr w:name="Negative" w:val="False"/>
          <w:attr w:name="NumberType" w:val="1"/>
          <w:attr w:name="TCSC" w:val="0"/>
        </w:smartTagPr>
        <w:r w:rsidRPr="000F702C">
          <w:rPr>
            <w:rFonts w:ascii="標楷體" w:hAnsi="標楷體" w:cs="Arial" w:hint="eastAsia"/>
            <w:sz w:val="28"/>
            <w:szCs w:val="28"/>
          </w:rPr>
          <w:t>0.2m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（三）</w:t>
      </w:r>
      <w:smartTag w:uri="urn:schemas-microsoft-com:office:smarttags" w:element="chmetcnv">
        <w:smartTagPr>
          <w:attr w:name="UnitName" w:val="m"/>
          <w:attr w:name="SourceValue" w:val="165.25"/>
          <w:attr w:name="HasSpace" w:val="False"/>
          <w:attr w:name="Negative" w:val="False"/>
          <w:attr w:name="NumberType" w:val="1"/>
          <w:attr w:name="TCSC" w:val="0"/>
        </w:smartTagPr>
        <w:r w:rsidRPr="000F702C">
          <w:rPr>
            <w:rFonts w:ascii="標楷體" w:hAnsi="標楷體" w:cs="Arial" w:hint="eastAsia"/>
            <w:sz w:val="28"/>
            <w:szCs w:val="28"/>
          </w:rPr>
          <w:t>165.25M</w:t>
        </w:r>
      </w:smartTag>
      <w:r w:rsidRPr="000F702C">
        <w:rPr>
          <w:rFonts w:ascii="標楷體" w:hAnsi="標楷體" w:cs="Arial" w:hint="eastAsia"/>
          <w:sz w:val="28"/>
          <w:szCs w:val="28"/>
        </w:rPr>
        <w:t>Hz至</w:t>
      </w:r>
      <w:smartTag w:uri="urn:schemas-microsoft-com:office:smarttags" w:element="chmetcnv">
        <w:smartTagPr>
          <w:attr w:name="UnitName" w:val="m"/>
          <w:attr w:name="SourceValue" w:val="166.975"/>
          <w:attr w:name="HasSpace" w:val="False"/>
          <w:attr w:name="Negative" w:val="False"/>
          <w:attr w:name="NumberType" w:val="1"/>
          <w:attr w:name="TCSC" w:val="0"/>
        </w:smartTagPr>
        <w:r w:rsidRPr="000F702C">
          <w:rPr>
            <w:rFonts w:ascii="標楷體" w:hAnsi="標楷體" w:cs="Arial" w:hint="eastAsia"/>
            <w:sz w:val="28"/>
            <w:szCs w:val="28"/>
          </w:rPr>
          <w:t>166.975M</w:t>
        </w:r>
      </w:smartTag>
      <w:r w:rsidRPr="000F702C">
        <w:rPr>
          <w:rFonts w:ascii="標楷體" w:hAnsi="標楷體" w:cs="Arial" w:hint="eastAsia"/>
          <w:sz w:val="28"/>
          <w:szCs w:val="28"/>
        </w:rPr>
        <w:t>Hz：最大有效等向輻射功率為1600W；頻率穩定度為±0.3ppm；最大電磁波功率密度為</w:t>
      </w:r>
      <w:smartTag w:uri="urn:schemas-microsoft-com:office:smarttags" w:element="chmetcnv">
        <w:smartTagPr>
          <w:attr w:name="UnitName" w:val="m"/>
          <w:attr w:name="SourceValue" w:val="0.2"/>
          <w:attr w:name="HasSpace" w:val="False"/>
          <w:attr w:name="Negative" w:val="False"/>
          <w:attr w:name="NumberType" w:val="1"/>
          <w:attr w:name="TCSC" w:val="0"/>
        </w:smartTagPr>
        <w:r w:rsidRPr="000F702C">
          <w:rPr>
            <w:rFonts w:ascii="標楷體" w:hAnsi="標楷體" w:cs="Arial" w:hint="eastAsia"/>
            <w:sz w:val="28"/>
            <w:szCs w:val="28"/>
          </w:rPr>
          <w:t>0.2m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五、行動電話：</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（一）收發異頻。</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（二）最大有效等向輻射功率為500W。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（三）頻率穩定度為±1ppm。</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（四）最大電磁波功率密度：</w:t>
      </w:r>
      <w:smartTag w:uri="urn:schemas-microsoft-com:office:smarttags" w:element="chmetcnv">
        <w:smartTagPr>
          <w:attr w:name="UnitName" w:val="m"/>
          <w:attr w:name="SourceValue" w:val="900"/>
          <w:attr w:name="HasSpace" w:val="False"/>
          <w:attr w:name="Negative" w:val="False"/>
          <w:attr w:name="NumberType" w:val="1"/>
          <w:attr w:name="TCSC" w:val="0"/>
        </w:smartTagPr>
        <w:r w:rsidRPr="000F702C">
          <w:rPr>
            <w:rFonts w:ascii="標楷體" w:hAnsi="標楷體" w:cs="Arial" w:hint="eastAsia"/>
            <w:sz w:val="28"/>
            <w:szCs w:val="28"/>
          </w:rPr>
          <w:t>900M</w:t>
        </w:r>
      </w:smartTag>
      <w:r w:rsidRPr="000F702C">
        <w:rPr>
          <w:rFonts w:ascii="標楷體" w:hAnsi="標楷體" w:cs="Arial" w:hint="eastAsia"/>
          <w:sz w:val="28"/>
          <w:szCs w:val="28"/>
        </w:rPr>
        <w:t>Hz頻段為</w:t>
      </w:r>
      <w:smartTag w:uri="urn:schemas-microsoft-com:office:smarttags" w:element="chmetcnv">
        <w:smartTagPr>
          <w:attr w:name="UnitName" w:val="m"/>
          <w:attr w:name="SourceValue" w:val="0.45"/>
          <w:attr w:name="HasSpace" w:val="False"/>
          <w:attr w:name="Negative" w:val="False"/>
          <w:attr w:name="NumberType" w:val="1"/>
          <w:attr w:name="TCSC" w:val="0"/>
        </w:smartTagPr>
        <w:r w:rsidRPr="000F702C">
          <w:rPr>
            <w:rFonts w:ascii="標楷體" w:hAnsi="標楷體" w:cs="Arial" w:hint="eastAsia"/>
            <w:sz w:val="28"/>
            <w:szCs w:val="28"/>
          </w:rPr>
          <w:t>0.45m</w:t>
        </w:r>
      </w:smartTag>
      <w:r w:rsidRPr="000F702C">
        <w:rPr>
          <w:rFonts w:ascii="標楷體" w:hAnsi="標楷體" w:cs="Arial" w:hint="eastAsia"/>
          <w:sz w:val="28"/>
          <w:szCs w:val="28"/>
        </w:rPr>
        <w:t>W/cm²；</w:t>
      </w:r>
      <w:smartTag w:uri="urn:schemas-microsoft-com:office:smarttags" w:element="chmetcnv">
        <w:smartTagPr>
          <w:attr w:name="UnitName" w:val="m"/>
          <w:attr w:name="SourceValue" w:val="1800"/>
          <w:attr w:name="HasSpace" w:val="False"/>
          <w:attr w:name="Negative" w:val="False"/>
          <w:attr w:name="NumberType" w:val="1"/>
          <w:attr w:name="TCSC" w:val="0"/>
        </w:smartTagPr>
        <w:r w:rsidRPr="000F702C">
          <w:rPr>
            <w:rFonts w:ascii="標楷體" w:hAnsi="標楷體" w:cs="Arial" w:hint="eastAsia"/>
            <w:sz w:val="28"/>
            <w:szCs w:val="28"/>
          </w:rPr>
          <w:t>1800M</w:t>
        </w:r>
      </w:smartTag>
      <w:r w:rsidRPr="000F702C">
        <w:rPr>
          <w:rFonts w:ascii="標楷體" w:hAnsi="標楷體" w:cs="Arial" w:hint="eastAsia"/>
          <w:sz w:val="28"/>
          <w:szCs w:val="28"/>
        </w:rPr>
        <w:t>Hz頻段為</w:t>
      </w:r>
      <w:smartTag w:uri="urn:schemas-microsoft-com:office:smarttags" w:element="chmetcnv">
        <w:smartTagPr>
          <w:attr w:name="UnitName" w:val="m"/>
          <w:attr w:name="SourceValue" w:val="0.9"/>
          <w:attr w:name="HasSpace" w:val="False"/>
          <w:attr w:name="Negative" w:val="False"/>
          <w:attr w:name="NumberType" w:val="1"/>
          <w:attr w:name="TCSC" w:val="0"/>
        </w:smartTagPr>
        <w:r w:rsidRPr="000F702C">
          <w:rPr>
            <w:rFonts w:ascii="標楷體" w:hAnsi="標楷體" w:cs="Arial" w:hint="eastAsia"/>
            <w:sz w:val="28"/>
            <w:szCs w:val="28"/>
          </w:rPr>
          <w:t>0.9m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六、</w:t>
      </w:r>
      <w:r>
        <w:rPr>
          <w:rFonts w:ascii="標楷體" w:hAnsi="標楷體" w:cs="Arial" w:hint="eastAsia"/>
          <w:sz w:val="28"/>
          <w:szCs w:val="28"/>
        </w:rPr>
        <w:t>1900</w:t>
      </w:r>
      <w:r w:rsidRPr="000F702C">
        <w:rPr>
          <w:rFonts w:ascii="標楷體" w:hAnsi="標楷體" w:cs="Arial" w:hint="eastAsia"/>
          <w:sz w:val="28"/>
          <w:szCs w:val="28"/>
        </w:rPr>
        <w:t>MHz數位式低功率無線電話：</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（一）最大有效等向輻射功率為32W。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（二）頻率穩定度為±3ppm。</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lastRenderedPageBreak/>
        <w:t>（三）最大電磁波功率密度：</w:t>
      </w:r>
      <w:smartTag w:uri="urn:schemas-microsoft-com:office:smarttags" w:element="chmetcnv">
        <w:smartTagPr>
          <w:attr w:name="UnitName" w:val="m"/>
          <w:attr w:name="SourceValue" w:val="0.95"/>
          <w:attr w:name="HasSpace" w:val="False"/>
          <w:attr w:name="Negative" w:val="False"/>
          <w:attr w:name="NumberType" w:val="1"/>
          <w:attr w:name="TCSC" w:val="0"/>
        </w:smartTagPr>
        <w:r w:rsidRPr="000F702C">
          <w:rPr>
            <w:rFonts w:ascii="標楷體" w:hAnsi="標楷體" w:cs="Arial" w:hint="eastAsia"/>
            <w:sz w:val="28"/>
            <w:szCs w:val="28"/>
          </w:rPr>
          <w:t>0.95m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七、第三代行動通信：</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（一）最大有效等向輻射功率為500W。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（二）頻率穩定度為±1ppm。</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（三）最大電磁波功率密度：</w:t>
      </w:r>
      <w:smartTag w:uri="urn:schemas-microsoft-com:office:smarttags" w:element="chmetcnv">
        <w:smartTagPr>
          <w:attr w:name="UnitName" w:val="m"/>
          <w:attr w:name="SourceValue" w:val="800"/>
          <w:attr w:name="HasSpace" w:val="False"/>
          <w:attr w:name="Negative" w:val="False"/>
          <w:attr w:name="NumberType" w:val="1"/>
          <w:attr w:name="TCSC" w:val="0"/>
        </w:smartTagPr>
        <w:r w:rsidRPr="000F702C">
          <w:rPr>
            <w:rFonts w:ascii="標楷體" w:hAnsi="標楷體" w:cs="Arial" w:hint="eastAsia"/>
            <w:sz w:val="28"/>
            <w:szCs w:val="28"/>
          </w:rPr>
          <w:t>800M</w:t>
        </w:r>
      </w:smartTag>
      <w:r w:rsidRPr="000F702C">
        <w:rPr>
          <w:rFonts w:ascii="標楷體" w:hAnsi="標楷體" w:cs="Arial" w:hint="eastAsia"/>
          <w:sz w:val="28"/>
          <w:szCs w:val="28"/>
        </w:rPr>
        <w:t>Hz頻段為</w:t>
      </w:r>
      <w:smartTag w:uri="urn:schemas-microsoft-com:office:smarttags" w:element="chmetcnv">
        <w:smartTagPr>
          <w:attr w:name="UnitName" w:val="m"/>
          <w:attr w:name="SourceValue" w:val="0.4"/>
          <w:attr w:name="HasSpace" w:val="False"/>
          <w:attr w:name="Negative" w:val="False"/>
          <w:attr w:name="NumberType" w:val="1"/>
          <w:attr w:name="TCSC" w:val="0"/>
        </w:smartTagPr>
        <w:r w:rsidRPr="000F702C">
          <w:rPr>
            <w:rFonts w:ascii="標楷體" w:hAnsi="標楷體" w:cs="Arial" w:hint="eastAsia"/>
            <w:sz w:val="28"/>
            <w:szCs w:val="28"/>
          </w:rPr>
          <w:t>0.4m</w:t>
        </w:r>
      </w:smartTag>
      <w:r w:rsidRPr="000F702C">
        <w:rPr>
          <w:rFonts w:ascii="標楷體" w:hAnsi="標楷體" w:cs="Arial" w:hint="eastAsia"/>
          <w:sz w:val="28"/>
          <w:szCs w:val="28"/>
        </w:rPr>
        <w:t>W/cm²；</w:t>
      </w:r>
      <w:smartTag w:uri="urn:schemas-microsoft-com:office:smarttags" w:element="chmetcnv">
        <w:smartTagPr>
          <w:attr w:name="UnitName" w:val="m"/>
          <w:attr w:name="SourceValue" w:val="2000"/>
          <w:attr w:name="HasSpace" w:val="False"/>
          <w:attr w:name="Negative" w:val="False"/>
          <w:attr w:name="NumberType" w:val="1"/>
          <w:attr w:name="TCSC" w:val="0"/>
        </w:smartTagPr>
        <w:r w:rsidRPr="000F702C">
          <w:rPr>
            <w:rFonts w:ascii="標楷體" w:hAnsi="標楷體" w:cs="Arial" w:hint="eastAsia"/>
            <w:sz w:val="28"/>
            <w:szCs w:val="28"/>
          </w:rPr>
          <w:t>2000M</w:t>
        </w:r>
      </w:smartTag>
      <w:r w:rsidRPr="000F702C">
        <w:rPr>
          <w:rFonts w:ascii="標楷體" w:hAnsi="標楷體" w:cs="Arial" w:hint="eastAsia"/>
          <w:sz w:val="28"/>
          <w:szCs w:val="28"/>
        </w:rPr>
        <w:t>Hz頻段為</w:t>
      </w:r>
      <w:smartTag w:uri="urn:schemas-microsoft-com:office:smarttags" w:element="chmetcnv">
        <w:smartTagPr>
          <w:attr w:name="UnitName" w:val="m"/>
          <w:attr w:name="SourceValue" w:val="1"/>
          <w:attr w:name="HasSpace" w:val="False"/>
          <w:attr w:name="Negative" w:val="False"/>
          <w:attr w:name="NumberType" w:val="1"/>
          <w:attr w:name="TCSC" w:val="0"/>
        </w:smartTagPr>
        <w:r w:rsidRPr="000F702C">
          <w:rPr>
            <w:rFonts w:ascii="標楷體" w:hAnsi="標楷體" w:cs="Arial" w:hint="eastAsia"/>
            <w:sz w:val="28"/>
            <w:szCs w:val="28"/>
          </w:rPr>
          <w:t>1.0m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sidRPr="000F702C">
        <w:rPr>
          <w:rFonts w:ascii="標楷體" w:hAnsi="標楷體" w:cs="Arial" w:hint="eastAsia"/>
          <w:sz w:val="28"/>
          <w:szCs w:val="28"/>
        </w:rPr>
        <w:t>八、無線寬頻接取：</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（一）最大有效等向輻射功率為500W。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（二）頻率穩定度為±1ppm。</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（三）最大電磁波功率密度：</w:t>
      </w:r>
      <w:smartTag w:uri="urn:schemas-microsoft-com:office:smarttags" w:element="chmetcnv">
        <w:smartTagPr>
          <w:attr w:name="UnitName" w:val="m"/>
          <w:attr w:name="SourceValue" w:val="1"/>
          <w:attr w:name="HasSpace" w:val="False"/>
          <w:attr w:name="Negative" w:val="False"/>
          <w:attr w:name="NumberType" w:val="1"/>
          <w:attr w:name="TCSC" w:val="0"/>
        </w:smartTagPr>
        <w:r w:rsidRPr="000F702C">
          <w:rPr>
            <w:rFonts w:ascii="標楷體" w:hAnsi="標楷體" w:cs="Arial" w:hint="eastAsia"/>
            <w:sz w:val="28"/>
            <w:szCs w:val="28"/>
          </w:rPr>
          <w:t>1.0m</w:t>
        </w:r>
      </w:smartTag>
      <w:r w:rsidRPr="000F702C">
        <w:rPr>
          <w:rFonts w:ascii="標楷體" w:hAnsi="標楷體" w:cs="Arial" w:hint="eastAsia"/>
          <w:sz w:val="28"/>
          <w:szCs w:val="28"/>
        </w:rPr>
        <w:t>W/cm²。</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違反第一項規定者，應依主管機關之通知期限改善之。</w:t>
      </w:r>
    </w:p>
    <w:p w:rsidR="00CE3125" w:rsidRPr="000F702C" w:rsidRDefault="00CE3125" w:rsidP="00CE3125">
      <w:pPr>
        <w:pStyle w:val="a3"/>
        <w:spacing w:line="460" w:lineRule="exact"/>
        <w:ind w:leftChars="116" w:left="838" w:hangingChars="200" w:hanging="560"/>
        <w:jc w:val="left"/>
        <w:rPr>
          <w:rFonts w:ascii="標楷體" w:hAnsi="標楷體" w:cs="Arial"/>
          <w:sz w:val="28"/>
          <w:szCs w:val="28"/>
        </w:rPr>
      </w:pPr>
      <w:r>
        <w:rPr>
          <w:rFonts w:ascii="標楷體" w:hAnsi="標楷體" w:cs="Arial" w:hint="eastAsia"/>
          <w:sz w:val="28"/>
          <w:szCs w:val="28"/>
        </w:rPr>
        <w:t>九</w:t>
      </w:r>
      <w:r w:rsidRPr="000F702C">
        <w:rPr>
          <w:rFonts w:ascii="標楷體" w:hAnsi="標楷體" w:cs="Arial" w:hint="eastAsia"/>
          <w:sz w:val="28"/>
          <w:szCs w:val="28"/>
        </w:rPr>
        <w:t>、</w:t>
      </w:r>
      <w:r w:rsidRPr="00B46C79">
        <w:rPr>
          <w:rFonts w:ascii="標楷體" w:hAnsi="標楷體" w:cs="Arial" w:hint="eastAsia"/>
          <w:sz w:val="28"/>
          <w:szCs w:val="28"/>
        </w:rPr>
        <w:t>行動寬頻</w:t>
      </w:r>
      <w:r w:rsidRPr="000F702C">
        <w:rPr>
          <w:rFonts w:ascii="標楷體" w:hAnsi="標楷體" w:cs="Arial" w:hint="eastAsia"/>
          <w:sz w:val="28"/>
          <w:szCs w:val="28"/>
        </w:rPr>
        <w:t>：</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（一）最大有效等向輻射功率為500W。</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（二）頻率穩定度為±1ppm。</w:t>
      </w:r>
    </w:p>
    <w:p w:rsidR="00CE3125" w:rsidRPr="000F702C" w:rsidRDefault="00CE3125" w:rsidP="00CE3125">
      <w:pPr>
        <w:pStyle w:val="a3"/>
        <w:spacing w:line="460" w:lineRule="exact"/>
        <w:ind w:leftChars="236" w:left="1412" w:hangingChars="302" w:hanging="846"/>
        <w:jc w:val="left"/>
        <w:rPr>
          <w:rFonts w:ascii="標楷體" w:hAnsi="標楷體" w:cs="Arial"/>
          <w:sz w:val="28"/>
          <w:szCs w:val="28"/>
        </w:rPr>
      </w:pPr>
      <w:r w:rsidRPr="000F702C">
        <w:rPr>
          <w:rFonts w:ascii="標楷體" w:hAnsi="標楷體" w:cs="Arial" w:hint="eastAsia"/>
          <w:sz w:val="28"/>
          <w:szCs w:val="28"/>
        </w:rPr>
        <w:t>（三）最大電磁波功率密度：</w:t>
      </w:r>
      <w:r w:rsidRPr="00B46C79">
        <w:rPr>
          <w:rFonts w:ascii="標楷體" w:hAnsi="標楷體" w:cs="Arial" w:hint="eastAsia"/>
          <w:sz w:val="28"/>
          <w:szCs w:val="28"/>
        </w:rPr>
        <w:t>700MHz頻段為0.35mW/cm²；900MHz頻段為0.45mW/cm²；1800MHz頻段為0.9mW/cm²</w:t>
      </w:r>
      <w:r w:rsidRPr="000F702C">
        <w:rPr>
          <w:rFonts w:ascii="標楷體" w:hAnsi="標楷體" w:cs="Arial" w:hint="eastAsia"/>
          <w:sz w:val="28"/>
          <w:szCs w:val="28"/>
        </w:rPr>
        <w:t>。</w:t>
      </w:r>
    </w:p>
    <w:p w:rsidR="008E6F44" w:rsidRPr="000F702C" w:rsidRDefault="008E6F44" w:rsidP="008E6F44">
      <w:pPr>
        <w:pStyle w:val="a3"/>
        <w:spacing w:line="460" w:lineRule="exact"/>
        <w:ind w:leftChars="116" w:left="278" w:firstLineChars="200" w:firstLine="560"/>
        <w:jc w:val="left"/>
        <w:rPr>
          <w:rFonts w:ascii="標楷體" w:hAnsi="標楷體" w:cs="Arial" w:hint="eastAsia"/>
          <w:sz w:val="28"/>
          <w:szCs w:val="28"/>
        </w:rPr>
      </w:pPr>
      <w:r w:rsidRPr="000F702C">
        <w:rPr>
          <w:rFonts w:ascii="標楷體" w:hAnsi="標楷體" w:cs="Arial" w:hint="eastAsia"/>
          <w:sz w:val="28"/>
          <w:szCs w:val="28"/>
        </w:rPr>
        <w:t>違反第一項規定者，應依主管機關之通知期限改善之。</w:t>
      </w:r>
    </w:p>
    <w:p w:rsidR="008E6F44" w:rsidRPr="00CE3125" w:rsidRDefault="008E6F44" w:rsidP="008E6F44">
      <w:pPr>
        <w:pStyle w:val="a3"/>
        <w:spacing w:line="460" w:lineRule="exact"/>
        <w:jc w:val="center"/>
        <w:rPr>
          <w:rFonts w:ascii="標楷體" w:hAnsi="標楷體" w:cs="Arial" w:hint="eastAsia"/>
          <w:sz w:val="28"/>
          <w:szCs w:val="28"/>
        </w:rPr>
      </w:pPr>
    </w:p>
    <w:p w:rsidR="008E6F44" w:rsidRPr="000C0755" w:rsidRDefault="008E6F44" w:rsidP="008E6F44">
      <w:pPr>
        <w:pStyle w:val="a3"/>
        <w:spacing w:line="460" w:lineRule="exact"/>
        <w:jc w:val="center"/>
        <w:rPr>
          <w:rFonts w:ascii="標楷體" w:hAnsi="標楷體" w:cs="Arial" w:hint="eastAsia"/>
          <w:b/>
          <w:sz w:val="28"/>
          <w:szCs w:val="28"/>
        </w:rPr>
      </w:pPr>
      <w:r w:rsidRPr="000C0755">
        <w:rPr>
          <w:rFonts w:ascii="標楷體" w:hAnsi="標楷體" w:cs="Arial" w:hint="eastAsia"/>
          <w:b/>
          <w:sz w:val="28"/>
          <w:szCs w:val="28"/>
        </w:rPr>
        <w:t>第五章　　附則</w:t>
      </w:r>
    </w:p>
    <w:p w:rsidR="008E6F44" w:rsidRPr="000F702C" w:rsidRDefault="008E6F44" w:rsidP="008E6F44">
      <w:pPr>
        <w:pStyle w:val="a3"/>
        <w:spacing w:line="460" w:lineRule="exact"/>
        <w:jc w:val="center"/>
        <w:rPr>
          <w:rFonts w:ascii="標楷體" w:hAnsi="標楷體" w:cs="Arial" w:hint="eastAsia"/>
          <w:sz w:val="28"/>
          <w:szCs w:val="28"/>
        </w:rPr>
      </w:pP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 二十 條　得標者或經營者應依主管機關命令，按其經營之行動業務，成立行動通信建設協商小組，協商基地臺共構、共站或預留天線通信埠等事項。</w:t>
      </w:r>
    </w:p>
    <w:p w:rsidR="00CE3125" w:rsidRPr="000F702C" w:rsidRDefault="00CE3125" w:rsidP="00CE3125">
      <w:pPr>
        <w:pStyle w:val="a3"/>
        <w:spacing w:line="460" w:lineRule="exact"/>
        <w:ind w:left="280" w:hangingChars="100" w:hanging="280"/>
        <w:jc w:val="left"/>
        <w:rPr>
          <w:rFonts w:ascii="標楷體" w:hAnsi="標楷體" w:cs="Arial"/>
          <w:sz w:val="28"/>
          <w:szCs w:val="28"/>
        </w:rPr>
      </w:pPr>
      <w:r w:rsidRPr="000F702C">
        <w:rPr>
          <w:rFonts w:ascii="標楷體" w:hAnsi="標楷體" w:cs="Arial" w:hint="eastAsia"/>
          <w:sz w:val="28"/>
          <w:szCs w:val="28"/>
        </w:rPr>
        <w:t>第二十一條　得標者或經營者如以共站或共構方式設置天線，應注意天線排列方式，融入景觀。</w:t>
      </w:r>
    </w:p>
    <w:p w:rsidR="00CE3125" w:rsidRPr="000F702C"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基地臺天線設置之避雷針，以共用為原則。</w:t>
      </w:r>
    </w:p>
    <w:p w:rsidR="00CE3125" w:rsidRDefault="00CE3125" w:rsidP="00CE3125">
      <w:pPr>
        <w:pStyle w:val="a3"/>
        <w:spacing w:line="460" w:lineRule="exact"/>
        <w:ind w:leftChars="116" w:left="278" w:firstLineChars="200" w:firstLine="560"/>
        <w:jc w:val="left"/>
        <w:rPr>
          <w:rFonts w:ascii="標楷體" w:hAnsi="標楷體" w:cs="Arial"/>
          <w:sz w:val="28"/>
          <w:szCs w:val="28"/>
        </w:rPr>
      </w:pPr>
      <w:r w:rsidRPr="000F702C">
        <w:rPr>
          <w:rFonts w:ascii="標楷體" w:hAnsi="標楷體" w:cs="Arial" w:hint="eastAsia"/>
          <w:sz w:val="28"/>
          <w:szCs w:val="28"/>
        </w:rPr>
        <w:t>基地臺</w:t>
      </w:r>
      <w:r w:rsidRPr="00B46C79">
        <w:rPr>
          <w:rFonts w:ascii="標楷體" w:hAnsi="標楷體" w:cs="Arial" w:hint="eastAsia"/>
          <w:sz w:val="28"/>
          <w:szCs w:val="28"/>
        </w:rPr>
        <w:t>具輔助天線防護功能之格柵，視為基地臺之附屬電信設施</w:t>
      </w:r>
      <w:r w:rsidRPr="000F702C">
        <w:rPr>
          <w:rFonts w:ascii="標楷體" w:hAnsi="標楷體" w:cs="Arial" w:hint="eastAsia"/>
          <w:sz w:val="28"/>
          <w:szCs w:val="28"/>
        </w:rPr>
        <w:t>。</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第二十二條　得標者或經營者申請設置基地臺，應按申請審驗及證照等作業，依主管機關所定收費標準，繳納審驗費及證照費。</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第二十三條　本辦法所定之相關書表、證照，其內容應記載事項及格式，</w:t>
      </w:r>
      <w:r w:rsidRPr="000F702C">
        <w:rPr>
          <w:rFonts w:ascii="標楷體" w:hAnsi="標楷體" w:cs="Arial" w:hint="eastAsia"/>
          <w:sz w:val="28"/>
          <w:szCs w:val="28"/>
        </w:rPr>
        <w:lastRenderedPageBreak/>
        <w:t>除本辦法另有規定外，由主管機關另行訂定並公告。</w:t>
      </w:r>
    </w:p>
    <w:p w:rsidR="008E6F44" w:rsidRPr="000F702C" w:rsidRDefault="008E6F44" w:rsidP="008E6F44">
      <w:pPr>
        <w:pStyle w:val="a3"/>
        <w:spacing w:line="460" w:lineRule="exact"/>
        <w:ind w:left="280" w:hangingChars="100" w:hanging="280"/>
        <w:jc w:val="left"/>
        <w:rPr>
          <w:rFonts w:ascii="標楷體" w:hAnsi="標楷體" w:cs="Arial" w:hint="eastAsia"/>
          <w:sz w:val="28"/>
          <w:szCs w:val="28"/>
        </w:rPr>
      </w:pPr>
      <w:r w:rsidRPr="000F702C">
        <w:rPr>
          <w:rFonts w:ascii="標楷體" w:hAnsi="標楷體" w:cs="Arial" w:hint="eastAsia"/>
          <w:sz w:val="28"/>
          <w:szCs w:val="28"/>
        </w:rPr>
        <w:t>第二十四條　本辦法自發布日施行。</w:t>
      </w:r>
    </w:p>
    <w:p w:rsidR="00D10289" w:rsidRDefault="00D10289" w:rsidP="008E6F44">
      <w:pPr>
        <w:pStyle w:val="a3"/>
        <w:spacing w:line="460" w:lineRule="exact"/>
        <w:jc w:val="center"/>
        <w:rPr>
          <w:rFonts w:ascii="標楷體" w:hAnsi="標楷體" w:cs="Arial"/>
          <w:sz w:val="28"/>
          <w:szCs w:val="28"/>
        </w:rPr>
      </w:pPr>
    </w:p>
    <w:sectPr w:rsidR="00D10289" w:rsidSect="00834E14">
      <w:headerReference w:type="default" r:id="rId8"/>
      <w:footerReference w:type="even" r:id="rId9"/>
      <w:footerReference w:type="default" r:id="rId10"/>
      <w:pgSz w:w="11907" w:h="16840"/>
      <w:pgMar w:top="1418" w:right="1418"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1EB" w:rsidRDefault="00E131EB" w:rsidP="0059192B">
      <w:r>
        <w:separator/>
      </w:r>
    </w:p>
  </w:endnote>
  <w:endnote w:type="continuationSeparator" w:id="1">
    <w:p w:rsidR="00E131EB" w:rsidRDefault="00E131EB" w:rsidP="00591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A8" w:rsidRDefault="00B97274" w:rsidP="00856F5C">
    <w:pPr>
      <w:pStyle w:val="aa"/>
      <w:framePr w:wrap="around" w:vAnchor="text" w:hAnchor="margin" w:xAlign="center" w:y="1"/>
      <w:textDirection w:val="btLr"/>
      <w:rPr>
        <w:rStyle w:val="ab"/>
      </w:rPr>
    </w:pPr>
    <w:r>
      <w:rPr>
        <w:rStyle w:val="ab"/>
      </w:rPr>
      <w:fldChar w:fldCharType="begin"/>
    </w:r>
    <w:r w:rsidR="00CC78A8">
      <w:rPr>
        <w:rStyle w:val="ab"/>
      </w:rPr>
      <w:instrText xml:space="preserve">PAGE  </w:instrText>
    </w:r>
    <w:r>
      <w:rPr>
        <w:rStyle w:val="ab"/>
      </w:rPr>
      <w:fldChar w:fldCharType="end"/>
    </w:r>
  </w:p>
  <w:p w:rsidR="00CC78A8" w:rsidRDefault="00CC78A8">
    <w:pPr>
      <w:pStyle w:val="aa"/>
      <w:ind w:right="360"/>
    </w:pPr>
  </w:p>
  <w:p w:rsidR="00CC78A8" w:rsidRDefault="00CC78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A8" w:rsidRDefault="00B97274" w:rsidP="00856F5C">
    <w:pPr>
      <w:pStyle w:val="aa"/>
      <w:framePr w:wrap="around" w:vAnchor="text" w:hAnchor="margin" w:xAlign="center" w:y="1"/>
      <w:rPr>
        <w:rStyle w:val="ab"/>
      </w:rPr>
    </w:pPr>
    <w:r>
      <w:rPr>
        <w:rStyle w:val="ab"/>
      </w:rPr>
      <w:fldChar w:fldCharType="begin"/>
    </w:r>
    <w:r w:rsidR="00CC78A8">
      <w:rPr>
        <w:rStyle w:val="ab"/>
      </w:rPr>
      <w:instrText xml:space="preserve">PAGE  </w:instrText>
    </w:r>
    <w:r>
      <w:rPr>
        <w:rStyle w:val="ab"/>
      </w:rPr>
      <w:fldChar w:fldCharType="separate"/>
    </w:r>
    <w:r w:rsidR="00CE3125">
      <w:rPr>
        <w:rStyle w:val="ab"/>
        <w:noProof/>
      </w:rPr>
      <w:t>9</w:t>
    </w:r>
    <w:r>
      <w:rPr>
        <w:rStyle w:val="ab"/>
      </w:rPr>
      <w:fldChar w:fldCharType="end"/>
    </w:r>
  </w:p>
  <w:p w:rsidR="00CC78A8" w:rsidRDefault="00CC78A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1EB" w:rsidRDefault="00E131EB" w:rsidP="0059192B">
      <w:r>
        <w:separator/>
      </w:r>
    </w:p>
  </w:footnote>
  <w:footnote w:type="continuationSeparator" w:id="1">
    <w:p w:rsidR="00E131EB" w:rsidRDefault="00E131EB" w:rsidP="00591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A8" w:rsidRDefault="00CC78A8">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CC3"/>
    <w:multiLevelType w:val="hybridMultilevel"/>
    <w:tmpl w:val="2F0401C0"/>
    <w:lvl w:ilvl="0" w:tplc="46383666">
      <w:start w:val="1"/>
      <w:numFmt w:val="taiwaneseCountingThousand"/>
      <w:lvlText w:val="%1、"/>
      <w:lvlJc w:val="left"/>
      <w:pPr>
        <w:tabs>
          <w:tab w:val="num" w:pos="314"/>
        </w:tabs>
        <w:ind w:left="314" w:hanging="360"/>
      </w:pPr>
      <w:rPr>
        <w:rFonts w:hint="default"/>
      </w:rPr>
    </w:lvl>
    <w:lvl w:ilvl="1" w:tplc="04090019" w:tentative="1">
      <w:start w:val="1"/>
      <w:numFmt w:val="ideographTraditional"/>
      <w:lvlText w:val="%2、"/>
      <w:lvlJc w:val="left"/>
      <w:pPr>
        <w:tabs>
          <w:tab w:val="num" w:pos="914"/>
        </w:tabs>
        <w:ind w:left="914" w:hanging="480"/>
      </w:pPr>
    </w:lvl>
    <w:lvl w:ilvl="2" w:tplc="0409001B" w:tentative="1">
      <w:start w:val="1"/>
      <w:numFmt w:val="lowerRoman"/>
      <w:lvlText w:val="%3."/>
      <w:lvlJc w:val="right"/>
      <w:pPr>
        <w:tabs>
          <w:tab w:val="num" w:pos="1394"/>
        </w:tabs>
        <w:ind w:left="1394" w:hanging="480"/>
      </w:pPr>
    </w:lvl>
    <w:lvl w:ilvl="3" w:tplc="0409000F" w:tentative="1">
      <w:start w:val="1"/>
      <w:numFmt w:val="decimal"/>
      <w:lvlText w:val="%4."/>
      <w:lvlJc w:val="left"/>
      <w:pPr>
        <w:tabs>
          <w:tab w:val="num" w:pos="1874"/>
        </w:tabs>
        <w:ind w:left="1874" w:hanging="480"/>
      </w:pPr>
    </w:lvl>
    <w:lvl w:ilvl="4" w:tplc="04090019" w:tentative="1">
      <w:start w:val="1"/>
      <w:numFmt w:val="ideographTraditional"/>
      <w:lvlText w:val="%5、"/>
      <w:lvlJc w:val="left"/>
      <w:pPr>
        <w:tabs>
          <w:tab w:val="num" w:pos="2354"/>
        </w:tabs>
        <w:ind w:left="2354" w:hanging="480"/>
      </w:pPr>
    </w:lvl>
    <w:lvl w:ilvl="5" w:tplc="0409001B" w:tentative="1">
      <w:start w:val="1"/>
      <w:numFmt w:val="lowerRoman"/>
      <w:lvlText w:val="%6."/>
      <w:lvlJc w:val="right"/>
      <w:pPr>
        <w:tabs>
          <w:tab w:val="num" w:pos="2834"/>
        </w:tabs>
        <w:ind w:left="2834" w:hanging="480"/>
      </w:pPr>
    </w:lvl>
    <w:lvl w:ilvl="6" w:tplc="0409000F" w:tentative="1">
      <w:start w:val="1"/>
      <w:numFmt w:val="decimal"/>
      <w:lvlText w:val="%7."/>
      <w:lvlJc w:val="left"/>
      <w:pPr>
        <w:tabs>
          <w:tab w:val="num" w:pos="3314"/>
        </w:tabs>
        <w:ind w:left="3314" w:hanging="480"/>
      </w:pPr>
    </w:lvl>
    <w:lvl w:ilvl="7" w:tplc="04090019" w:tentative="1">
      <w:start w:val="1"/>
      <w:numFmt w:val="ideographTraditional"/>
      <w:lvlText w:val="%8、"/>
      <w:lvlJc w:val="left"/>
      <w:pPr>
        <w:tabs>
          <w:tab w:val="num" w:pos="3794"/>
        </w:tabs>
        <w:ind w:left="3794" w:hanging="480"/>
      </w:pPr>
    </w:lvl>
    <w:lvl w:ilvl="8" w:tplc="0409001B" w:tentative="1">
      <w:start w:val="1"/>
      <w:numFmt w:val="lowerRoman"/>
      <w:lvlText w:val="%9."/>
      <w:lvlJc w:val="right"/>
      <w:pPr>
        <w:tabs>
          <w:tab w:val="num" w:pos="4274"/>
        </w:tabs>
        <w:ind w:left="4274" w:hanging="480"/>
      </w:pPr>
    </w:lvl>
  </w:abstractNum>
  <w:abstractNum w:abstractNumId="1">
    <w:nsid w:val="03C41871"/>
    <w:multiLevelType w:val="hybridMultilevel"/>
    <w:tmpl w:val="7F742748"/>
    <w:lvl w:ilvl="0" w:tplc="ADAAC13A">
      <w:start w:val="1"/>
      <w:numFmt w:val="taiwaneseCountingThousand"/>
      <w:lvlText w:val="%1、"/>
      <w:lvlJc w:val="left"/>
      <w:pPr>
        <w:tabs>
          <w:tab w:val="num" w:pos="1188"/>
        </w:tabs>
        <w:ind w:left="1188" w:hanging="480"/>
      </w:pPr>
      <w:rPr>
        <w:rFonts w:hint="default"/>
      </w:rPr>
    </w:lvl>
    <w:lvl w:ilvl="1" w:tplc="04090019" w:tentative="1">
      <w:start w:val="1"/>
      <w:numFmt w:val="ideographTraditional"/>
      <w:lvlText w:val="%2、"/>
      <w:lvlJc w:val="left"/>
      <w:pPr>
        <w:tabs>
          <w:tab w:val="num" w:pos="1668"/>
        </w:tabs>
        <w:ind w:left="1668" w:hanging="480"/>
      </w:p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2">
    <w:nsid w:val="088B6B65"/>
    <w:multiLevelType w:val="hybridMultilevel"/>
    <w:tmpl w:val="8CC047AA"/>
    <w:lvl w:ilvl="0" w:tplc="EED06682">
      <w:start w:val="1"/>
      <w:numFmt w:val="taiwaneseCountingThousand"/>
      <w:lvlText w:val="%1、"/>
      <w:lvlJc w:val="left"/>
      <w:pPr>
        <w:tabs>
          <w:tab w:val="num" w:pos="401"/>
        </w:tabs>
        <w:ind w:left="401"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792AE6"/>
    <w:multiLevelType w:val="multilevel"/>
    <w:tmpl w:val="F9DAB45C"/>
    <w:lvl w:ilvl="0">
      <w:start w:val="1"/>
      <w:numFmt w:val="taiwaneseCountingThousand"/>
      <w:suff w:val="nothing"/>
      <w:lvlText w:val="第%1條"/>
      <w:lvlJc w:val="left"/>
      <w:pPr>
        <w:ind w:left="425" w:hanging="425"/>
      </w:pPr>
      <w:rPr>
        <w:rFonts w:eastAsia="標楷體" w:hint="eastAsia"/>
        <w:sz w:val="24"/>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
    <w:nsid w:val="0CE86140"/>
    <w:multiLevelType w:val="multilevel"/>
    <w:tmpl w:val="92D6C52E"/>
    <w:lvl w:ilvl="0">
      <w:start w:val="1"/>
      <w:numFmt w:val="taiwaneseCountingThousand"/>
      <w:lvlText w:val="%1、"/>
      <w:lvlJc w:val="left"/>
      <w:pPr>
        <w:tabs>
          <w:tab w:val="num" w:pos="314"/>
        </w:tabs>
        <w:ind w:left="314" w:hanging="360"/>
      </w:pPr>
      <w:rPr>
        <w:rFonts w:hint="default"/>
      </w:rPr>
    </w:lvl>
    <w:lvl w:ilvl="1">
      <w:start w:val="1"/>
      <w:numFmt w:val="ideographTraditional"/>
      <w:lvlText w:val="%2、"/>
      <w:lvlJc w:val="left"/>
      <w:pPr>
        <w:tabs>
          <w:tab w:val="num" w:pos="914"/>
        </w:tabs>
        <w:ind w:left="914" w:hanging="480"/>
      </w:pPr>
    </w:lvl>
    <w:lvl w:ilvl="2">
      <w:start w:val="1"/>
      <w:numFmt w:val="lowerRoman"/>
      <w:lvlText w:val="%3."/>
      <w:lvlJc w:val="right"/>
      <w:pPr>
        <w:tabs>
          <w:tab w:val="num" w:pos="1394"/>
        </w:tabs>
        <w:ind w:left="1394" w:hanging="480"/>
      </w:pPr>
    </w:lvl>
    <w:lvl w:ilvl="3">
      <w:start w:val="1"/>
      <w:numFmt w:val="decimal"/>
      <w:lvlText w:val="%4."/>
      <w:lvlJc w:val="left"/>
      <w:pPr>
        <w:tabs>
          <w:tab w:val="num" w:pos="1874"/>
        </w:tabs>
        <w:ind w:left="1874" w:hanging="480"/>
      </w:pPr>
    </w:lvl>
    <w:lvl w:ilvl="4">
      <w:start w:val="1"/>
      <w:numFmt w:val="ideographTraditional"/>
      <w:lvlText w:val="%5、"/>
      <w:lvlJc w:val="left"/>
      <w:pPr>
        <w:tabs>
          <w:tab w:val="num" w:pos="2354"/>
        </w:tabs>
        <w:ind w:left="2354" w:hanging="480"/>
      </w:pPr>
    </w:lvl>
    <w:lvl w:ilvl="5">
      <w:start w:val="1"/>
      <w:numFmt w:val="lowerRoman"/>
      <w:lvlText w:val="%6."/>
      <w:lvlJc w:val="right"/>
      <w:pPr>
        <w:tabs>
          <w:tab w:val="num" w:pos="2834"/>
        </w:tabs>
        <w:ind w:left="2834" w:hanging="480"/>
      </w:pPr>
    </w:lvl>
    <w:lvl w:ilvl="6">
      <w:start w:val="1"/>
      <w:numFmt w:val="decimal"/>
      <w:lvlText w:val="%7."/>
      <w:lvlJc w:val="left"/>
      <w:pPr>
        <w:tabs>
          <w:tab w:val="num" w:pos="3314"/>
        </w:tabs>
        <w:ind w:left="3314" w:hanging="480"/>
      </w:pPr>
    </w:lvl>
    <w:lvl w:ilvl="7">
      <w:start w:val="1"/>
      <w:numFmt w:val="ideographTraditional"/>
      <w:lvlText w:val="%8、"/>
      <w:lvlJc w:val="left"/>
      <w:pPr>
        <w:tabs>
          <w:tab w:val="num" w:pos="3794"/>
        </w:tabs>
        <w:ind w:left="3794" w:hanging="480"/>
      </w:pPr>
    </w:lvl>
    <w:lvl w:ilvl="8">
      <w:start w:val="1"/>
      <w:numFmt w:val="lowerRoman"/>
      <w:lvlText w:val="%9."/>
      <w:lvlJc w:val="right"/>
      <w:pPr>
        <w:tabs>
          <w:tab w:val="num" w:pos="4274"/>
        </w:tabs>
        <w:ind w:left="4274" w:hanging="480"/>
      </w:pPr>
    </w:lvl>
  </w:abstractNum>
  <w:abstractNum w:abstractNumId="5">
    <w:nsid w:val="0F2A7466"/>
    <w:multiLevelType w:val="hybridMultilevel"/>
    <w:tmpl w:val="565201A4"/>
    <w:lvl w:ilvl="0" w:tplc="60C26030">
      <w:start w:val="1"/>
      <w:numFmt w:val="bullet"/>
      <w:lvlText w:val=""/>
      <w:lvlJc w:val="left"/>
      <w:pPr>
        <w:tabs>
          <w:tab w:val="num" w:pos="720"/>
        </w:tabs>
        <w:ind w:left="720" w:hanging="360"/>
      </w:pPr>
      <w:rPr>
        <w:rFonts w:ascii="Wingdings" w:hAnsi="Wingdings" w:hint="default"/>
      </w:rPr>
    </w:lvl>
    <w:lvl w:ilvl="1" w:tplc="A2A63B18" w:tentative="1">
      <w:start w:val="1"/>
      <w:numFmt w:val="bullet"/>
      <w:lvlText w:val=""/>
      <w:lvlJc w:val="left"/>
      <w:pPr>
        <w:tabs>
          <w:tab w:val="num" w:pos="1440"/>
        </w:tabs>
        <w:ind w:left="1440" w:hanging="360"/>
      </w:pPr>
      <w:rPr>
        <w:rFonts w:ascii="Wingdings" w:hAnsi="Wingdings" w:hint="default"/>
      </w:rPr>
    </w:lvl>
    <w:lvl w:ilvl="2" w:tplc="55D2ABCC" w:tentative="1">
      <w:start w:val="1"/>
      <w:numFmt w:val="bullet"/>
      <w:lvlText w:val=""/>
      <w:lvlJc w:val="left"/>
      <w:pPr>
        <w:tabs>
          <w:tab w:val="num" w:pos="2160"/>
        </w:tabs>
        <w:ind w:left="2160" w:hanging="360"/>
      </w:pPr>
      <w:rPr>
        <w:rFonts w:ascii="Wingdings" w:hAnsi="Wingdings" w:hint="default"/>
      </w:rPr>
    </w:lvl>
    <w:lvl w:ilvl="3" w:tplc="4E1A8ACE" w:tentative="1">
      <w:start w:val="1"/>
      <w:numFmt w:val="bullet"/>
      <w:lvlText w:val=""/>
      <w:lvlJc w:val="left"/>
      <w:pPr>
        <w:tabs>
          <w:tab w:val="num" w:pos="2880"/>
        </w:tabs>
        <w:ind w:left="2880" w:hanging="360"/>
      </w:pPr>
      <w:rPr>
        <w:rFonts w:ascii="Wingdings" w:hAnsi="Wingdings" w:hint="default"/>
      </w:rPr>
    </w:lvl>
    <w:lvl w:ilvl="4" w:tplc="885A7222" w:tentative="1">
      <w:start w:val="1"/>
      <w:numFmt w:val="bullet"/>
      <w:lvlText w:val=""/>
      <w:lvlJc w:val="left"/>
      <w:pPr>
        <w:tabs>
          <w:tab w:val="num" w:pos="3600"/>
        </w:tabs>
        <w:ind w:left="3600" w:hanging="360"/>
      </w:pPr>
      <w:rPr>
        <w:rFonts w:ascii="Wingdings" w:hAnsi="Wingdings" w:hint="default"/>
      </w:rPr>
    </w:lvl>
    <w:lvl w:ilvl="5" w:tplc="12AA8158" w:tentative="1">
      <w:start w:val="1"/>
      <w:numFmt w:val="bullet"/>
      <w:lvlText w:val=""/>
      <w:lvlJc w:val="left"/>
      <w:pPr>
        <w:tabs>
          <w:tab w:val="num" w:pos="4320"/>
        </w:tabs>
        <w:ind w:left="4320" w:hanging="360"/>
      </w:pPr>
      <w:rPr>
        <w:rFonts w:ascii="Wingdings" w:hAnsi="Wingdings" w:hint="default"/>
      </w:rPr>
    </w:lvl>
    <w:lvl w:ilvl="6" w:tplc="8158AB00" w:tentative="1">
      <w:start w:val="1"/>
      <w:numFmt w:val="bullet"/>
      <w:lvlText w:val=""/>
      <w:lvlJc w:val="left"/>
      <w:pPr>
        <w:tabs>
          <w:tab w:val="num" w:pos="5040"/>
        </w:tabs>
        <w:ind w:left="5040" w:hanging="360"/>
      </w:pPr>
      <w:rPr>
        <w:rFonts w:ascii="Wingdings" w:hAnsi="Wingdings" w:hint="default"/>
      </w:rPr>
    </w:lvl>
    <w:lvl w:ilvl="7" w:tplc="A12450B0" w:tentative="1">
      <w:start w:val="1"/>
      <w:numFmt w:val="bullet"/>
      <w:lvlText w:val=""/>
      <w:lvlJc w:val="left"/>
      <w:pPr>
        <w:tabs>
          <w:tab w:val="num" w:pos="5760"/>
        </w:tabs>
        <w:ind w:left="5760" w:hanging="360"/>
      </w:pPr>
      <w:rPr>
        <w:rFonts w:ascii="Wingdings" w:hAnsi="Wingdings" w:hint="default"/>
      </w:rPr>
    </w:lvl>
    <w:lvl w:ilvl="8" w:tplc="D4647F00" w:tentative="1">
      <w:start w:val="1"/>
      <w:numFmt w:val="bullet"/>
      <w:lvlText w:val=""/>
      <w:lvlJc w:val="left"/>
      <w:pPr>
        <w:tabs>
          <w:tab w:val="num" w:pos="6480"/>
        </w:tabs>
        <w:ind w:left="6480" w:hanging="360"/>
      </w:pPr>
      <w:rPr>
        <w:rFonts w:ascii="Wingdings" w:hAnsi="Wingdings" w:hint="default"/>
      </w:rPr>
    </w:lvl>
  </w:abstractNum>
  <w:abstractNum w:abstractNumId="6">
    <w:nsid w:val="10C92636"/>
    <w:multiLevelType w:val="hybridMultilevel"/>
    <w:tmpl w:val="AE8228C2"/>
    <w:lvl w:ilvl="0" w:tplc="FE9EB8AC">
      <w:start w:val="1"/>
      <w:numFmt w:val="taiwaneseCountingThousand"/>
      <w:lvlText w:val="%1、"/>
      <w:lvlJc w:val="left"/>
      <w:pPr>
        <w:tabs>
          <w:tab w:val="num" w:pos="465"/>
        </w:tabs>
        <w:ind w:left="465" w:hanging="465"/>
      </w:pPr>
      <w:rPr>
        <w:rFonts w:cs="Times New Roman" w:hint="default"/>
        <w:b w:val="0"/>
        <w:bCs/>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17C02E1"/>
    <w:multiLevelType w:val="hybridMultilevel"/>
    <w:tmpl w:val="246A7E0C"/>
    <w:lvl w:ilvl="0" w:tplc="85DAA1D0">
      <w:start w:val="1"/>
      <w:numFmt w:val="taiwaneseCountingThousand"/>
      <w:lvlText w:val="%1、"/>
      <w:lvlJc w:val="left"/>
      <w:pPr>
        <w:tabs>
          <w:tab w:val="num" w:pos="401"/>
        </w:tabs>
        <w:ind w:left="401" w:hanging="480"/>
      </w:pPr>
      <w:rPr>
        <w:rFonts w:hint="default"/>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8">
    <w:nsid w:val="1B4A18ED"/>
    <w:multiLevelType w:val="multilevel"/>
    <w:tmpl w:val="92D6C52E"/>
    <w:lvl w:ilvl="0">
      <w:start w:val="1"/>
      <w:numFmt w:val="taiwaneseCountingThousand"/>
      <w:lvlText w:val="%1、"/>
      <w:lvlJc w:val="left"/>
      <w:pPr>
        <w:tabs>
          <w:tab w:val="num" w:pos="314"/>
        </w:tabs>
        <w:ind w:left="314" w:hanging="360"/>
      </w:pPr>
      <w:rPr>
        <w:rFonts w:hint="default"/>
      </w:rPr>
    </w:lvl>
    <w:lvl w:ilvl="1">
      <w:start w:val="1"/>
      <w:numFmt w:val="ideographTraditional"/>
      <w:lvlText w:val="%2、"/>
      <w:lvlJc w:val="left"/>
      <w:pPr>
        <w:tabs>
          <w:tab w:val="num" w:pos="914"/>
        </w:tabs>
        <w:ind w:left="914" w:hanging="480"/>
      </w:pPr>
    </w:lvl>
    <w:lvl w:ilvl="2">
      <w:start w:val="1"/>
      <w:numFmt w:val="lowerRoman"/>
      <w:lvlText w:val="%3."/>
      <w:lvlJc w:val="right"/>
      <w:pPr>
        <w:tabs>
          <w:tab w:val="num" w:pos="1394"/>
        </w:tabs>
        <w:ind w:left="1394" w:hanging="480"/>
      </w:pPr>
    </w:lvl>
    <w:lvl w:ilvl="3">
      <w:start w:val="1"/>
      <w:numFmt w:val="decimal"/>
      <w:lvlText w:val="%4."/>
      <w:lvlJc w:val="left"/>
      <w:pPr>
        <w:tabs>
          <w:tab w:val="num" w:pos="1874"/>
        </w:tabs>
        <w:ind w:left="1874" w:hanging="480"/>
      </w:pPr>
    </w:lvl>
    <w:lvl w:ilvl="4">
      <w:start w:val="1"/>
      <w:numFmt w:val="ideographTraditional"/>
      <w:lvlText w:val="%5、"/>
      <w:lvlJc w:val="left"/>
      <w:pPr>
        <w:tabs>
          <w:tab w:val="num" w:pos="2354"/>
        </w:tabs>
        <w:ind w:left="2354" w:hanging="480"/>
      </w:pPr>
    </w:lvl>
    <w:lvl w:ilvl="5">
      <w:start w:val="1"/>
      <w:numFmt w:val="lowerRoman"/>
      <w:lvlText w:val="%6."/>
      <w:lvlJc w:val="right"/>
      <w:pPr>
        <w:tabs>
          <w:tab w:val="num" w:pos="2834"/>
        </w:tabs>
        <w:ind w:left="2834" w:hanging="480"/>
      </w:pPr>
    </w:lvl>
    <w:lvl w:ilvl="6">
      <w:start w:val="1"/>
      <w:numFmt w:val="decimal"/>
      <w:lvlText w:val="%7."/>
      <w:lvlJc w:val="left"/>
      <w:pPr>
        <w:tabs>
          <w:tab w:val="num" w:pos="3314"/>
        </w:tabs>
        <w:ind w:left="3314" w:hanging="480"/>
      </w:pPr>
    </w:lvl>
    <w:lvl w:ilvl="7">
      <w:start w:val="1"/>
      <w:numFmt w:val="ideographTraditional"/>
      <w:lvlText w:val="%8、"/>
      <w:lvlJc w:val="left"/>
      <w:pPr>
        <w:tabs>
          <w:tab w:val="num" w:pos="3794"/>
        </w:tabs>
        <w:ind w:left="3794" w:hanging="480"/>
      </w:pPr>
    </w:lvl>
    <w:lvl w:ilvl="8">
      <w:start w:val="1"/>
      <w:numFmt w:val="lowerRoman"/>
      <w:lvlText w:val="%9."/>
      <w:lvlJc w:val="right"/>
      <w:pPr>
        <w:tabs>
          <w:tab w:val="num" w:pos="4274"/>
        </w:tabs>
        <w:ind w:left="4274" w:hanging="480"/>
      </w:pPr>
    </w:lvl>
  </w:abstractNum>
  <w:abstractNum w:abstractNumId="9">
    <w:nsid w:val="1C5A66F0"/>
    <w:multiLevelType w:val="hybridMultilevel"/>
    <w:tmpl w:val="841CC3CC"/>
    <w:lvl w:ilvl="0" w:tplc="0409000F">
      <w:start w:val="1"/>
      <w:numFmt w:val="decimal"/>
      <w:lvlText w:val="%1."/>
      <w:lvlJc w:val="left"/>
      <w:pPr>
        <w:tabs>
          <w:tab w:val="num" w:pos="401"/>
        </w:tabs>
        <w:ind w:left="401" w:hanging="480"/>
      </w:p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10">
    <w:nsid w:val="1EAE2B7F"/>
    <w:multiLevelType w:val="hybridMultilevel"/>
    <w:tmpl w:val="B0AC27C0"/>
    <w:lvl w:ilvl="0" w:tplc="44A61F2C">
      <w:start w:val="1"/>
      <w:numFmt w:val="bullet"/>
      <w:lvlText w:val=""/>
      <w:lvlJc w:val="left"/>
      <w:pPr>
        <w:tabs>
          <w:tab w:val="num" w:pos="720"/>
        </w:tabs>
        <w:ind w:left="720" w:hanging="360"/>
      </w:pPr>
      <w:rPr>
        <w:rFonts w:ascii="Wingdings" w:hAnsi="Wingdings" w:hint="default"/>
      </w:rPr>
    </w:lvl>
    <w:lvl w:ilvl="1" w:tplc="5E8ED912" w:tentative="1">
      <w:start w:val="1"/>
      <w:numFmt w:val="bullet"/>
      <w:lvlText w:val=""/>
      <w:lvlJc w:val="left"/>
      <w:pPr>
        <w:tabs>
          <w:tab w:val="num" w:pos="1440"/>
        </w:tabs>
        <w:ind w:left="1440" w:hanging="360"/>
      </w:pPr>
      <w:rPr>
        <w:rFonts w:ascii="Wingdings" w:hAnsi="Wingdings" w:hint="default"/>
      </w:rPr>
    </w:lvl>
    <w:lvl w:ilvl="2" w:tplc="2C4A9770" w:tentative="1">
      <w:start w:val="1"/>
      <w:numFmt w:val="bullet"/>
      <w:lvlText w:val=""/>
      <w:lvlJc w:val="left"/>
      <w:pPr>
        <w:tabs>
          <w:tab w:val="num" w:pos="2160"/>
        </w:tabs>
        <w:ind w:left="2160" w:hanging="360"/>
      </w:pPr>
      <w:rPr>
        <w:rFonts w:ascii="Wingdings" w:hAnsi="Wingdings" w:hint="default"/>
      </w:rPr>
    </w:lvl>
    <w:lvl w:ilvl="3" w:tplc="3F8EB744" w:tentative="1">
      <w:start w:val="1"/>
      <w:numFmt w:val="bullet"/>
      <w:lvlText w:val=""/>
      <w:lvlJc w:val="left"/>
      <w:pPr>
        <w:tabs>
          <w:tab w:val="num" w:pos="2880"/>
        </w:tabs>
        <w:ind w:left="2880" w:hanging="360"/>
      </w:pPr>
      <w:rPr>
        <w:rFonts w:ascii="Wingdings" w:hAnsi="Wingdings" w:hint="default"/>
      </w:rPr>
    </w:lvl>
    <w:lvl w:ilvl="4" w:tplc="19705764" w:tentative="1">
      <w:start w:val="1"/>
      <w:numFmt w:val="bullet"/>
      <w:lvlText w:val=""/>
      <w:lvlJc w:val="left"/>
      <w:pPr>
        <w:tabs>
          <w:tab w:val="num" w:pos="3600"/>
        </w:tabs>
        <w:ind w:left="3600" w:hanging="360"/>
      </w:pPr>
      <w:rPr>
        <w:rFonts w:ascii="Wingdings" w:hAnsi="Wingdings" w:hint="default"/>
      </w:rPr>
    </w:lvl>
    <w:lvl w:ilvl="5" w:tplc="12D02650" w:tentative="1">
      <w:start w:val="1"/>
      <w:numFmt w:val="bullet"/>
      <w:lvlText w:val=""/>
      <w:lvlJc w:val="left"/>
      <w:pPr>
        <w:tabs>
          <w:tab w:val="num" w:pos="4320"/>
        </w:tabs>
        <w:ind w:left="4320" w:hanging="360"/>
      </w:pPr>
      <w:rPr>
        <w:rFonts w:ascii="Wingdings" w:hAnsi="Wingdings" w:hint="default"/>
      </w:rPr>
    </w:lvl>
    <w:lvl w:ilvl="6" w:tplc="55DC6810" w:tentative="1">
      <w:start w:val="1"/>
      <w:numFmt w:val="bullet"/>
      <w:lvlText w:val=""/>
      <w:lvlJc w:val="left"/>
      <w:pPr>
        <w:tabs>
          <w:tab w:val="num" w:pos="5040"/>
        </w:tabs>
        <w:ind w:left="5040" w:hanging="360"/>
      </w:pPr>
      <w:rPr>
        <w:rFonts w:ascii="Wingdings" w:hAnsi="Wingdings" w:hint="default"/>
      </w:rPr>
    </w:lvl>
    <w:lvl w:ilvl="7" w:tplc="C178C8A4" w:tentative="1">
      <w:start w:val="1"/>
      <w:numFmt w:val="bullet"/>
      <w:lvlText w:val=""/>
      <w:lvlJc w:val="left"/>
      <w:pPr>
        <w:tabs>
          <w:tab w:val="num" w:pos="5760"/>
        </w:tabs>
        <w:ind w:left="5760" w:hanging="360"/>
      </w:pPr>
      <w:rPr>
        <w:rFonts w:ascii="Wingdings" w:hAnsi="Wingdings" w:hint="default"/>
      </w:rPr>
    </w:lvl>
    <w:lvl w:ilvl="8" w:tplc="BA9C6EB0" w:tentative="1">
      <w:start w:val="1"/>
      <w:numFmt w:val="bullet"/>
      <w:lvlText w:val=""/>
      <w:lvlJc w:val="left"/>
      <w:pPr>
        <w:tabs>
          <w:tab w:val="num" w:pos="6480"/>
        </w:tabs>
        <w:ind w:left="6480" w:hanging="360"/>
      </w:pPr>
      <w:rPr>
        <w:rFonts w:ascii="Wingdings" w:hAnsi="Wingdings" w:hint="default"/>
      </w:rPr>
    </w:lvl>
  </w:abstractNum>
  <w:abstractNum w:abstractNumId="11">
    <w:nsid w:val="1F802DAA"/>
    <w:multiLevelType w:val="hybridMultilevel"/>
    <w:tmpl w:val="878EE9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E03541"/>
    <w:multiLevelType w:val="hybridMultilevel"/>
    <w:tmpl w:val="92D6C52E"/>
    <w:lvl w:ilvl="0" w:tplc="08AE7BB6">
      <w:start w:val="1"/>
      <w:numFmt w:val="taiwaneseCountingThousand"/>
      <w:lvlText w:val="%1、"/>
      <w:lvlJc w:val="left"/>
      <w:pPr>
        <w:tabs>
          <w:tab w:val="num" w:pos="314"/>
        </w:tabs>
        <w:ind w:left="314" w:hanging="360"/>
      </w:pPr>
      <w:rPr>
        <w:rFonts w:hint="default"/>
      </w:rPr>
    </w:lvl>
    <w:lvl w:ilvl="1" w:tplc="04090019" w:tentative="1">
      <w:start w:val="1"/>
      <w:numFmt w:val="ideographTraditional"/>
      <w:lvlText w:val="%2、"/>
      <w:lvlJc w:val="left"/>
      <w:pPr>
        <w:tabs>
          <w:tab w:val="num" w:pos="914"/>
        </w:tabs>
        <w:ind w:left="914" w:hanging="480"/>
      </w:pPr>
    </w:lvl>
    <w:lvl w:ilvl="2" w:tplc="0409001B" w:tentative="1">
      <w:start w:val="1"/>
      <w:numFmt w:val="lowerRoman"/>
      <w:lvlText w:val="%3."/>
      <w:lvlJc w:val="right"/>
      <w:pPr>
        <w:tabs>
          <w:tab w:val="num" w:pos="1394"/>
        </w:tabs>
        <w:ind w:left="1394" w:hanging="480"/>
      </w:pPr>
    </w:lvl>
    <w:lvl w:ilvl="3" w:tplc="0409000F" w:tentative="1">
      <w:start w:val="1"/>
      <w:numFmt w:val="decimal"/>
      <w:lvlText w:val="%4."/>
      <w:lvlJc w:val="left"/>
      <w:pPr>
        <w:tabs>
          <w:tab w:val="num" w:pos="1874"/>
        </w:tabs>
        <w:ind w:left="1874" w:hanging="480"/>
      </w:pPr>
    </w:lvl>
    <w:lvl w:ilvl="4" w:tplc="04090019" w:tentative="1">
      <w:start w:val="1"/>
      <w:numFmt w:val="ideographTraditional"/>
      <w:lvlText w:val="%5、"/>
      <w:lvlJc w:val="left"/>
      <w:pPr>
        <w:tabs>
          <w:tab w:val="num" w:pos="2354"/>
        </w:tabs>
        <w:ind w:left="2354" w:hanging="480"/>
      </w:pPr>
    </w:lvl>
    <w:lvl w:ilvl="5" w:tplc="0409001B" w:tentative="1">
      <w:start w:val="1"/>
      <w:numFmt w:val="lowerRoman"/>
      <w:lvlText w:val="%6."/>
      <w:lvlJc w:val="right"/>
      <w:pPr>
        <w:tabs>
          <w:tab w:val="num" w:pos="2834"/>
        </w:tabs>
        <w:ind w:left="2834" w:hanging="480"/>
      </w:pPr>
    </w:lvl>
    <w:lvl w:ilvl="6" w:tplc="0409000F" w:tentative="1">
      <w:start w:val="1"/>
      <w:numFmt w:val="decimal"/>
      <w:lvlText w:val="%7."/>
      <w:lvlJc w:val="left"/>
      <w:pPr>
        <w:tabs>
          <w:tab w:val="num" w:pos="3314"/>
        </w:tabs>
        <w:ind w:left="3314" w:hanging="480"/>
      </w:pPr>
    </w:lvl>
    <w:lvl w:ilvl="7" w:tplc="04090019" w:tentative="1">
      <w:start w:val="1"/>
      <w:numFmt w:val="ideographTraditional"/>
      <w:lvlText w:val="%8、"/>
      <w:lvlJc w:val="left"/>
      <w:pPr>
        <w:tabs>
          <w:tab w:val="num" w:pos="3794"/>
        </w:tabs>
        <w:ind w:left="3794" w:hanging="480"/>
      </w:pPr>
    </w:lvl>
    <w:lvl w:ilvl="8" w:tplc="0409001B" w:tentative="1">
      <w:start w:val="1"/>
      <w:numFmt w:val="lowerRoman"/>
      <w:lvlText w:val="%9."/>
      <w:lvlJc w:val="right"/>
      <w:pPr>
        <w:tabs>
          <w:tab w:val="num" w:pos="4274"/>
        </w:tabs>
        <w:ind w:left="4274" w:hanging="480"/>
      </w:pPr>
    </w:lvl>
  </w:abstractNum>
  <w:abstractNum w:abstractNumId="13">
    <w:nsid w:val="23BE5C86"/>
    <w:multiLevelType w:val="hybridMultilevel"/>
    <w:tmpl w:val="17BAA48E"/>
    <w:lvl w:ilvl="0" w:tplc="3ED28A24">
      <w:start w:val="1"/>
      <w:numFmt w:val="taiwaneseCountingThousand"/>
      <w:lvlText w:val="%1、"/>
      <w:lvlJc w:val="left"/>
      <w:pPr>
        <w:tabs>
          <w:tab w:val="num" w:pos="434"/>
        </w:tabs>
        <w:ind w:left="434" w:hanging="480"/>
      </w:pPr>
      <w:rPr>
        <w:rFonts w:hint="default"/>
      </w:rPr>
    </w:lvl>
    <w:lvl w:ilvl="1" w:tplc="04090019" w:tentative="1">
      <w:start w:val="1"/>
      <w:numFmt w:val="ideographTraditional"/>
      <w:lvlText w:val="%2、"/>
      <w:lvlJc w:val="left"/>
      <w:pPr>
        <w:tabs>
          <w:tab w:val="num" w:pos="914"/>
        </w:tabs>
        <w:ind w:left="914" w:hanging="480"/>
      </w:pPr>
    </w:lvl>
    <w:lvl w:ilvl="2" w:tplc="0409001B" w:tentative="1">
      <w:start w:val="1"/>
      <w:numFmt w:val="lowerRoman"/>
      <w:lvlText w:val="%3."/>
      <w:lvlJc w:val="right"/>
      <w:pPr>
        <w:tabs>
          <w:tab w:val="num" w:pos="1394"/>
        </w:tabs>
        <w:ind w:left="1394" w:hanging="480"/>
      </w:pPr>
    </w:lvl>
    <w:lvl w:ilvl="3" w:tplc="0409000F" w:tentative="1">
      <w:start w:val="1"/>
      <w:numFmt w:val="decimal"/>
      <w:lvlText w:val="%4."/>
      <w:lvlJc w:val="left"/>
      <w:pPr>
        <w:tabs>
          <w:tab w:val="num" w:pos="1874"/>
        </w:tabs>
        <w:ind w:left="1874" w:hanging="480"/>
      </w:pPr>
    </w:lvl>
    <w:lvl w:ilvl="4" w:tplc="04090019" w:tentative="1">
      <w:start w:val="1"/>
      <w:numFmt w:val="ideographTraditional"/>
      <w:lvlText w:val="%5、"/>
      <w:lvlJc w:val="left"/>
      <w:pPr>
        <w:tabs>
          <w:tab w:val="num" w:pos="2354"/>
        </w:tabs>
        <w:ind w:left="2354" w:hanging="480"/>
      </w:pPr>
    </w:lvl>
    <w:lvl w:ilvl="5" w:tplc="0409001B" w:tentative="1">
      <w:start w:val="1"/>
      <w:numFmt w:val="lowerRoman"/>
      <w:lvlText w:val="%6."/>
      <w:lvlJc w:val="right"/>
      <w:pPr>
        <w:tabs>
          <w:tab w:val="num" w:pos="2834"/>
        </w:tabs>
        <w:ind w:left="2834" w:hanging="480"/>
      </w:pPr>
    </w:lvl>
    <w:lvl w:ilvl="6" w:tplc="0409000F" w:tentative="1">
      <w:start w:val="1"/>
      <w:numFmt w:val="decimal"/>
      <w:lvlText w:val="%7."/>
      <w:lvlJc w:val="left"/>
      <w:pPr>
        <w:tabs>
          <w:tab w:val="num" w:pos="3314"/>
        </w:tabs>
        <w:ind w:left="3314" w:hanging="480"/>
      </w:pPr>
    </w:lvl>
    <w:lvl w:ilvl="7" w:tplc="04090019" w:tentative="1">
      <w:start w:val="1"/>
      <w:numFmt w:val="ideographTraditional"/>
      <w:lvlText w:val="%8、"/>
      <w:lvlJc w:val="left"/>
      <w:pPr>
        <w:tabs>
          <w:tab w:val="num" w:pos="3794"/>
        </w:tabs>
        <w:ind w:left="3794" w:hanging="480"/>
      </w:pPr>
    </w:lvl>
    <w:lvl w:ilvl="8" w:tplc="0409001B" w:tentative="1">
      <w:start w:val="1"/>
      <w:numFmt w:val="lowerRoman"/>
      <w:lvlText w:val="%9."/>
      <w:lvlJc w:val="right"/>
      <w:pPr>
        <w:tabs>
          <w:tab w:val="num" w:pos="4274"/>
        </w:tabs>
        <w:ind w:left="4274" w:hanging="480"/>
      </w:pPr>
    </w:lvl>
  </w:abstractNum>
  <w:abstractNum w:abstractNumId="14">
    <w:nsid w:val="25E8745B"/>
    <w:multiLevelType w:val="hybridMultilevel"/>
    <w:tmpl w:val="271E2D6C"/>
    <w:lvl w:ilvl="0" w:tplc="013010E6">
      <w:start w:val="1"/>
      <w:numFmt w:val="bullet"/>
      <w:lvlText w:val=""/>
      <w:lvlJc w:val="left"/>
      <w:pPr>
        <w:tabs>
          <w:tab w:val="num" w:pos="720"/>
        </w:tabs>
        <w:ind w:left="720" w:hanging="360"/>
      </w:pPr>
      <w:rPr>
        <w:rFonts w:ascii="Wingdings" w:hAnsi="Wingdings" w:hint="default"/>
      </w:rPr>
    </w:lvl>
    <w:lvl w:ilvl="1" w:tplc="B1AED4C6" w:tentative="1">
      <w:start w:val="1"/>
      <w:numFmt w:val="bullet"/>
      <w:lvlText w:val=""/>
      <w:lvlJc w:val="left"/>
      <w:pPr>
        <w:tabs>
          <w:tab w:val="num" w:pos="1440"/>
        </w:tabs>
        <w:ind w:left="1440" w:hanging="360"/>
      </w:pPr>
      <w:rPr>
        <w:rFonts w:ascii="Wingdings" w:hAnsi="Wingdings" w:hint="default"/>
      </w:rPr>
    </w:lvl>
    <w:lvl w:ilvl="2" w:tplc="6A5A6414" w:tentative="1">
      <w:start w:val="1"/>
      <w:numFmt w:val="bullet"/>
      <w:lvlText w:val=""/>
      <w:lvlJc w:val="left"/>
      <w:pPr>
        <w:tabs>
          <w:tab w:val="num" w:pos="2160"/>
        </w:tabs>
        <w:ind w:left="2160" w:hanging="360"/>
      </w:pPr>
      <w:rPr>
        <w:rFonts w:ascii="Wingdings" w:hAnsi="Wingdings" w:hint="default"/>
      </w:rPr>
    </w:lvl>
    <w:lvl w:ilvl="3" w:tplc="AF12DEAC" w:tentative="1">
      <w:start w:val="1"/>
      <w:numFmt w:val="bullet"/>
      <w:lvlText w:val=""/>
      <w:lvlJc w:val="left"/>
      <w:pPr>
        <w:tabs>
          <w:tab w:val="num" w:pos="2880"/>
        </w:tabs>
        <w:ind w:left="2880" w:hanging="360"/>
      </w:pPr>
      <w:rPr>
        <w:rFonts w:ascii="Wingdings" w:hAnsi="Wingdings" w:hint="default"/>
      </w:rPr>
    </w:lvl>
    <w:lvl w:ilvl="4" w:tplc="1DD8270A" w:tentative="1">
      <w:start w:val="1"/>
      <w:numFmt w:val="bullet"/>
      <w:lvlText w:val=""/>
      <w:lvlJc w:val="left"/>
      <w:pPr>
        <w:tabs>
          <w:tab w:val="num" w:pos="3600"/>
        </w:tabs>
        <w:ind w:left="3600" w:hanging="360"/>
      </w:pPr>
      <w:rPr>
        <w:rFonts w:ascii="Wingdings" w:hAnsi="Wingdings" w:hint="default"/>
      </w:rPr>
    </w:lvl>
    <w:lvl w:ilvl="5" w:tplc="2D3EFEDC" w:tentative="1">
      <w:start w:val="1"/>
      <w:numFmt w:val="bullet"/>
      <w:lvlText w:val=""/>
      <w:lvlJc w:val="left"/>
      <w:pPr>
        <w:tabs>
          <w:tab w:val="num" w:pos="4320"/>
        </w:tabs>
        <w:ind w:left="4320" w:hanging="360"/>
      </w:pPr>
      <w:rPr>
        <w:rFonts w:ascii="Wingdings" w:hAnsi="Wingdings" w:hint="default"/>
      </w:rPr>
    </w:lvl>
    <w:lvl w:ilvl="6" w:tplc="D23AAFBE" w:tentative="1">
      <w:start w:val="1"/>
      <w:numFmt w:val="bullet"/>
      <w:lvlText w:val=""/>
      <w:lvlJc w:val="left"/>
      <w:pPr>
        <w:tabs>
          <w:tab w:val="num" w:pos="5040"/>
        </w:tabs>
        <w:ind w:left="5040" w:hanging="360"/>
      </w:pPr>
      <w:rPr>
        <w:rFonts w:ascii="Wingdings" w:hAnsi="Wingdings" w:hint="default"/>
      </w:rPr>
    </w:lvl>
    <w:lvl w:ilvl="7" w:tplc="BC06B692" w:tentative="1">
      <w:start w:val="1"/>
      <w:numFmt w:val="bullet"/>
      <w:lvlText w:val=""/>
      <w:lvlJc w:val="left"/>
      <w:pPr>
        <w:tabs>
          <w:tab w:val="num" w:pos="5760"/>
        </w:tabs>
        <w:ind w:left="5760" w:hanging="360"/>
      </w:pPr>
      <w:rPr>
        <w:rFonts w:ascii="Wingdings" w:hAnsi="Wingdings" w:hint="default"/>
      </w:rPr>
    </w:lvl>
    <w:lvl w:ilvl="8" w:tplc="705855E4" w:tentative="1">
      <w:start w:val="1"/>
      <w:numFmt w:val="bullet"/>
      <w:lvlText w:val=""/>
      <w:lvlJc w:val="left"/>
      <w:pPr>
        <w:tabs>
          <w:tab w:val="num" w:pos="6480"/>
        </w:tabs>
        <w:ind w:left="6480" w:hanging="360"/>
      </w:pPr>
      <w:rPr>
        <w:rFonts w:ascii="Wingdings" w:hAnsi="Wingdings" w:hint="default"/>
      </w:rPr>
    </w:lvl>
  </w:abstractNum>
  <w:abstractNum w:abstractNumId="15">
    <w:nsid w:val="2F173006"/>
    <w:multiLevelType w:val="multilevel"/>
    <w:tmpl w:val="76AE80FC"/>
    <w:lvl w:ilvl="0">
      <w:start w:val="1"/>
      <w:numFmt w:val="decimal"/>
      <w:pStyle w:val="1"/>
      <w:lvlText w:val="%1."/>
      <w:lvlJc w:val="left"/>
      <w:pPr>
        <w:tabs>
          <w:tab w:val="num" w:pos="425"/>
        </w:tabs>
        <w:ind w:left="425" w:hanging="425"/>
      </w:pPr>
      <w:rPr>
        <w:rFonts w:cs="Times New Roman" w:hint="eastAsia"/>
      </w:rPr>
    </w:lvl>
    <w:lvl w:ilvl="1">
      <w:start w:val="1"/>
      <w:numFmt w:val="decimal"/>
      <w:pStyle w:val="2"/>
      <w:lvlText w:val="%1.%2"/>
      <w:lvlJc w:val="left"/>
      <w:pPr>
        <w:tabs>
          <w:tab w:val="num" w:pos="1928"/>
        </w:tabs>
        <w:ind w:left="1928" w:hanging="1134"/>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3240"/>
        </w:tabs>
        <w:ind w:left="2665" w:hanging="1225"/>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800"/>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6">
    <w:nsid w:val="340D01F9"/>
    <w:multiLevelType w:val="hybridMultilevel"/>
    <w:tmpl w:val="C154306C"/>
    <w:lvl w:ilvl="0" w:tplc="E64ED29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8F135F2"/>
    <w:multiLevelType w:val="hybridMultilevel"/>
    <w:tmpl w:val="4080C1B0"/>
    <w:lvl w:ilvl="0" w:tplc="25A0B6AC">
      <w:start w:val="1"/>
      <w:numFmt w:val="taiwaneseCountingThousand"/>
      <w:lvlText w:val="%1、"/>
      <w:lvlJc w:val="left"/>
      <w:pPr>
        <w:tabs>
          <w:tab w:val="num" w:pos="689"/>
        </w:tabs>
        <w:ind w:left="689" w:hanging="465"/>
      </w:pPr>
      <w:rPr>
        <w:rFonts w:cs="Times New Roman" w:hint="default"/>
        <w:b w:val="0"/>
        <w:bCs/>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9326CA8"/>
    <w:multiLevelType w:val="multilevel"/>
    <w:tmpl w:val="17BAA48E"/>
    <w:lvl w:ilvl="0">
      <w:start w:val="1"/>
      <w:numFmt w:val="taiwaneseCountingThousand"/>
      <w:lvlText w:val="%1、"/>
      <w:lvlJc w:val="left"/>
      <w:pPr>
        <w:tabs>
          <w:tab w:val="num" w:pos="434"/>
        </w:tabs>
        <w:ind w:left="434" w:hanging="480"/>
      </w:pPr>
      <w:rPr>
        <w:rFonts w:hint="default"/>
      </w:rPr>
    </w:lvl>
    <w:lvl w:ilvl="1">
      <w:start w:val="1"/>
      <w:numFmt w:val="ideographTraditional"/>
      <w:lvlText w:val="%2、"/>
      <w:lvlJc w:val="left"/>
      <w:pPr>
        <w:tabs>
          <w:tab w:val="num" w:pos="914"/>
        </w:tabs>
        <w:ind w:left="914" w:hanging="480"/>
      </w:pPr>
    </w:lvl>
    <w:lvl w:ilvl="2">
      <w:start w:val="1"/>
      <w:numFmt w:val="lowerRoman"/>
      <w:lvlText w:val="%3."/>
      <w:lvlJc w:val="right"/>
      <w:pPr>
        <w:tabs>
          <w:tab w:val="num" w:pos="1394"/>
        </w:tabs>
        <w:ind w:left="1394" w:hanging="480"/>
      </w:pPr>
    </w:lvl>
    <w:lvl w:ilvl="3">
      <w:start w:val="1"/>
      <w:numFmt w:val="decimal"/>
      <w:lvlText w:val="%4."/>
      <w:lvlJc w:val="left"/>
      <w:pPr>
        <w:tabs>
          <w:tab w:val="num" w:pos="1874"/>
        </w:tabs>
        <w:ind w:left="1874" w:hanging="480"/>
      </w:pPr>
    </w:lvl>
    <w:lvl w:ilvl="4">
      <w:start w:val="1"/>
      <w:numFmt w:val="ideographTraditional"/>
      <w:lvlText w:val="%5、"/>
      <w:lvlJc w:val="left"/>
      <w:pPr>
        <w:tabs>
          <w:tab w:val="num" w:pos="2354"/>
        </w:tabs>
        <w:ind w:left="2354" w:hanging="480"/>
      </w:pPr>
    </w:lvl>
    <w:lvl w:ilvl="5">
      <w:start w:val="1"/>
      <w:numFmt w:val="lowerRoman"/>
      <w:lvlText w:val="%6."/>
      <w:lvlJc w:val="right"/>
      <w:pPr>
        <w:tabs>
          <w:tab w:val="num" w:pos="2834"/>
        </w:tabs>
        <w:ind w:left="2834" w:hanging="480"/>
      </w:pPr>
    </w:lvl>
    <w:lvl w:ilvl="6">
      <w:start w:val="1"/>
      <w:numFmt w:val="decimal"/>
      <w:lvlText w:val="%7."/>
      <w:lvlJc w:val="left"/>
      <w:pPr>
        <w:tabs>
          <w:tab w:val="num" w:pos="3314"/>
        </w:tabs>
        <w:ind w:left="3314" w:hanging="480"/>
      </w:pPr>
    </w:lvl>
    <w:lvl w:ilvl="7">
      <w:start w:val="1"/>
      <w:numFmt w:val="ideographTraditional"/>
      <w:lvlText w:val="%8、"/>
      <w:lvlJc w:val="left"/>
      <w:pPr>
        <w:tabs>
          <w:tab w:val="num" w:pos="3794"/>
        </w:tabs>
        <w:ind w:left="3794" w:hanging="480"/>
      </w:pPr>
    </w:lvl>
    <w:lvl w:ilvl="8">
      <w:start w:val="1"/>
      <w:numFmt w:val="lowerRoman"/>
      <w:lvlText w:val="%9."/>
      <w:lvlJc w:val="right"/>
      <w:pPr>
        <w:tabs>
          <w:tab w:val="num" w:pos="4274"/>
        </w:tabs>
        <w:ind w:left="4274" w:hanging="480"/>
      </w:pPr>
    </w:lvl>
  </w:abstractNum>
  <w:abstractNum w:abstractNumId="19">
    <w:nsid w:val="3A5331E2"/>
    <w:multiLevelType w:val="hybridMultilevel"/>
    <w:tmpl w:val="E6724622"/>
    <w:lvl w:ilvl="0" w:tplc="E39C6B50">
      <w:start w:val="1"/>
      <w:numFmt w:val="bullet"/>
      <w:lvlText w:val=""/>
      <w:lvlJc w:val="left"/>
      <w:pPr>
        <w:tabs>
          <w:tab w:val="num" w:pos="720"/>
        </w:tabs>
        <w:ind w:left="720" w:hanging="360"/>
      </w:pPr>
      <w:rPr>
        <w:rFonts w:ascii="Wingdings" w:hAnsi="Wingdings" w:hint="default"/>
      </w:rPr>
    </w:lvl>
    <w:lvl w:ilvl="1" w:tplc="776E42DE" w:tentative="1">
      <w:start w:val="1"/>
      <w:numFmt w:val="bullet"/>
      <w:lvlText w:val=""/>
      <w:lvlJc w:val="left"/>
      <w:pPr>
        <w:tabs>
          <w:tab w:val="num" w:pos="1440"/>
        </w:tabs>
        <w:ind w:left="1440" w:hanging="360"/>
      </w:pPr>
      <w:rPr>
        <w:rFonts w:ascii="Wingdings" w:hAnsi="Wingdings" w:hint="default"/>
      </w:rPr>
    </w:lvl>
    <w:lvl w:ilvl="2" w:tplc="8E2A68A4" w:tentative="1">
      <w:start w:val="1"/>
      <w:numFmt w:val="bullet"/>
      <w:lvlText w:val=""/>
      <w:lvlJc w:val="left"/>
      <w:pPr>
        <w:tabs>
          <w:tab w:val="num" w:pos="2160"/>
        </w:tabs>
        <w:ind w:left="2160" w:hanging="360"/>
      </w:pPr>
      <w:rPr>
        <w:rFonts w:ascii="Wingdings" w:hAnsi="Wingdings" w:hint="default"/>
      </w:rPr>
    </w:lvl>
    <w:lvl w:ilvl="3" w:tplc="D48A467A" w:tentative="1">
      <w:start w:val="1"/>
      <w:numFmt w:val="bullet"/>
      <w:lvlText w:val=""/>
      <w:lvlJc w:val="left"/>
      <w:pPr>
        <w:tabs>
          <w:tab w:val="num" w:pos="2880"/>
        </w:tabs>
        <w:ind w:left="2880" w:hanging="360"/>
      </w:pPr>
      <w:rPr>
        <w:rFonts w:ascii="Wingdings" w:hAnsi="Wingdings" w:hint="default"/>
      </w:rPr>
    </w:lvl>
    <w:lvl w:ilvl="4" w:tplc="33604348" w:tentative="1">
      <w:start w:val="1"/>
      <w:numFmt w:val="bullet"/>
      <w:lvlText w:val=""/>
      <w:lvlJc w:val="left"/>
      <w:pPr>
        <w:tabs>
          <w:tab w:val="num" w:pos="3600"/>
        </w:tabs>
        <w:ind w:left="3600" w:hanging="360"/>
      </w:pPr>
      <w:rPr>
        <w:rFonts w:ascii="Wingdings" w:hAnsi="Wingdings" w:hint="default"/>
      </w:rPr>
    </w:lvl>
    <w:lvl w:ilvl="5" w:tplc="83B063EE" w:tentative="1">
      <w:start w:val="1"/>
      <w:numFmt w:val="bullet"/>
      <w:lvlText w:val=""/>
      <w:lvlJc w:val="left"/>
      <w:pPr>
        <w:tabs>
          <w:tab w:val="num" w:pos="4320"/>
        </w:tabs>
        <w:ind w:left="4320" w:hanging="360"/>
      </w:pPr>
      <w:rPr>
        <w:rFonts w:ascii="Wingdings" w:hAnsi="Wingdings" w:hint="default"/>
      </w:rPr>
    </w:lvl>
    <w:lvl w:ilvl="6" w:tplc="08DE78A8" w:tentative="1">
      <w:start w:val="1"/>
      <w:numFmt w:val="bullet"/>
      <w:lvlText w:val=""/>
      <w:lvlJc w:val="left"/>
      <w:pPr>
        <w:tabs>
          <w:tab w:val="num" w:pos="5040"/>
        </w:tabs>
        <w:ind w:left="5040" w:hanging="360"/>
      </w:pPr>
      <w:rPr>
        <w:rFonts w:ascii="Wingdings" w:hAnsi="Wingdings" w:hint="default"/>
      </w:rPr>
    </w:lvl>
    <w:lvl w:ilvl="7" w:tplc="5090F730" w:tentative="1">
      <w:start w:val="1"/>
      <w:numFmt w:val="bullet"/>
      <w:lvlText w:val=""/>
      <w:lvlJc w:val="left"/>
      <w:pPr>
        <w:tabs>
          <w:tab w:val="num" w:pos="5760"/>
        </w:tabs>
        <w:ind w:left="5760" w:hanging="360"/>
      </w:pPr>
      <w:rPr>
        <w:rFonts w:ascii="Wingdings" w:hAnsi="Wingdings" w:hint="default"/>
      </w:rPr>
    </w:lvl>
    <w:lvl w:ilvl="8" w:tplc="A5786BB4" w:tentative="1">
      <w:start w:val="1"/>
      <w:numFmt w:val="bullet"/>
      <w:lvlText w:val=""/>
      <w:lvlJc w:val="left"/>
      <w:pPr>
        <w:tabs>
          <w:tab w:val="num" w:pos="6480"/>
        </w:tabs>
        <w:ind w:left="6480" w:hanging="360"/>
      </w:pPr>
      <w:rPr>
        <w:rFonts w:ascii="Wingdings" w:hAnsi="Wingdings" w:hint="default"/>
      </w:rPr>
    </w:lvl>
  </w:abstractNum>
  <w:abstractNum w:abstractNumId="20">
    <w:nsid w:val="3A5C2CB1"/>
    <w:multiLevelType w:val="hybridMultilevel"/>
    <w:tmpl w:val="75384062"/>
    <w:lvl w:ilvl="0" w:tplc="7FB84D0A">
      <w:start w:val="1"/>
      <w:numFmt w:val="taiwaneseCountingThousand"/>
      <w:lvlText w:val="%1、"/>
      <w:lvlJc w:val="left"/>
      <w:pPr>
        <w:tabs>
          <w:tab w:val="num" w:pos="359"/>
        </w:tabs>
        <w:ind w:left="359" w:hanging="405"/>
      </w:pPr>
      <w:rPr>
        <w:rFonts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1911F6A"/>
    <w:multiLevelType w:val="hybridMultilevel"/>
    <w:tmpl w:val="6874A5E0"/>
    <w:lvl w:ilvl="0" w:tplc="EE9A444C">
      <w:start w:val="1"/>
      <w:numFmt w:val="taiwaneseCountingThousand"/>
      <w:lvlText w:val="%1、"/>
      <w:lvlJc w:val="left"/>
      <w:pPr>
        <w:tabs>
          <w:tab w:val="num" w:pos="434"/>
        </w:tabs>
        <w:ind w:left="43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70D138C"/>
    <w:multiLevelType w:val="hybridMultilevel"/>
    <w:tmpl w:val="3416A76C"/>
    <w:lvl w:ilvl="0" w:tplc="3ED28A24">
      <w:start w:val="1"/>
      <w:numFmt w:val="taiwaneseCountingThousand"/>
      <w:lvlText w:val="%1、"/>
      <w:lvlJc w:val="left"/>
      <w:pPr>
        <w:tabs>
          <w:tab w:val="num" w:pos="388"/>
        </w:tabs>
        <w:ind w:left="388" w:hanging="480"/>
      </w:pPr>
      <w:rPr>
        <w:rFonts w:hint="default"/>
      </w:rPr>
    </w:lvl>
    <w:lvl w:ilvl="1" w:tplc="04090019" w:tentative="1">
      <w:start w:val="1"/>
      <w:numFmt w:val="ideographTraditional"/>
      <w:lvlText w:val="%2、"/>
      <w:lvlJc w:val="left"/>
      <w:pPr>
        <w:tabs>
          <w:tab w:val="num" w:pos="914"/>
        </w:tabs>
        <w:ind w:left="914" w:hanging="480"/>
      </w:pPr>
    </w:lvl>
    <w:lvl w:ilvl="2" w:tplc="0409001B" w:tentative="1">
      <w:start w:val="1"/>
      <w:numFmt w:val="lowerRoman"/>
      <w:lvlText w:val="%3."/>
      <w:lvlJc w:val="right"/>
      <w:pPr>
        <w:tabs>
          <w:tab w:val="num" w:pos="1394"/>
        </w:tabs>
        <w:ind w:left="1394" w:hanging="480"/>
      </w:pPr>
    </w:lvl>
    <w:lvl w:ilvl="3" w:tplc="0409000F" w:tentative="1">
      <w:start w:val="1"/>
      <w:numFmt w:val="decimal"/>
      <w:lvlText w:val="%4."/>
      <w:lvlJc w:val="left"/>
      <w:pPr>
        <w:tabs>
          <w:tab w:val="num" w:pos="1874"/>
        </w:tabs>
        <w:ind w:left="1874" w:hanging="480"/>
      </w:pPr>
    </w:lvl>
    <w:lvl w:ilvl="4" w:tplc="04090019" w:tentative="1">
      <w:start w:val="1"/>
      <w:numFmt w:val="ideographTraditional"/>
      <w:lvlText w:val="%5、"/>
      <w:lvlJc w:val="left"/>
      <w:pPr>
        <w:tabs>
          <w:tab w:val="num" w:pos="2354"/>
        </w:tabs>
        <w:ind w:left="2354" w:hanging="480"/>
      </w:pPr>
    </w:lvl>
    <w:lvl w:ilvl="5" w:tplc="0409001B" w:tentative="1">
      <w:start w:val="1"/>
      <w:numFmt w:val="lowerRoman"/>
      <w:lvlText w:val="%6."/>
      <w:lvlJc w:val="right"/>
      <w:pPr>
        <w:tabs>
          <w:tab w:val="num" w:pos="2834"/>
        </w:tabs>
        <w:ind w:left="2834" w:hanging="480"/>
      </w:pPr>
    </w:lvl>
    <w:lvl w:ilvl="6" w:tplc="0409000F" w:tentative="1">
      <w:start w:val="1"/>
      <w:numFmt w:val="decimal"/>
      <w:lvlText w:val="%7."/>
      <w:lvlJc w:val="left"/>
      <w:pPr>
        <w:tabs>
          <w:tab w:val="num" w:pos="3314"/>
        </w:tabs>
        <w:ind w:left="3314" w:hanging="480"/>
      </w:pPr>
    </w:lvl>
    <w:lvl w:ilvl="7" w:tplc="04090019" w:tentative="1">
      <w:start w:val="1"/>
      <w:numFmt w:val="ideographTraditional"/>
      <w:lvlText w:val="%8、"/>
      <w:lvlJc w:val="left"/>
      <w:pPr>
        <w:tabs>
          <w:tab w:val="num" w:pos="3794"/>
        </w:tabs>
        <w:ind w:left="3794" w:hanging="480"/>
      </w:pPr>
    </w:lvl>
    <w:lvl w:ilvl="8" w:tplc="0409001B" w:tentative="1">
      <w:start w:val="1"/>
      <w:numFmt w:val="lowerRoman"/>
      <w:lvlText w:val="%9."/>
      <w:lvlJc w:val="right"/>
      <w:pPr>
        <w:tabs>
          <w:tab w:val="num" w:pos="4274"/>
        </w:tabs>
        <w:ind w:left="4274" w:hanging="480"/>
      </w:pPr>
    </w:lvl>
  </w:abstractNum>
  <w:abstractNum w:abstractNumId="23">
    <w:nsid w:val="49DA02B5"/>
    <w:multiLevelType w:val="hybridMultilevel"/>
    <w:tmpl w:val="224E85EE"/>
    <w:lvl w:ilvl="0" w:tplc="5BA4FA06">
      <w:start w:val="1"/>
      <w:numFmt w:val="taiwaneseCountingThousand"/>
      <w:lvlText w:val="%1、"/>
      <w:lvlJc w:val="left"/>
      <w:pPr>
        <w:tabs>
          <w:tab w:val="num" w:pos="401"/>
        </w:tabs>
        <w:ind w:left="401"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52784F"/>
    <w:multiLevelType w:val="multilevel"/>
    <w:tmpl w:val="88E2D832"/>
    <w:lvl w:ilvl="0">
      <w:start w:val="1"/>
      <w:numFmt w:val="taiwaneseCountingThousand"/>
      <w:lvlText w:val="%1、"/>
      <w:lvlJc w:val="left"/>
      <w:pPr>
        <w:tabs>
          <w:tab w:val="num" w:pos="359"/>
        </w:tabs>
        <w:ind w:left="359" w:hanging="405"/>
      </w:pPr>
      <w:rPr>
        <w:rFonts w:cs="Times New Roman" w:hint="default"/>
        <w:lang w:val="en-US"/>
      </w:rPr>
    </w:lvl>
    <w:lvl w:ilvl="1">
      <w:start w:val="1"/>
      <w:numFmt w:val="ideographTraditional"/>
      <w:lvlText w:val="%2、"/>
      <w:lvlJc w:val="left"/>
      <w:pPr>
        <w:tabs>
          <w:tab w:val="num" w:pos="914"/>
        </w:tabs>
        <w:ind w:left="914" w:hanging="480"/>
      </w:pPr>
    </w:lvl>
    <w:lvl w:ilvl="2">
      <w:start w:val="1"/>
      <w:numFmt w:val="lowerRoman"/>
      <w:lvlText w:val="%3."/>
      <w:lvlJc w:val="right"/>
      <w:pPr>
        <w:tabs>
          <w:tab w:val="num" w:pos="1394"/>
        </w:tabs>
        <w:ind w:left="1394" w:hanging="480"/>
      </w:pPr>
    </w:lvl>
    <w:lvl w:ilvl="3">
      <w:start w:val="1"/>
      <w:numFmt w:val="decimal"/>
      <w:lvlText w:val="%4."/>
      <w:lvlJc w:val="left"/>
      <w:pPr>
        <w:tabs>
          <w:tab w:val="num" w:pos="1874"/>
        </w:tabs>
        <w:ind w:left="1874" w:hanging="480"/>
      </w:pPr>
    </w:lvl>
    <w:lvl w:ilvl="4">
      <w:start w:val="1"/>
      <w:numFmt w:val="ideographTraditional"/>
      <w:lvlText w:val="%5、"/>
      <w:lvlJc w:val="left"/>
      <w:pPr>
        <w:tabs>
          <w:tab w:val="num" w:pos="2354"/>
        </w:tabs>
        <w:ind w:left="2354" w:hanging="480"/>
      </w:pPr>
    </w:lvl>
    <w:lvl w:ilvl="5">
      <w:start w:val="1"/>
      <w:numFmt w:val="lowerRoman"/>
      <w:lvlText w:val="%6."/>
      <w:lvlJc w:val="right"/>
      <w:pPr>
        <w:tabs>
          <w:tab w:val="num" w:pos="2834"/>
        </w:tabs>
        <w:ind w:left="2834" w:hanging="480"/>
      </w:pPr>
    </w:lvl>
    <w:lvl w:ilvl="6">
      <w:start w:val="1"/>
      <w:numFmt w:val="decimal"/>
      <w:lvlText w:val="%7."/>
      <w:lvlJc w:val="left"/>
      <w:pPr>
        <w:tabs>
          <w:tab w:val="num" w:pos="3314"/>
        </w:tabs>
        <w:ind w:left="3314" w:hanging="480"/>
      </w:pPr>
    </w:lvl>
    <w:lvl w:ilvl="7">
      <w:start w:val="1"/>
      <w:numFmt w:val="ideographTraditional"/>
      <w:lvlText w:val="%8、"/>
      <w:lvlJc w:val="left"/>
      <w:pPr>
        <w:tabs>
          <w:tab w:val="num" w:pos="3794"/>
        </w:tabs>
        <w:ind w:left="3794" w:hanging="480"/>
      </w:pPr>
    </w:lvl>
    <w:lvl w:ilvl="8">
      <w:start w:val="1"/>
      <w:numFmt w:val="lowerRoman"/>
      <w:lvlText w:val="%9."/>
      <w:lvlJc w:val="right"/>
      <w:pPr>
        <w:tabs>
          <w:tab w:val="num" w:pos="4274"/>
        </w:tabs>
        <w:ind w:left="4274" w:hanging="480"/>
      </w:pPr>
    </w:lvl>
  </w:abstractNum>
  <w:abstractNum w:abstractNumId="25">
    <w:nsid w:val="4F3579CC"/>
    <w:multiLevelType w:val="hybridMultilevel"/>
    <w:tmpl w:val="3BAC7EDC"/>
    <w:lvl w:ilvl="0" w:tplc="FAC89896">
      <w:start w:val="1"/>
      <w:numFmt w:val="taiwaneseCountingThousand"/>
      <w:lvlText w:val="%1、"/>
      <w:lvlJc w:val="left"/>
      <w:pPr>
        <w:tabs>
          <w:tab w:val="num" w:pos="881"/>
        </w:tabs>
        <w:ind w:left="881" w:hanging="480"/>
      </w:pPr>
      <w:rPr>
        <w:rFonts w:hint="default"/>
      </w:r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26">
    <w:nsid w:val="552F3D27"/>
    <w:multiLevelType w:val="multilevel"/>
    <w:tmpl w:val="AADE9BBA"/>
    <w:lvl w:ilvl="0">
      <w:start w:val="1"/>
      <w:numFmt w:val="taiwaneseCountingThousand"/>
      <w:pStyle w:val="10"/>
      <w:lvlText w:val="%1、"/>
      <w:lvlJc w:val="left"/>
      <w:pPr>
        <w:tabs>
          <w:tab w:val="num" w:pos="720"/>
        </w:tabs>
        <w:ind w:left="720" w:hanging="72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7">
    <w:nsid w:val="564D1F3B"/>
    <w:multiLevelType w:val="hybridMultilevel"/>
    <w:tmpl w:val="C9622BC4"/>
    <w:lvl w:ilvl="0" w:tplc="6D84EC58">
      <w:start w:val="1"/>
      <w:numFmt w:val="bullet"/>
      <w:lvlText w:val=""/>
      <w:lvlJc w:val="left"/>
      <w:pPr>
        <w:tabs>
          <w:tab w:val="num" w:pos="720"/>
        </w:tabs>
        <w:ind w:left="720" w:hanging="360"/>
      </w:pPr>
      <w:rPr>
        <w:rFonts w:ascii="Wingdings" w:hAnsi="Wingdings" w:hint="default"/>
      </w:rPr>
    </w:lvl>
    <w:lvl w:ilvl="1" w:tplc="8076D22C" w:tentative="1">
      <w:start w:val="1"/>
      <w:numFmt w:val="bullet"/>
      <w:lvlText w:val=""/>
      <w:lvlJc w:val="left"/>
      <w:pPr>
        <w:tabs>
          <w:tab w:val="num" w:pos="1440"/>
        </w:tabs>
        <w:ind w:left="1440" w:hanging="360"/>
      </w:pPr>
      <w:rPr>
        <w:rFonts w:ascii="Wingdings" w:hAnsi="Wingdings" w:hint="default"/>
      </w:rPr>
    </w:lvl>
    <w:lvl w:ilvl="2" w:tplc="85DE3982" w:tentative="1">
      <w:start w:val="1"/>
      <w:numFmt w:val="bullet"/>
      <w:lvlText w:val=""/>
      <w:lvlJc w:val="left"/>
      <w:pPr>
        <w:tabs>
          <w:tab w:val="num" w:pos="2160"/>
        </w:tabs>
        <w:ind w:left="2160" w:hanging="360"/>
      </w:pPr>
      <w:rPr>
        <w:rFonts w:ascii="Wingdings" w:hAnsi="Wingdings" w:hint="default"/>
      </w:rPr>
    </w:lvl>
    <w:lvl w:ilvl="3" w:tplc="7FD8E046" w:tentative="1">
      <w:start w:val="1"/>
      <w:numFmt w:val="bullet"/>
      <w:lvlText w:val=""/>
      <w:lvlJc w:val="left"/>
      <w:pPr>
        <w:tabs>
          <w:tab w:val="num" w:pos="2880"/>
        </w:tabs>
        <w:ind w:left="2880" w:hanging="360"/>
      </w:pPr>
      <w:rPr>
        <w:rFonts w:ascii="Wingdings" w:hAnsi="Wingdings" w:hint="default"/>
      </w:rPr>
    </w:lvl>
    <w:lvl w:ilvl="4" w:tplc="713C7FC0" w:tentative="1">
      <w:start w:val="1"/>
      <w:numFmt w:val="bullet"/>
      <w:lvlText w:val=""/>
      <w:lvlJc w:val="left"/>
      <w:pPr>
        <w:tabs>
          <w:tab w:val="num" w:pos="3600"/>
        </w:tabs>
        <w:ind w:left="3600" w:hanging="360"/>
      </w:pPr>
      <w:rPr>
        <w:rFonts w:ascii="Wingdings" w:hAnsi="Wingdings" w:hint="default"/>
      </w:rPr>
    </w:lvl>
    <w:lvl w:ilvl="5" w:tplc="6A802258" w:tentative="1">
      <w:start w:val="1"/>
      <w:numFmt w:val="bullet"/>
      <w:lvlText w:val=""/>
      <w:lvlJc w:val="left"/>
      <w:pPr>
        <w:tabs>
          <w:tab w:val="num" w:pos="4320"/>
        </w:tabs>
        <w:ind w:left="4320" w:hanging="360"/>
      </w:pPr>
      <w:rPr>
        <w:rFonts w:ascii="Wingdings" w:hAnsi="Wingdings" w:hint="default"/>
      </w:rPr>
    </w:lvl>
    <w:lvl w:ilvl="6" w:tplc="ECA8792A" w:tentative="1">
      <w:start w:val="1"/>
      <w:numFmt w:val="bullet"/>
      <w:lvlText w:val=""/>
      <w:lvlJc w:val="left"/>
      <w:pPr>
        <w:tabs>
          <w:tab w:val="num" w:pos="5040"/>
        </w:tabs>
        <w:ind w:left="5040" w:hanging="360"/>
      </w:pPr>
      <w:rPr>
        <w:rFonts w:ascii="Wingdings" w:hAnsi="Wingdings" w:hint="default"/>
      </w:rPr>
    </w:lvl>
    <w:lvl w:ilvl="7" w:tplc="D2F8032C" w:tentative="1">
      <w:start w:val="1"/>
      <w:numFmt w:val="bullet"/>
      <w:lvlText w:val=""/>
      <w:lvlJc w:val="left"/>
      <w:pPr>
        <w:tabs>
          <w:tab w:val="num" w:pos="5760"/>
        </w:tabs>
        <w:ind w:left="5760" w:hanging="360"/>
      </w:pPr>
      <w:rPr>
        <w:rFonts w:ascii="Wingdings" w:hAnsi="Wingdings" w:hint="default"/>
      </w:rPr>
    </w:lvl>
    <w:lvl w:ilvl="8" w:tplc="F192F83C" w:tentative="1">
      <w:start w:val="1"/>
      <w:numFmt w:val="bullet"/>
      <w:lvlText w:val=""/>
      <w:lvlJc w:val="left"/>
      <w:pPr>
        <w:tabs>
          <w:tab w:val="num" w:pos="6480"/>
        </w:tabs>
        <w:ind w:left="6480" w:hanging="360"/>
      </w:pPr>
      <w:rPr>
        <w:rFonts w:ascii="Wingdings" w:hAnsi="Wingdings" w:hint="default"/>
      </w:rPr>
    </w:lvl>
  </w:abstractNum>
  <w:abstractNum w:abstractNumId="28">
    <w:nsid w:val="5D1E01CC"/>
    <w:multiLevelType w:val="multilevel"/>
    <w:tmpl w:val="F9DAB45C"/>
    <w:lvl w:ilvl="0">
      <w:start w:val="1"/>
      <w:numFmt w:val="taiwaneseCountingThousand"/>
      <w:pStyle w:val="11"/>
      <w:suff w:val="nothing"/>
      <w:lvlText w:val="第%1條"/>
      <w:lvlJc w:val="left"/>
      <w:pPr>
        <w:ind w:left="425" w:hanging="425"/>
      </w:pPr>
      <w:rPr>
        <w:rFonts w:eastAsia="標楷體" w:hint="eastAsia"/>
        <w:sz w:val="24"/>
      </w:rPr>
    </w:lvl>
    <w:lvl w:ilvl="1">
      <w:start w:val="1"/>
      <w:numFmt w:val="taiwaneseCountingThousand"/>
      <w:pStyle w:val="20"/>
      <w:suff w:val="nothing"/>
      <w:lvlText w:val="第%2節"/>
      <w:lvlJc w:val="left"/>
      <w:pPr>
        <w:ind w:left="992" w:hanging="567"/>
      </w:pPr>
      <w:rPr>
        <w:rFonts w:hint="eastAsia"/>
      </w:rPr>
    </w:lvl>
    <w:lvl w:ilvl="2">
      <w:start w:val="1"/>
      <w:numFmt w:val="taiwaneseCountingThousand"/>
      <w:pStyle w:val="30"/>
      <w:suff w:val="nothing"/>
      <w:lvlText w:val="第%3項"/>
      <w:lvlJc w:val="left"/>
      <w:pPr>
        <w:ind w:left="1418" w:hanging="567"/>
      </w:pPr>
      <w:rPr>
        <w:rFonts w:hint="eastAsia"/>
      </w:rPr>
    </w:lvl>
    <w:lvl w:ilvl="3">
      <w:start w:val="1"/>
      <w:numFmt w:val="none"/>
      <w:pStyle w:val="40"/>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9">
    <w:nsid w:val="62105834"/>
    <w:multiLevelType w:val="hybridMultilevel"/>
    <w:tmpl w:val="5082073E"/>
    <w:lvl w:ilvl="0" w:tplc="43D0DF86">
      <w:start w:val="1"/>
      <w:numFmt w:val="taiwaneseCountingThousand"/>
      <w:lvlText w:val="%1、"/>
      <w:lvlJc w:val="left"/>
      <w:pPr>
        <w:tabs>
          <w:tab w:val="num" w:pos="459"/>
        </w:tabs>
        <w:ind w:left="459" w:hanging="480"/>
      </w:pPr>
      <w:rPr>
        <w:rFonts w:hint="default"/>
        <w:lang w:val="en-US"/>
      </w:rPr>
    </w:lvl>
    <w:lvl w:ilvl="1" w:tplc="04090019" w:tentative="1">
      <w:start w:val="1"/>
      <w:numFmt w:val="ideographTraditional"/>
      <w:lvlText w:val="%2、"/>
      <w:lvlJc w:val="left"/>
      <w:pPr>
        <w:tabs>
          <w:tab w:val="num" w:pos="939"/>
        </w:tabs>
        <w:ind w:left="939" w:hanging="480"/>
      </w:pPr>
    </w:lvl>
    <w:lvl w:ilvl="2" w:tplc="0409001B" w:tentative="1">
      <w:start w:val="1"/>
      <w:numFmt w:val="lowerRoman"/>
      <w:lvlText w:val="%3."/>
      <w:lvlJc w:val="right"/>
      <w:pPr>
        <w:tabs>
          <w:tab w:val="num" w:pos="1419"/>
        </w:tabs>
        <w:ind w:left="1419" w:hanging="480"/>
      </w:pPr>
    </w:lvl>
    <w:lvl w:ilvl="3" w:tplc="0409000F" w:tentative="1">
      <w:start w:val="1"/>
      <w:numFmt w:val="decimal"/>
      <w:lvlText w:val="%4."/>
      <w:lvlJc w:val="left"/>
      <w:pPr>
        <w:tabs>
          <w:tab w:val="num" w:pos="1899"/>
        </w:tabs>
        <w:ind w:left="1899" w:hanging="480"/>
      </w:pPr>
    </w:lvl>
    <w:lvl w:ilvl="4" w:tplc="04090019" w:tentative="1">
      <w:start w:val="1"/>
      <w:numFmt w:val="ideographTraditional"/>
      <w:lvlText w:val="%5、"/>
      <w:lvlJc w:val="left"/>
      <w:pPr>
        <w:tabs>
          <w:tab w:val="num" w:pos="2379"/>
        </w:tabs>
        <w:ind w:left="2379" w:hanging="480"/>
      </w:pPr>
    </w:lvl>
    <w:lvl w:ilvl="5" w:tplc="0409001B" w:tentative="1">
      <w:start w:val="1"/>
      <w:numFmt w:val="lowerRoman"/>
      <w:lvlText w:val="%6."/>
      <w:lvlJc w:val="right"/>
      <w:pPr>
        <w:tabs>
          <w:tab w:val="num" w:pos="2859"/>
        </w:tabs>
        <w:ind w:left="2859" w:hanging="480"/>
      </w:pPr>
    </w:lvl>
    <w:lvl w:ilvl="6" w:tplc="0409000F" w:tentative="1">
      <w:start w:val="1"/>
      <w:numFmt w:val="decimal"/>
      <w:lvlText w:val="%7."/>
      <w:lvlJc w:val="left"/>
      <w:pPr>
        <w:tabs>
          <w:tab w:val="num" w:pos="3339"/>
        </w:tabs>
        <w:ind w:left="3339" w:hanging="480"/>
      </w:pPr>
    </w:lvl>
    <w:lvl w:ilvl="7" w:tplc="04090019" w:tentative="1">
      <w:start w:val="1"/>
      <w:numFmt w:val="ideographTraditional"/>
      <w:lvlText w:val="%8、"/>
      <w:lvlJc w:val="left"/>
      <w:pPr>
        <w:tabs>
          <w:tab w:val="num" w:pos="3819"/>
        </w:tabs>
        <w:ind w:left="3819" w:hanging="480"/>
      </w:pPr>
    </w:lvl>
    <w:lvl w:ilvl="8" w:tplc="0409001B" w:tentative="1">
      <w:start w:val="1"/>
      <w:numFmt w:val="lowerRoman"/>
      <w:lvlText w:val="%9."/>
      <w:lvlJc w:val="right"/>
      <w:pPr>
        <w:tabs>
          <w:tab w:val="num" w:pos="4299"/>
        </w:tabs>
        <w:ind w:left="4299" w:hanging="480"/>
      </w:pPr>
    </w:lvl>
  </w:abstractNum>
  <w:abstractNum w:abstractNumId="30">
    <w:nsid w:val="64624F4F"/>
    <w:multiLevelType w:val="multilevel"/>
    <w:tmpl w:val="E2AA21C8"/>
    <w:lvl w:ilvl="0">
      <w:start w:val="1"/>
      <w:numFmt w:val="taiwaneseCountingThousand"/>
      <w:lvlText w:val="%1、"/>
      <w:lvlJc w:val="left"/>
      <w:pPr>
        <w:tabs>
          <w:tab w:val="num" w:pos="401"/>
        </w:tabs>
        <w:ind w:left="401" w:hanging="480"/>
      </w:pPr>
      <w:rPr>
        <w:rFonts w:hint="default"/>
        <w:lang w:val="en-US"/>
      </w:rPr>
    </w:lvl>
    <w:lvl w:ilvl="1">
      <w:start w:val="1"/>
      <w:numFmt w:val="ideographTraditional"/>
      <w:lvlText w:val="%2、"/>
      <w:lvlJc w:val="left"/>
      <w:pPr>
        <w:tabs>
          <w:tab w:val="num" w:pos="881"/>
        </w:tabs>
        <w:ind w:left="881" w:hanging="480"/>
      </w:pPr>
    </w:lvl>
    <w:lvl w:ilvl="2">
      <w:start w:val="1"/>
      <w:numFmt w:val="lowerRoman"/>
      <w:lvlText w:val="%3."/>
      <w:lvlJc w:val="right"/>
      <w:pPr>
        <w:tabs>
          <w:tab w:val="num" w:pos="1361"/>
        </w:tabs>
        <w:ind w:left="1361" w:hanging="480"/>
      </w:pPr>
    </w:lvl>
    <w:lvl w:ilvl="3">
      <w:start w:val="1"/>
      <w:numFmt w:val="decimal"/>
      <w:lvlText w:val="%4."/>
      <w:lvlJc w:val="left"/>
      <w:pPr>
        <w:tabs>
          <w:tab w:val="num" w:pos="1841"/>
        </w:tabs>
        <w:ind w:left="1841" w:hanging="480"/>
      </w:pPr>
    </w:lvl>
    <w:lvl w:ilvl="4">
      <w:start w:val="1"/>
      <w:numFmt w:val="ideographTraditional"/>
      <w:lvlText w:val="%5、"/>
      <w:lvlJc w:val="left"/>
      <w:pPr>
        <w:tabs>
          <w:tab w:val="num" w:pos="2321"/>
        </w:tabs>
        <w:ind w:left="2321" w:hanging="480"/>
      </w:pPr>
    </w:lvl>
    <w:lvl w:ilvl="5">
      <w:start w:val="1"/>
      <w:numFmt w:val="lowerRoman"/>
      <w:lvlText w:val="%6."/>
      <w:lvlJc w:val="right"/>
      <w:pPr>
        <w:tabs>
          <w:tab w:val="num" w:pos="2801"/>
        </w:tabs>
        <w:ind w:left="2801" w:hanging="480"/>
      </w:pPr>
    </w:lvl>
    <w:lvl w:ilvl="6">
      <w:start w:val="1"/>
      <w:numFmt w:val="decimal"/>
      <w:lvlText w:val="%7."/>
      <w:lvlJc w:val="left"/>
      <w:pPr>
        <w:tabs>
          <w:tab w:val="num" w:pos="3281"/>
        </w:tabs>
        <w:ind w:left="3281" w:hanging="480"/>
      </w:pPr>
    </w:lvl>
    <w:lvl w:ilvl="7">
      <w:start w:val="1"/>
      <w:numFmt w:val="ideographTraditional"/>
      <w:lvlText w:val="%8、"/>
      <w:lvlJc w:val="left"/>
      <w:pPr>
        <w:tabs>
          <w:tab w:val="num" w:pos="3761"/>
        </w:tabs>
        <w:ind w:left="3761" w:hanging="480"/>
      </w:pPr>
    </w:lvl>
    <w:lvl w:ilvl="8">
      <w:start w:val="1"/>
      <w:numFmt w:val="lowerRoman"/>
      <w:lvlText w:val="%9."/>
      <w:lvlJc w:val="right"/>
      <w:pPr>
        <w:tabs>
          <w:tab w:val="num" w:pos="4241"/>
        </w:tabs>
        <w:ind w:left="4241" w:hanging="480"/>
      </w:pPr>
    </w:lvl>
  </w:abstractNum>
  <w:abstractNum w:abstractNumId="31">
    <w:nsid w:val="650D6620"/>
    <w:multiLevelType w:val="hybridMultilevel"/>
    <w:tmpl w:val="4C9A126A"/>
    <w:lvl w:ilvl="0" w:tplc="CE5AEE8C">
      <w:start w:val="1"/>
      <w:numFmt w:val="bullet"/>
      <w:lvlText w:val=""/>
      <w:lvlJc w:val="left"/>
      <w:pPr>
        <w:tabs>
          <w:tab w:val="num" w:pos="720"/>
        </w:tabs>
        <w:ind w:left="720" w:hanging="360"/>
      </w:pPr>
      <w:rPr>
        <w:rFonts w:ascii="Wingdings" w:hAnsi="Wingdings" w:hint="default"/>
      </w:rPr>
    </w:lvl>
    <w:lvl w:ilvl="1" w:tplc="05061452" w:tentative="1">
      <w:start w:val="1"/>
      <w:numFmt w:val="bullet"/>
      <w:lvlText w:val=""/>
      <w:lvlJc w:val="left"/>
      <w:pPr>
        <w:tabs>
          <w:tab w:val="num" w:pos="1440"/>
        </w:tabs>
        <w:ind w:left="1440" w:hanging="360"/>
      </w:pPr>
      <w:rPr>
        <w:rFonts w:ascii="Wingdings" w:hAnsi="Wingdings" w:hint="default"/>
      </w:rPr>
    </w:lvl>
    <w:lvl w:ilvl="2" w:tplc="D72A0646" w:tentative="1">
      <w:start w:val="1"/>
      <w:numFmt w:val="bullet"/>
      <w:lvlText w:val=""/>
      <w:lvlJc w:val="left"/>
      <w:pPr>
        <w:tabs>
          <w:tab w:val="num" w:pos="2160"/>
        </w:tabs>
        <w:ind w:left="2160" w:hanging="360"/>
      </w:pPr>
      <w:rPr>
        <w:rFonts w:ascii="Wingdings" w:hAnsi="Wingdings" w:hint="default"/>
      </w:rPr>
    </w:lvl>
    <w:lvl w:ilvl="3" w:tplc="27B245EC" w:tentative="1">
      <w:start w:val="1"/>
      <w:numFmt w:val="bullet"/>
      <w:lvlText w:val=""/>
      <w:lvlJc w:val="left"/>
      <w:pPr>
        <w:tabs>
          <w:tab w:val="num" w:pos="2880"/>
        </w:tabs>
        <w:ind w:left="2880" w:hanging="360"/>
      </w:pPr>
      <w:rPr>
        <w:rFonts w:ascii="Wingdings" w:hAnsi="Wingdings" w:hint="default"/>
      </w:rPr>
    </w:lvl>
    <w:lvl w:ilvl="4" w:tplc="EC9CA028" w:tentative="1">
      <w:start w:val="1"/>
      <w:numFmt w:val="bullet"/>
      <w:lvlText w:val=""/>
      <w:lvlJc w:val="left"/>
      <w:pPr>
        <w:tabs>
          <w:tab w:val="num" w:pos="3600"/>
        </w:tabs>
        <w:ind w:left="3600" w:hanging="360"/>
      </w:pPr>
      <w:rPr>
        <w:rFonts w:ascii="Wingdings" w:hAnsi="Wingdings" w:hint="default"/>
      </w:rPr>
    </w:lvl>
    <w:lvl w:ilvl="5" w:tplc="B6AC9B02" w:tentative="1">
      <w:start w:val="1"/>
      <w:numFmt w:val="bullet"/>
      <w:lvlText w:val=""/>
      <w:lvlJc w:val="left"/>
      <w:pPr>
        <w:tabs>
          <w:tab w:val="num" w:pos="4320"/>
        </w:tabs>
        <w:ind w:left="4320" w:hanging="360"/>
      </w:pPr>
      <w:rPr>
        <w:rFonts w:ascii="Wingdings" w:hAnsi="Wingdings" w:hint="default"/>
      </w:rPr>
    </w:lvl>
    <w:lvl w:ilvl="6" w:tplc="1B608860" w:tentative="1">
      <w:start w:val="1"/>
      <w:numFmt w:val="bullet"/>
      <w:lvlText w:val=""/>
      <w:lvlJc w:val="left"/>
      <w:pPr>
        <w:tabs>
          <w:tab w:val="num" w:pos="5040"/>
        </w:tabs>
        <w:ind w:left="5040" w:hanging="360"/>
      </w:pPr>
      <w:rPr>
        <w:rFonts w:ascii="Wingdings" w:hAnsi="Wingdings" w:hint="default"/>
      </w:rPr>
    </w:lvl>
    <w:lvl w:ilvl="7" w:tplc="4344E788" w:tentative="1">
      <w:start w:val="1"/>
      <w:numFmt w:val="bullet"/>
      <w:lvlText w:val=""/>
      <w:lvlJc w:val="left"/>
      <w:pPr>
        <w:tabs>
          <w:tab w:val="num" w:pos="5760"/>
        </w:tabs>
        <w:ind w:left="5760" w:hanging="360"/>
      </w:pPr>
      <w:rPr>
        <w:rFonts w:ascii="Wingdings" w:hAnsi="Wingdings" w:hint="default"/>
      </w:rPr>
    </w:lvl>
    <w:lvl w:ilvl="8" w:tplc="10BA1F06" w:tentative="1">
      <w:start w:val="1"/>
      <w:numFmt w:val="bullet"/>
      <w:lvlText w:val=""/>
      <w:lvlJc w:val="left"/>
      <w:pPr>
        <w:tabs>
          <w:tab w:val="num" w:pos="6480"/>
        </w:tabs>
        <w:ind w:left="6480" w:hanging="360"/>
      </w:pPr>
      <w:rPr>
        <w:rFonts w:ascii="Wingdings" w:hAnsi="Wingdings" w:hint="default"/>
      </w:rPr>
    </w:lvl>
  </w:abstractNum>
  <w:abstractNum w:abstractNumId="32">
    <w:nsid w:val="67EA3855"/>
    <w:multiLevelType w:val="hybridMultilevel"/>
    <w:tmpl w:val="8760E2F0"/>
    <w:lvl w:ilvl="0" w:tplc="AFC828A0">
      <w:start w:val="1"/>
      <w:numFmt w:val="bullet"/>
      <w:lvlText w:val=""/>
      <w:lvlJc w:val="left"/>
      <w:pPr>
        <w:tabs>
          <w:tab w:val="num" w:pos="720"/>
        </w:tabs>
        <w:ind w:left="720" w:hanging="360"/>
      </w:pPr>
      <w:rPr>
        <w:rFonts w:ascii="Wingdings" w:hAnsi="Wingdings" w:hint="default"/>
      </w:rPr>
    </w:lvl>
    <w:lvl w:ilvl="1" w:tplc="0D82B81E" w:tentative="1">
      <w:start w:val="1"/>
      <w:numFmt w:val="bullet"/>
      <w:lvlText w:val=""/>
      <w:lvlJc w:val="left"/>
      <w:pPr>
        <w:tabs>
          <w:tab w:val="num" w:pos="1440"/>
        </w:tabs>
        <w:ind w:left="1440" w:hanging="360"/>
      </w:pPr>
      <w:rPr>
        <w:rFonts w:ascii="Wingdings" w:hAnsi="Wingdings" w:hint="default"/>
      </w:rPr>
    </w:lvl>
    <w:lvl w:ilvl="2" w:tplc="DB7A75EA" w:tentative="1">
      <w:start w:val="1"/>
      <w:numFmt w:val="bullet"/>
      <w:lvlText w:val=""/>
      <w:lvlJc w:val="left"/>
      <w:pPr>
        <w:tabs>
          <w:tab w:val="num" w:pos="2160"/>
        </w:tabs>
        <w:ind w:left="2160" w:hanging="360"/>
      </w:pPr>
      <w:rPr>
        <w:rFonts w:ascii="Wingdings" w:hAnsi="Wingdings" w:hint="default"/>
      </w:rPr>
    </w:lvl>
    <w:lvl w:ilvl="3" w:tplc="EF8EC6B4" w:tentative="1">
      <w:start w:val="1"/>
      <w:numFmt w:val="bullet"/>
      <w:lvlText w:val=""/>
      <w:lvlJc w:val="left"/>
      <w:pPr>
        <w:tabs>
          <w:tab w:val="num" w:pos="2880"/>
        </w:tabs>
        <w:ind w:left="2880" w:hanging="360"/>
      </w:pPr>
      <w:rPr>
        <w:rFonts w:ascii="Wingdings" w:hAnsi="Wingdings" w:hint="default"/>
      </w:rPr>
    </w:lvl>
    <w:lvl w:ilvl="4" w:tplc="631E0EBA" w:tentative="1">
      <w:start w:val="1"/>
      <w:numFmt w:val="bullet"/>
      <w:lvlText w:val=""/>
      <w:lvlJc w:val="left"/>
      <w:pPr>
        <w:tabs>
          <w:tab w:val="num" w:pos="3600"/>
        </w:tabs>
        <w:ind w:left="3600" w:hanging="360"/>
      </w:pPr>
      <w:rPr>
        <w:rFonts w:ascii="Wingdings" w:hAnsi="Wingdings" w:hint="default"/>
      </w:rPr>
    </w:lvl>
    <w:lvl w:ilvl="5" w:tplc="445A7C42" w:tentative="1">
      <w:start w:val="1"/>
      <w:numFmt w:val="bullet"/>
      <w:lvlText w:val=""/>
      <w:lvlJc w:val="left"/>
      <w:pPr>
        <w:tabs>
          <w:tab w:val="num" w:pos="4320"/>
        </w:tabs>
        <w:ind w:left="4320" w:hanging="360"/>
      </w:pPr>
      <w:rPr>
        <w:rFonts w:ascii="Wingdings" w:hAnsi="Wingdings" w:hint="default"/>
      </w:rPr>
    </w:lvl>
    <w:lvl w:ilvl="6" w:tplc="962471FE" w:tentative="1">
      <w:start w:val="1"/>
      <w:numFmt w:val="bullet"/>
      <w:lvlText w:val=""/>
      <w:lvlJc w:val="left"/>
      <w:pPr>
        <w:tabs>
          <w:tab w:val="num" w:pos="5040"/>
        </w:tabs>
        <w:ind w:left="5040" w:hanging="360"/>
      </w:pPr>
      <w:rPr>
        <w:rFonts w:ascii="Wingdings" w:hAnsi="Wingdings" w:hint="default"/>
      </w:rPr>
    </w:lvl>
    <w:lvl w:ilvl="7" w:tplc="C1B25752" w:tentative="1">
      <w:start w:val="1"/>
      <w:numFmt w:val="bullet"/>
      <w:lvlText w:val=""/>
      <w:lvlJc w:val="left"/>
      <w:pPr>
        <w:tabs>
          <w:tab w:val="num" w:pos="5760"/>
        </w:tabs>
        <w:ind w:left="5760" w:hanging="360"/>
      </w:pPr>
      <w:rPr>
        <w:rFonts w:ascii="Wingdings" w:hAnsi="Wingdings" w:hint="default"/>
      </w:rPr>
    </w:lvl>
    <w:lvl w:ilvl="8" w:tplc="704CB048" w:tentative="1">
      <w:start w:val="1"/>
      <w:numFmt w:val="bullet"/>
      <w:lvlText w:val=""/>
      <w:lvlJc w:val="left"/>
      <w:pPr>
        <w:tabs>
          <w:tab w:val="num" w:pos="6480"/>
        </w:tabs>
        <w:ind w:left="6480" w:hanging="360"/>
      </w:pPr>
      <w:rPr>
        <w:rFonts w:ascii="Wingdings" w:hAnsi="Wingdings" w:hint="default"/>
      </w:rPr>
    </w:lvl>
  </w:abstractNum>
  <w:abstractNum w:abstractNumId="33">
    <w:nsid w:val="68751BF9"/>
    <w:multiLevelType w:val="hybridMultilevel"/>
    <w:tmpl w:val="489E2746"/>
    <w:lvl w:ilvl="0" w:tplc="34089F6A">
      <w:start w:val="1"/>
      <w:numFmt w:val="taiwaneseCountingThousand"/>
      <w:lvlText w:val="%1、"/>
      <w:lvlJc w:val="left"/>
      <w:pPr>
        <w:tabs>
          <w:tab w:val="num" w:pos="401"/>
        </w:tabs>
        <w:ind w:left="401" w:hanging="480"/>
      </w:pPr>
      <w:rPr>
        <w:rFonts w:hint="default"/>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34">
    <w:nsid w:val="69BB09DF"/>
    <w:multiLevelType w:val="hybridMultilevel"/>
    <w:tmpl w:val="E2AA21C8"/>
    <w:lvl w:ilvl="0" w:tplc="5BA4FA06">
      <w:start w:val="1"/>
      <w:numFmt w:val="taiwaneseCountingThousand"/>
      <w:lvlText w:val="%1、"/>
      <w:lvlJc w:val="left"/>
      <w:pPr>
        <w:tabs>
          <w:tab w:val="num" w:pos="401"/>
        </w:tabs>
        <w:ind w:left="401" w:hanging="480"/>
      </w:pPr>
      <w:rPr>
        <w:rFonts w:hint="default"/>
        <w:lang w:val="en-US"/>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35">
    <w:nsid w:val="6AF5015F"/>
    <w:multiLevelType w:val="hybridMultilevel"/>
    <w:tmpl w:val="B686A7A6"/>
    <w:lvl w:ilvl="0" w:tplc="EED06682">
      <w:start w:val="1"/>
      <w:numFmt w:val="taiwaneseCountingThousand"/>
      <w:lvlText w:val="%1、"/>
      <w:lvlJc w:val="left"/>
      <w:pPr>
        <w:tabs>
          <w:tab w:val="num" w:pos="401"/>
        </w:tabs>
        <w:ind w:left="401" w:hanging="480"/>
      </w:pPr>
      <w:rPr>
        <w:rFonts w:hint="default"/>
      </w:rPr>
    </w:lvl>
    <w:lvl w:ilvl="1" w:tplc="138A12A6">
      <w:start w:val="1"/>
      <w:numFmt w:val="taiwaneseCountingThousand"/>
      <w:lvlText w:val="%2、"/>
      <w:lvlJc w:val="left"/>
      <w:pPr>
        <w:tabs>
          <w:tab w:val="num" w:pos="1286"/>
        </w:tabs>
        <w:ind w:left="1286" w:hanging="885"/>
      </w:pPr>
      <w:rPr>
        <w:rFonts w:hint="default"/>
      </w:r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36">
    <w:nsid w:val="6BBF3F55"/>
    <w:multiLevelType w:val="hybridMultilevel"/>
    <w:tmpl w:val="88E2D832"/>
    <w:lvl w:ilvl="0" w:tplc="7FB84D0A">
      <w:start w:val="1"/>
      <w:numFmt w:val="taiwaneseCountingThousand"/>
      <w:lvlText w:val="%1、"/>
      <w:lvlJc w:val="left"/>
      <w:pPr>
        <w:tabs>
          <w:tab w:val="num" w:pos="359"/>
        </w:tabs>
        <w:ind w:left="359" w:hanging="405"/>
      </w:pPr>
      <w:rPr>
        <w:rFonts w:cs="Times New Roman" w:hint="default"/>
        <w:lang w:val="en-US"/>
      </w:rPr>
    </w:lvl>
    <w:lvl w:ilvl="1" w:tplc="04090019" w:tentative="1">
      <w:start w:val="1"/>
      <w:numFmt w:val="ideographTraditional"/>
      <w:lvlText w:val="%2、"/>
      <w:lvlJc w:val="left"/>
      <w:pPr>
        <w:tabs>
          <w:tab w:val="num" w:pos="914"/>
        </w:tabs>
        <w:ind w:left="914" w:hanging="480"/>
      </w:pPr>
    </w:lvl>
    <w:lvl w:ilvl="2" w:tplc="0409001B" w:tentative="1">
      <w:start w:val="1"/>
      <w:numFmt w:val="lowerRoman"/>
      <w:lvlText w:val="%3."/>
      <w:lvlJc w:val="right"/>
      <w:pPr>
        <w:tabs>
          <w:tab w:val="num" w:pos="1394"/>
        </w:tabs>
        <w:ind w:left="1394" w:hanging="480"/>
      </w:pPr>
    </w:lvl>
    <w:lvl w:ilvl="3" w:tplc="0409000F" w:tentative="1">
      <w:start w:val="1"/>
      <w:numFmt w:val="decimal"/>
      <w:lvlText w:val="%4."/>
      <w:lvlJc w:val="left"/>
      <w:pPr>
        <w:tabs>
          <w:tab w:val="num" w:pos="1874"/>
        </w:tabs>
        <w:ind w:left="1874" w:hanging="480"/>
      </w:pPr>
    </w:lvl>
    <w:lvl w:ilvl="4" w:tplc="04090019" w:tentative="1">
      <w:start w:val="1"/>
      <w:numFmt w:val="ideographTraditional"/>
      <w:lvlText w:val="%5、"/>
      <w:lvlJc w:val="left"/>
      <w:pPr>
        <w:tabs>
          <w:tab w:val="num" w:pos="2354"/>
        </w:tabs>
        <w:ind w:left="2354" w:hanging="480"/>
      </w:pPr>
    </w:lvl>
    <w:lvl w:ilvl="5" w:tplc="0409001B" w:tentative="1">
      <w:start w:val="1"/>
      <w:numFmt w:val="lowerRoman"/>
      <w:lvlText w:val="%6."/>
      <w:lvlJc w:val="right"/>
      <w:pPr>
        <w:tabs>
          <w:tab w:val="num" w:pos="2834"/>
        </w:tabs>
        <w:ind w:left="2834" w:hanging="480"/>
      </w:pPr>
    </w:lvl>
    <w:lvl w:ilvl="6" w:tplc="0409000F" w:tentative="1">
      <w:start w:val="1"/>
      <w:numFmt w:val="decimal"/>
      <w:lvlText w:val="%7."/>
      <w:lvlJc w:val="left"/>
      <w:pPr>
        <w:tabs>
          <w:tab w:val="num" w:pos="3314"/>
        </w:tabs>
        <w:ind w:left="3314" w:hanging="480"/>
      </w:pPr>
    </w:lvl>
    <w:lvl w:ilvl="7" w:tplc="04090019" w:tentative="1">
      <w:start w:val="1"/>
      <w:numFmt w:val="ideographTraditional"/>
      <w:lvlText w:val="%8、"/>
      <w:lvlJc w:val="left"/>
      <w:pPr>
        <w:tabs>
          <w:tab w:val="num" w:pos="3794"/>
        </w:tabs>
        <w:ind w:left="3794" w:hanging="480"/>
      </w:pPr>
    </w:lvl>
    <w:lvl w:ilvl="8" w:tplc="0409001B" w:tentative="1">
      <w:start w:val="1"/>
      <w:numFmt w:val="lowerRoman"/>
      <w:lvlText w:val="%9."/>
      <w:lvlJc w:val="right"/>
      <w:pPr>
        <w:tabs>
          <w:tab w:val="num" w:pos="4274"/>
        </w:tabs>
        <w:ind w:left="4274" w:hanging="480"/>
      </w:pPr>
    </w:lvl>
  </w:abstractNum>
  <w:abstractNum w:abstractNumId="37">
    <w:nsid w:val="7BD27925"/>
    <w:multiLevelType w:val="hybridMultilevel"/>
    <w:tmpl w:val="A8E60C98"/>
    <w:lvl w:ilvl="0" w:tplc="85602332">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7"/>
  </w:num>
  <w:num w:numId="3">
    <w:abstractNumId w:val="15"/>
  </w:num>
  <w:num w:numId="4">
    <w:abstractNumId w:val="26"/>
  </w:num>
  <w:num w:numId="5">
    <w:abstractNumId w:val="34"/>
  </w:num>
  <w:num w:numId="6">
    <w:abstractNumId w:val="33"/>
  </w:num>
  <w:num w:numId="7">
    <w:abstractNumId w:val="28"/>
  </w:num>
  <w:num w:numId="8">
    <w:abstractNumId w:val="37"/>
  </w:num>
  <w:num w:numId="9">
    <w:abstractNumId w:val="9"/>
  </w:num>
  <w:num w:numId="10">
    <w:abstractNumId w:val="7"/>
  </w:num>
  <w:num w:numId="11">
    <w:abstractNumId w:val="30"/>
  </w:num>
  <w:num w:numId="12">
    <w:abstractNumId w:val="23"/>
  </w:num>
  <w:num w:numId="13">
    <w:abstractNumId w:val="0"/>
  </w:num>
  <w:num w:numId="14">
    <w:abstractNumId w:val="13"/>
  </w:num>
  <w:num w:numId="15">
    <w:abstractNumId w:val="22"/>
  </w:num>
  <w:num w:numId="16">
    <w:abstractNumId w:val="12"/>
  </w:num>
  <w:num w:numId="17">
    <w:abstractNumId w:val="4"/>
  </w:num>
  <w:num w:numId="18">
    <w:abstractNumId w:val="8"/>
  </w:num>
  <w:num w:numId="19">
    <w:abstractNumId w:val="18"/>
  </w:num>
  <w:num w:numId="20">
    <w:abstractNumId w:val="21"/>
  </w:num>
  <w:num w:numId="21">
    <w:abstractNumId w:val="35"/>
  </w:num>
  <w:num w:numId="22">
    <w:abstractNumId w:val="28"/>
  </w:num>
  <w:num w:numId="23">
    <w:abstractNumId w:val="2"/>
  </w:num>
  <w:num w:numId="24">
    <w:abstractNumId w:val="36"/>
  </w:num>
  <w:num w:numId="25">
    <w:abstractNumId w:val="31"/>
  </w:num>
  <w:num w:numId="26">
    <w:abstractNumId w:val="10"/>
  </w:num>
  <w:num w:numId="27">
    <w:abstractNumId w:val="25"/>
  </w:num>
  <w:num w:numId="28">
    <w:abstractNumId w:val="29"/>
  </w:num>
  <w:num w:numId="29">
    <w:abstractNumId w:val="24"/>
  </w:num>
  <w:num w:numId="30">
    <w:abstractNumId w:val="20"/>
  </w:num>
  <w:num w:numId="31">
    <w:abstractNumId w:val="27"/>
  </w:num>
  <w:num w:numId="32">
    <w:abstractNumId w:val="5"/>
  </w:num>
  <w:num w:numId="33">
    <w:abstractNumId w:val="14"/>
  </w:num>
  <w:num w:numId="34">
    <w:abstractNumId w:val="28"/>
  </w:num>
  <w:num w:numId="35">
    <w:abstractNumId w:val="3"/>
  </w:num>
  <w:num w:numId="36">
    <w:abstractNumId w:val="28"/>
  </w:num>
  <w:num w:numId="37">
    <w:abstractNumId w:val="32"/>
  </w:num>
  <w:num w:numId="38">
    <w:abstractNumId w:val="19"/>
  </w:num>
  <w:num w:numId="39">
    <w:abstractNumId w:val="11"/>
  </w:num>
  <w:num w:numId="40">
    <w:abstractNumId w:val="1"/>
  </w:num>
  <w:num w:numId="41">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A02"/>
    <w:rsid w:val="00001D2E"/>
    <w:rsid w:val="00001F3F"/>
    <w:rsid w:val="000026AE"/>
    <w:rsid w:val="00002B09"/>
    <w:rsid w:val="000043AE"/>
    <w:rsid w:val="000048C6"/>
    <w:rsid w:val="000056AD"/>
    <w:rsid w:val="000058DA"/>
    <w:rsid w:val="000074E2"/>
    <w:rsid w:val="0001097B"/>
    <w:rsid w:val="00011158"/>
    <w:rsid w:val="000129BC"/>
    <w:rsid w:val="00013D34"/>
    <w:rsid w:val="00013E01"/>
    <w:rsid w:val="000152C5"/>
    <w:rsid w:val="000152FF"/>
    <w:rsid w:val="00016F8D"/>
    <w:rsid w:val="000171F1"/>
    <w:rsid w:val="000174B4"/>
    <w:rsid w:val="00020B7F"/>
    <w:rsid w:val="0002273B"/>
    <w:rsid w:val="000234FF"/>
    <w:rsid w:val="000242E2"/>
    <w:rsid w:val="00025373"/>
    <w:rsid w:val="000271D6"/>
    <w:rsid w:val="00027A21"/>
    <w:rsid w:val="0003022D"/>
    <w:rsid w:val="00031790"/>
    <w:rsid w:val="000318E7"/>
    <w:rsid w:val="00031AD1"/>
    <w:rsid w:val="000335F3"/>
    <w:rsid w:val="0003368B"/>
    <w:rsid w:val="00033F8C"/>
    <w:rsid w:val="0003434B"/>
    <w:rsid w:val="00034614"/>
    <w:rsid w:val="00035617"/>
    <w:rsid w:val="00035EBC"/>
    <w:rsid w:val="00037346"/>
    <w:rsid w:val="00040267"/>
    <w:rsid w:val="00040659"/>
    <w:rsid w:val="000428D6"/>
    <w:rsid w:val="0004367E"/>
    <w:rsid w:val="000449EC"/>
    <w:rsid w:val="00045C4A"/>
    <w:rsid w:val="000473A6"/>
    <w:rsid w:val="000473F3"/>
    <w:rsid w:val="000476ED"/>
    <w:rsid w:val="00047BFF"/>
    <w:rsid w:val="00051383"/>
    <w:rsid w:val="0005193F"/>
    <w:rsid w:val="00054A11"/>
    <w:rsid w:val="000552C8"/>
    <w:rsid w:val="00055C03"/>
    <w:rsid w:val="0005607C"/>
    <w:rsid w:val="000572B9"/>
    <w:rsid w:val="000579B2"/>
    <w:rsid w:val="00060496"/>
    <w:rsid w:val="00060B51"/>
    <w:rsid w:val="00060D74"/>
    <w:rsid w:val="00060FD8"/>
    <w:rsid w:val="00061475"/>
    <w:rsid w:val="00061AA4"/>
    <w:rsid w:val="000623CC"/>
    <w:rsid w:val="00062B16"/>
    <w:rsid w:val="00062CB4"/>
    <w:rsid w:val="00062E6F"/>
    <w:rsid w:val="00063665"/>
    <w:rsid w:val="00064211"/>
    <w:rsid w:val="000648C9"/>
    <w:rsid w:val="00065043"/>
    <w:rsid w:val="000658D6"/>
    <w:rsid w:val="00065DB2"/>
    <w:rsid w:val="00066E38"/>
    <w:rsid w:val="00070E79"/>
    <w:rsid w:val="00070EA0"/>
    <w:rsid w:val="000713D9"/>
    <w:rsid w:val="00072009"/>
    <w:rsid w:val="0007201B"/>
    <w:rsid w:val="000720F8"/>
    <w:rsid w:val="000722C3"/>
    <w:rsid w:val="00072815"/>
    <w:rsid w:val="00073BF4"/>
    <w:rsid w:val="00073CDE"/>
    <w:rsid w:val="00074480"/>
    <w:rsid w:val="00074DB7"/>
    <w:rsid w:val="00075437"/>
    <w:rsid w:val="0008006B"/>
    <w:rsid w:val="00080B28"/>
    <w:rsid w:val="0008103D"/>
    <w:rsid w:val="000822DE"/>
    <w:rsid w:val="00082FC4"/>
    <w:rsid w:val="00083584"/>
    <w:rsid w:val="00083AF0"/>
    <w:rsid w:val="00085734"/>
    <w:rsid w:val="00085803"/>
    <w:rsid w:val="00085D38"/>
    <w:rsid w:val="00085EC1"/>
    <w:rsid w:val="00086DE2"/>
    <w:rsid w:val="0008716A"/>
    <w:rsid w:val="00090145"/>
    <w:rsid w:val="00090B01"/>
    <w:rsid w:val="000911E9"/>
    <w:rsid w:val="00092BB6"/>
    <w:rsid w:val="00092DB4"/>
    <w:rsid w:val="0009320B"/>
    <w:rsid w:val="00093F76"/>
    <w:rsid w:val="00093FD3"/>
    <w:rsid w:val="00095687"/>
    <w:rsid w:val="00095C48"/>
    <w:rsid w:val="00096E0C"/>
    <w:rsid w:val="000976EB"/>
    <w:rsid w:val="00097F51"/>
    <w:rsid w:val="000A562D"/>
    <w:rsid w:val="000A59E5"/>
    <w:rsid w:val="000A5B22"/>
    <w:rsid w:val="000A6CF7"/>
    <w:rsid w:val="000A6EFA"/>
    <w:rsid w:val="000A7427"/>
    <w:rsid w:val="000A7F83"/>
    <w:rsid w:val="000B01CC"/>
    <w:rsid w:val="000B01F9"/>
    <w:rsid w:val="000B038C"/>
    <w:rsid w:val="000B0C39"/>
    <w:rsid w:val="000B11CA"/>
    <w:rsid w:val="000B2159"/>
    <w:rsid w:val="000B343D"/>
    <w:rsid w:val="000B568A"/>
    <w:rsid w:val="000B69B9"/>
    <w:rsid w:val="000B7F77"/>
    <w:rsid w:val="000C0C62"/>
    <w:rsid w:val="000C118C"/>
    <w:rsid w:val="000C1B00"/>
    <w:rsid w:val="000C1D5F"/>
    <w:rsid w:val="000C1EF4"/>
    <w:rsid w:val="000C2DAC"/>
    <w:rsid w:val="000C2FD3"/>
    <w:rsid w:val="000C3A48"/>
    <w:rsid w:val="000C56A3"/>
    <w:rsid w:val="000C598F"/>
    <w:rsid w:val="000C5D2B"/>
    <w:rsid w:val="000C634F"/>
    <w:rsid w:val="000C731B"/>
    <w:rsid w:val="000C7A7C"/>
    <w:rsid w:val="000D17C7"/>
    <w:rsid w:val="000D24D2"/>
    <w:rsid w:val="000D34E6"/>
    <w:rsid w:val="000D3AC1"/>
    <w:rsid w:val="000D5C3D"/>
    <w:rsid w:val="000D5C61"/>
    <w:rsid w:val="000D64AF"/>
    <w:rsid w:val="000D7C04"/>
    <w:rsid w:val="000E11BD"/>
    <w:rsid w:val="000E1BCE"/>
    <w:rsid w:val="000E1E8A"/>
    <w:rsid w:val="000E2E1F"/>
    <w:rsid w:val="000E3054"/>
    <w:rsid w:val="000E3EB6"/>
    <w:rsid w:val="000E4E37"/>
    <w:rsid w:val="000F031D"/>
    <w:rsid w:val="000F067D"/>
    <w:rsid w:val="000F0FB6"/>
    <w:rsid w:val="000F12E3"/>
    <w:rsid w:val="000F1C2A"/>
    <w:rsid w:val="000F2284"/>
    <w:rsid w:val="000F2AA5"/>
    <w:rsid w:val="000F2DB8"/>
    <w:rsid w:val="000F2EEB"/>
    <w:rsid w:val="000F34C3"/>
    <w:rsid w:val="000F41CC"/>
    <w:rsid w:val="000F4817"/>
    <w:rsid w:val="000F48BF"/>
    <w:rsid w:val="000F5AA1"/>
    <w:rsid w:val="000F66CE"/>
    <w:rsid w:val="000F6E64"/>
    <w:rsid w:val="000F702C"/>
    <w:rsid w:val="0010086F"/>
    <w:rsid w:val="00100B13"/>
    <w:rsid w:val="001012D6"/>
    <w:rsid w:val="00101539"/>
    <w:rsid w:val="00102AA1"/>
    <w:rsid w:val="00104117"/>
    <w:rsid w:val="00104CEB"/>
    <w:rsid w:val="00106970"/>
    <w:rsid w:val="00106C20"/>
    <w:rsid w:val="0010714E"/>
    <w:rsid w:val="00107282"/>
    <w:rsid w:val="0011114A"/>
    <w:rsid w:val="001117E6"/>
    <w:rsid w:val="00111F12"/>
    <w:rsid w:val="00113129"/>
    <w:rsid w:val="001132FF"/>
    <w:rsid w:val="0011331B"/>
    <w:rsid w:val="00113F59"/>
    <w:rsid w:val="001140BD"/>
    <w:rsid w:val="0011498E"/>
    <w:rsid w:val="00115597"/>
    <w:rsid w:val="001156A3"/>
    <w:rsid w:val="0011571E"/>
    <w:rsid w:val="00115D3B"/>
    <w:rsid w:val="00115D90"/>
    <w:rsid w:val="00117E95"/>
    <w:rsid w:val="00120B3C"/>
    <w:rsid w:val="001210DE"/>
    <w:rsid w:val="0012236C"/>
    <w:rsid w:val="00122EAE"/>
    <w:rsid w:val="00123676"/>
    <w:rsid w:val="00123D08"/>
    <w:rsid w:val="001242A3"/>
    <w:rsid w:val="001248A5"/>
    <w:rsid w:val="00124A95"/>
    <w:rsid w:val="00124DB5"/>
    <w:rsid w:val="00126A54"/>
    <w:rsid w:val="00126C2B"/>
    <w:rsid w:val="00126CCB"/>
    <w:rsid w:val="00126D31"/>
    <w:rsid w:val="00127046"/>
    <w:rsid w:val="001305CE"/>
    <w:rsid w:val="00130876"/>
    <w:rsid w:val="00130D60"/>
    <w:rsid w:val="00131258"/>
    <w:rsid w:val="00132655"/>
    <w:rsid w:val="00132C40"/>
    <w:rsid w:val="00132CB7"/>
    <w:rsid w:val="0013381D"/>
    <w:rsid w:val="0013786A"/>
    <w:rsid w:val="00140A50"/>
    <w:rsid w:val="00140DAA"/>
    <w:rsid w:val="001417AD"/>
    <w:rsid w:val="001421A7"/>
    <w:rsid w:val="001421E5"/>
    <w:rsid w:val="001433EB"/>
    <w:rsid w:val="00143DAE"/>
    <w:rsid w:val="001443B9"/>
    <w:rsid w:val="001456D7"/>
    <w:rsid w:val="0014581D"/>
    <w:rsid w:val="00146343"/>
    <w:rsid w:val="001466E2"/>
    <w:rsid w:val="00146ACE"/>
    <w:rsid w:val="00146B9B"/>
    <w:rsid w:val="0015094D"/>
    <w:rsid w:val="00151248"/>
    <w:rsid w:val="0015196F"/>
    <w:rsid w:val="001520F0"/>
    <w:rsid w:val="001523B8"/>
    <w:rsid w:val="0015362B"/>
    <w:rsid w:val="001549BF"/>
    <w:rsid w:val="00155779"/>
    <w:rsid w:val="00155FD5"/>
    <w:rsid w:val="00157DF4"/>
    <w:rsid w:val="00160451"/>
    <w:rsid w:val="0016060F"/>
    <w:rsid w:val="00161812"/>
    <w:rsid w:val="00161908"/>
    <w:rsid w:val="00161E4A"/>
    <w:rsid w:val="00162427"/>
    <w:rsid w:val="00162430"/>
    <w:rsid w:val="00162A1F"/>
    <w:rsid w:val="00162CA1"/>
    <w:rsid w:val="0016416B"/>
    <w:rsid w:val="001645C9"/>
    <w:rsid w:val="001645D4"/>
    <w:rsid w:val="001658A7"/>
    <w:rsid w:val="00165F23"/>
    <w:rsid w:val="0016620E"/>
    <w:rsid w:val="0016720F"/>
    <w:rsid w:val="001672ED"/>
    <w:rsid w:val="00170438"/>
    <w:rsid w:val="0017086A"/>
    <w:rsid w:val="00170CE4"/>
    <w:rsid w:val="001710D3"/>
    <w:rsid w:val="001713EE"/>
    <w:rsid w:val="00171FC2"/>
    <w:rsid w:val="00172B91"/>
    <w:rsid w:val="00173FE9"/>
    <w:rsid w:val="00175387"/>
    <w:rsid w:val="00175875"/>
    <w:rsid w:val="0017672D"/>
    <w:rsid w:val="001771A4"/>
    <w:rsid w:val="001774E4"/>
    <w:rsid w:val="00180752"/>
    <w:rsid w:val="00180800"/>
    <w:rsid w:val="00181362"/>
    <w:rsid w:val="0018182B"/>
    <w:rsid w:val="00181E82"/>
    <w:rsid w:val="0018413A"/>
    <w:rsid w:val="00186FBE"/>
    <w:rsid w:val="00187F10"/>
    <w:rsid w:val="001904FA"/>
    <w:rsid w:val="001910DC"/>
    <w:rsid w:val="001915B3"/>
    <w:rsid w:val="00191819"/>
    <w:rsid w:val="001921B1"/>
    <w:rsid w:val="00192535"/>
    <w:rsid w:val="00193FDE"/>
    <w:rsid w:val="001946EC"/>
    <w:rsid w:val="00194B4E"/>
    <w:rsid w:val="00194C35"/>
    <w:rsid w:val="00195FDB"/>
    <w:rsid w:val="00196730"/>
    <w:rsid w:val="0019749F"/>
    <w:rsid w:val="001A0503"/>
    <w:rsid w:val="001A06EC"/>
    <w:rsid w:val="001A0A4D"/>
    <w:rsid w:val="001A3B88"/>
    <w:rsid w:val="001A4579"/>
    <w:rsid w:val="001A4BB0"/>
    <w:rsid w:val="001A5046"/>
    <w:rsid w:val="001A553F"/>
    <w:rsid w:val="001A6144"/>
    <w:rsid w:val="001A6619"/>
    <w:rsid w:val="001A7206"/>
    <w:rsid w:val="001A72CC"/>
    <w:rsid w:val="001A754E"/>
    <w:rsid w:val="001A78C6"/>
    <w:rsid w:val="001A7E92"/>
    <w:rsid w:val="001B0CF4"/>
    <w:rsid w:val="001B140F"/>
    <w:rsid w:val="001B20E3"/>
    <w:rsid w:val="001B214E"/>
    <w:rsid w:val="001B3F06"/>
    <w:rsid w:val="001B40F4"/>
    <w:rsid w:val="001B4456"/>
    <w:rsid w:val="001B45B1"/>
    <w:rsid w:val="001B4A35"/>
    <w:rsid w:val="001B519B"/>
    <w:rsid w:val="001B762E"/>
    <w:rsid w:val="001B7A0D"/>
    <w:rsid w:val="001B7CE0"/>
    <w:rsid w:val="001C0A67"/>
    <w:rsid w:val="001C1415"/>
    <w:rsid w:val="001C15B5"/>
    <w:rsid w:val="001C18B1"/>
    <w:rsid w:val="001C249C"/>
    <w:rsid w:val="001C25F2"/>
    <w:rsid w:val="001C373E"/>
    <w:rsid w:val="001C38B0"/>
    <w:rsid w:val="001C38D2"/>
    <w:rsid w:val="001C3C74"/>
    <w:rsid w:val="001C3FB4"/>
    <w:rsid w:val="001C76B2"/>
    <w:rsid w:val="001C7702"/>
    <w:rsid w:val="001D19C2"/>
    <w:rsid w:val="001D20A0"/>
    <w:rsid w:val="001D2983"/>
    <w:rsid w:val="001D2FEA"/>
    <w:rsid w:val="001D406B"/>
    <w:rsid w:val="001D4D39"/>
    <w:rsid w:val="001D6B18"/>
    <w:rsid w:val="001D7039"/>
    <w:rsid w:val="001E0EBF"/>
    <w:rsid w:val="001E30CB"/>
    <w:rsid w:val="001E3E4A"/>
    <w:rsid w:val="001E51BD"/>
    <w:rsid w:val="001E5C0C"/>
    <w:rsid w:val="001E6787"/>
    <w:rsid w:val="001E6D4E"/>
    <w:rsid w:val="001E749C"/>
    <w:rsid w:val="001E7545"/>
    <w:rsid w:val="001E7A55"/>
    <w:rsid w:val="001F025C"/>
    <w:rsid w:val="001F1545"/>
    <w:rsid w:val="001F2A56"/>
    <w:rsid w:val="001F39B7"/>
    <w:rsid w:val="001F3ACC"/>
    <w:rsid w:val="001F3D1A"/>
    <w:rsid w:val="001F3F7E"/>
    <w:rsid w:val="001F45DF"/>
    <w:rsid w:val="001F4C1A"/>
    <w:rsid w:val="001F784B"/>
    <w:rsid w:val="00200605"/>
    <w:rsid w:val="00200966"/>
    <w:rsid w:val="002014E5"/>
    <w:rsid w:val="0020202B"/>
    <w:rsid w:val="00202370"/>
    <w:rsid w:val="002024C0"/>
    <w:rsid w:val="0020406C"/>
    <w:rsid w:val="00204370"/>
    <w:rsid w:val="00205A1C"/>
    <w:rsid w:val="00205EBE"/>
    <w:rsid w:val="00205EDB"/>
    <w:rsid w:val="00210ACE"/>
    <w:rsid w:val="00210C33"/>
    <w:rsid w:val="00211D94"/>
    <w:rsid w:val="00212C93"/>
    <w:rsid w:val="00213FCF"/>
    <w:rsid w:val="002154A0"/>
    <w:rsid w:val="002159C5"/>
    <w:rsid w:val="00216F3A"/>
    <w:rsid w:val="002211E6"/>
    <w:rsid w:val="00221723"/>
    <w:rsid w:val="0022178A"/>
    <w:rsid w:val="00221800"/>
    <w:rsid w:val="002226D3"/>
    <w:rsid w:val="00222FB3"/>
    <w:rsid w:val="00224080"/>
    <w:rsid w:val="00224A02"/>
    <w:rsid w:val="00224B02"/>
    <w:rsid w:val="00225B43"/>
    <w:rsid w:val="00226275"/>
    <w:rsid w:val="00226812"/>
    <w:rsid w:val="00226FA5"/>
    <w:rsid w:val="00227FE5"/>
    <w:rsid w:val="00230537"/>
    <w:rsid w:val="00231405"/>
    <w:rsid w:val="00231762"/>
    <w:rsid w:val="0023222D"/>
    <w:rsid w:val="00233BF7"/>
    <w:rsid w:val="00235178"/>
    <w:rsid w:val="00235ABD"/>
    <w:rsid w:val="00235B68"/>
    <w:rsid w:val="00235DFA"/>
    <w:rsid w:val="00236435"/>
    <w:rsid w:val="00236E62"/>
    <w:rsid w:val="00236F95"/>
    <w:rsid w:val="00237A40"/>
    <w:rsid w:val="0024039B"/>
    <w:rsid w:val="002404C9"/>
    <w:rsid w:val="0024118B"/>
    <w:rsid w:val="00241BCB"/>
    <w:rsid w:val="0024402F"/>
    <w:rsid w:val="002443D4"/>
    <w:rsid w:val="00244B52"/>
    <w:rsid w:val="00244CBB"/>
    <w:rsid w:val="0024555E"/>
    <w:rsid w:val="002461BB"/>
    <w:rsid w:val="00246702"/>
    <w:rsid w:val="0024730D"/>
    <w:rsid w:val="00250673"/>
    <w:rsid w:val="00250E92"/>
    <w:rsid w:val="0025215C"/>
    <w:rsid w:val="002522EC"/>
    <w:rsid w:val="002523B3"/>
    <w:rsid w:val="00253C51"/>
    <w:rsid w:val="00254343"/>
    <w:rsid w:val="00256BB4"/>
    <w:rsid w:val="002573DF"/>
    <w:rsid w:val="00260492"/>
    <w:rsid w:val="00260B0E"/>
    <w:rsid w:val="0026120E"/>
    <w:rsid w:val="0026139E"/>
    <w:rsid w:val="00261B35"/>
    <w:rsid w:val="002623A4"/>
    <w:rsid w:val="002649CA"/>
    <w:rsid w:val="00265177"/>
    <w:rsid w:val="00266601"/>
    <w:rsid w:val="00266F07"/>
    <w:rsid w:val="00267454"/>
    <w:rsid w:val="00267706"/>
    <w:rsid w:val="00267DB4"/>
    <w:rsid w:val="00271673"/>
    <w:rsid w:val="00271EA3"/>
    <w:rsid w:val="0027334B"/>
    <w:rsid w:val="00273366"/>
    <w:rsid w:val="00274185"/>
    <w:rsid w:val="00274397"/>
    <w:rsid w:val="00274558"/>
    <w:rsid w:val="00274F8C"/>
    <w:rsid w:val="00277FAB"/>
    <w:rsid w:val="002801D1"/>
    <w:rsid w:val="002801F6"/>
    <w:rsid w:val="002808AE"/>
    <w:rsid w:val="002809E2"/>
    <w:rsid w:val="00282146"/>
    <w:rsid w:val="00283622"/>
    <w:rsid w:val="00284963"/>
    <w:rsid w:val="00285F72"/>
    <w:rsid w:val="00287180"/>
    <w:rsid w:val="00290B25"/>
    <w:rsid w:val="00290F35"/>
    <w:rsid w:val="00290F69"/>
    <w:rsid w:val="002942A5"/>
    <w:rsid w:val="00295515"/>
    <w:rsid w:val="00295851"/>
    <w:rsid w:val="002963B8"/>
    <w:rsid w:val="00296902"/>
    <w:rsid w:val="002977E1"/>
    <w:rsid w:val="00297AE0"/>
    <w:rsid w:val="00297DFC"/>
    <w:rsid w:val="002A03E2"/>
    <w:rsid w:val="002A0822"/>
    <w:rsid w:val="002A1291"/>
    <w:rsid w:val="002A1B8B"/>
    <w:rsid w:val="002A341B"/>
    <w:rsid w:val="002A4162"/>
    <w:rsid w:val="002A4374"/>
    <w:rsid w:val="002A4899"/>
    <w:rsid w:val="002A7C06"/>
    <w:rsid w:val="002B0DBF"/>
    <w:rsid w:val="002B1ABF"/>
    <w:rsid w:val="002B1CFB"/>
    <w:rsid w:val="002B21D0"/>
    <w:rsid w:val="002B22E6"/>
    <w:rsid w:val="002B2386"/>
    <w:rsid w:val="002B2BD3"/>
    <w:rsid w:val="002B3812"/>
    <w:rsid w:val="002B45DB"/>
    <w:rsid w:val="002B4A4E"/>
    <w:rsid w:val="002B530D"/>
    <w:rsid w:val="002B5324"/>
    <w:rsid w:val="002B53F8"/>
    <w:rsid w:val="002B5C77"/>
    <w:rsid w:val="002B6F4C"/>
    <w:rsid w:val="002C0C86"/>
    <w:rsid w:val="002C1ED6"/>
    <w:rsid w:val="002C2035"/>
    <w:rsid w:val="002C2120"/>
    <w:rsid w:val="002C29D2"/>
    <w:rsid w:val="002C2B50"/>
    <w:rsid w:val="002C3273"/>
    <w:rsid w:val="002C3690"/>
    <w:rsid w:val="002C4843"/>
    <w:rsid w:val="002C4858"/>
    <w:rsid w:val="002C57D9"/>
    <w:rsid w:val="002C6A9D"/>
    <w:rsid w:val="002C6CC9"/>
    <w:rsid w:val="002C6D79"/>
    <w:rsid w:val="002D0199"/>
    <w:rsid w:val="002D024D"/>
    <w:rsid w:val="002D14E4"/>
    <w:rsid w:val="002D34C5"/>
    <w:rsid w:val="002D40F2"/>
    <w:rsid w:val="002D4CEF"/>
    <w:rsid w:val="002D4E29"/>
    <w:rsid w:val="002D5197"/>
    <w:rsid w:val="002D67FE"/>
    <w:rsid w:val="002D6974"/>
    <w:rsid w:val="002E0C32"/>
    <w:rsid w:val="002E2E5A"/>
    <w:rsid w:val="002E2EF9"/>
    <w:rsid w:val="002E3079"/>
    <w:rsid w:val="002E3336"/>
    <w:rsid w:val="002E451C"/>
    <w:rsid w:val="002E4D39"/>
    <w:rsid w:val="002E54CC"/>
    <w:rsid w:val="002E5777"/>
    <w:rsid w:val="002E6C18"/>
    <w:rsid w:val="002E7185"/>
    <w:rsid w:val="002E75C8"/>
    <w:rsid w:val="002E7679"/>
    <w:rsid w:val="002E7D20"/>
    <w:rsid w:val="002F151A"/>
    <w:rsid w:val="002F1F41"/>
    <w:rsid w:val="002F2330"/>
    <w:rsid w:val="002F245C"/>
    <w:rsid w:val="002F2EF4"/>
    <w:rsid w:val="002F3988"/>
    <w:rsid w:val="002F4468"/>
    <w:rsid w:val="002F48E2"/>
    <w:rsid w:val="002F4B70"/>
    <w:rsid w:val="002F4CD9"/>
    <w:rsid w:val="002F5399"/>
    <w:rsid w:val="002F563E"/>
    <w:rsid w:val="002F6D7C"/>
    <w:rsid w:val="002F702B"/>
    <w:rsid w:val="002F7728"/>
    <w:rsid w:val="00300F8E"/>
    <w:rsid w:val="00301DB2"/>
    <w:rsid w:val="0030254A"/>
    <w:rsid w:val="00305F43"/>
    <w:rsid w:val="00306152"/>
    <w:rsid w:val="00307AD4"/>
    <w:rsid w:val="00307BD2"/>
    <w:rsid w:val="0031021A"/>
    <w:rsid w:val="00310B10"/>
    <w:rsid w:val="00311A87"/>
    <w:rsid w:val="0031346A"/>
    <w:rsid w:val="00313A98"/>
    <w:rsid w:val="00313F42"/>
    <w:rsid w:val="00314AAE"/>
    <w:rsid w:val="003151E6"/>
    <w:rsid w:val="003152FF"/>
    <w:rsid w:val="00315DBA"/>
    <w:rsid w:val="00316AD5"/>
    <w:rsid w:val="00316E52"/>
    <w:rsid w:val="00316EDB"/>
    <w:rsid w:val="003170B2"/>
    <w:rsid w:val="00317408"/>
    <w:rsid w:val="003177EB"/>
    <w:rsid w:val="00321ADD"/>
    <w:rsid w:val="00322CD5"/>
    <w:rsid w:val="00324A27"/>
    <w:rsid w:val="00325AFA"/>
    <w:rsid w:val="00331246"/>
    <w:rsid w:val="0033172F"/>
    <w:rsid w:val="00334687"/>
    <w:rsid w:val="00335C78"/>
    <w:rsid w:val="0033632A"/>
    <w:rsid w:val="00337000"/>
    <w:rsid w:val="00340143"/>
    <w:rsid w:val="00340786"/>
    <w:rsid w:val="00341EDC"/>
    <w:rsid w:val="00341F5E"/>
    <w:rsid w:val="00341FBB"/>
    <w:rsid w:val="0034242E"/>
    <w:rsid w:val="003427B1"/>
    <w:rsid w:val="00343978"/>
    <w:rsid w:val="0034562B"/>
    <w:rsid w:val="003465B2"/>
    <w:rsid w:val="00346F2C"/>
    <w:rsid w:val="00347857"/>
    <w:rsid w:val="00350098"/>
    <w:rsid w:val="003508E2"/>
    <w:rsid w:val="00352110"/>
    <w:rsid w:val="00352702"/>
    <w:rsid w:val="00352B1C"/>
    <w:rsid w:val="003538BE"/>
    <w:rsid w:val="00353BA6"/>
    <w:rsid w:val="003548A8"/>
    <w:rsid w:val="00355155"/>
    <w:rsid w:val="0035630E"/>
    <w:rsid w:val="00360BDC"/>
    <w:rsid w:val="003615BC"/>
    <w:rsid w:val="00362281"/>
    <w:rsid w:val="00362F0A"/>
    <w:rsid w:val="00363279"/>
    <w:rsid w:val="003634B0"/>
    <w:rsid w:val="0036388C"/>
    <w:rsid w:val="0036391D"/>
    <w:rsid w:val="00365339"/>
    <w:rsid w:val="00366363"/>
    <w:rsid w:val="003666AE"/>
    <w:rsid w:val="003668D6"/>
    <w:rsid w:val="00370342"/>
    <w:rsid w:val="00370749"/>
    <w:rsid w:val="003737CD"/>
    <w:rsid w:val="00373CCA"/>
    <w:rsid w:val="00373DD7"/>
    <w:rsid w:val="0037413A"/>
    <w:rsid w:val="00380384"/>
    <w:rsid w:val="00380723"/>
    <w:rsid w:val="00382391"/>
    <w:rsid w:val="00383338"/>
    <w:rsid w:val="003844E3"/>
    <w:rsid w:val="00386663"/>
    <w:rsid w:val="00386AAC"/>
    <w:rsid w:val="00392F5F"/>
    <w:rsid w:val="00393E67"/>
    <w:rsid w:val="003953FB"/>
    <w:rsid w:val="00395E57"/>
    <w:rsid w:val="00397FE8"/>
    <w:rsid w:val="003A08D4"/>
    <w:rsid w:val="003A0D00"/>
    <w:rsid w:val="003A1B59"/>
    <w:rsid w:val="003A2597"/>
    <w:rsid w:val="003A2903"/>
    <w:rsid w:val="003A4345"/>
    <w:rsid w:val="003A4DDC"/>
    <w:rsid w:val="003A5272"/>
    <w:rsid w:val="003A730A"/>
    <w:rsid w:val="003B0C68"/>
    <w:rsid w:val="003B28ED"/>
    <w:rsid w:val="003B2C62"/>
    <w:rsid w:val="003B4675"/>
    <w:rsid w:val="003B4B6A"/>
    <w:rsid w:val="003B4DF1"/>
    <w:rsid w:val="003B4F8F"/>
    <w:rsid w:val="003B50FF"/>
    <w:rsid w:val="003B5134"/>
    <w:rsid w:val="003B541A"/>
    <w:rsid w:val="003B70DF"/>
    <w:rsid w:val="003B78A5"/>
    <w:rsid w:val="003B7EC9"/>
    <w:rsid w:val="003C091E"/>
    <w:rsid w:val="003C2400"/>
    <w:rsid w:val="003C28D8"/>
    <w:rsid w:val="003C3747"/>
    <w:rsid w:val="003C3F9D"/>
    <w:rsid w:val="003C4A68"/>
    <w:rsid w:val="003C64D5"/>
    <w:rsid w:val="003C729A"/>
    <w:rsid w:val="003C767A"/>
    <w:rsid w:val="003D0C06"/>
    <w:rsid w:val="003D2A69"/>
    <w:rsid w:val="003D2EF0"/>
    <w:rsid w:val="003D3216"/>
    <w:rsid w:val="003D47B7"/>
    <w:rsid w:val="003D4A04"/>
    <w:rsid w:val="003D5637"/>
    <w:rsid w:val="003D6EB7"/>
    <w:rsid w:val="003D75FE"/>
    <w:rsid w:val="003D766D"/>
    <w:rsid w:val="003D7B9C"/>
    <w:rsid w:val="003E22CA"/>
    <w:rsid w:val="003E2F4A"/>
    <w:rsid w:val="003E32C9"/>
    <w:rsid w:val="003E41C2"/>
    <w:rsid w:val="003E4D86"/>
    <w:rsid w:val="003E53B4"/>
    <w:rsid w:val="003E54D6"/>
    <w:rsid w:val="003E7F99"/>
    <w:rsid w:val="003F0DB2"/>
    <w:rsid w:val="003F255B"/>
    <w:rsid w:val="003F297B"/>
    <w:rsid w:val="003F2F20"/>
    <w:rsid w:val="003F3224"/>
    <w:rsid w:val="003F3903"/>
    <w:rsid w:val="003F4AFA"/>
    <w:rsid w:val="003F5D87"/>
    <w:rsid w:val="003F6871"/>
    <w:rsid w:val="003F6962"/>
    <w:rsid w:val="003F6CCA"/>
    <w:rsid w:val="003F7180"/>
    <w:rsid w:val="004004EB"/>
    <w:rsid w:val="004008ED"/>
    <w:rsid w:val="00401561"/>
    <w:rsid w:val="00401D23"/>
    <w:rsid w:val="00401FD3"/>
    <w:rsid w:val="00402F78"/>
    <w:rsid w:val="004033F9"/>
    <w:rsid w:val="00403D77"/>
    <w:rsid w:val="00405560"/>
    <w:rsid w:val="00405B23"/>
    <w:rsid w:val="00410BFC"/>
    <w:rsid w:val="00412986"/>
    <w:rsid w:val="00412B42"/>
    <w:rsid w:val="00413053"/>
    <w:rsid w:val="00413924"/>
    <w:rsid w:val="00413CF0"/>
    <w:rsid w:val="00413EB9"/>
    <w:rsid w:val="00414277"/>
    <w:rsid w:val="00414AF5"/>
    <w:rsid w:val="00415A1B"/>
    <w:rsid w:val="00416364"/>
    <w:rsid w:val="00421E7D"/>
    <w:rsid w:val="00422D86"/>
    <w:rsid w:val="00423529"/>
    <w:rsid w:val="00425144"/>
    <w:rsid w:val="0042571B"/>
    <w:rsid w:val="00426558"/>
    <w:rsid w:val="004267FC"/>
    <w:rsid w:val="0042699D"/>
    <w:rsid w:val="0042735C"/>
    <w:rsid w:val="004307A2"/>
    <w:rsid w:val="0043123C"/>
    <w:rsid w:val="00432456"/>
    <w:rsid w:val="00432BB5"/>
    <w:rsid w:val="00433E83"/>
    <w:rsid w:val="00435804"/>
    <w:rsid w:val="00437ECC"/>
    <w:rsid w:val="00440912"/>
    <w:rsid w:val="00440A52"/>
    <w:rsid w:val="00441266"/>
    <w:rsid w:val="004417F6"/>
    <w:rsid w:val="004419B6"/>
    <w:rsid w:val="00443220"/>
    <w:rsid w:val="004445FF"/>
    <w:rsid w:val="0044565F"/>
    <w:rsid w:val="0044618F"/>
    <w:rsid w:val="004467FF"/>
    <w:rsid w:val="00447C43"/>
    <w:rsid w:val="0045086D"/>
    <w:rsid w:val="00450972"/>
    <w:rsid w:val="00450DFC"/>
    <w:rsid w:val="00450E0E"/>
    <w:rsid w:val="0045358A"/>
    <w:rsid w:val="0045387B"/>
    <w:rsid w:val="00453C7D"/>
    <w:rsid w:val="00456553"/>
    <w:rsid w:val="0045716C"/>
    <w:rsid w:val="004573A4"/>
    <w:rsid w:val="004608AA"/>
    <w:rsid w:val="00461749"/>
    <w:rsid w:val="00461DC6"/>
    <w:rsid w:val="00462888"/>
    <w:rsid w:val="004635E6"/>
    <w:rsid w:val="00463E58"/>
    <w:rsid w:val="00464501"/>
    <w:rsid w:val="004650B3"/>
    <w:rsid w:val="00465104"/>
    <w:rsid w:val="004653BD"/>
    <w:rsid w:val="004653C5"/>
    <w:rsid w:val="00465C5D"/>
    <w:rsid w:val="00465CCC"/>
    <w:rsid w:val="00466412"/>
    <w:rsid w:val="004669BE"/>
    <w:rsid w:val="00466A90"/>
    <w:rsid w:val="004673D1"/>
    <w:rsid w:val="004677B9"/>
    <w:rsid w:val="00470F69"/>
    <w:rsid w:val="00473399"/>
    <w:rsid w:val="004734C7"/>
    <w:rsid w:val="004743B7"/>
    <w:rsid w:val="004764DB"/>
    <w:rsid w:val="00476B38"/>
    <w:rsid w:val="00481B86"/>
    <w:rsid w:val="00482712"/>
    <w:rsid w:val="00484526"/>
    <w:rsid w:val="00484EE7"/>
    <w:rsid w:val="00485AB0"/>
    <w:rsid w:val="00486746"/>
    <w:rsid w:val="00486986"/>
    <w:rsid w:val="00486C00"/>
    <w:rsid w:val="004903D7"/>
    <w:rsid w:val="0049047E"/>
    <w:rsid w:val="00491736"/>
    <w:rsid w:val="0049199F"/>
    <w:rsid w:val="00491A6F"/>
    <w:rsid w:val="0049235E"/>
    <w:rsid w:val="004929A7"/>
    <w:rsid w:val="00493100"/>
    <w:rsid w:val="004932BC"/>
    <w:rsid w:val="00494585"/>
    <w:rsid w:val="004948D1"/>
    <w:rsid w:val="00495B99"/>
    <w:rsid w:val="004962B9"/>
    <w:rsid w:val="00496FFF"/>
    <w:rsid w:val="00497184"/>
    <w:rsid w:val="00497DF1"/>
    <w:rsid w:val="004A0997"/>
    <w:rsid w:val="004A0F5F"/>
    <w:rsid w:val="004A0F92"/>
    <w:rsid w:val="004A20E2"/>
    <w:rsid w:val="004A23F0"/>
    <w:rsid w:val="004A2861"/>
    <w:rsid w:val="004A312B"/>
    <w:rsid w:val="004A3712"/>
    <w:rsid w:val="004A3AD0"/>
    <w:rsid w:val="004A4637"/>
    <w:rsid w:val="004A5E2A"/>
    <w:rsid w:val="004A5E78"/>
    <w:rsid w:val="004A76E5"/>
    <w:rsid w:val="004B07F0"/>
    <w:rsid w:val="004B1F94"/>
    <w:rsid w:val="004B2F92"/>
    <w:rsid w:val="004B348C"/>
    <w:rsid w:val="004B4C6D"/>
    <w:rsid w:val="004B4C70"/>
    <w:rsid w:val="004B4DE0"/>
    <w:rsid w:val="004B51EB"/>
    <w:rsid w:val="004B6393"/>
    <w:rsid w:val="004B63E6"/>
    <w:rsid w:val="004B6C9F"/>
    <w:rsid w:val="004B7704"/>
    <w:rsid w:val="004B771B"/>
    <w:rsid w:val="004B79ED"/>
    <w:rsid w:val="004C13A3"/>
    <w:rsid w:val="004C2757"/>
    <w:rsid w:val="004C2A00"/>
    <w:rsid w:val="004C3D9C"/>
    <w:rsid w:val="004C4419"/>
    <w:rsid w:val="004C4545"/>
    <w:rsid w:val="004C4C0F"/>
    <w:rsid w:val="004C59E7"/>
    <w:rsid w:val="004C6BFD"/>
    <w:rsid w:val="004C7624"/>
    <w:rsid w:val="004D109F"/>
    <w:rsid w:val="004D2A25"/>
    <w:rsid w:val="004D3245"/>
    <w:rsid w:val="004D340A"/>
    <w:rsid w:val="004D4214"/>
    <w:rsid w:val="004D4A17"/>
    <w:rsid w:val="004D5196"/>
    <w:rsid w:val="004D7111"/>
    <w:rsid w:val="004E04BB"/>
    <w:rsid w:val="004E0AF8"/>
    <w:rsid w:val="004E0E34"/>
    <w:rsid w:val="004E1B26"/>
    <w:rsid w:val="004E21CA"/>
    <w:rsid w:val="004E286C"/>
    <w:rsid w:val="004E3F94"/>
    <w:rsid w:val="004E484E"/>
    <w:rsid w:val="004E59D5"/>
    <w:rsid w:val="004E62E0"/>
    <w:rsid w:val="004E78DB"/>
    <w:rsid w:val="004E79D3"/>
    <w:rsid w:val="004E7F21"/>
    <w:rsid w:val="004F0469"/>
    <w:rsid w:val="004F11E7"/>
    <w:rsid w:val="004F14A5"/>
    <w:rsid w:val="004F1677"/>
    <w:rsid w:val="004F169B"/>
    <w:rsid w:val="004F2330"/>
    <w:rsid w:val="004F2691"/>
    <w:rsid w:val="004F2AE8"/>
    <w:rsid w:val="004F3683"/>
    <w:rsid w:val="004F467C"/>
    <w:rsid w:val="004F51FB"/>
    <w:rsid w:val="004F5D6F"/>
    <w:rsid w:val="004F608B"/>
    <w:rsid w:val="004F62D3"/>
    <w:rsid w:val="004F7146"/>
    <w:rsid w:val="004F7D57"/>
    <w:rsid w:val="004F7FBB"/>
    <w:rsid w:val="0050012E"/>
    <w:rsid w:val="00500759"/>
    <w:rsid w:val="00500D01"/>
    <w:rsid w:val="00501E4A"/>
    <w:rsid w:val="0050286E"/>
    <w:rsid w:val="00503A3C"/>
    <w:rsid w:val="00504202"/>
    <w:rsid w:val="00504AB4"/>
    <w:rsid w:val="00504F6A"/>
    <w:rsid w:val="005057B6"/>
    <w:rsid w:val="005067ED"/>
    <w:rsid w:val="00506EB9"/>
    <w:rsid w:val="00506F72"/>
    <w:rsid w:val="00510E96"/>
    <w:rsid w:val="005111C1"/>
    <w:rsid w:val="0051239B"/>
    <w:rsid w:val="00512B9A"/>
    <w:rsid w:val="00515AB1"/>
    <w:rsid w:val="005217A3"/>
    <w:rsid w:val="0052352C"/>
    <w:rsid w:val="005235AF"/>
    <w:rsid w:val="00525504"/>
    <w:rsid w:val="00525F4D"/>
    <w:rsid w:val="0052753E"/>
    <w:rsid w:val="00530C58"/>
    <w:rsid w:val="00530C80"/>
    <w:rsid w:val="005318D3"/>
    <w:rsid w:val="0053328B"/>
    <w:rsid w:val="00533DAD"/>
    <w:rsid w:val="00533FA3"/>
    <w:rsid w:val="00534020"/>
    <w:rsid w:val="0053440A"/>
    <w:rsid w:val="00537084"/>
    <w:rsid w:val="005371FB"/>
    <w:rsid w:val="005377F8"/>
    <w:rsid w:val="00537BE3"/>
    <w:rsid w:val="00537E2C"/>
    <w:rsid w:val="00541702"/>
    <w:rsid w:val="005417E4"/>
    <w:rsid w:val="00541D35"/>
    <w:rsid w:val="00542A80"/>
    <w:rsid w:val="00544735"/>
    <w:rsid w:val="00545F3D"/>
    <w:rsid w:val="005460B5"/>
    <w:rsid w:val="0054708A"/>
    <w:rsid w:val="00547200"/>
    <w:rsid w:val="0055089F"/>
    <w:rsid w:val="005517D8"/>
    <w:rsid w:val="0055293E"/>
    <w:rsid w:val="00552AA5"/>
    <w:rsid w:val="0055413A"/>
    <w:rsid w:val="00554E9E"/>
    <w:rsid w:val="00556055"/>
    <w:rsid w:val="00557912"/>
    <w:rsid w:val="00557EA4"/>
    <w:rsid w:val="00560642"/>
    <w:rsid w:val="00560A6C"/>
    <w:rsid w:val="00560D70"/>
    <w:rsid w:val="0056116D"/>
    <w:rsid w:val="005617A8"/>
    <w:rsid w:val="00561ABA"/>
    <w:rsid w:val="00562A08"/>
    <w:rsid w:val="00562D56"/>
    <w:rsid w:val="005634E2"/>
    <w:rsid w:val="0056369B"/>
    <w:rsid w:val="00563D18"/>
    <w:rsid w:val="005646C7"/>
    <w:rsid w:val="0056545D"/>
    <w:rsid w:val="005663EF"/>
    <w:rsid w:val="005664F8"/>
    <w:rsid w:val="00566D14"/>
    <w:rsid w:val="00566FED"/>
    <w:rsid w:val="005707F0"/>
    <w:rsid w:val="00572152"/>
    <w:rsid w:val="00572996"/>
    <w:rsid w:val="005730B5"/>
    <w:rsid w:val="00573F40"/>
    <w:rsid w:val="005746CD"/>
    <w:rsid w:val="00574BBE"/>
    <w:rsid w:val="00575956"/>
    <w:rsid w:val="00575BA6"/>
    <w:rsid w:val="00575BC2"/>
    <w:rsid w:val="005764DC"/>
    <w:rsid w:val="0057727F"/>
    <w:rsid w:val="0057728B"/>
    <w:rsid w:val="005773FD"/>
    <w:rsid w:val="0057774C"/>
    <w:rsid w:val="0058066A"/>
    <w:rsid w:val="00580A04"/>
    <w:rsid w:val="0058241D"/>
    <w:rsid w:val="005824E0"/>
    <w:rsid w:val="00583BA9"/>
    <w:rsid w:val="00583C43"/>
    <w:rsid w:val="00584BB6"/>
    <w:rsid w:val="00584D1B"/>
    <w:rsid w:val="0058572D"/>
    <w:rsid w:val="00586431"/>
    <w:rsid w:val="00586657"/>
    <w:rsid w:val="00590776"/>
    <w:rsid w:val="00590B94"/>
    <w:rsid w:val="00591682"/>
    <w:rsid w:val="0059192B"/>
    <w:rsid w:val="00591FD7"/>
    <w:rsid w:val="0059317E"/>
    <w:rsid w:val="005932B8"/>
    <w:rsid w:val="005937DE"/>
    <w:rsid w:val="00597BDA"/>
    <w:rsid w:val="00597FF9"/>
    <w:rsid w:val="005A2C6D"/>
    <w:rsid w:val="005A2CE4"/>
    <w:rsid w:val="005A3453"/>
    <w:rsid w:val="005A435B"/>
    <w:rsid w:val="005A6571"/>
    <w:rsid w:val="005A6ABC"/>
    <w:rsid w:val="005B0B6C"/>
    <w:rsid w:val="005B0CBF"/>
    <w:rsid w:val="005B140B"/>
    <w:rsid w:val="005B1CEA"/>
    <w:rsid w:val="005B29CE"/>
    <w:rsid w:val="005B2F84"/>
    <w:rsid w:val="005B3C3D"/>
    <w:rsid w:val="005B423D"/>
    <w:rsid w:val="005B5C63"/>
    <w:rsid w:val="005B62DB"/>
    <w:rsid w:val="005B7120"/>
    <w:rsid w:val="005B7C97"/>
    <w:rsid w:val="005B7CF7"/>
    <w:rsid w:val="005B7DB0"/>
    <w:rsid w:val="005C0758"/>
    <w:rsid w:val="005C2DDD"/>
    <w:rsid w:val="005C57BC"/>
    <w:rsid w:val="005C7613"/>
    <w:rsid w:val="005D0490"/>
    <w:rsid w:val="005D12A8"/>
    <w:rsid w:val="005D2AAD"/>
    <w:rsid w:val="005D2BE3"/>
    <w:rsid w:val="005D3094"/>
    <w:rsid w:val="005D52B8"/>
    <w:rsid w:val="005D5A89"/>
    <w:rsid w:val="005D639C"/>
    <w:rsid w:val="005D6B6C"/>
    <w:rsid w:val="005D6FFB"/>
    <w:rsid w:val="005D7A77"/>
    <w:rsid w:val="005D7E22"/>
    <w:rsid w:val="005E02A9"/>
    <w:rsid w:val="005E0C2A"/>
    <w:rsid w:val="005E1111"/>
    <w:rsid w:val="005E11C0"/>
    <w:rsid w:val="005E1675"/>
    <w:rsid w:val="005E21DE"/>
    <w:rsid w:val="005E22E6"/>
    <w:rsid w:val="005E3624"/>
    <w:rsid w:val="005E3BAD"/>
    <w:rsid w:val="005E5873"/>
    <w:rsid w:val="005E5CDD"/>
    <w:rsid w:val="005E6985"/>
    <w:rsid w:val="005E745F"/>
    <w:rsid w:val="005F0431"/>
    <w:rsid w:val="005F2C4A"/>
    <w:rsid w:val="005F3D51"/>
    <w:rsid w:val="005F47D4"/>
    <w:rsid w:val="005F4CB2"/>
    <w:rsid w:val="005F4E01"/>
    <w:rsid w:val="005F505F"/>
    <w:rsid w:val="005F678B"/>
    <w:rsid w:val="005F6D06"/>
    <w:rsid w:val="00600013"/>
    <w:rsid w:val="0060057F"/>
    <w:rsid w:val="0060091C"/>
    <w:rsid w:val="006018F5"/>
    <w:rsid w:val="00601BE2"/>
    <w:rsid w:val="00604E0C"/>
    <w:rsid w:val="00605210"/>
    <w:rsid w:val="0060549C"/>
    <w:rsid w:val="006066EF"/>
    <w:rsid w:val="00606CC1"/>
    <w:rsid w:val="006111A2"/>
    <w:rsid w:val="00612ED0"/>
    <w:rsid w:val="00613B63"/>
    <w:rsid w:val="00614437"/>
    <w:rsid w:val="006145DD"/>
    <w:rsid w:val="00614910"/>
    <w:rsid w:val="00616110"/>
    <w:rsid w:val="00620836"/>
    <w:rsid w:val="0062185E"/>
    <w:rsid w:val="00621E03"/>
    <w:rsid w:val="00622066"/>
    <w:rsid w:val="00622289"/>
    <w:rsid w:val="006231F2"/>
    <w:rsid w:val="00624CAF"/>
    <w:rsid w:val="0062718E"/>
    <w:rsid w:val="006301B2"/>
    <w:rsid w:val="006305F7"/>
    <w:rsid w:val="00630895"/>
    <w:rsid w:val="00630BAE"/>
    <w:rsid w:val="00631D7E"/>
    <w:rsid w:val="0063304E"/>
    <w:rsid w:val="006331A4"/>
    <w:rsid w:val="0063467A"/>
    <w:rsid w:val="00634814"/>
    <w:rsid w:val="00635E69"/>
    <w:rsid w:val="00642456"/>
    <w:rsid w:val="0064439D"/>
    <w:rsid w:val="0064449B"/>
    <w:rsid w:val="00644ECA"/>
    <w:rsid w:val="006452B5"/>
    <w:rsid w:val="0064555E"/>
    <w:rsid w:val="00645FB6"/>
    <w:rsid w:val="006462D1"/>
    <w:rsid w:val="00646C99"/>
    <w:rsid w:val="0064729E"/>
    <w:rsid w:val="0064749D"/>
    <w:rsid w:val="00647D7B"/>
    <w:rsid w:val="00650118"/>
    <w:rsid w:val="006508B1"/>
    <w:rsid w:val="006509C8"/>
    <w:rsid w:val="00651558"/>
    <w:rsid w:val="00651F96"/>
    <w:rsid w:val="0065299D"/>
    <w:rsid w:val="006534E5"/>
    <w:rsid w:val="006547E7"/>
    <w:rsid w:val="00654D70"/>
    <w:rsid w:val="00655071"/>
    <w:rsid w:val="00655688"/>
    <w:rsid w:val="00655F9B"/>
    <w:rsid w:val="006562B5"/>
    <w:rsid w:val="0065654B"/>
    <w:rsid w:val="00660D30"/>
    <w:rsid w:val="00660EFD"/>
    <w:rsid w:val="006611D3"/>
    <w:rsid w:val="006633A7"/>
    <w:rsid w:val="00664883"/>
    <w:rsid w:val="0066514B"/>
    <w:rsid w:val="00665329"/>
    <w:rsid w:val="00666B1A"/>
    <w:rsid w:val="00666EAE"/>
    <w:rsid w:val="00670233"/>
    <w:rsid w:val="00671DAC"/>
    <w:rsid w:val="00671F01"/>
    <w:rsid w:val="00672312"/>
    <w:rsid w:val="0067468D"/>
    <w:rsid w:val="00675A2C"/>
    <w:rsid w:val="00675D1B"/>
    <w:rsid w:val="006777DE"/>
    <w:rsid w:val="00677B1F"/>
    <w:rsid w:val="00677B29"/>
    <w:rsid w:val="00681962"/>
    <w:rsid w:val="006829B0"/>
    <w:rsid w:val="0068369B"/>
    <w:rsid w:val="00686207"/>
    <w:rsid w:val="00686BBB"/>
    <w:rsid w:val="006875D3"/>
    <w:rsid w:val="006904D4"/>
    <w:rsid w:val="006904DB"/>
    <w:rsid w:val="006918DB"/>
    <w:rsid w:val="00691F90"/>
    <w:rsid w:val="006920F1"/>
    <w:rsid w:val="00694C8F"/>
    <w:rsid w:val="00695CAD"/>
    <w:rsid w:val="00695EC3"/>
    <w:rsid w:val="006965D6"/>
    <w:rsid w:val="00696C2B"/>
    <w:rsid w:val="006A01AA"/>
    <w:rsid w:val="006A2E24"/>
    <w:rsid w:val="006A49AA"/>
    <w:rsid w:val="006A4B83"/>
    <w:rsid w:val="006A5156"/>
    <w:rsid w:val="006A5159"/>
    <w:rsid w:val="006A57EE"/>
    <w:rsid w:val="006A5A97"/>
    <w:rsid w:val="006A66D4"/>
    <w:rsid w:val="006A6773"/>
    <w:rsid w:val="006B01CF"/>
    <w:rsid w:val="006B0276"/>
    <w:rsid w:val="006B12B0"/>
    <w:rsid w:val="006B207E"/>
    <w:rsid w:val="006B3EDA"/>
    <w:rsid w:val="006B4A19"/>
    <w:rsid w:val="006B511F"/>
    <w:rsid w:val="006B52FF"/>
    <w:rsid w:val="006B568F"/>
    <w:rsid w:val="006B5A9A"/>
    <w:rsid w:val="006B6C73"/>
    <w:rsid w:val="006B7A49"/>
    <w:rsid w:val="006C1D60"/>
    <w:rsid w:val="006C2335"/>
    <w:rsid w:val="006C2668"/>
    <w:rsid w:val="006C28D1"/>
    <w:rsid w:val="006C31D6"/>
    <w:rsid w:val="006C38F7"/>
    <w:rsid w:val="006C3EA8"/>
    <w:rsid w:val="006C551A"/>
    <w:rsid w:val="006C5F1C"/>
    <w:rsid w:val="006C60B8"/>
    <w:rsid w:val="006C7192"/>
    <w:rsid w:val="006C719D"/>
    <w:rsid w:val="006C7338"/>
    <w:rsid w:val="006C7F45"/>
    <w:rsid w:val="006D04C2"/>
    <w:rsid w:val="006D0D56"/>
    <w:rsid w:val="006D1C6D"/>
    <w:rsid w:val="006D1CEB"/>
    <w:rsid w:val="006D275E"/>
    <w:rsid w:val="006D2A56"/>
    <w:rsid w:val="006D2E98"/>
    <w:rsid w:val="006D4090"/>
    <w:rsid w:val="006D46B9"/>
    <w:rsid w:val="006D4E9B"/>
    <w:rsid w:val="006D6400"/>
    <w:rsid w:val="006D7629"/>
    <w:rsid w:val="006D78B0"/>
    <w:rsid w:val="006D78FE"/>
    <w:rsid w:val="006E290E"/>
    <w:rsid w:val="006E32F3"/>
    <w:rsid w:val="006E3644"/>
    <w:rsid w:val="006E3C08"/>
    <w:rsid w:val="006E4DF1"/>
    <w:rsid w:val="006E7CD5"/>
    <w:rsid w:val="006F09F7"/>
    <w:rsid w:val="006F2957"/>
    <w:rsid w:val="006F2BCC"/>
    <w:rsid w:val="006F43B1"/>
    <w:rsid w:val="006F4477"/>
    <w:rsid w:val="006F5FFF"/>
    <w:rsid w:val="006F6D69"/>
    <w:rsid w:val="006F6E1F"/>
    <w:rsid w:val="006F6EE4"/>
    <w:rsid w:val="006F7F2A"/>
    <w:rsid w:val="00701029"/>
    <w:rsid w:val="007013ED"/>
    <w:rsid w:val="00703CE9"/>
    <w:rsid w:val="00703EB5"/>
    <w:rsid w:val="00705008"/>
    <w:rsid w:val="007052E6"/>
    <w:rsid w:val="00705D81"/>
    <w:rsid w:val="00706559"/>
    <w:rsid w:val="00706706"/>
    <w:rsid w:val="00706E45"/>
    <w:rsid w:val="00707AEE"/>
    <w:rsid w:val="00710C64"/>
    <w:rsid w:val="0071207D"/>
    <w:rsid w:val="0071214D"/>
    <w:rsid w:val="007127A1"/>
    <w:rsid w:val="00712A62"/>
    <w:rsid w:val="007135E3"/>
    <w:rsid w:val="00713BEE"/>
    <w:rsid w:val="007145D7"/>
    <w:rsid w:val="00714A43"/>
    <w:rsid w:val="0071669C"/>
    <w:rsid w:val="007168A0"/>
    <w:rsid w:val="00716F8C"/>
    <w:rsid w:val="00717F4F"/>
    <w:rsid w:val="007204B8"/>
    <w:rsid w:val="00720A4E"/>
    <w:rsid w:val="00721230"/>
    <w:rsid w:val="00721350"/>
    <w:rsid w:val="007216F0"/>
    <w:rsid w:val="00721838"/>
    <w:rsid w:val="0072281E"/>
    <w:rsid w:val="00723927"/>
    <w:rsid w:val="00723ABA"/>
    <w:rsid w:val="007245D0"/>
    <w:rsid w:val="00724780"/>
    <w:rsid w:val="007248C1"/>
    <w:rsid w:val="00724DAE"/>
    <w:rsid w:val="00725A4A"/>
    <w:rsid w:val="00725F69"/>
    <w:rsid w:val="00726DA8"/>
    <w:rsid w:val="00726E04"/>
    <w:rsid w:val="00726EDC"/>
    <w:rsid w:val="00727808"/>
    <w:rsid w:val="007311AD"/>
    <w:rsid w:val="007312D3"/>
    <w:rsid w:val="00732992"/>
    <w:rsid w:val="00732ACD"/>
    <w:rsid w:val="00734D6A"/>
    <w:rsid w:val="0073577D"/>
    <w:rsid w:val="0073609E"/>
    <w:rsid w:val="0073665F"/>
    <w:rsid w:val="007371A7"/>
    <w:rsid w:val="00737755"/>
    <w:rsid w:val="007379D8"/>
    <w:rsid w:val="00737AA8"/>
    <w:rsid w:val="00740F34"/>
    <w:rsid w:val="00741F19"/>
    <w:rsid w:val="00742855"/>
    <w:rsid w:val="00743AF7"/>
    <w:rsid w:val="00746C01"/>
    <w:rsid w:val="00750702"/>
    <w:rsid w:val="00750BA1"/>
    <w:rsid w:val="00751EF7"/>
    <w:rsid w:val="007524D3"/>
    <w:rsid w:val="00753355"/>
    <w:rsid w:val="00760AF5"/>
    <w:rsid w:val="00760EFA"/>
    <w:rsid w:val="00762048"/>
    <w:rsid w:val="00762635"/>
    <w:rsid w:val="00763FB5"/>
    <w:rsid w:val="0076591A"/>
    <w:rsid w:val="007668E5"/>
    <w:rsid w:val="00766D92"/>
    <w:rsid w:val="00767175"/>
    <w:rsid w:val="00767B18"/>
    <w:rsid w:val="00770A32"/>
    <w:rsid w:val="00770D45"/>
    <w:rsid w:val="007726AC"/>
    <w:rsid w:val="007735FE"/>
    <w:rsid w:val="007742F3"/>
    <w:rsid w:val="00774917"/>
    <w:rsid w:val="00774951"/>
    <w:rsid w:val="0077568D"/>
    <w:rsid w:val="00776CE1"/>
    <w:rsid w:val="00777C5B"/>
    <w:rsid w:val="00780A46"/>
    <w:rsid w:val="00780D44"/>
    <w:rsid w:val="00781A5A"/>
    <w:rsid w:val="0078338F"/>
    <w:rsid w:val="00784676"/>
    <w:rsid w:val="00787637"/>
    <w:rsid w:val="00787A95"/>
    <w:rsid w:val="0079157A"/>
    <w:rsid w:val="0079232F"/>
    <w:rsid w:val="007925EB"/>
    <w:rsid w:val="00794C56"/>
    <w:rsid w:val="007957E2"/>
    <w:rsid w:val="0079641F"/>
    <w:rsid w:val="00796854"/>
    <w:rsid w:val="007969C1"/>
    <w:rsid w:val="00796FBA"/>
    <w:rsid w:val="007970CF"/>
    <w:rsid w:val="007977E3"/>
    <w:rsid w:val="007A0491"/>
    <w:rsid w:val="007A230E"/>
    <w:rsid w:val="007A2448"/>
    <w:rsid w:val="007A3591"/>
    <w:rsid w:val="007A3CF9"/>
    <w:rsid w:val="007A3E70"/>
    <w:rsid w:val="007A4D02"/>
    <w:rsid w:val="007A517D"/>
    <w:rsid w:val="007A5FD9"/>
    <w:rsid w:val="007A6188"/>
    <w:rsid w:val="007A6860"/>
    <w:rsid w:val="007A69E1"/>
    <w:rsid w:val="007A6AC6"/>
    <w:rsid w:val="007B13C7"/>
    <w:rsid w:val="007B2446"/>
    <w:rsid w:val="007B43BF"/>
    <w:rsid w:val="007B465B"/>
    <w:rsid w:val="007B52FC"/>
    <w:rsid w:val="007B623D"/>
    <w:rsid w:val="007C065D"/>
    <w:rsid w:val="007C0DA4"/>
    <w:rsid w:val="007C441A"/>
    <w:rsid w:val="007C47C0"/>
    <w:rsid w:val="007C759D"/>
    <w:rsid w:val="007D0D96"/>
    <w:rsid w:val="007D1293"/>
    <w:rsid w:val="007D182F"/>
    <w:rsid w:val="007D2FBF"/>
    <w:rsid w:val="007D3B8B"/>
    <w:rsid w:val="007D4576"/>
    <w:rsid w:val="007D4D79"/>
    <w:rsid w:val="007D617D"/>
    <w:rsid w:val="007D65F0"/>
    <w:rsid w:val="007D6C23"/>
    <w:rsid w:val="007D7AB9"/>
    <w:rsid w:val="007E022A"/>
    <w:rsid w:val="007E27EE"/>
    <w:rsid w:val="007E4DDD"/>
    <w:rsid w:val="007E5881"/>
    <w:rsid w:val="007E612C"/>
    <w:rsid w:val="007E6E1A"/>
    <w:rsid w:val="007E754C"/>
    <w:rsid w:val="007F0755"/>
    <w:rsid w:val="007F259D"/>
    <w:rsid w:val="007F2A32"/>
    <w:rsid w:val="007F3231"/>
    <w:rsid w:val="007F4DEF"/>
    <w:rsid w:val="007F5728"/>
    <w:rsid w:val="007F5760"/>
    <w:rsid w:val="007F5C7F"/>
    <w:rsid w:val="007F7753"/>
    <w:rsid w:val="008006DB"/>
    <w:rsid w:val="008016B2"/>
    <w:rsid w:val="0080246F"/>
    <w:rsid w:val="00802CFF"/>
    <w:rsid w:val="00802FD5"/>
    <w:rsid w:val="00803564"/>
    <w:rsid w:val="00803E48"/>
    <w:rsid w:val="008040B5"/>
    <w:rsid w:val="008040DA"/>
    <w:rsid w:val="00804AC4"/>
    <w:rsid w:val="00807AB2"/>
    <w:rsid w:val="008107DC"/>
    <w:rsid w:val="008110BF"/>
    <w:rsid w:val="0081114D"/>
    <w:rsid w:val="0081237C"/>
    <w:rsid w:val="0081325D"/>
    <w:rsid w:val="00814C37"/>
    <w:rsid w:val="00814C89"/>
    <w:rsid w:val="00817A7E"/>
    <w:rsid w:val="008207BD"/>
    <w:rsid w:val="008209C0"/>
    <w:rsid w:val="00820A1C"/>
    <w:rsid w:val="00821E56"/>
    <w:rsid w:val="00821FA5"/>
    <w:rsid w:val="00822151"/>
    <w:rsid w:val="00823BAA"/>
    <w:rsid w:val="0082467E"/>
    <w:rsid w:val="008253DD"/>
    <w:rsid w:val="00825CDA"/>
    <w:rsid w:val="008260F6"/>
    <w:rsid w:val="008266F7"/>
    <w:rsid w:val="00827C26"/>
    <w:rsid w:val="008313F0"/>
    <w:rsid w:val="008318F5"/>
    <w:rsid w:val="008320F5"/>
    <w:rsid w:val="008331A7"/>
    <w:rsid w:val="00833B8C"/>
    <w:rsid w:val="00834100"/>
    <w:rsid w:val="00834626"/>
    <w:rsid w:val="0083498D"/>
    <w:rsid w:val="00834E14"/>
    <w:rsid w:val="00834E51"/>
    <w:rsid w:val="00835047"/>
    <w:rsid w:val="008351F7"/>
    <w:rsid w:val="00835862"/>
    <w:rsid w:val="00836930"/>
    <w:rsid w:val="00836FDE"/>
    <w:rsid w:val="0084004A"/>
    <w:rsid w:val="00840BE8"/>
    <w:rsid w:val="00841F9E"/>
    <w:rsid w:val="0084221A"/>
    <w:rsid w:val="0084240D"/>
    <w:rsid w:val="00842607"/>
    <w:rsid w:val="00842FEF"/>
    <w:rsid w:val="00843512"/>
    <w:rsid w:val="008446C0"/>
    <w:rsid w:val="00845CCF"/>
    <w:rsid w:val="0084691F"/>
    <w:rsid w:val="00847B31"/>
    <w:rsid w:val="00847FB0"/>
    <w:rsid w:val="00851EF3"/>
    <w:rsid w:val="00852438"/>
    <w:rsid w:val="00855B4E"/>
    <w:rsid w:val="00855CD1"/>
    <w:rsid w:val="00856223"/>
    <w:rsid w:val="00856898"/>
    <w:rsid w:val="008569C6"/>
    <w:rsid w:val="00856E18"/>
    <w:rsid w:val="00856F5C"/>
    <w:rsid w:val="008572AB"/>
    <w:rsid w:val="0086220D"/>
    <w:rsid w:val="00862CCE"/>
    <w:rsid w:val="00863658"/>
    <w:rsid w:val="00863751"/>
    <w:rsid w:val="00863EE0"/>
    <w:rsid w:val="00864934"/>
    <w:rsid w:val="00865546"/>
    <w:rsid w:val="00866506"/>
    <w:rsid w:val="00866E92"/>
    <w:rsid w:val="00866F4B"/>
    <w:rsid w:val="0086729E"/>
    <w:rsid w:val="00867580"/>
    <w:rsid w:val="00867ED3"/>
    <w:rsid w:val="00870D66"/>
    <w:rsid w:val="008717A5"/>
    <w:rsid w:val="00872CD0"/>
    <w:rsid w:val="008734B3"/>
    <w:rsid w:val="008734D4"/>
    <w:rsid w:val="00873656"/>
    <w:rsid w:val="00873A59"/>
    <w:rsid w:val="00873DBD"/>
    <w:rsid w:val="00873F63"/>
    <w:rsid w:val="008746F4"/>
    <w:rsid w:val="00874869"/>
    <w:rsid w:val="00874FAB"/>
    <w:rsid w:val="008751D2"/>
    <w:rsid w:val="00875349"/>
    <w:rsid w:val="00875DCE"/>
    <w:rsid w:val="0087694C"/>
    <w:rsid w:val="0087794B"/>
    <w:rsid w:val="00877A8C"/>
    <w:rsid w:val="00877AB0"/>
    <w:rsid w:val="00881F4B"/>
    <w:rsid w:val="00882380"/>
    <w:rsid w:val="00882A14"/>
    <w:rsid w:val="008833E1"/>
    <w:rsid w:val="008859AD"/>
    <w:rsid w:val="00886ED8"/>
    <w:rsid w:val="008901F6"/>
    <w:rsid w:val="00890DE6"/>
    <w:rsid w:val="00891083"/>
    <w:rsid w:val="0089177F"/>
    <w:rsid w:val="008930DD"/>
    <w:rsid w:val="00893491"/>
    <w:rsid w:val="00894D0C"/>
    <w:rsid w:val="00894F09"/>
    <w:rsid w:val="00896E88"/>
    <w:rsid w:val="008A10A2"/>
    <w:rsid w:val="008A2E6A"/>
    <w:rsid w:val="008A30C7"/>
    <w:rsid w:val="008A311B"/>
    <w:rsid w:val="008A369E"/>
    <w:rsid w:val="008A67FB"/>
    <w:rsid w:val="008B0A71"/>
    <w:rsid w:val="008B1219"/>
    <w:rsid w:val="008B123A"/>
    <w:rsid w:val="008B18B1"/>
    <w:rsid w:val="008B25DD"/>
    <w:rsid w:val="008B37CF"/>
    <w:rsid w:val="008B3ECB"/>
    <w:rsid w:val="008B4268"/>
    <w:rsid w:val="008B430D"/>
    <w:rsid w:val="008B4FCB"/>
    <w:rsid w:val="008B51B5"/>
    <w:rsid w:val="008B71A1"/>
    <w:rsid w:val="008C053A"/>
    <w:rsid w:val="008C1BDC"/>
    <w:rsid w:val="008C451E"/>
    <w:rsid w:val="008C55DF"/>
    <w:rsid w:val="008C68E3"/>
    <w:rsid w:val="008C6F78"/>
    <w:rsid w:val="008D08CE"/>
    <w:rsid w:val="008D114B"/>
    <w:rsid w:val="008D1D90"/>
    <w:rsid w:val="008D2636"/>
    <w:rsid w:val="008D3100"/>
    <w:rsid w:val="008D32E3"/>
    <w:rsid w:val="008D350C"/>
    <w:rsid w:val="008D406A"/>
    <w:rsid w:val="008D4216"/>
    <w:rsid w:val="008D65C3"/>
    <w:rsid w:val="008D66DA"/>
    <w:rsid w:val="008D7408"/>
    <w:rsid w:val="008D79A0"/>
    <w:rsid w:val="008D7F55"/>
    <w:rsid w:val="008E0BB5"/>
    <w:rsid w:val="008E259F"/>
    <w:rsid w:val="008E281A"/>
    <w:rsid w:val="008E3156"/>
    <w:rsid w:val="008E4D21"/>
    <w:rsid w:val="008E4DC0"/>
    <w:rsid w:val="008E5A32"/>
    <w:rsid w:val="008E6F44"/>
    <w:rsid w:val="008E7ADE"/>
    <w:rsid w:val="008F0E9D"/>
    <w:rsid w:val="008F2B03"/>
    <w:rsid w:val="008F2C12"/>
    <w:rsid w:val="008F31C5"/>
    <w:rsid w:val="008F395A"/>
    <w:rsid w:val="008F4AE8"/>
    <w:rsid w:val="008F516B"/>
    <w:rsid w:val="008F5220"/>
    <w:rsid w:val="008F54CC"/>
    <w:rsid w:val="008F5802"/>
    <w:rsid w:val="008F7940"/>
    <w:rsid w:val="009004FB"/>
    <w:rsid w:val="00900E7C"/>
    <w:rsid w:val="00900F4E"/>
    <w:rsid w:val="00904779"/>
    <w:rsid w:val="0090533B"/>
    <w:rsid w:val="00905491"/>
    <w:rsid w:val="00906854"/>
    <w:rsid w:val="00906DBF"/>
    <w:rsid w:val="00907F03"/>
    <w:rsid w:val="00910B04"/>
    <w:rsid w:val="00911D09"/>
    <w:rsid w:val="009124D4"/>
    <w:rsid w:val="00912DED"/>
    <w:rsid w:val="009137DE"/>
    <w:rsid w:val="00914146"/>
    <w:rsid w:val="00914D21"/>
    <w:rsid w:val="00920E1B"/>
    <w:rsid w:val="0092117B"/>
    <w:rsid w:val="009214D7"/>
    <w:rsid w:val="00921931"/>
    <w:rsid w:val="00921C22"/>
    <w:rsid w:val="00922A8A"/>
    <w:rsid w:val="00923026"/>
    <w:rsid w:val="00925855"/>
    <w:rsid w:val="009269CA"/>
    <w:rsid w:val="00927038"/>
    <w:rsid w:val="0092770B"/>
    <w:rsid w:val="0093037F"/>
    <w:rsid w:val="00930A2A"/>
    <w:rsid w:val="00931124"/>
    <w:rsid w:val="0093188C"/>
    <w:rsid w:val="00932F6A"/>
    <w:rsid w:val="00933916"/>
    <w:rsid w:val="00933B30"/>
    <w:rsid w:val="00933E42"/>
    <w:rsid w:val="00934A7D"/>
    <w:rsid w:val="00935262"/>
    <w:rsid w:val="00936254"/>
    <w:rsid w:val="0093743C"/>
    <w:rsid w:val="009402D3"/>
    <w:rsid w:val="009405E8"/>
    <w:rsid w:val="00940C45"/>
    <w:rsid w:val="00941BA0"/>
    <w:rsid w:val="00942000"/>
    <w:rsid w:val="009435A8"/>
    <w:rsid w:val="00945183"/>
    <w:rsid w:val="00946555"/>
    <w:rsid w:val="009465AD"/>
    <w:rsid w:val="009475B1"/>
    <w:rsid w:val="00947965"/>
    <w:rsid w:val="00947A0E"/>
    <w:rsid w:val="00947F46"/>
    <w:rsid w:val="00951170"/>
    <w:rsid w:val="00951678"/>
    <w:rsid w:val="0095215B"/>
    <w:rsid w:val="00952CD6"/>
    <w:rsid w:val="00954C43"/>
    <w:rsid w:val="00956806"/>
    <w:rsid w:val="00956DFE"/>
    <w:rsid w:val="0095722B"/>
    <w:rsid w:val="0095786E"/>
    <w:rsid w:val="00957E41"/>
    <w:rsid w:val="00960753"/>
    <w:rsid w:val="00961A28"/>
    <w:rsid w:val="00962BC2"/>
    <w:rsid w:val="00963786"/>
    <w:rsid w:val="00964C7E"/>
    <w:rsid w:val="0096528A"/>
    <w:rsid w:val="009654F0"/>
    <w:rsid w:val="00965B27"/>
    <w:rsid w:val="00966FCE"/>
    <w:rsid w:val="00967532"/>
    <w:rsid w:val="0096787A"/>
    <w:rsid w:val="009679CB"/>
    <w:rsid w:val="00967D3E"/>
    <w:rsid w:val="00967EFF"/>
    <w:rsid w:val="009718F0"/>
    <w:rsid w:val="00971ABB"/>
    <w:rsid w:val="00972716"/>
    <w:rsid w:val="00973317"/>
    <w:rsid w:val="0097380F"/>
    <w:rsid w:val="00973815"/>
    <w:rsid w:val="00974ACA"/>
    <w:rsid w:val="0097521A"/>
    <w:rsid w:val="00975B05"/>
    <w:rsid w:val="00977477"/>
    <w:rsid w:val="0098128A"/>
    <w:rsid w:val="0098211E"/>
    <w:rsid w:val="009824D2"/>
    <w:rsid w:val="00983585"/>
    <w:rsid w:val="00983961"/>
    <w:rsid w:val="00984A19"/>
    <w:rsid w:val="00985656"/>
    <w:rsid w:val="00985907"/>
    <w:rsid w:val="00985E63"/>
    <w:rsid w:val="009862E6"/>
    <w:rsid w:val="00986645"/>
    <w:rsid w:val="00986C5D"/>
    <w:rsid w:val="00986DC1"/>
    <w:rsid w:val="00987343"/>
    <w:rsid w:val="009874E7"/>
    <w:rsid w:val="0098795E"/>
    <w:rsid w:val="00987D08"/>
    <w:rsid w:val="009900A9"/>
    <w:rsid w:val="009914D5"/>
    <w:rsid w:val="00991536"/>
    <w:rsid w:val="0099196C"/>
    <w:rsid w:val="00992B84"/>
    <w:rsid w:val="0099308A"/>
    <w:rsid w:val="00994EA5"/>
    <w:rsid w:val="0099540C"/>
    <w:rsid w:val="00996FFB"/>
    <w:rsid w:val="00997C1A"/>
    <w:rsid w:val="009A16F0"/>
    <w:rsid w:val="009A1EDF"/>
    <w:rsid w:val="009A379C"/>
    <w:rsid w:val="009A443C"/>
    <w:rsid w:val="009A454E"/>
    <w:rsid w:val="009A4E99"/>
    <w:rsid w:val="009A56F2"/>
    <w:rsid w:val="009A58D6"/>
    <w:rsid w:val="009A619D"/>
    <w:rsid w:val="009A672C"/>
    <w:rsid w:val="009A6FF1"/>
    <w:rsid w:val="009A7C88"/>
    <w:rsid w:val="009B057A"/>
    <w:rsid w:val="009B1CE0"/>
    <w:rsid w:val="009B250C"/>
    <w:rsid w:val="009B3B97"/>
    <w:rsid w:val="009B48D5"/>
    <w:rsid w:val="009B58DC"/>
    <w:rsid w:val="009B5B51"/>
    <w:rsid w:val="009B5CB0"/>
    <w:rsid w:val="009B6518"/>
    <w:rsid w:val="009B7294"/>
    <w:rsid w:val="009C247A"/>
    <w:rsid w:val="009C31A7"/>
    <w:rsid w:val="009C4C8F"/>
    <w:rsid w:val="009C6021"/>
    <w:rsid w:val="009C6CE5"/>
    <w:rsid w:val="009C7565"/>
    <w:rsid w:val="009C7959"/>
    <w:rsid w:val="009C7C77"/>
    <w:rsid w:val="009D03AA"/>
    <w:rsid w:val="009D07E7"/>
    <w:rsid w:val="009D1501"/>
    <w:rsid w:val="009D2B05"/>
    <w:rsid w:val="009D55AF"/>
    <w:rsid w:val="009D649E"/>
    <w:rsid w:val="009D7930"/>
    <w:rsid w:val="009D7A3C"/>
    <w:rsid w:val="009E0180"/>
    <w:rsid w:val="009E0295"/>
    <w:rsid w:val="009E05E9"/>
    <w:rsid w:val="009E19CA"/>
    <w:rsid w:val="009E2566"/>
    <w:rsid w:val="009E295D"/>
    <w:rsid w:val="009E301E"/>
    <w:rsid w:val="009E49E5"/>
    <w:rsid w:val="009E4C17"/>
    <w:rsid w:val="009E516E"/>
    <w:rsid w:val="009E52A7"/>
    <w:rsid w:val="009E56D2"/>
    <w:rsid w:val="009E6087"/>
    <w:rsid w:val="009E60E5"/>
    <w:rsid w:val="009E6E31"/>
    <w:rsid w:val="009E6E57"/>
    <w:rsid w:val="009E7CF7"/>
    <w:rsid w:val="009F0A85"/>
    <w:rsid w:val="009F1DB1"/>
    <w:rsid w:val="009F317E"/>
    <w:rsid w:val="009F47DF"/>
    <w:rsid w:val="009F4CBB"/>
    <w:rsid w:val="009F5646"/>
    <w:rsid w:val="009F586F"/>
    <w:rsid w:val="009F5CAC"/>
    <w:rsid w:val="009F772D"/>
    <w:rsid w:val="009F7849"/>
    <w:rsid w:val="00A004D6"/>
    <w:rsid w:val="00A00B16"/>
    <w:rsid w:val="00A03CAB"/>
    <w:rsid w:val="00A0559C"/>
    <w:rsid w:val="00A062FC"/>
    <w:rsid w:val="00A063D8"/>
    <w:rsid w:val="00A07264"/>
    <w:rsid w:val="00A07820"/>
    <w:rsid w:val="00A07EED"/>
    <w:rsid w:val="00A10352"/>
    <w:rsid w:val="00A10888"/>
    <w:rsid w:val="00A1104D"/>
    <w:rsid w:val="00A11951"/>
    <w:rsid w:val="00A1292E"/>
    <w:rsid w:val="00A129D9"/>
    <w:rsid w:val="00A1315E"/>
    <w:rsid w:val="00A13E9A"/>
    <w:rsid w:val="00A14158"/>
    <w:rsid w:val="00A16607"/>
    <w:rsid w:val="00A16663"/>
    <w:rsid w:val="00A1691F"/>
    <w:rsid w:val="00A16EE0"/>
    <w:rsid w:val="00A20A02"/>
    <w:rsid w:val="00A20F1E"/>
    <w:rsid w:val="00A21847"/>
    <w:rsid w:val="00A22687"/>
    <w:rsid w:val="00A23A74"/>
    <w:rsid w:val="00A23EBF"/>
    <w:rsid w:val="00A25B53"/>
    <w:rsid w:val="00A2627F"/>
    <w:rsid w:val="00A2668C"/>
    <w:rsid w:val="00A309AC"/>
    <w:rsid w:val="00A30C0A"/>
    <w:rsid w:val="00A31D02"/>
    <w:rsid w:val="00A3234A"/>
    <w:rsid w:val="00A33B99"/>
    <w:rsid w:val="00A33D38"/>
    <w:rsid w:val="00A33E83"/>
    <w:rsid w:val="00A35F90"/>
    <w:rsid w:val="00A37A5F"/>
    <w:rsid w:val="00A4094C"/>
    <w:rsid w:val="00A40BE1"/>
    <w:rsid w:val="00A41CE3"/>
    <w:rsid w:val="00A42BDF"/>
    <w:rsid w:val="00A43028"/>
    <w:rsid w:val="00A434B4"/>
    <w:rsid w:val="00A44329"/>
    <w:rsid w:val="00A44A91"/>
    <w:rsid w:val="00A46CB2"/>
    <w:rsid w:val="00A4746E"/>
    <w:rsid w:val="00A50114"/>
    <w:rsid w:val="00A502A8"/>
    <w:rsid w:val="00A50EDA"/>
    <w:rsid w:val="00A515F1"/>
    <w:rsid w:val="00A53821"/>
    <w:rsid w:val="00A53B48"/>
    <w:rsid w:val="00A54458"/>
    <w:rsid w:val="00A5462B"/>
    <w:rsid w:val="00A54E0A"/>
    <w:rsid w:val="00A558C0"/>
    <w:rsid w:val="00A55B2A"/>
    <w:rsid w:val="00A55C17"/>
    <w:rsid w:val="00A560EF"/>
    <w:rsid w:val="00A609B8"/>
    <w:rsid w:val="00A60D34"/>
    <w:rsid w:val="00A62CC3"/>
    <w:rsid w:val="00A63016"/>
    <w:rsid w:val="00A63EB2"/>
    <w:rsid w:val="00A64162"/>
    <w:rsid w:val="00A64191"/>
    <w:rsid w:val="00A641E6"/>
    <w:rsid w:val="00A65ACE"/>
    <w:rsid w:val="00A66980"/>
    <w:rsid w:val="00A66D83"/>
    <w:rsid w:val="00A678E4"/>
    <w:rsid w:val="00A67E0C"/>
    <w:rsid w:val="00A67F8C"/>
    <w:rsid w:val="00A70680"/>
    <w:rsid w:val="00A70DF5"/>
    <w:rsid w:val="00A714E7"/>
    <w:rsid w:val="00A71862"/>
    <w:rsid w:val="00A71CD1"/>
    <w:rsid w:val="00A72D1A"/>
    <w:rsid w:val="00A732B7"/>
    <w:rsid w:val="00A73748"/>
    <w:rsid w:val="00A73BA6"/>
    <w:rsid w:val="00A7413C"/>
    <w:rsid w:val="00A75A36"/>
    <w:rsid w:val="00A76329"/>
    <w:rsid w:val="00A76544"/>
    <w:rsid w:val="00A7686A"/>
    <w:rsid w:val="00A769A1"/>
    <w:rsid w:val="00A76B32"/>
    <w:rsid w:val="00A77263"/>
    <w:rsid w:val="00A77451"/>
    <w:rsid w:val="00A809C0"/>
    <w:rsid w:val="00A819C5"/>
    <w:rsid w:val="00A823C7"/>
    <w:rsid w:val="00A827F7"/>
    <w:rsid w:val="00A82902"/>
    <w:rsid w:val="00A85633"/>
    <w:rsid w:val="00A859A2"/>
    <w:rsid w:val="00A85D81"/>
    <w:rsid w:val="00A8673C"/>
    <w:rsid w:val="00A86A78"/>
    <w:rsid w:val="00A9440C"/>
    <w:rsid w:val="00A95B23"/>
    <w:rsid w:val="00A95CAF"/>
    <w:rsid w:val="00AA027E"/>
    <w:rsid w:val="00AA0525"/>
    <w:rsid w:val="00AA0CDD"/>
    <w:rsid w:val="00AA1683"/>
    <w:rsid w:val="00AA20C4"/>
    <w:rsid w:val="00AA3081"/>
    <w:rsid w:val="00AA4565"/>
    <w:rsid w:val="00AA6C93"/>
    <w:rsid w:val="00AA70B5"/>
    <w:rsid w:val="00AA7493"/>
    <w:rsid w:val="00AB0165"/>
    <w:rsid w:val="00AB02DC"/>
    <w:rsid w:val="00AB074C"/>
    <w:rsid w:val="00AB1C56"/>
    <w:rsid w:val="00AB2042"/>
    <w:rsid w:val="00AB2EA8"/>
    <w:rsid w:val="00AB3365"/>
    <w:rsid w:val="00AB5836"/>
    <w:rsid w:val="00AB5D7D"/>
    <w:rsid w:val="00AB60C6"/>
    <w:rsid w:val="00AB611F"/>
    <w:rsid w:val="00AB61E0"/>
    <w:rsid w:val="00AB6E54"/>
    <w:rsid w:val="00AC01DD"/>
    <w:rsid w:val="00AC1015"/>
    <w:rsid w:val="00AC1D9F"/>
    <w:rsid w:val="00AC357D"/>
    <w:rsid w:val="00AC3770"/>
    <w:rsid w:val="00AC428F"/>
    <w:rsid w:val="00AC457A"/>
    <w:rsid w:val="00AC4CF6"/>
    <w:rsid w:val="00AC54BD"/>
    <w:rsid w:val="00AC5765"/>
    <w:rsid w:val="00AC5CD7"/>
    <w:rsid w:val="00AC6898"/>
    <w:rsid w:val="00AC6EEC"/>
    <w:rsid w:val="00AC7243"/>
    <w:rsid w:val="00AC75BA"/>
    <w:rsid w:val="00AC7C46"/>
    <w:rsid w:val="00AD05AC"/>
    <w:rsid w:val="00AD088D"/>
    <w:rsid w:val="00AD19C7"/>
    <w:rsid w:val="00AD24EF"/>
    <w:rsid w:val="00AD27FF"/>
    <w:rsid w:val="00AD2E40"/>
    <w:rsid w:val="00AD5747"/>
    <w:rsid w:val="00AD627B"/>
    <w:rsid w:val="00AD6974"/>
    <w:rsid w:val="00AD705E"/>
    <w:rsid w:val="00AD7CD2"/>
    <w:rsid w:val="00AD7ED2"/>
    <w:rsid w:val="00AE1899"/>
    <w:rsid w:val="00AE18B2"/>
    <w:rsid w:val="00AE2ABB"/>
    <w:rsid w:val="00AE3868"/>
    <w:rsid w:val="00AE3D9E"/>
    <w:rsid w:val="00AE4553"/>
    <w:rsid w:val="00AE57B0"/>
    <w:rsid w:val="00AE598E"/>
    <w:rsid w:val="00AF1E1C"/>
    <w:rsid w:val="00AF210C"/>
    <w:rsid w:val="00AF2BAA"/>
    <w:rsid w:val="00AF3190"/>
    <w:rsid w:val="00AF3951"/>
    <w:rsid w:val="00AF5B1A"/>
    <w:rsid w:val="00AF5BD9"/>
    <w:rsid w:val="00B00754"/>
    <w:rsid w:val="00B00C09"/>
    <w:rsid w:val="00B00E6D"/>
    <w:rsid w:val="00B012F6"/>
    <w:rsid w:val="00B0131B"/>
    <w:rsid w:val="00B013EB"/>
    <w:rsid w:val="00B017B1"/>
    <w:rsid w:val="00B0215F"/>
    <w:rsid w:val="00B02F23"/>
    <w:rsid w:val="00B03CCD"/>
    <w:rsid w:val="00B03F0D"/>
    <w:rsid w:val="00B0487E"/>
    <w:rsid w:val="00B05271"/>
    <w:rsid w:val="00B0627F"/>
    <w:rsid w:val="00B0699B"/>
    <w:rsid w:val="00B06D2C"/>
    <w:rsid w:val="00B101EA"/>
    <w:rsid w:val="00B10B6A"/>
    <w:rsid w:val="00B11300"/>
    <w:rsid w:val="00B1270C"/>
    <w:rsid w:val="00B1297C"/>
    <w:rsid w:val="00B13A8D"/>
    <w:rsid w:val="00B13E53"/>
    <w:rsid w:val="00B15422"/>
    <w:rsid w:val="00B15649"/>
    <w:rsid w:val="00B15C75"/>
    <w:rsid w:val="00B16582"/>
    <w:rsid w:val="00B172E3"/>
    <w:rsid w:val="00B17391"/>
    <w:rsid w:val="00B17492"/>
    <w:rsid w:val="00B178CA"/>
    <w:rsid w:val="00B2173A"/>
    <w:rsid w:val="00B21B08"/>
    <w:rsid w:val="00B22356"/>
    <w:rsid w:val="00B22772"/>
    <w:rsid w:val="00B235D1"/>
    <w:rsid w:val="00B25A2E"/>
    <w:rsid w:val="00B269DC"/>
    <w:rsid w:val="00B26DBB"/>
    <w:rsid w:val="00B27FB5"/>
    <w:rsid w:val="00B30CDB"/>
    <w:rsid w:val="00B313EB"/>
    <w:rsid w:val="00B340E6"/>
    <w:rsid w:val="00B34507"/>
    <w:rsid w:val="00B35A6D"/>
    <w:rsid w:val="00B365D9"/>
    <w:rsid w:val="00B372BC"/>
    <w:rsid w:val="00B37889"/>
    <w:rsid w:val="00B401DE"/>
    <w:rsid w:val="00B40806"/>
    <w:rsid w:val="00B40E48"/>
    <w:rsid w:val="00B41132"/>
    <w:rsid w:val="00B42694"/>
    <w:rsid w:val="00B4325A"/>
    <w:rsid w:val="00B434EA"/>
    <w:rsid w:val="00B4409F"/>
    <w:rsid w:val="00B441CB"/>
    <w:rsid w:val="00B44EC7"/>
    <w:rsid w:val="00B455D9"/>
    <w:rsid w:val="00B4682A"/>
    <w:rsid w:val="00B46C79"/>
    <w:rsid w:val="00B5161A"/>
    <w:rsid w:val="00B52665"/>
    <w:rsid w:val="00B53016"/>
    <w:rsid w:val="00B53CBC"/>
    <w:rsid w:val="00B56964"/>
    <w:rsid w:val="00B56A87"/>
    <w:rsid w:val="00B57B29"/>
    <w:rsid w:val="00B600AE"/>
    <w:rsid w:val="00B607FC"/>
    <w:rsid w:val="00B60A09"/>
    <w:rsid w:val="00B60CB9"/>
    <w:rsid w:val="00B6136A"/>
    <w:rsid w:val="00B619D7"/>
    <w:rsid w:val="00B6245B"/>
    <w:rsid w:val="00B6292B"/>
    <w:rsid w:val="00B63469"/>
    <w:rsid w:val="00B6361C"/>
    <w:rsid w:val="00B63706"/>
    <w:rsid w:val="00B65051"/>
    <w:rsid w:val="00B651FE"/>
    <w:rsid w:val="00B65CC0"/>
    <w:rsid w:val="00B666EF"/>
    <w:rsid w:val="00B670AC"/>
    <w:rsid w:val="00B671BF"/>
    <w:rsid w:val="00B73EC5"/>
    <w:rsid w:val="00B742D8"/>
    <w:rsid w:val="00B74698"/>
    <w:rsid w:val="00B748F4"/>
    <w:rsid w:val="00B769D8"/>
    <w:rsid w:val="00B76A7C"/>
    <w:rsid w:val="00B76DF0"/>
    <w:rsid w:val="00B773CF"/>
    <w:rsid w:val="00B77427"/>
    <w:rsid w:val="00B80525"/>
    <w:rsid w:val="00B806D3"/>
    <w:rsid w:val="00B81882"/>
    <w:rsid w:val="00B833E6"/>
    <w:rsid w:val="00B8373F"/>
    <w:rsid w:val="00B8515E"/>
    <w:rsid w:val="00B866CD"/>
    <w:rsid w:val="00B867E2"/>
    <w:rsid w:val="00B86FB0"/>
    <w:rsid w:val="00B87A9F"/>
    <w:rsid w:val="00B87BB7"/>
    <w:rsid w:val="00B90467"/>
    <w:rsid w:val="00B91446"/>
    <w:rsid w:val="00B94913"/>
    <w:rsid w:val="00B95B3E"/>
    <w:rsid w:val="00B96F0C"/>
    <w:rsid w:val="00B97274"/>
    <w:rsid w:val="00BA035B"/>
    <w:rsid w:val="00BA0C64"/>
    <w:rsid w:val="00BA1172"/>
    <w:rsid w:val="00BA19DB"/>
    <w:rsid w:val="00BA1C44"/>
    <w:rsid w:val="00BA298D"/>
    <w:rsid w:val="00BA462D"/>
    <w:rsid w:val="00BA4AB4"/>
    <w:rsid w:val="00BA5ED3"/>
    <w:rsid w:val="00BA633A"/>
    <w:rsid w:val="00BA69C4"/>
    <w:rsid w:val="00BA6A31"/>
    <w:rsid w:val="00BA7871"/>
    <w:rsid w:val="00BB053F"/>
    <w:rsid w:val="00BB151B"/>
    <w:rsid w:val="00BB1C23"/>
    <w:rsid w:val="00BB2CA8"/>
    <w:rsid w:val="00BB3556"/>
    <w:rsid w:val="00BB361B"/>
    <w:rsid w:val="00BB4AC9"/>
    <w:rsid w:val="00BB4B2E"/>
    <w:rsid w:val="00BB555A"/>
    <w:rsid w:val="00BB5809"/>
    <w:rsid w:val="00BB7B69"/>
    <w:rsid w:val="00BC0E46"/>
    <w:rsid w:val="00BC25D1"/>
    <w:rsid w:val="00BC6102"/>
    <w:rsid w:val="00BC6536"/>
    <w:rsid w:val="00BD1F11"/>
    <w:rsid w:val="00BD27B2"/>
    <w:rsid w:val="00BD31BF"/>
    <w:rsid w:val="00BD33D1"/>
    <w:rsid w:val="00BD38B4"/>
    <w:rsid w:val="00BD46B2"/>
    <w:rsid w:val="00BD4C2F"/>
    <w:rsid w:val="00BD5732"/>
    <w:rsid w:val="00BE0C6C"/>
    <w:rsid w:val="00BE26CF"/>
    <w:rsid w:val="00BE4334"/>
    <w:rsid w:val="00BE44E6"/>
    <w:rsid w:val="00BE527D"/>
    <w:rsid w:val="00BE52E9"/>
    <w:rsid w:val="00BE5E60"/>
    <w:rsid w:val="00BE6946"/>
    <w:rsid w:val="00BE6A5E"/>
    <w:rsid w:val="00BE6E0E"/>
    <w:rsid w:val="00BE7230"/>
    <w:rsid w:val="00BF101A"/>
    <w:rsid w:val="00BF1A01"/>
    <w:rsid w:val="00BF27D2"/>
    <w:rsid w:val="00BF3936"/>
    <w:rsid w:val="00BF4EAD"/>
    <w:rsid w:val="00BF5A80"/>
    <w:rsid w:val="00BF6BD1"/>
    <w:rsid w:val="00BF7540"/>
    <w:rsid w:val="00BF7D73"/>
    <w:rsid w:val="00C015DF"/>
    <w:rsid w:val="00C01F26"/>
    <w:rsid w:val="00C02584"/>
    <w:rsid w:val="00C02B2C"/>
    <w:rsid w:val="00C04348"/>
    <w:rsid w:val="00C04D21"/>
    <w:rsid w:val="00C04DB4"/>
    <w:rsid w:val="00C04E67"/>
    <w:rsid w:val="00C05ECF"/>
    <w:rsid w:val="00C068A9"/>
    <w:rsid w:val="00C06A9B"/>
    <w:rsid w:val="00C07435"/>
    <w:rsid w:val="00C105FE"/>
    <w:rsid w:val="00C10C65"/>
    <w:rsid w:val="00C11422"/>
    <w:rsid w:val="00C11951"/>
    <w:rsid w:val="00C11BA8"/>
    <w:rsid w:val="00C12381"/>
    <w:rsid w:val="00C1246C"/>
    <w:rsid w:val="00C12AB2"/>
    <w:rsid w:val="00C130A7"/>
    <w:rsid w:val="00C132AB"/>
    <w:rsid w:val="00C16618"/>
    <w:rsid w:val="00C170DD"/>
    <w:rsid w:val="00C17B9B"/>
    <w:rsid w:val="00C2022B"/>
    <w:rsid w:val="00C21A25"/>
    <w:rsid w:val="00C222CC"/>
    <w:rsid w:val="00C227DE"/>
    <w:rsid w:val="00C23473"/>
    <w:rsid w:val="00C236FB"/>
    <w:rsid w:val="00C247A7"/>
    <w:rsid w:val="00C2500D"/>
    <w:rsid w:val="00C26560"/>
    <w:rsid w:val="00C27265"/>
    <w:rsid w:val="00C27A45"/>
    <w:rsid w:val="00C300B2"/>
    <w:rsid w:val="00C3051A"/>
    <w:rsid w:val="00C30C09"/>
    <w:rsid w:val="00C31D45"/>
    <w:rsid w:val="00C32DBD"/>
    <w:rsid w:val="00C3372B"/>
    <w:rsid w:val="00C349BC"/>
    <w:rsid w:val="00C34BD0"/>
    <w:rsid w:val="00C3572A"/>
    <w:rsid w:val="00C36738"/>
    <w:rsid w:val="00C37196"/>
    <w:rsid w:val="00C406DA"/>
    <w:rsid w:val="00C413CE"/>
    <w:rsid w:val="00C41889"/>
    <w:rsid w:val="00C419D9"/>
    <w:rsid w:val="00C42A80"/>
    <w:rsid w:val="00C45192"/>
    <w:rsid w:val="00C453A2"/>
    <w:rsid w:val="00C46828"/>
    <w:rsid w:val="00C46C82"/>
    <w:rsid w:val="00C47466"/>
    <w:rsid w:val="00C47FA8"/>
    <w:rsid w:val="00C51157"/>
    <w:rsid w:val="00C51876"/>
    <w:rsid w:val="00C51BA1"/>
    <w:rsid w:val="00C526D6"/>
    <w:rsid w:val="00C52A6C"/>
    <w:rsid w:val="00C531C5"/>
    <w:rsid w:val="00C5343F"/>
    <w:rsid w:val="00C54AA7"/>
    <w:rsid w:val="00C54C70"/>
    <w:rsid w:val="00C55242"/>
    <w:rsid w:val="00C553E0"/>
    <w:rsid w:val="00C55E6C"/>
    <w:rsid w:val="00C567D8"/>
    <w:rsid w:val="00C56D2A"/>
    <w:rsid w:val="00C60E51"/>
    <w:rsid w:val="00C61262"/>
    <w:rsid w:val="00C61C7E"/>
    <w:rsid w:val="00C6262C"/>
    <w:rsid w:val="00C638ED"/>
    <w:rsid w:val="00C64201"/>
    <w:rsid w:val="00C6470E"/>
    <w:rsid w:val="00C64F9E"/>
    <w:rsid w:val="00C64FD0"/>
    <w:rsid w:val="00C65433"/>
    <w:rsid w:val="00C669C7"/>
    <w:rsid w:val="00C66A68"/>
    <w:rsid w:val="00C674F6"/>
    <w:rsid w:val="00C7026C"/>
    <w:rsid w:val="00C72594"/>
    <w:rsid w:val="00C7261A"/>
    <w:rsid w:val="00C73AB6"/>
    <w:rsid w:val="00C73B75"/>
    <w:rsid w:val="00C73D3D"/>
    <w:rsid w:val="00C75481"/>
    <w:rsid w:val="00C7560F"/>
    <w:rsid w:val="00C75FEF"/>
    <w:rsid w:val="00C76563"/>
    <w:rsid w:val="00C7773D"/>
    <w:rsid w:val="00C77B08"/>
    <w:rsid w:val="00C80BFF"/>
    <w:rsid w:val="00C80E07"/>
    <w:rsid w:val="00C80EB0"/>
    <w:rsid w:val="00C82156"/>
    <w:rsid w:val="00C83D5B"/>
    <w:rsid w:val="00C84B77"/>
    <w:rsid w:val="00C85698"/>
    <w:rsid w:val="00C85B18"/>
    <w:rsid w:val="00C862D4"/>
    <w:rsid w:val="00C86967"/>
    <w:rsid w:val="00C87747"/>
    <w:rsid w:val="00C87E0B"/>
    <w:rsid w:val="00C901F2"/>
    <w:rsid w:val="00C90AC9"/>
    <w:rsid w:val="00C91406"/>
    <w:rsid w:val="00C919F6"/>
    <w:rsid w:val="00C91FDC"/>
    <w:rsid w:val="00C92FA7"/>
    <w:rsid w:val="00C9328B"/>
    <w:rsid w:val="00C93D1E"/>
    <w:rsid w:val="00C96EFF"/>
    <w:rsid w:val="00C97EF2"/>
    <w:rsid w:val="00CA0BA1"/>
    <w:rsid w:val="00CA0D19"/>
    <w:rsid w:val="00CA1778"/>
    <w:rsid w:val="00CA2300"/>
    <w:rsid w:val="00CA3293"/>
    <w:rsid w:val="00CA48C6"/>
    <w:rsid w:val="00CA6521"/>
    <w:rsid w:val="00CA6875"/>
    <w:rsid w:val="00CA744A"/>
    <w:rsid w:val="00CB002D"/>
    <w:rsid w:val="00CB1189"/>
    <w:rsid w:val="00CB1919"/>
    <w:rsid w:val="00CB2604"/>
    <w:rsid w:val="00CB2FE5"/>
    <w:rsid w:val="00CB3A9D"/>
    <w:rsid w:val="00CB44C8"/>
    <w:rsid w:val="00CB4E3E"/>
    <w:rsid w:val="00CB6B9B"/>
    <w:rsid w:val="00CB6D74"/>
    <w:rsid w:val="00CB7CD3"/>
    <w:rsid w:val="00CC033F"/>
    <w:rsid w:val="00CC0C3C"/>
    <w:rsid w:val="00CC1778"/>
    <w:rsid w:val="00CC2E36"/>
    <w:rsid w:val="00CC3086"/>
    <w:rsid w:val="00CC5683"/>
    <w:rsid w:val="00CC5FDA"/>
    <w:rsid w:val="00CC78A8"/>
    <w:rsid w:val="00CD140F"/>
    <w:rsid w:val="00CD17E5"/>
    <w:rsid w:val="00CD1A01"/>
    <w:rsid w:val="00CD22A9"/>
    <w:rsid w:val="00CD30B6"/>
    <w:rsid w:val="00CD346E"/>
    <w:rsid w:val="00CD4193"/>
    <w:rsid w:val="00CD42F5"/>
    <w:rsid w:val="00CD505A"/>
    <w:rsid w:val="00CD56C3"/>
    <w:rsid w:val="00CD59A1"/>
    <w:rsid w:val="00CD59D2"/>
    <w:rsid w:val="00CD5B31"/>
    <w:rsid w:val="00CD5B3D"/>
    <w:rsid w:val="00CD5CD2"/>
    <w:rsid w:val="00CD6D73"/>
    <w:rsid w:val="00CD6EAA"/>
    <w:rsid w:val="00CD6F7E"/>
    <w:rsid w:val="00CD7C7A"/>
    <w:rsid w:val="00CE14CB"/>
    <w:rsid w:val="00CE2050"/>
    <w:rsid w:val="00CE2492"/>
    <w:rsid w:val="00CE2513"/>
    <w:rsid w:val="00CE2AB7"/>
    <w:rsid w:val="00CE3125"/>
    <w:rsid w:val="00CE31D5"/>
    <w:rsid w:val="00CE493E"/>
    <w:rsid w:val="00CE4EE9"/>
    <w:rsid w:val="00CE5B17"/>
    <w:rsid w:val="00CE6EAF"/>
    <w:rsid w:val="00CE7014"/>
    <w:rsid w:val="00CF1B74"/>
    <w:rsid w:val="00CF2296"/>
    <w:rsid w:val="00CF2D08"/>
    <w:rsid w:val="00CF3802"/>
    <w:rsid w:val="00CF38AE"/>
    <w:rsid w:val="00CF40D8"/>
    <w:rsid w:val="00CF5172"/>
    <w:rsid w:val="00CF5955"/>
    <w:rsid w:val="00CF60A9"/>
    <w:rsid w:val="00CF74D5"/>
    <w:rsid w:val="00CF7CFD"/>
    <w:rsid w:val="00D01079"/>
    <w:rsid w:val="00D04633"/>
    <w:rsid w:val="00D0483E"/>
    <w:rsid w:val="00D0546A"/>
    <w:rsid w:val="00D05A69"/>
    <w:rsid w:val="00D05E3A"/>
    <w:rsid w:val="00D070FA"/>
    <w:rsid w:val="00D10289"/>
    <w:rsid w:val="00D11D4B"/>
    <w:rsid w:val="00D12810"/>
    <w:rsid w:val="00D15851"/>
    <w:rsid w:val="00D15A0C"/>
    <w:rsid w:val="00D165C1"/>
    <w:rsid w:val="00D17992"/>
    <w:rsid w:val="00D17FB4"/>
    <w:rsid w:val="00D20769"/>
    <w:rsid w:val="00D2185F"/>
    <w:rsid w:val="00D218BE"/>
    <w:rsid w:val="00D21F25"/>
    <w:rsid w:val="00D2242C"/>
    <w:rsid w:val="00D2298B"/>
    <w:rsid w:val="00D248AF"/>
    <w:rsid w:val="00D25462"/>
    <w:rsid w:val="00D25589"/>
    <w:rsid w:val="00D25F4D"/>
    <w:rsid w:val="00D269FB"/>
    <w:rsid w:val="00D275D7"/>
    <w:rsid w:val="00D27EA4"/>
    <w:rsid w:val="00D27EB9"/>
    <w:rsid w:val="00D30CBB"/>
    <w:rsid w:val="00D30EE6"/>
    <w:rsid w:val="00D32510"/>
    <w:rsid w:val="00D32B24"/>
    <w:rsid w:val="00D33277"/>
    <w:rsid w:val="00D33446"/>
    <w:rsid w:val="00D35059"/>
    <w:rsid w:val="00D35727"/>
    <w:rsid w:val="00D373A4"/>
    <w:rsid w:val="00D373C1"/>
    <w:rsid w:val="00D402AD"/>
    <w:rsid w:val="00D41723"/>
    <w:rsid w:val="00D41DE4"/>
    <w:rsid w:val="00D41F38"/>
    <w:rsid w:val="00D439D1"/>
    <w:rsid w:val="00D442FB"/>
    <w:rsid w:val="00D4435A"/>
    <w:rsid w:val="00D4605F"/>
    <w:rsid w:val="00D47AD0"/>
    <w:rsid w:val="00D5073E"/>
    <w:rsid w:val="00D518BC"/>
    <w:rsid w:val="00D528DD"/>
    <w:rsid w:val="00D54A38"/>
    <w:rsid w:val="00D54BB3"/>
    <w:rsid w:val="00D550AC"/>
    <w:rsid w:val="00D551D9"/>
    <w:rsid w:val="00D5529C"/>
    <w:rsid w:val="00D55C59"/>
    <w:rsid w:val="00D56074"/>
    <w:rsid w:val="00D6010A"/>
    <w:rsid w:val="00D602A3"/>
    <w:rsid w:val="00D62351"/>
    <w:rsid w:val="00D62D10"/>
    <w:rsid w:val="00D632A3"/>
    <w:rsid w:val="00D633F5"/>
    <w:rsid w:val="00D645C0"/>
    <w:rsid w:val="00D64C4B"/>
    <w:rsid w:val="00D65841"/>
    <w:rsid w:val="00D6590C"/>
    <w:rsid w:val="00D66C11"/>
    <w:rsid w:val="00D67B5B"/>
    <w:rsid w:val="00D70196"/>
    <w:rsid w:val="00D7134B"/>
    <w:rsid w:val="00D7215A"/>
    <w:rsid w:val="00D723FA"/>
    <w:rsid w:val="00D7287E"/>
    <w:rsid w:val="00D72E3C"/>
    <w:rsid w:val="00D72EE6"/>
    <w:rsid w:val="00D74B63"/>
    <w:rsid w:val="00D75087"/>
    <w:rsid w:val="00D7530A"/>
    <w:rsid w:val="00D75BC6"/>
    <w:rsid w:val="00D75CDE"/>
    <w:rsid w:val="00D761A9"/>
    <w:rsid w:val="00D771F1"/>
    <w:rsid w:val="00D77FFC"/>
    <w:rsid w:val="00D80358"/>
    <w:rsid w:val="00D80DAB"/>
    <w:rsid w:val="00D817F0"/>
    <w:rsid w:val="00D82651"/>
    <w:rsid w:val="00D82667"/>
    <w:rsid w:val="00D82743"/>
    <w:rsid w:val="00D829A4"/>
    <w:rsid w:val="00D82BB1"/>
    <w:rsid w:val="00D8330F"/>
    <w:rsid w:val="00D84407"/>
    <w:rsid w:val="00D85CE0"/>
    <w:rsid w:val="00D86A6E"/>
    <w:rsid w:val="00D905FD"/>
    <w:rsid w:val="00D90653"/>
    <w:rsid w:val="00D93012"/>
    <w:rsid w:val="00D932BD"/>
    <w:rsid w:val="00D956D2"/>
    <w:rsid w:val="00D9646C"/>
    <w:rsid w:val="00DA1B1F"/>
    <w:rsid w:val="00DA3651"/>
    <w:rsid w:val="00DA3A9C"/>
    <w:rsid w:val="00DA45AC"/>
    <w:rsid w:val="00DA4D9E"/>
    <w:rsid w:val="00DA4DF9"/>
    <w:rsid w:val="00DA52D9"/>
    <w:rsid w:val="00DA5B96"/>
    <w:rsid w:val="00DA60E0"/>
    <w:rsid w:val="00DB01DE"/>
    <w:rsid w:val="00DB2248"/>
    <w:rsid w:val="00DB36BB"/>
    <w:rsid w:val="00DB3E7D"/>
    <w:rsid w:val="00DB4081"/>
    <w:rsid w:val="00DB6523"/>
    <w:rsid w:val="00DB69E2"/>
    <w:rsid w:val="00DB7A79"/>
    <w:rsid w:val="00DB7AA5"/>
    <w:rsid w:val="00DC000A"/>
    <w:rsid w:val="00DC1755"/>
    <w:rsid w:val="00DC1DF2"/>
    <w:rsid w:val="00DC1FCB"/>
    <w:rsid w:val="00DC29AA"/>
    <w:rsid w:val="00DC31BD"/>
    <w:rsid w:val="00DC355A"/>
    <w:rsid w:val="00DC392E"/>
    <w:rsid w:val="00DC3D61"/>
    <w:rsid w:val="00DC525C"/>
    <w:rsid w:val="00DC5738"/>
    <w:rsid w:val="00DC5A63"/>
    <w:rsid w:val="00DC5D24"/>
    <w:rsid w:val="00DC5F85"/>
    <w:rsid w:val="00DC6987"/>
    <w:rsid w:val="00DC706E"/>
    <w:rsid w:val="00DD1028"/>
    <w:rsid w:val="00DD1886"/>
    <w:rsid w:val="00DD2297"/>
    <w:rsid w:val="00DD2565"/>
    <w:rsid w:val="00DD3EB0"/>
    <w:rsid w:val="00DD518F"/>
    <w:rsid w:val="00DD655D"/>
    <w:rsid w:val="00DD7C1E"/>
    <w:rsid w:val="00DE02D3"/>
    <w:rsid w:val="00DE0A1B"/>
    <w:rsid w:val="00DE2418"/>
    <w:rsid w:val="00DE445A"/>
    <w:rsid w:val="00DE5E30"/>
    <w:rsid w:val="00DE6183"/>
    <w:rsid w:val="00DE71D4"/>
    <w:rsid w:val="00DE7A6D"/>
    <w:rsid w:val="00DF2A77"/>
    <w:rsid w:val="00DF2E51"/>
    <w:rsid w:val="00DF3F30"/>
    <w:rsid w:val="00DF48BE"/>
    <w:rsid w:val="00DF51D4"/>
    <w:rsid w:val="00DF5561"/>
    <w:rsid w:val="00DF58F5"/>
    <w:rsid w:val="00DF6740"/>
    <w:rsid w:val="00E010B3"/>
    <w:rsid w:val="00E01641"/>
    <w:rsid w:val="00E0347E"/>
    <w:rsid w:val="00E0354A"/>
    <w:rsid w:val="00E03913"/>
    <w:rsid w:val="00E043C9"/>
    <w:rsid w:val="00E051E8"/>
    <w:rsid w:val="00E056C0"/>
    <w:rsid w:val="00E05B60"/>
    <w:rsid w:val="00E06798"/>
    <w:rsid w:val="00E1001B"/>
    <w:rsid w:val="00E131EB"/>
    <w:rsid w:val="00E14AFC"/>
    <w:rsid w:val="00E1576F"/>
    <w:rsid w:val="00E1737F"/>
    <w:rsid w:val="00E204B9"/>
    <w:rsid w:val="00E204DA"/>
    <w:rsid w:val="00E21055"/>
    <w:rsid w:val="00E22198"/>
    <w:rsid w:val="00E2238F"/>
    <w:rsid w:val="00E22C42"/>
    <w:rsid w:val="00E2334F"/>
    <w:rsid w:val="00E247A1"/>
    <w:rsid w:val="00E25C45"/>
    <w:rsid w:val="00E25F64"/>
    <w:rsid w:val="00E260E5"/>
    <w:rsid w:val="00E26E3E"/>
    <w:rsid w:val="00E30283"/>
    <w:rsid w:val="00E32363"/>
    <w:rsid w:val="00E331DB"/>
    <w:rsid w:val="00E35C78"/>
    <w:rsid w:val="00E367CB"/>
    <w:rsid w:val="00E40DC1"/>
    <w:rsid w:val="00E40F0F"/>
    <w:rsid w:val="00E40F86"/>
    <w:rsid w:val="00E41FE0"/>
    <w:rsid w:val="00E428CF"/>
    <w:rsid w:val="00E42B0C"/>
    <w:rsid w:val="00E43BF7"/>
    <w:rsid w:val="00E44CCD"/>
    <w:rsid w:val="00E455C0"/>
    <w:rsid w:val="00E45A0C"/>
    <w:rsid w:val="00E46757"/>
    <w:rsid w:val="00E47271"/>
    <w:rsid w:val="00E47893"/>
    <w:rsid w:val="00E507C6"/>
    <w:rsid w:val="00E51629"/>
    <w:rsid w:val="00E52ABD"/>
    <w:rsid w:val="00E530D1"/>
    <w:rsid w:val="00E5442B"/>
    <w:rsid w:val="00E54D14"/>
    <w:rsid w:val="00E54D8B"/>
    <w:rsid w:val="00E54FC9"/>
    <w:rsid w:val="00E563CE"/>
    <w:rsid w:val="00E60BA1"/>
    <w:rsid w:val="00E61EFF"/>
    <w:rsid w:val="00E63D3E"/>
    <w:rsid w:val="00E65411"/>
    <w:rsid w:val="00E66A2E"/>
    <w:rsid w:val="00E67A5F"/>
    <w:rsid w:val="00E70668"/>
    <w:rsid w:val="00E7122B"/>
    <w:rsid w:val="00E72904"/>
    <w:rsid w:val="00E73682"/>
    <w:rsid w:val="00E742C9"/>
    <w:rsid w:val="00E76117"/>
    <w:rsid w:val="00E7680C"/>
    <w:rsid w:val="00E7734C"/>
    <w:rsid w:val="00E808F5"/>
    <w:rsid w:val="00E80D73"/>
    <w:rsid w:val="00E80E9E"/>
    <w:rsid w:val="00E81E8F"/>
    <w:rsid w:val="00E81FC2"/>
    <w:rsid w:val="00E8288B"/>
    <w:rsid w:val="00E8346A"/>
    <w:rsid w:val="00E83672"/>
    <w:rsid w:val="00E85078"/>
    <w:rsid w:val="00E85F50"/>
    <w:rsid w:val="00E8647A"/>
    <w:rsid w:val="00E90A0A"/>
    <w:rsid w:val="00E90DAB"/>
    <w:rsid w:val="00E9117A"/>
    <w:rsid w:val="00E911FA"/>
    <w:rsid w:val="00E917F7"/>
    <w:rsid w:val="00E92B34"/>
    <w:rsid w:val="00E93CFC"/>
    <w:rsid w:val="00E95482"/>
    <w:rsid w:val="00E9638C"/>
    <w:rsid w:val="00E96EAD"/>
    <w:rsid w:val="00E96ED5"/>
    <w:rsid w:val="00EA029E"/>
    <w:rsid w:val="00EA24DB"/>
    <w:rsid w:val="00EA3435"/>
    <w:rsid w:val="00EA413D"/>
    <w:rsid w:val="00EA4B59"/>
    <w:rsid w:val="00EA56EB"/>
    <w:rsid w:val="00EA664A"/>
    <w:rsid w:val="00EA760E"/>
    <w:rsid w:val="00EA772D"/>
    <w:rsid w:val="00EA7C12"/>
    <w:rsid w:val="00EB1CC0"/>
    <w:rsid w:val="00EB2393"/>
    <w:rsid w:val="00EB24B1"/>
    <w:rsid w:val="00EB410A"/>
    <w:rsid w:val="00EC058D"/>
    <w:rsid w:val="00EC07F9"/>
    <w:rsid w:val="00EC0B1C"/>
    <w:rsid w:val="00EC174F"/>
    <w:rsid w:val="00EC1C5D"/>
    <w:rsid w:val="00EC21B6"/>
    <w:rsid w:val="00EC254C"/>
    <w:rsid w:val="00EC2BB8"/>
    <w:rsid w:val="00EC5D02"/>
    <w:rsid w:val="00EC6168"/>
    <w:rsid w:val="00EC668F"/>
    <w:rsid w:val="00EC676F"/>
    <w:rsid w:val="00EC6978"/>
    <w:rsid w:val="00EC6EA9"/>
    <w:rsid w:val="00EC6ED3"/>
    <w:rsid w:val="00EC7AC4"/>
    <w:rsid w:val="00ED13EA"/>
    <w:rsid w:val="00ED70FB"/>
    <w:rsid w:val="00ED73CC"/>
    <w:rsid w:val="00ED766C"/>
    <w:rsid w:val="00ED7829"/>
    <w:rsid w:val="00ED7C92"/>
    <w:rsid w:val="00EE0905"/>
    <w:rsid w:val="00EE0B7B"/>
    <w:rsid w:val="00EE1A25"/>
    <w:rsid w:val="00EE27B6"/>
    <w:rsid w:val="00EE2C24"/>
    <w:rsid w:val="00EE2E06"/>
    <w:rsid w:val="00EE3D5B"/>
    <w:rsid w:val="00EE5124"/>
    <w:rsid w:val="00EF038D"/>
    <w:rsid w:val="00EF116C"/>
    <w:rsid w:val="00EF3ACC"/>
    <w:rsid w:val="00EF40DC"/>
    <w:rsid w:val="00EF4BEF"/>
    <w:rsid w:val="00EF5377"/>
    <w:rsid w:val="00EF5FBA"/>
    <w:rsid w:val="00EF61E6"/>
    <w:rsid w:val="00EF79E8"/>
    <w:rsid w:val="00EF7B36"/>
    <w:rsid w:val="00F00426"/>
    <w:rsid w:val="00F0068A"/>
    <w:rsid w:val="00F00923"/>
    <w:rsid w:val="00F02052"/>
    <w:rsid w:val="00F02072"/>
    <w:rsid w:val="00F022FB"/>
    <w:rsid w:val="00F038F0"/>
    <w:rsid w:val="00F040F9"/>
    <w:rsid w:val="00F0517E"/>
    <w:rsid w:val="00F0539A"/>
    <w:rsid w:val="00F0589D"/>
    <w:rsid w:val="00F05B39"/>
    <w:rsid w:val="00F05F33"/>
    <w:rsid w:val="00F06DA7"/>
    <w:rsid w:val="00F10A31"/>
    <w:rsid w:val="00F10ABD"/>
    <w:rsid w:val="00F11559"/>
    <w:rsid w:val="00F11AFF"/>
    <w:rsid w:val="00F11D17"/>
    <w:rsid w:val="00F124E6"/>
    <w:rsid w:val="00F1344C"/>
    <w:rsid w:val="00F14704"/>
    <w:rsid w:val="00F14781"/>
    <w:rsid w:val="00F15097"/>
    <w:rsid w:val="00F15BBA"/>
    <w:rsid w:val="00F177F9"/>
    <w:rsid w:val="00F20E74"/>
    <w:rsid w:val="00F2114C"/>
    <w:rsid w:val="00F21F42"/>
    <w:rsid w:val="00F227EC"/>
    <w:rsid w:val="00F25815"/>
    <w:rsid w:val="00F259AE"/>
    <w:rsid w:val="00F26DCD"/>
    <w:rsid w:val="00F27D90"/>
    <w:rsid w:val="00F304EC"/>
    <w:rsid w:val="00F30B2E"/>
    <w:rsid w:val="00F31347"/>
    <w:rsid w:val="00F31B22"/>
    <w:rsid w:val="00F321DF"/>
    <w:rsid w:val="00F32F9E"/>
    <w:rsid w:val="00F33097"/>
    <w:rsid w:val="00F33D06"/>
    <w:rsid w:val="00F3416E"/>
    <w:rsid w:val="00F35C7D"/>
    <w:rsid w:val="00F35E2F"/>
    <w:rsid w:val="00F3708B"/>
    <w:rsid w:val="00F37478"/>
    <w:rsid w:val="00F40A9B"/>
    <w:rsid w:val="00F40B0F"/>
    <w:rsid w:val="00F412DD"/>
    <w:rsid w:val="00F424BF"/>
    <w:rsid w:val="00F42AB7"/>
    <w:rsid w:val="00F432AD"/>
    <w:rsid w:val="00F436FF"/>
    <w:rsid w:val="00F43987"/>
    <w:rsid w:val="00F44E42"/>
    <w:rsid w:val="00F4541B"/>
    <w:rsid w:val="00F46A39"/>
    <w:rsid w:val="00F527B6"/>
    <w:rsid w:val="00F53522"/>
    <w:rsid w:val="00F53740"/>
    <w:rsid w:val="00F53A5B"/>
    <w:rsid w:val="00F53E24"/>
    <w:rsid w:val="00F53FD2"/>
    <w:rsid w:val="00F55777"/>
    <w:rsid w:val="00F558A4"/>
    <w:rsid w:val="00F55BE9"/>
    <w:rsid w:val="00F5661C"/>
    <w:rsid w:val="00F5695D"/>
    <w:rsid w:val="00F56A9F"/>
    <w:rsid w:val="00F60F76"/>
    <w:rsid w:val="00F61768"/>
    <w:rsid w:val="00F651E6"/>
    <w:rsid w:val="00F6549E"/>
    <w:rsid w:val="00F66063"/>
    <w:rsid w:val="00F6620E"/>
    <w:rsid w:val="00F66C20"/>
    <w:rsid w:val="00F678C1"/>
    <w:rsid w:val="00F700C2"/>
    <w:rsid w:val="00F7136A"/>
    <w:rsid w:val="00F71A3D"/>
    <w:rsid w:val="00F7203E"/>
    <w:rsid w:val="00F720F1"/>
    <w:rsid w:val="00F749A3"/>
    <w:rsid w:val="00F74B4D"/>
    <w:rsid w:val="00F758CA"/>
    <w:rsid w:val="00F75BA7"/>
    <w:rsid w:val="00F75E72"/>
    <w:rsid w:val="00F76CF6"/>
    <w:rsid w:val="00F76E2F"/>
    <w:rsid w:val="00F77217"/>
    <w:rsid w:val="00F8075C"/>
    <w:rsid w:val="00F80B36"/>
    <w:rsid w:val="00F80B66"/>
    <w:rsid w:val="00F81BEA"/>
    <w:rsid w:val="00F81F3F"/>
    <w:rsid w:val="00F838E8"/>
    <w:rsid w:val="00F84165"/>
    <w:rsid w:val="00F8454C"/>
    <w:rsid w:val="00F85087"/>
    <w:rsid w:val="00F85DFB"/>
    <w:rsid w:val="00F85FB2"/>
    <w:rsid w:val="00F866BC"/>
    <w:rsid w:val="00F868E4"/>
    <w:rsid w:val="00F87587"/>
    <w:rsid w:val="00F90B5D"/>
    <w:rsid w:val="00F9469D"/>
    <w:rsid w:val="00F9571A"/>
    <w:rsid w:val="00F9586B"/>
    <w:rsid w:val="00F958E5"/>
    <w:rsid w:val="00F970E4"/>
    <w:rsid w:val="00F97796"/>
    <w:rsid w:val="00F97F3D"/>
    <w:rsid w:val="00FA00BC"/>
    <w:rsid w:val="00FA03C9"/>
    <w:rsid w:val="00FA25B9"/>
    <w:rsid w:val="00FA2B00"/>
    <w:rsid w:val="00FA3565"/>
    <w:rsid w:val="00FA4C10"/>
    <w:rsid w:val="00FA58B6"/>
    <w:rsid w:val="00FA7421"/>
    <w:rsid w:val="00FB09F7"/>
    <w:rsid w:val="00FB14A9"/>
    <w:rsid w:val="00FB28AC"/>
    <w:rsid w:val="00FB3421"/>
    <w:rsid w:val="00FB365D"/>
    <w:rsid w:val="00FB3847"/>
    <w:rsid w:val="00FB3F56"/>
    <w:rsid w:val="00FB4681"/>
    <w:rsid w:val="00FB4756"/>
    <w:rsid w:val="00FB50AC"/>
    <w:rsid w:val="00FB5841"/>
    <w:rsid w:val="00FB6261"/>
    <w:rsid w:val="00FB6B42"/>
    <w:rsid w:val="00FB7FBE"/>
    <w:rsid w:val="00FC0122"/>
    <w:rsid w:val="00FC0181"/>
    <w:rsid w:val="00FC067B"/>
    <w:rsid w:val="00FC232A"/>
    <w:rsid w:val="00FC4043"/>
    <w:rsid w:val="00FC40E4"/>
    <w:rsid w:val="00FC4822"/>
    <w:rsid w:val="00FC4DE8"/>
    <w:rsid w:val="00FC54C9"/>
    <w:rsid w:val="00FC5E81"/>
    <w:rsid w:val="00FC7659"/>
    <w:rsid w:val="00FC7B85"/>
    <w:rsid w:val="00FD0CE2"/>
    <w:rsid w:val="00FD1A39"/>
    <w:rsid w:val="00FD2CA0"/>
    <w:rsid w:val="00FD2FA0"/>
    <w:rsid w:val="00FD4D5A"/>
    <w:rsid w:val="00FD53E0"/>
    <w:rsid w:val="00FD60AB"/>
    <w:rsid w:val="00FD75D4"/>
    <w:rsid w:val="00FD75F1"/>
    <w:rsid w:val="00FE223F"/>
    <w:rsid w:val="00FE2764"/>
    <w:rsid w:val="00FE3935"/>
    <w:rsid w:val="00FE4009"/>
    <w:rsid w:val="00FE4E85"/>
    <w:rsid w:val="00FE5E91"/>
    <w:rsid w:val="00FE6553"/>
    <w:rsid w:val="00FE66E9"/>
    <w:rsid w:val="00FF0ABD"/>
    <w:rsid w:val="00FF0B87"/>
    <w:rsid w:val="00FF0D03"/>
    <w:rsid w:val="00FF135F"/>
    <w:rsid w:val="00FF2F62"/>
    <w:rsid w:val="00FF363A"/>
    <w:rsid w:val="00FF420B"/>
    <w:rsid w:val="00FF43C3"/>
    <w:rsid w:val="00FF4985"/>
    <w:rsid w:val="00FF74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F2A"/>
    <w:pPr>
      <w:widowControl w:val="0"/>
      <w:autoSpaceDE w:val="0"/>
      <w:autoSpaceDN w:val="0"/>
      <w:adjustRightInd w:val="0"/>
    </w:pPr>
    <w:rPr>
      <w:rFonts w:ascii="Arial" w:hAnsi="Arial" w:cs="Arial"/>
      <w:color w:val="000000"/>
      <w:sz w:val="24"/>
      <w:szCs w:val="24"/>
      <w:lang w:bidi="hi-IN"/>
    </w:rPr>
  </w:style>
  <w:style w:type="paragraph" w:styleId="11">
    <w:name w:val="heading 1"/>
    <w:basedOn w:val="a"/>
    <w:next w:val="a"/>
    <w:qFormat/>
    <w:rsid w:val="00842607"/>
    <w:pPr>
      <w:numPr>
        <w:numId w:val="7"/>
      </w:numPr>
      <w:outlineLvl w:val="0"/>
    </w:pPr>
    <w:rPr>
      <w:b/>
      <w:bCs/>
      <w:sz w:val="32"/>
      <w:szCs w:val="32"/>
    </w:rPr>
  </w:style>
  <w:style w:type="paragraph" w:styleId="20">
    <w:name w:val="heading 2"/>
    <w:basedOn w:val="a"/>
    <w:next w:val="a"/>
    <w:qFormat/>
    <w:rsid w:val="00842607"/>
    <w:pPr>
      <w:numPr>
        <w:ilvl w:val="1"/>
        <w:numId w:val="7"/>
      </w:numPr>
      <w:outlineLvl w:val="1"/>
    </w:pPr>
    <w:rPr>
      <w:b/>
      <w:bCs/>
      <w:i/>
      <w:iCs/>
      <w:sz w:val="28"/>
      <w:szCs w:val="28"/>
    </w:rPr>
  </w:style>
  <w:style w:type="paragraph" w:styleId="30">
    <w:name w:val="heading 3"/>
    <w:basedOn w:val="a"/>
    <w:next w:val="a"/>
    <w:qFormat/>
    <w:rsid w:val="00842607"/>
    <w:pPr>
      <w:numPr>
        <w:ilvl w:val="2"/>
        <w:numId w:val="7"/>
      </w:numPr>
      <w:outlineLvl w:val="2"/>
    </w:pPr>
    <w:rPr>
      <w:b/>
      <w:bCs/>
      <w:sz w:val="26"/>
      <w:szCs w:val="26"/>
    </w:rPr>
  </w:style>
  <w:style w:type="paragraph" w:styleId="40">
    <w:name w:val="heading 4"/>
    <w:basedOn w:val="a"/>
    <w:next w:val="a"/>
    <w:qFormat/>
    <w:rsid w:val="00DA5B96"/>
    <w:pPr>
      <w:keepNext/>
      <w:numPr>
        <w:ilvl w:val="3"/>
        <w:numId w:val="7"/>
      </w:numPr>
      <w:spacing w:line="720" w:lineRule="auto"/>
      <w:outlineLvl w:val="3"/>
    </w:pPr>
    <w:rPr>
      <w:rFonts w:cs="Times New Roman"/>
      <w:sz w:val="36"/>
      <w:szCs w:val="36"/>
    </w:rPr>
  </w:style>
  <w:style w:type="paragraph" w:styleId="5">
    <w:name w:val="heading 5"/>
    <w:basedOn w:val="a"/>
    <w:next w:val="a"/>
    <w:qFormat/>
    <w:rsid w:val="00DA5B96"/>
    <w:pPr>
      <w:keepNext/>
      <w:numPr>
        <w:ilvl w:val="4"/>
        <w:numId w:val="7"/>
      </w:numPr>
      <w:spacing w:line="720" w:lineRule="auto"/>
      <w:ind w:leftChars="200" w:left="200"/>
      <w:outlineLvl w:val="4"/>
    </w:pPr>
    <w:rPr>
      <w:rFonts w:cs="Times New Roman"/>
      <w:b/>
      <w:bCs/>
      <w:sz w:val="36"/>
      <w:szCs w:val="36"/>
    </w:rPr>
  </w:style>
  <w:style w:type="paragraph" w:styleId="6">
    <w:name w:val="heading 6"/>
    <w:basedOn w:val="a"/>
    <w:next w:val="a"/>
    <w:qFormat/>
    <w:rsid w:val="00DA5B96"/>
    <w:pPr>
      <w:keepNext/>
      <w:numPr>
        <w:ilvl w:val="5"/>
        <w:numId w:val="7"/>
      </w:numPr>
      <w:spacing w:line="720" w:lineRule="auto"/>
      <w:ind w:leftChars="200" w:left="200"/>
      <w:outlineLvl w:val="5"/>
    </w:pPr>
    <w:rPr>
      <w:rFonts w:cs="Times New Roman"/>
      <w:sz w:val="36"/>
      <w:szCs w:val="36"/>
    </w:rPr>
  </w:style>
  <w:style w:type="paragraph" w:styleId="7">
    <w:name w:val="heading 7"/>
    <w:basedOn w:val="a"/>
    <w:next w:val="a"/>
    <w:qFormat/>
    <w:rsid w:val="00DA5B96"/>
    <w:pPr>
      <w:keepNext/>
      <w:numPr>
        <w:ilvl w:val="6"/>
        <w:numId w:val="7"/>
      </w:numPr>
      <w:spacing w:line="720" w:lineRule="auto"/>
      <w:ind w:leftChars="400" w:left="400"/>
      <w:outlineLvl w:val="6"/>
    </w:pPr>
    <w:rPr>
      <w:rFonts w:cs="Times New Roman"/>
      <w:b/>
      <w:bCs/>
      <w:sz w:val="36"/>
      <w:szCs w:val="36"/>
    </w:rPr>
  </w:style>
  <w:style w:type="paragraph" w:styleId="8">
    <w:name w:val="heading 8"/>
    <w:basedOn w:val="a"/>
    <w:next w:val="a"/>
    <w:qFormat/>
    <w:rsid w:val="00DA5B96"/>
    <w:pPr>
      <w:keepNext/>
      <w:numPr>
        <w:ilvl w:val="7"/>
        <w:numId w:val="7"/>
      </w:numPr>
      <w:spacing w:line="720" w:lineRule="auto"/>
      <w:ind w:leftChars="400" w:left="400"/>
      <w:outlineLvl w:val="7"/>
    </w:pPr>
    <w:rPr>
      <w:rFonts w:cs="Times New Roman"/>
      <w:sz w:val="36"/>
      <w:szCs w:val="36"/>
    </w:rPr>
  </w:style>
  <w:style w:type="paragraph" w:styleId="9">
    <w:name w:val="heading 9"/>
    <w:basedOn w:val="a"/>
    <w:next w:val="a"/>
    <w:qFormat/>
    <w:rsid w:val="00DA5B96"/>
    <w:pPr>
      <w:keepNext/>
      <w:numPr>
        <w:ilvl w:val="8"/>
        <w:numId w:val="7"/>
      </w:numPr>
      <w:spacing w:line="720" w:lineRule="auto"/>
      <w:ind w:leftChars="400" w:left="400"/>
      <w:outlineLvl w:val="8"/>
    </w:pPr>
    <w:rPr>
      <w:rFonts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開會事由"/>
    <w:basedOn w:val="a"/>
    <w:rsid w:val="00A20A02"/>
    <w:pPr>
      <w:autoSpaceDE/>
      <w:autoSpaceDN/>
      <w:adjustRightInd/>
      <w:snapToGrid w:val="0"/>
      <w:spacing w:line="500" w:lineRule="exact"/>
      <w:ind w:left="1616" w:hanging="1616"/>
      <w:jc w:val="both"/>
    </w:pPr>
    <w:rPr>
      <w:rFonts w:ascii="Times New Roman" w:eastAsia="標楷體" w:hAnsi="Times New Roman" w:cs="Times New Roman"/>
      <w:color w:val="auto"/>
      <w:kern w:val="2"/>
      <w:sz w:val="32"/>
      <w:szCs w:val="20"/>
      <w:lang w:bidi="ar-SA"/>
    </w:rPr>
  </w:style>
  <w:style w:type="paragraph" w:customStyle="1" w:styleId="P">
    <w:name w:val="P內文"/>
    <w:basedOn w:val="a"/>
    <w:rsid w:val="000C2DAC"/>
    <w:pPr>
      <w:autoSpaceDE/>
      <w:autoSpaceDN/>
      <w:adjustRightInd/>
      <w:spacing w:line="360" w:lineRule="auto"/>
      <w:ind w:firstLineChars="200" w:firstLine="640"/>
      <w:jc w:val="both"/>
    </w:pPr>
    <w:rPr>
      <w:rFonts w:ascii="標楷體" w:eastAsia="標楷體" w:hAnsi="標楷體" w:cs="新細明體"/>
      <w:color w:val="auto"/>
      <w:kern w:val="2"/>
      <w:sz w:val="32"/>
      <w:szCs w:val="20"/>
      <w:lang w:bidi="ar-SA"/>
    </w:rPr>
  </w:style>
  <w:style w:type="paragraph" w:styleId="a4">
    <w:name w:val="Balloon Text"/>
    <w:basedOn w:val="a"/>
    <w:semiHidden/>
    <w:rsid w:val="000C2DAC"/>
    <w:rPr>
      <w:rFonts w:cs="Times New Roman"/>
      <w:sz w:val="18"/>
      <w:szCs w:val="18"/>
    </w:rPr>
  </w:style>
  <w:style w:type="table" w:styleId="a5">
    <w:name w:val="Table Grid"/>
    <w:basedOn w:val="a1"/>
    <w:rsid w:val="00C52A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50098"/>
    <w:pPr>
      <w:autoSpaceDE/>
      <w:autoSpaceDN/>
      <w:snapToGrid w:val="0"/>
      <w:spacing w:after="120" w:line="600" w:lineRule="atLeast"/>
      <w:jc w:val="both"/>
      <w:textAlignment w:val="baseline"/>
    </w:pPr>
    <w:rPr>
      <w:rFonts w:ascii="Times New Roman" w:eastAsia="華康楷書體W5" w:hAnsi="Times New Roman" w:cs="Times New Roman"/>
      <w:sz w:val="28"/>
      <w:szCs w:val="20"/>
      <w:lang w:bidi="ar-SA"/>
    </w:rPr>
  </w:style>
  <w:style w:type="paragraph" w:customStyle="1" w:styleId="a7">
    <w:name w:val="第二項"/>
    <w:basedOn w:val="a"/>
    <w:rsid w:val="00A13E9A"/>
    <w:pPr>
      <w:autoSpaceDE/>
      <w:autoSpaceDN/>
      <w:ind w:left="252" w:firstLine="504"/>
      <w:jc w:val="both"/>
    </w:pPr>
    <w:rPr>
      <w:rFonts w:ascii="標楷體" w:eastAsia="標楷體" w:hAnsi="Times New Roman" w:cs="Times New Roman"/>
      <w:kern w:val="2"/>
      <w:szCs w:val="20"/>
      <w:lang w:bidi="ar-SA"/>
    </w:rPr>
  </w:style>
  <w:style w:type="paragraph" w:customStyle="1" w:styleId="a8">
    <w:name w:val="說明"/>
    <w:basedOn w:val="a"/>
    <w:rsid w:val="00A13E9A"/>
    <w:pPr>
      <w:autoSpaceDE/>
      <w:autoSpaceDN/>
      <w:ind w:left="505" w:right="8" w:hanging="490"/>
      <w:jc w:val="both"/>
    </w:pPr>
    <w:rPr>
      <w:rFonts w:ascii="標楷體" w:eastAsia="標楷體" w:hAnsi="Times New Roman" w:cs="Times New Roman"/>
      <w:kern w:val="2"/>
      <w:szCs w:val="20"/>
      <w:lang w:bidi="ar-SA"/>
    </w:rPr>
  </w:style>
  <w:style w:type="paragraph" w:customStyle="1" w:styleId="a9">
    <w:name w:val="第一條"/>
    <w:basedOn w:val="a"/>
    <w:rsid w:val="003C091E"/>
    <w:pPr>
      <w:autoSpaceDE/>
      <w:autoSpaceDN/>
      <w:adjustRightInd/>
      <w:ind w:left="238" w:hanging="238"/>
      <w:jc w:val="both"/>
    </w:pPr>
    <w:rPr>
      <w:rFonts w:ascii="標楷體" w:eastAsia="標楷體" w:hAnsi="Times New Roman" w:cs="Times New Roman"/>
      <w:color w:val="auto"/>
      <w:kern w:val="2"/>
      <w:szCs w:val="20"/>
      <w:lang w:bidi="ar-SA"/>
    </w:rPr>
  </w:style>
  <w:style w:type="paragraph" w:styleId="aa">
    <w:name w:val="footer"/>
    <w:basedOn w:val="a"/>
    <w:rsid w:val="00D7287E"/>
    <w:pPr>
      <w:tabs>
        <w:tab w:val="center" w:pos="4153"/>
        <w:tab w:val="right" w:pos="8306"/>
      </w:tabs>
      <w:autoSpaceDE/>
      <w:autoSpaceDN/>
      <w:adjustRightInd/>
      <w:snapToGrid w:val="0"/>
    </w:pPr>
    <w:rPr>
      <w:rFonts w:ascii="Times New Roman" w:hAnsi="Times New Roman" w:cs="Times New Roman"/>
      <w:color w:val="auto"/>
      <w:kern w:val="2"/>
      <w:sz w:val="20"/>
      <w:szCs w:val="20"/>
      <w:lang w:bidi="ar-SA"/>
    </w:rPr>
  </w:style>
  <w:style w:type="character" w:styleId="ab">
    <w:name w:val="page number"/>
    <w:basedOn w:val="a0"/>
    <w:rsid w:val="003C729A"/>
    <w:rPr>
      <w:rFonts w:cs="Times New Roman"/>
    </w:rPr>
  </w:style>
  <w:style w:type="paragraph" w:customStyle="1" w:styleId="1">
    <w:name w:val="小1"/>
    <w:basedOn w:val="a"/>
    <w:rsid w:val="002C57D9"/>
    <w:pPr>
      <w:numPr>
        <w:numId w:val="3"/>
      </w:numPr>
      <w:autoSpaceDE/>
      <w:autoSpaceDN/>
      <w:spacing w:line="360" w:lineRule="atLeast"/>
      <w:textAlignment w:val="baseline"/>
    </w:pPr>
    <w:rPr>
      <w:rFonts w:ascii="標楷體" w:eastAsia="標楷體" w:hAnsi="Times New Roman" w:cs="Times New Roman"/>
      <w:color w:val="auto"/>
      <w:sz w:val="28"/>
      <w:szCs w:val="20"/>
      <w:lang w:bidi="ar-SA"/>
    </w:rPr>
  </w:style>
  <w:style w:type="paragraph" w:customStyle="1" w:styleId="2">
    <w:name w:val="小2"/>
    <w:basedOn w:val="a"/>
    <w:rsid w:val="002C57D9"/>
    <w:pPr>
      <w:numPr>
        <w:ilvl w:val="1"/>
        <w:numId w:val="3"/>
      </w:numPr>
      <w:autoSpaceDE/>
      <w:autoSpaceDN/>
      <w:spacing w:line="360" w:lineRule="atLeast"/>
      <w:textAlignment w:val="baseline"/>
    </w:pPr>
    <w:rPr>
      <w:rFonts w:ascii="標楷體" w:eastAsia="標楷體" w:hAnsi="Times New Roman" w:cs="Times New Roman"/>
      <w:color w:val="auto"/>
      <w:sz w:val="28"/>
      <w:szCs w:val="20"/>
      <w:lang w:bidi="ar-SA"/>
    </w:rPr>
  </w:style>
  <w:style w:type="paragraph" w:customStyle="1" w:styleId="3">
    <w:name w:val="小3"/>
    <w:basedOn w:val="a"/>
    <w:rsid w:val="002C57D9"/>
    <w:pPr>
      <w:numPr>
        <w:ilvl w:val="2"/>
        <w:numId w:val="3"/>
      </w:numPr>
      <w:autoSpaceDE/>
      <w:autoSpaceDN/>
      <w:spacing w:line="360" w:lineRule="atLeast"/>
      <w:textAlignment w:val="baseline"/>
    </w:pPr>
    <w:rPr>
      <w:rFonts w:ascii="標楷體" w:eastAsia="標楷體" w:hAnsi="Times New Roman" w:cs="Times New Roman"/>
      <w:color w:val="auto"/>
      <w:sz w:val="28"/>
      <w:szCs w:val="20"/>
      <w:lang w:bidi="ar-SA"/>
    </w:rPr>
  </w:style>
  <w:style w:type="paragraph" w:customStyle="1" w:styleId="4">
    <w:name w:val="小4"/>
    <w:basedOn w:val="3"/>
    <w:rsid w:val="002C57D9"/>
    <w:pPr>
      <w:numPr>
        <w:ilvl w:val="3"/>
      </w:numPr>
    </w:pPr>
  </w:style>
  <w:style w:type="paragraph" w:customStyle="1" w:styleId="12">
    <w:name w:val="(1)"/>
    <w:basedOn w:val="a"/>
    <w:rsid w:val="002C57D9"/>
    <w:pPr>
      <w:autoSpaceDE/>
      <w:autoSpaceDN/>
      <w:spacing w:line="360" w:lineRule="auto"/>
      <w:ind w:left="3060" w:hanging="1440"/>
      <w:textAlignment w:val="baseline"/>
    </w:pPr>
    <w:rPr>
      <w:rFonts w:ascii="標楷體" w:eastAsia="標楷體" w:hAnsi="Times New Roman" w:cs="Times New Roman"/>
      <w:color w:val="auto"/>
      <w:sz w:val="28"/>
      <w:szCs w:val="20"/>
      <w:lang w:bidi="ar-SA"/>
    </w:rPr>
  </w:style>
  <w:style w:type="paragraph" w:customStyle="1" w:styleId="10">
    <w:name w:val="樣式1"/>
    <w:basedOn w:val="a"/>
    <w:rsid w:val="00EE2C24"/>
    <w:pPr>
      <w:numPr>
        <w:numId w:val="4"/>
      </w:numPr>
      <w:autoSpaceDE/>
      <w:autoSpaceDN/>
      <w:adjustRightInd/>
      <w:spacing w:before="360" w:after="240" w:line="480" w:lineRule="exact"/>
      <w:jc w:val="both"/>
    </w:pPr>
    <w:rPr>
      <w:rFonts w:ascii="標楷體" w:eastAsia="標楷體" w:hAnsi="標楷體" w:cs="Times New Roman"/>
      <w:color w:val="auto"/>
      <w:spacing w:val="4"/>
      <w:kern w:val="2"/>
      <w:sz w:val="28"/>
      <w:szCs w:val="20"/>
      <w:lang w:bidi="ar-SA"/>
    </w:rPr>
  </w:style>
  <w:style w:type="character" w:customStyle="1" w:styleId="f121">
    <w:name w:val="f121"/>
    <w:basedOn w:val="a0"/>
    <w:rsid w:val="009C4C8F"/>
    <w:rPr>
      <w:rFonts w:ascii="細明體" w:eastAsia="細明體" w:hAnsi="細明體" w:cs="Times New Roman"/>
      <w:sz w:val="24"/>
      <w:szCs w:val="24"/>
    </w:rPr>
  </w:style>
  <w:style w:type="paragraph" w:styleId="HTML">
    <w:name w:val="HTML Preformatted"/>
    <w:basedOn w:val="a"/>
    <w:rsid w:val="00FB3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細明體" w:eastAsia="細明體" w:hAnsi="細明體" w:cs="細明體"/>
      <w:color w:val="auto"/>
      <w:lang w:bidi="ar-SA"/>
    </w:rPr>
  </w:style>
  <w:style w:type="paragraph" w:customStyle="1" w:styleId="ac">
    <w:name w:val="小標"/>
    <w:basedOn w:val="a"/>
    <w:rsid w:val="00C80EB0"/>
    <w:pPr>
      <w:autoSpaceDE/>
      <w:autoSpaceDN/>
      <w:adjustRightInd/>
      <w:spacing w:line="360" w:lineRule="exact"/>
      <w:jc w:val="both"/>
    </w:pPr>
    <w:rPr>
      <w:rFonts w:cs="Times New Roman"/>
      <w:b/>
      <w:color w:val="0070C0"/>
      <w:kern w:val="2"/>
      <w:sz w:val="28"/>
      <w:szCs w:val="28"/>
      <w:lang w:bidi="ar-SA"/>
    </w:rPr>
  </w:style>
  <w:style w:type="character" w:styleId="ad">
    <w:name w:val="Hyperlink"/>
    <w:basedOn w:val="a0"/>
    <w:rsid w:val="00EF5377"/>
    <w:rPr>
      <w:rFonts w:ascii="Arial" w:hAnsi="Arial" w:cs="Arial" w:hint="default"/>
      <w:color w:val="2200CC"/>
      <w:u w:val="single"/>
    </w:rPr>
  </w:style>
  <w:style w:type="paragraph" w:styleId="ae">
    <w:name w:val="header"/>
    <w:basedOn w:val="a"/>
    <w:rsid w:val="009D7A3C"/>
    <w:pPr>
      <w:tabs>
        <w:tab w:val="center" w:pos="4153"/>
        <w:tab w:val="right" w:pos="8306"/>
      </w:tabs>
      <w:snapToGrid w:val="0"/>
    </w:pPr>
    <w:rPr>
      <w:sz w:val="20"/>
      <w:szCs w:val="20"/>
    </w:rPr>
  </w:style>
  <w:style w:type="paragraph" w:customStyle="1" w:styleId="13">
    <w:name w:val="說明1"/>
    <w:basedOn w:val="a"/>
    <w:rsid w:val="005A2C6D"/>
    <w:pPr>
      <w:autoSpaceDE/>
      <w:autoSpaceDN/>
      <w:ind w:left="15"/>
      <w:jc w:val="both"/>
    </w:pPr>
    <w:rPr>
      <w:rFonts w:ascii="標楷體" w:eastAsia="標楷體" w:hAnsi="Times New Roman" w:cs="Times New Roman"/>
      <w:kern w:val="2"/>
      <w:szCs w:val="20"/>
      <w:lang w:bidi="ar-SA"/>
    </w:rPr>
  </w:style>
  <w:style w:type="paragraph" w:customStyle="1" w:styleId="14">
    <w:name w:val="1"/>
    <w:basedOn w:val="a"/>
    <w:rsid w:val="00B1270C"/>
    <w:pPr>
      <w:autoSpaceDE/>
      <w:autoSpaceDN/>
      <w:spacing w:after="120" w:line="360" w:lineRule="atLeast"/>
      <w:ind w:left="624"/>
      <w:textAlignment w:val="baseline"/>
    </w:pPr>
    <w:rPr>
      <w:rFonts w:ascii="華康標楷體W6" w:eastAsia="華康標楷體W6" w:hAnsi="Times New Roman" w:cs="Times New Roman"/>
      <w:color w:val="auto"/>
      <w:sz w:val="32"/>
      <w:szCs w:val="20"/>
      <w:lang w:bidi="ar-SA"/>
    </w:rPr>
  </w:style>
  <w:style w:type="paragraph" w:customStyle="1" w:styleId="031">
    <w:name w:val="031"/>
    <w:basedOn w:val="a"/>
    <w:rsid w:val="006509C8"/>
    <w:pPr>
      <w:widowControl/>
      <w:autoSpaceDE/>
      <w:autoSpaceDN/>
      <w:adjustRightInd/>
      <w:spacing w:before="100" w:beforeAutospacing="1" w:after="100" w:afterAutospacing="1"/>
    </w:pPr>
    <w:rPr>
      <w:rFonts w:ascii="新細明體" w:hAnsi="新細明體" w:cs="新細明體"/>
      <w:color w:val="auto"/>
      <w:lang w:bidi="ar-SA"/>
    </w:rPr>
  </w:style>
  <w:style w:type="paragraph" w:customStyle="1" w:styleId="af">
    <w:name w:val="a"/>
    <w:basedOn w:val="a"/>
    <w:rsid w:val="006509C8"/>
    <w:pPr>
      <w:widowControl/>
      <w:autoSpaceDE/>
      <w:autoSpaceDN/>
      <w:adjustRightInd/>
      <w:spacing w:before="100" w:beforeAutospacing="1" w:after="100" w:afterAutospacing="1"/>
    </w:pPr>
    <w:rPr>
      <w:rFonts w:ascii="新細明體" w:hAnsi="新細明體" w:cs="新細明體"/>
      <w:color w:val="auto"/>
      <w:lang w:bidi="ar-SA"/>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766449">
      <w:bodyDiv w:val="1"/>
      <w:marLeft w:val="0"/>
      <w:marRight w:val="0"/>
      <w:marTop w:val="0"/>
      <w:marBottom w:val="0"/>
      <w:divBdr>
        <w:top w:val="none" w:sz="0" w:space="0" w:color="auto"/>
        <w:left w:val="none" w:sz="0" w:space="0" w:color="auto"/>
        <w:bottom w:val="none" w:sz="0" w:space="0" w:color="auto"/>
        <w:right w:val="none" w:sz="0" w:space="0" w:color="auto"/>
      </w:divBdr>
      <w:divsChild>
        <w:div w:id="43065493">
          <w:marLeft w:val="0"/>
          <w:marRight w:val="0"/>
          <w:marTop w:val="0"/>
          <w:marBottom w:val="0"/>
          <w:divBdr>
            <w:top w:val="none" w:sz="0" w:space="0" w:color="auto"/>
            <w:left w:val="none" w:sz="0" w:space="0" w:color="auto"/>
            <w:bottom w:val="none" w:sz="0" w:space="0" w:color="auto"/>
            <w:right w:val="none" w:sz="0" w:space="0" w:color="auto"/>
          </w:divBdr>
        </w:div>
      </w:divsChild>
    </w:div>
    <w:div w:id="99684341">
      <w:bodyDiv w:val="1"/>
      <w:marLeft w:val="0"/>
      <w:marRight w:val="0"/>
      <w:marTop w:val="0"/>
      <w:marBottom w:val="0"/>
      <w:divBdr>
        <w:top w:val="none" w:sz="0" w:space="0" w:color="auto"/>
        <w:left w:val="none" w:sz="0" w:space="0" w:color="auto"/>
        <w:bottom w:val="none" w:sz="0" w:space="0" w:color="auto"/>
        <w:right w:val="none" w:sz="0" w:space="0" w:color="auto"/>
      </w:divBdr>
      <w:divsChild>
        <w:div w:id="1246258216">
          <w:marLeft w:val="0"/>
          <w:marRight w:val="0"/>
          <w:marTop w:val="0"/>
          <w:marBottom w:val="0"/>
          <w:divBdr>
            <w:top w:val="none" w:sz="0" w:space="0" w:color="auto"/>
            <w:left w:val="none" w:sz="0" w:space="0" w:color="auto"/>
            <w:bottom w:val="none" w:sz="0" w:space="0" w:color="auto"/>
            <w:right w:val="none" w:sz="0" w:space="0" w:color="auto"/>
          </w:divBdr>
        </w:div>
      </w:divsChild>
    </w:div>
    <w:div w:id="128591579">
      <w:bodyDiv w:val="1"/>
      <w:marLeft w:val="0"/>
      <w:marRight w:val="0"/>
      <w:marTop w:val="0"/>
      <w:marBottom w:val="0"/>
      <w:divBdr>
        <w:top w:val="none" w:sz="0" w:space="0" w:color="auto"/>
        <w:left w:val="none" w:sz="0" w:space="0" w:color="auto"/>
        <w:bottom w:val="none" w:sz="0" w:space="0" w:color="auto"/>
        <w:right w:val="none" w:sz="0" w:space="0" w:color="auto"/>
      </w:divBdr>
      <w:divsChild>
        <w:div w:id="2098018241">
          <w:marLeft w:val="0"/>
          <w:marRight w:val="0"/>
          <w:marTop w:val="0"/>
          <w:marBottom w:val="0"/>
          <w:divBdr>
            <w:top w:val="none" w:sz="0" w:space="0" w:color="auto"/>
            <w:left w:val="none" w:sz="0" w:space="0" w:color="auto"/>
            <w:bottom w:val="none" w:sz="0" w:space="0" w:color="auto"/>
            <w:right w:val="none" w:sz="0" w:space="0" w:color="auto"/>
          </w:divBdr>
        </w:div>
      </w:divsChild>
    </w:div>
    <w:div w:id="130096608">
      <w:bodyDiv w:val="1"/>
      <w:marLeft w:val="0"/>
      <w:marRight w:val="0"/>
      <w:marTop w:val="0"/>
      <w:marBottom w:val="0"/>
      <w:divBdr>
        <w:top w:val="none" w:sz="0" w:space="0" w:color="auto"/>
        <w:left w:val="none" w:sz="0" w:space="0" w:color="auto"/>
        <w:bottom w:val="none" w:sz="0" w:space="0" w:color="auto"/>
        <w:right w:val="none" w:sz="0" w:space="0" w:color="auto"/>
      </w:divBdr>
    </w:div>
    <w:div w:id="224418670">
      <w:bodyDiv w:val="1"/>
      <w:marLeft w:val="0"/>
      <w:marRight w:val="0"/>
      <w:marTop w:val="0"/>
      <w:marBottom w:val="0"/>
      <w:divBdr>
        <w:top w:val="none" w:sz="0" w:space="0" w:color="auto"/>
        <w:left w:val="none" w:sz="0" w:space="0" w:color="auto"/>
        <w:bottom w:val="none" w:sz="0" w:space="0" w:color="auto"/>
        <w:right w:val="none" w:sz="0" w:space="0" w:color="auto"/>
      </w:divBdr>
      <w:divsChild>
        <w:div w:id="832528324">
          <w:marLeft w:val="0"/>
          <w:marRight w:val="0"/>
          <w:marTop w:val="0"/>
          <w:marBottom w:val="0"/>
          <w:divBdr>
            <w:top w:val="none" w:sz="0" w:space="0" w:color="auto"/>
            <w:left w:val="none" w:sz="0" w:space="0" w:color="auto"/>
            <w:bottom w:val="none" w:sz="0" w:space="0" w:color="auto"/>
            <w:right w:val="none" w:sz="0" w:space="0" w:color="auto"/>
          </w:divBdr>
        </w:div>
      </w:divsChild>
    </w:div>
    <w:div w:id="517239893">
      <w:bodyDiv w:val="1"/>
      <w:marLeft w:val="0"/>
      <w:marRight w:val="0"/>
      <w:marTop w:val="0"/>
      <w:marBottom w:val="0"/>
      <w:divBdr>
        <w:top w:val="none" w:sz="0" w:space="0" w:color="auto"/>
        <w:left w:val="none" w:sz="0" w:space="0" w:color="auto"/>
        <w:bottom w:val="none" w:sz="0" w:space="0" w:color="auto"/>
        <w:right w:val="none" w:sz="0" w:space="0" w:color="auto"/>
      </w:divBdr>
      <w:divsChild>
        <w:div w:id="995035461">
          <w:marLeft w:val="0"/>
          <w:marRight w:val="0"/>
          <w:marTop w:val="0"/>
          <w:marBottom w:val="0"/>
          <w:divBdr>
            <w:top w:val="none" w:sz="0" w:space="0" w:color="auto"/>
            <w:left w:val="none" w:sz="0" w:space="0" w:color="auto"/>
            <w:bottom w:val="none" w:sz="0" w:space="0" w:color="auto"/>
            <w:right w:val="none" w:sz="0" w:space="0" w:color="auto"/>
          </w:divBdr>
        </w:div>
      </w:divsChild>
    </w:div>
    <w:div w:id="610206978">
      <w:bodyDiv w:val="1"/>
      <w:marLeft w:val="0"/>
      <w:marRight w:val="0"/>
      <w:marTop w:val="0"/>
      <w:marBottom w:val="0"/>
      <w:divBdr>
        <w:top w:val="none" w:sz="0" w:space="0" w:color="auto"/>
        <w:left w:val="none" w:sz="0" w:space="0" w:color="auto"/>
        <w:bottom w:val="none" w:sz="0" w:space="0" w:color="auto"/>
        <w:right w:val="none" w:sz="0" w:space="0" w:color="auto"/>
      </w:divBdr>
      <w:divsChild>
        <w:div w:id="1170634421">
          <w:marLeft w:val="0"/>
          <w:marRight w:val="0"/>
          <w:marTop w:val="0"/>
          <w:marBottom w:val="0"/>
          <w:divBdr>
            <w:top w:val="none" w:sz="0" w:space="0" w:color="auto"/>
            <w:left w:val="none" w:sz="0" w:space="0" w:color="auto"/>
            <w:bottom w:val="none" w:sz="0" w:space="0" w:color="auto"/>
            <w:right w:val="none" w:sz="0" w:space="0" w:color="auto"/>
          </w:divBdr>
        </w:div>
      </w:divsChild>
    </w:div>
    <w:div w:id="720521927">
      <w:bodyDiv w:val="1"/>
      <w:marLeft w:val="0"/>
      <w:marRight w:val="0"/>
      <w:marTop w:val="0"/>
      <w:marBottom w:val="0"/>
      <w:divBdr>
        <w:top w:val="none" w:sz="0" w:space="0" w:color="auto"/>
        <w:left w:val="none" w:sz="0" w:space="0" w:color="auto"/>
        <w:bottom w:val="none" w:sz="0" w:space="0" w:color="auto"/>
        <w:right w:val="none" w:sz="0" w:space="0" w:color="auto"/>
      </w:divBdr>
      <w:divsChild>
        <w:div w:id="1814642553">
          <w:marLeft w:val="0"/>
          <w:marRight w:val="0"/>
          <w:marTop w:val="0"/>
          <w:marBottom w:val="0"/>
          <w:divBdr>
            <w:top w:val="none" w:sz="0" w:space="0" w:color="auto"/>
            <w:left w:val="none" w:sz="0" w:space="0" w:color="auto"/>
            <w:bottom w:val="none" w:sz="0" w:space="0" w:color="auto"/>
            <w:right w:val="none" w:sz="0" w:space="0" w:color="auto"/>
          </w:divBdr>
        </w:div>
      </w:divsChild>
    </w:div>
    <w:div w:id="748045137">
      <w:bodyDiv w:val="1"/>
      <w:marLeft w:val="0"/>
      <w:marRight w:val="0"/>
      <w:marTop w:val="0"/>
      <w:marBottom w:val="0"/>
      <w:divBdr>
        <w:top w:val="none" w:sz="0" w:space="0" w:color="auto"/>
        <w:left w:val="none" w:sz="0" w:space="0" w:color="auto"/>
        <w:bottom w:val="none" w:sz="0" w:space="0" w:color="auto"/>
        <w:right w:val="none" w:sz="0" w:space="0" w:color="auto"/>
      </w:divBdr>
    </w:div>
    <w:div w:id="891162930">
      <w:bodyDiv w:val="1"/>
      <w:marLeft w:val="0"/>
      <w:marRight w:val="0"/>
      <w:marTop w:val="0"/>
      <w:marBottom w:val="0"/>
      <w:divBdr>
        <w:top w:val="none" w:sz="0" w:space="0" w:color="auto"/>
        <w:left w:val="none" w:sz="0" w:space="0" w:color="auto"/>
        <w:bottom w:val="none" w:sz="0" w:space="0" w:color="auto"/>
        <w:right w:val="none" w:sz="0" w:space="0" w:color="auto"/>
      </w:divBdr>
      <w:divsChild>
        <w:div w:id="1408725748">
          <w:marLeft w:val="0"/>
          <w:marRight w:val="0"/>
          <w:marTop w:val="0"/>
          <w:marBottom w:val="0"/>
          <w:divBdr>
            <w:top w:val="none" w:sz="0" w:space="0" w:color="auto"/>
            <w:left w:val="none" w:sz="0" w:space="0" w:color="auto"/>
            <w:bottom w:val="none" w:sz="0" w:space="0" w:color="auto"/>
            <w:right w:val="none" w:sz="0" w:space="0" w:color="auto"/>
          </w:divBdr>
          <w:divsChild>
            <w:div w:id="15025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20427">
      <w:bodyDiv w:val="1"/>
      <w:marLeft w:val="0"/>
      <w:marRight w:val="0"/>
      <w:marTop w:val="0"/>
      <w:marBottom w:val="0"/>
      <w:divBdr>
        <w:top w:val="none" w:sz="0" w:space="0" w:color="auto"/>
        <w:left w:val="none" w:sz="0" w:space="0" w:color="auto"/>
        <w:bottom w:val="none" w:sz="0" w:space="0" w:color="auto"/>
        <w:right w:val="none" w:sz="0" w:space="0" w:color="auto"/>
      </w:divBdr>
      <w:divsChild>
        <w:div w:id="439571300">
          <w:marLeft w:val="0"/>
          <w:marRight w:val="0"/>
          <w:marTop w:val="0"/>
          <w:marBottom w:val="0"/>
          <w:divBdr>
            <w:top w:val="none" w:sz="0" w:space="0" w:color="auto"/>
            <w:left w:val="none" w:sz="0" w:space="0" w:color="auto"/>
            <w:bottom w:val="none" w:sz="0" w:space="0" w:color="auto"/>
            <w:right w:val="none" w:sz="0" w:space="0" w:color="auto"/>
          </w:divBdr>
        </w:div>
      </w:divsChild>
    </w:div>
    <w:div w:id="1471822362">
      <w:bodyDiv w:val="1"/>
      <w:marLeft w:val="0"/>
      <w:marRight w:val="0"/>
      <w:marTop w:val="0"/>
      <w:marBottom w:val="0"/>
      <w:divBdr>
        <w:top w:val="none" w:sz="0" w:space="0" w:color="auto"/>
        <w:left w:val="none" w:sz="0" w:space="0" w:color="auto"/>
        <w:bottom w:val="none" w:sz="0" w:space="0" w:color="auto"/>
        <w:right w:val="none" w:sz="0" w:space="0" w:color="auto"/>
      </w:divBdr>
      <w:divsChild>
        <w:div w:id="1829706816">
          <w:marLeft w:val="0"/>
          <w:marRight w:val="0"/>
          <w:marTop w:val="0"/>
          <w:marBottom w:val="0"/>
          <w:divBdr>
            <w:top w:val="none" w:sz="0" w:space="0" w:color="auto"/>
            <w:left w:val="none" w:sz="0" w:space="0" w:color="auto"/>
            <w:bottom w:val="none" w:sz="0" w:space="0" w:color="auto"/>
            <w:right w:val="none" w:sz="0" w:space="0" w:color="auto"/>
          </w:divBdr>
        </w:div>
      </w:divsChild>
    </w:div>
    <w:div w:id="1661695185">
      <w:bodyDiv w:val="1"/>
      <w:marLeft w:val="0"/>
      <w:marRight w:val="0"/>
      <w:marTop w:val="0"/>
      <w:marBottom w:val="0"/>
      <w:divBdr>
        <w:top w:val="none" w:sz="0" w:space="0" w:color="auto"/>
        <w:left w:val="none" w:sz="0" w:space="0" w:color="auto"/>
        <w:bottom w:val="none" w:sz="0" w:space="0" w:color="auto"/>
        <w:right w:val="none" w:sz="0" w:space="0" w:color="auto"/>
      </w:divBdr>
    </w:div>
    <w:div w:id="1712457839">
      <w:bodyDiv w:val="1"/>
      <w:marLeft w:val="0"/>
      <w:marRight w:val="0"/>
      <w:marTop w:val="0"/>
      <w:marBottom w:val="0"/>
      <w:divBdr>
        <w:top w:val="none" w:sz="0" w:space="0" w:color="auto"/>
        <w:left w:val="none" w:sz="0" w:space="0" w:color="auto"/>
        <w:bottom w:val="none" w:sz="0" w:space="0" w:color="auto"/>
        <w:right w:val="none" w:sz="0" w:space="0" w:color="auto"/>
      </w:divBdr>
      <w:divsChild>
        <w:div w:id="334304587">
          <w:marLeft w:val="0"/>
          <w:marRight w:val="0"/>
          <w:marTop w:val="0"/>
          <w:marBottom w:val="0"/>
          <w:divBdr>
            <w:top w:val="none" w:sz="0" w:space="0" w:color="auto"/>
            <w:left w:val="none" w:sz="0" w:space="0" w:color="auto"/>
            <w:bottom w:val="none" w:sz="0" w:space="0" w:color="auto"/>
            <w:right w:val="none" w:sz="0" w:space="0" w:color="auto"/>
          </w:divBdr>
        </w:div>
      </w:divsChild>
    </w:div>
    <w:div w:id="1725719930">
      <w:bodyDiv w:val="1"/>
      <w:marLeft w:val="0"/>
      <w:marRight w:val="0"/>
      <w:marTop w:val="0"/>
      <w:marBottom w:val="0"/>
      <w:divBdr>
        <w:top w:val="none" w:sz="0" w:space="0" w:color="auto"/>
        <w:left w:val="none" w:sz="0" w:space="0" w:color="auto"/>
        <w:bottom w:val="none" w:sz="0" w:space="0" w:color="auto"/>
        <w:right w:val="none" w:sz="0" w:space="0" w:color="auto"/>
      </w:divBdr>
      <w:divsChild>
        <w:div w:id="935789884">
          <w:marLeft w:val="0"/>
          <w:marRight w:val="0"/>
          <w:marTop w:val="0"/>
          <w:marBottom w:val="0"/>
          <w:divBdr>
            <w:top w:val="none" w:sz="0" w:space="0" w:color="auto"/>
            <w:left w:val="none" w:sz="0" w:space="0" w:color="auto"/>
            <w:bottom w:val="none" w:sz="0" w:space="0" w:color="auto"/>
            <w:right w:val="none" w:sz="0" w:space="0" w:color="auto"/>
          </w:divBdr>
        </w:div>
      </w:divsChild>
    </w:div>
    <w:div w:id="1773552333">
      <w:bodyDiv w:val="1"/>
      <w:marLeft w:val="0"/>
      <w:marRight w:val="0"/>
      <w:marTop w:val="0"/>
      <w:marBottom w:val="0"/>
      <w:divBdr>
        <w:top w:val="none" w:sz="0" w:space="0" w:color="auto"/>
        <w:left w:val="none" w:sz="0" w:space="0" w:color="auto"/>
        <w:bottom w:val="none" w:sz="0" w:space="0" w:color="auto"/>
        <w:right w:val="none" w:sz="0" w:space="0" w:color="auto"/>
      </w:divBdr>
      <w:divsChild>
        <w:div w:id="149568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6B07-55FF-41A1-BAB2-33B87941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793</Words>
  <Characters>4521</Characters>
  <Application>Microsoft Office Word</Application>
  <DocSecurity>0</DocSecurity>
  <Lines>37</Lines>
  <Paragraphs>10</Paragraphs>
  <ScaleCrop>false</ScaleCrop>
  <Company>國家通訊傳播委員會</Company>
  <LinksUpToDate>false</LinksUpToDate>
  <CharactersWithSpaces>5304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2013-02-25T10:44:00Z</dcterms:created>
  <dc:creator>LIN</dc:creator>
  <lastModifiedBy>資源技術處無線通訊技術科陳麗分</lastModifiedBy>
  <lastPrinted>2010-06-22T07:52:00Z</lastPrinted>
  <dcterms:modified xsi:type="dcterms:W3CDTF">2013-02-25T10:48:00Z</dcterms:modified>
  <revision>3</revision>
  <dc:title>國家通訊傳播委員會　令(稿)</dc:title>
</coreProperties>
</file>