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86" w:rsidRDefault="00905A86" w:rsidP="00905A86">
      <w:pPr>
        <w:rPr>
          <w:rFonts w:ascii="標楷體" w:eastAsia="標楷體"/>
        </w:rPr>
      </w:pPr>
      <w:r>
        <w:rPr>
          <w:rFonts w:ascii="標楷體" w:eastAsia="標楷體" w:hint="eastAsia"/>
        </w:rPr>
        <w:t>附件五</w:t>
      </w:r>
    </w:p>
    <w:p w:rsidR="00905A86" w:rsidRDefault="00905A86" w:rsidP="00905A86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第二類電信事業一般業務營業項目申報表</w:t>
      </w:r>
    </w:p>
    <w:p w:rsidR="00905A86" w:rsidRDefault="00905A86" w:rsidP="00905A86">
      <w:pPr>
        <w:jc w:val="center"/>
        <w:rPr>
          <w:rFonts w:ascii="標楷體" w:eastAsia="標楷體"/>
          <w:sz w:val="32"/>
        </w:rPr>
      </w:pPr>
    </w:p>
    <w:p w:rsidR="00905A86" w:rsidRDefault="00905A86" w:rsidP="00905A86">
      <w:pPr>
        <w:tabs>
          <w:tab w:val="left" w:pos="8040"/>
        </w:tabs>
        <w:spacing w:line="360" w:lineRule="auto"/>
        <w:ind w:left="454" w:hanging="454"/>
        <w:rPr>
          <w:rFonts w:ascii="標楷體" w:eastAsia="標楷體"/>
        </w:rPr>
      </w:pPr>
      <w:r>
        <w:rPr>
          <w:rFonts w:ascii="標楷體" w:eastAsia="標楷體" w:hint="eastAsia"/>
        </w:rPr>
        <w:t>□</w:t>
      </w:r>
      <w:r>
        <w:rPr>
          <w:rFonts w:ascii="標楷體" w:eastAsia="標楷體"/>
        </w:rPr>
        <w:t>1.</w:t>
      </w:r>
      <w:r>
        <w:rPr>
          <w:rFonts w:ascii="標楷體" w:eastAsia="標楷體" w:hint="eastAsia"/>
        </w:rPr>
        <w:t>批發轉售服務</w:t>
      </w:r>
    </w:p>
    <w:p w:rsidR="00905A86" w:rsidRDefault="00905A86" w:rsidP="00905A86">
      <w:pPr>
        <w:spacing w:line="360" w:lineRule="auto"/>
        <w:ind w:firstLine="482"/>
        <w:rPr>
          <w:rFonts w:ascii="標楷體" w:eastAsia="標楷體"/>
        </w:rPr>
      </w:pPr>
      <w:r>
        <w:rPr>
          <w:rFonts w:ascii="標楷體" w:eastAsia="標楷體" w:hint="eastAsia"/>
        </w:rPr>
        <w:t>（如電話卡、公用電話等）</w:t>
      </w:r>
    </w:p>
    <w:p w:rsidR="00905A86" w:rsidRDefault="00905A86" w:rsidP="00905A86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2.</w:t>
      </w:r>
      <w:r>
        <w:rPr>
          <w:rFonts w:ascii="標楷體" w:eastAsia="標楷體" w:hint="eastAsia"/>
        </w:rPr>
        <w:t>公司內部網路通信服務（</w:t>
      </w:r>
      <w:r>
        <w:rPr>
          <w:rFonts w:ascii="標楷體" w:eastAsia="標楷體"/>
        </w:rPr>
        <w:t>Intra-corporation Communication Service</w:t>
      </w:r>
      <w:r>
        <w:rPr>
          <w:rFonts w:ascii="標楷體" w:eastAsia="標楷體" w:hint="eastAsia"/>
        </w:rPr>
        <w:t>）</w:t>
      </w:r>
    </w:p>
    <w:p w:rsidR="00905A86" w:rsidRDefault="00905A86" w:rsidP="00905A86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3.</w:t>
      </w:r>
      <w:r>
        <w:rPr>
          <w:rFonts w:ascii="標楷體" w:eastAsia="標楷體" w:hint="eastAsia"/>
        </w:rPr>
        <w:t>語音會議服務（</w:t>
      </w:r>
      <w:r>
        <w:rPr>
          <w:rFonts w:ascii="標楷體" w:eastAsia="標楷體"/>
        </w:rPr>
        <w:t>Audio Conference Service</w:t>
      </w:r>
      <w:r>
        <w:rPr>
          <w:rFonts w:ascii="標楷體" w:eastAsia="標楷體" w:hint="eastAsia"/>
        </w:rPr>
        <w:t>）</w:t>
      </w:r>
    </w:p>
    <w:p w:rsidR="00905A86" w:rsidRDefault="00905A86" w:rsidP="00905A86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4.</w:t>
      </w:r>
      <w:r>
        <w:rPr>
          <w:rFonts w:ascii="標楷體" w:eastAsia="標楷體" w:hint="eastAsia"/>
        </w:rPr>
        <w:t>網際網路接取服務（</w:t>
      </w:r>
      <w:r>
        <w:rPr>
          <w:rFonts w:ascii="標楷體" w:eastAsia="標楷體"/>
        </w:rPr>
        <w:t>Internet Access Service</w:t>
      </w:r>
      <w:r>
        <w:rPr>
          <w:rFonts w:ascii="標楷體" w:eastAsia="標楷體" w:hint="eastAsia"/>
        </w:rPr>
        <w:t>）</w:t>
      </w:r>
    </w:p>
    <w:p w:rsidR="00905A86" w:rsidRDefault="00905A86" w:rsidP="00905A86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5.</w:t>
      </w:r>
      <w:proofErr w:type="gramStart"/>
      <w:r>
        <w:rPr>
          <w:rFonts w:ascii="標楷體" w:eastAsia="標楷體" w:hint="eastAsia"/>
        </w:rPr>
        <w:t>頻寬轉售</w:t>
      </w:r>
      <w:proofErr w:type="gramEnd"/>
      <w:r>
        <w:rPr>
          <w:rFonts w:ascii="標楷體" w:eastAsia="標楷體" w:hint="eastAsia"/>
        </w:rPr>
        <w:t>服務（</w:t>
      </w:r>
      <w:r>
        <w:rPr>
          <w:rFonts w:ascii="標楷體" w:eastAsia="標楷體"/>
        </w:rPr>
        <w:t>Bandwidth Resale Service</w:t>
      </w:r>
      <w:r>
        <w:rPr>
          <w:rFonts w:ascii="標楷體" w:eastAsia="標楷體" w:hint="eastAsia"/>
        </w:rPr>
        <w:t>）</w:t>
      </w:r>
      <w:r>
        <w:rPr>
          <w:rFonts w:ascii="標楷體" w:eastAsia="標楷體"/>
        </w:rPr>
        <w:tab/>
      </w:r>
    </w:p>
    <w:p w:rsidR="00905A86" w:rsidRDefault="00905A86" w:rsidP="00905A86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6.</w:t>
      </w:r>
      <w:r>
        <w:rPr>
          <w:rFonts w:ascii="標楷體" w:eastAsia="標楷體" w:hint="eastAsia"/>
        </w:rPr>
        <w:t>存轉網路服務（</w:t>
      </w:r>
      <w:r>
        <w:rPr>
          <w:rFonts w:ascii="標楷體" w:eastAsia="標楷體"/>
        </w:rPr>
        <w:t>Store &amp; Forward Network</w:t>
      </w:r>
      <w:r>
        <w:rPr>
          <w:rFonts w:ascii="標楷體" w:eastAsia="標楷體" w:hint="eastAsia"/>
        </w:rPr>
        <w:t>）</w:t>
      </w:r>
      <w:r>
        <w:rPr>
          <w:rFonts w:ascii="標楷體" w:eastAsia="標楷體"/>
        </w:rPr>
        <w:tab/>
      </w:r>
    </w:p>
    <w:p w:rsidR="00905A86" w:rsidRDefault="00905A86" w:rsidP="00905A86">
      <w:pPr>
        <w:spacing w:line="360" w:lineRule="auto"/>
        <w:ind w:firstLine="482"/>
        <w:rPr>
          <w:rFonts w:ascii="標楷體" w:eastAsia="標楷體"/>
        </w:rPr>
      </w:pPr>
      <w:r>
        <w:rPr>
          <w:rFonts w:ascii="標楷體" w:eastAsia="標楷體" w:hint="eastAsia"/>
        </w:rPr>
        <w:t>（如傳真存轉、交易服務、數據網路服務）</w:t>
      </w:r>
    </w:p>
    <w:p w:rsidR="00905A86" w:rsidRDefault="00905A86" w:rsidP="00905A86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7.</w:t>
      </w:r>
      <w:r>
        <w:rPr>
          <w:rFonts w:ascii="標楷體" w:eastAsia="標楷體" w:hint="eastAsia"/>
        </w:rPr>
        <w:t>存取網路服務（</w:t>
      </w:r>
      <w:r>
        <w:rPr>
          <w:rFonts w:ascii="標楷體" w:eastAsia="標楷體"/>
        </w:rPr>
        <w:t>Store and Retrieve Network</w:t>
      </w:r>
      <w:r>
        <w:rPr>
          <w:rFonts w:ascii="標楷體" w:eastAsia="標楷體" w:hint="eastAsia"/>
        </w:rPr>
        <w:t>）</w:t>
      </w:r>
    </w:p>
    <w:p w:rsidR="00905A86" w:rsidRDefault="00905A86" w:rsidP="00905A86">
      <w:pPr>
        <w:spacing w:line="360" w:lineRule="auto"/>
        <w:ind w:left="480" w:firstLine="2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>如電話秘書、線上資訊接取、電子佈告欄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/>
        </w:rPr>
        <w:t>BBS</w:t>
      </w:r>
      <w:proofErr w:type="gramStart"/>
      <w:r>
        <w:rPr>
          <w:rFonts w:ascii="標楷體" w:eastAsia="標楷體" w:hint="eastAsia"/>
        </w:rPr>
        <w:t>）</w:t>
      </w:r>
      <w:proofErr w:type="gramEnd"/>
      <w:r>
        <w:rPr>
          <w:rFonts w:ascii="標楷體" w:eastAsia="標楷體" w:hint="eastAsia"/>
        </w:rPr>
        <w:t>、電子資料交換、統合訊息服務（</w:t>
      </w:r>
      <w:r>
        <w:rPr>
          <w:rFonts w:ascii="標楷體" w:eastAsia="標楷體"/>
        </w:rPr>
        <w:t>Unified Message Service</w:t>
      </w:r>
      <w:r>
        <w:rPr>
          <w:rFonts w:ascii="標楷體" w:eastAsia="標楷體" w:hint="eastAsia"/>
        </w:rPr>
        <w:t>）、電子文件服務、語音訊息、語音信箱服務</w:t>
      </w:r>
      <w:proofErr w:type="gramStart"/>
      <w:r>
        <w:rPr>
          <w:rFonts w:ascii="標楷體" w:eastAsia="標楷體" w:hint="eastAsia"/>
        </w:rPr>
        <w:t>）</w:t>
      </w:r>
      <w:proofErr w:type="gramEnd"/>
    </w:p>
    <w:p w:rsidR="00905A86" w:rsidRDefault="00905A86" w:rsidP="00905A86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8.</w:t>
      </w:r>
      <w:r>
        <w:rPr>
          <w:rFonts w:ascii="標楷體" w:eastAsia="標楷體" w:hint="eastAsia"/>
        </w:rPr>
        <w:t>視訊會議服務（</w:t>
      </w:r>
      <w:r>
        <w:rPr>
          <w:rFonts w:ascii="標楷體" w:eastAsia="標楷體"/>
        </w:rPr>
        <w:t>Video Conference Service</w:t>
      </w:r>
      <w:r>
        <w:rPr>
          <w:rFonts w:ascii="標楷體" w:eastAsia="標楷體" w:hint="eastAsia"/>
        </w:rPr>
        <w:t>）</w:t>
      </w:r>
    </w:p>
    <w:p w:rsidR="00905A86" w:rsidRDefault="00905A86" w:rsidP="00905A86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9.</w:t>
      </w:r>
      <w:r>
        <w:rPr>
          <w:rFonts w:ascii="標楷體" w:eastAsia="標楷體" w:hint="eastAsia"/>
        </w:rPr>
        <w:t>數據交換通信服務</w:t>
      </w:r>
      <w:r>
        <w:rPr>
          <w:rFonts w:ascii="標楷體" w:eastAsia="標楷體"/>
        </w:rPr>
        <w:tab/>
      </w:r>
    </w:p>
    <w:p w:rsidR="00905A86" w:rsidRDefault="00905A86" w:rsidP="00905A86">
      <w:pPr>
        <w:spacing w:line="360" w:lineRule="auto"/>
        <w:ind w:firstLine="482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【</w:t>
      </w:r>
      <w:proofErr w:type="gramEnd"/>
      <w:r>
        <w:rPr>
          <w:rFonts w:ascii="標楷體" w:eastAsia="標楷體" w:hint="eastAsia"/>
        </w:rPr>
        <w:t>如</w:t>
      </w:r>
      <w:r>
        <w:rPr>
          <w:rFonts w:ascii="標楷體" w:eastAsia="標楷體"/>
        </w:rPr>
        <w:t>X.25</w:t>
      </w:r>
      <w:r>
        <w:rPr>
          <w:rFonts w:ascii="標楷體" w:eastAsia="標楷體" w:hint="eastAsia"/>
        </w:rPr>
        <w:t>分封交換、數據通信（</w:t>
      </w:r>
      <w:r>
        <w:rPr>
          <w:rFonts w:ascii="標楷體" w:eastAsia="標楷體"/>
        </w:rPr>
        <w:t>Frame Relay</w:t>
      </w:r>
      <w:r>
        <w:rPr>
          <w:rFonts w:ascii="標楷體" w:eastAsia="標楷體" w:hint="eastAsia"/>
        </w:rPr>
        <w:t>）、寬頻數據交換通信</w:t>
      </w:r>
      <w:r>
        <w:rPr>
          <w:rFonts w:ascii="標楷體" w:eastAsia="標楷體"/>
        </w:rPr>
        <w:t>(ATM</w:t>
      </w:r>
      <w:proofErr w:type="gramStart"/>
      <w:r>
        <w:rPr>
          <w:rFonts w:ascii="標楷體" w:eastAsia="標楷體" w:hint="eastAsia"/>
        </w:rPr>
        <w:t>）】</w:t>
      </w:r>
      <w:proofErr w:type="gramEnd"/>
    </w:p>
    <w:p w:rsidR="00905A86" w:rsidRDefault="00905A86" w:rsidP="00905A86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10.</w:t>
      </w:r>
      <w:r>
        <w:rPr>
          <w:rFonts w:ascii="標楷體" w:eastAsia="標楷體" w:hint="eastAsia"/>
        </w:rPr>
        <w:t>付費語音資訊服務（</w:t>
      </w:r>
      <w:r>
        <w:rPr>
          <w:rFonts w:ascii="標楷體" w:eastAsia="標楷體"/>
        </w:rPr>
        <w:t>Premium Rate Service</w:t>
      </w:r>
      <w:r>
        <w:rPr>
          <w:rFonts w:ascii="標楷體" w:eastAsia="標楷體" w:hint="eastAsia"/>
        </w:rPr>
        <w:t>）</w:t>
      </w:r>
    </w:p>
    <w:p w:rsidR="00905A86" w:rsidRDefault="00905A86" w:rsidP="00905A86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11.</w:t>
      </w:r>
      <w:r>
        <w:rPr>
          <w:rFonts w:ascii="標楷體" w:eastAsia="標楷體" w:hint="eastAsia"/>
        </w:rPr>
        <w:t>行動轉售服務（</w:t>
      </w:r>
      <w:r>
        <w:rPr>
          <w:rFonts w:ascii="標楷體" w:eastAsia="標楷體"/>
        </w:rPr>
        <w:t>MVNO Type A</w:t>
      </w:r>
      <w:r>
        <w:rPr>
          <w:rFonts w:ascii="標楷體" w:eastAsia="標楷體" w:hint="eastAsia"/>
        </w:rPr>
        <w:t>）</w:t>
      </w:r>
    </w:p>
    <w:p w:rsidR="00905A86" w:rsidRDefault="00905A86" w:rsidP="00905A86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12.</w:t>
      </w:r>
      <w:r>
        <w:rPr>
          <w:rFonts w:ascii="標楷體" w:eastAsia="標楷體" w:hint="eastAsia"/>
        </w:rPr>
        <w:t>行動轉售及加值服務（</w:t>
      </w:r>
      <w:r>
        <w:rPr>
          <w:rFonts w:ascii="標楷體" w:eastAsia="標楷體"/>
        </w:rPr>
        <w:t>MVNO Type B</w:t>
      </w:r>
      <w:r>
        <w:rPr>
          <w:rFonts w:ascii="標楷體" w:eastAsia="標楷體" w:hint="eastAsia"/>
        </w:rPr>
        <w:t>）</w:t>
      </w:r>
    </w:p>
    <w:p w:rsidR="00905A86" w:rsidRDefault="00905A86" w:rsidP="00905A86">
      <w:pPr>
        <w:spacing w:line="360" w:lineRule="auto"/>
        <w:ind w:firstLine="482"/>
        <w:rPr>
          <w:rFonts w:ascii="標楷體" w:eastAsia="標楷體"/>
          <w:color w:val="FF0000"/>
        </w:rPr>
      </w:pPr>
      <w:r>
        <w:rPr>
          <w:rFonts w:ascii="標楷體" w:eastAsia="標楷體" w:hint="eastAsia"/>
        </w:rPr>
        <w:t>【勾選本項服務者，請另於附件五或附件六勾選欲經營之第二類加值服務】</w:t>
      </w:r>
    </w:p>
    <w:p w:rsidR="00905A86" w:rsidRDefault="00905A86" w:rsidP="00905A86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13.</w:t>
      </w:r>
      <w:r>
        <w:rPr>
          <w:rFonts w:ascii="標楷體" w:eastAsia="標楷體" w:hint="eastAsia"/>
        </w:rPr>
        <w:t>其他，請詳述之</w:t>
      </w:r>
      <w:r>
        <w:rPr>
          <w:rFonts w:ascii="標楷體" w:eastAsia="標楷體"/>
        </w:rPr>
        <w:t>________________________</w:t>
      </w:r>
    </w:p>
    <w:p w:rsidR="00905A86" w:rsidRDefault="00905A86" w:rsidP="00905A86"/>
    <w:p w:rsidR="00905A86" w:rsidRDefault="00905A86" w:rsidP="00905A86">
      <w:pPr>
        <w:rPr>
          <w:rFonts w:ascii="標楷體" w:eastAsia="標楷體"/>
        </w:rPr>
      </w:pPr>
    </w:p>
    <w:p w:rsidR="000F5A78" w:rsidRDefault="000F5A78"/>
    <w:sectPr w:rsidR="000F5A78" w:rsidSect="00905A86">
      <w:footerReference w:type="even" r:id="rId5"/>
      <w:footerReference w:type="default" r:id="rId6"/>
      <w:pgSz w:w="11907" w:h="16840" w:code="9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A5" w:rsidRDefault="00905A86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CA5" w:rsidRDefault="00905A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A5" w:rsidRDefault="00905A86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C0CA5" w:rsidRDefault="00905A8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61939"/>
    <w:multiLevelType w:val="singleLevel"/>
    <w:tmpl w:val="9820A85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A86"/>
    <w:rsid w:val="000F5A78"/>
    <w:rsid w:val="002058C8"/>
    <w:rsid w:val="00357FD9"/>
    <w:rsid w:val="00574CA3"/>
    <w:rsid w:val="008D189B"/>
    <w:rsid w:val="00905A86"/>
    <w:rsid w:val="00C83531"/>
    <w:rsid w:val="00E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8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5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05A86"/>
    <w:rPr>
      <w:rFonts w:ascii="Calibri" w:hAnsi="Calibri"/>
      <w:kern w:val="2"/>
    </w:rPr>
  </w:style>
  <w:style w:type="character" w:styleId="a5">
    <w:name w:val="page number"/>
    <w:basedOn w:val="a0"/>
    <w:uiPriority w:val="99"/>
    <w:rsid w:val="00905A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2014-08-20T10:36:00Z</dcterms:created>
  <dc:creator>通訊營管處電信加值服務科吳忠哲</dc:creator>
  <lastModifiedBy>通訊營管處電信加值服務科吳忠哲</lastModifiedBy>
  <dcterms:modified xsi:type="dcterms:W3CDTF">2014-08-20T10:36:00Z</dcterms:modified>
  <revision>1</revision>
</coreProperties>
</file>