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FD" w:rsidRDefault="001C181C" w:rsidP="001C181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1C181C">
        <w:rPr>
          <w:rFonts w:ascii="標楷體" w:eastAsia="標楷體" w:hAnsi="標楷體" w:hint="eastAsia"/>
          <w:b/>
          <w:sz w:val="40"/>
          <w:szCs w:val="40"/>
        </w:rPr>
        <w:t>「</w:t>
      </w:r>
      <w:r w:rsidRPr="001C181C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衛星廣播電視事業</w:t>
      </w:r>
      <w:r w:rsidRPr="001C181C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及境外</w:t>
      </w:r>
      <w:r w:rsidRPr="001C181C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衛星廣播電視事業</w:t>
      </w:r>
      <w:r w:rsidRPr="001C181C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申設</w:t>
      </w:r>
      <w:r w:rsidRPr="001C181C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作業要點</w:t>
      </w:r>
      <w:r w:rsidRPr="001C181C">
        <w:rPr>
          <w:rFonts w:ascii="標楷體" w:eastAsia="標楷體" w:hAnsi="標楷體" w:hint="eastAsia"/>
          <w:b/>
          <w:sz w:val="40"/>
          <w:szCs w:val="40"/>
        </w:rPr>
        <w:t>」廢止理由</w:t>
      </w:r>
    </w:p>
    <w:p w:rsidR="001C181C" w:rsidRPr="00194F41" w:rsidRDefault="00194F41" w:rsidP="00E9692A">
      <w:pPr>
        <w:spacing w:before="0" w:afterLines="50"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bCs/>
          <w:kern w:val="0"/>
          <w:sz w:val="28"/>
          <w:szCs w:val="28"/>
        </w:rPr>
        <w:t>「</w:t>
      </w:r>
      <w:r w:rsidRPr="00E9692A">
        <w:rPr>
          <w:rFonts w:ascii="標楷體" w:eastAsia="標楷體" w:hAnsi="標楷體" w:cs="Times New Roman"/>
          <w:sz w:val="28"/>
          <w:szCs w:val="28"/>
        </w:rPr>
        <w:t>衛星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廣播電視事業</w:t>
      </w:r>
      <w:r w:rsidRPr="00194F4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及境外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衛星廣播電視事業</w:t>
      </w:r>
      <w:r w:rsidRPr="00194F4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申設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作業要點</w:t>
      </w:r>
      <w:r>
        <w:rPr>
          <w:rFonts w:ascii="標楷體" w:eastAsia="標楷體" w:hAnsi="標楷體" w:cs="Times New Roman"/>
          <w:bCs/>
          <w:kern w:val="0"/>
          <w:sz w:val="28"/>
          <w:szCs w:val="28"/>
        </w:rPr>
        <w:t>」係依據衛星廣播電視法施行細則第二條第一項</w:t>
      </w:r>
      <w:r w:rsidR="00E9692A">
        <w:rPr>
          <w:rFonts w:ascii="標楷體" w:eastAsia="標楷體" w:hAnsi="標楷體" w:cs="Times New Roman"/>
          <w:bCs/>
          <w:kern w:val="0"/>
          <w:sz w:val="28"/>
          <w:szCs w:val="28"/>
        </w:rPr>
        <w:t>及第九條第一項</w:t>
      </w:r>
      <w:r>
        <w:rPr>
          <w:rFonts w:ascii="標楷體" w:eastAsia="標楷體" w:hAnsi="標楷體" w:cs="Times New Roman"/>
          <w:bCs/>
          <w:kern w:val="0"/>
          <w:sz w:val="28"/>
          <w:szCs w:val="28"/>
        </w:rPr>
        <w:t>授權訂定，茲因衛星廣播電法於一百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零五年一月六日修正公布，主管機關業依據衛星廣播電視法第六條第四項之授權，於一百零五年六月二十一日</w:t>
      </w:r>
      <w:r w:rsidR="00E9692A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以通傳內容字第一零五四八零一五八七一號令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訂定發布</w:t>
      </w:r>
      <w:r>
        <w:rPr>
          <w:rFonts w:ascii="標楷體" w:eastAsia="標楷體" w:hAnsi="標楷體" w:cs="Times New Roman"/>
          <w:bCs/>
          <w:kern w:val="0"/>
          <w:sz w:val="28"/>
          <w:szCs w:val="28"/>
        </w:rPr>
        <w:t>「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衛星廣播電視事業</w:t>
      </w:r>
      <w:r w:rsidRPr="00194F4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及境外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衛星廣播電視事業</w:t>
      </w:r>
      <w:r w:rsidRPr="00194F4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申設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審查辦法</w:t>
      </w:r>
      <w:r>
        <w:rPr>
          <w:rFonts w:ascii="標楷體" w:eastAsia="標楷體" w:hAnsi="標楷體" w:cs="Times New Roman"/>
          <w:bCs/>
          <w:kern w:val="0"/>
          <w:sz w:val="28"/>
          <w:szCs w:val="28"/>
        </w:rPr>
        <w:t>」，</w:t>
      </w:r>
      <w:proofErr w:type="gramStart"/>
      <w:r>
        <w:rPr>
          <w:rFonts w:ascii="標楷體" w:eastAsia="標楷體" w:hAnsi="標楷體" w:cs="Times New Roman"/>
          <w:bCs/>
          <w:kern w:val="0"/>
          <w:sz w:val="28"/>
          <w:szCs w:val="28"/>
        </w:rPr>
        <w:t>爰</w:t>
      </w:r>
      <w:proofErr w:type="gramEnd"/>
      <w:r>
        <w:rPr>
          <w:rFonts w:ascii="標楷體" w:eastAsia="標楷體" w:hAnsi="標楷體" w:cs="Times New Roman"/>
          <w:bCs/>
          <w:kern w:val="0"/>
          <w:sz w:val="28"/>
          <w:szCs w:val="28"/>
        </w:rPr>
        <w:t>依中央法規標準法</w:t>
      </w:r>
      <w:r w:rsidR="00FA47A4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第二十一條第四款規定辦理廢止。</w:t>
      </w:r>
    </w:p>
    <w:sectPr w:rsidR="001C181C" w:rsidRPr="00194F41" w:rsidSect="00E527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81C"/>
    <w:rsid w:val="00194F41"/>
    <w:rsid w:val="001C181C"/>
    <w:rsid w:val="002E323F"/>
    <w:rsid w:val="003D11B2"/>
    <w:rsid w:val="00491C77"/>
    <w:rsid w:val="005B71A1"/>
    <w:rsid w:val="00634394"/>
    <w:rsid w:val="006F6788"/>
    <w:rsid w:val="00782ECA"/>
    <w:rsid w:val="008E50F3"/>
    <w:rsid w:val="00A11047"/>
    <w:rsid w:val="00B441FC"/>
    <w:rsid w:val="00C15072"/>
    <w:rsid w:val="00C4154D"/>
    <w:rsid w:val="00C4290C"/>
    <w:rsid w:val="00C672B7"/>
    <w:rsid w:val="00E527FD"/>
    <w:rsid w:val="00E9692A"/>
    <w:rsid w:val="00F32A05"/>
    <w:rsid w:val="00FA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電臺與內容事務處頻道監理科談如芬</dc:creator>
  <cp:lastModifiedBy>電臺與內容事務處頻道監理科談如芬</cp:lastModifiedBy>
  <cp:revision>2</cp:revision>
  <dcterms:created xsi:type="dcterms:W3CDTF">2016-06-28T07:35:00Z</dcterms:created>
  <dcterms:modified xsi:type="dcterms:W3CDTF">2016-06-28T08:04:00Z</dcterms:modified>
</cp:coreProperties>
</file>