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5" w:rsidRPr="00AC3EE9" w:rsidRDefault="00F07010" w:rsidP="003D7B85">
      <w:pPr>
        <w:rPr>
          <w:rFonts w:hAnsi="標楷體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-780415</wp:posOffset>
            </wp:positionH>
            <wp:positionV relativeFrom="paragraph">
              <wp:posOffset>-398780</wp:posOffset>
            </wp:positionV>
            <wp:extent cx="1676400" cy="517525"/>
            <wp:effectExtent l="1905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1C1" w:rsidRDefault="006301C1" w:rsidP="00BA2D05">
      <w:pPr>
        <w:pStyle w:val="a8"/>
        <w:spacing w:after="120" w:line="520" w:lineRule="exact"/>
        <w:ind w:left="0" w:firstLine="720"/>
        <w:jc w:val="both"/>
        <w:rPr>
          <w:rFonts w:hAnsi="標楷體"/>
        </w:rPr>
      </w:pPr>
      <w:r w:rsidRPr="00AC3EE9">
        <w:rPr>
          <w:rFonts w:hAnsi="標楷體"/>
        </w:rPr>
        <w:t>其各種速率電路月租費調降項目及資費如下：</w:t>
      </w:r>
    </w:p>
    <w:p w:rsidR="001659A4" w:rsidRPr="00AC3EE9" w:rsidRDefault="001659A4" w:rsidP="00BA2D05">
      <w:pPr>
        <w:pStyle w:val="a8"/>
        <w:spacing w:after="120" w:line="520" w:lineRule="exact"/>
        <w:ind w:left="0" w:firstLine="720"/>
        <w:jc w:val="both"/>
      </w:pPr>
      <w:r>
        <w:rPr>
          <w:rFonts w:hAnsi="標楷體" w:hint="eastAsia"/>
        </w:rPr>
        <w:t>ADSL</w:t>
      </w:r>
      <w:r>
        <w:rPr>
          <w:rFonts w:hAnsi="標楷體" w:hint="eastAsia"/>
        </w:rPr>
        <w:t>電路月租費零售價：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6"/>
        <w:gridCol w:w="1818"/>
        <w:gridCol w:w="1835"/>
        <w:gridCol w:w="955"/>
        <w:gridCol w:w="1029"/>
        <w:gridCol w:w="1387"/>
      </w:tblGrid>
      <w:tr w:rsidR="00B76BCA" w:rsidRPr="00FF74DE" w:rsidTr="008C5D5B">
        <w:trPr>
          <w:trHeight w:val="642"/>
        </w:trPr>
        <w:tc>
          <w:tcPr>
            <w:tcW w:w="897" w:type="pct"/>
            <w:shd w:val="clear" w:color="auto" w:fill="auto"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傳輸速率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a:原費率(元)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b:新費率(元)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c:價差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br/>
              <w:t>c=a-b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76BCA" w:rsidRPr="001659A4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59A4">
              <w:rPr>
                <w:rFonts w:ascii="新細明體" w:hAnsi="新細明體" w:cs="新細明體" w:hint="eastAsia"/>
                <w:kern w:val="0"/>
                <w:szCs w:val="24"/>
              </w:rPr>
              <w:t>d:調幅</w:t>
            </w:r>
            <w:r w:rsidRPr="001659A4">
              <w:rPr>
                <w:rFonts w:ascii="新細明體" w:hAnsi="新細明體" w:cs="新細明體" w:hint="eastAsia"/>
                <w:kern w:val="0"/>
                <w:szCs w:val="24"/>
              </w:rPr>
              <w:br/>
              <w:t>(%)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備註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1M</w:t>
            </w:r>
            <w:r w:rsidR="00B76BCA" w:rsidRPr="00FF74DE">
              <w:rPr>
                <w:rFonts w:ascii="新細明體" w:hAnsi="新細明體" w:cs="新細明體" w:hint="eastAsia"/>
                <w:kern w:val="0"/>
                <w:szCs w:val="24"/>
              </w:rPr>
              <w:t>/64K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130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B76BCA" w:rsidP="001659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1659A4">
              <w:rPr>
                <w:rFonts w:ascii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59A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1659A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3.85%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1659A4" w:rsidP="001659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 w:rsidR="00B76BCA" w:rsidRPr="00FF74DE">
              <w:rPr>
                <w:rFonts w:ascii="新細明體" w:hAnsi="新細明體" w:cs="新細明體" w:hint="eastAsia"/>
                <w:kern w:val="0"/>
                <w:szCs w:val="24"/>
              </w:rPr>
              <w:t>M/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128</w:t>
            </w:r>
            <w:r w:rsidR="00B76BCA" w:rsidRPr="00FF74DE">
              <w:rPr>
                <w:rFonts w:ascii="新細明體" w:hAnsi="新細明體" w:cs="新細明體" w:hint="eastAsia"/>
                <w:kern w:val="0"/>
                <w:szCs w:val="24"/>
              </w:rPr>
              <w:t>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211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-3.32%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1659A4" w:rsidP="001659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B76BCA" w:rsidRPr="00FF74DE">
              <w:rPr>
                <w:rFonts w:ascii="新細明體" w:hAnsi="新細明體" w:cs="新細明體" w:hint="eastAsia"/>
                <w:kern w:val="0"/>
                <w:szCs w:val="24"/>
              </w:rPr>
              <w:t>M/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384</w:t>
            </w:r>
            <w:r w:rsidR="00B76BCA" w:rsidRPr="00FF74DE">
              <w:rPr>
                <w:rFonts w:ascii="新細明體" w:hAnsi="新細明體" w:cs="新細明體" w:hint="eastAsia"/>
                <w:kern w:val="0"/>
                <w:szCs w:val="24"/>
              </w:rPr>
              <w:t>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238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230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-3.36%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kern w:val="0"/>
                  <w:szCs w:val="24"/>
                </w:rPr>
                <w:t>8M</w:t>
              </w:r>
            </w:smartTag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/640K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1659A4">
              <w:rPr>
                <w:rFonts w:ascii="新細明體" w:hAnsi="新細明體" w:cs="新細明體" w:hint="eastAsia"/>
                <w:kern w:val="0"/>
                <w:szCs w:val="24"/>
              </w:rPr>
              <w:t>84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365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-4.95%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512K/512K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437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422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1659A4" w:rsidP="007F5382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-3.43%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企客用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color w:val="000000"/>
                  <w:kern w:val="0"/>
                  <w:szCs w:val="24"/>
                </w:rPr>
                <w:t>4M</w:t>
              </w:r>
            </w:smartTag>
            <w:r w:rsidRPr="00FF74D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color w:val="000000"/>
                  <w:kern w:val="0"/>
                  <w:szCs w:val="24"/>
                </w:rPr>
                <w:t>1M</w:t>
              </w:r>
            </w:smartTag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444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429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1659A4" w:rsidP="007F5382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-3.38%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企客用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768K/128K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195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A4407C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3.47%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停止申租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kern w:val="0"/>
                  <w:szCs w:val="24"/>
                </w:rPr>
                <w:t>2M</w:t>
              </w:r>
            </w:smartTag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/512K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362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350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A4407C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-3.31%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停止申租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kern w:val="0"/>
                  <w:szCs w:val="24"/>
                </w:rPr>
                <w:t>3M</w:t>
              </w:r>
            </w:smartTag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/640K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367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35</w:t>
            </w:r>
            <w:r w:rsidR="00A4407C"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A4407C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A4407C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-3.54%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停止申租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kern w:val="0"/>
                  <w:szCs w:val="24"/>
                </w:rPr>
                <w:t>6M</w:t>
              </w:r>
            </w:smartTag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/640K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376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363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A4407C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-3.46%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停止申租</w:t>
            </w:r>
          </w:p>
        </w:tc>
      </w:tr>
      <w:tr w:rsidR="00B76BCA" w:rsidRPr="00FF74DE" w:rsidTr="008C5D5B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kern w:val="0"/>
                  <w:szCs w:val="24"/>
                </w:rPr>
                <w:t>12M</w:t>
              </w:r>
            </w:smartTag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kern w:val="0"/>
                  <w:szCs w:val="24"/>
                </w:rPr>
                <w:t>1M</w:t>
              </w:r>
            </w:smartTag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454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439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B76BCA" w:rsidRPr="00FF74DE" w:rsidRDefault="001659A4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76BCA" w:rsidRPr="001659A4" w:rsidRDefault="00A4407C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-3.3%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76BCA" w:rsidRPr="00FF74DE" w:rsidRDefault="00B76BCA" w:rsidP="007F538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停止申租</w:t>
            </w:r>
          </w:p>
        </w:tc>
      </w:tr>
    </w:tbl>
    <w:p w:rsidR="008C5D5B" w:rsidRDefault="008C5D5B" w:rsidP="00BA2D05">
      <w:pPr>
        <w:pStyle w:val="a8"/>
        <w:spacing w:after="120" w:line="520" w:lineRule="exact"/>
        <w:ind w:left="0" w:firstLine="720"/>
        <w:jc w:val="both"/>
        <w:rPr>
          <w:rFonts w:hAnsi="標楷體"/>
        </w:rPr>
      </w:pPr>
      <w:r>
        <w:rPr>
          <w:rFonts w:hAnsi="標楷體" w:hint="eastAsia"/>
        </w:rPr>
        <w:t>光世代電路月租費零售價：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6"/>
        <w:gridCol w:w="1818"/>
        <w:gridCol w:w="1835"/>
        <w:gridCol w:w="955"/>
        <w:gridCol w:w="1029"/>
        <w:gridCol w:w="1387"/>
      </w:tblGrid>
      <w:tr w:rsidR="008C5D5B" w:rsidRPr="00FF74DE" w:rsidTr="000770AE">
        <w:trPr>
          <w:trHeight w:val="642"/>
        </w:trPr>
        <w:tc>
          <w:tcPr>
            <w:tcW w:w="897" w:type="pct"/>
            <w:shd w:val="clear" w:color="auto" w:fill="auto"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傳輸速率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a:原費率(元)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b:新費率(元)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c:價差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br/>
              <w:t>c=a-b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C5D5B" w:rsidRPr="001659A4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59A4">
              <w:rPr>
                <w:rFonts w:ascii="新細明體" w:hAnsi="新細明體" w:cs="新細明體" w:hint="eastAsia"/>
                <w:kern w:val="0"/>
                <w:szCs w:val="24"/>
              </w:rPr>
              <w:t>d:調幅</w:t>
            </w:r>
            <w:r w:rsidRPr="001659A4">
              <w:rPr>
                <w:rFonts w:ascii="新細明體" w:hAnsi="新細明體" w:cs="新細明體" w:hint="eastAsia"/>
                <w:kern w:val="0"/>
                <w:szCs w:val="24"/>
              </w:rPr>
              <w:br/>
              <w:t>(%)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備註</w:t>
            </w:r>
          </w:p>
        </w:tc>
      </w:tr>
      <w:tr w:rsidR="008C5D5B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C5D5B" w:rsidRPr="00FF74DE" w:rsidRDefault="008C5D5B" w:rsidP="008C5D5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4M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409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358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="00CA7FD2"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C5D5B" w:rsidRPr="001659A4" w:rsidRDefault="008C5D5B" w:rsidP="00CA7FD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59A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CA7FD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12.47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C5D5B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C5D5B" w:rsidRPr="00FF74DE" w:rsidRDefault="008C5D5B" w:rsidP="008C5D5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12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M/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483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466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8C5D5B"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C5D5B" w:rsidRPr="001659A4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CA7FD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3.52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C5D5B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20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M/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499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466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C5D5B" w:rsidRPr="001659A4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CA7FD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6.61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C5D5B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50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M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/10M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539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520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C5D5B" w:rsidRPr="001659A4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CA7FD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3.53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C5D5B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50M/20M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589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530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C5D5B" w:rsidRPr="00FF74DE" w:rsidRDefault="00CA7FD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C5D5B" w:rsidRPr="001659A4" w:rsidRDefault="008C5D5B" w:rsidP="000770A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CA7FD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10.02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C5D5B" w:rsidRPr="00FF74DE" w:rsidRDefault="008C5D5B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E4C1C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E4C1C" w:rsidRDefault="008E4C1C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100M/20M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E4C1C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E4C1C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589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E4C1C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E4C1C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-15.86%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E4C1C" w:rsidRPr="00FF74DE" w:rsidRDefault="008E4C1C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128E2" w:rsidRDefault="00A128E2" w:rsidP="00BA2D05">
      <w:pPr>
        <w:pStyle w:val="a8"/>
        <w:spacing w:after="120" w:line="520" w:lineRule="exact"/>
        <w:ind w:left="0" w:firstLine="720"/>
        <w:jc w:val="both"/>
        <w:rPr>
          <w:rFonts w:hAnsi="標楷體"/>
        </w:rPr>
      </w:pPr>
    </w:p>
    <w:p w:rsidR="008C5D5B" w:rsidRDefault="00A128E2" w:rsidP="00BA2D05">
      <w:pPr>
        <w:pStyle w:val="a8"/>
        <w:spacing w:after="120" w:line="520" w:lineRule="exact"/>
        <w:ind w:left="0" w:firstLine="720"/>
        <w:jc w:val="both"/>
        <w:rPr>
          <w:rFonts w:hAnsi="標楷體"/>
        </w:rPr>
      </w:pPr>
      <w:r>
        <w:rPr>
          <w:rFonts w:hAnsi="標楷體" w:hint="eastAsia"/>
        </w:rPr>
        <w:t>ADSL</w:t>
      </w:r>
      <w:r>
        <w:rPr>
          <w:rFonts w:hAnsi="標楷體" w:hint="eastAsia"/>
        </w:rPr>
        <w:t>電路月租費批發價：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6"/>
        <w:gridCol w:w="1818"/>
        <w:gridCol w:w="1835"/>
        <w:gridCol w:w="955"/>
        <w:gridCol w:w="1029"/>
        <w:gridCol w:w="1387"/>
      </w:tblGrid>
      <w:tr w:rsidR="00A128E2" w:rsidRPr="00FF74DE" w:rsidTr="000770AE">
        <w:trPr>
          <w:trHeight w:val="642"/>
        </w:trPr>
        <w:tc>
          <w:tcPr>
            <w:tcW w:w="897" w:type="pct"/>
            <w:shd w:val="clear" w:color="auto" w:fill="auto"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傳輸速率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a:原費率(元)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b:新費率(元)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c:價差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br/>
              <w:t>c=a-b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128E2" w:rsidRPr="001659A4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59A4">
              <w:rPr>
                <w:rFonts w:ascii="新細明體" w:hAnsi="新細明體" w:cs="新細明體" w:hint="eastAsia"/>
                <w:kern w:val="0"/>
                <w:szCs w:val="24"/>
              </w:rPr>
              <w:t>d:調幅</w:t>
            </w:r>
            <w:r w:rsidRPr="001659A4">
              <w:rPr>
                <w:rFonts w:ascii="新細明體" w:hAnsi="新細明體" w:cs="新細明體" w:hint="eastAsia"/>
                <w:kern w:val="0"/>
                <w:szCs w:val="24"/>
              </w:rPr>
              <w:br/>
              <w:t>(%)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備註</w:t>
            </w:r>
          </w:p>
        </w:tc>
      </w:tr>
      <w:tr w:rsidR="00A128E2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1M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/64K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86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83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28E2" w:rsidRPr="001659A4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59A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3.49%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28E2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M/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128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158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150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28E2" w:rsidRPr="001659A4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FF6C8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5.06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28E2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M/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384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178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172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28E2" w:rsidRPr="001659A4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FF6C8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3.37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28E2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kern w:val="0"/>
                  <w:szCs w:val="24"/>
                </w:rPr>
                <w:t>8M</w:t>
              </w:r>
            </w:smartTag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/640K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288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274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28E2" w:rsidRPr="001659A4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FF6C8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4.86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28E2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lastRenderedPageBreak/>
              <w:t>512K/512K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328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316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28E2" w:rsidRPr="001659A4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FF6C8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3.66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企客用</w:t>
            </w:r>
          </w:p>
        </w:tc>
      </w:tr>
      <w:tr w:rsidR="00A128E2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color w:val="000000"/>
                  <w:kern w:val="0"/>
                  <w:szCs w:val="24"/>
                </w:rPr>
                <w:t>4M</w:t>
              </w:r>
            </w:smartTag>
            <w:r w:rsidRPr="00FF74D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F74DE">
                <w:rPr>
                  <w:rFonts w:ascii="新細明體" w:hAnsi="新細明體" w:cs="新細明體" w:hint="eastAsia"/>
                  <w:color w:val="000000"/>
                  <w:kern w:val="0"/>
                  <w:szCs w:val="24"/>
                </w:rPr>
                <w:t>1M</w:t>
              </w:r>
            </w:smartTag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333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322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128E2" w:rsidRPr="001659A4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FF6C8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3.3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128E2" w:rsidRPr="00FF74DE" w:rsidRDefault="00A128E2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企客用</w:t>
            </w:r>
          </w:p>
        </w:tc>
      </w:tr>
    </w:tbl>
    <w:p w:rsidR="008B3AAC" w:rsidRDefault="008B3AAC" w:rsidP="008B3AAC">
      <w:pPr>
        <w:pStyle w:val="a8"/>
        <w:spacing w:after="120" w:line="520" w:lineRule="exact"/>
        <w:ind w:left="0" w:firstLine="720"/>
        <w:jc w:val="both"/>
        <w:rPr>
          <w:rFonts w:hAnsi="標楷體"/>
        </w:rPr>
      </w:pPr>
      <w:r>
        <w:rPr>
          <w:rFonts w:hAnsi="標楷體" w:hint="eastAsia"/>
        </w:rPr>
        <w:t>光世代電路月租費批發價：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6"/>
        <w:gridCol w:w="1818"/>
        <w:gridCol w:w="1835"/>
        <w:gridCol w:w="955"/>
        <w:gridCol w:w="1029"/>
        <w:gridCol w:w="1387"/>
      </w:tblGrid>
      <w:tr w:rsidR="008B3AAC" w:rsidRPr="00FF74DE" w:rsidTr="000770AE">
        <w:trPr>
          <w:trHeight w:val="642"/>
        </w:trPr>
        <w:tc>
          <w:tcPr>
            <w:tcW w:w="897" w:type="pct"/>
            <w:shd w:val="clear" w:color="auto" w:fill="auto"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傳輸速率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a:原費率(元)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b:新費率(元)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c:價差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br/>
              <w:t>c=a-b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B3AAC" w:rsidRPr="001659A4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59A4">
              <w:rPr>
                <w:rFonts w:ascii="新細明體" w:hAnsi="新細明體" w:cs="新細明體" w:hint="eastAsia"/>
                <w:kern w:val="0"/>
                <w:szCs w:val="24"/>
              </w:rPr>
              <w:t>d:調幅</w:t>
            </w:r>
            <w:r w:rsidRPr="001659A4">
              <w:rPr>
                <w:rFonts w:ascii="新細明體" w:hAnsi="新細明體" w:cs="新細明體" w:hint="eastAsia"/>
                <w:kern w:val="0"/>
                <w:szCs w:val="24"/>
              </w:rPr>
              <w:br/>
              <w:t>(%)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備註</w:t>
            </w:r>
          </w:p>
        </w:tc>
      </w:tr>
      <w:tr w:rsidR="008B3AAC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4M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323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B3AAC" w:rsidRPr="00FF74DE" w:rsidRDefault="008B3AAC" w:rsidP="008B3AA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B3AAC" w:rsidRPr="001659A4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59A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4.95%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B3AAC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12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M/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413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B3AAC" w:rsidRPr="00FF74DE" w:rsidRDefault="008B3AAC" w:rsidP="008B3AA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B3AAC" w:rsidRPr="001659A4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-2.18%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B3AAC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20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M/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428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B3AAC" w:rsidRPr="001659A4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-5.61%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B3AAC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50</w:t>
            </w: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>M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/10M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462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445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B3AAC" w:rsidRPr="001659A4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-3.68%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F74DE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B3AAC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50M/20M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446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B3AAC" w:rsidRPr="001659A4" w:rsidRDefault="008B3AAC" w:rsidP="000770A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-11.68%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8B3AAC" w:rsidRPr="00FF74DE" w:rsidRDefault="008B3AAC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62D1E" w:rsidRPr="00FF74DE" w:rsidTr="000770AE">
        <w:trPr>
          <w:trHeight w:hRule="exact"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F62D1E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100M/20M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 w:rsidR="00F62D1E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:rsidR="00F62D1E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F62D1E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62D1E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-16%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F62D1E" w:rsidRPr="00FF74DE" w:rsidRDefault="00F62D1E" w:rsidP="000770A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128E2" w:rsidRDefault="00A128E2" w:rsidP="00BA2D05">
      <w:pPr>
        <w:pStyle w:val="a8"/>
        <w:spacing w:after="120" w:line="520" w:lineRule="exact"/>
        <w:ind w:left="0" w:firstLine="720"/>
        <w:jc w:val="both"/>
        <w:rPr>
          <w:rFonts w:hAnsi="標楷體"/>
          <w:szCs w:val="32"/>
        </w:rPr>
      </w:pPr>
    </w:p>
    <w:sectPr w:rsidR="00A128E2" w:rsidSect="000A08F5">
      <w:pgSz w:w="11906" w:h="16838" w:code="9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90" w:rsidRDefault="00B90390" w:rsidP="00B62990">
      <w:r>
        <w:separator/>
      </w:r>
    </w:p>
  </w:endnote>
  <w:endnote w:type="continuationSeparator" w:id="0">
    <w:p w:rsidR="00B90390" w:rsidRDefault="00B90390" w:rsidP="00B6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90" w:rsidRDefault="00B90390" w:rsidP="00B62990">
      <w:r>
        <w:separator/>
      </w:r>
    </w:p>
  </w:footnote>
  <w:footnote w:type="continuationSeparator" w:id="0">
    <w:p w:rsidR="00B90390" w:rsidRDefault="00B90390" w:rsidP="00B6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542"/>
    <w:multiLevelType w:val="hybridMultilevel"/>
    <w:tmpl w:val="F4C6F2B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0262C"/>
    <w:multiLevelType w:val="hybridMultilevel"/>
    <w:tmpl w:val="0DB412B4"/>
    <w:lvl w:ilvl="0" w:tplc="67CC58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A0177C"/>
    <w:multiLevelType w:val="hybridMultilevel"/>
    <w:tmpl w:val="2E003CD2"/>
    <w:lvl w:ilvl="0" w:tplc="F0BC1EF2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8059A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8270A1"/>
    <w:multiLevelType w:val="hybridMultilevel"/>
    <w:tmpl w:val="250A4AE6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4">
    <w:nsid w:val="195F7943"/>
    <w:multiLevelType w:val="multilevel"/>
    <w:tmpl w:val="74F07D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1A473E"/>
    <w:multiLevelType w:val="hybridMultilevel"/>
    <w:tmpl w:val="A85083F6"/>
    <w:lvl w:ilvl="0" w:tplc="AAC850A8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48E64C3"/>
    <w:multiLevelType w:val="hybridMultilevel"/>
    <w:tmpl w:val="B98A77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>
    <w:nsid w:val="38893142"/>
    <w:multiLevelType w:val="hybridMultilevel"/>
    <w:tmpl w:val="714A96F2"/>
    <w:lvl w:ilvl="0" w:tplc="61C66300">
      <w:start w:val="1"/>
      <w:numFmt w:val="decimal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475D7122"/>
    <w:multiLevelType w:val="hybridMultilevel"/>
    <w:tmpl w:val="F4809D00"/>
    <w:lvl w:ilvl="0" w:tplc="E3168478">
      <w:start w:val="1"/>
      <w:numFmt w:val="taiwaneseCountingThousand"/>
      <w:lvlText w:val="%1、"/>
      <w:lvlJc w:val="left"/>
      <w:pPr>
        <w:tabs>
          <w:tab w:val="num" w:pos="1083"/>
        </w:tabs>
        <w:ind w:left="1083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3"/>
        </w:tabs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3"/>
        </w:tabs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3"/>
        </w:tabs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3"/>
        </w:tabs>
        <w:ind w:left="4683" w:hanging="480"/>
      </w:pPr>
    </w:lvl>
  </w:abstractNum>
  <w:abstractNum w:abstractNumId="9">
    <w:nsid w:val="4818778A"/>
    <w:multiLevelType w:val="hybridMultilevel"/>
    <w:tmpl w:val="9F1A5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CA23E9"/>
    <w:multiLevelType w:val="hybridMultilevel"/>
    <w:tmpl w:val="C1CE9B3C"/>
    <w:lvl w:ilvl="0" w:tplc="2CB45E0E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52943C11"/>
    <w:multiLevelType w:val="singleLevel"/>
    <w:tmpl w:val="1EFE75AA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2">
    <w:nsid w:val="53B8744A"/>
    <w:multiLevelType w:val="hybridMultilevel"/>
    <w:tmpl w:val="F2DA4E10"/>
    <w:lvl w:ilvl="0" w:tplc="7E920E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A03D64"/>
    <w:multiLevelType w:val="hybridMultilevel"/>
    <w:tmpl w:val="CAFA50DA"/>
    <w:lvl w:ilvl="0" w:tplc="6E68085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5E2C0A4B"/>
    <w:multiLevelType w:val="singleLevel"/>
    <w:tmpl w:val="01C89684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eastAsia"/>
      </w:rPr>
    </w:lvl>
  </w:abstractNum>
  <w:abstractNum w:abstractNumId="15">
    <w:nsid w:val="67EB6172"/>
    <w:multiLevelType w:val="hybridMultilevel"/>
    <w:tmpl w:val="3960A7B6"/>
    <w:lvl w:ilvl="0" w:tplc="622A435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E3360E9"/>
    <w:multiLevelType w:val="hybridMultilevel"/>
    <w:tmpl w:val="1C240058"/>
    <w:lvl w:ilvl="0" w:tplc="402C372E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402BC1A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 w:tplc="402C372E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8BACD5FA">
      <w:start w:val="1"/>
      <w:numFmt w:val="taiwaneseCountingThousand"/>
      <w:lvlText w:val="%4、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>
    <w:nsid w:val="6F78284C"/>
    <w:multiLevelType w:val="hybridMultilevel"/>
    <w:tmpl w:val="6900AFCE"/>
    <w:lvl w:ilvl="0" w:tplc="4962B788">
      <w:start w:val="1"/>
      <w:numFmt w:val="decimal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7617227E"/>
    <w:multiLevelType w:val="hybridMultilevel"/>
    <w:tmpl w:val="32149BDE"/>
    <w:lvl w:ilvl="0" w:tplc="DB004FC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2759E0"/>
    <w:multiLevelType w:val="hybridMultilevel"/>
    <w:tmpl w:val="5D96B936"/>
    <w:lvl w:ilvl="0" w:tplc="A06CBF0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BD55AF8"/>
    <w:multiLevelType w:val="hybridMultilevel"/>
    <w:tmpl w:val="2BC8E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7"/>
  </w:num>
  <w:num w:numId="19">
    <w:abstractNumId w:val="17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5973"/>
    <w:rsid w:val="000001E8"/>
    <w:rsid w:val="00011B5F"/>
    <w:rsid w:val="00014274"/>
    <w:rsid w:val="0004753D"/>
    <w:rsid w:val="00050F9E"/>
    <w:rsid w:val="000527EC"/>
    <w:rsid w:val="000533FC"/>
    <w:rsid w:val="00065DF4"/>
    <w:rsid w:val="000708C8"/>
    <w:rsid w:val="00084E4A"/>
    <w:rsid w:val="000A08F5"/>
    <w:rsid w:val="000A200E"/>
    <w:rsid w:val="000A4713"/>
    <w:rsid w:val="000C00E9"/>
    <w:rsid w:val="000D7138"/>
    <w:rsid w:val="000D7D65"/>
    <w:rsid w:val="000E1908"/>
    <w:rsid w:val="000F4A4B"/>
    <w:rsid w:val="001358ED"/>
    <w:rsid w:val="00141C81"/>
    <w:rsid w:val="001444A9"/>
    <w:rsid w:val="001659A4"/>
    <w:rsid w:val="00172E83"/>
    <w:rsid w:val="001A35E5"/>
    <w:rsid w:val="001A3759"/>
    <w:rsid w:val="001B1ABC"/>
    <w:rsid w:val="001C299B"/>
    <w:rsid w:val="001C4C9F"/>
    <w:rsid w:val="001E6966"/>
    <w:rsid w:val="00206907"/>
    <w:rsid w:val="002155DF"/>
    <w:rsid w:val="00231387"/>
    <w:rsid w:val="00262D77"/>
    <w:rsid w:val="0026528E"/>
    <w:rsid w:val="00283FB1"/>
    <w:rsid w:val="00284118"/>
    <w:rsid w:val="00295FF9"/>
    <w:rsid w:val="002A34EC"/>
    <w:rsid w:val="002C2C83"/>
    <w:rsid w:val="002C4697"/>
    <w:rsid w:val="002C4AD3"/>
    <w:rsid w:val="002D00A3"/>
    <w:rsid w:val="002D25A6"/>
    <w:rsid w:val="002D7C9D"/>
    <w:rsid w:val="002F0A17"/>
    <w:rsid w:val="003015CD"/>
    <w:rsid w:val="003078ED"/>
    <w:rsid w:val="00320221"/>
    <w:rsid w:val="003235B1"/>
    <w:rsid w:val="00341DA4"/>
    <w:rsid w:val="00356638"/>
    <w:rsid w:val="00357A35"/>
    <w:rsid w:val="00357F82"/>
    <w:rsid w:val="00363494"/>
    <w:rsid w:val="00367AA1"/>
    <w:rsid w:val="003A01F4"/>
    <w:rsid w:val="003A3455"/>
    <w:rsid w:val="003C3051"/>
    <w:rsid w:val="003D5FDD"/>
    <w:rsid w:val="003D7B85"/>
    <w:rsid w:val="003E7A65"/>
    <w:rsid w:val="004022A4"/>
    <w:rsid w:val="004028FB"/>
    <w:rsid w:val="00402E87"/>
    <w:rsid w:val="00423956"/>
    <w:rsid w:val="00437F71"/>
    <w:rsid w:val="004430D6"/>
    <w:rsid w:val="004502BB"/>
    <w:rsid w:val="00463530"/>
    <w:rsid w:val="004731AC"/>
    <w:rsid w:val="004816BD"/>
    <w:rsid w:val="00481CA4"/>
    <w:rsid w:val="00485BD1"/>
    <w:rsid w:val="00490565"/>
    <w:rsid w:val="00491073"/>
    <w:rsid w:val="004B2504"/>
    <w:rsid w:val="004E2206"/>
    <w:rsid w:val="004F08C6"/>
    <w:rsid w:val="00514FFE"/>
    <w:rsid w:val="00527D28"/>
    <w:rsid w:val="00536F69"/>
    <w:rsid w:val="00552DE0"/>
    <w:rsid w:val="005C2E20"/>
    <w:rsid w:val="005F226C"/>
    <w:rsid w:val="005F4935"/>
    <w:rsid w:val="006301C1"/>
    <w:rsid w:val="0063351B"/>
    <w:rsid w:val="00670752"/>
    <w:rsid w:val="0069516C"/>
    <w:rsid w:val="006C79A2"/>
    <w:rsid w:val="006E27E9"/>
    <w:rsid w:val="00710E26"/>
    <w:rsid w:val="0071338C"/>
    <w:rsid w:val="00714DC8"/>
    <w:rsid w:val="00720D7E"/>
    <w:rsid w:val="007362DD"/>
    <w:rsid w:val="00757120"/>
    <w:rsid w:val="007810E3"/>
    <w:rsid w:val="007964E0"/>
    <w:rsid w:val="007A7995"/>
    <w:rsid w:val="007A7E68"/>
    <w:rsid w:val="007B7EB5"/>
    <w:rsid w:val="007C2C4E"/>
    <w:rsid w:val="007C421C"/>
    <w:rsid w:val="007E5FE0"/>
    <w:rsid w:val="007F5382"/>
    <w:rsid w:val="007F7B95"/>
    <w:rsid w:val="00812412"/>
    <w:rsid w:val="00833467"/>
    <w:rsid w:val="0084064F"/>
    <w:rsid w:val="00841430"/>
    <w:rsid w:val="00850E2E"/>
    <w:rsid w:val="008702A3"/>
    <w:rsid w:val="008B3AAC"/>
    <w:rsid w:val="008C0850"/>
    <w:rsid w:val="008C489F"/>
    <w:rsid w:val="008C5D5B"/>
    <w:rsid w:val="008C614A"/>
    <w:rsid w:val="008C6A4F"/>
    <w:rsid w:val="008D708C"/>
    <w:rsid w:val="008E2C97"/>
    <w:rsid w:val="008E4C1C"/>
    <w:rsid w:val="008F0C6C"/>
    <w:rsid w:val="008F3266"/>
    <w:rsid w:val="008F7C4E"/>
    <w:rsid w:val="00921451"/>
    <w:rsid w:val="00921C54"/>
    <w:rsid w:val="00934465"/>
    <w:rsid w:val="009442B9"/>
    <w:rsid w:val="0094678D"/>
    <w:rsid w:val="00955069"/>
    <w:rsid w:val="00966C6D"/>
    <w:rsid w:val="00984DBB"/>
    <w:rsid w:val="009869CA"/>
    <w:rsid w:val="009C7A3B"/>
    <w:rsid w:val="009D7D10"/>
    <w:rsid w:val="009F2414"/>
    <w:rsid w:val="00A108AC"/>
    <w:rsid w:val="00A128E2"/>
    <w:rsid w:val="00A21427"/>
    <w:rsid w:val="00A21D31"/>
    <w:rsid w:val="00A27357"/>
    <w:rsid w:val="00A4407C"/>
    <w:rsid w:val="00A5568A"/>
    <w:rsid w:val="00A61F88"/>
    <w:rsid w:val="00A748A1"/>
    <w:rsid w:val="00A75845"/>
    <w:rsid w:val="00A84CB4"/>
    <w:rsid w:val="00A94D2F"/>
    <w:rsid w:val="00AB32E2"/>
    <w:rsid w:val="00AB3E97"/>
    <w:rsid w:val="00AC2279"/>
    <w:rsid w:val="00AC3EE9"/>
    <w:rsid w:val="00AC5090"/>
    <w:rsid w:val="00AD76B0"/>
    <w:rsid w:val="00B063CB"/>
    <w:rsid w:val="00B22024"/>
    <w:rsid w:val="00B34090"/>
    <w:rsid w:val="00B43297"/>
    <w:rsid w:val="00B4570B"/>
    <w:rsid w:val="00B62990"/>
    <w:rsid w:val="00B76BCA"/>
    <w:rsid w:val="00B8267D"/>
    <w:rsid w:val="00B8428E"/>
    <w:rsid w:val="00B90390"/>
    <w:rsid w:val="00BA2D05"/>
    <w:rsid w:val="00BC7BB5"/>
    <w:rsid w:val="00BE0750"/>
    <w:rsid w:val="00C1158D"/>
    <w:rsid w:val="00C23AB2"/>
    <w:rsid w:val="00C41D1D"/>
    <w:rsid w:val="00C434F7"/>
    <w:rsid w:val="00C66929"/>
    <w:rsid w:val="00C901EA"/>
    <w:rsid w:val="00C9256D"/>
    <w:rsid w:val="00CA2C2B"/>
    <w:rsid w:val="00CA3DC3"/>
    <w:rsid w:val="00CA7FD2"/>
    <w:rsid w:val="00CC2E20"/>
    <w:rsid w:val="00CC406A"/>
    <w:rsid w:val="00CE0735"/>
    <w:rsid w:val="00D033B2"/>
    <w:rsid w:val="00D13BEE"/>
    <w:rsid w:val="00D241F2"/>
    <w:rsid w:val="00D36C08"/>
    <w:rsid w:val="00D4606F"/>
    <w:rsid w:val="00D46B7A"/>
    <w:rsid w:val="00D4756C"/>
    <w:rsid w:val="00D56AB6"/>
    <w:rsid w:val="00D91845"/>
    <w:rsid w:val="00D96C3D"/>
    <w:rsid w:val="00DA16FF"/>
    <w:rsid w:val="00DA28F8"/>
    <w:rsid w:val="00DA631F"/>
    <w:rsid w:val="00DE5FE6"/>
    <w:rsid w:val="00DE7464"/>
    <w:rsid w:val="00DF6140"/>
    <w:rsid w:val="00E007EC"/>
    <w:rsid w:val="00E01B14"/>
    <w:rsid w:val="00E37442"/>
    <w:rsid w:val="00E4539A"/>
    <w:rsid w:val="00E5205A"/>
    <w:rsid w:val="00E77780"/>
    <w:rsid w:val="00E801FF"/>
    <w:rsid w:val="00E97C39"/>
    <w:rsid w:val="00EA1AE3"/>
    <w:rsid w:val="00EA32FB"/>
    <w:rsid w:val="00EB6AB8"/>
    <w:rsid w:val="00EC4B90"/>
    <w:rsid w:val="00ED4D2D"/>
    <w:rsid w:val="00EF4EEA"/>
    <w:rsid w:val="00F07010"/>
    <w:rsid w:val="00F126FD"/>
    <w:rsid w:val="00F2234A"/>
    <w:rsid w:val="00F25CD7"/>
    <w:rsid w:val="00F27DC0"/>
    <w:rsid w:val="00F30611"/>
    <w:rsid w:val="00F35EEB"/>
    <w:rsid w:val="00F36323"/>
    <w:rsid w:val="00F60B20"/>
    <w:rsid w:val="00F62D1E"/>
    <w:rsid w:val="00F83E45"/>
    <w:rsid w:val="00FA5EED"/>
    <w:rsid w:val="00FB0690"/>
    <w:rsid w:val="00FB085F"/>
    <w:rsid w:val="00FB691C"/>
    <w:rsid w:val="00FC146B"/>
    <w:rsid w:val="00FC67B3"/>
    <w:rsid w:val="00FD5973"/>
    <w:rsid w:val="00FD5B5B"/>
    <w:rsid w:val="00FF1C08"/>
    <w:rsid w:val="00FF396C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00E9"/>
    <w:pPr>
      <w:jc w:val="center"/>
    </w:pPr>
    <w:rPr>
      <w:rFonts w:eastAsia="標楷體"/>
      <w:b/>
      <w:sz w:val="48"/>
    </w:rPr>
  </w:style>
  <w:style w:type="paragraph" w:styleId="2">
    <w:name w:val="Body Text Indent 2"/>
    <w:basedOn w:val="a"/>
    <w:rsid w:val="000C00E9"/>
    <w:pPr>
      <w:snapToGrid w:val="0"/>
      <w:spacing w:line="360" w:lineRule="auto"/>
      <w:ind w:firstLine="720"/>
    </w:pPr>
    <w:rPr>
      <w:rFonts w:eastAsia="標楷體"/>
      <w:sz w:val="28"/>
    </w:rPr>
  </w:style>
  <w:style w:type="paragraph" w:styleId="a4">
    <w:name w:val="Note Heading"/>
    <w:basedOn w:val="a"/>
    <w:next w:val="a"/>
    <w:rsid w:val="000C00E9"/>
    <w:pPr>
      <w:jc w:val="center"/>
    </w:pPr>
    <w:rPr>
      <w:rFonts w:ascii="標楷體" w:eastAsia="標楷體"/>
      <w:b/>
      <w:sz w:val="32"/>
    </w:rPr>
  </w:style>
  <w:style w:type="paragraph" w:styleId="a5">
    <w:name w:val="Date"/>
    <w:basedOn w:val="a"/>
    <w:next w:val="a"/>
    <w:rsid w:val="000C00E9"/>
    <w:pPr>
      <w:jc w:val="right"/>
    </w:pPr>
    <w:rPr>
      <w:rFonts w:ascii="標楷體" w:eastAsia="標楷體"/>
      <w:sz w:val="36"/>
    </w:rPr>
  </w:style>
  <w:style w:type="paragraph" w:styleId="a6">
    <w:name w:val="Balloon Text"/>
    <w:basedOn w:val="a"/>
    <w:semiHidden/>
    <w:rsid w:val="006E27E9"/>
    <w:rPr>
      <w:rFonts w:ascii="Arial" w:hAnsi="Arial"/>
      <w:sz w:val="18"/>
      <w:szCs w:val="18"/>
    </w:rPr>
  </w:style>
  <w:style w:type="table" w:styleId="a7">
    <w:name w:val="Table Grid"/>
    <w:basedOn w:val="a1"/>
    <w:rsid w:val="00DA63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B8428E"/>
    <w:pPr>
      <w:snapToGrid w:val="0"/>
      <w:spacing w:line="360" w:lineRule="auto"/>
      <w:ind w:left="992" w:hanging="629"/>
    </w:pPr>
    <w:rPr>
      <w:rFonts w:eastAsia="標楷體"/>
      <w:sz w:val="32"/>
    </w:rPr>
  </w:style>
  <w:style w:type="paragraph" w:styleId="Web">
    <w:name w:val="Normal (Web)"/>
    <w:basedOn w:val="a"/>
    <w:rsid w:val="000A20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9">
    <w:name w:val="header"/>
    <w:basedOn w:val="a"/>
    <w:link w:val="aa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B62990"/>
    <w:rPr>
      <w:kern w:val="2"/>
    </w:rPr>
  </w:style>
  <w:style w:type="paragraph" w:styleId="ab">
    <w:name w:val="footer"/>
    <w:basedOn w:val="a"/>
    <w:link w:val="ac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B629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Company>交通部電信總局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2013-03-27T08:16:00Z</dcterms:created>
  <dc:creator>NCC</dc:creator>
  <lastModifiedBy>郭華(主秘)</lastModifiedBy>
  <lastPrinted>2013-03-27T05:41:00Z</lastPrinted>
  <dcterms:modified xsi:type="dcterms:W3CDTF">2013-03-27T08:45:00Z</dcterms:modified>
  <revision>3</revision>
</coreProperties>
</file>