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87" w:rsidRPr="001803CE" w:rsidRDefault="00A33D87" w:rsidP="00A33D87">
      <w:pPr>
        <w:adjustRightInd w:val="0"/>
        <w:snapToGrid w:val="0"/>
        <w:spacing w:line="440" w:lineRule="exact"/>
        <w:jc w:val="center"/>
        <w:rPr>
          <w:rFonts w:ascii="標楷體" w:eastAsia="標楷體" w:hAnsi="標楷體" w:cs="標楷體"/>
          <w:b/>
          <w:kern w:val="0"/>
          <w:sz w:val="36"/>
          <w:szCs w:val="36"/>
          <w:lang w:val="zh-TW"/>
        </w:rPr>
      </w:pPr>
      <w:r w:rsidRPr="00A33D87">
        <w:rPr>
          <w:rFonts w:ascii="標楷體" w:eastAsia="標楷體" w:hAnsi="標楷體" w:hint="eastAsia"/>
          <w:b/>
          <w:color w:val="000000" w:themeColor="text1"/>
          <w:sz w:val="36"/>
          <w:szCs w:val="36"/>
        </w:rPr>
        <w:t>國際海纜電路出租</w:t>
      </w:r>
      <w:r w:rsidRPr="001803CE">
        <w:rPr>
          <w:rFonts w:ascii="標楷體" w:eastAsia="標楷體" w:hAnsi="標楷體" w:cs="標楷體" w:hint="eastAsia"/>
          <w:b/>
          <w:kern w:val="0"/>
          <w:sz w:val="36"/>
          <w:szCs w:val="36"/>
          <w:lang w:val="zh-TW"/>
        </w:rPr>
        <w:t>業務</w:t>
      </w:r>
    </w:p>
    <w:p w:rsidR="00A33D87" w:rsidRDefault="00A33D87" w:rsidP="00A33D87">
      <w:pPr>
        <w:adjustRightInd w:val="0"/>
        <w:snapToGrid w:val="0"/>
        <w:spacing w:line="440" w:lineRule="exact"/>
        <w:jc w:val="center"/>
        <w:rPr>
          <w:rFonts w:ascii="標楷體" w:eastAsia="標楷體" w:hAnsi="標楷體" w:cs="標楷體"/>
          <w:b/>
          <w:kern w:val="0"/>
          <w:sz w:val="36"/>
          <w:szCs w:val="36"/>
        </w:rPr>
      </w:pPr>
      <w:r w:rsidRPr="001803CE">
        <w:rPr>
          <w:rFonts w:ascii="標楷體" w:eastAsia="標楷體" w:hAnsi="標楷體" w:cs="標楷體" w:hint="eastAsia"/>
          <w:b/>
          <w:kern w:val="0"/>
          <w:sz w:val="36"/>
          <w:szCs w:val="36"/>
          <w:lang w:val="zh-TW"/>
        </w:rPr>
        <w:t>屆期換發特許執照審查作業要點</w:t>
      </w:r>
    </w:p>
    <w:tbl>
      <w:tblPr>
        <w:tblStyle w:val="a5"/>
        <w:tblW w:w="0" w:type="auto"/>
        <w:tblLook w:val="04A0"/>
      </w:tblPr>
      <w:tblGrid>
        <w:gridCol w:w="4563"/>
        <w:gridCol w:w="4563"/>
      </w:tblGrid>
      <w:tr w:rsidR="00941ABE" w:rsidTr="00941ABE">
        <w:tc>
          <w:tcPr>
            <w:tcW w:w="4563" w:type="dxa"/>
          </w:tcPr>
          <w:p w:rsidR="00941ABE" w:rsidRPr="00C26601" w:rsidRDefault="00941ABE" w:rsidP="00C2627E">
            <w:pPr>
              <w:jc w:val="both"/>
              <w:rPr>
                <w:rFonts w:ascii="標楷體" w:eastAsia="標楷體" w:hAnsi="標楷體"/>
                <w:sz w:val="28"/>
                <w:szCs w:val="28"/>
              </w:rPr>
            </w:pPr>
            <w:r w:rsidRPr="00C26601">
              <w:rPr>
                <w:rFonts w:ascii="標楷體" w:eastAsia="標楷體" w:hAnsi="標楷體" w:hint="eastAsia"/>
                <w:sz w:val="28"/>
                <w:szCs w:val="28"/>
              </w:rPr>
              <w:t>規定</w:t>
            </w:r>
          </w:p>
        </w:tc>
        <w:tc>
          <w:tcPr>
            <w:tcW w:w="4563" w:type="dxa"/>
          </w:tcPr>
          <w:p w:rsidR="00941ABE" w:rsidRPr="00C26601" w:rsidRDefault="00941ABE" w:rsidP="00C2627E">
            <w:pPr>
              <w:jc w:val="both"/>
              <w:rPr>
                <w:rFonts w:ascii="標楷體" w:eastAsia="標楷體" w:hAnsi="標楷體"/>
                <w:sz w:val="28"/>
                <w:szCs w:val="28"/>
              </w:rPr>
            </w:pPr>
            <w:r w:rsidRPr="00C26601">
              <w:rPr>
                <w:rFonts w:ascii="標楷體" w:eastAsia="標楷體" w:hAnsi="標楷體" w:hint="eastAsia"/>
                <w:sz w:val="28"/>
                <w:szCs w:val="28"/>
              </w:rPr>
              <w:t>說明</w:t>
            </w:r>
          </w:p>
        </w:tc>
      </w:tr>
      <w:tr w:rsidR="00645FFC" w:rsidTr="00941ABE">
        <w:tc>
          <w:tcPr>
            <w:tcW w:w="4563" w:type="dxa"/>
          </w:tcPr>
          <w:p w:rsidR="00645FFC" w:rsidRDefault="00645FFC" w:rsidP="001541CC">
            <w:pPr>
              <w:adjustRightInd w:val="0"/>
              <w:snapToGrid w:val="0"/>
              <w:ind w:left="485" w:hangingChars="202" w:hanging="485"/>
              <w:rPr>
                <w:rFonts w:ascii="標楷體" w:eastAsia="標楷體" w:hAnsi="標楷體" w:cs="標楷體"/>
                <w:b/>
                <w:kern w:val="0"/>
                <w:szCs w:val="24"/>
              </w:rPr>
            </w:pPr>
            <w:r w:rsidRPr="00A94686">
              <w:rPr>
                <w:rFonts w:ascii="標楷體" w:eastAsia="標楷體" w:hAnsi="標楷體" w:hint="eastAsia"/>
                <w:szCs w:val="24"/>
              </w:rPr>
              <w:t>一、國家通訊傳播委員會</w:t>
            </w:r>
            <w:r w:rsidRPr="00A94686">
              <w:rPr>
                <w:rFonts w:ascii="標楷體" w:eastAsia="標楷體" w:hAnsi="標楷體"/>
                <w:szCs w:val="24"/>
              </w:rPr>
              <w:t>(以下簡稱本會)為辦理國際海纜電路出租</w:t>
            </w:r>
            <w:r w:rsidRPr="00A94686">
              <w:rPr>
                <w:rFonts w:ascii="標楷體" w:eastAsia="標楷體" w:hAnsi="標楷體" w:cs="標楷體" w:hint="eastAsia"/>
                <w:szCs w:val="24"/>
                <w:lang w:val="zh-TW"/>
              </w:rPr>
              <w:t>業務</w:t>
            </w:r>
            <w:r w:rsidRPr="00A94686">
              <w:rPr>
                <w:rFonts w:ascii="標楷體" w:eastAsia="標楷體" w:hAnsi="標楷體" w:hint="eastAsia"/>
                <w:szCs w:val="24"/>
              </w:rPr>
              <w:t>屆期換發特許執照申請案之審查作業，特訂定本要點。</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t>本要點訂定目的。</w:t>
            </w:r>
          </w:p>
        </w:tc>
      </w:tr>
      <w:tr w:rsidR="00645FFC" w:rsidTr="00941ABE">
        <w:tc>
          <w:tcPr>
            <w:tcW w:w="4563" w:type="dxa"/>
          </w:tcPr>
          <w:p w:rsidR="00645FFC" w:rsidRPr="00A94686" w:rsidRDefault="00645FFC" w:rsidP="001541CC">
            <w:pPr>
              <w:adjustRightInd w:val="0"/>
              <w:snapToGrid w:val="0"/>
              <w:ind w:left="365" w:hangingChars="152" w:hanging="365"/>
              <w:jc w:val="both"/>
              <w:rPr>
                <w:rFonts w:ascii="標楷體" w:eastAsia="標楷體" w:hAnsi="標楷體" w:cs="標楷體"/>
                <w:kern w:val="0"/>
                <w:szCs w:val="24"/>
              </w:rPr>
            </w:pPr>
            <w:r w:rsidRPr="00A94686">
              <w:rPr>
                <w:rFonts w:ascii="標楷體" w:eastAsia="標楷體" w:hAnsi="標楷體" w:cs="標楷體" w:hint="eastAsia"/>
                <w:kern w:val="0"/>
                <w:szCs w:val="24"/>
              </w:rPr>
              <w:t>二、國際海纜電路出租業務屆期換發特許執照申請案之</w:t>
            </w:r>
            <w:r w:rsidRPr="00A94686">
              <w:rPr>
                <w:rFonts w:ascii="標楷體" w:eastAsia="標楷體" w:hAnsi="標楷體" w:hint="eastAsia"/>
                <w:szCs w:val="24"/>
              </w:rPr>
              <w:t>審查應依固定通信業務管理規則第二十六條、國際海纜電路出租業務屆期換發特許執照申請須知（附錄一）及本要點辦理；本要點規定事項，除法令另有規定外，由本會執行之。</w:t>
            </w:r>
          </w:p>
        </w:tc>
        <w:tc>
          <w:tcPr>
            <w:tcW w:w="4563" w:type="dxa"/>
          </w:tcPr>
          <w:p w:rsidR="00645FFC" w:rsidRPr="00A94686" w:rsidRDefault="00645FFC" w:rsidP="001541CC">
            <w:pPr>
              <w:pStyle w:val="af1"/>
              <w:ind w:left="28" w:hanging="28"/>
              <w:rPr>
                <w:rFonts w:ascii="標楷體" w:eastAsia="標楷體" w:hAnsi="標楷體"/>
                <w:kern w:val="2"/>
                <w:sz w:val="24"/>
                <w:szCs w:val="24"/>
              </w:rPr>
            </w:pPr>
            <w:r w:rsidRPr="00A94686">
              <w:rPr>
                <w:rFonts w:ascii="標楷體" w:eastAsia="標楷體" w:hAnsi="標楷體" w:cs="標楷體" w:hint="eastAsia"/>
                <w:sz w:val="24"/>
                <w:szCs w:val="24"/>
              </w:rPr>
              <w:t>國際海纜電路出租業務屆期換發特許執照申請案之審查依據及本要點規定事項之執行機關。</w:t>
            </w:r>
          </w:p>
        </w:tc>
      </w:tr>
      <w:tr w:rsidR="00645FFC" w:rsidTr="00941ABE">
        <w:tc>
          <w:tcPr>
            <w:tcW w:w="4563" w:type="dxa"/>
          </w:tcPr>
          <w:p w:rsidR="00645FFC" w:rsidRDefault="00645FFC" w:rsidP="001541CC">
            <w:pPr>
              <w:pStyle w:val="af1"/>
              <w:ind w:left="365" w:hangingChars="152" w:hanging="365"/>
              <w:rPr>
                <w:rFonts w:ascii="標楷體" w:eastAsia="標楷體" w:hAnsi="標楷體"/>
                <w:sz w:val="24"/>
                <w:szCs w:val="24"/>
              </w:rPr>
            </w:pPr>
            <w:r w:rsidRPr="00A94686">
              <w:rPr>
                <w:rFonts w:ascii="標楷體" w:eastAsia="標楷體" w:hAnsi="標楷體" w:cs="標楷體" w:hint="eastAsia"/>
                <w:sz w:val="24"/>
                <w:szCs w:val="24"/>
              </w:rPr>
              <w:t>三、</w:t>
            </w:r>
            <w:r w:rsidRPr="00A94686">
              <w:rPr>
                <w:rFonts w:ascii="標楷體" w:eastAsia="標楷體" w:hAnsi="標楷體" w:hint="eastAsia"/>
                <w:sz w:val="24"/>
                <w:szCs w:val="24"/>
              </w:rPr>
              <w:t>本會為審查申請案，得</w:t>
            </w:r>
            <w:r>
              <w:rPr>
                <w:rFonts w:ascii="標楷體" w:eastAsia="標楷體" w:hAnsi="標楷體" w:hint="eastAsia"/>
                <w:sz w:val="24"/>
                <w:szCs w:val="24"/>
              </w:rPr>
              <w:t>召集</w:t>
            </w:r>
            <w:r w:rsidRPr="00A94686">
              <w:rPr>
                <w:rFonts w:ascii="標楷體" w:eastAsia="標楷體" w:hAnsi="標楷體" w:hint="eastAsia"/>
                <w:sz w:val="24"/>
                <w:szCs w:val="24"/>
              </w:rPr>
              <w:t>國際海纜電路出租業務屆期換發特許執照審查會（以下簡稱審查會），置審查委員七人，由下列人員組成：</w:t>
            </w:r>
          </w:p>
          <w:p w:rsidR="00645FFC" w:rsidRDefault="00645FFC" w:rsidP="001541CC">
            <w:pPr>
              <w:pStyle w:val="af1"/>
              <w:ind w:leftChars="175" w:left="785" w:hangingChars="152" w:hanging="365"/>
              <w:rPr>
                <w:rFonts w:ascii="標楷體" w:eastAsia="標楷體" w:hAnsi="標楷體"/>
                <w:sz w:val="24"/>
                <w:szCs w:val="24"/>
              </w:rPr>
            </w:pPr>
            <w:r w:rsidRPr="00A94686">
              <w:rPr>
                <w:rFonts w:ascii="標楷體" w:eastAsia="標楷體" w:hAnsi="標楷體" w:hint="eastAsia"/>
                <w:sz w:val="24"/>
                <w:szCs w:val="24"/>
              </w:rPr>
              <w:t>（一）本會代表一至三人。</w:t>
            </w:r>
          </w:p>
          <w:p w:rsidR="00645FFC" w:rsidRDefault="00645FFC" w:rsidP="001541CC">
            <w:pPr>
              <w:pStyle w:val="af1"/>
              <w:ind w:leftChars="175" w:left="1140" w:hangingChars="300" w:hanging="720"/>
              <w:rPr>
                <w:rFonts w:ascii="標楷體" w:eastAsia="標楷體" w:hAnsi="標楷體"/>
                <w:sz w:val="24"/>
                <w:szCs w:val="24"/>
              </w:rPr>
            </w:pPr>
            <w:r w:rsidRPr="00A94686">
              <w:rPr>
                <w:rFonts w:ascii="標楷體" w:eastAsia="標楷體" w:hAnsi="標楷體" w:hint="eastAsia"/>
                <w:sz w:val="24"/>
                <w:szCs w:val="24"/>
              </w:rPr>
              <w:t>（二）通訊技術專家學者一至三人。</w:t>
            </w:r>
          </w:p>
          <w:p w:rsidR="00645FFC" w:rsidRDefault="00645FFC" w:rsidP="001541CC">
            <w:pPr>
              <w:pStyle w:val="af1"/>
              <w:ind w:leftChars="175" w:left="1140" w:hangingChars="300" w:hanging="720"/>
              <w:rPr>
                <w:rFonts w:ascii="標楷體" w:eastAsia="標楷體" w:hAnsi="標楷體" w:cs="標楷體"/>
                <w:sz w:val="24"/>
                <w:szCs w:val="24"/>
              </w:rPr>
            </w:pPr>
            <w:r w:rsidRPr="00A94686">
              <w:rPr>
                <w:rFonts w:ascii="標楷體" w:eastAsia="標楷體" w:hAnsi="標楷體" w:hint="eastAsia"/>
                <w:sz w:val="24"/>
                <w:szCs w:val="24"/>
              </w:rPr>
              <w:t>（三）財會經濟專家學者一至三人。</w:t>
            </w:r>
          </w:p>
        </w:tc>
        <w:tc>
          <w:tcPr>
            <w:tcW w:w="4563" w:type="dxa"/>
          </w:tcPr>
          <w:p w:rsidR="00645FFC" w:rsidRPr="00F966B0" w:rsidRDefault="00645FFC" w:rsidP="001541CC">
            <w:pPr>
              <w:pStyle w:val="af1"/>
              <w:widowControl/>
              <w:rPr>
                <w:rFonts w:ascii="標楷體" w:eastAsia="標楷體" w:hAnsi="標楷體"/>
                <w:sz w:val="24"/>
                <w:szCs w:val="24"/>
              </w:rPr>
            </w:pPr>
            <w:r w:rsidRPr="00A94686">
              <w:rPr>
                <w:rFonts w:ascii="標楷體" w:eastAsia="標楷體" w:hAnsi="標楷體" w:hint="eastAsia"/>
                <w:sz w:val="24"/>
                <w:szCs w:val="24"/>
              </w:rPr>
              <w:t>審查會組成之成員。</w:t>
            </w:r>
          </w:p>
        </w:tc>
      </w:tr>
      <w:tr w:rsidR="00645FFC" w:rsidTr="00941ABE">
        <w:tc>
          <w:tcPr>
            <w:tcW w:w="4563" w:type="dxa"/>
          </w:tcPr>
          <w:p w:rsidR="00645FFC" w:rsidRDefault="00645FFC" w:rsidP="001541CC">
            <w:pPr>
              <w:adjustRightInd w:val="0"/>
              <w:snapToGrid w:val="0"/>
              <w:ind w:left="365" w:hangingChars="152" w:hanging="365"/>
              <w:rPr>
                <w:rFonts w:ascii="標楷體" w:eastAsia="標楷體" w:hAnsi="標楷體" w:cs="標楷體"/>
                <w:b/>
                <w:kern w:val="0"/>
                <w:szCs w:val="24"/>
              </w:rPr>
            </w:pPr>
            <w:r w:rsidRPr="00A94686">
              <w:rPr>
                <w:rFonts w:ascii="標楷體" w:eastAsia="標楷體" w:hAnsi="標楷體" w:hint="eastAsia"/>
                <w:szCs w:val="24"/>
              </w:rPr>
              <w:t>四、審查會置召集人及副召集人各一人，並由本會主任委員指派。召集人負責召集並主持審查會議，召集人因故未能出席時，由副召集人擔任主席，另召集人及副召集人得參與會議表決。</w:t>
            </w:r>
          </w:p>
        </w:tc>
        <w:tc>
          <w:tcPr>
            <w:tcW w:w="4563" w:type="dxa"/>
          </w:tcPr>
          <w:p w:rsidR="00645FFC" w:rsidRPr="00801A2D" w:rsidRDefault="00645FFC" w:rsidP="001541CC">
            <w:pPr>
              <w:pStyle w:val="af1"/>
              <w:rPr>
                <w:rFonts w:ascii="標楷體" w:eastAsia="標楷體" w:hAnsi="標楷體" w:cs="標楷體"/>
                <w:sz w:val="24"/>
                <w:szCs w:val="24"/>
              </w:rPr>
            </w:pPr>
            <w:r w:rsidRPr="00A94686">
              <w:rPr>
                <w:rFonts w:ascii="標楷體" w:eastAsia="標楷體" w:hAnsi="標楷體" w:hint="eastAsia"/>
                <w:sz w:val="24"/>
                <w:szCs w:val="24"/>
              </w:rPr>
              <w:t>審查會召集人及副召集人之指派方式及其職掌。</w:t>
            </w:r>
          </w:p>
        </w:tc>
      </w:tr>
      <w:tr w:rsidR="00645FFC" w:rsidTr="00941ABE">
        <w:tc>
          <w:tcPr>
            <w:tcW w:w="4563" w:type="dxa"/>
          </w:tcPr>
          <w:p w:rsidR="00645FFC" w:rsidRDefault="00645FFC" w:rsidP="001541CC">
            <w:pPr>
              <w:pStyle w:val="af1"/>
              <w:ind w:left="365" w:hangingChars="152" w:hanging="365"/>
              <w:rPr>
                <w:rFonts w:ascii="標楷體" w:eastAsia="標楷體" w:hAnsi="標楷體"/>
                <w:sz w:val="24"/>
                <w:szCs w:val="24"/>
              </w:rPr>
            </w:pPr>
            <w:r w:rsidRPr="00A94686">
              <w:rPr>
                <w:rFonts w:ascii="標楷體" w:eastAsia="標楷體" w:hAnsi="標楷體" w:cs="標楷體" w:hint="eastAsia"/>
                <w:sz w:val="24"/>
                <w:szCs w:val="24"/>
              </w:rPr>
              <w:t>五、</w:t>
            </w:r>
            <w:r w:rsidRPr="00A94686">
              <w:rPr>
                <w:rFonts w:ascii="標楷體" w:eastAsia="標楷體" w:hAnsi="標楷體" w:hint="eastAsia"/>
                <w:sz w:val="24"/>
                <w:szCs w:val="24"/>
              </w:rPr>
              <w:t>審查會議應有三分之二以上審查委員出席，始得開會，審查委員應親自出席會議，不得指派他人代理。</w:t>
            </w:r>
          </w:p>
          <w:p w:rsidR="00645FFC" w:rsidRPr="00801A2D" w:rsidRDefault="00645FFC" w:rsidP="001541CC">
            <w:pPr>
              <w:pStyle w:val="af1"/>
              <w:ind w:leftChars="177" w:left="425"/>
              <w:rPr>
                <w:rFonts w:ascii="標楷體" w:eastAsia="標楷體" w:hAnsi="標楷體" w:cs="新細明體"/>
                <w:sz w:val="24"/>
                <w:szCs w:val="24"/>
              </w:rPr>
            </w:pPr>
            <w:r w:rsidRPr="00A94686">
              <w:rPr>
                <w:rFonts w:ascii="標楷體" w:eastAsia="標楷體" w:hAnsi="標楷體" w:hint="eastAsia"/>
                <w:sz w:val="24"/>
                <w:szCs w:val="24"/>
              </w:rPr>
              <w:t>審查委員任期二年，為無給職。但非本會人員得依規定支領出席費或審查費。</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t>審查會議開會應出席人數、審查委員任期及支領費用。</w:t>
            </w:r>
          </w:p>
        </w:tc>
      </w:tr>
      <w:tr w:rsidR="00645FFC" w:rsidTr="00941ABE">
        <w:tc>
          <w:tcPr>
            <w:tcW w:w="4563" w:type="dxa"/>
          </w:tcPr>
          <w:p w:rsidR="00645FFC" w:rsidRDefault="00645FFC" w:rsidP="001541CC">
            <w:pPr>
              <w:pStyle w:val="af1"/>
              <w:ind w:left="480" w:hangingChars="200" w:hanging="480"/>
              <w:rPr>
                <w:rFonts w:ascii="標楷體" w:eastAsia="標楷體" w:hAnsi="標楷體"/>
                <w:sz w:val="24"/>
                <w:szCs w:val="24"/>
              </w:rPr>
            </w:pPr>
            <w:r w:rsidRPr="00A94686">
              <w:rPr>
                <w:rFonts w:ascii="標楷體" w:eastAsia="標楷體" w:hAnsi="標楷體" w:cs="標楷體" w:hint="eastAsia"/>
                <w:sz w:val="24"/>
                <w:szCs w:val="24"/>
              </w:rPr>
              <w:t>六、</w:t>
            </w:r>
            <w:r w:rsidRPr="00A94686">
              <w:rPr>
                <w:rFonts w:ascii="標楷體" w:eastAsia="標楷體" w:hAnsi="標楷體" w:hint="eastAsia"/>
                <w:sz w:val="24"/>
                <w:szCs w:val="24"/>
              </w:rPr>
              <w:t>審查委員應本諸公正客觀之立場，獨立行使職權。如有下列情事之</w:t>
            </w:r>
            <w:proofErr w:type="gramStart"/>
            <w:r w:rsidRPr="00A94686">
              <w:rPr>
                <w:rFonts w:ascii="標楷體" w:eastAsia="標楷體" w:hAnsi="標楷體" w:hint="eastAsia"/>
                <w:sz w:val="24"/>
                <w:szCs w:val="24"/>
              </w:rPr>
              <w:t>一</w:t>
            </w:r>
            <w:proofErr w:type="gramEnd"/>
            <w:r w:rsidRPr="00A94686">
              <w:rPr>
                <w:rFonts w:ascii="標楷體" w:eastAsia="標楷體" w:hAnsi="標楷體" w:hint="eastAsia"/>
                <w:sz w:val="24"/>
                <w:szCs w:val="24"/>
              </w:rPr>
              <w:t>者，就該有利害關係之申請案，應自行迴避或由本審查會決議命其迴避，不得參與該案件之審查：</w:t>
            </w:r>
          </w:p>
          <w:p w:rsidR="00645FFC" w:rsidRPr="004C2732" w:rsidRDefault="00645FFC" w:rsidP="001541CC">
            <w:pPr>
              <w:pStyle w:val="af1"/>
              <w:widowControl/>
              <w:ind w:leftChars="175" w:left="1140" w:hangingChars="300" w:hanging="720"/>
              <w:rPr>
                <w:rFonts w:ascii="標楷體" w:eastAsia="標楷體" w:hAnsi="標楷體"/>
                <w:sz w:val="24"/>
                <w:szCs w:val="24"/>
              </w:rPr>
            </w:pPr>
            <w:r w:rsidRPr="00A94686">
              <w:rPr>
                <w:rFonts w:ascii="標楷體" w:eastAsia="標楷體" w:hAnsi="標楷體" w:hint="eastAsia"/>
                <w:sz w:val="24"/>
                <w:szCs w:val="24"/>
              </w:rPr>
              <w:t>（一）本人或其配偶、前配偶、四親等內之血親或三親等內之姻親或曾有此關係者，為申請人之董事、監察人、經理人、發起人、顧問或持股</w:t>
            </w:r>
            <w:proofErr w:type="gramStart"/>
            <w:r w:rsidRPr="00A94686">
              <w:rPr>
                <w:rFonts w:ascii="標楷體" w:eastAsia="標楷體" w:hAnsi="標楷體" w:hint="eastAsia"/>
                <w:sz w:val="24"/>
                <w:szCs w:val="24"/>
              </w:rPr>
              <w:t>佔</w:t>
            </w:r>
            <w:proofErr w:type="gramEnd"/>
            <w:r w:rsidRPr="00A94686">
              <w:rPr>
                <w:rFonts w:ascii="標楷體" w:eastAsia="標楷體" w:hAnsi="標楷體" w:hint="eastAsia"/>
                <w:sz w:val="24"/>
                <w:szCs w:val="24"/>
              </w:rPr>
              <w:t>百分之五以上股權之自然人股東者。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（二）本人或其配偶、前配偶與申請</w:t>
            </w:r>
            <w:r w:rsidRPr="004C2732">
              <w:rPr>
                <w:rFonts w:ascii="標楷體" w:eastAsia="標楷體" w:hAnsi="標楷體" w:hint="eastAsia"/>
                <w:sz w:val="24"/>
                <w:szCs w:val="24"/>
              </w:rPr>
              <w:lastRenderedPageBreak/>
              <w:t>人有共同權利人或共同義務人之關係者。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（三）本人現為或曾為申請人之代理人、輔佐人。</w:t>
            </w:r>
          </w:p>
          <w:p w:rsidR="00645FFC" w:rsidRPr="004C2732" w:rsidRDefault="00645FFC" w:rsidP="001541CC">
            <w:pPr>
              <w:pStyle w:val="af1"/>
              <w:ind w:leftChars="175" w:left="1140" w:hangingChars="300" w:hanging="720"/>
              <w:rPr>
                <w:rFonts w:ascii="標楷體" w:eastAsia="標楷體" w:hAnsi="標楷體" w:cs="標楷體"/>
                <w:sz w:val="24"/>
                <w:szCs w:val="24"/>
              </w:rPr>
            </w:pPr>
            <w:r w:rsidRPr="004C2732">
              <w:rPr>
                <w:rFonts w:ascii="標楷體" w:eastAsia="標楷體" w:hAnsi="標楷體" w:hint="eastAsia"/>
                <w:sz w:val="24"/>
                <w:szCs w:val="24"/>
              </w:rPr>
              <w:t>（四）本人或其配偶與申請人有利害關係者。</w:t>
            </w:r>
          </w:p>
        </w:tc>
        <w:tc>
          <w:tcPr>
            <w:tcW w:w="4563" w:type="dxa"/>
          </w:tcPr>
          <w:p w:rsidR="00645FFC" w:rsidRDefault="00645FFC" w:rsidP="001541CC">
            <w:pPr>
              <w:adjustRightInd w:val="0"/>
              <w:snapToGrid w:val="0"/>
              <w:rPr>
                <w:rFonts w:ascii="標楷體" w:eastAsia="標楷體" w:hAnsi="標楷體" w:cs="標楷體"/>
                <w:kern w:val="0"/>
                <w:szCs w:val="24"/>
              </w:rPr>
            </w:pPr>
            <w:r w:rsidRPr="00A94686">
              <w:rPr>
                <w:rFonts w:ascii="標楷體" w:eastAsia="標楷體" w:hAnsi="標楷體" w:hint="eastAsia"/>
                <w:szCs w:val="24"/>
              </w:rPr>
              <w:lastRenderedPageBreak/>
              <w:t>審查委員之迴避。</w:t>
            </w:r>
          </w:p>
        </w:tc>
      </w:tr>
      <w:tr w:rsidR="00645FFC" w:rsidTr="00941ABE">
        <w:tc>
          <w:tcPr>
            <w:tcW w:w="4563" w:type="dxa"/>
          </w:tcPr>
          <w:p w:rsidR="00645FFC" w:rsidRPr="004C2732" w:rsidRDefault="00645FFC" w:rsidP="001541CC">
            <w:pPr>
              <w:pStyle w:val="af1"/>
              <w:ind w:left="365" w:hangingChars="152" w:hanging="365"/>
              <w:rPr>
                <w:rFonts w:ascii="標楷體" w:eastAsia="標楷體" w:hAnsi="標楷體"/>
                <w:sz w:val="24"/>
                <w:szCs w:val="24"/>
              </w:rPr>
            </w:pPr>
            <w:r w:rsidRPr="004C2732">
              <w:rPr>
                <w:rFonts w:ascii="標楷體" w:eastAsia="標楷體" w:hAnsi="標楷體" w:cs="標楷體" w:hint="eastAsia"/>
                <w:sz w:val="24"/>
                <w:szCs w:val="24"/>
              </w:rPr>
              <w:lastRenderedPageBreak/>
              <w:t>七</w:t>
            </w:r>
            <w:r w:rsidRPr="004C2732">
              <w:rPr>
                <w:rFonts w:ascii="標楷體" w:eastAsia="標楷體" w:hAnsi="標楷體" w:cs="標楷體" w:hint="eastAsia"/>
                <w:b/>
                <w:sz w:val="24"/>
                <w:szCs w:val="24"/>
              </w:rPr>
              <w:t>、</w:t>
            </w:r>
            <w:r w:rsidRPr="004C2732">
              <w:rPr>
                <w:rFonts w:ascii="標楷體" w:eastAsia="標楷體" w:hAnsi="標楷體" w:hint="eastAsia"/>
                <w:sz w:val="24"/>
                <w:szCs w:val="24"/>
              </w:rPr>
              <w:t>審查委員就會議內容及相關審查事項，應保守秘密，非依法令，不得洩漏之。但申請人就其申請案內容已自行公開者，不在此限。</w:t>
            </w:r>
          </w:p>
        </w:tc>
        <w:tc>
          <w:tcPr>
            <w:tcW w:w="4563" w:type="dxa"/>
          </w:tcPr>
          <w:p w:rsidR="00645FFC" w:rsidRPr="004C2732" w:rsidRDefault="00645FFC" w:rsidP="001541CC">
            <w:pPr>
              <w:adjustRightInd w:val="0"/>
              <w:snapToGrid w:val="0"/>
              <w:rPr>
                <w:rFonts w:ascii="標楷體" w:eastAsia="標楷體" w:hAnsi="標楷體"/>
                <w:szCs w:val="24"/>
              </w:rPr>
            </w:pPr>
            <w:r w:rsidRPr="004C2732">
              <w:rPr>
                <w:rFonts w:ascii="標楷體" w:eastAsia="標楷體" w:hAnsi="標楷體" w:hint="eastAsia"/>
                <w:szCs w:val="24"/>
              </w:rPr>
              <w:t>審查委員之保密義務。</w:t>
            </w:r>
          </w:p>
        </w:tc>
      </w:tr>
      <w:tr w:rsidR="00645FFC" w:rsidTr="00941ABE">
        <w:tc>
          <w:tcPr>
            <w:tcW w:w="4563" w:type="dxa"/>
          </w:tcPr>
          <w:p w:rsidR="00645FFC" w:rsidRPr="004C2732" w:rsidRDefault="00645FFC" w:rsidP="001541CC">
            <w:pPr>
              <w:pStyle w:val="af1"/>
              <w:ind w:left="365" w:hangingChars="152" w:hanging="365"/>
              <w:rPr>
                <w:rFonts w:ascii="標楷體" w:eastAsia="標楷體" w:hAnsi="標楷體"/>
                <w:sz w:val="24"/>
                <w:szCs w:val="24"/>
              </w:rPr>
            </w:pPr>
            <w:r w:rsidRPr="004C2732">
              <w:rPr>
                <w:rFonts w:ascii="標楷體" w:eastAsia="標楷體" w:hAnsi="標楷體" w:hint="eastAsia"/>
                <w:sz w:val="24"/>
                <w:szCs w:val="24"/>
              </w:rPr>
              <w:t>八、經本會確認審查委員有下列情形之</w:t>
            </w:r>
            <w:proofErr w:type="gramStart"/>
            <w:r w:rsidRPr="004C2732">
              <w:rPr>
                <w:rFonts w:ascii="標楷體" w:eastAsia="標楷體" w:hAnsi="標楷體" w:hint="eastAsia"/>
                <w:sz w:val="24"/>
                <w:szCs w:val="24"/>
              </w:rPr>
              <w:t>一</w:t>
            </w:r>
            <w:proofErr w:type="gramEnd"/>
            <w:r w:rsidRPr="004C2732">
              <w:rPr>
                <w:rFonts w:ascii="標楷體" w:eastAsia="標楷體" w:hAnsi="標楷體" w:hint="eastAsia"/>
                <w:sz w:val="24"/>
                <w:szCs w:val="24"/>
              </w:rPr>
              <w:t>者，本會應予以解任，並另派他人繼任之：</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（一）對於審查作業上之行為有要求、期約、收受賄賂或其他不正利益者。</w:t>
            </w:r>
          </w:p>
          <w:p w:rsidR="00645FFC" w:rsidRPr="004C2732" w:rsidRDefault="00645FFC" w:rsidP="001541CC">
            <w:pPr>
              <w:pStyle w:val="af1"/>
              <w:ind w:leftChars="175" w:left="1140" w:hangingChars="300" w:hanging="720"/>
              <w:rPr>
                <w:rFonts w:ascii="標楷體" w:eastAsia="標楷體" w:hAnsi="標楷體"/>
                <w:sz w:val="24"/>
                <w:szCs w:val="24"/>
              </w:rPr>
            </w:pPr>
            <w:r w:rsidRPr="004C2732">
              <w:rPr>
                <w:rFonts w:ascii="標楷體" w:eastAsia="標楷體" w:hAnsi="標楷體" w:hint="eastAsia"/>
                <w:sz w:val="24"/>
                <w:szCs w:val="24"/>
              </w:rPr>
              <w:t>（二）有第六點應自行迴避之情形而</w:t>
            </w:r>
            <w:proofErr w:type="gramStart"/>
            <w:r w:rsidRPr="004C2732">
              <w:rPr>
                <w:rFonts w:ascii="標楷體" w:eastAsia="標楷體" w:hAnsi="標楷體" w:hint="eastAsia"/>
                <w:sz w:val="24"/>
                <w:szCs w:val="24"/>
              </w:rPr>
              <w:t>不</w:t>
            </w:r>
            <w:proofErr w:type="gramEnd"/>
            <w:r w:rsidRPr="004C2732">
              <w:rPr>
                <w:rFonts w:ascii="標楷體" w:eastAsia="標楷體" w:hAnsi="標楷體" w:hint="eastAsia"/>
                <w:sz w:val="24"/>
                <w:szCs w:val="24"/>
              </w:rPr>
              <w:t>自行迴避者。</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審查委員之解任。</w:t>
            </w:r>
          </w:p>
        </w:tc>
      </w:tr>
      <w:tr w:rsidR="00645FFC" w:rsidTr="00941ABE">
        <w:tc>
          <w:tcPr>
            <w:tcW w:w="4563" w:type="dxa"/>
          </w:tcPr>
          <w:p w:rsidR="00645FFC" w:rsidRPr="004C2732" w:rsidRDefault="00645FFC" w:rsidP="001541CC">
            <w:pPr>
              <w:adjustRightInd w:val="0"/>
              <w:snapToGrid w:val="0"/>
              <w:ind w:left="365" w:hangingChars="152" w:hanging="365"/>
              <w:rPr>
                <w:rFonts w:ascii="標楷體" w:eastAsia="標楷體" w:hAnsi="標楷體" w:cs="標楷體"/>
                <w:b/>
                <w:kern w:val="0"/>
                <w:szCs w:val="24"/>
              </w:rPr>
            </w:pPr>
            <w:r w:rsidRPr="004C2732">
              <w:rPr>
                <w:rFonts w:ascii="標楷體" w:eastAsia="標楷體" w:hAnsi="標楷體" w:hint="eastAsia"/>
                <w:szCs w:val="24"/>
              </w:rPr>
              <w:t>九、申請人應依國際海纜電路出租</w:t>
            </w:r>
            <w:r w:rsidRPr="004C2732">
              <w:rPr>
                <w:rFonts w:ascii="標楷體" w:eastAsia="標楷體" w:hAnsi="標楷體" w:cs="標楷體" w:hint="eastAsia"/>
                <w:szCs w:val="24"/>
                <w:lang w:val="zh-TW"/>
              </w:rPr>
              <w:t>業務</w:t>
            </w:r>
            <w:r w:rsidRPr="004C2732">
              <w:rPr>
                <w:rFonts w:ascii="標楷體" w:eastAsia="標楷體" w:hAnsi="標楷體" w:hint="eastAsia"/>
                <w:szCs w:val="24"/>
              </w:rPr>
              <w:t>屆期換發特許執照申請須知提送申請資料，如有文件不全或其記載內容不完備者，本會應以書面通知限期補正；申請人如逾期</w:t>
            </w:r>
            <w:proofErr w:type="gramStart"/>
            <w:r w:rsidRPr="004C2732">
              <w:rPr>
                <w:rFonts w:ascii="標楷體" w:eastAsia="標楷體" w:hAnsi="標楷體" w:hint="eastAsia"/>
                <w:szCs w:val="24"/>
              </w:rPr>
              <w:t>不</w:t>
            </w:r>
            <w:proofErr w:type="gramEnd"/>
            <w:r w:rsidRPr="004C2732">
              <w:rPr>
                <w:rFonts w:ascii="標楷體" w:eastAsia="標楷體" w:hAnsi="標楷體" w:hint="eastAsia"/>
                <w:szCs w:val="24"/>
              </w:rPr>
              <w:t>補正或補正仍不完備者，不予受理。</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申請人如有</w:t>
            </w:r>
            <w:r w:rsidRPr="004C2732">
              <w:rPr>
                <w:rFonts w:ascii="標楷體" w:eastAsia="標楷體" w:hAnsi="標楷體" w:cs="標楷體" w:hint="eastAsia"/>
                <w:kern w:val="0"/>
                <w:szCs w:val="24"/>
              </w:rPr>
              <w:t>文件不全或</w:t>
            </w:r>
            <w:r w:rsidRPr="004C2732">
              <w:rPr>
                <w:rFonts w:ascii="標楷體" w:eastAsia="標楷體" w:hAnsi="標楷體" w:hint="eastAsia"/>
                <w:szCs w:val="24"/>
              </w:rPr>
              <w:t>其記載內容不完備者之限期補正。</w:t>
            </w:r>
          </w:p>
        </w:tc>
      </w:tr>
      <w:tr w:rsidR="00645FFC" w:rsidTr="00941ABE">
        <w:tc>
          <w:tcPr>
            <w:tcW w:w="4563" w:type="dxa"/>
          </w:tcPr>
          <w:p w:rsidR="00645FFC" w:rsidRPr="004C2732" w:rsidRDefault="00645FFC" w:rsidP="001541CC">
            <w:pPr>
              <w:adjustRightInd w:val="0"/>
              <w:snapToGrid w:val="0"/>
              <w:spacing w:before="120" w:after="120"/>
              <w:ind w:left="365" w:hangingChars="152" w:hanging="365"/>
              <w:rPr>
                <w:rFonts w:ascii="標楷體" w:eastAsia="標楷體" w:hAnsi="標楷體"/>
                <w:szCs w:val="24"/>
              </w:rPr>
            </w:pPr>
            <w:r w:rsidRPr="004C2732">
              <w:rPr>
                <w:rFonts w:ascii="標楷體" w:eastAsia="標楷體" w:hAnsi="標楷體" w:cs="標楷體" w:hint="eastAsia"/>
                <w:kern w:val="0"/>
                <w:szCs w:val="24"/>
              </w:rPr>
              <w:t>十、</w:t>
            </w:r>
            <w:r w:rsidRPr="004C2732">
              <w:rPr>
                <w:rFonts w:ascii="標楷體" w:eastAsia="標楷體" w:hAnsi="標楷體" w:hint="eastAsia"/>
                <w:szCs w:val="24"/>
              </w:rPr>
              <w:t>本會應就申請人依前點規定提送之申請資料及補正資料形式檢查，如其文件齊全且記載內容完備者，應交付審查會進行審查。</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形式檢查及交付審查會進行審查。</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sz w:val="24"/>
                <w:szCs w:val="24"/>
              </w:rPr>
            </w:pPr>
            <w:r w:rsidRPr="004C2732">
              <w:rPr>
                <w:rFonts w:ascii="標楷體" w:eastAsia="標楷體" w:hAnsi="標楷體" w:hint="eastAsia"/>
                <w:sz w:val="24"/>
                <w:szCs w:val="24"/>
              </w:rPr>
              <w:t>十一、審查會審查申請案，以書面審查為原則，如對申請文件及書表有關事項之內容有疑義者，本會得限期令申請人提出書面資料或到場補充說明。</w:t>
            </w:r>
          </w:p>
          <w:p w:rsidR="00645FFC" w:rsidRPr="004C2732" w:rsidRDefault="00645FFC" w:rsidP="001541CC">
            <w:pPr>
              <w:pStyle w:val="af1"/>
              <w:ind w:leftChars="300" w:left="720"/>
              <w:rPr>
                <w:rFonts w:ascii="標楷體" w:eastAsia="標楷體" w:hAnsi="標楷體"/>
                <w:sz w:val="24"/>
                <w:szCs w:val="24"/>
              </w:rPr>
            </w:pPr>
            <w:r w:rsidRPr="004C2732">
              <w:rPr>
                <w:rFonts w:ascii="標楷體" w:eastAsia="標楷體" w:hAnsi="標楷體" w:hint="eastAsia"/>
                <w:sz w:val="24"/>
                <w:szCs w:val="24"/>
              </w:rPr>
              <w:t>前項補充說明僅供審查參考，不列入未來營運之事業計畫書。</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審查會之審查原則及有疑義之處理方式。</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sz w:val="24"/>
                <w:szCs w:val="24"/>
              </w:rPr>
            </w:pPr>
            <w:r w:rsidRPr="004C2732">
              <w:rPr>
                <w:rFonts w:ascii="標楷體" w:eastAsia="標楷體" w:hAnsi="標楷體" w:hint="eastAsia"/>
                <w:sz w:val="24"/>
                <w:szCs w:val="24"/>
              </w:rPr>
              <w:t>十二、審查會應依國際海纜電路出租業務屆期換發特許執照審查表（附錄二）進行審查，依下列規定作成建議：</w:t>
            </w:r>
          </w:p>
          <w:p w:rsidR="00645FFC" w:rsidRPr="004C2732" w:rsidRDefault="00645FFC" w:rsidP="001541CC">
            <w:pPr>
              <w:pStyle w:val="af1"/>
              <w:ind w:leftChars="118" w:left="890" w:hangingChars="253" w:hanging="607"/>
              <w:rPr>
                <w:rFonts w:ascii="標楷體" w:eastAsia="標楷體" w:hAnsi="標楷體"/>
                <w:sz w:val="24"/>
                <w:szCs w:val="24"/>
              </w:rPr>
            </w:pPr>
            <w:r w:rsidRPr="004C2732">
              <w:rPr>
                <w:rFonts w:ascii="標楷體" w:eastAsia="標楷體" w:hAnsi="標楷體" w:hint="eastAsia"/>
                <w:sz w:val="24"/>
                <w:szCs w:val="24"/>
              </w:rPr>
              <w:t>（一）每一申請案之審查項目及其細目皆有全體審查委員三分之二以上評定符合法規規範，應作成予以換照建議。</w:t>
            </w:r>
          </w:p>
          <w:p w:rsidR="00645FFC" w:rsidRPr="004C2732" w:rsidRDefault="00645FFC" w:rsidP="001541CC">
            <w:pPr>
              <w:pStyle w:val="af1"/>
              <w:ind w:leftChars="118" w:left="890" w:hangingChars="253" w:hanging="607"/>
              <w:rPr>
                <w:rFonts w:ascii="標楷體" w:eastAsia="標楷體" w:hAnsi="標楷體"/>
                <w:sz w:val="24"/>
                <w:szCs w:val="24"/>
              </w:rPr>
            </w:pPr>
            <w:r w:rsidRPr="004C2732">
              <w:rPr>
                <w:rFonts w:ascii="標楷體" w:eastAsia="標楷體" w:hAnsi="標楷體" w:hint="eastAsia"/>
                <w:sz w:val="24"/>
                <w:szCs w:val="24"/>
              </w:rPr>
              <w:t>（二）不符前款情形者，應作成不予換照建議。</w:t>
            </w:r>
          </w:p>
          <w:p w:rsidR="00645FFC" w:rsidRPr="00801A2D" w:rsidRDefault="00645FFC" w:rsidP="001541CC">
            <w:pPr>
              <w:pStyle w:val="af1"/>
              <w:ind w:leftChars="236" w:left="566"/>
              <w:rPr>
                <w:rFonts w:ascii="標楷體" w:eastAsia="標楷體" w:hAnsi="標楷體"/>
                <w:sz w:val="24"/>
                <w:szCs w:val="24"/>
              </w:rPr>
            </w:pPr>
            <w:r w:rsidRPr="004C2732">
              <w:rPr>
                <w:rFonts w:ascii="標楷體" w:eastAsia="標楷體" w:hAnsi="標楷體" w:hint="eastAsia"/>
                <w:sz w:val="24"/>
                <w:szCs w:val="24"/>
              </w:rPr>
              <w:t>前項所稱全體審查委員，不包含應迴</w:t>
            </w:r>
            <w:r w:rsidRPr="004C2732">
              <w:rPr>
                <w:rFonts w:ascii="標楷體" w:eastAsia="標楷體" w:hAnsi="標楷體" w:hint="eastAsia"/>
                <w:sz w:val="24"/>
                <w:szCs w:val="24"/>
              </w:rPr>
              <w:lastRenderedPageBreak/>
              <w:t>避及停止職務之審查委員。</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lastRenderedPageBreak/>
              <w:t>審查會審查項目之評定標準。</w:t>
            </w:r>
          </w:p>
        </w:tc>
      </w:tr>
      <w:tr w:rsidR="00645FFC" w:rsidTr="00941ABE">
        <w:tc>
          <w:tcPr>
            <w:tcW w:w="4563" w:type="dxa"/>
          </w:tcPr>
          <w:p w:rsidR="00645FFC" w:rsidRPr="004C2732" w:rsidRDefault="00645FFC" w:rsidP="001541CC">
            <w:pPr>
              <w:pStyle w:val="af1"/>
              <w:ind w:left="607" w:hangingChars="253" w:hanging="607"/>
              <w:rPr>
                <w:rFonts w:ascii="標楷體" w:eastAsia="標楷體" w:hAnsi="標楷體" w:cs="標楷體"/>
                <w:b/>
                <w:sz w:val="24"/>
                <w:szCs w:val="24"/>
              </w:rPr>
            </w:pPr>
            <w:r w:rsidRPr="004C2732">
              <w:rPr>
                <w:rFonts w:ascii="標楷體" w:eastAsia="標楷體" w:hAnsi="標楷體" w:cs="標楷體" w:hint="eastAsia"/>
                <w:sz w:val="24"/>
                <w:szCs w:val="24"/>
              </w:rPr>
              <w:lastRenderedPageBreak/>
              <w:t>十三、</w:t>
            </w:r>
            <w:r w:rsidRPr="004C2732">
              <w:rPr>
                <w:rFonts w:ascii="標楷體" w:eastAsia="標楷體" w:hAnsi="標楷體" w:hint="eastAsia"/>
                <w:sz w:val="24"/>
                <w:szCs w:val="24"/>
              </w:rPr>
              <w:t>審查委員就每一申請案依規定完成評審作業後，應同時提出該申請案之國際海纜電路出租業務屆期換發特許執照審查總評摘要表（附錄四），經審查會彙總後，提交本會委員會議</w:t>
            </w:r>
            <w:proofErr w:type="gramStart"/>
            <w:r w:rsidRPr="004C2732">
              <w:rPr>
                <w:rFonts w:ascii="標楷體" w:eastAsia="標楷體" w:hAnsi="標楷體" w:hint="eastAsia"/>
                <w:sz w:val="24"/>
                <w:szCs w:val="24"/>
              </w:rPr>
              <w:t>複</w:t>
            </w:r>
            <w:proofErr w:type="gramEnd"/>
            <w:r w:rsidRPr="004C2732">
              <w:rPr>
                <w:rFonts w:ascii="標楷體" w:eastAsia="標楷體" w:hAnsi="標楷體" w:hint="eastAsia"/>
                <w:sz w:val="24"/>
                <w:szCs w:val="24"/>
              </w:rPr>
              <w:t>審。</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審查會彙總審查總評摘要表及提交本會委員會議</w:t>
            </w:r>
            <w:proofErr w:type="gramStart"/>
            <w:r w:rsidRPr="004C2732">
              <w:rPr>
                <w:rFonts w:ascii="標楷體" w:eastAsia="標楷體" w:hAnsi="標楷體" w:hint="eastAsia"/>
                <w:szCs w:val="24"/>
              </w:rPr>
              <w:t>複</w:t>
            </w:r>
            <w:proofErr w:type="gramEnd"/>
            <w:r w:rsidRPr="004C2732">
              <w:rPr>
                <w:rFonts w:ascii="標楷體" w:eastAsia="標楷體" w:hAnsi="標楷體" w:hint="eastAsia"/>
                <w:szCs w:val="24"/>
              </w:rPr>
              <w:t>審。</w:t>
            </w:r>
          </w:p>
        </w:tc>
      </w:tr>
      <w:tr w:rsidR="00645FFC" w:rsidTr="00941ABE">
        <w:tc>
          <w:tcPr>
            <w:tcW w:w="4563" w:type="dxa"/>
          </w:tcPr>
          <w:p w:rsidR="00645FFC" w:rsidRPr="004C2732" w:rsidRDefault="00645FFC" w:rsidP="001541CC">
            <w:pPr>
              <w:pStyle w:val="af1"/>
              <w:ind w:left="600" w:hangingChars="250" w:hanging="600"/>
              <w:rPr>
                <w:rFonts w:ascii="標楷體" w:eastAsia="標楷體" w:hAnsi="標楷體" w:cs="標楷體"/>
                <w:b/>
                <w:sz w:val="24"/>
                <w:szCs w:val="24"/>
              </w:rPr>
            </w:pPr>
            <w:r w:rsidRPr="004C2732">
              <w:rPr>
                <w:rFonts w:ascii="標楷體" w:eastAsia="標楷體" w:hAnsi="標楷體" w:cs="標楷體" w:hint="eastAsia"/>
                <w:sz w:val="24"/>
                <w:szCs w:val="24"/>
              </w:rPr>
              <w:t>十四、</w:t>
            </w:r>
            <w:r w:rsidRPr="004C2732">
              <w:rPr>
                <w:rFonts w:ascii="標楷體" w:eastAsia="標楷體" w:hAnsi="標楷體" w:hint="eastAsia"/>
                <w:sz w:val="24"/>
                <w:szCs w:val="24"/>
              </w:rPr>
              <w:t>本會委員會議</w:t>
            </w:r>
            <w:proofErr w:type="gramStart"/>
            <w:r w:rsidRPr="004C2732">
              <w:rPr>
                <w:rFonts w:ascii="標楷體" w:eastAsia="標楷體" w:hAnsi="標楷體" w:hint="eastAsia"/>
                <w:sz w:val="24"/>
                <w:szCs w:val="24"/>
              </w:rPr>
              <w:t>複</w:t>
            </w:r>
            <w:proofErr w:type="gramEnd"/>
            <w:r w:rsidRPr="004C2732">
              <w:rPr>
                <w:rFonts w:ascii="標楷體" w:eastAsia="標楷體" w:hAnsi="標楷體" w:hint="eastAsia"/>
                <w:sz w:val="24"/>
                <w:szCs w:val="24"/>
              </w:rPr>
              <w:t>審申請案時，必要時本會得請申請人提出書面資料或到場補充說明。</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hint="eastAsia"/>
                <w:szCs w:val="24"/>
              </w:rPr>
              <w:t>本會委員會議</w:t>
            </w:r>
            <w:proofErr w:type="gramStart"/>
            <w:r w:rsidRPr="004C2732">
              <w:rPr>
                <w:rFonts w:ascii="標楷體" w:eastAsia="標楷體" w:hAnsi="標楷體" w:hint="eastAsia"/>
                <w:szCs w:val="24"/>
              </w:rPr>
              <w:t>複</w:t>
            </w:r>
            <w:proofErr w:type="gramEnd"/>
            <w:r w:rsidRPr="004C2732">
              <w:rPr>
                <w:rFonts w:ascii="標楷體" w:eastAsia="標楷體" w:hAnsi="標楷體" w:hint="eastAsia"/>
                <w:szCs w:val="24"/>
              </w:rPr>
              <w:t>審申請案得請申請人到場補充說明。</w:t>
            </w:r>
          </w:p>
        </w:tc>
      </w:tr>
      <w:tr w:rsidR="00645FFC" w:rsidTr="00941ABE">
        <w:tc>
          <w:tcPr>
            <w:tcW w:w="4563" w:type="dxa"/>
          </w:tcPr>
          <w:p w:rsidR="00645FFC" w:rsidRPr="004C2732" w:rsidRDefault="00645FFC" w:rsidP="001541CC">
            <w:pPr>
              <w:adjustRightInd w:val="0"/>
              <w:snapToGrid w:val="0"/>
              <w:rPr>
                <w:rFonts w:ascii="標楷體" w:eastAsia="標楷體" w:hAnsi="標楷體" w:cs="標楷體"/>
                <w:b/>
                <w:kern w:val="0"/>
                <w:szCs w:val="24"/>
              </w:rPr>
            </w:pPr>
            <w:r w:rsidRPr="004C2732">
              <w:rPr>
                <w:rFonts w:ascii="標楷體" w:eastAsia="標楷體" w:hAnsi="標楷體" w:hint="eastAsia"/>
                <w:szCs w:val="24"/>
              </w:rPr>
              <w:t>十五、有關國際海纜電路出租業務屆期換發特許執照作業流程，依國際海纜電路出租業務屆期換發特許執照作業流程圖（附錄三）辦理。</w:t>
            </w:r>
          </w:p>
        </w:tc>
        <w:tc>
          <w:tcPr>
            <w:tcW w:w="4563" w:type="dxa"/>
          </w:tcPr>
          <w:p w:rsidR="00645FFC" w:rsidRPr="004C2732" w:rsidRDefault="00645FFC" w:rsidP="001541CC">
            <w:pPr>
              <w:adjustRightInd w:val="0"/>
              <w:snapToGrid w:val="0"/>
              <w:rPr>
                <w:rFonts w:ascii="標楷體" w:eastAsia="標楷體" w:hAnsi="標楷體" w:cs="標楷體"/>
                <w:kern w:val="0"/>
                <w:szCs w:val="24"/>
              </w:rPr>
            </w:pPr>
            <w:r w:rsidRPr="004C2732">
              <w:rPr>
                <w:rFonts w:ascii="標楷體" w:eastAsia="標楷體" w:hAnsi="標楷體" w:cs="標楷體" w:hint="eastAsia"/>
                <w:kern w:val="0"/>
                <w:szCs w:val="24"/>
              </w:rPr>
              <w:t>申請案之</w:t>
            </w:r>
            <w:r w:rsidRPr="004C2732">
              <w:rPr>
                <w:rFonts w:ascii="標楷體" w:eastAsia="標楷體" w:hAnsi="標楷體" w:hint="eastAsia"/>
                <w:szCs w:val="24"/>
              </w:rPr>
              <w:t>作業</w:t>
            </w:r>
            <w:r w:rsidRPr="004C2732">
              <w:rPr>
                <w:rFonts w:ascii="標楷體" w:eastAsia="標楷體" w:hAnsi="標楷體" w:cs="標楷體" w:hint="eastAsia"/>
                <w:kern w:val="0"/>
                <w:szCs w:val="24"/>
              </w:rPr>
              <w:t>流程及</w:t>
            </w:r>
            <w:r w:rsidRPr="004C2732">
              <w:rPr>
                <w:rFonts w:ascii="標楷體" w:eastAsia="標楷體" w:hAnsi="標楷體" w:hint="eastAsia"/>
                <w:szCs w:val="24"/>
              </w:rPr>
              <w:t>流程圖。</w:t>
            </w:r>
          </w:p>
        </w:tc>
      </w:tr>
    </w:tbl>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A33D87" w:rsidRDefault="00A33D87" w:rsidP="00DC6AA6">
      <w:pPr>
        <w:adjustRightInd w:val="0"/>
        <w:snapToGrid w:val="0"/>
        <w:spacing w:line="440" w:lineRule="exact"/>
        <w:jc w:val="center"/>
        <w:rPr>
          <w:rFonts w:ascii="標楷體" w:eastAsia="標楷體" w:hAnsi="標楷體" w:cs="標楷體"/>
          <w:b/>
          <w:kern w:val="0"/>
          <w:sz w:val="36"/>
          <w:szCs w:val="36"/>
        </w:rPr>
      </w:pPr>
    </w:p>
    <w:p w:rsidR="00645FFC" w:rsidRDefault="00645FFC" w:rsidP="00C617A8">
      <w:pPr>
        <w:adjustRightInd w:val="0"/>
        <w:snapToGrid w:val="0"/>
        <w:spacing w:line="440" w:lineRule="exact"/>
        <w:rPr>
          <w:rFonts w:ascii="標楷體" w:eastAsia="標楷體" w:hAnsi="標楷體" w:cs="標楷體"/>
          <w:b/>
          <w:kern w:val="0"/>
          <w:sz w:val="36"/>
          <w:szCs w:val="36"/>
        </w:rPr>
      </w:pPr>
    </w:p>
    <w:sectPr w:rsidR="00645FFC" w:rsidSect="00C617A8">
      <w:pgSz w:w="11906" w:h="16838" w:code="9"/>
      <w:pgMar w:top="1134" w:right="1133" w:bottom="1418" w:left="1418" w:header="454" w:footer="454"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72" w:rsidRDefault="00DC2872">
      <w:r>
        <w:separator/>
      </w:r>
    </w:p>
  </w:endnote>
  <w:endnote w:type="continuationSeparator" w:id="0">
    <w:p w:rsidR="00DC2872" w:rsidRDefault="00DC2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文新字海-中楷">
    <w:altName w:val="細明體"/>
    <w:charset w:val="88"/>
    <w:family w:val="modern"/>
    <w:pitch w:val="fixed"/>
    <w:sig w:usb0="00000001" w:usb1="08080000" w:usb2="00000010" w:usb3="00000000" w:csb0="00100000" w:csb1="00000000"/>
  </w:font>
  <w:font w:name="華康楷書體W5外字集">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72" w:rsidRDefault="00DC2872">
      <w:r>
        <w:separator/>
      </w:r>
    </w:p>
  </w:footnote>
  <w:footnote w:type="continuationSeparator" w:id="0">
    <w:p w:rsidR="00DC2872" w:rsidRDefault="00DC2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2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8AD001A"/>
    <w:multiLevelType w:val="hybridMultilevel"/>
    <w:tmpl w:val="41222454"/>
    <w:lvl w:ilvl="0" w:tplc="32DC7FA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34674"/>
    <w:multiLevelType w:val="hybridMultilevel"/>
    <w:tmpl w:val="D934326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nsid w:val="0C8C79FF"/>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
    <w:nsid w:val="0D5F2F0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5">
    <w:nsid w:val="0F416FE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6">
    <w:nsid w:val="0F6F5907"/>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7">
    <w:nsid w:val="107F7FE9"/>
    <w:multiLevelType w:val="hybridMultilevel"/>
    <w:tmpl w:val="B6069912"/>
    <w:lvl w:ilvl="0" w:tplc="F528C928">
      <w:start w:val="1"/>
      <w:numFmt w:val="taiwaneseCountingThousand"/>
      <w:lvlText w:val="%1、"/>
      <w:lvlJc w:val="left"/>
      <w:pPr>
        <w:ind w:left="480" w:hanging="480"/>
      </w:pPr>
      <w:rPr>
        <w:rFonts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B4D6C"/>
    <w:multiLevelType w:val="hybridMultilevel"/>
    <w:tmpl w:val="73226792"/>
    <w:lvl w:ilvl="0" w:tplc="E2A803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2F1CDE"/>
    <w:multiLevelType w:val="hybridMultilevel"/>
    <w:tmpl w:val="4D74AC22"/>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24927E5A">
      <w:start w:val="1"/>
      <w:numFmt w:val="taiwaneseCountingThousand"/>
      <w:lvlText w:val="%4、"/>
      <w:lvlJc w:val="left"/>
      <w:pPr>
        <w:tabs>
          <w:tab w:val="num" w:pos="1288"/>
        </w:tabs>
        <w:ind w:left="1288" w:hanging="720"/>
      </w:pPr>
      <w:rPr>
        <w:rFonts w:hint="default"/>
        <w:lang w:val="en-US"/>
      </w:rPr>
    </w:lvl>
    <w:lvl w:ilvl="4" w:tplc="806A00BA">
      <w:start w:val="1"/>
      <w:numFmt w:val="decimal"/>
      <w:lvlText w:val="%5、"/>
      <w:lvlJc w:val="left"/>
      <w:pPr>
        <w:ind w:left="2640" w:hanging="720"/>
      </w:pPr>
      <w:rPr>
        <w:rFonts w:hint="default"/>
      </w:rPr>
    </w:lvl>
    <w:lvl w:ilvl="5" w:tplc="1EB67876">
      <w:start w:val="1"/>
      <w:numFmt w:val="taiwaneseCountingThousand"/>
      <w:lvlText w:val="(%6)"/>
      <w:lvlJc w:val="left"/>
      <w:pPr>
        <w:ind w:left="3225" w:hanging="825"/>
      </w:pPr>
      <w:rPr>
        <w:rFonts w:hint="default"/>
        <w:b w:val="0"/>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5F010E"/>
    <w:multiLevelType w:val="hybridMultilevel"/>
    <w:tmpl w:val="2C787D96"/>
    <w:lvl w:ilvl="0" w:tplc="244E35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59F3569"/>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2">
    <w:nsid w:val="19EA59DE"/>
    <w:multiLevelType w:val="hybridMultilevel"/>
    <w:tmpl w:val="03A88904"/>
    <w:lvl w:ilvl="0" w:tplc="E9F29F30">
      <w:start w:val="1"/>
      <w:numFmt w:val="taiwaneseCountingThousand"/>
      <w:pStyle w:val="a"/>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1363D4F"/>
    <w:multiLevelType w:val="hybridMultilevel"/>
    <w:tmpl w:val="78D89016"/>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4">
    <w:nsid w:val="2D7A636D"/>
    <w:multiLevelType w:val="hybridMultilevel"/>
    <w:tmpl w:val="486854B6"/>
    <w:lvl w:ilvl="0" w:tplc="806A00B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nsid w:val="32A17A39"/>
    <w:multiLevelType w:val="singleLevel"/>
    <w:tmpl w:val="3EA4AACA"/>
    <w:lvl w:ilvl="0">
      <w:start w:val="1"/>
      <w:numFmt w:val="taiwaneseCountingThousand"/>
      <w:lvlText w:val="%1、"/>
      <w:lvlJc w:val="left"/>
      <w:pPr>
        <w:tabs>
          <w:tab w:val="num" w:pos="570"/>
        </w:tabs>
        <w:ind w:left="570" w:hanging="570"/>
      </w:pPr>
      <w:rPr>
        <w:rFonts w:hint="eastAsia"/>
      </w:rPr>
    </w:lvl>
  </w:abstractNum>
  <w:abstractNum w:abstractNumId="16">
    <w:nsid w:val="357D3AC0"/>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7">
    <w:nsid w:val="3A702A3D"/>
    <w:multiLevelType w:val="hybridMultilevel"/>
    <w:tmpl w:val="4140A970"/>
    <w:lvl w:ilvl="0" w:tplc="24927E5A">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760CD1"/>
    <w:multiLevelType w:val="hybridMultilevel"/>
    <w:tmpl w:val="D16A6C1E"/>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9">
    <w:nsid w:val="3E726DC9"/>
    <w:multiLevelType w:val="singleLevel"/>
    <w:tmpl w:val="25C66BA8"/>
    <w:lvl w:ilvl="0">
      <w:start w:val="8"/>
      <w:numFmt w:val="bullet"/>
      <w:lvlText w:val="※"/>
      <w:lvlJc w:val="left"/>
      <w:pPr>
        <w:tabs>
          <w:tab w:val="num" w:pos="285"/>
        </w:tabs>
        <w:ind w:left="285" w:hanging="285"/>
      </w:pPr>
      <w:rPr>
        <w:rFonts w:ascii="標楷體" w:eastAsia="標楷體" w:hAnsi="Times New Roman" w:hint="eastAsia"/>
      </w:rPr>
    </w:lvl>
  </w:abstractNum>
  <w:abstractNum w:abstractNumId="20">
    <w:nsid w:val="437948CB"/>
    <w:multiLevelType w:val="hybridMultilevel"/>
    <w:tmpl w:val="EF820E8A"/>
    <w:lvl w:ilvl="0" w:tplc="0CE657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EF6080E"/>
    <w:multiLevelType w:val="hybridMultilevel"/>
    <w:tmpl w:val="DBC6F4FE"/>
    <w:lvl w:ilvl="0" w:tplc="7D26B2AC">
      <w:start w:val="1"/>
      <w:numFmt w:val="taiwaneseCountingThousand"/>
      <w:lvlText w:val="%1、"/>
      <w:lvlJc w:val="left"/>
      <w:pPr>
        <w:ind w:left="480" w:hanging="480"/>
      </w:pPr>
      <w:rPr>
        <w:color w:val="auto"/>
      </w:rPr>
    </w:lvl>
    <w:lvl w:ilvl="1" w:tplc="F216BE24">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1F0852"/>
    <w:multiLevelType w:val="singleLevel"/>
    <w:tmpl w:val="CF80D75E"/>
    <w:lvl w:ilvl="0">
      <w:start w:val="4"/>
      <w:numFmt w:val="bullet"/>
      <w:lvlText w:val="＊"/>
      <w:lvlJc w:val="left"/>
      <w:pPr>
        <w:tabs>
          <w:tab w:val="num" w:pos="60"/>
        </w:tabs>
        <w:ind w:left="60" w:hanging="240"/>
      </w:pPr>
      <w:rPr>
        <w:rFonts w:ascii="標楷體" w:eastAsia="標楷體" w:hAnsi="Times New Roman" w:hint="eastAsia"/>
      </w:rPr>
    </w:lvl>
  </w:abstractNum>
  <w:abstractNum w:abstractNumId="23">
    <w:nsid w:val="50C13EC6"/>
    <w:multiLevelType w:val="hybridMultilevel"/>
    <w:tmpl w:val="E110BF3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C046E288">
      <w:start w:val="1"/>
      <w:numFmt w:val="taiwaneseCountingThousand"/>
      <w:lvlText w:val="%3、"/>
      <w:lvlJc w:val="left"/>
      <w:pPr>
        <w:ind w:left="2373" w:hanging="576"/>
      </w:pPr>
      <w:rPr>
        <w:rFonts w:hint="default"/>
        <w:b w:val="0"/>
      </w:r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4">
    <w:nsid w:val="53EE0FE2"/>
    <w:multiLevelType w:val="hybridMultilevel"/>
    <w:tmpl w:val="DFB4BAD0"/>
    <w:lvl w:ilvl="0" w:tplc="2D1CEBC2">
      <w:start w:val="1"/>
      <w:numFmt w:val="taiwaneseCountingThousand"/>
      <w:lvlText w:val="%1、"/>
      <w:lvlJc w:val="left"/>
      <w:pPr>
        <w:ind w:left="5115" w:hanging="720"/>
      </w:pPr>
      <w:rPr>
        <w:rFonts w:ascii="標楷體" w:eastAsia="標楷體" w:hAnsi="標楷體"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FEA4D6C"/>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6">
    <w:nsid w:val="6090498F"/>
    <w:multiLevelType w:val="singleLevel"/>
    <w:tmpl w:val="7D6E44B6"/>
    <w:lvl w:ilvl="0">
      <w:start w:val="4"/>
      <w:numFmt w:val="bullet"/>
      <w:lvlText w:val="※"/>
      <w:lvlJc w:val="left"/>
      <w:pPr>
        <w:tabs>
          <w:tab w:val="num" w:pos="240"/>
        </w:tabs>
        <w:ind w:left="240" w:hanging="240"/>
      </w:pPr>
      <w:rPr>
        <w:rFonts w:ascii="標楷體" w:eastAsia="標楷體" w:hAnsi="Times New Roman" w:hint="eastAsia"/>
      </w:rPr>
    </w:lvl>
  </w:abstractNum>
  <w:abstractNum w:abstractNumId="27">
    <w:nsid w:val="68525A4A"/>
    <w:multiLevelType w:val="hybridMultilevel"/>
    <w:tmpl w:val="50D6B0A8"/>
    <w:lvl w:ilvl="0" w:tplc="BCA0D286">
      <w:start w:val="1"/>
      <w:numFmt w:val="taiwaneseCountingThousand"/>
      <w:lvlText w:val="%1、"/>
      <w:lvlJc w:val="left"/>
      <w:pPr>
        <w:ind w:left="720" w:hanging="720"/>
      </w:pPr>
      <w:rPr>
        <w:rFonts w:cs="Times New Roman" w:hint="default"/>
        <w:strike w:val="0"/>
        <w:color w:val="auto"/>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DE195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9">
    <w:nsid w:val="78216146"/>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9"/>
  </w:num>
  <w:num w:numId="2">
    <w:abstractNumId w:val="12"/>
  </w:num>
  <w:num w:numId="3">
    <w:abstractNumId w:val="27"/>
  </w:num>
  <w:num w:numId="4">
    <w:abstractNumId w:val="19"/>
  </w:num>
  <w:num w:numId="5">
    <w:abstractNumId w:val="26"/>
  </w:num>
  <w:num w:numId="6">
    <w:abstractNumId w:val="22"/>
  </w:num>
  <w:num w:numId="7">
    <w:abstractNumId w:val="8"/>
  </w:num>
  <w:num w:numId="8">
    <w:abstractNumId w:val="10"/>
  </w:num>
  <w:num w:numId="9">
    <w:abstractNumId w:val="20"/>
  </w:num>
  <w:num w:numId="10">
    <w:abstractNumId w:val="0"/>
  </w:num>
  <w:num w:numId="11">
    <w:abstractNumId w:val="2"/>
  </w:num>
  <w:num w:numId="12">
    <w:abstractNumId w:val="21"/>
  </w:num>
  <w:num w:numId="13">
    <w:abstractNumId w:val="16"/>
  </w:num>
  <w:num w:numId="14">
    <w:abstractNumId w:val="1"/>
  </w:num>
  <w:num w:numId="15">
    <w:abstractNumId w:val="14"/>
  </w:num>
  <w:num w:numId="16">
    <w:abstractNumId w:val="24"/>
  </w:num>
  <w:num w:numId="17">
    <w:abstractNumId w:val="29"/>
  </w:num>
  <w:num w:numId="18">
    <w:abstractNumId w:val="5"/>
  </w:num>
  <w:num w:numId="19">
    <w:abstractNumId w:val="11"/>
  </w:num>
  <w:num w:numId="20">
    <w:abstractNumId w:val="23"/>
  </w:num>
  <w:num w:numId="21">
    <w:abstractNumId w:val="28"/>
  </w:num>
  <w:num w:numId="22">
    <w:abstractNumId w:val="3"/>
  </w:num>
  <w:num w:numId="23">
    <w:abstractNumId w:val="4"/>
  </w:num>
  <w:num w:numId="24">
    <w:abstractNumId w:val="6"/>
  </w:num>
  <w:num w:numId="25">
    <w:abstractNumId w:val="25"/>
  </w:num>
  <w:num w:numId="26">
    <w:abstractNumId w:val="17"/>
  </w:num>
  <w:num w:numId="27">
    <w:abstractNumId w:val="18"/>
  </w:num>
  <w:num w:numId="28">
    <w:abstractNumId w:val="13"/>
  </w:num>
  <w:num w:numId="29">
    <w:abstractNumId w:val="15"/>
  </w:num>
  <w:num w:numId="30">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80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47F"/>
    <w:rsid w:val="00002585"/>
    <w:rsid w:val="000030EE"/>
    <w:rsid w:val="000052A5"/>
    <w:rsid w:val="000077E1"/>
    <w:rsid w:val="00011E26"/>
    <w:rsid w:val="00013CB8"/>
    <w:rsid w:val="00014D6E"/>
    <w:rsid w:val="000164CD"/>
    <w:rsid w:val="000219F5"/>
    <w:rsid w:val="00022E7D"/>
    <w:rsid w:val="00023DFE"/>
    <w:rsid w:val="00024085"/>
    <w:rsid w:val="00025E19"/>
    <w:rsid w:val="000304F7"/>
    <w:rsid w:val="00030BE3"/>
    <w:rsid w:val="0003104F"/>
    <w:rsid w:val="00031568"/>
    <w:rsid w:val="00032729"/>
    <w:rsid w:val="00032D4C"/>
    <w:rsid w:val="00032E03"/>
    <w:rsid w:val="000334F1"/>
    <w:rsid w:val="000340BB"/>
    <w:rsid w:val="00035A21"/>
    <w:rsid w:val="00035CAE"/>
    <w:rsid w:val="00037223"/>
    <w:rsid w:val="00037B55"/>
    <w:rsid w:val="00037D5A"/>
    <w:rsid w:val="00040C72"/>
    <w:rsid w:val="000417DA"/>
    <w:rsid w:val="000450D4"/>
    <w:rsid w:val="00051203"/>
    <w:rsid w:val="000513C6"/>
    <w:rsid w:val="00053546"/>
    <w:rsid w:val="00054D0E"/>
    <w:rsid w:val="00056FB1"/>
    <w:rsid w:val="0005734F"/>
    <w:rsid w:val="00057700"/>
    <w:rsid w:val="0005782B"/>
    <w:rsid w:val="00057CA9"/>
    <w:rsid w:val="00060341"/>
    <w:rsid w:val="00061CEF"/>
    <w:rsid w:val="00062816"/>
    <w:rsid w:val="0006355B"/>
    <w:rsid w:val="00064C34"/>
    <w:rsid w:val="000666AC"/>
    <w:rsid w:val="00066C3C"/>
    <w:rsid w:val="00067C9E"/>
    <w:rsid w:val="0007578A"/>
    <w:rsid w:val="0007604C"/>
    <w:rsid w:val="00076DC2"/>
    <w:rsid w:val="00080F36"/>
    <w:rsid w:val="00081271"/>
    <w:rsid w:val="000818C4"/>
    <w:rsid w:val="000904A2"/>
    <w:rsid w:val="00092691"/>
    <w:rsid w:val="00093E9E"/>
    <w:rsid w:val="000944FC"/>
    <w:rsid w:val="0009607B"/>
    <w:rsid w:val="00097D66"/>
    <w:rsid w:val="000A1242"/>
    <w:rsid w:val="000A7B44"/>
    <w:rsid w:val="000B02BD"/>
    <w:rsid w:val="000B0685"/>
    <w:rsid w:val="000B1490"/>
    <w:rsid w:val="000B23EF"/>
    <w:rsid w:val="000B263E"/>
    <w:rsid w:val="000B3994"/>
    <w:rsid w:val="000B6520"/>
    <w:rsid w:val="000C140A"/>
    <w:rsid w:val="000C2151"/>
    <w:rsid w:val="000C2D7E"/>
    <w:rsid w:val="000C31F0"/>
    <w:rsid w:val="000C4EAB"/>
    <w:rsid w:val="000C646E"/>
    <w:rsid w:val="000C6B17"/>
    <w:rsid w:val="000D01C2"/>
    <w:rsid w:val="000D13B3"/>
    <w:rsid w:val="000D3AAC"/>
    <w:rsid w:val="000D42AB"/>
    <w:rsid w:val="000D4489"/>
    <w:rsid w:val="000D4F83"/>
    <w:rsid w:val="000D60AC"/>
    <w:rsid w:val="000D6409"/>
    <w:rsid w:val="000D6CC9"/>
    <w:rsid w:val="000D70A4"/>
    <w:rsid w:val="000D7324"/>
    <w:rsid w:val="000D773B"/>
    <w:rsid w:val="000E0BBE"/>
    <w:rsid w:val="000E2D55"/>
    <w:rsid w:val="000E33EB"/>
    <w:rsid w:val="000E4A03"/>
    <w:rsid w:val="000E4E36"/>
    <w:rsid w:val="000E78C9"/>
    <w:rsid w:val="000E7BAB"/>
    <w:rsid w:val="000F29C2"/>
    <w:rsid w:val="000F2D0C"/>
    <w:rsid w:val="000F2EFA"/>
    <w:rsid w:val="000F4260"/>
    <w:rsid w:val="000F79C3"/>
    <w:rsid w:val="00104C25"/>
    <w:rsid w:val="00105098"/>
    <w:rsid w:val="00105339"/>
    <w:rsid w:val="001064B9"/>
    <w:rsid w:val="00106ECC"/>
    <w:rsid w:val="00110D47"/>
    <w:rsid w:val="001145B5"/>
    <w:rsid w:val="001146EF"/>
    <w:rsid w:val="00122E41"/>
    <w:rsid w:val="00123919"/>
    <w:rsid w:val="00124843"/>
    <w:rsid w:val="00126B6B"/>
    <w:rsid w:val="0013014B"/>
    <w:rsid w:val="00130233"/>
    <w:rsid w:val="00130BAD"/>
    <w:rsid w:val="0013146D"/>
    <w:rsid w:val="00131ECE"/>
    <w:rsid w:val="001358E2"/>
    <w:rsid w:val="001363D6"/>
    <w:rsid w:val="00140B4C"/>
    <w:rsid w:val="0014195B"/>
    <w:rsid w:val="00142866"/>
    <w:rsid w:val="00143ABA"/>
    <w:rsid w:val="00145614"/>
    <w:rsid w:val="00145A1A"/>
    <w:rsid w:val="00145A94"/>
    <w:rsid w:val="00152459"/>
    <w:rsid w:val="00152715"/>
    <w:rsid w:val="00153222"/>
    <w:rsid w:val="00154D01"/>
    <w:rsid w:val="001569D9"/>
    <w:rsid w:val="00157482"/>
    <w:rsid w:val="001601DA"/>
    <w:rsid w:val="0016518F"/>
    <w:rsid w:val="00167D87"/>
    <w:rsid w:val="00171789"/>
    <w:rsid w:val="00173073"/>
    <w:rsid w:val="00175A51"/>
    <w:rsid w:val="00176EB1"/>
    <w:rsid w:val="001803CE"/>
    <w:rsid w:val="00181417"/>
    <w:rsid w:val="001814E9"/>
    <w:rsid w:val="00185CC7"/>
    <w:rsid w:val="00186E60"/>
    <w:rsid w:val="00187614"/>
    <w:rsid w:val="00196FC2"/>
    <w:rsid w:val="001973EE"/>
    <w:rsid w:val="001A008D"/>
    <w:rsid w:val="001A0DBF"/>
    <w:rsid w:val="001A370F"/>
    <w:rsid w:val="001A3AD7"/>
    <w:rsid w:val="001A451B"/>
    <w:rsid w:val="001A6C48"/>
    <w:rsid w:val="001A72E3"/>
    <w:rsid w:val="001B5102"/>
    <w:rsid w:val="001B5B48"/>
    <w:rsid w:val="001B650E"/>
    <w:rsid w:val="001B6E43"/>
    <w:rsid w:val="001B6FFB"/>
    <w:rsid w:val="001B7DB1"/>
    <w:rsid w:val="001C12AA"/>
    <w:rsid w:val="001C14A1"/>
    <w:rsid w:val="001C37C0"/>
    <w:rsid w:val="001C6E27"/>
    <w:rsid w:val="001D05C8"/>
    <w:rsid w:val="001D0747"/>
    <w:rsid w:val="001D67D5"/>
    <w:rsid w:val="001E4C4D"/>
    <w:rsid w:val="001F1B8E"/>
    <w:rsid w:val="001F2DCB"/>
    <w:rsid w:val="001F384E"/>
    <w:rsid w:val="001F388C"/>
    <w:rsid w:val="001F3B73"/>
    <w:rsid w:val="001F3C24"/>
    <w:rsid w:val="001F42A2"/>
    <w:rsid w:val="001F590C"/>
    <w:rsid w:val="001F5F60"/>
    <w:rsid w:val="002007E5"/>
    <w:rsid w:val="00203F05"/>
    <w:rsid w:val="00204482"/>
    <w:rsid w:val="00204637"/>
    <w:rsid w:val="00204B22"/>
    <w:rsid w:val="00204B77"/>
    <w:rsid w:val="00205D49"/>
    <w:rsid w:val="002061E1"/>
    <w:rsid w:val="002073EE"/>
    <w:rsid w:val="00210993"/>
    <w:rsid w:val="00214D82"/>
    <w:rsid w:val="00216016"/>
    <w:rsid w:val="0022265C"/>
    <w:rsid w:val="002237C1"/>
    <w:rsid w:val="00227182"/>
    <w:rsid w:val="002274A4"/>
    <w:rsid w:val="0023086E"/>
    <w:rsid w:val="002308AF"/>
    <w:rsid w:val="00230D26"/>
    <w:rsid w:val="002315EE"/>
    <w:rsid w:val="00231677"/>
    <w:rsid w:val="002326D7"/>
    <w:rsid w:val="002329F0"/>
    <w:rsid w:val="00233134"/>
    <w:rsid w:val="00233ACD"/>
    <w:rsid w:val="00234A30"/>
    <w:rsid w:val="00234BE9"/>
    <w:rsid w:val="00235173"/>
    <w:rsid w:val="00235D2E"/>
    <w:rsid w:val="0023694E"/>
    <w:rsid w:val="0023789E"/>
    <w:rsid w:val="00240162"/>
    <w:rsid w:val="0024072F"/>
    <w:rsid w:val="00241723"/>
    <w:rsid w:val="00241EE1"/>
    <w:rsid w:val="002425CA"/>
    <w:rsid w:val="0024309D"/>
    <w:rsid w:val="002432BF"/>
    <w:rsid w:val="002432FE"/>
    <w:rsid w:val="00244218"/>
    <w:rsid w:val="0024495C"/>
    <w:rsid w:val="0025035F"/>
    <w:rsid w:val="00252E0A"/>
    <w:rsid w:val="00256F7E"/>
    <w:rsid w:val="002577F1"/>
    <w:rsid w:val="00257978"/>
    <w:rsid w:val="00261BD0"/>
    <w:rsid w:val="002638A8"/>
    <w:rsid w:val="002639A3"/>
    <w:rsid w:val="00264D78"/>
    <w:rsid w:val="00266478"/>
    <w:rsid w:val="0026710F"/>
    <w:rsid w:val="00267E40"/>
    <w:rsid w:val="00271CF6"/>
    <w:rsid w:val="00271EEE"/>
    <w:rsid w:val="002727FE"/>
    <w:rsid w:val="00272BE4"/>
    <w:rsid w:val="00273348"/>
    <w:rsid w:val="00273748"/>
    <w:rsid w:val="00274497"/>
    <w:rsid w:val="0027481C"/>
    <w:rsid w:val="002751B0"/>
    <w:rsid w:val="00275AD0"/>
    <w:rsid w:val="00276B2E"/>
    <w:rsid w:val="00283415"/>
    <w:rsid w:val="00284741"/>
    <w:rsid w:val="002863B3"/>
    <w:rsid w:val="0028729E"/>
    <w:rsid w:val="00287CB3"/>
    <w:rsid w:val="002914FB"/>
    <w:rsid w:val="00292C4E"/>
    <w:rsid w:val="00296AC4"/>
    <w:rsid w:val="002A1C74"/>
    <w:rsid w:val="002A3378"/>
    <w:rsid w:val="002A4BC4"/>
    <w:rsid w:val="002A7E64"/>
    <w:rsid w:val="002B0713"/>
    <w:rsid w:val="002B08CD"/>
    <w:rsid w:val="002B0C0A"/>
    <w:rsid w:val="002B3640"/>
    <w:rsid w:val="002B4B16"/>
    <w:rsid w:val="002B4EC5"/>
    <w:rsid w:val="002C2986"/>
    <w:rsid w:val="002C2CC8"/>
    <w:rsid w:val="002C3539"/>
    <w:rsid w:val="002C374E"/>
    <w:rsid w:val="002C444C"/>
    <w:rsid w:val="002C522B"/>
    <w:rsid w:val="002C7727"/>
    <w:rsid w:val="002D08C0"/>
    <w:rsid w:val="002D0B8C"/>
    <w:rsid w:val="002D173B"/>
    <w:rsid w:val="002D2496"/>
    <w:rsid w:val="002D2DD1"/>
    <w:rsid w:val="002D53E9"/>
    <w:rsid w:val="002D5687"/>
    <w:rsid w:val="002D5A6E"/>
    <w:rsid w:val="002D7130"/>
    <w:rsid w:val="002E142A"/>
    <w:rsid w:val="002E1960"/>
    <w:rsid w:val="002E431C"/>
    <w:rsid w:val="002E4D43"/>
    <w:rsid w:val="002E7FD2"/>
    <w:rsid w:val="002F0E50"/>
    <w:rsid w:val="002F2B03"/>
    <w:rsid w:val="002F3E26"/>
    <w:rsid w:val="002F535A"/>
    <w:rsid w:val="002F66D2"/>
    <w:rsid w:val="002F71E3"/>
    <w:rsid w:val="00300A6F"/>
    <w:rsid w:val="00300C72"/>
    <w:rsid w:val="00302673"/>
    <w:rsid w:val="00303128"/>
    <w:rsid w:val="0030555F"/>
    <w:rsid w:val="0030690A"/>
    <w:rsid w:val="00310AA3"/>
    <w:rsid w:val="00312139"/>
    <w:rsid w:val="00312946"/>
    <w:rsid w:val="00320914"/>
    <w:rsid w:val="003210B1"/>
    <w:rsid w:val="003237BB"/>
    <w:rsid w:val="00323E7D"/>
    <w:rsid w:val="00327F9D"/>
    <w:rsid w:val="00330B92"/>
    <w:rsid w:val="00332AE6"/>
    <w:rsid w:val="00337438"/>
    <w:rsid w:val="003425BC"/>
    <w:rsid w:val="00343C93"/>
    <w:rsid w:val="0034436B"/>
    <w:rsid w:val="00345E82"/>
    <w:rsid w:val="00346A07"/>
    <w:rsid w:val="003477EF"/>
    <w:rsid w:val="0035021E"/>
    <w:rsid w:val="00355021"/>
    <w:rsid w:val="00355B64"/>
    <w:rsid w:val="00360508"/>
    <w:rsid w:val="00361396"/>
    <w:rsid w:val="00362E59"/>
    <w:rsid w:val="00363070"/>
    <w:rsid w:val="00363C8B"/>
    <w:rsid w:val="00364D4F"/>
    <w:rsid w:val="00370C76"/>
    <w:rsid w:val="00371E15"/>
    <w:rsid w:val="00372EC1"/>
    <w:rsid w:val="003736F0"/>
    <w:rsid w:val="003748FB"/>
    <w:rsid w:val="003773AA"/>
    <w:rsid w:val="00377C54"/>
    <w:rsid w:val="00381491"/>
    <w:rsid w:val="003814EB"/>
    <w:rsid w:val="00381587"/>
    <w:rsid w:val="00384F03"/>
    <w:rsid w:val="00387C79"/>
    <w:rsid w:val="00390AE5"/>
    <w:rsid w:val="00390D63"/>
    <w:rsid w:val="00392925"/>
    <w:rsid w:val="0039337A"/>
    <w:rsid w:val="0039377A"/>
    <w:rsid w:val="003A30A0"/>
    <w:rsid w:val="003A4FF3"/>
    <w:rsid w:val="003A5368"/>
    <w:rsid w:val="003A75C4"/>
    <w:rsid w:val="003A7F1B"/>
    <w:rsid w:val="003B0448"/>
    <w:rsid w:val="003B3087"/>
    <w:rsid w:val="003B3387"/>
    <w:rsid w:val="003B3717"/>
    <w:rsid w:val="003B4675"/>
    <w:rsid w:val="003B4982"/>
    <w:rsid w:val="003B4D54"/>
    <w:rsid w:val="003B6E14"/>
    <w:rsid w:val="003C4C54"/>
    <w:rsid w:val="003C633F"/>
    <w:rsid w:val="003D236C"/>
    <w:rsid w:val="003D2E73"/>
    <w:rsid w:val="003D3072"/>
    <w:rsid w:val="003D40E1"/>
    <w:rsid w:val="003D545D"/>
    <w:rsid w:val="003D6B0D"/>
    <w:rsid w:val="003E140A"/>
    <w:rsid w:val="003E3020"/>
    <w:rsid w:val="003E39AD"/>
    <w:rsid w:val="003E3A17"/>
    <w:rsid w:val="003E60FD"/>
    <w:rsid w:val="003E6682"/>
    <w:rsid w:val="003E7DD6"/>
    <w:rsid w:val="003E7FF7"/>
    <w:rsid w:val="003F0B52"/>
    <w:rsid w:val="003F1819"/>
    <w:rsid w:val="003F1B0C"/>
    <w:rsid w:val="003F22B3"/>
    <w:rsid w:val="00400E8B"/>
    <w:rsid w:val="004012EB"/>
    <w:rsid w:val="00401AC0"/>
    <w:rsid w:val="00401D34"/>
    <w:rsid w:val="004021E0"/>
    <w:rsid w:val="00402537"/>
    <w:rsid w:val="004025D5"/>
    <w:rsid w:val="00403509"/>
    <w:rsid w:val="00404DC5"/>
    <w:rsid w:val="004063FC"/>
    <w:rsid w:val="00407A38"/>
    <w:rsid w:val="004108BD"/>
    <w:rsid w:val="00410966"/>
    <w:rsid w:val="00412275"/>
    <w:rsid w:val="00415E46"/>
    <w:rsid w:val="00417905"/>
    <w:rsid w:val="00424879"/>
    <w:rsid w:val="0042511D"/>
    <w:rsid w:val="00425341"/>
    <w:rsid w:val="0042598C"/>
    <w:rsid w:val="0042666B"/>
    <w:rsid w:val="00430009"/>
    <w:rsid w:val="00430E96"/>
    <w:rsid w:val="0043460D"/>
    <w:rsid w:val="004349AC"/>
    <w:rsid w:val="00435F07"/>
    <w:rsid w:val="004419BA"/>
    <w:rsid w:val="0044203F"/>
    <w:rsid w:val="00444BFE"/>
    <w:rsid w:val="00445577"/>
    <w:rsid w:val="00446D92"/>
    <w:rsid w:val="00447F02"/>
    <w:rsid w:val="00451C08"/>
    <w:rsid w:val="004520D9"/>
    <w:rsid w:val="00452D9A"/>
    <w:rsid w:val="004532FF"/>
    <w:rsid w:val="0045411D"/>
    <w:rsid w:val="00454222"/>
    <w:rsid w:val="0045527C"/>
    <w:rsid w:val="0045604A"/>
    <w:rsid w:val="0045771B"/>
    <w:rsid w:val="00462F9C"/>
    <w:rsid w:val="004639A7"/>
    <w:rsid w:val="00463F23"/>
    <w:rsid w:val="00464221"/>
    <w:rsid w:val="00466249"/>
    <w:rsid w:val="00466422"/>
    <w:rsid w:val="00466E56"/>
    <w:rsid w:val="00467D5E"/>
    <w:rsid w:val="00467FA3"/>
    <w:rsid w:val="00471078"/>
    <w:rsid w:val="00471BAC"/>
    <w:rsid w:val="00472443"/>
    <w:rsid w:val="004727CF"/>
    <w:rsid w:val="00473629"/>
    <w:rsid w:val="00474A33"/>
    <w:rsid w:val="00474B05"/>
    <w:rsid w:val="00476824"/>
    <w:rsid w:val="004837F1"/>
    <w:rsid w:val="00485994"/>
    <w:rsid w:val="0048737F"/>
    <w:rsid w:val="0048780C"/>
    <w:rsid w:val="00487F67"/>
    <w:rsid w:val="004912C9"/>
    <w:rsid w:val="004933D4"/>
    <w:rsid w:val="0049356A"/>
    <w:rsid w:val="00493BC1"/>
    <w:rsid w:val="00494CF2"/>
    <w:rsid w:val="00494E48"/>
    <w:rsid w:val="0049523A"/>
    <w:rsid w:val="0049620F"/>
    <w:rsid w:val="00496EAD"/>
    <w:rsid w:val="004A080B"/>
    <w:rsid w:val="004A20A6"/>
    <w:rsid w:val="004A28DD"/>
    <w:rsid w:val="004A2967"/>
    <w:rsid w:val="004A5614"/>
    <w:rsid w:val="004A6103"/>
    <w:rsid w:val="004A6753"/>
    <w:rsid w:val="004A73E7"/>
    <w:rsid w:val="004A7746"/>
    <w:rsid w:val="004A7BD6"/>
    <w:rsid w:val="004A7DC1"/>
    <w:rsid w:val="004A7FC7"/>
    <w:rsid w:val="004B3288"/>
    <w:rsid w:val="004B7F1A"/>
    <w:rsid w:val="004C15D1"/>
    <w:rsid w:val="004C15EF"/>
    <w:rsid w:val="004C308E"/>
    <w:rsid w:val="004C3FE0"/>
    <w:rsid w:val="004C460A"/>
    <w:rsid w:val="004C4AEC"/>
    <w:rsid w:val="004C4D10"/>
    <w:rsid w:val="004C50DF"/>
    <w:rsid w:val="004C5ED3"/>
    <w:rsid w:val="004C6F02"/>
    <w:rsid w:val="004C7E10"/>
    <w:rsid w:val="004D1288"/>
    <w:rsid w:val="004D1C39"/>
    <w:rsid w:val="004D69C3"/>
    <w:rsid w:val="004D716D"/>
    <w:rsid w:val="004E0F66"/>
    <w:rsid w:val="004E128F"/>
    <w:rsid w:val="004E53FB"/>
    <w:rsid w:val="004F0FBD"/>
    <w:rsid w:val="004F1B5B"/>
    <w:rsid w:val="004F1DDB"/>
    <w:rsid w:val="004F398C"/>
    <w:rsid w:val="004F4E2D"/>
    <w:rsid w:val="004F4F8A"/>
    <w:rsid w:val="004F6BFD"/>
    <w:rsid w:val="004F6FBE"/>
    <w:rsid w:val="00504E99"/>
    <w:rsid w:val="005068F0"/>
    <w:rsid w:val="00507731"/>
    <w:rsid w:val="00510AB1"/>
    <w:rsid w:val="00511BBE"/>
    <w:rsid w:val="00513448"/>
    <w:rsid w:val="005147C0"/>
    <w:rsid w:val="00515787"/>
    <w:rsid w:val="005167FB"/>
    <w:rsid w:val="00516BE3"/>
    <w:rsid w:val="00517FA2"/>
    <w:rsid w:val="00524674"/>
    <w:rsid w:val="005264B1"/>
    <w:rsid w:val="00527675"/>
    <w:rsid w:val="0053019B"/>
    <w:rsid w:val="00532122"/>
    <w:rsid w:val="00534A85"/>
    <w:rsid w:val="00536EBF"/>
    <w:rsid w:val="00536F7C"/>
    <w:rsid w:val="00537F8F"/>
    <w:rsid w:val="00540738"/>
    <w:rsid w:val="005445AC"/>
    <w:rsid w:val="00551FDF"/>
    <w:rsid w:val="00552D76"/>
    <w:rsid w:val="00553E8D"/>
    <w:rsid w:val="005544A5"/>
    <w:rsid w:val="005547A2"/>
    <w:rsid w:val="00554A6E"/>
    <w:rsid w:val="005568F9"/>
    <w:rsid w:val="00556FE0"/>
    <w:rsid w:val="00557736"/>
    <w:rsid w:val="00561CBA"/>
    <w:rsid w:val="00561E0E"/>
    <w:rsid w:val="00562D6C"/>
    <w:rsid w:val="00563159"/>
    <w:rsid w:val="00563C85"/>
    <w:rsid w:val="005645C8"/>
    <w:rsid w:val="00564E14"/>
    <w:rsid w:val="00565065"/>
    <w:rsid w:val="00565507"/>
    <w:rsid w:val="005666F3"/>
    <w:rsid w:val="00571F45"/>
    <w:rsid w:val="005723B4"/>
    <w:rsid w:val="00574A54"/>
    <w:rsid w:val="00576CA6"/>
    <w:rsid w:val="00576FF2"/>
    <w:rsid w:val="005773DB"/>
    <w:rsid w:val="00577492"/>
    <w:rsid w:val="00580091"/>
    <w:rsid w:val="0058049F"/>
    <w:rsid w:val="00580C8E"/>
    <w:rsid w:val="00585F0A"/>
    <w:rsid w:val="00591EF6"/>
    <w:rsid w:val="00593BFC"/>
    <w:rsid w:val="00594425"/>
    <w:rsid w:val="00594C92"/>
    <w:rsid w:val="005A21FB"/>
    <w:rsid w:val="005A2741"/>
    <w:rsid w:val="005A29E1"/>
    <w:rsid w:val="005A2B75"/>
    <w:rsid w:val="005A39EB"/>
    <w:rsid w:val="005A3A5B"/>
    <w:rsid w:val="005A3FA2"/>
    <w:rsid w:val="005A4050"/>
    <w:rsid w:val="005A55DF"/>
    <w:rsid w:val="005A568F"/>
    <w:rsid w:val="005A56A2"/>
    <w:rsid w:val="005A72BB"/>
    <w:rsid w:val="005A7A7C"/>
    <w:rsid w:val="005B1C9E"/>
    <w:rsid w:val="005B2E49"/>
    <w:rsid w:val="005B4595"/>
    <w:rsid w:val="005B475E"/>
    <w:rsid w:val="005B5631"/>
    <w:rsid w:val="005B6F0C"/>
    <w:rsid w:val="005C0AA4"/>
    <w:rsid w:val="005C1056"/>
    <w:rsid w:val="005C3E46"/>
    <w:rsid w:val="005C3E51"/>
    <w:rsid w:val="005C5699"/>
    <w:rsid w:val="005C6224"/>
    <w:rsid w:val="005D018D"/>
    <w:rsid w:val="005D02D2"/>
    <w:rsid w:val="005D2897"/>
    <w:rsid w:val="005D5B93"/>
    <w:rsid w:val="005D67A9"/>
    <w:rsid w:val="005E207F"/>
    <w:rsid w:val="005E23FC"/>
    <w:rsid w:val="005E263E"/>
    <w:rsid w:val="005E2E38"/>
    <w:rsid w:val="005E7220"/>
    <w:rsid w:val="005F2CEB"/>
    <w:rsid w:val="005F5FA1"/>
    <w:rsid w:val="00600B6E"/>
    <w:rsid w:val="00601D25"/>
    <w:rsid w:val="00603DC9"/>
    <w:rsid w:val="00605D13"/>
    <w:rsid w:val="006069AE"/>
    <w:rsid w:val="00607B3E"/>
    <w:rsid w:val="006111CD"/>
    <w:rsid w:val="00611D54"/>
    <w:rsid w:val="0061249D"/>
    <w:rsid w:val="00612C57"/>
    <w:rsid w:val="00613348"/>
    <w:rsid w:val="00613D53"/>
    <w:rsid w:val="006145CE"/>
    <w:rsid w:val="006146EB"/>
    <w:rsid w:val="0061702A"/>
    <w:rsid w:val="00620173"/>
    <w:rsid w:val="00625A2A"/>
    <w:rsid w:val="0062703D"/>
    <w:rsid w:val="00630C3E"/>
    <w:rsid w:val="00630FA5"/>
    <w:rsid w:val="006310BE"/>
    <w:rsid w:val="00631196"/>
    <w:rsid w:val="0063273A"/>
    <w:rsid w:val="006329A6"/>
    <w:rsid w:val="006338E4"/>
    <w:rsid w:val="00633B86"/>
    <w:rsid w:val="00634F2E"/>
    <w:rsid w:val="006362E7"/>
    <w:rsid w:val="00636B61"/>
    <w:rsid w:val="00637F89"/>
    <w:rsid w:val="00640AEE"/>
    <w:rsid w:val="00642540"/>
    <w:rsid w:val="00643562"/>
    <w:rsid w:val="006437AB"/>
    <w:rsid w:val="00644844"/>
    <w:rsid w:val="00644985"/>
    <w:rsid w:val="0064518F"/>
    <w:rsid w:val="00645C6D"/>
    <w:rsid w:val="00645FFC"/>
    <w:rsid w:val="006461FE"/>
    <w:rsid w:val="00647021"/>
    <w:rsid w:val="00662750"/>
    <w:rsid w:val="00663054"/>
    <w:rsid w:val="00666B7B"/>
    <w:rsid w:val="00672363"/>
    <w:rsid w:val="0067428B"/>
    <w:rsid w:val="0067511A"/>
    <w:rsid w:val="00676414"/>
    <w:rsid w:val="006772FE"/>
    <w:rsid w:val="0067756F"/>
    <w:rsid w:val="0067790D"/>
    <w:rsid w:val="006828AF"/>
    <w:rsid w:val="006830D7"/>
    <w:rsid w:val="00684A29"/>
    <w:rsid w:val="0068575E"/>
    <w:rsid w:val="00686361"/>
    <w:rsid w:val="00690D01"/>
    <w:rsid w:val="00695F1F"/>
    <w:rsid w:val="006A1234"/>
    <w:rsid w:val="006A2C8F"/>
    <w:rsid w:val="006A5345"/>
    <w:rsid w:val="006B1338"/>
    <w:rsid w:val="006B24CC"/>
    <w:rsid w:val="006B34B4"/>
    <w:rsid w:val="006B5549"/>
    <w:rsid w:val="006B60AE"/>
    <w:rsid w:val="006C1EBA"/>
    <w:rsid w:val="006C230D"/>
    <w:rsid w:val="006C24B5"/>
    <w:rsid w:val="006C3C3B"/>
    <w:rsid w:val="006C5032"/>
    <w:rsid w:val="006C6F38"/>
    <w:rsid w:val="006C7295"/>
    <w:rsid w:val="006D13E9"/>
    <w:rsid w:val="006D143D"/>
    <w:rsid w:val="006D2AB1"/>
    <w:rsid w:val="006D2C77"/>
    <w:rsid w:val="006D5717"/>
    <w:rsid w:val="006D6A94"/>
    <w:rsid w:val="006E07BE"/>
    <w:rsid w:val="006E33AE"/>
    <w:rsid w:val="006E3FB3"/>
    <w:rsid w:val="006E590C"/>
    <w:rsid w:val="006F13B1"/>
    <w:rsid w:val="006F364D"/>
    <w:rsid w:val="006F36BB"/>
    <w:rsid w:val="006F380A"/>
    <w:rsid w:val="006F3B57"/>
    <w:rsid w:val="006F3CA0"/>
    <w:rsid w:val="006F4350"/>
    <w:rsid w:val="006F6113"/>
    <w:rsid w:val="006F6608"/>
    <w:rsid w:val="00700EF5"/>
    <w:rsid w:val="00702DF0"/>
    <w:rsid w:val="007042F2"/>
    <w:rsid w:val="007055A4"/>
    <w:rsid w:val="00705C38"/>
    <w:rsid w:val="00710577"/>
    <w:rsid w:val="00713756"/>
    <w:rsid w:val="00714283"/>
    <w:rsid w:val="00714BBE"/>
    <w:rsid w:val="007150D4"/>
    <w:rsid w:val="007163C3"/>
    <w:rsid w:val="00716705"/>
    <w:rsid w:val="00716B10"/>
    <w:rsid w:val="00716B7C"/>
    <w:rsid w:val="00717175"/>
    <w:rsid w:val="00720F80"/>
    <w:rsid w:val="007217F2"/>
    <w:rsid w:val="007231A3"/>
    <w:rsid w:val="00730211"/>
    <w:rsid w:val="00734F31"/>
    <w:rsid w:val="0073552A"/>
    <w:rsid w:val="00736D15"/>
    <w:rsid w:val="00737897"/>
    <w:rsid w:val="00740993"/>
    <w:rsid w:val="00740B21"/>
    <w:rsid w:val="007432DA"/>
    <w:rsid w:val="007433BE"/>
    <w:rsid w:val="007435A7"/>
    <w:rsid w:val="00746782"/>
    <w:rsid w:val="00746E45"/>
    <w:rsid w:val="00747726"/>
    <w:rsid w:val="00750B93"/>
    <w:rsid w:val="00750E29"/>
    <w:rsid w:val="007538A5"/>
    <w:rsid w:val="00753E81"/>
    <w:rsid w:val="00754577"/>
    <w:rsid w:val="00756AC9"/>
    <w:rsid w:val="007578F8"/>
    <w:rsid w:val="00761782"/>
    <w:rsid w:val="00763BF4"/>
    <w:rsid w:val="00763C06"/>
    <w:rsid w:val="00763FFE"/>
    <w:rsid w:val="00765399"/>
    <w:rsid w:val="00766D26"/>
    <w:rsid w:val="00766D4B"/>
    <w:rsid w:val="007701E2"/>
    <w:rsid w:val="00773B01"/>
    <w:rsid w:val="00773C3F"/>
    <w:rsid w:val="00774670"/>
    <w:rsid w:val="00780C30"/>
    <w:rsid w:val="00780FDE"/>
    <w:rsid w:val="00781CB9"/>
    <w:rsid w:val="00781F01"/>
    <w:rsid w:val="00783CE2"/>
    <w:rsid w:val="007857D2"/>
    <w:rsid w:val="00786683"/>
    <w:rsid w:val="0078683E"/>
    <w:rsid w:val="00786852"/>
    <w:rsid w:val="0078725C"/>
    <w:rsid w:val="007909B7"/>
    <w:rsid w:val="00791956"/>
    <w:rsid w:val="00793874"/>
    <w:rsid w:val="007939E6"/>
    <w:rsid w:val="00793B83"/>
    <w:rsid w:val="00795801"/>
    <w:rsid w:val="007976D9"/>
    <w:rsid w:val="007A0950"/>
    <w:rsid w:val="007A264B"/>
    <w:rsid w:val="007A2D98"/>
    <w:rsid w:val="007A512D"/>
    <w:rsid w:val="007B0398"/>
    <w:rsid w:val="007B2974"/>
    <w:rsid w:val="007B40BD"/>
    <w:rsid w:val="007B49E1"/>
    <w:rsid w:val="007B4B93"/>
    <w:rsid w:val="007B52ED"/>
    <w:rsid w:val="007B5A88"/>
    <w:rsid w:val="007B5BA4"/>
    <w:rsid w:val="007B7C27"/>
    <w:rsid w:val="007C24DA"/>
    <w:rsid w:val="007C3558"/>
    <w:rsid w:val="007C6B83"/>
    <w:rsid w:val="007C7367"/>
    <w:rsid w:val="007C7EBB"/>
    <w:rsid w:val="007D0598"/>
    <w:rsid w:val="007D22F6"/>
    <w:rsid w:val="007D3A85"/>
    <w:rsid w:val="007D6175"/>
    <w:rsid w:val="007D708A"/>
    <w:rsid w:val="007D7587"/>
    <w:rsid w:val="007E0870"/>
    <w:rsid w:val="007E1D19"/>
    <w:rsid w:val="007E323E"/>
    <w:rsid w:val="007E39CF"/>
    <w:rsid w:val="007E3C62"/>
    <w:rsid w:val="007E43C2"/>
    <w:rsid w:val="007E4DC5"/>
    <w:rsid w:val="007E5716"/>
    <w:rsid w:val="007E7977"/>
    <w:rsid w:val="007F059C"/>
    <w:rsid w:val="007F0A8E"/>
    <w:rsid w:val="007F1C21"/>
    <w:rsid w:val="007F38EB"/>
    <w:rsid w:val="007F578D"/>
    <w:rsid w:val="007F799C"/>
    <w:rsid w:val="008002F7"/>
    <w:rsid w:val="008018D3"/>
    <w:rsid w:val="00806812"/>
    <w:rsid w:val="008077A2"/>
    <w:rsid w:val="008105B5"/>
    <w:rsid w:val="00810609"/>
    <w:rsid w:val="008138F8"/>
    <w:rsid w:val="0081516C"/>
    <w:rsid w:val="00816222"/>
    <w:rsid w:val="008174E2"/>
    <w:rsid w:val="008179EB"/>
    <w:rsid w:val="00823BF2"/>
    <w:rsid w:val="008242D6"/>
    <w:rsid w:val="00831162"/>
    <w:rsid w:val="00831471"/>
    <w:rsid w:val="0083228E"/>
    <w:rsid w:val="00834780"/>
    <w:rsid w:val="00834995"/>
    <w:rsid w:val="008360CD"/>
    <w:rsid w:val="008372E2"/>
    <w:rsid w:val="00837853"/>
    <w:rsid w:val="008379A1"/>
    <w:rsid w:val="00841CDD"/>
    <w:rsid w:val="00841E88"/>
    <w:rsid w:val="0084209F"/>
    <w:rsid w:val="008447BF"/>
    <w:rsid w:val="00844CE5"/>
    <w:rsid w:val="00845D54"/>
    <w:rsid w:val="00846A7D"/>
    <w:rsid w:val="00847B55"/>
    <w:rsid w:val="00851621"/>
    <w:rsid w:val="0085162A"/>
    <w:rsid w:val="00854427"/>
    <w:rsid w:val="00855140"/>
    <w:rsid w:val="00855394"/>
    <w:rsid w:val="00856B8D"/>
    <w:rsid w:val="00864676"/>
    <w:rsid w:val="00864F5C"/>
    <w:rsid w:val="00866D2C"/>
    <w:rsid w:val="00866DD4"/>
    <w:rsid w:val="008673DB"/>
    <w:rsid w:val="008679C9"/>
    <w:rsid w:val="00867C1E"/>
    <w:rsid w:val="008710FE"/>
    <w:rsid w:val="0087267D"/>
    <w:rsid w:val="00872D56"/>
    <w:rsid w:val="008730C5"/>
    <w:rsid w:val="00873C9A"/>
    <w:rsid w:val="00876946"/>
    <w:rsid w:val="0087788C"/>
    <w:rsid w:val="0088195D"/>
    <w:rsid w:val="008831FC"/>
    <w:rsid w:val="0088346B"/>
    <w:rsid w:val="00886DDE"/>
    <w:rsid w:val="00887A0D"/>
    <w:rsid w:val="008900C9"/>
    <w:rsid w:val="00890656"/>
    <w:rsid w:val="00892521"/>
    <w:rsid w:val="00896989"/>
    <w:rsid w:val="00896CAD"/>
    <w:rsid w:val="00897A53"/>
    <w:rsid w:val="008A1701"/>
    <w:rsid w:val="008A43C4"/>
    <w:rsid w:val="008A59B4"/>
    <w:rsid w:val="008B16D0"/>
    <w:rsid w:val="008B21E2"/>
    <w:rsid w:val="008B3AB2"/>
    <w:rsid w:val="008B61C0"/>
    <w:rsid w:val="008C036D"/>
    <w:rsid w:val="008C0D4E"/>
    <w:rsid w:val="008C35D9"/>
    <w:rsid w:val="008C37DA"/>
    <w:rsid w:val="008C4642"/>
    <w:rsid w:val="008C4C60"/>
    <w:rsid w:val="008C633F"/>
    <w:rsid w:val="008C6A11"/>
    <w:rsid w:val="008C6EF6"/>
    <w:rsid w:val="008C76DE"/>
    <w:rsid w:val="008D034E"/>
    <w:rsid w:val="008D05AA"/>
    <w:rsid w:val="008D08E9"/>
    <w:rsid w:val="008D2C77"/>
    <w:rsid w:val="008D417F"/>
    <w:rsid w:val="008D6BA8"/>
    <w:rsid w:val="008D74E7"/>
    <w:rsid w:val="008E4DBA"/>
    <w:rsid w:val="008E6184"/>
    <w:rsid w:val="008F5D80"/>
    <w:rsid w:val="008F73FF"/>
    <w:rsid w:val="009014BF"/>
    <w:rsid w:val="00901536"/>
    <w:rsid w:val="00902349"/>
    <w:rsid w:val="0090254C"/>
    <w:rsid w:val="00904311"/>
    <w:rsid w:val="00904AF3"/>
    <w:rsid w:val="00911FDC"/>
    <w:rsid w:val="00913030"/>
    <w:rsid w:val="0091502F"/>
    <w:rsid w:val="00915778"/>
    <w:rsid w:val="00920169"/>
    <w:rsid w:val="009217B0"/>
    <w:rsid w:val="00923FEE"/>
    <w:rsid w:val="00925A69"/>
    <w:rsid w:val="00933064"/>
    <w:rsid w:val="009333CF"/>
    <w:rsid w:val="00934DB6"/>
    <w:rsid w:val="0093524A"/>
    <w:rsid w:val="00936A7D"/>
    <w:rsid w:val="009411DA"/>
    <w:rsid w:val="00941ABE"/>
    <w:rsid w:val="00941DB2"/>
    <w:rsid w:val="00942AC6"/>
    <w:rsid w:val="00943551"/>
    <w:rsid w:val="00944377"/>
    <w:rsid w:val="009449EB"/>
    <w:rsid w:val="00944E72"/>
    <w:rsid w:val="009452AB"/>
    <w:rsid w:val="00945D94"/>
    <w:rsid w:val="00946A7C"/>
    <w:rsid w:val="009476E2"/>
    <w:rsid w:val="00947D94"/>
    <w:rsid w:val="00951062"/>
    <w:rsid w:val="0095115D"/>
    <w:rsid w:val="0095137C"/>
    <w:rsid w:val="00952188"/>
    <w:rsid w:val="00953BA9"/>
    <w:rsid w:val="00953DD0"/>
    <w:rsid w:val="00957B38"/>
    <w:rsid w:val="00962A50"/>
    <w:rsid w:val="009630B1"/>
    <w:rsid w:val="00963470"/>
    <w:rsid w:val="00964E99"/>
    <w:rsid w:val="00966F50"/>
    <w:rsid w:val="00966F66"/>
    <w:rsid w:val="00971910"/>
    <w:rsid w:val="00972617"/>
    <w:rsid w:val="00974196"/>
    <w:rsid w:val="009744EB"/>
    <w:rsid w:val="0097454E"/>
    <w:rsid w:val="00975104"/>
    <w:rsid w:val="00977DD3"/>
    <w:rsid w:val="009809DF"/>
    <w:rsid w:val="00980E01"/>
    <w:rsid w:val="00983B9B"/>
    <w:rsid w:val="0098441C"/>
    <w:rsid w:val="00990335"/>
    <w:rsid w:val="009906AB"/>
    <w:rsid w:val="00991703"/>
    <w:rsid w:val="00992643"/>
    <w:rsid w:val="00993F05"/>
    <w:rsid w:val="00996049"/>
    <w:rsid w:val="00996CDA"/>
    <w:rsid w:val="009A141D"/>
    <w:rsid w:val="009A58EC"/>
    <w:rsid w:val="009A5AE5"/>
    <w:rsid w:val="009A5C3E"/>
    <w:rsid w:val="009B146C"/>
    <w:rsid w:val="009B308D"/>
    <w:rsid w:val="009B3530"/>
    <w:rsid w:val="009B38D2"/>
    <w:rsid w:val="009B45C7"/>
    <w:rsid w:val="009B4ED2"/>
    <w:rsid w:val="009B617F"/>
    <w:rsid w:val="009B78F7"/>
    <w:rsid w:val="009C0487"/>
    <w:rsid w:val="009C2F5E"/>
    <w:rsid w:val="009C6F1E"/>
    <w:rsid w:val="009C718C"/>
    <w:rsid w:val="009D1872"/>
    <w:rsid w:val="009D2593"/>
    <w:rsid w:val="009D2FB1"/>
    <w:rsid w:val="009D362F"/>
    <w:rsid w:val="009E08C0"/>
    <w:rsid w:val="009E0F75"/>
    <w:rsid w:val="009E17B1"/>
    <w:rsid w:val="009E25DA"/>
    <w:rsid w:val="009E3625"/>
    <w:rsid w:val="009E4046"/>
    <w:rsid w:val="009E5DCC"/>
    <w:rsid w:val="009E5FDE"/>
    <w:rsid w:val="009E682B"/>
    <w:rsid w:val="009E6905"/>
    <w:rsid w:val="009E7141"/>
    <w:rsid w:val="009E73B9"/>
    <w:rsid w:val="009E778A"/>
    <w:rsid w:val="009F1261"/>
    <w:rsid w:val="009F1917"/>
    <w:rsid w:val="009F3713"/>
    <w:rsid w:val="009F448A"/>
    <w:rsid w:val="009F4A18"/>
    <w:rsid w:val="009F5CA1"/>
    <w:rsid w:val="009F7FCB"/>
    <w:rsid w:val="00A02163"/>
    <w:rsid w:val="00A03F80"/>
    <w:rsid w:val="00A046F5"/>
    <w:rsid w:val="00A058E3"/>
    <w:rsid w:val="00A05D61"/>
    <w:rsid w:val="00A0674B"/>
    <w:rsid w:val="00A1024E"/>
    <w:rsid w:val="00A10AD4"/>
    <w:rsid w:val="00A13481"/>
    <w:rsid w:val="00A14155"/>
    <w:rsid w:val="00A143DF"/>
    <w:rsid w:val="00A1560A"/>
    <w:rsid w:val="00A16115"/>
    <w:rsid w:val="00A17C90"/>
    <w:rsid w:val="00A20F3A"/>
    <w:rsid w:val="00A22825"/>
    <w:rsid w:val="00A23536"/>
    <w:rsid w:val="00A2382B"/>
    <w:rsid w:val="00A26C1F"/>
    <w:rsid w:val="00A27704"/>
    <w:rsid w:val="00A308BB"/>
    <w:rsid w:val="00A31466"/>
    <w:rsid w:val="00A31853"/>
    <w:rsid w:val="00A318CF"/>
    <w:rsid w:val="00A32A83"/>
    <w:rsid w:val="00A33D87"/>
    <w:rsid w:val="00A33F0E"/>
    <w:rsid w:val="00A34FCE"/>
    <w:rsid w:val="00A35A02"/>
    <w:rsid w:val="00A35F57"/>
    <w:rsid w:val="00A3691E"/>
    <w:rsid w:val="00A3754E"/>
    <w:rsid w:val="00A37874"/>
    <w:rsid w:val="00A3788A"/>
    <w:rsid w:val="00A37DF0"/>
    <w:rsid w:val="00A40F2C"/>
    <w:rsid w:val="00A41BF5"/>
    <w:rsid w:val="00A51F34"/>
    <w:rsid w:val="00A55071"/>
    <w:rsid w:val="00A55080"/>
    <w:rsid w:val="00A555F4"/>
    <w:rsid w:val="00A557BC"/>
    <w:rsid w:val="00A564B0"/>
    <w:rsid w:val="00A56B3F"/>
    <w:rsid w:val="00A66D61"/>
    <w:rsid w:val="00A70777"/>
    <w:rsid w:val="00A71BE7"/>
    <w:rsid w:val="00A80B8A"/>
    <w:rsid w:val="00A81AA2"/>
    <w:rsid w:val="00A85B1C"/>
    <w:rsid w:val="00A87A7B"/>
    <w:rsid w:val="00A92F07"/>
    <w:rsid w:val="00A9441C"/>
    <w:rsid w:val="00A9470E"/>
    <w:rsid w:val="00AA0194"/>
    <w:rsid w:val="00AA1C2D"/>
    <w:rsid w:val="00AA1EDF"/>
    <w:rsid w:val="00AA2A25"/>
    <w:rsid w:val="00AA6D85"/>
    <w:rsid w:val="00AA711D"/>
    <w:rsid w:val="00AB14F1"/>
    <w:rsid w:val="00AB1AC4"/>
    <w:rsid w:val="00AB21BE"/>
    <w:rsid w:val="00AB650A"/>
    <w:rsid w:val="00AB6B4F"/>
    <w:rsid w:val="00AC0249"/>
    <w:rsid w:val="00AC0FA5"/>
    <w:rsid w:val="00AC4535"/>
    <w:rsid w:val="00AC64BB"/>
    <w:rsid w:val="00AC6E85"/>
    <w:rsid w:val="00AD1D7E"/>
    <w:rsid w:val="00AD232C"/>
    <w:rsid w:val="00AD3442"/>
    <w:rsid w:val="00AD3871"/>
    <w:rsid w:val="00AD5A19"/>
    <w:rsid w:val="00AD5DC1"/>
    <w:rsid w:val="00AD64BC"/>
    <w:rsid w:val="00AD7513"/>
    <w:rsid w:val="00AD7922"/>
    <w:rsid w:val="00AE0812"/>
    <w:rsid w:val="00AE0CD3"/>
    <w:rsid w:val="00AE2DDA"/>
    <w:rsid w:val="00AE3115"/>
    <w:rsid w:val="00AE5E2C"/>
    <w:rsid w:val="00AF23B2"/>
    <w:rsid w:val="00AF3A74"/>
    <w:rsid w:val="00AF7AE2"/>
    <w:rsid w:val="00B00B05"/>
    <w:rsid w:val="00B03B2F"/>
    <w:rsid w:val="00B07C06"/>
    <w:rsid w:val="00B1168B"/>
    <w:rsid w:val="00B1175E"/>
    <w:rsid w:val="00B11FFB"/>
    <w:rsid w:val="00B12238"/>
    <w:rsid w:val="00B12FBC"/>
    <w:rsid w:val="00B13E30"/>
    <w:rsid w:val="00B14821"/>
    <w:rsid w:val="00B149C7"/>
    <w:rsid w:val="00B16DE2"/>
    <w:rsid w:val="00B17413"/>
    <w:rsid w:val="00B17743"/>
    <w:rsid w:val="00B17A7E"/>
    <w:rsid w:val="00B209B3"/>
    <w:rsid w:val="00B235F5"/>
    <w:rsid w:val="00B24538"/>
    <w:rsid w:val="00B24D64"/>
    <w:rsid w:val="00B257B2"/>
    <w:rsid w:val="00B274D0"/>
    <w:rsid w:val="00B278A0"/>
    <w:rsid w:val="00B27908"/>
    <w:rsid w:val="00B27BBD"/>
    <w:rsid w:val="00B306B4"/>
    <w:rsid w:val="00B31431"/>
    <w:rsid w:val="00B3256D"/>
    <w:rsid w:val="00B33F8D"/>
    <w:rsid w:val="00B35C1B"/>
    <w:rsid w:val="00B37115"/>
    <w:rsid w:val="00B376CC"/>
    <w:rsid w:val="00B3789D"/>
    <w:rsid w:val="00B4001B"/>
    <w:rsid w:val="00B40DCE"/>
    <w:rsid w:val="00B421C2"/>
    <w:rsid w:val="00B44133"/>
    <w:rsid w:val="00B45297"/>
    <w:rsid w:val="00B46E87"/>
    <w:rsid w:val="00B5154D"/>
    <w:rsid w:val="00B51833"/>
    <w:rsid w:val="00B52EA5"/>
    <w:rsid w:val="00B5607F"/>
    <w:rsid w:val="00B603DC"/>
    <w:rsid w:val="00B60726"/>
    <w:rsid w:val="00B61809"/>
    <w:rsid w:val="00B64C53"/>
    <w:rsid w:val="00B64D9A"/>
    <w:rsid w:val="00B65178"/>
    <w:rsid w:val="00B66859"/>
    <w:rsid w:val="00B673F2"/>
    <w:rsid w:val="00B70185"/>
    <w:rsid w:val="00B71EE4"/>
    <w:rsid w:val="00B729F7"/>
    <w:rsid w:val="00B761C7"/>
    <w:rsid w:val="00B76764"/>
    <w:rsid w:val="00B773E9"/>
    <w:rsid w:val="00B80676"/>
    <w:rsid w:val="00B81BEC"/>
    <w:rsid w:val="00B877E9"/>
    <w:rsid w:val="00B87BEE"/>
    <w:rsid w:val="00B9067E"/>
    <w:rsid w:val="00B9070E"/>
    <w:rsid w:val="00B91DC3"/>
    <w:rsid w:val="00B92CEF"/>
    <w:rsid w:val="00B94860"/>
    <w:rsid w:val="00B94878"/>
    <w:rsid w:val="00B967FC"/>
    <w:rsid w:val="00B96A60"/>
    <w:rsid w:val="00B97E12"/>
    <w:rsid w:val="00BA2A1C"/>
    <w:rsid w:val="00BA6398"/>
    <w:rsid w:val="00BB02DE"/>
    <w:rsid w:val="00BB5DEC"/>
    <w:rsid w:val="00BB5E9B"/>
    <w:rsid w:val="00BB660A"/>
    <w:rsid w:val="00BB660E"/>
    <w:rsid w:val="00BC030D"/>
    <w:rsid w:val="00BC1346"/>
    <w:rsid w:val="00BC1D46"/>
    <w:rsid w:val="00BC234B"/>
    <w:rsid w:val="00BC2A9A"/>
    <w:rsid w:val="00BC3F20"/>
    <w:rsid w:val="00BC4374"/>
    <w:rsid w:val="00BC55F8"/>
    <w:rsid w:val="00BC57A4"/>
    <w:rsid w:val="00BC6549"/>
    <w:rsid w:val="00BC7037"/>
    <w:rsid w:val="00BC7691"/>
    <w:rsid w:val="00BD01D5"/>
    <w:rsid w:val="00BD0673"/>
    <w:rsid w:val="00BD4354"/>
    <w:rsid w:val="00BD6A02"/>
    <w:rsid w:val="00BD71E9"/>
    <w:rsid w:val="00BD7A26"/>
    <w:rsid w:val="00BD7C6A"/>
    <w:rsid w:val="00BE1430"/>
    <w:rsid w:val="00BE2174"/>
    <w:rsid w:val="00BE2299"/>
    <w:rsid w:val="00BE3246"/>
    <w:rsid w:val="00BE4612"/>
    <w:rsid w:val="00BE5549"/>
    <w:rsid w:val="00BE5FCC"/>
    <w:rsid w:val="00BE630C"/>
    <w:rsid w:val="00BF756E"/>
    <w:rsid w:val="00C00783"/>
    <w:rsid w:val="00C02359"/>
    <w:rsid w:val="00C052E3"/>
    <w:rsid w:val="00C057D3"/>
    <w:rsid w:val="00C12BD8"/>
    <w:rsid w:val="00C13451"/>
    <w:rsid w:val="00C1390C"/>
    <w:rsid w:val="00C13F1C"/>
    <w:rsid w:val="00C14459"/>
    <w:rsid w:val="00C156A2"/>
    <w:rsid w:val="00C168DD"/>
    <w:rsid w:val="00C16F81"/>
    <w:rsid w:val="00C17832"/>
    <w:rsid w:val="00C240DE"/>
    <w:rsid w:val="00C24919"/>
    <w:rsid w:val="00C25332"/>
    <w:rsid w:val="00C26601"/>
    <w:rsid w:val="00C27A69"/>
    <w:rsid w:val="00C3106E"/>
    <w:rsid w:val="00C31EE2"/>
    <w:rsid w:val="00C32610"/>
    <w:rsid w:val="00C35A6C"/>
    <w:rsid w:val="00C35D3F"/>
    <w:rsid w:val="00C42969"/>
    <w:rsid w:val="00C42C28"/>
    <w:rsid w:val="00C444AA"/>
    <w:rsid w:val="00C462E7"/>
    <w:rsid w:val="00C46A68"/>
    <w:rsid w:val="00C50373"/>
    <w:rsid w:val="00C527EA"/>
    <w:rsid w:val="00C52E0B"/>
    <w:rsid w:val="00C5416B"/>
    <w:rsid w:val="00C54414"/>
    <w:rsid w:val="00C5469F"/>
    <w:rsid w:val="00C55495"/>
    <w:rsid w:val="00C55962"/>
    <w:rsid w:val="00C56557"/>
    <w:rsid w:val="00C56580"/>
    <w:rsid w:val="00C56D0B"/>
    <w:rsid w:val="00C57117"/>
    <w:rsid w:val="00C575B4"/>
    <w:rsid w:val="00C617A8"/>
    <w:rsid w:val="00C6557E"/>
    <w:rsid w:val="00C675EE"/>
    <w:rsid w:val="00C70DB3"/>
    <w:rsid w:val="00C70E92"/>
    <w:rsid w:val="00C745D1"/>
    <w:rsid w:val="00C74DA5"/>
    <w:rsid w:val="00C75225"/>
    <w:rsid w:val="00C75B4B"/>
    <w:rsid w:val="00C76185"/>
    <w:rsid w:val="00C76A01"/>
    <w:rsid w:val="00C76DE6"/>
    <w:rsid w:val="00C80686"/>
    <w:rsid w:val="00C81D15"/>
    <w:rsid w:val="00C82591"/>
    <w:rsid w:val="00C82B1F"/>
    <w:rsid w:val="00C82E83"/>
    <w:rsid w:val="00C83889"/>
    <w:rsid w:val="00C83DBA"/>
    <w:rsid w:val="00C84738"/>
    <w:rsid w:val="00C84A5D"/>
    <w:rsid w:val="00C854D9"/>
    <w:rsid w:val="00C85936"/>
    <w:rsid w:val="00C92F42"/>
    <w:rsid w:val="00C947EF"/>
    <w:rsid w:val="00CA0768"/>
    <w:rsid w:val="00CA3362"/>
    <w:rsid w:val="00CA4BD1"/>
    <w:rsid w:val="00CA4D32"/>
    <w:rsid w:val="00CA66F3"/>
    <w:rsid w:val="00CA7DB5"/>
    <w:rsid w:val="00CB1BD1"/>
    <w:rsid w:val="00CB413E"/>
    <w:rsid w:val="00CB4724"/>
    <w:rsid w:val="00CB6BE3"/>
    <w:rsid w:val="00CC15B2"/>
    <w:rsid w:val="00CC325F"/>
    <w:rsid w:val="00CC79FE"/>
    <w:rsid w:val="00CC7D18"/>
    <w:rsid w:val="00CD102E"/>
    <w:rsid w:val="00CD14CE"/>
    <w:rsid w:val="00CD246F"/>
    <w:rsid w:val="00CD746E"/>
    <w:rsid w:val="00CD7A33"/>
    <w:rsid w:val="00CE19E1"/>
    <w:rsid w:val="00CE2C40"/>
    <w:rsid w:val="00CE3233"/>
    <w:rsid w:val="00CE3FE3"/>
    <w:rsid w:val="00CE4039"/>
    <w:rsid w:val="00CE4633"/>
    <w:rsid w:val="00CE62C3"/>
    <w:rsid w:val="00CE66DF"/>
    <w:rsid w:val="00CE7694"/>
    <w:rsid w:val="00CE7D26"/>
    <w:rsid w:val="00CF187F"/>
    <w:rsid w:val="00CF408D"/>
    <w:rsid w:val="00CF41C0"/>
    <w:rsid w:val="00CF5445"/>
    <w:rsid w:val="00CF789E"/>
    <w:rsid w:val="00D00E04"/>
    <w:rsid w:val="00D04B92"/>
    <w:rsid w:val="00D05022"/>
    <w:rsid w:val="00D12630"/>
    <w:rsid w:val="00D1445F"/>
    <w:rsid w:val="00D2160B"/>
    <w:rsid w:val="00D22EEA"/>
    <w:rsid w:val="00D236D1"/>
    <w:rsid w:val="00D26044"/>
    <w:rsid w:val="00D302DF"/>
    <w:rsid w:val="00D343E9"/>
    <w:rsid w:val="00D34F9A"/>
    <w:rsid w:val="00D36428"/>
    <w:rsid w:val="00D42C49"/>
    <w:rsid w:val="00D4715C"/>
    <w:rsid w:val="00D477B9"/>
    <w:rsid w:val="00D520B0"/>
    <w:rsid w:val="00D52356"/>
    <w:rsid w:val="00D54CC1"/>
    <w:rsid w:val="00D55B28"/>
    <w:rsid w:val="00D56687"/>
    <w:rsid w:val="00D5674B"/>
    <w:rsid w:val="00D60A99"/>
    <w:rsid w:val="00D6107C"/>
    <w:rsid w:val="00D61C12"/>
    <w:rsid w:val="00D62172"/>
    <w:rsid w:val="00D6749B"/>
    <w:rsid w:val="00D70184"/>
    <w:rsid w:val="00D71E78"/>
    <w:rsid w:val="00D72B00"/>
    <w:rsid w:val="00D77F02"/>
    <w:rsid w:val="00D81AAD"/>
    <w:rsid w:val="00D829C1"/>
    <w:rsid w:val="00D837C5"/>
    <w:rsid w:val="00D85BBE"/>
    <w:rsid w:val="00D91C63"/>
    <w:rsid w:val="00D92354"/>
    <w:rsid w:val="00D939CA"/>
    <w:rsid w:val="00D960DC"/>
    <w:rsid w:val="00D96393"/>
    <w:rsid w:val="00D963E3"/>
    <w:rsid w:val="00D96727"/>
    <w:rsid w:val="00D9697C"/>
    <w:rsid w:val="00D9743F"/>
    <w:rsid w:val="00D976B2"/>
    <w:rsid w:val="00D97CA2"/>
    <w:rsid w:val="00DA0A17"/>
    <w:rsid w:val="00DA2198"/>
    <w:rsid w:val="00DA265B"/>
    <w:rsid w:val="00DA27EE"/>
    <w:rsid w:val="00DA46EF"/>
    <w:rsid w:val="00DA7FD8"/>
    <w:rsid w:val="00DB3116"/>
    <w:rsid w:val="00DB75F8"/>
    <w:rsid w:val="00DC0E7C"/>
    <w:rsid w:val="00DC195C"/>
    <w:rsid w:val="00DC2101"/>
    <w:rsid w:val="00DC2872"/>
    <w:rsid w:val="00DC3E56"/>
    <w:rsid w:val="00DC433B"/>
    <w:rsid w:val="00DC6711"/>
    <w:rsid w:val="00DC6AA6"/>
    <w:rsid w:val="00DD1C4A"/>
    <w:rsid w:val="00DD3381"/>
    <w:rsid w:val="00DD3798"/>
    <w:rsid w:val="00DD675F"/>
    <w:rsid w:val="00DE0361"/>
    <w:rsid w:val="00DE0637"/>
    <w:rsid w:val="00DE0CD8"/>
    <w:rsid w:val="00DE244C"/>
    <w:rsid w:val="00DE282E"/>
    <w:rsid w:val="00DE40BA"/>
    <w:rsid w:val="00DE4E52"/>
    <w:rsid w:val="00DE57E8"/>
    <w:rsid w:val="00DE76BC"/>
    <w:rsid w:val="00DE7B57"/>
    <w:rsid w:val="00DF0F4B"/>
    <w:rsid w:val="00DF1B8C"/>
    <w:rsid w:val="00DF36BE"/>
    <w:rsid w:val="00DF37A1"/>
    <w:rsid w:val="00DF5FD2"/>
    <w:rsid w:val="00DF714D"/>
    <w:rsid w:val="00E01774"/>
    <w:rsid w:val="00E026AB"/>
    <w:rsid w:val="00E03555"/>
    <w:rsid w:val="00E04C89"/>
    <w:rsid w:val="00E06855"/>
    <w:rsid w:val="00E07D35"/>
    <w:rsid w:val="00E14207"/>
    <w:rsid w:val="00E15285"/>
    <w:rsid w:val="00E161C1"/>
    <w:rsid w:val="00E163DB"/>
    <w:rsid w:val="00E2042C"/>
    <w:rsid w:val="00E21E27"/>
    <w:rsid w:val="00E22281"/>
    <w:rsid w:val="00E253C7"/>
    <w:rsid w:val="00E30F71"/>
    <w:rsid w:val="00E312CB"/>
    <w:rsid w:val="00E315DA"/>
    <w:rsid w:val="00E32155"/>
    <w:rsid w:val="00E32D06"/>
    <w:rsid w:val="00E33D4A"/>
    <w:rsid w:val="00E34F58"/>
    <w:rsid w:val="00E361AB"/>
    <w:rsid w:val="00E40CBE"/>
    <w:rsid w:val="00E4237C"/>
    <w:rsid w:val="00E4360A"/>
    <w:rsid w:val="00E4365F"/>
    <w:rsid w:val="00E45AEA"/>
    <w:rsid w:val="00E465FF"/>
    <w:rsid w:val="00E4751B"/>
    <w:rsid w:val="00E476CA"/>
    <w:rsid w:val="00E47BA2"/>
    <w:rsid w:val="00E47FC3"/>
    <w:rsid w:val="00E50C88"/>
    <w:rsid w:val="00E5124F"/>
    <w:rsid w:val="00E5179A"/>
    <w:rsid w:val="00E563D7"/>
    <w:rsid w:val="00E62C23"/>
    <w:rsid w:val="00E64F55"/>
    <w:rsid w:val="00E66007"/>
    <w:rsid w:val="00E66E0B"/>
    <w:rsid w:val="00E701EF"/>
    <w:rsid w:val="00E71340"/>
    <w:rsid w:val="00E71813"/>
    <w:rsid w:val="00E71B4D"/>
    <w:rsid w:val="00E72E24"/>
    <w:rsid w:val="00E7410A"/>
    <w:rsid w:val="00E75C51"/>
    <w:rsid w:val="00E766E1"/>
    <w:rsid w:val="00E776C5"/>
    <w:rsid w:val="00E82AA2"/>
    <w:rsid w:val="00E82B07"/>
    <w:rsid w:val="00E83574"/>
    <w:rsid w:val="00E83887"/>
    <w:rsid w:val="00E84899"/>
    <w:rsid w:val="00E84A9F"/>
    <w:rsid w:val="00E863C6"/>
    <w:rsid w:val="00E86E14"/>
    <w:rsid w:val="00E90C5D"/>
    <w:rsid w:val="00E91927"/>
    <w:rsid w:val="00E92A22"/>
    <w:rsid w:val="00E95126"/>
    <w:rsid w:val="00E96201"/>
    <w:rsid w:val="00EA1944"/>
    <w:rsid w:val="00EA2281"/>
    <w:rsid w:val="00EA3A6C"/>
    <w:rsid w:val="00EA55E7"/>
    <w:rsid w:val="00EA68ED"/>
    <w:rsid w:val="00EB0785"/>
    <w:rsid w:val="00EB0AD9"/>
    <w:rsid w:val="00EB0FC5"/>
    <w:rsid w:val="00EB1522"/>
    <w:rsid w:val="00EB6BBB"/>
    <w:rsid w:val="00EB6CEB"/>
    <w:rsid w:val="00EB7AC3"/>
    <w:rsid w:val="00EC0A17"/>
    <w:rsid w:val="00EC0B2B"/>
    <w:rsid w:val="00EC2219"/>
    <w:rsid w:val="00EC2328"/>
    <w:rsid w:val="00EC2BCB"/>
    <w:rsid w:val="00EC2F42"/>
    <w:rsid w:val="00EC3BB0"/>
    <w:rsid w:val="00EC55AE"/>
    <w:rsid w:val="00ED085F"/>
    <w:rsid w:val="00ED0BAE"/>
    <w:rsid w:val="00ED14A8"/>
    <w:rsid w:val="00ED2425"/>
    <w:rsid w:val="00ED2A20"/>
    <w:rsid w:val="00ED3196"/>
    <w:rsid w:val="00ED3CD0"/>
    <w:rsid w:val="00ED3CE5"/>
    <w:rsid w:val="00ED4DDA"/>
    <w:rsid w:val="00ED4E9A"/>
    <w:rsid w:val="00ED5123"/>
    <w:rsid w:val="00EE2AEF"/>
    <w:rsid w:val="00EE323B"/>
    <w:rsid w:val="00EE42B4"/>
    <w:rsid w:val="00EF257D"/>
    <w:rsid w:val="00EF60CF"/>
    <w:rsid w:val="00F009E5"/>
    <w:rsid w:val="00F00A50"/>
    <w:rsid w:val="00F01BBB"/>
    <w:rsid w:val="00F04163"/>
    <w:rsid w:val="00F04179"/>
    <w:rsid w:val="00F04989"/>
    <w:rsid w:val="00F06AFF"/>
    <w:rsid w:val="00F075E5"/>
    <w:rsid w:val="00F10402"/>
    <w:rsid w:val="00F125B9"/>
    <w:rsid w:val="00F12D61"/>
    <w:rsid w:val="00F13961"/>
    <w:rsid w:val="00F1779D"/>
    <w:rsid w:val="00F211DB"/>
    <w:rsid w:val="00F221B3"/>
    <w:rsid w:val="00F272B6"/>
    <w:rsid w:val="00F27BC5"/>
    <w:rsid w:val="00F30540"/>
    <w:rsid w:val="00F31A7C"/>
    <w:rsid w:val="00F31B3B"/>
    <w:rsid w:val="00F3341B"/>
    <w:rsid w:val="00F36AD2"/>
    <w:rsid w:val="00F36B90"/>
    <w:rsid w:val="00F3727B"/>
    <w:rsid w:val="00F37856"/>
    <w:rsid w:val="00F41101"/>
    <w:rsid w:val="00F4140C"/>
    <w:rsid w:val="00F453BF"/>
    <w:rsid w:val="00F46BA2"/>
    <w:rsid w:val="00F518A1"/>
    <w:rsid w:val="00F520A8"/>
    <w:rsid w:val="00F55906"/>
    <w:rsid w:val="00F64496"/>
    <w:rsid w:val="00F64A9B"/>
    <w:rsid w:val="00F64BAA"/>
    <w:rsid w:val="00F656AA"/>
    <w:rsid w:val="00F70513"/>
    <w:rsid w:val="00F706D5"/>
    <w:rsid w:val="00F70E97"/>
    <w:rsid w:val="00F72CED"/>
    <w:rsid w:val="00F72F99"/>
    <w:rsid w:val="00F73191"/>
    <w:rsid w:val="00F73B9A"/>
    <w:rsid w:val="00F76974"/>
    <w:rsid w:val="00F77ED4"/>
    <w:rsid w:val="00F77FDE"/>
    <w:rsid w:val="00F811BE"/>
    <w:rsid w:val="00F813D7"/>
    <w:rsid w:val="00F84513"/>
    <w:rsid w:val="00F85C17"/>
    <w:rsid w:val="00F90C22"/>
    <w:rsid w:val="00F9147F"/>
    <w:rsid w:val="00F91955"/>
    <w:rsid w:val="00F92B78"/>
    <w:rsid w:val="00F92FDB"/>
    <w:rsid w:val="00F93D55"/>
    <w:rsid w:val="00F95AE3"/>
    <w:rsid w:val="00F96B42"/>
    <w:rsid w:val="00F9737C"/>
    <w:rsid w:val="00FA08D5"/>
    <w:rsid w:val="00FA0D58"/>
    <w:rsid w:val="00FA2FAD"/>
    <w:rsid w:val="00FA49BD"/>
    <w:rsid w:val="00FA4EF5"/>
    <w:rsid w:val="00FA5B05"/>
    <w:rsid w:val="00FA6215"/>
    <w:rsid w:val="00FA7714"/>
    <w:rsid w:val="00FB0066"/>
    <w:rsid w:val="00FB1B00"/>
    <w:rsid w:val="00FB4CA7"/>
    <w:rsid w:val="00FB5C10"/>
    <w:rsid w:val="00FB6171"/>
    <w:rsid w:val="00FB765E"/>
    <w:rsid w:val="00FC01B7"/>
    <w:rsid w:val="00FC15F9"/>
    <w:rsid w:val="00FC3D18"/>
    <w:rsid w:val="00FC4470"/>
    <w:rsid w:val="00FC675B"/>
    <w:rsid w:val="00FC7714"/>
    <w:rsid w:val="00FD18F8"/>
    <w:rsid w:val="00FD19F1"/>
    <w:rsid w:val="00FD37BA"/>
    <w:rsid w:val="00FD3DDB"/>
    <w:rsid w:val="00FD427C"/>
    <w:rsid w:val="00FD60A6"/>
    <w:rsid w:val="00FD7912"/>
    <w:rsid w:val="00FD79CF"/>
    <w:rsid w:val="00FE0A59"/>
    <w:rsid w:val="00FE0C49"/>
    <w:rsid w:val="00FE14D9"/>
    <w:rsid w:val="00FF3F7B"/>
    <w:rsid w:val="00FF6EE9"/>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147F"/>
    <w:pPr>
      <w:widowControl w:val="0"/>
    </w:pPr>
    <w:rPr>
      <w:kern w:val="2"/>
      <w:sz w:val="24"/>
    </w:rPr>
  </w:style>
  <w:style w:type="paragraph" w:styleId="1">
    <w:name w:val="heading 1"/>
    <w:basedOn w:val="a0"/>
    <w:next w:val="a0"/>
    <w:qFormat/>
    <w:rsid w:val="007A0950"/>
    <w:pPr>
      <w:keepNext/>
      <w:jc w:val="center"/>
      <w:outlineLvl w:val="0"/>
    </w:pPr>
    <w:rPr>
      <w:rFonts w:ascii="Arial" w:hAnsi="Arial" w:cs="Arial"/>
      <w:b/>
      <w:b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
    <w:basedOn w:val="a0"/>
    <w:rsid w:val="00F9147F"/>
    <w:pPr>
      <w:adjustRightInd w:val="0"/>
      <w:spacing w:line="400" w:lineRule="atLeast"/>
      <w:jc w:val="both"/>
      <w:textAlignment w:val="baseline"/>
    </w:pPr>
    <w:rPr>
      <w:rFonts w:ascii="華康中楷體" w:eastAsia="華康中楷體"/>
      <w:kern w:val="0"/>
    </w:rPr>
  </w:style>
  <w:style w:type="table" w:styleId="a5">
    <w:name w:val="Table Grid"/>
    <w:basedOn w:val="a2"/>
    <w:uiPriority w:val="99"/>
    <w:rsid w:val="00F914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rsid w:val="00C675EE"/>
    <w:rPr>
      <w:rFonts w:ascii="Arial" w:hAnsi="Arial"/>
      <w:sz w:val="18"/>
      <w:szCs w:val="18"/>
    </w:rPr>
  </w:style>
  <w:style w:type="paragraph" w:styleId="a8">
    <w:name w:val="footer"/>
    <w:basedOn w:val="a0"/>
    <w:link w:val="a9"/>
    <w:uiPriority w:val="99"/>
    <w:rsid w:val="00032729"/>
    <w:pPr>
      <w:tabs>
        <w:tab w:val="center" w:pos="4153"/>
        <w:tab w:val="right" w:pos="8306"/>
      </w:tabs>
      <w:snapToGrid w:val="0"/>
    </w:pPr>
    <w:rPr>
      <w:sz w:val="20"/>
    </w:rPr>
  </w:style>
  <w:style w:type="character" w:styleId="aa">
    <w:name w:val="page number"/>
    <w:basedOn w:val="a1"/>
    <w:rsid w:val="00032729"/>
  </w:style>
  <w:style w:type="paragraph" w:styleId="ab">
    <w:name w:val="header"/>
    <w:basedOn w:val="a0"/>
    <w:link w:val="ac"/>
    <w:rsid w:val="001B5B48"/>
    <w:pPr>
      <w:tabs>
        <w:tab w:val="center" w:pos="4153"/>
        <w:tab w:val="right" w:pos="8306"/>
      </w:tabs>
      <w:snapToGrid w:val="0"/>
    </w:pPr>
    <w:rPr>
      <w:sz w:val="20"/>
    </w:rPr>
  </w:style>
  <w:style w:type="paragraph" w:styleId="ad">
    <w:name w:val="List Paragraph"/>
    <w:basedOn w:val="a0"/>
    <w:uiPriority w:val="99"/>
    <w:qFormat/>
    <w:rsid w:val="00097D66"/>
    <w:pPr>
      <w:widowControl/>
      <w:ind w:leftChars="200" w:left="480"/>
    </w:pPr>
    <w:rPr>
      <w:rFonts w:ascii="新細明體" w:hAnsi="新細明體" w:cs="新細明體"/>
      <w:kern w:val="0"/>
      <w:szCs w:val="24"/>
    </w:rPr>
  </w:style>
  <w:style w:type="paragraph" w:customStyle="1" w:styleId="ae">
    <w:name w:val="a"/>
    <w:basedOn w:val="a0"/>
    <w:rsid w:val="00BB02DE"/>
    <w:pPr>
      <w:widowControl/>
      <w:spacing w:before="100" w:beforeAutospacing="1" w:after="100" w:afterAutospacing="1" w:line="400" w:lineRule="exact"/>
      <w:ind w:left="2240" w:hanging="2086"/>
      <w:jc w:val="both"/>
    </w:pPr>
    <w:rPr>
      <w:rFonts w:ascii="新細明體" w:eastAsia="標楷體" w:hAnsi="新細明體" w:cs="新細明體"/>
      <w:color w:val="000000"/>
      <w:kern w:val="0"/>
      <w:sz w:val="28"/>
      <w:szCs w:val="24"/>
    </w:rPr>
  </w:style>
  <w:style w:type="paragraph" w:customStyle="1" w:styleId="af">
    <w:name w:val="紀錄壹"/>
    <w:basedOn w:val="a0"/>
    <w:autoRedefine/>
    <w:qFormat/>
    <w:rsid w:val="00BB02DE"/>
    <w:pPr>
      <w:snapToGrid w:val="0"/>
      <w:spacing w:beforeLines="50" w:line="400" w:lineRule="atLeast"/>
      <w:ind w:left="1974" w:rightChars="-101" w:right="-283" w:hanging="2002"/>
    </w:pPr>
    <w:rPr>
      <w:rFonts w:eastAsia="標楷體"/>
      <w:color w:val="000000"/>
      <w:sz w:val="28"/>
      <w:szCs w:val="28"/>
    </w:rPr>
  </w:style>
  <w:style w:type="paragraph" w:customStyle="1" w:styleId="a">
    <w:name w:val="說明、決議："/>
    <w:basedOn w:val="a0"/>
    <w:link w:val="af0"/>
    <w:autoRedefine/>
    <w:rsid w:val="00BB02DE"/>
    <w:pPr>
      <w:numPr>
        <w:numId w:val="2"/>
      </w:numPr>
      <w:snapToGrid w:val="0"/>
      <w:spacing w:beforeLines="20" w:afterLines="50"/>
      <w:ind w:left="1276"/>
      <w:jc w:val="both"/>
    </w:pPr>
    <w:rPr>
      <w:rFonts w:ascii="標楷體" w:eastAsia="標楷體" w:hAnsi="標楷體"/>
      <w:color w:val="000000"/>
      <w:kern w:val="0"/>
      <w:sz w:val="32"/>
      <w:szCs w:val="32"/>
    </w:rPr>
  </w:style>
  <w:style w:type="character" w:customStyle="1" w:styleId="af0">
    <w:name w:val="說明、決議： 字元"/>
    <w:link w:val="a"/>
    <w:rsid w:val="00BB02DE"/>
    <w:rPr>
      <w:rFonts w:ascii="標楷體" w:eastAsia="標楷體" w:hAnsi="標楷體"/>
      <w:color w:val="000000"/>
      <w:sz w:val="32"/>
      <w:szCs w:val="32"/>
    </w:rPr>
  </w:style>
  <w:style w:type="paragraph" w:styleId="af1">
    <w:name w:val="No Spacing"/>
    <w:link w:val="af2"/>
    <w:uiPriority w:val="1"/>
    <w:qFormat/>
    <w:rsid w:val="000B263E"/>
    <w:rPr>
      <w:rFonts w:ascii="Calibri" w:hAnsi="Calibri"/>
      <w:sz w:val="22"/>
      <w:szCs w:val="22"/>
    </w:rPr>
  </w:style>
  <w:style w:type="character" w:customStyle="1" w:styleId="af2">
    <w:name w:val="無間距 字元"/>
    <w:basedOn w:val="a1"/>
    <w:link w:val="af1"/>
    <w:uiPriority w:val="1"/>
    <w:rsid w:val="000B263E"/>
    <w:rPr>
      <w:rFonts w:ascii="Calibri" w:hAnsi="Calibri"/>
      <w:sz w:val="22"/>
      <w:szCs w:val="22"/>
      <w:lang w:val="en-US" w:eastAsia="zh-TW" w:bidi="ar-SA"/>
    </w:rPr>
  </w:style>
  <w:style w:type="character" w:customStyle="1" w:styleId="ac">
    <w:name w:val="頁首 字元"/>
    <w:basedOn w:val="a1"/>
    <w:link w:val="ab"/>
    <w:rsid w:val="000B263E"/>
    <w:rPr>
      <w:kern w:val="2"/>
    </w:rPr>
  </w:style>
  <w:style w:type="paragraph" w:customStyle="1" w:styleId="021">
    <w:name w:val="021"/>
    <w:basedOn w:val="a0"/>
    <w:uiPriority w:val="99"/>
    <w:rsid w:val="00A31466"/>
    <w:pPr>
      <w:widowControl/>
      <w:spacing w:before="100" w:beforeAutospacing="1" w:after="100" w:afterAutospacing="1"/>
    </w:pPr>
    <w:rPr>
      <w:rFonts w:ascii="新細明體" w:hAnsi="新細明體" w:cs="新細明體"/>
      <w:kern w:val="0"/>
      <w:szCs w:val="24"/>
    </w:rPr>
  </w:style>
  <w:style w:type="paragraph" w:styleId="af3">
    <w:name w:val="Note Heading"/>
    <w:basedOn w:val="a0"/>
    <w:next w:val="a0"/>
    <w:link w:val="af4"/>
    <w:rsid w:val="00D42C49"/>
    <w:pPr>
      <w:jc w:val="center"/>
    </w:pPr>
    <w:rPr>
      <w:rFonts w:ascii="標楷體" w:eastAsia="標楷體"/>
      <w:b/>
      <w:snapToGrid w:val="0"/>
    </w:rPr>
  </w:style>
  <w:style w:type="character" w:customStyle="1" w:styleId="af4">
    <w:name w:val="註釋標題 字元"/>
    <w:basedOn w:val="a1"/>
    <w:link w:val="af3"/>
    <w:rsid w:val="00D42C49"/>
    <w:rPr>
      <w:rFonts w:ascii="標楷體" w:eastAsia="標楷體"/>
      <w:b/>
      <w:snapToGrid w:val="0"/>
      <w:kern w:val="2"/>
      <w:sz w:val="24"/>
    </w:rPr>
  </w:style>
  <w:style w:type="paragraph" w:customStyle="1" w:styleId="10">
    <w:name w:val="1"/>
    <w:basedOn w:val="a0"/>
    <w:rsid w:val="00D42C49"/>
    <w:pPr>
      <w:tabs>
        <w:tab w:val="left" w:pos="9720"/>
      </w:tabs>
      <w:autoSpaceDE w:val="0"/>
      <w:autoSpaceDN w:val="0"/>
      <w:spacing w:line="240" w:lineRule="atLeast"/>
      <w:ind w:left="590" w:right="-448" w:hanging="240"/>
      <w:jc w:val="both"/>
      <w:textAlignment w:val="center"/>
    </w:pPr>
    <w:rPr>
      <w:rFonts w:ascii="標楷體" w:eastAsia="標楷體"/>
      <w:b/>
      <w:snapToGrid w:val="0"/>
    </w:rPr>
  </w:style>
  <w:style w:type="paragraph" w:customStyle="1" w:styleId="af5">
    <w:name w:val="一"/>
    <w:basedOn w:val="a0"/>
    <w:rsid w:val="002315EE"/>
    <w:pPr>
      <w:ind w:left="308" w:hanging="308"/>
    </w:pPr>
    <w:rPr>
      <w:rFonts w:eastAsia="標楷體"/>
      <w:sz w:val="32"/>
    </w:rPr>
  </w:style>
  <w:style w:type="paragraph" w:customStyle="1" w:styleId="af6">
    <w:name w:val="(一)"/>
    <w:basedOn w:val="a0"/>
    <w:rsid w:val="002315EE"/>
    <w:pPr>
      <w:ind w:left="910" w:hanging="430"/>
    </w:pPr>
    <w:rPr>
      <w:rFonts w:ascii="新細明體"/>
      <w:sz w:val="26"/>
    </w:rPr>
  </w:style>
  <w:style w:type="paragraph" w:customStyle="1" w:styleId="af7">
    <w:name w:val="十一"/>
    <w:basedOn w:val="a0"/>
    <w:rsid w:val="002315EE"/>
    <w:pPr>
      <w:tabs>
        <w:tab w:val="left" w:pos="720"/>
        <w:tab w:val="left" w:pos="840"/>
      </w:tabs>
      <w:ind w:left="798" w:hanging="798"/>
    </w:pPr>
    <w:rPr>
      <w:rFonts w:ascii="細明體" w:eastAsia="標楷體"/>
      <w:sz w:val="26"/>
    </w:rPr>
  </w:style>
  <w:style w:type="paragraph" w:styleId="8">
    <w:name w:val="toc 8"/>
    <w:basedOn w:val="a0"/>
    <w:next w:val="a0"/>
    <w:autoRedefine/>
    <w:rsid w:val="002315EE"/>
    <w:pPr>
      <w:tabs>
        <w:tab w:val="right" w:leader="dot" w:pos="8077"/>
      </w:tabs>
      <w:adjustRightInd w:val="0"/>
      <w:spacing w:line="384" w:lineRule="exact"/>
      <w:ind w:left="1960"/>
      <w:textAlignment w:val="baseline"/>
    </w:pPr>
    <w:rPr>
      <w:rFonts w:eastAsia="華康楷書體W5"/>
      <w:kern w:val="0"/>
      <w:sz w:val="22"/>
    </w:rPr>
  </w:style>
  <w:style w:type="paragraph" w:styleId="7">
    <w:name w:val="toc 7"/>
    <w:basedOn w:val="a0"/>
    <w:next w:val="a0"/>
    <w:autoRedefine/>
    <w:rsid w:val="002315EE"/>
    <w:pPr>
      <w:tabs>
        <w:tab w:val="right" w:leader="dot" w:pos="8077"/>
      </w:tabs>
      <w:adjustRightInd w:val="0"/>
      <w:spacing w:line="384" w:lineRule="exact"/>
      <w:ind w:left="1680"/>
      <w:textAlignment w:val="baseline"/>
    </w:pPr>
    <w:rPr>
      <w:rFonts w:eastAsia="華康楷書體W5"/>
      <w:kern w:val="0"/>
      <w:sz w:val="22"/>
    </w:rPr>
  </w:style>
  <w:style w:type="paragraph" w:styleId="11">
    <w:name w:val="toc 1"/>
    <w:basedOn w:val="a0"/>
    <w:next w:val="a0"/>
    <w:autoRedefine/>
    <w:rsid w:val="002315EE"/>
    <w:pPr>
      <w:adjustRightInd w:val="0"/>
      <w:ind w:left="672" w:hanging="672"/>
      <w:textAlignment w:val="baseline"/>
    </w:pPr>
    <w:rPr>
      <w:rFonts w:eastAsia="標楷體"/>
      <w:snapToGrid w:val="0"/>
      <w:kern w:val="0"/>
      <w:sz w:val="28"/>
    </w:rPr>
  </w:style>
  <w:style w:type="paragraph" w:styleId="af8">
    <w:name w:val="Body Text"/>
    <w:basedOn w:val="a0"/>
    <w:link w:val="af9"/>
    <w:rsid w:val="002315EE"/>
    <w:pPr>
      <w:spacing w:after="120"/>
    </w:pPr>
    <w:rPr>
      <w:rFonts w:eastAsia="標楷體"/>
      <w:sz w:val="28"/>
    </w:rPr>
  </w:style>
  <w:style w:type="character" w:customStyle="1" w:styleId="af9">
    <w:name w:val="本文 字元"/>
    <w:basedOn w:val="a1"/>
    <w:link w:val="af8"/>
    <w:rsid w:val="002315EE"/>
    <w:rPr>
      <w:rFonts w:eastAsia="標楷體"/>
      <w:kern w:val="2"/>
      <w:sz w:val="28"/>
    </w:rPr>
  </w:style>
  <w:style w:type="paragraph" w:customStyle="1" w:styleId="12">
    <w:name w:val="內文1"/>
    <w:rsid w:val="002315EE"/>
    <w:pPr>
      <w:widowControl w:val="0"/>
      <w:adjustRightInd w:val="0"/>
      <w:jc w:val="both"/>
      <w:textAlignment w:val="baseline"/>
    </w:pPr>
    <w:rPr>
      <w:rFonts w:eastAsia="文新字海-中楷"/>
      <w:sz w:val="26"/>
    </w:rPr>
  </w:style>
  <w:style w:type="paragraph" w:styleId="2">
    <w:name w:val="Body Text Indent 2"/>
    <w:basedOn w:val="a0"/>
    <w:link w:val="20"/>
    <w:rsid w:val="002315EE"/>
    <w:pPr>
      <w:adjustRightInd w:val="0"/>
      <w:ind w:left="292" w:hanging="292"/>
      <w:jc w:val="both"/>
      <w:textAlignment w:val="baseline"/>
    </w:pPr>
    <w:rPr>
      <w:rFonts w:ascii="華康楷書體W5" w:eastAsia="華康楷書體W5"/>
      <w:snapToGrid w:val="0"/>
      <w:kern w:val="0"/>
      <w:sz w:val="26"/>
    </w:rPr>
  </w:style>
  <w:style w:type="character" w:customStyle="1" w:styleId="20">
    <w:name w:val="本文縮排 2 字元"/>
    <w:basedOn w:val="a1"/>
    <w:link w:val="2"/>
    <w:rsid w:val="002315EE"/>
    <w:rPr>
      <w:rFonts w:ascii="華康楷書體W5" w:eastAsia="華康楷書體W5"/>
      <w:snapToGrid w:val="0"/>
      <w:sz w:val="26"/>
    </w:rPr>
  </w:style>
  <w:style w:type="paragraph" w:styleId="3">
    <w:name w:val="Body Text Indent 3"/>
    <w:basedOn w:val="a0"/>
    <w:link w:val="30"/>
    <w:rsid w:val="002315EE"/>
    <w:pPr>
      <w:adjustRightInd w:val="0"/>
      <w:ind w:left="532" w:hanging="532"/>
      <w:jc w:val="both"/>
      <w:textAlignment w:val="baseline"/>
    </w:pPr>
    <w:rPr>
      <w:rFonts w:eastAsia="華康楷書體W5"/>
      <w:snapToGrid w:val="0"/>
      <w:kern w:val="0"/>
      <w:sz w:val="26"/>
    </w:rPr>
  </w:style>
  <w:style w:type="character" w:customStyle="1" w:styleId="30">
    <w:name w:val="本文縮排 3 字元"/>
    <w:basedOn w:val="a1"/>
    <w:link w:val="3"/>
    <w:rsid w:val="002315EE"/>
    <w:rPr>
      <w:rFonts w:eastAsia="華康楷書體W5"/>
      <w:snapToGrid w:val="0"/>
      <w:sz w:val="26"/>
    </w:rPr>
  </w:style>
  <w:style w:type="paragraph" w:customStyle="1" w:styleId="a-1">
    <w:name w:val="a-1"/>
    <w:basedOn w:val="a0"/>
    <w:rsid w:val="002315EE"/>
    <w:pPr>
      <w:widowControl/>
      <w:adjustRightInd w:val="0"/>
      <w:spacing w:before="240" w:line="600" w:lineRule="atLeast"/>
      <w:ind w:left="561" w:hanging="561"/>
      <w:jc w:val="both"/>
      <w:textAlignment w:val="baseline"/>
    </w:pPr>
    <w:rPr>
      <w:rFonts w:eastAsia="華康楷書體W5"/>
      <w:kern w:val="0"/>
      <w:sz w:val="28"/>
    </w:rPr>
  </w:style>
  <w:style w:type="paragraph" w:styleId="afa">
    <w:name w:val="Date"/>
    <w:basedOn w:val="a0"/>
    <w:next w:val="a0"/>
    <w:link w:val="afb"/>
    <w:uiPriority w:val="99"/>
    <w:rsid w:val="002315EE"/>
    <w:pPr>
      <w:jc w:val="right"/>
    </w:pPr>
    <w:rPr>
      <w:rFonts w:eastAsia="標楷體"/>
      <w:sz w:val="28"/>
    </w:rPr>
  </w:style>
  <w:style w:type="character" w:customStyle="1" w:styleId="afb">
    <w:name w:val="日期 字元"/>
    <w:basedOn w:val="a1"/>
    <w:link w:val="afa"/>
    <w:uiPriority w:val="99"/>
    <w:rsid w:val="002315EE"/>
    <w:rPr>
      <w:rFonts w:eastAsia="標楷體"/>
      <w:kern w:val="2"/>
      <w:sz w:val="28"/>
    </w:rPr>
  </w:style>
  <w:style w:type="paragraph" w:customStyle="1" w:styleId="afc">
    <w:name w:val="內"/>
    <w:basedOn w:val="af5"/>
    <w:rsid w:val="002315EE"/>
    <w:pPr>
      <w:ind w:firstLine="658"/>
    </w:pPr>
    <w:rPr>
      <w:rFonts w:ascii="標楷體"/>
      <w:snapToGrid w:val="0"/>
    </w:rPr>
  </w:style>
  <w:style w:type="paragraph" w:customStyle="1" w:styleId="afd">
    <w:name w:val="﹙一﹚"/>
    <w:basedOn w:val="a0"/>
    <w:rsid w:val="002315EE"/>
    <w:pPr>
      <w:ind w:left="630"/>
    </w:pPr>
    <w:rPr>
      <w:rFonts w:eastAsia="標楷體"/>
      <w:sz w:val="32"/>
    </w:rPr>
  </w:style>
  <w:style w:type="paragraph" w:customStyle="1" w:styleId="afe">
    <w:name w:val="一、"/>
    <w:basedOn w:val="a0"/>
    <w:rsid w:val="002315EE"/>
    <w:pPr>
      <w:snapToGrid w:val="0"/>
      <w:spacing w:line="360" w:lineRule="auto"/>
      <w:ind w:left="924" w:hanging="340"/>
    </w:pPr>
    <w:rPr>
      <w:rFonts w:ascii="標楷體" w:eastAsia="標楷體"/>
      <w:b/>
      <w:sz w:val="32"/>
    </w:rPr>
  </w:style>
  <w:style w:type="paragraph" w:customStyle="1" w:styleId="aff">
    <w:name w:val="第一章"/>
    <w:basedOn w:val="a0"/>
    <w:rsid w:val="002315EE"/>
    <w:pPr>
      <w:snapToGrid w:val="0"/>
      <w:spacing w:after="240" w:line="400" w:lineRule="atLeast"/>
    </w:pPr>
    <w:rPr>
      <w:rFonts w:ascii="標楷體" w:eastAsia="標楷體"/>
      <w:b/>
      <w:sz w:val="36"/>
    </w:rPr>
  </w:style>
  <w:style w:type="paragraph" w:customStyle="1" w:styleId="13">
    <w:name w:val="(1)"/>
    <w:basedOn w:val="a0"/>
    <w:rsid w:val="002315EE"/>
    <w:pPr>
      <w:snapToGrid w:val="0"/>
      <w:spacing w:line="360" w:lineRule="auto"/>
      <w:ind w:left="1582" w:hanging="335"/>
    </w:pPr>
    <w:rPr>
      <w:rFonts w:eastAsia="華康楷書體W5外字集"/>
      <w:b/>
      <w:sz w:val="32"/>
    </w:rPr>
  </w:style>
  <w:style w:type="paragraph" w:customStyle="1" w:styleId="aff0">
    <w:name w:val="標"/>
    <w:basedOn w:val="a0"/>
    <w:rsid w:val="002315EE"/>
    <w:pPr>
      <w:spacing w:before="240" w:after="360" w:line="360" w:lineRule="auto"/>
      <w:ind w:left="1820"/>
      <w:jc w:val="both"/>
    </w:pPr>
    <w:rPr>
      <w:rFonts w:ascii="標楷體" w:eastAsia="標楷體"/>
      <w:b/>
      <w:kern w:val="0"/>
      <w:sz w:val="44"/>
    </w:rPr>
  </w:style>
  <w:style w:type="character" w:styleId="aff1">
    <w:name w:val="Hyperlink"/>
    <w:basedOn w:val="a1"/>
    <w:rsid w:val="002315EE"/>
    <w:rPr>
      <w:color w:val="0000FF"/>
      <w:u w:val="single"/>
    </w:rPr>
  </w:style>
  <w:style w:type="paragraph" w:customStyle="1" w:styleId="013">
    <w:name w:val="013"/>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7">
    <w:name w:val="註解方塊文字 字元"/>
    <w:basedOn w:val="a1"/>
    <w:link w:val="a6"/>
    <w:uiPriority w:val="99"/>
    <w:semiHidden/>
    <w:locked/>
    <w:rsid w:val="00DC6AA6"/>
    <w:rPr>
      <w:rFonts w:ascii="Arial" w:hAnsi="Arial"/>
      <w:kern w:val="2"/>
      <w:sz w:val="18"/>
      <w:szCs w:val="18"/>
    </w:rPr>
  </w:style>
  <w:style w:type="paragraph" w:customStyle="1" w:styleId="0221">
    <w:name w:val="0221"/>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2">
    <w:name w:val="022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15">
    <w:name w:val="015"/>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45-2">
    <w:name w:val="045-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3">
    <w:name w:val="0223"/>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4">
    <w:name w:val="0224"/>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9">
    <w:name w:val="頁尾 字元"/>
    <w:basedOn w:val="a1"/>
    <w:link w:val="a8"/>
    <w:uiPriority w:val="99"/>
    <w:locked/>
    <w:rsid w:val="00DC6AA6"/>
    <w:rPr>
      <w:kern w:val="2"/>
    </w:rPr>
  </w:style>
  <w:style w:type="paragraph" w:styleId="Web">
    <w:name w:val="Normal (Web)"/>
    <w:basedOn w:val="a0"/>
    <w:uiPriority w:val="99"/>
    <w:rsid w:val="00DC6AA6"/>
    <w:pPr>
      <w:widowControl/>
      <w:spacing w:before="100" w:beforeAutospacing="1" w:after="100" w:afterAutospacing="1"/>
    </w:pPr>
    <w:rPr>
      <w:rFonts w:ascii="新細明體" w:hAnsi="新細明體" w:cs="新細明體"/>
      <w:kern w:val="0"/>
      <w:szCs w:val="24"/>
    </w:rPr>
  </w:style>
  <w:style w:type="paragraph" w:styleId="HTML">
    <w:name w:val="HTML Preformatted"/>
    <w:basedOn w:val="a0"/>
    <w:link w:val="HTML0"/>
    <w:uiPriority w:val="99"/>
    <w:rsid w:val="00DC6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DC6AA6"/>
    <w:rPr>
      <w:rFonts w:ascii="細明體" w:eastAsia="細明體" w:hAnsi="細明體" w:cs="細明體"/>
      <w:sz w:val="24"/>
      <w:szCs w:val="24"/>
    </w:rPr>
  </w:style>
  <w:style w:type="paragraph" w:styleId="aff2">
    <w:name w:val="Body Text Indent"/>
    <w:basedOn w:val="a0"/>
    <w:link w:val="aff3"/>
    <w:rsid w:val="00F9737C"/>
    <w:pPr>
      <w:spacing w:after="120"/>
      <w:ind w:leftChars="200" w:left="480"/>
    </w:pPr>
  </w:style>
  <w:style w:type="character" w:customStyle="1" w:styleId="aff3">
    <w:name w:val="本文縮排 字元"/>
    <w:basedOn w:val="a1"/>
    <w:link w:val="aff2"/>
    <w:rsid w:val="00F9737C"/>
    <w:rPr>
      <w:kern w:val="2"/>
      <w:sz w:val="24"/>
    </w:rPr>
  </w:style>
  <w:style w:type="character" w:styleId="aff4">
    <w:name w:val="FollowedHyperlink"/>
    <w:basedOn w:val="a1"/>
    <w:rsid w:val="002449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37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0160">
          <w:marLeft w:val="0"/>
          <w:marRight w:val="0"/>
          <w:marTop w:val="0"/>
          <w:marBottom w:val="0"/>
          <w:divBdr>
            <w:top w:val="none" w:sz="0" w:space="0" w:color="auto"/>
            <w:left w:val="none" w:sz="0" w:space="0" w:color="auto"/>
            <w:bottom w:val="none" w:sz="0" w:space="0" w:color="auto"/>
            <w:right w:val="none" w:sz="0" w:space="0" w:color="auto"/>
          </w:divBdr>
        </w:div>
      </w:divsChild>
    </w:div>
    <w:div w:id="22638392">
      <w:bodyDiv w:val="1"/>
      <w:marLeft w:val="0"/>
      <w:marRight w:val="0"/>
      <w:marTop w:val="0"/>
      <w:marBottom w:val="0"/>
      <w:divBdr>
        <w:top w:val="none" w:sz="0" w:space="0" w:color="auto"/>
        <w:left w:val="none" w:sz="0" w:space="0" w:color="auto"/>
        <w:bottom w:val="none" w:sz="0" w:space="0" w:color="auto"/>
        <w:right w:val="none" w:sz="0" w:space="0" w:color="auto"/>
      </w:divBdr>
    </w:div>
    <w:div w:id="54820036">
      <w:bodyDiv w:val="1"/>
      <w:marLeft w:val="0"/>
      <w:marRight w:val="0"/>
      <w:marTop w:val="0"/>
      <w:marBottom w:val="0"/>
      <w:divBdr>
        <w:top w:val="none" w:sz="0" w:space="0" w:color="auto"/>
        <w:left w:val="none" w:sz="0" w:space="0" w:color="auto"/>
        <w:bottom w:val="none" w:sz="0" w:space="0" w:color="auto"/>
        <w:right w:val="none" w:sz="0" w:space="0" w:color="auto"/>
      </w:divBdr>
      <w:divsChild>
        <w:div w:id="1364406903">
          <w:marLeft w:val="634"/>
          <w:marRight w:val="0"/>
          <w:marTop w:val="115"/>
          <w:marBottom w:val="0"/>
          <w:divBdr>
            <w:top w:val="none" w:sz="0" w:space="0" w:color="auto"/>
            <w:left w:val="none" w:sz="0" w:space="0" w:color="auto"/>
            <w:bottom w:val="none" w:sz="0" w:space="0" w:color="auto"/>
            <w:right w:val="none" w:sz="0" w:space="0" w:color="auto"/>
          </w:divBdr>
        </w:div>
      </w:divsChild>
    </w:div>
    <w:div w:id="59986288">
      <w:bodyDiv w:val="1"/>
      <w:marLeft w:val="0"/>
      <w:marRight w:val="0"/>
      <w:marTop w:val="0"/>
      <w:marBottom w:val="0"/>
      <w:divBdr>
        <w:top w:val="none" w:sz="0" w:space="0" w:color="auto"/>
        <w:left w:val="none" w:sz="0" w:space="0" w:color="auto"/>
        <w:bottom w:val="none" w:sz="0" w:space="0" w:color="auto"/>
        <w:right w:val="none" w:sz="0" w:space="0" w:color="auto"/>
      </w:divBdr>
      <w:divsChild>
        <w:div w:id="338118264">
          <w:marLeft w:val="547"/>
          <w:marRight w:val="0"/>
          <w:marTop w:val="115"/>
          <w:marBottom w:val="0"/>
          <w:divBdr>
            <w:top w:val="none" w:sz="0" w:space="0" w:color="auto"/>
            <w:left w:val="none" w:sz="0" w:space="0" w:color="auto"/>
            <w:bottom w:val="none" w:sz="0" w:space="0" w:color="auto"/>
            <w:right w:val="none" w:sz="0" w:space="0" w:color="auto"/>
          </w:divBdr>
        </w:div>
      </w:divsChild>
    </w:div>
    <w:div w:id="137000358">
      <w:bodyDiv w:val="1"/>
      <w:marLeft w:val="0"/>
      <w:marRight w:val="0"/>
      <w:marTop w:val="0"/>
      <w:marBottom w:val="0"/>
      <w:divBdr>
        <w:top w:val="none" w:sz="0" w:space="0" w:color="auto"/>
        <w:left w:val="none" w:sz="0" w:space="0" w:color="auto"/>
        <w:bottom w:val="none" w:sz="0" w:space="0" w:color="auto"/>
        <w:right w:val="none" w:sz="0" w:space="0" w:color="auto"/>
      </w:divBdr>
    </w:div>
    <w:div w:id="199973994">
      <w:bodyDiv w:val="1"/>
      <w:marLeft w:val="0"/>
      <w:marRight w:val="0"/>
      <w:marTop w:val="0"/>
      <w:marBottom w:val="0"/>
      <w:divBdr>
        <w:top w:val="none" w:sz="0" w:space="0" w:color="auto"/>
        <w:left w:val="none" w:sz="0" w:space="0" w:color="auto"/>
        <w:bottom w:val="none" w:sz="0" w:space="0" w:color="auto"/>
        <w:right w:val="none" w:sz="0" w:space="0" w:color="auto"/>
      </w:divBdr>
      <w:divsChild>
        <w:div w:id="1304430009">
          <w:marLeft w:val="0"/>
          <w:marRight w:val="0"/>
          <w:marTop w:val="0"/>
          <w:marBottom w:val="0"/>
          <w:divBdr>
            <w:top w:val="none" w:sz="0" w:space="0" w:color="auto"/>
            <w:left w:val="none" w:sz="0" w:space="0" w:color="auto"/>
            <w:bottom w:val="none" w:sz="0" w:space="0" w:color="auto"/>
            <w:right w:val="none" w:sz="0" w:space="0" w:color="auto"/>
          </w:divBdr>
        </w:div>
      </w:divsChild>
    </w:div>
    <w:div w:id="202517828">
      <w:bodyDiv w:val="1"/>
      <w:marLeft w:val="0"/>
      <w:marRight w:val="0"/>
      <w:marTop w:val="0"/>
      <w:marBottom w:val="0"/>
      <w:divBdr>
        <w:top w:val="none" w:sz="0" w:space="0" w:color="auto"/>
        <w:left w:val="none" w:sz="0" w:space="0" w:color="auto"/>
        <w:bottom w:val="none" w:sz="0" w:space="0" w:color="auto"/>
        <w:right w:val="none" w:sz="0" w:space="0" w:color="auto"/>
      </w:divBdr>
      <w:divsChild>
        <w:div w:id="275213356">
          <w:marLeft w:val="0"/>
          <w:marRight w:val="0"/>
          <w:marTop w:val="0"/>
          <w:marBottom w:val="0"/>
          <w:divBdr>
            <w:top w:val="none" w:sz="0" w:space="0" w:color="auto"/>
            <w:left w:val="none" w:sz="0" w:space="0" w:color="auto"/>
            <w:bottom w:val="none" w:sz="0" w:space="0" w:color="auto"/>
            <w:right w:val="none" w:sz="0" w:space="0" w:color="auto"/>
          </w:divBdr>
        </w:div>
      </w:divsChild>
    </w:div>
    <w:div w:id="208423521">
      <w:bodyDiv w:val="1"/>
      <w:marLeft w:val="0"/>
      <w:marRight w:val="0"/>
      <w:marTop w:val="0"/>
      <w:marBottom w:val="0"/>
      <w:divBdr>
        <w:top w:val="none" w:sz="0" w:space="0" w:color="auto"/>
        <w:left w:val="none" w:sz="0" w:space="0" w:color="auto"/>
        <w:bottom w:val="none" w:sz="0" w:space="0" w:color="auto"/>
        <w:right w:val="none" w:sz="0" w:space="0" w:color="auto"/>
      </w:divBdr>
      <w:divsChild>
        <w:div w:id="879367870">
          <w:marLeft w:val="0"/>
          <w:marRight w:val="0"/>
          <w:marTop w:val="0"/>
          <w:marBottom w:val="0"/>
          <w:divBdr>
            <w:top w:val="none" w:sz="0" w:space="0" w:color="auto"/>
            <w:left w:val="none" w:sz="0" w:space="0" w:color="auto"/>
            <w:bottom w:val="none" w:sz="0" w:space="0" w:color="auto"/>
            <w:right w:val="none" w:sz="0" w:space="0" w:color="auto"/>
          </w:divBdr>
        </w:div>
      </w:divsChild>
    </w:div>
    <w:div w:id="277226148">
      <w:bodyDiv w:val="1"/>
      <w:marLeft w:val="0"/>
      <w:marRight w:val="0"/>
      <w:marTop w:val="0"/>
      <w:marBottom w:val="0"/>
      <w:divBdr>
        <w:top w:val="none" w:sz="0" w:space="0" w:color="auto"/>
        <w:left w:val="none" w:sz="0" w:space="0" w:color="auto"/>
        <w:bottom w:val="none" w:sz="0" w:space="0" w:color="auto"/>
        <w:right w:val="none" w:sz="0" w:space="0" w:color="auto"/>
      </w:divBdr>
      <w:divsChild>
        <w:div w:id="1509057870">
          <w:marLeft w:val="0"/>
          <w:marRight w:val="0"/>
          <w:marTop w:val="0"/>
          <w:marBottom w:val="0"/>
          <w:divBdr>
            <w:top w:val="none" w:sz="0" w:space="0" w:color="auto"/>
            <w:left w:val="none" w:sz="0" w:space="0" w:color="auto"/>
            <w:bottom w:val="none" w:sz="0" w:space="0" w:color="auto"/>
            <w:right w:val="none" w:sz="0" w:space="0" w:color="auto"/>
          </w:divBdr>
        </w:div>
      </w:divsChild>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 w:id="307902682">
      <w:bodyDiv w:val="1"/>
      <w:marLeft w:val="0"/>
      <w:marRight w:val="0"/>
      <w:marTop w:val="0"/>
      <w:marBottom w:val="0"/>
      <w:divBdr>
        <w:top w:val="none" w:sz="0" w:space="0" w:color="auto"/>
        <w:left w:val="none" w:sz="0" w:space="0" w:color="auto"/>
        <w:bottom w:val="none" w:sz="0" w:space="0" w:color="auto"/>
        <w:right w:val="none" w:sz="0" w:space="0" w:color="auto"/>
      </w:divBdr>
      <w:divsChild>
        <w:div w:id="606163494">
          <w:marLeft w:val="0"/>
          <w:marRight w:val="0"/>
          <w:marTop w:val="0"/>
          <w:marBottom w:val="0"/>
          <w:divBdr>
            <w:top w:val="none" w:sz="0" w:space="0" w:color="auto"/>
            <w:left w:val="none" w:sz="0" w:space="0" w:color="auto"/>
            <w:bottom w:val="none" w:sz="0" w:space="0" w:color="auto"/>
            <w:right w:val="none" w:sz="0" w:space="0" w:color="auto"/>
          </w:divBdr>
        </w:div>
      </w:divsChild>
    </w:div>
    <w:div w:id="309558097">
      <w:bodyDiv w:val="1"/>
      <w:marLeft w:val="0"/>
      <w:marRight w:val="0"/>
      <w:marTop w:val="0"/>
      <w:marBottom w:val="0"/>
      <w:divBdr>
        <w:top w:val="none" w:sz="0" w:space="0" w:color="auto"/>
        <w:left w:val="none" w:sz="0" w:space="0" w:color="auto"/>
        <w:bottom w:val="none" w:sz="0" w:space="0" w:color="auto"/>
        <w:right w:val="none" w:sz="0" w:space="0" w:color="auto"/>
      </w:divBdr>
      <w:divsChild>
        <w:div w:id="1085878583">
          <w:marLeft w:val="547"/>
          <w:marRight w:val="0"/>
          <w:marTop w:val="115"/>
          <w:marBottom w:val="0"/>
          <w:divBdr>
            <w:top w:val="none" w:sz="0" w:space="0" w:color="auto"/>
            <w:left w:val="none" w:sz="0" w:space="0" w:color="auto"/>
            <w:bottom w:val="none" w:sz="0" w:space="0" w:color="auto"/>
            <w:right w:val="none" w:sz="0" w:space="0" w:color="auto"/>
          </w:divBdr>
        </w:div>
      </w:divsChild>
    </w:div>
    <w:div w:id="312487589">
      <w:bodyDiv w:val="1"/>
      <w:marLeft w:val="0"/>
      <w:marRight w:val="0"/>
      <w:marTop w:val="0"/>
      <w:marBottom w:val="0"/>
      <w:divBdr>
        <w:top w:val="none" w:sz="0" w:space="0" w:color="auto"/>
        <w:left w:val="none" w:sz="0" w:space="0" w:color="auto"/>
        <w:bottom w:val="none" w:sz="0" w:space="0" w:color="auto"/>
        <w:right w:val="none" w:sz="0" w:space="0" w:color="auto"/>
      </w:divBdr>
      <w:divsChild>
        <w:div w:id="1408263599">
          <w:marLeft w:val="0"/>
          <w:marRight w:val="0"/>
          <w:marTop w:val="0"/>
          <w:marBottom w:val="0"/>
          <w:divBdr>
            <w:top w:val="none" w:sz="0" w:space="0" w:color="auto"/>
            <w:left w:val="none" w:sz="0" w:space="0" w:color="auto"/>
            <w:bottom w:val="none" w:sz="0" w:space="0" w:color="auto"/>
            <w:right w:val="none" w:sz="0" w:space="0" w:color="auto"/>
          </w:divBdr>
        </w:div>
      </w:divsChild>
    </w:div>
    <w:div w:id="351032722">
      <w:bodyDiv w:val="1"/>
      <w:marLeft w:val="0"/>
      <w:marRight w:val="0"/>
      <w:marTop w:val="0"/>
      <w:marBottom w:val="0"/>
      <w:divBdr>
        <w:top w:val="none" w:sz="0" w:space="0" w:color="auto"/>
        <w:left w:val="none" w:sz="0" w:space="0" w:color="auto"/>
        <w:bottom w:val="none" w:sz="0" w:space="0" w:color="auto"/>
        <w:right w:val="none" w:sz="0" w:space="0" w:color="auto"/>
      </w:divBdr>
      <w:divsChild>
        <w:div w:id="557478197">
          <w:marLeft w:val="0"/>
          <w:marRight w:val="0"/>
          <w:marTop w:val="0"/>
          <w:marBottom w:val="0"/>
          <w:divBdr>
            <w:top w:val="none" w:sz="0" w:space="0" w:color="auto"/>
            <w:left w:val="none" w:sz="0" w:space="0" w:color="auto"/>
            <w:bottom w:val="none" w:sz="0" w:space="0" w:color="auto"/>
            <w:right w:val="none" w:sz="0" w:space="0" w:color="auto"/>
          </w:divBdr>
        </w:div>
      </w:divsChild>
    </w:div>
    <w:div w:id="354229056">
      <w:bodyDiv w:val="1"/>
      <w:marLeft w:val="0"/>
      <w:marRight w:val="0"/>
      <w:marTop w:val="0"/>
      <w:marBottom w:val="0"/>
      <w:divBdr>
        <w:top w:val="none" w:sz="0" w:space="0" w:color="auto"/>
        <w:left w:val="none" w:sz="0" w:space="0" w:color="auto"/>
        <w:bottom w:val="none" w:sz="0" w:space="0" w:color="auto"/>
        <w:right w:val="none" w:sz="0" w:space="0" w:color="auto"/>
      </w:divBdr>
      <w:divsChild>
        <w:div w:id="2040934791">
          <w:marLeft w:val="0"/>
          <w:marRight w:val="0"/>
          <w:marTop w:val="0"/>
          <w:marBottom w:val="0"/>
          <w:divBdr>
            <w:top w:val="none" w:sz="0" w:space="0" w:color="auto"/>
            <w:left w:val="none" w:sz="0" w:space="0" w:color="auto"/>
            <w:bottom w:val="none" w:sz="0" w:space="0" w:color="auto"/>
            <w:right w:val="none" w:sz="0" w:space="0" w:color="auto"/>
          </w:divBdr>
        </w:div>
      </w:divsChild>
    </w:div>
    <w:div w:id="419107050">
      <w:bodyDiv w:val="1"/>
      <w:marLeft w:val="0"/>
      <w:marRight w:val="0"/>
      <w:marTop w:val="0"/>
      <w:marBottom w:val="0"/>
      <w:divBdr>
        <w:top w:val="none" w:sz="0" w:space="0" w:color="auto"/>
        <w:left w:val="none" w:sz="0" w:space="0" w:color="auto"/>
        <w:bottom w:val="none" w:sz="0" w:space="0" w:color="auto"/>
        <w:right w:val="none" w:sz="0" w:space="0" w:color="auto"/>
      </w:divBdr>
      <w:divsChild>
        <w:div w:id="859706487">
          <w:marLeft w:val="0"/>
          <w:marRight w:val="0"/>
          <w:marTop w:val="0"/>
          <w:marBottom w:val="0"/>
          <w:divBdr>
            <w:top w:val="none" w:sz="0" w:space="0" w:color="auto"/>
            <w:left w:val="none" w:sz="0" w:space="0" w:color="auto"/>
            <w:bottom w:val="none" w:sz="0" w:space="0" w:color="auto"/>
            <w:right w:val="none" w:sz="0" w:space="0" w:color="auto"/>
          </w:divBdr>
        </w:div>
      </w:divsChild>
    </w:div>
    <w:div w:id="478687664">
      <w:bodyDiv w:val="1"/>
      <w:marLeft w:val="0"/>
      <w:marRight w:val="0"/>
      <w:marTop w:val="0"/>
      <w:marBottom w:val="0"/>
      <w:divBdr>
        <w:top w:val="none" w:sz="0" w:space="0" w:color="auto"/>
        <w:left w:val="none" w:sz="0" w:space="0" w:color="auto"/>
        <w:bottom w:val="none" w:sz="0" w:space="0" w:color="auto"/>
        <w:right w:val="none" w:sz="0" w:space="0" w:color="auto"/>
      </w:divBdr>
      <w:divsChild>
        <w:div w:id="586964095">
          <w:marLeft w:val="0"/>
          <w:marRight w:val="0"/>
          <w:marTop w:val="0"/>
          <w:marBottom w:val="0"/>
          <w:divBdr>
            <w:top w:val="none" w:sz="0" w:space="0" w:color="auto"/>
            <w:left w:val="none" w:sz="0" w:space="0" w:color="auto"/>
            <w:bottom w:val="none" w:sz="0" w:space="0" w:color="auto"/>
            <w:right w:val="none" w:sz="0" w:space="0" w:color="auto"/>
          </w:divBdr>
        </w:div>
      </w:divsChild>
    </w:div>
    <w:div w:id="507447269">
      <w:bodyDiv w:val="1"/>
      <w:marLeft w:val="0"/>
      <w:marRight w:val="0"/>
      <w:marTop w:val="0"/>
      <w:marBottom w:val="0"/>
      <w:divBdr>
        <w:top w:val="none" w:sz="0" w:space="0" w:color="auto"/>
        <w:left w:val="none" w:sz="0" w:space="0" w:color="auto"/>
        <w:bottom w:val="none" w:sz="0" w:space="0" w:color="auto"/>
        <w:right w:val="none" w:sz="0" w:space="0" w:color="auto"/>
      </w:divBdr>
      <w:divsChild>
        <w:div w:id="1016149203">
          <w:marLeft w:val="0"/>
          <w:marRight w:val="0"/>
          <w:marTop w:val="0"/>
          <w:marBottom w:val="0"/>
          <w:divBdr>
            <w:top w:val="none" w:sz="0" w:space="0" w:color="auto"/>
            <w:left w:val="none" w:sz="0" w:space="0" w:color="auto"/>
            <w:bottom w:val="none" w:sz="0" w:space="0" w:color="auto"/>
            <w:right w:val="none" w:sz="0" w:space="0" w:color="auto"/>
          </w:divBdr>
        </w:div>
      </w:divsChild>
    </w:div>
    <w:div w:id="527106753">
      <w:bodyDiv w:val="1"/>
      <w:marLeft w:val="0"/>
      <w:marRight w:val="0"/>
      <w:marTop w:val="0"/>
      <w:marBottom w:val="0"/>
      <w:divBdr>
        <w:top w:val="none" w:sz="0" w:space="0" w:color="auto"/>
        <w:left w:val="none" w:sz="0" w:space="0" w:color="auto"/>
        <w:bottom w:val="none" w:sz="0" w:space="0" w:color="auto"/>
        <w:right w:val="none" w:sz="0" w:space="0" w:color="auto"/>
      </w:divBdr>
      <w:divsChild>
        <w:div w:id="940335538">
          <w:marLeft w:val="547"/>
          <w:marRight w:val="0"/>
          <w:marTop w:val="134"/>
          <w:marBottom w:val="0"/>
          <w:divBdr>
            <w:top w:val="none" w:sz="0" w:space="0" w:color="auto"/>
            <w:left w:val="none" w:sz="0" w:space="0" w:color="auto"/>
            <w:bottom w:val="none" w:sz="0" w:space="0" w:color="auto"/>
            <w:right w:val="none" w:sz="0" w:space="0" w:color="auto"/>
          </w:divBdr>
        </w:div>
      </w:divsChild>
    </w:div>
    <w:div w:id="571702450">
      <w:bodyDiv w:val="1"/>
      <w:marLeft w:val="0"/>
      <w:marRight w:val="0"/>
      <w:marTop w:val="0"/>
      <w:marBottom w:val="0"/>
      <w:divBdr>
        <w:top w:val="none" w:sz="0" w:space="0" w:color="auto"/>
        <w:left w:val="none" w:sz="0" w:space="0" w:color="auto"/>
        <w:bottom w:val="none" w:sz="0" w:space="0" w:color="auto"/>
        <w:right w:val="none" w:sz="0" w:space="0" w:color="auto"/>
      </w:divBdr>
      <w:divsChild>
        <w:div w:id="6175315">
          <w:marLeft w:val="547"/>
          <w:marRight w:val="0"/>
          <w:marTop w:val="134"/>
          <w:marBottom w:val="0"/>
          <w:divBdr>
            <w:top w:val="none" w:sz="0" w:space="0" w:color="auto"/>
            <w:left w:val="none" w:sz="0" w:space="0" w:color="auto"/>
            <w:bottom w:val="none" w:sz="0" w:space="0" w:color="auto"/>
            <w:right w:val="none" w:sz="0" w:space="0" w:color="auto"/>
          </w:divBdr>
        </w:div>
      </w:divsChild>
    </w:div>
    <w:div w:id="582683356">
      <w:bodyDiv w:val="1"/>
      <w:marLeft w:val="0"/>
      <w:marRight w:val="0"/>
      <w:marTop w:val="0"/>
      <w:marBottom w:val="0"/>
      <w:divBdr>
        <w:top w:val="none" w:sz="0" w:space="0" w:color="auto"/>
        <w:left w:val="none" w:sz="0" w:space="0" w:color="auto"/>
        <w:bottom w:val="none" w:sz="0" w:space="0" w:color="auto"/>
        <w:right w:val="none" w:sz="0" w:space="0" w:color="auto"/>
      </w:divBdr>
      <w:divsChild>
        <w:div w:id="2047556583">
          <w:marLeft w:val="0"/>
          <w:marRight w:val="0"/>
          <w:marTop w:val="0"/>
          <w:marBottom w:val="0"/>
          <w:divBdr>
            <w:top w:val="none" w:sz="0" w:space="0" w:color="auto"/>
            <w:left w:val="none" w:sz="0" w:space="0" w:color="auto"/>
            <w:bottom w:val="none" w:sz="0" w:space="0" w:color="auto"/>
            <w:right w:val="none" w:sz="0" w:space="0" w:color="auto"/>
          </w:divBdr>
        </w:div>
      </w:divsChild>
    </w:div>
    <w:div w:id="662124287">
      <w:bodyDiv w:val="1"/>
      <w:marLeft w:val="0"/>
      <w:marRight w:val="0"/>
      <w:marTop w:val="0"/>
      <w:marBottom w:val="0"/>
      <w:divBdr>
        <w:top w:val="none" w:sz="0" w:space="0" w:color="auto"/>
        <w:left w:val="none" w:sz="0" w:space="0" w:color="auto"/>
        <w:bottom w:val="none" w:sz="0" w:space="0" w:color="auto"/>
        <w:right w:val="none" w:sz="0" w:space="0" w:color="auto"/>
      </w:divBdr>
      <w:divsChild>
        <w:div w:id="383524530">
          <w:marLeft w:val="1267"/>
          <w:marRight w:val="0"/>
          <w:marTop w:val="115"/>
          <w:marBottom w:val="0"/>
          <w:divBdr>
            <w:top w:val="none" w:sz="0" w:space="0" w:color="auto"/>
            <w:left w:val="none" w:sz="0" w:space="0" w:color="auto"/>
            <w:bottom w:val="none" w:sz="0" w:space="0" w:color="auto"/>
            <w:right w:val="none" w:sz="0" w:space="0" w:color="auto"/>
          </w:divBdr>
        </w:div>
        <w:div w:id="1612975359">
          <w:marLeft w:val="1267"/>
          <w:marRight w:val="0"/>
          <w:marTop w:val="115"/>
          <w:marBottom w:val="0"/>
          <w:divBdr>
            <w:top w:val="none" w:sz="0" w:space="0" w:color="auto"/>
            <w:left w:val="none" w:sz="0" w:space="0" w:color="auto"/>
            <w:bottom w:val="none" w:sz="0" w:space="0" w:color="auto"/>
            <w:right w:val="none" w:sz="0" w:space="0" w:color="auto"/>
          </w:divBdr>
        </w:div>
      </w:divsChild>
    </w:div>
    <w:div w:id="681668807">
      <w:bodyDiv w:val="1"/>
      <w:marLeft w:val="0"/>
      <w:marRight w:val="0"/>
      <w:marTop w:val="0"/>
      <w:marBottom w:val="0"/>
      <w:divBdr>
        <w:top w:val="none" w:sz="0" w:space="0" w:color="auto"/>
        <w:left w:val="none" w:sz="0" w:space="0" w:color="auto"/>
        <w:bottom w:val="none" w:sz="0" w:space="0" w:color="auto"/>
        <w:right w:val="none" w:sz="0" w:space="0" w:color="auto"/>
      </w:divBdr>
      <w:divsChild>
        <w:div w:id="1508446250">
          <w:marLeft w:val="547"/>
          <w:marRight w:val="0"/>
          <w:marTop w:val="96"/>
          <w:marBottom w:val="0"/>
          <w:divBdr>
            <w:top w:val="none" w:sz="0" w:space="0" w:color="auto"/>
            <w:left w:val="none" w:sz="0" w:space="0" w:color="auto"/>
            <w:bottom w:val="none" w:sz="0" w:space="0" w:color="auto"/>
            <w:right w:val="none" w:sz="0" w:space="0" w:color="auto"/>
          </w:divBdr>
        </w:div>
      </w:divsChild>
    </w:div>
    <w:div w:id="736977256">
      <w:bodyDiv w:val="1"/>
      <w:marLeft w:val="0"/>
      <w:marRight w:val="0"/>
      <w:marTop w:val="0"/>
      <w:marBottom w:val="0"/>
      <w:divBdr>
        <w:top w:val="none" w:sz="0" w:space="0" w:color="auto"/>
        <w:left w:val="none" w:sz="0" w:space="0" w:color="auto"/>
        <w:bottom w:val="none" w:sz="0" w:space="0" w:color="auto"/>
        <w:right w:val="none" w:sz="0" w:space="0" w:color="auto"/>
      </w:divBdr>
      <w:divsChild>
        <w:div w:id="310907534">
          <w:marLeft w:val="1166"/>
          <w:marRight w:val="0"/>
          <w:marTop w:val="96"/>
          <w:marBottom w:val="0"/>
          <w:divBdr>
            <w:top w:val="none" w:sz="0" w:space="0" w:color="auto"/>
            <w:left w:val="none" w:sz="0" w:space="0" w:color="auto"/>
            <w:bottom w:val="none" w:sz="0" w:space="0" w:color="auto"/>
            <w:right w:val="none" w:sz="0" w:space="0" w:color="auto"/>
          </w:divBdr>
        </w:div>
        <w:div w:id="449935361">
          <w:marLeft w:val="1166"/>
          <w:marRight w:val="0"/>
          <w:marTop w:val="96"/>
          <w:marBottom w:val="0"/>
          <w:divBdr>
            <w:top w:val="none" w:sz="0" w:space="0" w:color="auto"/>
            <w:left w:val="none" w:sz="0" w:space="0" w:color="auto"/>
            <w:bottom w:val="none" w:sz="0" w:space="0" w:color="auto"/>
            <w:right w:val="none" w:sz="0" w:space="0" w:color="auto"/>
          </w:divBdr>
        </w:div>
        <w:div w:id="712656875">
          <w:marLeft w:val="1166"/>
          <w:marRight w:val="0"/>
          <w:marTop w:val="96"/>
          <w:marBottom w:val="0"/>
          <w:divBdr>
            <w:top w:val="none" w:sz="0" w:space="0" w:color="auto"/>
            <w:left w:val="none" w:sz="0" w:space="0" w:color="auto"/>
            <w:bottom w:val="none" w:sz="0" w:space="0" w:color="auto"/>
            <w:right w:val="none" w:sz="0" w:space="0" w:color="auto"/>
          </w:divBdr>
        </w:div>
        <w:div w:id="726030728">
          <w:marLeft w:val="547"/>
          <w:marRight w:val="0"/>
          <w:marTop w:val="115"/>
          <w:marBottom w:val="0"/>
          <w:divBdr>
            <w:top w:val="none" w:sz="0" w:space="0" w:color="auto"/>
            <w:left w:val="none" w:sz="0" w:space="0" w:color="auto"/>
            <w:bottom w:val="none" w:sz="0" w:space="0" w:color="auto"/>
            <w:right w:val="none" w:sz="0" w:space="0" w:color="auto"/>
          </w:divBdr>
        </w:div>
        <w:div w:id="900335522">
          <w:marLeft w:val="1166"/>
          <w:marRight w:val="0"/>
          <w:marTop w:val="96"/>
          <w:marBottom w:val="0"/>
          <w:divBdr>
            <w:top w:val="none" w:sz="0" w:space="0" w:color="auto"/>
            <w:left w:val="none" w:sz="0" w:space="0" w:color="auto"/>
            <w:bottom w:val="none" w:sz="0" w:space="0" w:color="auto"/>
            <w:right w:val="none" w:sz="0" w:space="0" w:color="auto"/>
          </w:divBdr>
        </w:div>
        <w:div w:id="1152061115">
          <w:marLeft w:val="1166"/>
          <w:marRight w:val="0"/>
          <w:marTop w:val="96"/>
          <w:marBottom w:val="0"/>
          <w:divBdr>
            <w:top w:val="none" w:sz="0" w:space="0" w:color="auto"/>
            <w:left w:val="none" w:sz="0" w:space="0" w:color="auto"/>
            <w:bottom w:val="none" w:sz="0" w:space="0" w:color="auto"/>
            <w:right w:val="none" w:sz="0" w:space="0" w:color="auto"/>
          </w:divBdr>
        </w:div>
        <w:div w:id="1370031949">
          <w:marLeft w:val="1166"/>
          <w:marRight w:val="0"/>
          <w:marTop w:val="96"/>
          <w:marBottom w:val="0"/>
          <w:divBdr>
            <w:top w:val="none" w:sz="0" w:space="0" w:color="auto"/>
            <w:left w:val="none" w:sz="0" w:space="0" w:color="auto"/>
            <w:bottom w:val="none" w:sz="0" w:space="0" w:color="auto"/>
            <w:right w:val="none" w:sz="0" w:space="0" w:color="auto"/>
          </w:divBdr>
        </w:div>
        <w:div w:id="1400133446">
          <w:marLeft w:val="547"/>
          <w:marRight w:val="0"/>
          <w:marTop w:val="115"/>
          <w:marBottom w:val="0"/>
          <w:divBdr>
            <w:top w:val="none" w:sz="0" w:space="0" w:color="auto"/>
            <w:left w:val="none" w:sz="0" w:space="0" w:color="auto"/>
            <w:bottom w:val="none" w:sz="0" w:space="0" w:color="auto"/>
            <w:right w:val="none" w:sz="0" w:space="0" w:color="auto"/>
          </w:divBdr>
        </w:div>
        <w:div w:id="1554384392">
          <w:marLeft w:val="1166"/>
          <w:marRight w:val="0"/>
          <w:marTop w:val="96"/>
          <w:marBottom w:val="0"/>
          <w:divBdr>
            <w:top w:val="none" w:sz="0" w:space="0" w:color="auto"/>
            <w:left w:val="none" w:sz="0" w:space="0" w:color="auto"/>
            <w:bottom w:val="none" w:sz="0" w:space="0" w:color="auto"/>
            <w:right w:val="none" w:sz="0" w:space="0" w:color="auto"/>
          </w:divBdr>
        </w:div>
        <w:div w:id="1588155252">
          <w:marLeft w:val="1166"/>
          <w:marRight w:val="0"/>
          <w:marTop w:val="96"/>
          <w:marBottom w:val="0"/>
          <w:divBdr>
            <w:top w:val="none" w:sz="0" w:space="0" w:color="auto"/>
            <w:left w:val="none" w:sz="0" w:space="0" w:color="auto"/>
            <w:bottom w:val="none" w:sz="0" w:space="0" w:color="auto"/>
            <w:right w:val="none" w:sz="0" w:space="0" w:color="auto"/>
          </w:divBdr>
        </w:div>
        <w:div w:id="1806199006">
          <w:marLeft w:val="1166"/>
          <w:marRight w:val="0"/>
          <w:marTop w:val="96"/>
          <w:marBottom w:val="0"/>
          <w:divBdr>
            <w:top w:val="none" w:sz="0" w:space="0" w:color="auto"/>
            <w:left w:val="none" w:sz="0" w:space="0" w:color="auto"/>
            <w:bottom w:val="none" w:sz="0" w:space="0" w:color="auto"/>
            <w:right w:val="none" w:sz="0" w:space="0" w:color="auto"/>
          </w:divBdr>
        </w:div>
        <w:div w:id="1906838807">
          <w:marLeft w:val="1166"/>
          <w:marRight w:val="0"/>
          <w:marTop w:val="96"/>
          <w:marBottom w:val="0"/>
          <w:divBdr>
            <w:top w:val="none" w:sz="0" w:space="0" w:color="auto"/>
            <w:left w:val="none" w:sz="0" w:space="0" w:color="auto"/>
            <w:bottom w:val="none" w:sz="0" w:space="0" w:color="auto"/>
            <w:right w:val="none" w:sz="0" w:space="0" w:color="auto"/>
          </w:divBdr>
        </w:div>
      </w:divsChild>
    </w:div>
    <w:div w:id="840969689">
      <w:bodyDiv w:val="1"/>
      <w:marLeft w:val="0"/>
      <w:marRight w:val="0"/>
      <w:marTop w:val="0"/>
      <w:marBottom w:val="0"/>
      <w:divBdr>
        <w:top w:val="none" w:sz="0" w:space="0" w:color="auto"/>
        <w:left w:val="none" w:sz="0" w:space="0" w:color="auto"/>
        <w:bottom w:val="none" w:sz="0" w:space="0" w:color="auto"/>
        <w:right w:val="none" w:sz="0" w:space="0" w:color="auto"/>
      </w:divBdr>
    </w:div>
    <w:div w:id="849880626">
      <w:bodyDiv w:val="1"/>
      <w:marLeft w:val="0"/>
      <w:marRight w:val="0"/>
      <w:marTop w:val="0"/>
      <w:marBottom w:val="0"/>
      <w:divBdr>
        <w:top w:val="none" w:sz="0" w:space="0" w:color="auto"/>
        <w:left w:val="none" w:sz="0" w:space="0" w:color="auto"/>
        <w:bottom w:val="none" w:sz="0" w:space="0" w:color="auto"/>
        <w:right w:val="none" w:sz="0" w:space="0" w:color="auto"/>
      </w:divBdr>
      <w:divsChild>
        <w:div w:id="1234390173">
          <w:marLeft w:val="0"/>
          <w:marRight w:val="0"/>
          <w:marTop w:val="0"/>
          <w:marBottom w:val="0"/>
          <w:divBdr>
            <w:top w:val="none" w:sz="0" w:space="0" w:color="auto"/>
            <w:left w:val="none" w:sz="0" w:space="0" w:color="auto"/>
            <w:bottom w:val="none" w:sz="0" w:space="0" w:color="auto"/>
            <w:right w:val="none" w:sz="0" w:space="0" w:color="auto"/>
          </w:divBdr>
        </w:div>
      </w:divsChild>
    </w:div>
    <w:div w:id="878053397">
      <w:bodyDiv w:val="1"/>
      <w:marLeft w:val="0"/>
      <w:marRight w:val="0"/>
      <w:marTop w:val="0"/>
      <w:marBottom w:val="0"/>
      <w:divBdr>
        <w:top w:val="none" w:sz="0" w:space="0" w:color="auto"/>
        <w:left w:val="none" w:sz="0" w:space="0" w:color="auto"/>
        <w:bottom w:val="none" w:sz="0" w:space="0" w:color="auto"/>
        <w:right w:val="none" w:sz="0" w:space="0" w:color="auto"/>
      </w:divBdr>
      <w:divsChild>
        <w:div w:id="27609743">
          <w:marLeft w:val="1166"/>
          <w:marRight w:val="0"/>
          <w:marTop w:val="77"/>
          <w:marBottom w:val="0"/>
          <w:divBdr>
            <w:top w:val="none" w:sz="0" w:space="0" w:color="auto"/>
            <w:left w:val="none" w:sz="0" w:space="0" w:color="auto"/>
            <w:bottom w:val="none" w:sz="0" w:space="0" w:color="auto"/>
            <w:right w:val="none" w:sz="0" w:space="0" w:color="auto"/>
          </w:divBdr>
        </w:div>
        <w:div w:id="800533742">
          <w:marLeft w:val="1166"/>
          <w:marRight w:val="0"/>
          <w:marTop w:val="77"/>
          <w:marBottom w:val="0"/>
          <w:divBdr>
            <w:top w:val="none" w:sz="0" w:space="0" w:color="auto"/>
            <w:left w:val="none" w:sz="0" w:space="0" w:color="auto"/>
            <w:bottom w:val="none" w:sz="0" w:space="0" w:color="auto"/>
            <w:right w:val="none" w:sz="0" w:space="0" w:color="auto"/>
          </w:divBdr>
        </w:div>
        <w:div w:id="1452899320">
          <w:marLeft w:val="1166"/>
          <w:marRight w:val="0"/>
          <w:marTop w:val="77"/>
          <w:marBottom w:val="0"/>
          <w:divBdr>
            <w:top w:val="none" w:sz="0" w:space="0" w:color="auto"/>
            <w:left w:val="none" w:sz="0" w:space="0" w:color="auto"/>
            <w:bottom w:val="none" w:sz="0" w:space="0" w:color="auto"/>
            <w:right w:val="none" w:sz="0" w:space="0" w:color="auto"/>
          </w:divBdr>
        </w:div>
        <w:div w:id="1646813791">
          <w:marLeft w:val="547"/>
          <w:marRight w:val="0"/>
          <w:marTop w:val="96"/>
          <w:marBottom w:val="0"/>
          <w:divBdr>
            <w:top w:val="none" w:sz="0" w:space="0" w:color="auto"/>
            <w:left w:val="none" w:sz="0" w:space="0" w:color="auto"/>
            <w:bottom w:val="none" w:sz="0" w:space="0" w:color="auto"/>
            <w:right w:val="none" w:sz="0" w:space="0" w:color="auto"/>
          </w:divBdr>
        </w:div>
        <w:div w:id="1774587359">
          <w:marLeft w:val="1166"/>
          <w:marRight w:val="0"/>
          <w:marTop w:val="77"/>
          <w:marBottom w:val="0"/>
          <w:divBdr>
            <w:top w:val="none" w:sz="0" w:space="0" w:color="auto"/>
            <w:left w:val="none" w:sz="0" w:space="0" w:color="auto"/>
            <w:bottom w:val="none" w:sz="0" w:space="0" w:color="auto"/>
            <w:right w:val="none" w:sz="0" w:space="0" w:color="auto"/>
          </w:divBdr>
        </w:div>
        <w:div w:id="2122335885">
          <w:marLeft w:val="1166"/>
          <w:marRight w:val="0"/>
          <w:marTop w:val="77"/>
          <w:marBottom w:val="0"/>
          <w:divBdr>
            <w:top w:val="none" w:sz="0" w:space="0" w:color="auto"/>
            <w:left w:val="none" w:sz="0" w:space="0" w:color="auto"/>
            <w:bottom w:val="none" w:sz="0" w:space="0" w:color="auto"/>
            <w:right w:val="none" w:sz="0" w:space="0" w:color="auto"/>
          </w:divBdr>
        </w:div>
      </w:divsChild>
    </w:div>
    <w:div w:id="946698159">
      <w:bodyDiv w:val="1"/>
      <w:marLeft w:val="0"/>
      <w:marRight w:val="0"/>
      <w:marTop w:val="0"/>
      <w:marBottom w:val="0"/>
      <w:divBdr>
        <w:top w:val="none" w:sz="0" w:space="0" w:color="auto"/>
        <w:left w:val="none" w:sz="0" w:space="0" w:color="auto"/>
        <w:bottom w:val="none" w:sz="0" w:space="0" w:color="auto"/>
        <w:right w:val="none" w:sz="0" w:space="0" w:color="auto"/>
      </w:divBdr>
      <w:divsChild>
        <w:div w:id="1771507641">
          <w:marLeft w:val="0"/>
          <w:marRight w:val="0"/>
          <w:marTop w:val="0"/>
          <w:marBottom w:val="0"/>
          <w:divBdr>
            <w:top w:val="none" w:sz="0" w:space="0" w:color="auto"/>
            <w:left w:val="none" w:sz="0" w:space="0" w:color="auto"/>
            <w:bottom w:val="none" w:sz="0" w:space="0" w:color="auto"/>
            <w:right w:val="none" w:sz="0" w:space="0" w:color="auto"/>
          </w:divBdr>
        </w:div>
      </w:divsChild>
    </w:div>
    <w:div w:id="958411411">
      <w:bodyDiv w:val="1"/>
      <w:marLeft w:val="0"/>
      <w:marRight w:val="0"/>
      <w:marTop w:val="0"/>
      <w:marBottom w:val="0"/>
      <w:divBdr>
        <w:top w:val="none" w:sz="0" w:space="0" w:color="auto"/>
        <w:left w:val="none" w:sz="0" w:space="0" w:color="auto"/>
        <w:bottom w:val="none" w:sz="0" w:space="0" w:color="auto"/>
        <w:right w:val="none" w:sz="0" w:space="0" w:color="auto"/>
      </w:divBdr>
      <w:divsChild>
        <w:div w:id="948898785">
          <w:marLeft w:val="0"/>
          <w:marRight w:val="0"/>
          <w:marTop w:val="0"/>
          <w:marBottom w:val="0"/>
          <w:divBdr>
            <w:top w:val="none" w:sz="0" w:space="0" w:color="auto"/>
            <w:left w:val="none" w:sz="0" w:space="0" w:color="auto"/>
            <w:bottom w:val="none" w:sz="0" w:space="0" w:color="auto"/>
            <w:right w:val="none" w:sz="0" w:space="0" w:color="auto"/>
          </w:divBdr>
          <w:divsChild>
            <w:div w:id="1208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046">
      <w:bodyDiv w:val="1"/>
      <w:marLeft w:val="0"/>
      <w:marRight w:val="0"/>
      <w:marTop w:val="0"/>
      <w:marBottom w:val="0"/>
      <w:divBdr>
        <w:top w:val="none" w:sz="0" w:space="0" w:color="auto"/>
        <w:left w:val="none" w:sz="0" w:space="0" w:color="auto"/>
        <w:bottom w:val="none" w:sz="0" w:space="0" w:color="auto"/>
        <w:right w:val="none" w:sz="0" w:space="0" w:color="auto"/>
      </w:divBdr>
      <w:divsChild>
        <w:div w:id="1841969588">
          <w:marLeft w:val="547"/>
          <w:marRight w:val="0"/>
          <w:marTop w:val="134"/>
          <w:marBottom w:val="0"/>
          <w:divBdr>
            <w:top w:val="none" w:sz="0" w:space="0" w:color="auto"/>
            <w:left w:val="none" w:sz="0" w:space="0" w:color="auto"/>
            <w:bottom w:val="none" w:sz="0" w:space="0" w:color="auto"/>
            <w:right w:val="none" w:sz="0" w:space="0" w:color="auto"/>
          </w:divBdr>
        </w:div>
      </w:divsChild>
    </w:div>
    <w:div w:id="995449040">
      <w:bodyDiv w:val="1"/>
      <w:marLeft w:val="0"/>
      <w:marRight w:val="0"/>
      <w:marTop w:val="0"/>
      <w:marBottom w:val="0"/>
      <w:divBdr>
        <w:top w:val="none" w:sz="0" w:space="0" w:color="auto"/>
        <w:left w:val="none" w:sz="0" w:space="0" w:color="auto"/>
        <w:bottom w:val="none" w:sz="0" w:space="0" w:color="auto"/>
        <w:right w:val="none" w:sz="0" w:space="0" w:color="auto"/>
      </w:divBdr>
      <w:divsChild>
        <w:div w:id="43528230">
          <w:marLeft w:val="0"/>
          <w:marRight w:val="0"/>
          <w:marTop w:val="0"/>
          <w:marBottom w:val="0"/>
          <w:divBdr>
            <w:top w:val="none" w:sz="0" w:space="0" w:color="auto"/>
            <w:left w:val="none" w:sz="0" w:space="0" w:color="auto"/>
            <w:bottom w:val="none" w:sz="0" w:space="0" w:color="auto"/>
            <w:right w:val="none" w:sz="0" w:space="0" w:color="auto"/>
          </w:divBdr>
        </w:div>
      </w:divsChild>
    </w:div>
    <w:div w:id="1107848963">
      <w:bodyDiv w:val="1"/>
      <w:marLeft w:val="0"/>
      <w:marRight w:val="0"/>
      <w:marTop w:val="0"/>
      <w:marBottom w:val="0"/>
      <w:divBdr>
        <w:top w:val="none" w:sz="0" w:space="0" w:color="auto"/>
        <w:left w:val="none" w:sz="0" w:space="0" w:color="auto"/>
        <w:bottom w:val="none" w:sz="0" w:space="0" w:color="auto"/>
        <w:right w:val="none" w:sz="0" w:space="0" w:color="auto"/>
      </w:divBdr>
      <w:divsChild>
        <w:div w:id="527915009">
          <w:marLeft w:val="0"/>
          <w:marRight w:val="0"/>
          <w:marTop w:val="0"/>
          <w:marBottom w:val="0"/>
          <w:divBdr>
            <w:top w:val="none" w:sz="0" w:space="0" w:color="auto"/>
            <w:left w:val="none" w:sz="0" w:space="0" w:color="auto"/>
            <w:bottom w:val="none" w:sz="0" w:space="0" w:color="auto"/>
            <w:right w:val="none" w:sz="0" w:space="0" w:color="auto"/>
          </w:divBdr>
        </w:div>
      </w:divsChild>
    </w:div>
    <w:div w:id="1110511698">
      <w:bodyDiv w:val="1"/>
      <w:marLeft w:val="0"/>
      <w:marRight w:val="0"/>
      <w:marTop w:val="0"/>
      <w:marBottom w:val="0"/>
      <w:divBdr>
        <w:top w:val="none" w:sz="0" w:space="0" w:color="auto"/>
        <w:left w:val="none" w:sz="0" w:space="0" w:color="auto"/>
        <w:bottom w:val="none" w:sz="0" w:space="0" w:color="auto"/>
        <w:right w:val="none" w:sz="0" w:space="0" w:color="auto"/>
      </w:divBdr>
      <w:divsChild>
        <w:div w:id="1677682437">
          <w:marLeft w:val="547"/>
          <w:marRight w:val="0"/>
          <w:marTop w:val="115"/>
          <w:marBottom w:val="0"/>
          <w:divBdr>
            <w:top w:val="none" w:sz="0" w:space="0" w:color="auto"/>
            <w:left w:val="none" w:sz="0" w:space="0" w:color="auto"/>
            <w:bottom w:val="none" w:sz="0" w:space="0" w:color="auto"/>
            <w:right w:val="none" w:sz="0" w:space="0" w:color="auto"/>
          </w:divBdr>
        </w:div>
      </w:divsChild>
    </w:div>
    <w:div w:id="1135565767">
      <w:bodyDiv w:val="1"/>
      <w:marLeft w:val="0"/>
      <w:marRight w:val="0"/>
      <w:marTop w:val="0"/>
      <w:marBottom w:val="0"/>
      <w:divBdr>
        <w:top w:val="none" w:sz="0" w:space="0" w:color="auto"/>
        <w:left w:val="none" w:sz="0" w:space="0" w:color="auto"/>
        <w:bottom w:val="none" w:sz="0" w:space="0" w:color="auto"/>
        <w:right w:val="none" w:sz="0" w:space="0" w:color="auto"/>
      </w:divBdr>
      <w:divsChild>
        <w:div w:id="1303389835">
          <w:marLeft w:val="0"/>
          <w:marRight w:val="0"/>
          <w:marTop w:val="0"/>
          <w:marBottom w:val="0"/>
          <w:divBdr>
            <w:top w:val="none" w:sz="0" w:space="0" w:color="auto"/>
            <w:left w:val="none" w:sz="0" w:space="0" w:color="auto"/>
            <w:bottom w:val="none" w:sz="0" w:space="0" w:color="auto"/>
            <w:right w:val="none" w:sz="0" w:space="0" w:color="auto"/>
          </w:divBdr>
        </w:div>
      </w:divsChild>
    </w:div>
    <w:div w:id="1157069692">
      <w:bodyDiv w:val="1"/>
      <w:marLeft w:val="0"/>
      <w:marRight w:val="0"/>
      <w:marTop w:val="0"/>
      <w:marBottom w:val="0"/>
      <w:divBdr>
        <w:top w:val="none" w:sz="0" w:space="0" w:color="auto"/>
        <w:left w:val="none" w:sz="0" w:space="0" w:color="auto"/>
        <w:bottom w:val="none" w:sz="0" w:space="0" w:color="auto"/>
        <w:right w:val="none" w:sz="0" w:space="0" w:color="auto"/>
      </w:divBdr>
      <w:divsChild>
        <w:div w:id="1638215909">
          <w:marLeft w:val="0"/>
          <w:marRight w:val="0"/>
          <w:marTop w:val="0"/>
          <w:marBottom w:val="0"/>
          <w:divBdr>
            <w:top w:val="none" w:sz="0" w:space="0" w:color="auto"/>
            <w:left w:val="none" w:sz="0" w:space="0" w:color="auto"/>
            <w:bottom w:val="none" w:sz="0" w:space="0" w:color="auto"/>
            <w:right w:val="none" w:sz="0" w:space="0" w:color="auto"/>
          </w:divBdr>
          <w:divsChild>
            <w:div w:id="19302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721">
      <w:bodyDiv w:val="1"/>
      <w:marLeft w:val="0"/>
      <w:marRight w:val="0"/>
      <w:marTop w:val="0"/>
      <w:marBottom w:val="0"/>
      <w:divBdr>
        <w:top w:val="none" w:sz="0" w:space="0" w:color="auto"/>
        <w:left w:val="none" w:sz="0" w:space="0" w:color="auto"/>
        <w:bottom w:val="none" w:sz="0" w:space="0" w:color="auto"/>
        <w:right w:val="none" w:sz="0" w:space="0" w:color="auto"/>
      </w:divBdr>
      <w:divsChild>
        <w:div w:id="38096256">
          <w:marLeft w:val="547"/>
          <w:marRight w:val="0"/>
          <w:marTop w:val="134"/>
          <w:marBottom w:val="0"/>
          <w:divBdr>
            <w:top w:val="none" w:sz="0" w:space="0" w:color="auto"/>
            <w:left w:val="none" w:sz="0" w:space="0" w:color="auto"/>
            <w:bottom w:val="none" w:sz="0" w:space="0" w:color="auto"/>
            <w:right w:val="none" w:sz="0" w:space="0" w:color="auto"/>
          </w:divBdr>
        </w:div>
      </w:divsChild>
    </w:div>
    <w:div w:id="1229071204">
      <w:bodyDiv w:val="1"/>
      <w:marLeft w:val="0"/>
      <w:marRight w:val="0"/>
      <w:marTop w:val="0"/>
      <w:marBottom w:val="0"/>
      <w:divBdr>
        <w:top w:val="none" w:sz="0" w:space="0" w:color="auto"/>
        <w:left w:val="none" w:sz="0" w:space="0" w:color="auto"/>
        <w:bottom w:val="none" w:sz="0" w:space="0" w:color="auto"/>
        <w:right w:val="none" w:sz="0" w:space="0" w:color="auto"/>
      </w:divBdr>
      <w:divsChild>
        <w:div w:id="1034581125">
          <w:marLeft w:val="605"/>
          <w:marRight w:val="0"/>
          <w:marTop w:val="134"/>
          <w:marBottom w:val="0"/>
          <w:divBdr>
            <w:top w:val="none" w:sz="0" w:space="0" w:color="auto"/>
            <w:left w:val="none" w:sz="0" w:space="0" w:color="auto"/>
            <w:bottom w:val="none" w:sz="0" w:space="0" w:color="auto"/>
            <w:right w:val="none" w:sz="0" w:space="0" w:color="auto"/>
          </w:divBdr>
        </w:div>
      </w:divsChild>
    </w:div>
    <w:div w:id="1235891494">
      <w:bodyDiv w:val="1"/>
      <w:marLeft w:val="0"/>
      <w:marRight w:val="0"/>
      <w:marTop w:val="0"/>
      <w:marBottom w:val="0"/>
      <w:divBdr>
        <w:top w:val="none" w:sz="0" w:space="0" w:color="auto"/>
        <w:left w:val="none" w:sz="0" w:space="0" w:color="auto"/>
        <w:bottom w:val="none" w:sz="0" w:space="0" w:color="auto"/>
        <w:right w:val="none" w:sz="0" w:space="0" w:color="auto"/>
      </w:divBdr>
      <w:divsChild>
        <w:div w:id="338046998">
          <w:marLeft w:val="1166"/>
          <w:marRight w:val="0"/>
          <w:marTop w:val="115"/>
          <w:marBottom w:val="0"/>
          <w:divBdr>
            <w:top w:val="none" w:sz="0" w:space="0" w:color="auto"/>
            <w:left w:val="none" w:sz="0" w:space="0" w:color="auto"/>
            <w:bottom w:val="none" w:sz="0" w:space="0" w:color="auto"/>
            <w:right w:val="none" w:sz="0" w:space="0" w:color="auto"/>
          </w:divBdr>
        </w:div>
        <w:div w:id="546063296">
          <w:marLeft w:val="547"/>
          <w:marRight w:val="0"/>
          <w:marTop w:val="134"/>
          <w:marBottom w:val="0"/>
          <w:divBdr>
            <w:top w:val="none" w:sz="0" w:space="0" w:color="auto"/>
            <w:left w:val="none" w:sz="0" w:space="0" w:color="auto"/>
            <w:bottom w:val="none" w:sz="0" w:space="0" w:color="auto"/>
            <w:right w:val="none" w:sz="0" w:space="0" w:color="auto"/>
          </w:divBdr>
        </w:div>
        <w:div w:id="868567270">
          <w:marLeft w:val="1166"/>
          <w:marRight w:val="0"/>
          <w:marTop w:val="115"/>
          <w:marBottom w:val="0"/>
          <w:divBdr>
            <w:top w:val="none" w:sz="0" w:space="0" w:color="auto"/>
            <w:left w:val="none" w:sz="0" w:space="0" w:color="auto"/>
            <w:bottom w:val="none" w:sz="0" w:space="0" w:color="auto"/>
            <w:right w:val="none" w:sz="0" w:space="0" w:color="auto"/>
          </w:divBdr>
        </w:div>
        <w:div w:id="1031952214">
          <w:marLeft w:val="1166"/>
          <w:marRight w:val="0"/>
          <w:marTop w:val="115"/>
          <w:marBottom w:val="0"/>
          <w:divBdr>
            <w:top w:val="none" w:sz="0" w:space="0" w:color="auto"/>
            <w:left w:val="none" w:sz="0" w:space="0" w:color="auto"/>
            <w:bottom w:val="none" w:sz="0" w:space="0" w:color="auto"/>
            <w:right w:val="none" w:sz="0" w:space="0" w:color="auto"/>
          </w:divBdr>
        </w:div>
        <w:div w:id="1182358887">
          <w:marLeft w:val="1166"/>
          <w:marRight w:val="0"/>
          <w:marTop w:val="115"/>
          <w:marBottom w:val="0"/>
          <w:divBdr>
            <w:top w:val="none" w:sz="0" w:space="0" w:color="auto"/>
            <w:left w:val="none" w:sz="0" w:space="0" w:color="auto"/>
            <w:bottom w:val="none" w:sz="0" w:space="0" w:color="auto"/>
            <w:right w:val="none" w:sz="0" w:space="0" w:color="auto"/>
          </w:divBdr>
        </w:div>
        <w:div w:id="1359693811">
          <w:marLeft w:val="1166"/>
          <w:marRight w:val="0"/>
          <w:marTop w:val="115"/>
          <w:marBottom w:val="0"/>
          <w:divBdr>
            <w:top w:val="none" w:sz="0" w:space="0" w:color="auto"/>
            <w:left w:val="none" w:sz="0" w:space="0" w:color="auto"/>
            <w:bottom w:val="none" w:sz="0" w:space="0" w:color="auto"/>
            <w:right w:val="none" w:sz="0" w:space="0" w:color="auto"/>
          </w:divBdr>
        </w:div>
        <w:div w:id="1460613228">
          <w:marLeft w:val="1166"/>
          <w:marRight w:val="0"/>
          <w:marTop w:val="115"/>
          <w:marBottom w:val="0"/>
          <w:divBdr>
            <w:top w:val="none" w:sz="0" w:space="0" w:color="auto"/>
            <w:left w:val="none" w:sz="0" w:space="0" w:color="auto"/>
            <w:bottom w:val="none" w:sz="0" w:space="0" w:color="auto"/>
            <w:right w:val="none" w:sz="0" w:space="0" w:color="auto"/>
          </w:divBdr>
        </w:div>
        <w:div w:id="1686397778">
          <w:marLeft w:val="1166"/>
          <w:marRight w:val="0"/>
          <w:marTop w:val="115"/>
          <w:marBottom w:val="0"/>
          <w:divBdr>
            <w:top w:val="none" w:sz="0" w:space="0" w:color="auto"/>
            <w:left w:val="none" w:sz="0" w:space="0" w:color="auto"/>
            <w:bottom w:val="none" w:sz="0" w:space="0" w:color="auto"/>
            <w:right w:val="none" w:sz="0" w:space="0" w:color="auto"/>
          </w:divBdr>
        </w:div>
      </w:divsChild>
    </w:div>
    <w:div w:id="1302422639">
      <w:bodyDiv w:val="1"/>
      <w:marLeft w:val="0"/>
      <w:marRight w:val="0"/>
      <w:marTop w:val="0"/>
      <w:marBottom w:val="0"/>
      <w:divBdr>
        <w:top w:val="none" w:sz="0" w:space="0" w:color="auto"/>
        <w:left w:val="none" w:sz="0" w:space="0" w:color="auto"/>
        <w:bottom w:val="none" w:sz="0" w:space="0" w:color="auto"/>
        <w:right w:val="none" w:sz="0" w:space="0" w:color="auto"/>
      </w:divBdr>
      <w:divsChild>
        <w:div w:id="657268083">
          <w:marLeft w:val="605"/>
          <w:marRight w:val="0"/>
          <w:marTop w:val="134"/>
          <w:marBottom w:val="0"/>
          <w:divBdr>
            <w:top w:val="none" w:sz="0" w:space="0" w:color="auto"/>
            <w:left w:val="none" w:sz="0" w:space="0" w:color="auto"/>
            <w:bottom w:val="none" w:sz="0" w:space="0" w:color="auto"/>
            <w:right w:val="none" w:sz="0" w:space="0" w:color="auto"/>
          </w:divBdr>
        </w:div>
      </w:divsChild>
    </w:div>
    <w:div w:id="1333023562">
      <w:bodyDiv w:val="1"/>
      <w:marLeft w:val="0"/>
      <w:marRight w:val="0"/>
      <w:marTop w:val="0"/>
      <w:marBottom w:val="0"/>
      <w:divBdr>
        <w:top w:val="none" w:sz="0" w:space="0" w:color="auto"/>
        <w:left w:val="none" w:sz="0" w:space="0" w:color="auto"/>
        <w:bottom w:val="none" w:sz="0" w:space="0" w:color="auto"/>
        <w:right w:val="none" w:sz="0" w:space="0" w:color="auto"/>
      </w:divBdr>
      <w:divsChild>
        <w:div w:id="1163544133">
          <w:marLeft w:val="547"/>
          <w:marRight w:val="0"/>
          <w:marTop w:val="134"/>
          <w:marBottom w:val="0"/>
          <w:divBdr>
            <w:top w:val="none" w:sz="0" w:space="0" w:color="auto"/>
            <w:left w:val="none" w:sz="0" w:space="0" w:color="auto"/>
            <w:bottom w:val="none" w:sz="0" w:space="0" w:color="auto"/>
            <w:right w:val="none" w:sz="0" w:space="0" w:color="auto"/>
          </w:divBdr>
        </w:div>
      </w:divsChild>
    </w:div>
    <w:div w:id="1336836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083">
          <w:marLeft w:val="0"/>
          <w:marRight w:val="0"/>
          <w:marTop w:val="0"/>
          <w:marBottom w:val="0"/>
          <w:divBdr>
            <w:top w:val="none" w:sz="0" w:space="0" w:color="auto"/>
            <w:left w:val="none" w:sz="0" w:space="0" w:color="auto"/>
            <w:bottom w:val="none" w:sz="0" w:space="0" w:color="auto"/>
            <w:right w:val="none" w:sz="0" w:space="0" w:color="auto"/>
          </w:divBdr>
        </w:div>
      </w:divsChild>
    </w:div>
    <w:div w:id="1350378100">
      <w:bodyDiv w:val="1"/>
      <w:marLeft w:val="0"/>
      <w:marRight w:val="0"/>
      <w:marTop w:val="0"/>
      <w:marBottom w:val="0"/>
      <w:divBdr>
        <w:top w:val="none" w:sz="0" w:space="0" w:color="auto"/>
        <w:left w:val="none" w:sz="0" w:space="0" w:color="auto"/>
        <w:bottom w:val="none" w:sz="0" w:space="0" w:color="auto"/>
        <w:right w:val="none" w:sz="0" w:space="0" w:color="auto"/>
      </w:divBdr>
    </w:div>
    <w:div w:id="1376614986">
      <w:bodyDiv w:val="1"/>
      <w:marLeft w:val="0"/>
      <w:marRight w:val="0"/>
      <w:marTop w:val="0"/>
      <w:marBottom w:val="0"/>
      <w:divBdr>
        <w:top w:val="none" w:sz="0" w:space="0" w:color="auto"/>
        <w:left w:val="none" w:sz="0" w:space="0" w:color="auto"/>
        <w:bottom w:val="none" w:sz="0" w:space="0" w:color="auto"/>
        <w:right w:val="none" w:sz="0" w:space="0" w:color="auto"/>
      </w:divBdr>
      <w:divsChild>
        <w:div w:id="603078536">
          <w:marLeft w:val="0"/>
          <w:marRight w:val="0"/>
          <w:marTop w:val="0"/>
          <w:marBottom w:val="0"/>
          <w:divBdr>
            <w:top w:val="none" w:sz="0" w:space="0" w:color="auto"/>
            <w:left w:val="none" w:sz="0" w:space="0" w:color="auto"/>
            <w:bottom w:val="none" w:sz="0" w:space="0" w:color="auto"/>
            <w:right w:val="none" w:sz="0" w:space="0" w:color="auto"/>
          </w:divBdr>
        </w:div>
      </w:divsChild>
    </w:div>
    <w:div w:id="1498379810">
      <w:bodyDiv w:val="1"/>
      <w:marLeft w:val="0"/>
      <w:marRight w:val="0"/>
      <w:marTop w:val="0"/>
      <w:marBottom w:val="0"/>
      <w:divBdr>
        <w:top w:val="none" w:sz="0" w:space="0" w:color="auto"/>
        <w:left w:val="none" w:sz="0" w:space="0" w:color="auto"/>
        <w:bottom w:val="none" w:sz="0" w:space="0" w:color="auto"/>
        <w:right w:val="none" w:sz="0" w:space="0" w:color="auto"/>
      </w:divBdr>
    </w:div>
    <w:div w:id="1551965657">
      <w:bodyDiv w:val="1"/>
      <w:marLeft w:val="0"/>
      <w:marRight w:val="0"/>
      <w:marTop w:val="0"/>
      <w:marBottom w:val="0"/>
      <w:divBdr>
        <w:top w:val="none" w:sz="0" w:space="0" w:color="auto"/>
        <w:left w:val="none" w:sz="0" w:space="0" w:color="auto"/>
        <w:bottom w:val="none" w:sz="0" w:space="0" w:color="auto"/>
        <w:right w:val="none" w:sz="0" w:space="0" w:color="auto"/>
      </w:divBdr>
      <w:divsChild>
        <w:div w:id="1363893957">
          <w:marLeft w:val="547"/>
          <w:marRight w:val="0"/>
          <w:marTop w:val="134"/>
          <w:marBottom w:val="0"/>
          <w:divBdr>
            <w:top w:val="none" w:sz="0" w:space="0" w:color="auto"/>
            <w:left w:val="none" w:sz="0" w:space="0" w:color="auto"/>
            <w:bottom w:val="none" w:sz="0" w:space="0" w:color="auto"/>
            <w:right w:val="none" w:sz="0" w:space="0" w:color="auto"/>
          </w:divBdr>
        </w:div>
      </w:divsChild>
    </w:div>
    <w:div w:id="1600992394">
      <w:bodyDiv w:val="1"/>
      <w:marLeft w:val="0"/>
      <w:marRight w:val="0"/>
      <w:marTop w:val="0"/>
      <w:marBottom w:val="0"/>
      <w:divBdr>
        <w:top w:val="none" w:sz="0" w:space="0" w:color="auto"/>
        <w:left w:val="none" w:sz="0" w:space="0" w:color="auto"/>
        <w:bottom w:val="none" w:sz="0" w:space="0" w:color="auto"/>
        <w:right w:val="none" w:sz="0" w:space="0" w:color="auto"/>
      </w:divBdr>
      <w:divsChild>
        <w:div w:id="340395311">
          <w:marLeft w:val="1166"/>
          <w:marRight w:val="0"/>
          <w:marTop w:val="115"/>
          <w:marBottom w:val="0"/>
          <w:divBdr>
            <w:top w:val="none" w:sz="0" w:space="0" w:color="auto"/>
            <w:left w:val="none" w:sz="0" w:space="0" w:color="auto"/>
            <w:bottom w:val="none" w:sz="0" w:space="0" w:color="auto"/>
            <w:right w:val="none" w:sz="0" w:space="0" w:color="auto"/>
          </w:divBdr>
        </w:div>
        <w:div w:id="381179205">
          <w:marLeft w:val="1166"/>
          <w:marRight w:val="0"/>
          <w:marTop w:val="115"/>
          <w:marBottom w:val="0"/>
          <w:divBdr>
            <w:top w:val="none" w:sz="0" w:space="0" w:color="auto"/>
            <w:left w:val="none" w:sz="0" w:space="0" w:color="auto"/>
            <w:bottom w:val="none" w:sz="0" w:space="0" w:color="auto"/>
            <w:right w:val="none" w:sz="0" w:space="0" w:color="auto"/>
          </w:divBdr>
        </w:div>
        <w:div w:id="1079252067">
          <w:marLeft w:val="1166"/>
          <w:marRight w:val="0"/>
          <w:marTop w:val="115"/>
          <w:marBottom w:val="0"/>
          <w:divBdr>
            <w:top w:val="none" w:sz="0" w:space="0" w:color="auto"/>
            <w:left w:val="none" w:sz="0" w:space="0" w:color="auto"/>
            <w:bottom w:val="none" w:sz="0" w:space="0" w:color="auto"/>
            <w:right w:val="none" w:sz="0" w:space="0" w:color="auto"/>
          </w:divBdr>
        </w:div>
        <w:div w:id="1121923091">
          <w:marLeft w:val="547"/>
          <w:marRight w:val="0"/>
          <w:marTop w:val="134"/>
          <w:marBottom w:val="0"/>
          <w:divBdr>
            <w:top w:val="none" w:sz="0" w:space="0" w:color="auto"/>
            <w:left w:val="none" w:sz="0" w:space="0" w:color="auto"/>
            <w:bottom w:val="none" w:sz="0" w:space="0" w:color="auto"/>
            <w:right w:val="none" w:sz="0" w:space="0" w:color="auto"/>
          </w:divBdr>
        </w:div>
        <w:div w:id="1321537220">
          <w:marLeft w:val="1166"/>
          <w:marRight w:val="0"/>
          <w:marTop w:val="115"/>
          <w:marBottom w:val="0"/>
          <w:divBdr>
            <w:top w:val="none" w:sz="0" w:space="0" w:color="auto"/>
            <w:left w:val="none" w:sz="0" w:space="0" w:color="auto"/>
            <w:bottom w:val="none" w:sz="0" w:space="0" w:color="auto"/>
            <w:right w:val="none" w:sz="0" w:space="0" w:color="auto"/>
          </w:divBdr>
        </w:div>
        <w:div w:id="1657032952">
          <w:marLeft w:val="1166"/>
          <w:marRight w:val="0"/>
          <w:marTop w:val="115"/>
          <w:marBottom w:val="0"/>
          <w:divBdr>
            <w:top w:val="none" w:sz="0" w:space="0" w:color="auto"/>
            <w:left w:val="none" w:sz="0" w:space="0" w:color="auto"/>
            <w:bottom w:val="none" w:sz="0" w:space="0" w:color="auto"/>
            <w:right w:val="none" w:sz="0" w:space="0" w:color="auto"/>
          </w:divBdr>
        </w:div>
        <w:div w:id="2002345097">
          <w:marLeft w:val="1166"/>
          <w:marRight w:val="0"/>
          <w:marTop w:val="115"/>
          <w:marBottom w:val="0"/>
          <w:divBdr>
            <w:top w:val="none" w:sz="0" w:space="0" w:color="auto"/>
            <w:left w:val="none" w:sz="0" w:space="0" w:color="auto"/>
            <w:bottom w:val="none" w:sz="0" w:space="0" w:color="auto"/>
            <w:right w:val="none" w:sz="0" w:space="0" w:color="auto"/>
          </w:divBdr>
        </w:div>
        <w:div w:id="2019963292">
          <w:marLeft w:val="1166"/>
          <w:marRight w:val="0"/>
          <w:marTop w:val="115"/>
          <w:marBottom w:val="0"/>
          <w:divBdr>
            <w:top w:val="none" w:sz="0" w:space="0" w:color="auto"/>
            <w:left w:val="none" w:sz="0" w:space="0" w:color="auto"/>
            <w:bottom w:val="none" w:sz="0" w:space="0" w:color="auto"/>
            <w:right w:val="none" w:sz="0" w:space="0" w:color="auto"/>
          </w:divBdr>
        </w:div>
      </w:divsChild>
    </w:div>
    <w:div w:id="1641037426">
      <w:bodyDiv w:val="1"/>
      <w:marLeft w:val="0"/>
      <w:marRight w:val="0"/>
      <w:marTop w:val="0"/>
      <w:marBottom w:val="0"/>
      <w:divBdr>
        <w:top w:val="none" w:sz="0" w:space="0" w:color="auto"/>
        <w:left w:val="none" w:sz="0" w:space="0" w:color="auto"/>
        <w:bottom w:val="none" w:sz="0" w:space="0" w:color="auto"/>
        <w:right w:val="none" w:sz="0" w:space="0" w:color="auto"/>
      </w:divBdr>
    </w:div>
    <w:div w:id="1654021881">
      <w:bodyDiv w:val="1"/>
      <w:marLeft w:val="0"/>
      <w:marRight w:val="0"/>
      <w:marTop w:val="0"/>
      <w:marBottom w:val="0"/>
      <w:divBdr>
        <w:top w:val="none" w:sz="0" w:space="0" w:color="auto"/>
        <w:left w:val="none" w:sz="0" w:space="0" w:color="auto"/>
        <w:bottom w:val="none" w:sz="0" w:space="0" w:color="auto"/>
        <w:right w:val="none" w:sz="0" w:space="0" w:color="auto"/>
      </w:divBdr>
      <w:divsChild>
        <w:div w:id="1475026675">
          <w:marLeft w:val="547"/>
          <w:marRight w:val="0"/>
          <w:marTop w:val="134"/>
          <w:marBottom w:val="0"/>
          <w:divBdr>
            <w:top w:val="none" w:sz="0" w:space="0" w:color="auto"/>
            <w:left w:val="none" w:sz="0" w:space="0" w:color="auto"/>
            <w:bottom w:val="none" w:sz="0" w:space="0" w:color="auto"/>
            <w:right w:val="none" w:sz="0" w:space="0" w:color="auto"/>
          </w:divBdr>
        </w:div>
      </w:divsChild>
    </w:div>
    <w:div w:id="1695766210">
      <w:bodyDiv w:val="1"/>
      <w:marLeft w:val="0"/>
      <w:marRight w:val="0"/>
      <w:marTop w:val="0"/>
      <w:marBottom w:val="0"/>
      <w:divBdr>
        <w:top w:val="none" w:sz="0" w:space="0" w:color="auto"/>
        <w:left w:val="none" w:sz="0" w:space="0" w:color="auto"/>
        <w:bottom w:val="none" w:sz="0" w:space="0" w:color="auto"/>
        <w:right w:val="none" w:sz="0" w:space="0" w:color="auto"/>
      </w:divBdr>
      <w:divsChild>
        <w:div w:id="142237108">
          <w:marLeft w:val="547"/>
          <w:marRight w:val="0"/>
          <w:marTop w:val="115"/>
          <w:marBottom w:val="0"/>
          <w:divBdr>
            <w:top w:val="none" w:sz="0" w:space="0" w:color="auto"/>
            <w:left w:val="none" w:sz="0" w:space="0" w:color="auto"/>
            <w:bottom w:val="none" w:sz="0" w:space="0" w:color="auto"/>
            <w:right w:val="none" w:sz="0" w:space="0" w:color="auto"/>
          </w:divBdr>
        </w:div>
        <w:div w:id="1773893810">
          <w:marLeft w:val="547"/>
          <w:marRight w:val="0"/>
          <w:marTop w:val="115"/>
          <w:marBottom w:val="0"/>
          <w:divBdr>
            <w:top w:val="none" w:sz="0" w:space="0" w:color="auto"/>
            <w:left w:val="none" w:sz="0" w:space="0" w:color="auto"/>
            <w:bottom w:val="none" w:sz="0" w:space="0" w:color="auto"/>
            <w:right w:val="none" w:sz="0" w:space="0" w:color="auto"/>
          </w:divBdr>
        </w:div>
      </w:divsChild>
    </w:div>
    <w:div w:id="1701466839">
      <w:bodyDiv w:val="1"/>
      <w:marLeft w:val="0"/>
      <w:marRight w:val="0"/>
      <w:marTop w:val="0"/>
      <w:marBottom w:val="0"/>
      <w:divBdr>
        <w:top w:val="none" w:sz="0" w:space="0" w:color="auto"/>
        <w:left w:val="none" w:sz="0" w:space="0" w:color="auto"/>
        <w:bottom w:val="none" w:sz="0" w:space="0" w:color="auto"/>
        <w:right w:val="none" w:sz="0" w:space="0" w:color="auto"/>
      </w:divBdr>
      <w:divsChild>
        <w:div w:id="137570977">
          <w:marLeft w:val="0"/>
          <w:marRight w:val="0"/>
          <w:marTop w:val="0"/>
          <w:marBottom w:val="0"/>
          <w:divBdr>
            <w:top w:val="none" w:sz="0" w:space="0" w:color="auto"/>
            <w:left w:val="none" w:sz="0" w:space="0" w:color="auto"/>
            <w:bottom w:val="none" w:sz="0" w:space="0" w:color="auto"/>
            <w:right w:val="none" w:sz="0" w:space="0" w:color="auto"/>
          </w:divBdr>
        </w:div>
      </w:divsChild>
    </w:div>
    <w:div w:id="1709141015">
      <w:bodyDiv w:val="1"/>
      <w:marLeft w:val="0"/>
      <w:marRight w:val="0"/>
      <w:marTop w:val="0"/>
      <w:marBottom w:val="0"/>
      <w:divBdr>
        <w:top w:val="none" w:sz="0" w:space="0" w:color="auto"/>
        <w:left w:val="none" w:sz="0" w:space="0" w:color="auto"/>
        <w:bottom w:val="none" w:sz="0" w:space="0" w:color="auto"/>
        <w:right w:val="none" w:sz="0" w:space="0" w:color="auto"/>
      </w:divBdr>
      <w:divsChild>
        <w:div w:id="1150555757">
          <w:marLeft w:val="0"/>
          <w:marRight w:val="0"/>
          <w:marTop w:val="0"/>
          <w:marBottom w:val="0"/>
          <w:divBdr>
            <w:top w:val="none" w:sz="0" w:space="0" w:color="auto"/>
            <w:left w:val="none" w:sz="0" w:space="0" w:color="auto"/>
            <w:bottom w:val="none" w:sz="0" w:space="0" w:color="auto"/>
            <w:right w:val="none" w:sz="0" w:space="0" w:color="auto"/>
          </w:divBdr>
        </w:div>
      </w:divsChild>
    </w:div>
    <w:div w:id="1725985464">
      <w:bodyDiv w:val="1"/>
      <w:marLeft w:val="0"/>
      <w:marRight w:val="0"/>
      <w:marTop w:val="0"/>
      <w:marBottom w:val="0"/>
      <w:divBdr>
        <w:top w:val="none" w:sz="0" w:space="0" w:color="auto"/>
        <w:left w:val="none" w:sz="0" w:space="0" w:color="auto"/>
        <w:bottom w:val="none" w:sz="0" w:space="0" w:color="auto"/>
        <w:right w:val="none" w:sz="0" w:space="0" w:color="auto"/>
      </w:divBdr>
      <w:divsChild>
        <w:div w:id="212543587">
          <w:marLeft w:val="547"/>
          <w:marRight w:val="0"/>
          <w:marTop w:val="115"/>
          <w:marBottom w:val="0"/>
          <w:divBdr>
            <w:top w:val="none" w:sz="0" w:space="0" w:color="auto"/>
            <w:left w:val="none" w:sz="0" w:space="0" w:color="auto"/>
            <w:bottom w:val="none" w:sz="0" w:space="0" w:color="auto"/>
            <w:right w:val="none" w:sz="0" w:space="0" w:color="auto"/>
          </w:divBdr>
        </w:div>
      </w:divsChild>
    </w:div>
    <w:div w:id="1736006355">
      <w:bodyDiv w:val="1"/>
      <w:marLeft w:val="0"/>
      <w:marRight w:val="0"/>
      <w:marTop w:val="0"/>
      <w:marBottom w:val="0"/>
      <w:divBdr>
        <w:top w:val="none" w:sz="0" w:space="0" w:color="auto"/>
        <w:left w:val="none" w:sz="0" w:space="0" w:color="auto"/>
        <w:bottom w:val="none" w:sz="0" w:space="0" w:color="auto"/>
        <w:right w:val="none" w:sz="0" w:space="0" w:color="auto"/>
      </w:divBdr>
      <w:divsChild>
        <w:div w:id="399600043">
          <w:marLeft w:val="547"/>
          <w:marRight w:val="0"/>
          <w:marTop w:val="96"/>
          <w:marBottom w:val="0"/>
          <w:divBdr>
            <w:top w:val="none" w:sz="0" w:space="0" w:color="auto"/>
            <w:left w:val="none" w:sz="0" w:space="0" w:color="auto"/>
            <w:bottom w:val="none" w:sz="0" w:space="0" w:color="auto"/>
            <w:right w:val="none" w:sz="0" w:space="0" w:color="auto"/>
          </w:divBdr>
        </w:div>
      </w:divsChild>
    </w:div>
    <w:div w:id="1822623831">
      <w:bodyDiv w:val="1"/>
      <w:marLeft w:val="0"/>
      <w:marRight w:val="0"/>
      <w:marTop w:val="0"/>
      <w:marBottom w:val="0"/>
      <w:divBdr>
        <w:top w:val="none" w:sz="0" w:space="0" w:color="auto"/>
        <w:left w:val="none" w:sz="0" w:space="0" w:color="auto"/>
        <w:bottom w:val="none" w:sz="0" w:space="0" w:color="auto"/>
        <w:right w:val="none" w:sz="0" w:space="0" w:color="auto"/>
      </w:divBdr>
      <w:divsChild>
        <w:div w:id="949749089">
          <w:marLeft w:val="0"/>
          <w:marRight w:val="0"/>
          <w:marTop w:val="0"/>
          <w:marBottom w:val="0"/>
          <w:divBdr>
            <w:top w:val="none" w:sz="0" w:space="0" w:color="auto"/>
            <w:left w:val="none" w:sz="0" w:space="0" w:color="auto"/>
            <w:bottom w:val="none" w:sz="0" w:space="0" w:color="auto"/>
            <w:right w:val="none" w:sz="0" w:space="0" w:color="auto"/>
          </w:divBdr>
        </w:div>
      </w:divsChild>
    </w:div>
    <w:div w:id="1834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7522280">
          <w:marLeft w:val="547"/>
          <w:marRight w:val="0"/>
          <w:marTop w:val="134"/>
          <w:marBottom w:val="0"/>
          <w:divBdr>
            <w:top w:val="none" w:sz="0" w:space="0" w:color="auto"/>
            <w:left w:val="none" w:sz="0" w:space="0" w:color="auto"/>
            <w:bottom w:val="none" w:sz="0" w:space="0" w:color="auto"/>
            <w:right w:val="none" w:sz="0" w:space="0" w:color="auto"/>
          </w:divBdr>
        </w:div>
      </w:divsChild>
    </w:div>
    <w:div w:id="1952669173">
      <w:bodyDiv w:val="1"/>
      <w:marLeft w:val="0"/>
      <w:marRight w:val="0"/>
      <w:marTop w:val="0"/>
      <w:marBottom w:val="0"/>
      <w:divBdr>
        <w:top w:val="none" w:sz="0" w:space="0" w:color="auto"/>
        <w:left w:val="none" w:sz="0" w:space="0" w:color="auto"/>
        <w:bottom w:val="none" w:sz="0" w:space="0" w:color="auto"/>
        <w:right w:val="none" w:sz="0" w:space="0" w:color="auto"/>
      </w:divBdr>
      <w:divsChild>
        <w:div w:id="1513257145">
          <w:marLeft w:val="0"/>
          <w:marRight w:val="0"/>
          <w:marTop w:val="0"/>
          <w:marBottom w:val="0"/>
          <w:divBdr>
            <w:top w:val="none" w:sz="0" w:space="0" w:color="auto"/>
            <w:left w:val="none" w:sz="0" w:space="0" w:color="auto"/>
            <w:bottom w:val="none" w:sz="0" w:space="0" w:color="auto"/>
            <w:right w:val="none" w:sz="0" w:space="0" w:color="auto"/>
          </w:divBdr>
        </w:div>
      </w:divsChild>
    </w:div>
    <w:div w:id="1990475954">
      <w:bodyDiv w:val="1"/>
      <w:marLeft w:val="0"/>
      <w:marRight w:val="0"/>
      <w:marTop w:val="0"/>
      <w:marBottom w:val="0"/>
      <w:divBdr>
        <w:top w:val="none" w:sz="0" w:space="0" w:color="auto"/>
        <w:left w:val="none" w:sz="0" w:space="0" w:color="auto"/>
        <w:bottom w:val="none" w:sz="0" w:space="0" w:color="auto"/>
        <w:right w:val="none" w:sz="0" w:space="0" w:color="auto"/>
      </w:divBdr>
      <w:divsChild>
        <w:div w:id="2088460271">
          <w:marLeft w:val="0"/>
          <w:marRight w:val="0"/>
          <w:marTop w:val="0"/>
          <w:marBottom w:val="0"/>
          <w:divBdr>
            <w:top w:val="none" w:sz="0" w:space="0" w:color="auto"/>
            <w:left w:val="none" w:sz="0" w:space="0" w:color="auto"/>
            <w:bottom w:val="none" w:sz="0" w:space="0" w:color="auto"/>
            <w:right w:val="none" w:sz="0" w:space="0" w:color="auto"/>
          </w:divBdr>
        </w:div>
      </w:divsChild>
    </w:div>
    <w:div w:id="2000574841">
      <w:bodyDiv w:val="1"/>
      <w:marLeft w:val="0"/>
      <w:marRight w:val="0"/>
      <w:marTop w:val="0"/>
      <w:marBottom w:val="0"/>
      <w:divBdr>
        <w:top w:val="none" w:sz="0" w:space="0" w:color="auto"/>
        <w:left w:val="none" w:sz="0" w:space="0" w:color="auto"/>
        <w:bottom w:val="none" w:sz="0" w:space="0" w:color="auto"/>
        <w:right w:val="none" w:sz="0" w:space="0" w:color="auto"/>
      </w:divBdr>
      <w:divsChild>
        <w:div w:id="1088044119">
          <w:marLeft w:val="634"/>
          <w:marRight w:val="0"/>
          <w:marTop w:val="115"/>
          <w:marBottom w:val="0"/>
          <w:divBdr>
            <w:top w:val="none" w:sz="0" w:space="0" w:color="auto"/>
            <w:left w:val="none" w:sz="0" w:space="0" w:color="auto"/>
            <w:bottom w:val="none" w:sz="0" w:space="0" w:color="auto"/>
            <w:right w:val="none" w:sz="0" w:space="0" w:color="auto"/>
          </w:divBdr>
        </w:div>
      </w:divsChild>
    </w:div>
    <w:div w:id="2006013797">
      <w:bodyDiv w:val="1"/>
      <w:marLeft w:val="0"/>
      <w:marRight w:val="0"/>
      <w:marTop w:val="0"/>
      <w:marBottom w:val="0"/>
      <w:divBdr>
        <w:top w:val="none" w:sz="0" w:space="0" w:color="auto"/>
        <w:left w:val="none" w:sz="0" w:space="0" w:color="auto"/>
        <w:bottom w:val="none" w:sz="0" w:space="0" w:color="auto"/>
        <w:right w:val="none" w:sz="0" w:space="0" w:color="auto"/>
      </w:divBdr>
      <w:divsChild>
        <w:div w:id="286469667">
          <w:marLeft w:val="0"/>
          <w:marRight w:val="0"/>
          <w:marTop w:val="0"/>
          <w:marBottom w:val="0"/>
          <w:divBdr>
            <w:top w:val="none" w:sz="0" w:space="0" w:color="auto"/>
            <w:left w:val="none" w:sz="0" w:space="0" w:color="auto"/>
            <w:bottom w:val="none" w:sz="0" w:space="0" w:color="auto"/>
            <w:right w:val="none" w:sz="0" w:space="0" w:color="auto"/>
          </w:divBdr>
        </w:div>
      </w:divsChild>
    </w:div>
    <w:div w:id="2011373445">
      <w:bodyDiv w:val="1"/>
      <w:marLeft w:val="0"/>
      <w:marRight w:val="0"/>
      <w:marTop w:val="0"/>
      <w:marBottom w:val="0"/>
      <w:divBdr>
        <w:top w:val="none" w:sz="0" w:space="0" w:color="auto"/>
        <w:left w:val="none" w:sz="0" w:space="0" w:color="auto"/>
        <w:bottom w:val="none" w:sz="0" w:space="0" w:color="auto"/>
        <w:right w:val="none" w:sz="0" w:space="0" w:color="auto"/>
      </w:divBdr>
    </w:div>
    <w:div w:id="2074085310">
      <w:bodyDiv w:val="1"/>
      <w:marLeft w:val="0"/>
      <w:marRight w:val="0"/>
      <w:marTop w:val="0"/>
      <w:marBottom w:val="0"/>
      <w:divBdr>
        <w:top w:val="none" w:sz="0" w:space="0" w:color="auto"/>
        <w:left w:val="none" w:sz="0" w:space="0" w:color="auto"/>
        <w:bottom w:val="none" w:sz="0" w:space="0" w:color="auto"/>
        <w:right w:val="none" w:sz="0" w:space="0" w:color="auto"/>
      </w:divBdr>
    </w:div>
    <w:div w:id="2076120581">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547"/>
          <w:marRight w:val="0"/>
          <w:marTop w:val="115"/>
          <w:marBottom w:val="0"/>
          <w:divBdr>
            <w:top w:val="none" w:sz="0" w:space="0" w:color="auto"/>
            <w:left w:val="none" w:sz="0" w:space="0" w:color="auto"/>
            <w:bottom w:val="none" w:sz="0" w:space="0" w:color="auto"/>
            <w:right w:val="none" w:sz="0" w:space="0" w:color="auto"/>
          </w:divBdr>
        </w:div>
      </w:divsChild>
    </w:div>
    <w:div w:id="2078284172">
      <w:bodyDiv w:val="1"/>
      <w:marLeft w:val="0"/>
      <w:marRight w:val="0"/>
      <w:marTop w:val="0"/>
      <w:marBottom w:val="0"/>
      <w:divBdr>
        <w:top w:val="none" w:sz="0" w:space="0" w:color="auto"/>
        <w:left w:val="none" w:sz="0" w:space="0" w:color="auto"/>
        <w:bottom w:val="none" w:sz="0" w:space="0" w:color="auto"/>
        <w:right w:val="none" w:sz="0" w:space="0" w:color="auto"/>
      </w:divBdr>
      <w:divsChild>
        <w:div w:id="325136534">
          <w:marLeft w:val="547"/>
          <w:marRight w:val="0"/>
          <w:marTop w:val="86"/>
          <w:marBottom w:val="0"/>
          <w:divBdr>
            <w:top w:val="none" w:sz="0" w:space="0" w:color="auto"/>
            <w:left w:val="none" w:sz="0" w:space="0" w:color="auto"/>
            <w:bottom w:val="none" w:sz="0" w:space="0" w:color="auto"/>
            <w:right w:val="none" w:sz="0" w:space="0" w:color="auto"/>
          </w:divBdr>
        </w:div>
      </w:divsChild>
    </w:div>
    <w:div w:id="2080471081">
      <w:bodyDiv w:val="1"/>
      <w:marLeft w:val="0"/>
      <w:marRight w:val="0"/>
      <w:marTop w:val="0"/>
      <w:marBottom w:val="0"/>
      <w:divBdr>
        <w:top w:val="none" w:sz="0" w:space="0" w:color="auto"/>
        <w:left w:val="none" w:sz="0" w:space="0" w:color="auto"/>
        <w:bottom w:val="none" w:sz="0" w:space="0" w:color="auto"/>
        <w:right w:val="none" w:sz="0" w:space="0" w:color="auto"/>
      </w:divBdr>
      <w:divsChild>
        <w:div w:id="55592754">
          <w:marLeft w:val="547"/>
          <w:marRight w:val="0"/>
          <w:marTop w:val="115"/>
          <w:marBottom w:val="0"/>
          <w:divBdr>
            <w:top w:val="none" w:sz="0" w:space="0" w:color="auto"/>
            <w:left w:val="none" w:sz="0" w:space="0" w:color="auto"/>
            <w:bottom w:val="none" w:sz="0" w:space="0" w:color="auto"/>
            <w:right w:val="none" w:sz="0" w:space="0" w:color="auto"/>
          </w:divBdr>
        </w:div>
        <w:div w:id="101807999">
          <w:marLeft w:val="1166"/>
          <w:marRight w:val="0"/>
          <w:marTop w:val="96"/>
          <w:marBottom w:val="0"/>
          <w:divBdr>
            <w:top w:val="none" w:sz="0" w:space="0" w:color="auto"/>
            <w:left w:val="none" w:sz="0" w:space="0" w:color="auto"/>
            <w:bottom w:val="none" w:sz="0" w:space="0" w:color="auto"/>
            <w:right w:val="none" w:sz="0" w:space="0" w:color="auto"/>
          </w:divBdr>
        </w:div>
        <w:div w:id="262153158">
          <w:marLeft w:val="1800"/>
          <w:marRight w:val="0"/>
          <w:marTop w:val="86"/>
          <w:marBottom w:val="0"/>
          <w:divBdr>
            <w:top w:val="none" w:sz="0" w:space="0" w:color="auto"/>
            <w:left w:val="none" w:sz="0" w:space="0" w:color="auto"/>
            <w:bottom w:val="none" w:sz="0" w:space="0" w:color="auto"/>
            <w:right w:val="none" w:sz="0" w:space="0" w:color="auto"/>
          </w:divBdr>
        </w:div>
        <w:div w:id="983969732">
          <w:marLeft w:val="1166"/>
          <w:marRight w:val="0"/>
          <w:marTop w:val="96"/>
          <w:marBottom w:val="0"/>
          <w:divBdr>
            <w:top w:val="none" w:sz="0" w:space="0" w:color="auto"/>
            <w:left w:val="none" w:sz="0" w:space="0" w:color="auto"/>
            <w:bottom w:val="none" w:sz="0" w:space="0" w:color="auto"/>
            <w:right w:val="none" w:sz="0" w:space="0" w:color="auto"/>
          </w:divBdr>
        </w:div>
        <w:div w:id="1272125218">
          <w:marLeft w:val="1166"/>
          <w:marRight w:val="0"/>
          <w:marTop w:val="96"/>
          <w:marBottom w:val="0"/>
          <w:divBdr>
            <w:top w:val="none" w:sz="0" w:space="0" w:color="auto"/>
            <w:left w:val="none" w:sz="0" w:space="0" w:color="auto"/>
            <w:bottom w:val="none" w:sz="0" w:space="0" w:color="auto"/>
            <w:right w:val="none" w:sz="0" w:space="0" w:color="auto"/>
          </w:divBdr>
        </w:div>
        <w:div w:id="1450590324">
          <w:marLeft w:val="1166"/>
          <w:marRight w:val="0"/>
          <w:marTop w:val="96"/>
          <w:marBottom w:val="0"/>
          <w:divBdr>
            <w:top w:val="none" w:sz="0" w:space="0" w:color="auto"/>
            <w:left w:val="none" w:sz="0" w:space="0" w:color="auto"/>
            <w:bottom w:val="none" w:sz="0" w:space="0" w:color="auto"/>
            <w:right w:val="none" w:sz="0" w:space="0" w:color="auto"/>
          </w:divBdr>
        </w:div>
        <w:div w:id="1637225787">
          <w:marLeft w:val="1166"/>
          <w:marRight w:val="0"/>
          <w:marTop w:val="96"/>
          <w:marBottom w:val="0"/>
          <w:divBdr>
            <w:top w:val="none" w:sz="0" w:space="0" w:color="auto"/>
            <w:left w:val="none" w:sz="0" w:space="0" w:color="auto"/>
            <w:bottom w:val="none" w:sz="0" w:space="0" w:color="auto"/>
            <w:right w:val="none" w:sz="0" w:space="0" w:color="auto"/>
          </w:divBdr>
        </w:div>
        <w:div w:id="1932466771">
          <w:marLeft w:val="1166"/>
          <w:marRight w:val="0"/>
          <w:marTop w:val="96"/>
          <w:marBottom w:val="0"/>
          <w:divBdr>
            <w:top w:val="none" w:sz="0" w:space="0" w:color="auto"/>
            <w:left w:val="none" w:sz="0" w:space="0" w:color="auto"/>
            <w:bottom w:val="none" w:sz="0" w:space="0" w:color="auto"/>
            <w:right w:val="none" w:sz="0" w:space="0" w:color="auto"/>
          </w:divBdr>
        </w:div>
        <w:div w:id="1936358431">
          <w:marLeft w:val="1800"/>
          <w:marRight w:val="0"/>
          <w:marTop w:val="86"/>
          <w:marBottom w:val="0"/>
          <w:divBdr>
            <w:top w:val="none" w:sz="0" w:space="0" w:color="auto"/>
            <w:left w:val="none" w:sz="0" w:space="0" w:color="auto"/>
            <w:bottom w:val="none" w:sz="0" w:space="0" w:color="auto"/>
            <w:right w:val="none" w:sz="0" w:space="0" w:color="auto"/>
          </w:divBdr>
        </w:div>
        <w:div w:id="2052147674">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C16DE-1AF7-48F9-A6F0-7A5AA72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1487</Characters>
  <Application>Microsoft Office Word</Application>
  <DocSecurity>0</DocSecurity>
  <Lines>12</Lines>
  <Paragraphs>3</Paragraphs>
  <ScaleCrop>false</ScaleCrop>
  <Company>國家通訊傳播委員會</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討論案提案單</dc:title>
  <dc:creator>NCC</dc:creator>
  <cp:lastModifiedBy>fs4040</cp:lastModifiedBy>
  <cp:revision>3</cp:revision>
  <cp:lastPrinted>2015-07-13T09:49:00Z</cp:lastPrinted>
  <dcterms:created xsi:type="dcterms:W3CDTF">2016-05-31T01:46:00Z</dcterms:created>
  <dcterms:modified xsi:type="dcterms:W3CDTF">2016-05-31T01:47:00Z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