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10" w:rsidRPr="00481079" w:rsidRDefault="00BE2C10" w:rsidP="00BE2C10">
      <w:pPr>
        <w:jc w:val="center"/>
        <w:rPr>
          <w:rFonts w:ascii="標楷體" w:eastAsia="標楷體" w:hAnsi="標楷體"/>
          <w:sz w:val="40"/>
          <w:szCs w:val="40"/>
        </w:rPr>
      </w:pPr>
      <w:r w:rsidRPr="00481079">
        <w:rPr>
          <w:rFonts w:ascii="標楷體" w:eastAsia="標楷體" w:hAnsi="標楷體" w:hint="eastAsia"/>
          <w:sz w:val="40"/>
          <w:szCs w:val="40"/>
        </w:rPr>
        <w:t>衛星頻道節目供應事業播送本國節目管理辦法</w:t>
      </w:r>
    </w:p>
    <w:p w:rsidR="00BE2C10" w:rsidRPr="00481079" w:rsidRDefault="00BE2C10" w:rsidP="00BE2C10">
      <w:pPr>
        <w:jc w:val="center"/>
        <w:rPr>
          <w:rFonts w:ascii="標楷體" w:eastAsia="標楷體" w:hAnsi="標楷體"/>
          <w:sz w:val="40"/>
          <w:szCs w:val="40"/>
        </w:rPr>
      </w:pPr>
      <w:r w:rsidRPr="00854B05">
        <w:rPr>
          <w:rFonts w:ascii="標楷體" w:eastAsia="標楷體" w:hAnsi="標楷體" w:hint="eastAsia"/>
          <w:sz w:val="40"/>
          <w:szCs w:val="40"/>
        </w:rPr>
        <w:t>草案</w:t>
      </w:r>
      <w:r w:rsidRPr="00481079">
        <w:rPr>
          <w:rFonts w:ascii="標楷體" w:eastAsia="標楷體" w:hAnsi="標楷體" w:hint="eastAsia"/>
          <w:sz w:val="40"/>
          <w:szCs w:val="40"/>
        </w:rPr>
        <w:t>總說明</w:t>
      </w:r>
    </w:p>
    <w:p w:rsidR="000715DE" w:rsidRDefault="000715DE" w:rsidP="00854B05">
      <w:pPr>
        <w:spacing w:line="460" w:lineRule="exact"/>
        <w:ind w:firstLineChars="200" w:firstLine="560"/>
        <w:rPr>
          <w:rFonts w:ascii="標楷體" w:eastAsia="標楷體" w:hAnsi="標楷體"/>
          <w:sz w:val="28"/>
          <w:szCs w:val="28"/>
        </w:rPr>
      </w:pPr>
      <w:r w:rsidRPr="003C10C8">
        <w:rPr>
          <w:rFonts w:ascii="標楷體" w:eastAsia="標楷體" w:hAnsi="標楷體" w:hint="eastAsia"/>
          <w:sz w:val="28"/>
          <w:szCs w:val="28"/>
        </w:rPr>
        <w:t>衛星廣播電視法於一百零五年一月六日修正公布，衛星頻道節目供應事業製播節目應符合主管機關所定本國節目比率之限制，並授權主管機關針對本國節目之認定、類別、指定播送時段及比率限制訂定規範。</w:t>
      </w:r>
    </w:p>
    <w:p w:rsidR="00CD1701" w:rsidRDefault="000715DE" w:rsidP="00854B05">
      <w:pPr>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為扶植國內節目製作，</w:t>
      </w:r>
      <w:r w:rsidRPr="002E115A">
        <w:rPr>
          <w:rFonts w:ascii="標楷體" w:eastAsia="標楷體" w:hAnsi="標楷體" w:hint="eastAsia"/>
          <w:sz w:val="28"/>
          <w:szCs w:val="28"/>
        </w:rPr>
        <w:t>保障本國自製節目播出空間，</w:t>
      </w:r>
      <w:r>
        <w:rPr>
          <w:rFonts w:ascii="標楷體" w:eastAsia="標楷體" w:hAnsi="標楷體" w:hint="eastAsia"/>
          <w:sz w:val="28"/>
          <w:szCs w:val="28"/>
        </w:rPr>
        <w:t>創造就業機會，培養我國影視人才，振興我國影視產業發展，</w:t>
      </w:r>
      <w:r w:rsidRPr="002E115A">
        <w:rPr>
          <w:rFonts w:ascii="標楷體" w:eastAsia="標楷體" w:hAnsi="標楷體" w:hint="eastAsia"/>
          <w:sz w:val="28"/>
          <w:szCs w:val="28"/>
        </w:rPr>
        <w:t>提供觀眾收視本國優質自製節目</w:t>
      </w:r>
      <w:r w:rsidR="007D243E">
        <w:rPr>
          <w:rFonts w:ascii="標楷體" w:eastAsia="標楷體" w:hAnsi="標楷體" w:hint="eastAsia"/>
          <w:sz w:val="28"/>
          <w:szCs w:val="28"/>
        </w:rPr>
        <w:t>，</w:t>
      </w:r>
      <w:r>
        <w:rPr>
          <w:rFonts w:ascii="標楷體" w:eastAsia="標楷體" w:hAnsi="標楷體" w:hint="eastAsia"/>
          <w:sz w:val="28"/>
          <w:szCs w:val="28"/>
        </w:rPr>
        <w:t>在維護視聽眾收視權益、提振</w:t>
      </w:r>
      <w:r w:rsidRPr="002E115A">
        <w:rPr>
          <w:rFonts w:ascii="標楷體" w:eastAsia="標楷體" w:hAnsi="標楷體" w:hint="eastAsia"/>
          <w:sz w:val="28"/>
          <w:szCs w:val="28"/>
        </w:rPr>
        <w:t>產業製播能量，同時參酌國外相關政策規範政策下，</w:t>
      </w:r>
      <w:proofErr w:type="gramStart"/>
      <w:r w:rsidR="00CD1701" w:rsidRPr="00CD1701">
        <w:rPr>
          <w:rFonts w:ascii="標楷體" w:eastAsia="標楷體" w:hAnsi="標楷體" w:hint="eastAsia"/>
          <w:sz w:val="28"/>
          <w:szCs w:val="28"/>
        </w:rPr>
        <w:t>爰</w:t>
      </w:r>
      <w:proofErr w:type="gramEnd"/>
      <w:r w:rsidR="00CD1701" w:rsidRPr="00CD1701">
        <w:rPr>
          <w:rFonts w:ascii="標楷體" w:eastAsia="標楷體" w:hAnsi="標楷體" w:hint="eastAsia"/>
          <w:sz w:val="28"/>
          <w:szCs w:val="28"/>
        </w:rPr>
        <w:t>擬具「衛星頻道節目供應事業播送本國節目管理辦法」草案，其要點如下：</w:t>
      </w:r>
    </w:p>
    <w:p w:rsidR="00BE2C10" w:rsidRPr="00481079" w:rsidRDefault="00BE2C10" w:rsidP="00BE2C10">
      <w:pPr>
        <w:spacing w:line="460" w:lineRule="exact"/>
        <w:rPr>
          <w:rFonts w:ascii="標楷體" w:eastAsia="標楷體" w:hAnsi="標楷體"/>
          <w:sz w:val="28"/>
          <w:szCs w:val="28"/>
        </w:rPr>
      </w:pPr>
      <w:r w:rsidRPr="00481079">
        <w:rPr>
          <w:rFonts w:ascii="標楷體" w:eastAsia="標楷體" w:hAnsi="標楷體" w:hint="eastAsia"/>
          <w:sz w:val="28"/>
          <w:szCs w:val="28"/>
        </w:rPr>
        <w:t>一、本辦法授權依據。(草案第一條)</w:t>
      </w:r>
    </w:p>
    <w:p w:rsidR="00BE2C10" w:rsidRPr="00481079" w:rsidRDefault="00BE2C10" w:rsidP="00BE2C10">
      <w:pPr>
        <w:spacing w:line="460" w:lineRule="exact"/>
        <w:rPr>
          <w:rFonts w:ascii="標楷體" w:eastAsia="標楷體" w:hAnsi="標楷體"/>
          <w:sz w:val="28"/>
          <w:szCs w:val="28"/>
        </w:rPr>
      </w:pPr>
      <w:r w:rsidRPr="00481079">
        <w:rPr>
          <w:rFonts w:ascii="標楷體" w:eastAsia="標楷體" w:hAnsi="標楷體" w:hint="eastAsia"/>
          <w:sz w:val="28"/>
          <w:szCs w:val="28"/>
        </w:rPr>
        <w:t>二、規劃節目應考量事項。(草案第二條)</w:t>
      </w:r>
    </w:p>
    <w:p w:rsidR="00BE2C10" w:rsidRPr="00481079" w:rsidRDefault="00BE2C10" w:rsidP="00BE2C10">
      <w:pPr>
        <w:spacing w:line="460" w:lineRule="exact"/>
        <w:rPr>
          <w:rFonts w:ascii="標楷體" w:eastAsia="標楷體" w:hAnsi="標楷體"/>
          <w:sz w:val="28"/>
          <w:szCs w:val="28"/>
        </w:rPr>
      </w:pPr>
      <w:r w:rsidRPr="00481079">
        <w:rPr>
          <w:rFonts w:ascii="標楷體" w:eastAsia="標楷體" w:hAnsi="標楷體" w:hint="eastAsia"/>
          <w:sz w:val="28"/>
          <w:szCs w:val="28"/>
        </w:rPr>
        <w:t>三、製播節目應符合本國節目比率。(草案第三條)</w:t>
      </w:r>
    </w:p>
    <w:p w:rsidR="00BE2C10" w:rsidRPr="00481079" w:rsidRDefault="00BE2C10" w:rsidP="00BE2C10">
      <w:pPr>
        <w:spacing w:line="460" w:lineRule="exact"/>
        <w:rPr>
          <w:rFonts w:ascii="標楷體" w:eastAsia="標楷體" w:hAnsi="標楷體"/>
          <w:sz w:val="28"/>
          <w:szCs w:val="28"/>
        </w:rPr>
      </w:pPr>
      <w:r w:rsidRPr="00481079">
        <w:rPr>
          <w:rFonts w:ascii="標楷體" w:eastAsia="標楷體" w:hAnsi="標楷體" w:hint="eastAsia"/>
          <w:sz w:val="28"/>
          <w:szCs w:val="28"/>
        </w:rPr>
        <w:t>四、本國節目之認定。(草案第四條)</w:t>
      </w:r>
    </w:p>
    <w:p w:rsidR="00BE2C10" w:rsidRPr="00481079" w:rsidRDefault="00065679" w:rsidP="00BE2C10">
      <w:pPr>
        <w:spacing w:line="460" w:lineRule="exact"/>
        <w:rPr>
          <w:rFonts w:ascii="標楷體" w:eastAsia="標楷體" w:hAnsi="標楷體"/>
          <w:sz w:val="28"/>
          <w:szCs w:val="28"/>
        </w:rPr>
      </w:pPr>
      <w:r w:rsidRPr="00481079">
        <w:rPr>
          <w:rFonts w:ascii="標楷體" w:eastAsia="標楷體" w:hAnsi="標楷體" w:hint="eastAsia"/>
          <w:sz w:val="28"/>
          <w:szCs w:val="28"/>
        </w:rPr>
        <w:t>五、本國節目指定播</w:t>
      </w:r>
      <w:r w:rsidR="00A70633">
        <w:rPr>
          <w:rFonts w:ascii="標楷體" w:eastAsia="標楷體" w:hAnsi="標楷體" w:hint="eastAsia"/>
          <w:sz w:val="28"/>
          <w:szCs w:val="28"/>
        </w:rPr>
        <w:t>送</w:t>
      </w:r>
      <w:r w:rsidRPr="00481079">
        <w:rPr>
          <w:rFonts w:ascii="標楷體" w:eastAsia="標楷體" w:hAnsi="標楷體" w:hint="eastAsia"/>
          <w:sz w:val="28"/>
          <w:szCs w:val="28"/>
        </w:rPr>
        <w:t>時段、比率、</w:t>
      </w:r>
      <w:proofErr w:type="gramStart"/>
      <w:r w:rsidRPr="00481079">
        <w:rPr>
          <w:rFonts w:ascii="標楷體" w:eastAsia="標楷體" w:hAnsi="標楷體" w:hint="eastAsia"/>
          <w:sz w:val="28"/>
          <w:szCs w:val="28"/>
        </w:rPr>
        <w:t>新播定義</w:t>
      </w:r>
      <w:proofErr w:type="gramEnd"/>
      <w:r w:rsidRPr="00481079">
        <w:rPr>
          <w:rFonts w:ascii="標楷體" w:eastAsia="標楷體" w:hAnsi="標楷體" w:hint="eastAsia"/>
          <w:sz w:val="28"/>
          <w:szCs w:val="28"/>
        </w:rPr>
        <w:t>及</w:t>
      </w:r>
      <w:r w:rsidR="009825DB" w:rsidRPr="00481079">
        <w:rPr>
          <w:rFonts w:ascii="標楷體" w:eastAsia="標楷體" w:hAnsi="標楷體" w:hint="eastAsia"/>
          <w:sz w:val="28"/>
          <w:szCs w:val="28"/>
        </w:rPr>
        <w:t>計算期間</w:t>
      </w:r>
      <w:r w:rsidR="00BE2C10" w:rsidRPr="00481079">
        <w:rPr>
          <w:rFonts w:ascii="標楷體" w:eastAsia="標楷體" w:hAnsi="標楷體" w:hint="eastAsia"/>
          <w:sz w:val="28"/>
          <w:szCs w:val="28"/>
        </w:rPr>
        <w:t>。(草案第五條)</w:t>
      </w:r>
    </w:p>
    <w:p w:rsidR="00BE2C10" w:rsidRPr="00481079" w:rsidRDefault="00BE2C10" w:rsidP="00BE2C10">
      <w:pPr>
        <w:spacing w:line="460" w:lineRule="exact"/>
        <w:rPr>
          <w:rFonts w:ascii="標楷體" w:eastAsia="標楷體" w:hAnsi="標楷體"/>
          <w:sz w:val="28"/>
          <w:szCs w:val="28"/>
        </w:rPr>
      </w:pPr>
      <w:r w:rsidRPr="00481079">
        <w:rPr>
          <w:rFonts w:ascii="標楷體" w:eastAsia="標楷體" w:hAnsi="標楷體" w:hint="eastAsia"/>
          <w:sz w:val="28"/>
          <w:szCs w:val="28"/>
        </w:rPr>
        <w:t>六、定期提報</w:t>
      </w:r>
      <w:proofErr w:type="gramStart"/>
      <w:r w:rsidRPr="00481079">
        <w:rPr>
          <w:rFonts w:ascii="標楷體" w:eastAsia="標楷體" w:hAnsi="標楷體" w:hint="eastAsia"/>
          <w:sz w:val="28"/>
          <w:szCs w:val="28"/>
        </w:rPr>
        <w:t>實際製</w:t>
      </w:r>
      <w:proofErr w:type="gramEnd"/>
      <w:r w:rsidRPr="00481079">
        <w:rPr>
          <w:rFonts w:ascii="標楷體" w:eastAsia="標楷體" w:hAnsi="標楷體" w:hint="eastAsia"/>
          <w:sz w:val="28"/>
          <w:szCs w:val="28"/>
        </w:rPr>
        <w:t>播狀況。(草案第六條)</w:t>
      </w:r>
    </w:p>
    <w:p w:rsidR="00BE2C10" w:rsidRPr="00481079" w:rsidRDefault="00BE2C10" w:rsidP="00BE2C10">
      <w:pPr>
        <w:spacing w:line="460" w:lineRule="exact"/>
        <w:rPr>
          <w:rFonts w:ascii="標楷體" w:eastAsia="標楷體" w:hAnsi="標楷體"/>
          <w:sz w:val="28"/>
          <w:szCs w:val="28"/>
        </w:rPr>
      </w:pPr>
      <w:r w:rsidRPr="00481079">
        <w:rPr>
          <w:rFonts w:ascii="標楷體" w:eastAsia="標楷體" w:hAnsi="標楷體" w:hint="eastAsia"/>
          <w:sz w:val="28"/>
          <w:szCs w:val="28"/>
        </w:rPr>
        <w:t>七、本辦法之施行日期。(草案第七條)</w:t>
      </w:r>
    </w:p>
    <w:p w:rsidR="00BE2C10" w:rsidRPr="00481079" w:rsidRDefault="00BE2C10" w:rsidP="00BE2C10">
      <w:pPr>
        <w:widowControl/>
        <w:spacing w:line="460" w:lineRule="exact"/>
      </w:pPr>
      <w:r w:rsidRPr="00481079">
        <w:br w:type="page"/>
      </w:r>
    </w:p>
    <w:p w:rsidR="00B8572A" w:rsidRPr="00481079" w:rsidRDefault="00BE2C10" w:rsidP="00BE2C10">
      <w:pPr>
        <w:jc w:val="center"/>
        <w:rPr>
          <w:rFonts w:ascii="標楷體" w:eastAsia="標楷體" w:hAnsi="標楷體"/>
          <w:sz w:val="40"/>
          <w:szCs w:val="40"/>
        </w:rPr>
      </w:pPr>
      <w:r w:rsidRPr="00481079">
        <w:rPr>
          <w:rFonts w:ascii="標楷體" w:eastAsia="標楷體" w:hAnsi="標楷體" w:hint="eastAsia"/>
          <w:sz w:val="40"/>
          <w:szCs w:val="40"/>
        </w:rPr>
        <w:lastRenderedPageBreak/>
        <w:t>衛星頻道節目供應事業播送本國節目管理辦法</w:t>
      </w:r>
      <w:r w:rsidRPr="00854B05">
        <w:rPr>
          <w:rFonts w:ascii="標楷體" w:eastAsia="標楷體" w:hAnsi="標楷體" w:hint="eastAsia"/>
          <w:sz w:val="40"/>
          <w:szCs w:val="40"/>
        </w:rPr>
        <w:t>草案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1"/>
        <w:gridCol w:w="4422"/>
      </w:tblGrid>
      <w:tr w:rsidR="00BE2C10" w:rsidRPr="006C73FD" w:rsidTr="006C73FD">
        <w:trPr>
          <w:jc w:val="center"/>
        </w:trPr>
        <w:tc>
          <w:tcPr>
            <w:tcW w:w="4421" w:type="dxa"/>
          </w:tcPr>
          <w:p w:rsidR="00BE2C10" w:rsidRPr="006C73FD" w:rsidRDefault="00BE2C10" w:rsidP="006C73FD">
            <w:pPr>
              <w:jc w:val="center"/>
              <w:rPr>
                <w:rFonts w:ascii="標楷體" w:eastAsia="標楷體" w:hAnsi="標楷體"/>
              </w:rPr>
            </w:pPr>
            <w:r w:rsidRPr="006C73FD">
              <w:rPr>
                <w:rFonts w:ascii="標楷體" w:eastAsia="標楷體" w:hAnsi="標楷體" w:hint="eastAsia"/>
              </w:rPr>
              <w:t>條　　文</w:t>
            </w:r>
          </w:p>
        </w:tc>
        <w:tc>
          <w:tcPr>
            <w:tcW w:w="4422" w:type="dxa"/>
          </w:tcPr>
          <w:p w:rsidR="00BE2C10" w:rsidRPr="006C73FD" w:rsidRDefault="00BE2C10" w:rsidP="006C73FD">
            <w:pPr>
              <w:jc w:val="center"/>
              <w:rPr>
                <w:rFonts w:ascii="標楷體" w:eastAsia="標楷體" w:hAnsi="標楷體"/>
              </w:rPr>
            </w:pPr>
            <w:r w:rsidRPr="006C73FD">
              <w:rPr>
                <w:rFonts w:ascii="標楷體" w:eastAsia="標楷體" w:hAnsi="標楷體" w:hint="eastAsia"/>
              </w:rPr>
              <w:t>說　　明</w:t>
            </w:r>
          </w:p>
        </w:tc>
      </w:tr>
      <w:tr w:rsidR="00BE2C10" w:rsidRPr="006C73FD" w:rsidTr="006C73FD">
        <w:trPr>
          <w:jc w:val="center"/>
        </w:trPr>
        <w:tc>
          <w:tcPr>
            <w:tcW w:w="4421" w:type="dxa"/>
          </w:tcPr>
          <w:p w:rsidR="00BE2C10" w:rsidRPr="006C73FD" w:rsidRDefault="00BE2C10" w:rsidP="006C73FD">
            <w:pPr>
              <w:ind w:left="240" w:hangingChars="100" w:hanging="240"/>
              <w:rPr>
                <w:rFonts w:ascii="標楷體" w:eastAsia="標楷體" w:hAnsi="標楷體"/>
              </w:rPr>
            </w:pPr>
            <w:r w:rsidRPr="006C73FD">
              <w:rPr>
                <w:rFonts w:ascii="標楷體" w:eastAsia="標楷體" w:hAnsi="標楷體" w:hint="eastAsia"/>
              </w:rPr>
              <w:t>第一條　本辦法依衛星廣播電視法(以下簡稱本法)第八條第四項規定訂定之。</w:t>
            </w:r>
          </w:p>
        </w:tc>
        <w:tc>
          <w:tcPr>
            <w:tcW w:w="4422" w:type="dxa"/>
          </w:tcPr>
          <w:p w:rsidR="00BE2C10" w:rsidRPr="006C73FD" w:rsidRDefault="00BE2C10">
            <w:pPr>
              <w:rPr>
                <w:rFonts w:ascii="標楷體" w:eastAsia="標楷體" w:hAnsi="標楷體"/>
              </w:rPr>
            </w:pPr>
            <w:r w:rsidRPr="006C73FD">
              <w:rPr>
                <w:rFonts w:ascii="標楷體" w:eastAsia="標楷體" w:hAnsi="標楷體" w:hint="eastAsia"/>
              </w:rPr>
              <w:t>本辦法訂定依據。</w:t>
            </w:r>
          </w:p>
        </w:tc>
      </w:tr>
      <w:tr w:rsidR="00BE2C10" w:rsidRPr="006C73FD" w:rsidTr="006C73FD">
        <w:trPr>
          <w:jc w:val="center"/>
        </w:trPr>
        <w:tc>
          <w:tcPr>
            <w:tcW w:w="4421" w:type="dxa"/>
          </w:tcPr>
          <w:p w:rsidR="00BE2C10" w:rsidRPr="006C73FD" w:rsidRDefault="00BE2C10" w:rsidP="006C73FD">
            <w:pPr>
              <w:ind w:left="240" w:hangingChars="100" w:hanging="240"/>
              <w:rPr>
                <w:rFonts w:ascii="標楷體" w:eastAsia="標楷體" w:hAnsi="標楷體"/>
              </w:rPr>
            </w:pPr>
            <w:r w:rsidRPr="006C73FD">
              <w:rPr>
                <w:rFonts w:ascii="標楷體" w:eastAsia="標楷體" w:hAnsi="標楷體" w:hint="eastAsia"/>
              </w:rPr>
              <w:t>第二條　衛星頻道節目供應事業規劃節目時，應考量內容多樣性、維護人性尊嚴、善盡社會責任及保障本國文化。</w:t>
            </w:r>
          </w:p>
        </w:tc>
        <w:tc>
          <w:tcPr>
            <w:tcW w:w="4422" w:type="dxa"/>
          </w:tcPr>
          <w:p w:rsidR="00BE2C10" w:rsidRPr="006C73FD" w:rsidRDefault="00BE2C10">
            <w:pPr>
              <w:rPr>
                <w:rFonts w:ascii="標楷體" w:eastAsia="標楷體" w:hAnsi="標楷體"/>
              </w:rPr>
            </w:pPr>
            <w:r w:rsidRPr="006C73FD">
              <w:rPr>
                <w:rFonts w:ascii="標楷體" w:eastAsia="標楷體" w:hAnsi="標楷體" w:hint="eastAsia"/>
              </w:rPr>
              <w:t>依本法第八條第二項，有關衛星頻道節目供應事業製播節目應考量事項，</w:t>
            </w:r>
            <w:proofErr w:type="gramStart"/>
            <w:r w:rsidRPr="006C73FD">
              <w:rPr>
                <w:rFonts w:ascii="標楷體" w:eastAsia="標楷體" w:hAnsi="標楷體" w:hint="eastAsia"/>
              </w:rPr>
              <w:t>爰</w:t>
            </w:r>
            <w:proofErr w:type="gramEnd"/>
            <w:r w:rsidRPr="006C73FD">
              <w:rPr>
                <w:rFonts w:ascii="標楷體" w:eastAsia="標楷體" w:hAnsi="標楷體" w:hint="eastAsia"/>
              </w:rPr>
              <w:t>訂定本條規定。</w:t>
            </w:r>
          </w:p>
        </w:tc>
      </w:tr>
      <w:tr w:rsidR="00BE2C10" w:rsidRPr="006C73FD" w:rsidTr="006C73FD">
        <w:trPr>
          <w:jc w:val="center"/>
        </w:trPr>
        <w:tc>
          <w:tcPr>
            <w:tcW w:w="4421" w:type="dxa"/>
          </w:tcPr>
          <w:p w:rsidR="00BE2C10" w:rsidRPr="006C73FD" w:rsidRDefault="00BE2C10" w:rsidP="006C73FD">
            <w:pPr>
              <w:ind w:left="240" w:hangingChars="100" w:hanging="240"/>
              <w:rPr>
                <w:rFonts w:ascii="標楷體" w:eastAsia="標楷體" w:hAnsi="標楷體"/>
              </w:rPr>
            </w:pPr>
            <w:r w:rsidRPr="006C73FD">
              <w:rPr>
                <w:rFonts w:ascii="標楷體" w:eastAsia="標楷體" w:hAnsi="標楷體" w:hint="eastAsia"/>
              </w:rPr>
              <w:t>第三條　為保障本國文化，衛星頻道節目供應事業製播節目應符合主管機關所定本國節目比率之限制。</w:t>
            </w:r>
          </w:p>
        </w:tc>
        <w:tc>
          <w:tcPr>
            <w:tcW w:w="4422" w:type="dxa"/>
          </w:tcPr>
          <w:p w:rsidR="00BE2C10" w:rsidRPr="006C73FD" w:rsidRDefault="00BE2C10">
            <w:pPr>
              <w:rPr>
                <w:rFonts w:ascii="標楷體" w:eastAsia="標楷體" w:hAnsi="標楷體"/>
              </w:rPr>
            </w:pPr>
            <w:r w:rsidRPr="006C73FD">
              <w:rPr>
                <w:rFonts w:ascii="標楷體" w:eastAsia="標楷體" w:hAnsi="標楷體" w:hint="eastAsia"/>
              </w:rPr>
              <w:t>依本法第八條第三項，衛星頻道節目供應事業製播節目應符合主管機關所定本國節目比率限制，</w:t>
            </w:r>
            <w:proofErr w:type="gramStart"/>
            <w:r w:rsidRPr="006C73FD">
              <w:rPr>
                <w:rFonts w:ascii="標楷體" w:eastAsia="標楷體" w:hAnsi="標楷體" w:hint="eastAsia"/>
              </w:rPr>
              <w:t>爰</w:t>
            </w:r>
            <w:proofErr w:type="gramEnd"/>
            <w:r w:rsidRPr="006C73FD">
              <w:rPr>
                <w:rFonts w:ascii="標楷體" w:eastAsia="標楷體" w:hAnsi="標楷體" w:hint="eastAsia"/>
              </w:rPr>
              <w:t>訂定本條規定。</w:t>
            </w:r>
          </w:p>
        </w:tc>
      </w:tr>
      <w:tr w:rsidR="00BE2C10" w:rsidRPr="006C73FD" w:rsidTr="006C73FD">
        <w:trPr>
          <w:jc w:val="center"/>
        </w:trPr>
        <w:tc>
          <w:tcPr>
            <w:tcW w:w="4421" w:type="dxa"/>
          </w:tcPr>
          <w:p w:rsidR="00BE2C10" w:rsidRPr="006C73FD" w:rsidRDefault="00BE2C10" w:rsidP="006C73FD">
            <w:pPr>
              <w:ind w:left="240" w:hangingChars="100" w:hanging="240"/>
              <w:rPr>
                <w:rFonts w:ascii="標楷體" w:eastAsia="標楷體" w:hAnsi="標楷體"/>
              </w:rPr>
            </w:pPr>
            <w:r w:rsidRPr="006C73FD">
              <w:rPr>
                <w:rFonts w:ascii="標楷體" w:eastAsia="標楷體" w:hAnsi="標楷體" w:hint="eastAsia"/>
              </w:rPr>
              <w:t>第四條　前條所稱本國節目，指本國節目內容產製業者製作之節目，並依下列基準依序認定之：</w:t>
            </w:r>
          </w:p>
          <w:p w:rsidR="00BE2C10" w:rsidRPr="006C73FD" w:rsidRDefault="00BE2C10" w:rsidP="006C73FD">
            <w:pPr>
              <w:ind w:leftChars="100" w:left="720" w:hangingChars="200" w:hanging="480"/>
              <w:rPr>
                <w:rFonts w:ascii="標楷體" w:eastAsia="標楷體" w:hAnsi="標楷體"/>
              </w:rPr>
            </w:pPr>
            <w:r w:rsidRPr="006C73FD">
              <w:rPr>
                <w:rFonts w:ascii="標楷體" w:eastAsia="標楷體" w:hAnsi="標楷體" w:hint="eastAsia"/>
              </w:rPr>
              <w:t>一、以屬同一國籍或地區之主要演員（主角及配角）超過主要演員總人數三分之一，或屬同一國籍或地區之製作人、導播（演）及編劇超過前開職務總人數三分之一，認定該節目所屬國或地區。</w:t>
            </w:r>
          </w:p>
          <w:p w:rsidR="00BE2C10" w:rsidRPr="006C73FD" w:rsidRDefault="00BE2C10" w:rsidP="006C73FD">
            <w:pPr>
              <w:ind w:leftChars="100" w:left="720" w:hangingChars="200" w:hanging="480"/>
              <w:rPr>
                <w:rFonts w:ascii="標楷體" w:eastAsia="標楷體" w:hAnsi="標楷體"/>
              </w:rPr>
            </w:pPr>
            <w:r w:rsidRPr="006C73FD">
              <w:rPr>
                <w:rFonts w:ascii="標楷體" w:eastAsia="標楷體" w:hAnsi="標楷體" w:hint="eastAsia"/>
              </w:rPr>
              <w:t>二、從其主要演員（主角及配角）之同一國籍或地區人數最高者，認定該節目所屬國或地區。</w:t>
            </w:r>
          </w:p>
          <w:p w:rsidR="00BE2C10" w:rsidRPr="006C73FD" w:rsidRDefault="00BE2C10" w:rsidP="006C73FD">
            <w:pPr>
              <w:ind w:leftChars="100" w:left="720" w:hangingChars="200" w:hanging="480"/>
              <w:rPr>
                <w:rFonts w:ascii="標楷體" w:eastAsia="標楷體" w:hAnsi="標楷體"/>
              </w:rPr>
            </w:pPr>
            <w:r w:rsidRPr="006C73FD">
              <w:rPr>
                <w:rFonts w:ascii="標楷體" w:eastAsia="標楷體" w:hAnsi="標楷體" w:hint="eastAsia"/>
              </w:rPr>
              <w:t>三、從其製作人、導播（演）、編劇及主要演員（主角及配角）之同一國籍或地區總人數最高者，認定該節目所屬國或地區。</w:t>
            </w:r>
          </w:p>
          <w:p w:rsidR="00BE2C10" w:rsidRPr="006C73FD" w:rsidRDefault="00BE2C10" w:rsidP="006C73FD">
            <w:pPr>
              <w:ind w:leftChars="100" w:left="720" w:hangingChars="200" w:hanging="480"/>
              <w:rPr>
                <w:rFonts w:ascii="標楷體" w:eastAsia="標楷體" w:hAnsi="標楷體"/>
              </w:rPr>
            </w:pPr>
            <w:r w:rsidRPr="006C73FD">
              <w:rPr>
                <w:rFonts w:ascii="標楷體" w:eastAsia="標楷體" w:hAnsi="標楷體" w:hint="eastAsia"/>
              </w:rPr>
              <w:t>四、從其製作人及導播（演）之同一國籍或地區總人數最高者，認定該節目所屬國或地區。</w:t>
            </w:r>
          </w:p>
          <w:p w:rsidR="00BE2C10" w:rsidRPr="006C73FD" w:rsidRDefault="00BE2C10" w:rsidP="006C73FD">
            <w:pPr>
              <w:ind w:leftChars="100" w:left="720" w:hangingChars="200" w:hanging="480"/>
              <w:rPr>
                <w:rFonts w:ascii="標楷體" w:eastAsia="標楷體" w:hAnsi="標楷體"/>
              </w:rPr>
            </w:pPr>
            <w:r w:rsidRPr="006C73FD">
              <w:rPr>
                <w:rFonts w:ascii="標楷體" w:eastAsia="標楷體" w:hAnsi="標楷體" w:hint="eastAsia"/>
              </w:rPr>
              <w:t>五、從其標示之節目製作事業、人民、法人、團體或其他機構之所屬國或地區，認定該節目所屬國或地區。</w:t>
            </w:r>
          </w:p>
          <w:p w:rsidR="00BE2C10" w:rsidRPr="006C73FD" w:rsidRDefault="00BE2C10" w:rsidP="006C73FD">
            <w:pPr>
              <w:ind w:leftChars="100" w:left="720" w:hangingChars="200" w:hanging="480"/>
              <w:rPr>
                <w:rFonts w:ascii="標楷體" w:eastAsia="標楷體" w:hAnsi="標楷體"/>
              </w:rPr>
            </w:pPr>
            <w:r w:rsidRPr="006C73FD">
              <w:rPr>
                <w:rFonts w:ascii="標楷體" w:eastAsia="標楷體" w:hAnsi="標楷體" w:hint="eastAsia"/>
              </w:rPr>
              <w:t>六、從其出資額最大之投資者所屬國籍或地區，認定該節目所屬國或地區。</w:t>
            </w:r>
          </w:p>
          <w:p w:rsidR="00BE2C10" w:rsidRPr="006C73FD" w:rsidRDefault="00BE2C10" w:rsidP="006C73FD">
            <w:pPr>
              <w:ind w:leftChars="100" w:left="240" w:firstLineChars="200" w:firstLine="480"/>
              <w:rPr>
                <w:rFonts w:ascii="標楷體" w:eastAsia="標楷體" w:hAnsi="標楷體"/>
              </w:rPr>
            </w:pPr>
            <w:r w:rsidRPr="006C73FD">
              <w:rPr>
                <w:rFonts w:ascii="標楷體" w:eastAsia="標楷體" w:hAnsi="標楷體" w:hint="eastAsia"/>
              </w:rPr>
              <w:lastRenderedPageBreak/>
              <w:t>體育賽事及音樂錄影帶節目，其主持人或評論人為本國籍者，視為本國自製節目，不受前項認定基準限制。</w:t>
            </w:r>
          </w:p>
        </w:tc>
        <w:tc>
          <w:tcPr>
            <w:tcW w:w="4422" w:type="dxa"/>
          </w:tcPr>
          <w:p w:rsidR="00203A6B" w:rsidRPr="00203A6B" w:rsidRDefault="00C65982" w:rsidP="00203A6B">
            <w:pPr>
              <w:pStyle w:val="aa"/>
              <w:numPr>
                <w:ilvl w:val="0"/>
                <w:numId w:val="1"/>
              </w:numPr>
              <w:ind w:leftChars="0"/>
              <w:rPr>
                <w:rFonts w:ascii="標楷體" w:eastAsia="標楷體" w:hAnsi="標楷體"/>
              </w:rPr>
            </w:pPr>
            <w:r>
              <w:rPr>
                <w:rFonts w:ascii="標楷體" w:eastAsia="標楷體" w:hAnsi="標楷體" w:hint="eastAsia"/>
              </w:rPr>
              <w:lastRenderedPageBreak/>
              <w:t>明定本國節目之定義</w:t>
            </w:r>
            <w:r w:rsidR="00203A6B" w:rsidRPr="00203A6B">
              <w:rPr>
                <w:rFonts w:ascii="標楷體" w:eastAsia="標楷體" w:hAnsi="標楷體" w:hint="eastAsia"/>
              </w:rPr>
              <w:t>。</w:t>
            </w:r>
          </w:p>
          <w:p w:rsidR="00203A6B" w:rsidRDefault="00C65982" w:rsidP="00203A6B">
            <w:pPr>
              <w:pStyle w:val="aa"/>
              <w:numPr>
                <w:ilvl w:val="0"/>
                <w:numId w:val="1"/>
              </w:numPr>
              <w:ind w:leftChars="0"/>
              <w:rPr>
                <w:rFonts w:ascii="標楷體" w:eastAsia="標楷體" w:hAnsi="標楷體"/>
              </w:rPr>
            </w:pPr>
            <w:r>
              <w:rPr>
                <w:rFonts w:ascii="標楷體" w:eastAsia="標楷體" w:hAnsi="標楷體" w:hint="eastAsia"/>
              </w:rPr>
              <w:t>衛星廣播電視法第八條第三項雖稱「本國節目」，惟在立法理由中，均使用「本國自製節目」一詞進行說明，因此本辦法針對本國節目之定義，與「無線電視事業播送本國自製節目管理辦法」中有關本國自製節目採取相同定義。</w:t>
            </w:r>
          </w:p>
          <w:p w:rsidR="00096077" w:rsidRPr="006C73FD" w:rsidRDefault="00C65982" w:rsidP="006C73FD">
            <w:pPr>
              <w:ind w:left="480" w:hangingChars="200" w:hanging="480"/>
              <w:rPr>
                <w:rFonts w:ascii="標楷體" w:eastAsia="標楷體" w:hAnsi="標楷體"/>
              </w:rPr>
            </w:pPr>
            <w:r>
              <w:rPr>
                <w:rFonts w:ascii="標楷體" w:eastAsia="標楷體" w:hAnsi="標楷體" w:hint="eastAsia"/>
              </w:rPr>
              <w:t>三、依財政部及經濟部會銜發布之「進口出版品電影片錄影節目及廣播電視節目原產地認定基準」</w:t>
            </w:r>
            <w:r w:rsidR="00096077" w:rsidRPr="006C73FD">
              <w:rPr>
                <w:rFonts w:ascii="標楷體" w:eastAsia="標楷體" w:hAnsi="標楷體" w:hint="eastAsia"/>
              </w:rPr>
              <w:t>，其中針對廣播電視節目，主要係以節目製作</w:t>
            </w:r>
            <w:proofErr w:type="gramStart"/>
            <w:r w:rsidR="00096077" w:rsidRPr="006C73FD">
              <w:rPr>
                <w:rFonts w:ascii="標楷體" w:eastAsia="標楷體" w:hAnsi="標楷體" w:hint="eastAsia"/>
              </w:rPr>
              <w:t>之主創人員</w:t>
            </w:r>
            <w:proofErr w:type="gramEnd"/>
            <w:r w:rsidR="00096077" w:rsidRPr="006C73FD">
              <w:rPr>
                <w:rFonts w:ascii="標楷體" w:eastAsia="標楷體" w:hAnsi="標楷體" w:hint="eastAsia"/>
              </w:rPr>
              <w:t>，如主要演員、製作人、導演及編劇之國籍作為節目原產地之認定；另參考同認定基準中，有關電影部份，則增加出資額作為認定基準之一，</w:t>
            </w:r>
            <w:proofErr w:type="gramStart"/>
            <w:r w:rsidR="00096077" w:rsidRPr="006C73FD">
              <w:rPr>
                <w:rFonts w:ascii="標楷體" w:eastAsia="標楷體" w:hAnsi="標楷體" w:hint="eastAsia"/>
              </w:rPr>
              <w:t>爰</w:t>
            </w:r>
            <w:proofErr w:type="gramEnd"/>
            <w:r w:rsidR="00096077" w:rsidRPr="006C73FD">
              <w:rPr>
                <w:rFonts w:ascii="標楷體" w:eastAsia="標楷體" w:hAnsi="標楷體" w:hint="eastAsia"/>
              </w:rPr>
              <w:t>參照該認定基準，訂定第一項規定。</w:t>
            </w:r>
          </w:p>
          <w:p w:rsidR="00BE2C10" w:rsidRPr="006C73FD" w:rsidRDefault="00B55512" w:rsidP="006C73FD">
            <w:pPr>
              <w:ind w:left="480" w:hangingChars="200" w:hanging="480"/>
              <w:rPr>
                <w:rFonts w:ascii="標楷體" w:eastAsia="標楷體" w:hAnsi="標楷體"/>
              </w:rPr>
            </w:pPr>
            <w:r>
              <w:rPr>
                <w:rFonts w:ascii="標楷體" w:eastAsia="標楷體" w:hAnsi="標楷體" w:hint="eastAsia"/>
              </w:rPr>
              <w:t>四</w:t>
            </w:r>
            <w:r w:rsidR="00096077" w:rsidRPr="006C73FD">
              <w:rPr>
                <w:rFonts w:ascii="標楷體" w:eastAsia="標楷體" w:hAnsi="標楷體" w:hint="eastAsia"/>
              </w:rPr>
              <w:t>、參考加拿大針對運動賽事及音樂錄影帶節目之認定標準，</w:t>
            </w:r>
            <w:proofErr w:type="gramStart"/>
            <w:r w:rsidR="00096077" w:rsidRPr="006C73FD">
              <w:rPr>
                <w:rFonts w:ascii="標楷體" w:eastAsia="標楷體" w:hAnsi="標楷體" w:hint="eastAsia"/>
              </w:rPr>
              <w:t>爰</w:t>
            </w:r>
            <w:proofErr w:type="gramEnd"/>
            <w:r w:rsidR="00096077" w:rsidRPr="006C73FD">
              <w:rPr>
                <w:rFonts w:ascii="標楷體" w:eastAsia="標楷體" w:hAnsi="標楷體" w:hint="eastAsia"/>
              </w:rPr>
              <w:t>訂定第二項規定。</w:t>
            </w:r>
          </w:p>
        </w:tc>
      </w:tr>
      <w:tr w:rsidR="00BE2C10" w:rsidRPr="006C73FD" w:rsidTr="006C73FD">
        <w:trPr>
          <w:jc w:val="center"/>
        </w:trPr>
        <w:tc>
          <w:tcPr>
            <w:tcW w:w="4421" w:type="dxa"/>
          </w:tcPr>
          <w:p w:rsidR="00BE2C10" w:rsidRPr="006C73FD" w:rsidRDefault="00BE2C10" w:rsidP="006C73FD">
            <w:pPr>
              <w:ind w:left="240" w:hangingChars="100" w:hanging="240"/>
              <w:rPr>
                <w:rFonts w:ascii="標楷體" w:eastAsia="標楷體" w:hAnsi="標楷體"/>
              </w:rPr>
            </w:pPr>
            <w:r w:rsidRPr="006C73FD">
              <w:rPr>
                <w:rFonts w:ascii="標楷體" w:eastAsia="標楷體" w:hAnsi="標楷體" w:hint="eastAsia"/>
              </w:rPr>
              <w:lastRenderedPageBreak/>
              <w:t>第五條　衛</w:t>
            </w:r>
            <w:r w:rsidR="00996794" w:rsidRPr="006C73FD">
              <w:rPr>
                <w:rFonts w:ascii="標楷體" w:eastAsia="標楷體" w:hAnsi="標楷體" w:hint="eastAsia"/>
              </w:rPr>
              <w:t>星頻道節目供應事業經營之個別頻道</w:t>
            </w:r>
            <w:r w:rsidR="006C4A7D" w:rsidRPr="006C73FD">
              <w:rPr>
                <w:rFonts w:ascii="標楷體" w:eastAsia="標楷體" w:hAnsi="標楷體" w:hint="eastAsia"/>
              </w:rPr>
              <w:t>於指定時段播</w:t>
            </w:r>
            <w:r w:rsidR="00A70633" w:rsidRPr="006C73FD">
              <w:rPr>
                <w:rFonts w:ascii="標楷體" w:eastAsia="標楷體" w:hAnsi="標楷體" w:hint="eastAsia"/>
              </w:rPr>
              <w:t>送</w:t>
            </w:r>
            <w:r w:rsidR="006C4A7D" w:rsidRPr="006C73FD">
              <w:rPr>
                <w:rFonts w:ascii="標楷體" w:eastAsia="標楷體" w:hAnsi="標楷體" w:hint="eastAsia"/>
              </w:rPr>
              <w:t>下列類型節目</w:t>
            </w:r>
            <w:r w:rsidR="0096359C" w:rsidRPr="006C73FD">
              <w:rPr>
                <w:rFonts w:ascii="標楷體" w:eastAsia="標楷體" w:hAnsi="標楷體" w:hint="eastAsia"/>
              </w:rPr>
              <w:t>，</w:t>
            </w:r>
            <w:r w:rsidR="007C0A8C" w:rsidRPr="006C73FD">
              <w:rPr>
                <w:rFonts w:ascii="標楷體" w:eastAsia="標楷體" w:hAnsi="標楷體" w:hint="eastAsia"/>
              </w:rPr>
              <w:t>其</w:t>
            </w:r>
            <w:r w:rsidRPr="006C73FD">
              <w:rPr>
                <w:rFonts w:ascii="標楷體" w:eastAsia="標楷體" w:hAnsi="標楷體" w:hint="eastAsia"/>
              </w:rPr>
              <w:t>本國節目比率</w:t>
            </w:r>
            <w:r w:rsidR="0096359C" w:rsidRPr="006C73FD">
              <w:rPr>
                <w:rFonts w:ascii="標楷體" w:eastAsia="標楷體" w:hAnsi="標楷體" w:hint="eastAsia"/>
              </w:rPr>
              <w:t>合計</w:t>
            </w:r>
            <w:r w:rsidRPr="006C73FD">
              <w:rPr>
                <w:rFonts w:ascii="標楷體" w:eastAsia="標楷體" w:hAnsi="標楷體" w:hint="eastAsia"/>
              </w:rPr>
              <w:t>不得低於百分之二十</w:t>
            </w:r>
            <w:r w:rsidR="00792DE9" w:rsidRPr="006C73FD">
              <w:rPr>
                <w:rFonts w:ascii="標楷體" w:eastAsia="標楷體" w:hAnsi="標楷體" w:hint="eastAsia"/>
              </w:rPr>
              <w:t>五</w:t>
            </w:r>
            <w:r w:rsidR="00414842" w:rsidRPr="006C73FD">
              <w:rPr>
                <w:rFonts w:ascii="標楷體" w:eastAsia="標楷體" w:hAnsi="標楷體" w:hint="eastAsia"/>
              </w:rPr>
              <w:t>，</w:t>
            </w:r>
            <w:proofErr w:type="gramStart"/>
            <w:r w:rsidR="00A84F33" w:rsidRPr="006C73FD">
              <w:rPr>
                <w:rFonts w:ascii="標楷體" w:eastAsia="標楷體" w:hAnsi="標楷體" w:hint="eastAsia"/>
              </w:rPr>
              <w:t>新</w:t>
            </w:r>
            <w:r w:rsidR="00414842" w:rsidRPr="006C73FD">
              <w:rPr>
                <w:rFonts w:ascii="標楷體" w:eastAsia="標楷體" w:hAnsi="標楷體" w:hint="eastAsia"/>
              </w:rPr>
              <w:t>播比率</w:t>
            </w:r>
            <w:proofErr w:type="gramEnd"/>
            <w:r w:rsidR="00414842" w:rsidRPr="006C73FD">
              <w:rPr>
                <w:rFonts w:ascii="標楷體" w:eastAsia="標楷體" w:hAnsi="標楷體" w:hint="eastAsia"/>
              </w:rPr>
              <w:t>不得低於百分之四十</w:t>
            </w:r>
            <w:r w:rsidRPr="006C73FD">
              <w:rPr>
                <w:rFonts w:ascii="標楷體" w:eastAsia="標楷體" w:hAnsi="標楷體" w:hint="eastAsia"/>
              </w:rPr>
              <w:t>。</w:t>
            </w:r>
            <w:r w:rsidR="00996794" w:rsidRPr="006C73FD">
              <w:rPr>
                <w:rFonts w:ascii="標楷體" w:eastAsia="標楷體" w:hAnsi="標楷體" w:hint="eastAsia"/>
              </w:rPr>
              <w:t>但經許可之營運計畫已載明頻道以供應外國節目為營運宗旨者不在此限：</w:t>
            </w:r>
          </w:p>
          <w:p w:rsidR="006C4A7D" w:rsidRPr="006C73FD" w:rsidRDefault="006C4A7D" w:rsidP="006C73FD">
            <w:pPr>
              <w:ind w:leftChars="100" w:left="720" w:hangingChars="200" w:hanging="480"/>
              <w:rPr>
                <w:rFonts w:ascii="標楷體" w:eastAsia="標楷體" w:hAnsi="標楷體"/>
              </w:rPr>
            </w:pPr>
            <w:r w:rsidRPr="006C73FD">
              <w:rPr>
                <w:rFonts w:ascii="標楷體" w:eastAsia="標楷體" w:hAnsi="標楷體" w:hint="eastAsia"/>
              </w:rPr>
              <w:t>一、戲劇。</w:t>
            </w:r>
          </w:p>
          <w:p w:rsidR="006C4A7D" w:rsidRPr="006C73FD" w:rsidRDefault="006C4A7D" w:rsidP="006C73FD">
            <w:pPr>
              <w:ind w:leftChars="100" w:left="720" w:hangingChars="200" w:hanging="480"/>
              <w:rPr>
                <w:rFonts w:ascii="標楷體" w:eastAsia="標楷體" w:hAnsi="標楷體"/>
              </w:rPr>
            </w:pPr>
            <w:r w:rsidRPr="006C73FD">
              <w:rPr>
                <w:rFonts w:ascii="標楷體" w:eastAsia="標楷體" w:hAnsi="標楷體" w:hint="eastAsia"/>
              </w:rPr>
              <w:t>二、電影(含紀錄片)。</w:t>
            </w:r>
          </w:p>
          <w:p w:rsidR="006C4A7D" w:rsidRPr="006C73FD" w:rsidRDefault="006C4A7D" w:rsidP="006C73FD">
            <w:pPr>
              <w:ind w:leftChars="100" w:left="720" w:hangingChars="200" w:hanging="480"/>
              <w:rPr>
                <w:rFonts w:ascii="標楷體" w:eastAsia="標楷體" w:hAnsi="標楷體"/>
              </w:rPr>
            </w:pPr>
            <w:r w:rsidRPr="006C73FD">
              <w:rPr>
                <w:rFonts w:ascii="標楷體" w:eastAsia="標楷體" w:hAnsi="標楷體" w:hint="eastAsia"/>
              </w:rPr>
              <w:t>三、綜藝。</w:t>
            </w:r>
          </w:p>
          <w:p w:rsidR="006C4A7D" w:rsidRPr="006C73FD" w:rsidRDefault="006C4A7D" w:rsidP="006C73FD">
            <w:pPr>
              <w:ind w:leftChars="100" w:left="720" w:hangingChars="200" w:hanging="480"/>
              <w:rPr>
                <w:rFonts w:ascii="標楷體" w:eastAsia="標楷體" w:hAnsi="標楷體"/>
              </w:rPr>
            </w:pPr>
            <w:r w:rsidRPr="006C73FD">
              <w:rPr>
                <w:rFonts w:ascii="標楷體" w:eastAsia="標楷體" w:hAnsi="標楷體" w:hint="eastAsia"/>
              </w:rPr>
              <w:t>四、兒童。</w:t>
            </w:r>
          </w:p>
          <w:p w:rsidR="006C4A7D" w:rsidRPr="006C73FD" w:rsidRDefault="006C4A7D" w:rsidP="006C73FD">
            <w:pPr>
              <w:ind w:leftChars="100" w:left="240" w:firstLineChars="200" w:firstLine="480"/>
              <w:rPr>
                <w:rFonts w:ascii="標楷體" w:eastAsia="標楷體" w:hAnsi="標楷體"/>
              </w:rPr>
            </w:pPr>
            <w:r w:rsidRPr="006C73FD">
              <w:rPr>
                <w:rFonts w:ascii="標楷體" w:eastAsia="標楷體" w:hAnsi="標楷體" w:hint="eastAsia"/>
              </w:rPr>
              <w:t>前項第一款至第三款所列節目指定</w:t>
            </w:r>
            <w:r w:rsidR="00A70633" w:rsidRPr="006C73FD">
              <w:rPr>
                <w:rFonts w:ascii="標楷體" w:eastAsia="標楷體" w:hAnsi="標楷體" w:hint="eastAsia"/>
              </w:rPr>
              <w:t>播送</w:t>
            </w:r>
            <w:r w:rsidRPr="006C73FD">
              <w:rPr>
                <w:rFonts w:ascii="標楷體" w:eastAsia="標楷體" w:hAnsi="標楷體" w:hint="eastAsia"/>
              </w:rPr>
              <w:t>時段為每日晚間八時至十時，第四款所列節目指定</w:t>
            </w:r>
            <w:r w:rsidR="00A70633" w:rsidRPr="006C73FD">
              <w:rPr>
                <w:rFonts w:ascii="標楷體" w:eastAsia="標楷體" w:hAnsi="標楷體" w:hint="eastAsia"/>
              </w:rPr>
              <w:t>播送</w:t>
            </w:r>
            <w:r w:rsidRPr="006C73FD">
              <w:rPr>
                <w:rFonts w:ascii="標楷體" w:eastAsia="標楷體" w:hAnsi="標楷體" w:hint="eastAsia"/>
              </w:rPr>
              <w:t>時段為每日晚間五時至七時。</w:t>
            </w:r>
          </w:p>
          <w:p w:rsidR="00A32724" w:rsidRPr="006C73FD" w:rsidRDefault="006C4A7D" w:rsidP="006C73FD">
            <w:pPr>
              <w:ind w:leftChars="100" w:left="240" w:firstLineChars="200" w:firstLine="480"/>
              <w:rPr>
                <w:rFonts w:ascii="標楷體" w:eastAsia="標楷體" w:hAnsi="標楷體"/>
              </w:rPr>
            </w:pPr>
            <w:r w:rsidRPr="006C73FD">
              <w:rPr>
                <w:rFonts w:ascii="標楷體" w:eastAsia="標楷體" w:hAnsi="標楷體" w:hint="eastAsia"/>
              </w:rPr>
              <w:t>第一</w:t>
            </w:r>
            <w:r w:rsidR="00A32724" w:rsidRPr="006C73FD">
              <w:rPr>
                <w:rFonts w:ascii="標楷體" w:eastAsia="標楷體" w:hAnsi="標楷體" w:hint="eastAsia"/>
              </w:rPr>
              <w:t>項所</w:t>
            </w:r>
            <w:proofErr w:type="gramStart"/>
            <w:r w:rsidR="00A32724" w:rsidRPr="006C73FD">
              <w:rPr>
                <w:rFonts w:ascii="標楷體" w:eastAsia="標楷體" w:hAnsi="標楷體" w:hint="eastAsia"/>
              </w:rPr>
              <w:t>稱新播</w:t>
            </w:r>
            <w:proofErr w:type="gramEnd"/>
            <w:r w:rsidR="00A32724" w:rsidRPr="006C73FD">
              <w:rPr>
                <w:rFonts w:ascii="標楷體" w:eastAsia="標楷體" w:hAnsi="標楷體" w:hint="eastAsia"/>
              </w:rPr>
              <w:t>，指該節目在國內所有電視頻道第一次播出。</w:t>
            </w:r>
          </w:p>
          <w:p w:rsidR="00BE2C10" w:rsidRPr="006C73FD" w:rsidRDefault="00A32724" w:rsidP="006C73FD">
            <w:pPr>
              <w:ind w:leftChars="100" w:left="240" w:firstLineChars="200" w:firstLine="480"/>
              <w:rPr>
                <w:rFonts w:ascii="標楷體" w:eastAsia="標楷體" w:hAnsi="標楷體"/>
              </w:rPr>
            </w:pPr>
            <w:r w:rsidRPr="006C73FD">
              <w:rPr>
                <w:rFonts w:ascii="標楷體" w:eastAsia="標楷體" w:hAnsi="標楷體" w:hint="eastAsia"/>
              </w:rPr>
              <w:t>第一</w:t>
            </w:r>
            <w:r w:rsidR="00BE2C10" w:rsidRPr="006C73FD">
              <w:rPr>
                <w:rFonts w:ascii="標楷體" w:eastAsia="標楷體" w:hAnsi="標楷體" w:hint="eastAsia"/>
              </w:rPr>
              <w:t>項所定比率，按該頻道</w:t>
            </w:r>
            <w:r w:rsidR="001F6D17" w:rsidRPr="006C73FD">
              <w:rPr>
                <w:rFonts w:ascii="標楷體" w:eastAsia="標楷體" w:hAnsi="標楷體" w:hint="eastAsia"/>
              </w:rPr>
              <w:t>每</w:t>
            </w:r>
            <w:r w:rsidR="00BE2C10" w:rsidRPr="006C73FD">
              <w:rPr>
                <w:rFonts w:ascii="標楷體" w:eastAsia="標楷體" w:hAnsi="標楷體" w:hint="eastAsia"/>
              </w:rPr>
              <w:t>半年播出時數計算。</w:t>
            </w:r>
          </w:p>
          <w:p w:rsidR="007C0A8C" w:rsidRPr="006C73FD" w:rsidRDefault="00BE2C10" w:rsidP="006C73FD">
            <w:pPr>
              <w:ind w:leftChars="100" w:left="240" w:firstLineChars="200" w:firstLine="480"/>
              <w:rPr>
                <w:rFonts w:ascii="標楷體" w:eastAsia="標楷體" w:hAnsi="標楷體"/>
              </w:rPr>
            </w:pPr>
            <w:r w:rsidRPr="006C73FD">
              <w:rPr>
                <w:rFonts w:ascii="標楷體" w:eastAsia="標楷體" w:hAnsi="標楷體" w:hint="eastAsia"/>
              </w:rPr>
              <w:t>第一項比率</w:t>
            </w:r>
            <w:r w:rsidR="00B63703" w:rsidRPr="006C73FD">
              <w:rPr>
                <w:rFonts w:ascii="標楷體" w:eastAsia="標楷體" w:hAnsi="標楷體" w:hint="eastAsia"/>
              </w:rPr>
              <w:t>限制，主管機關得依本國節目產製狀況、視聽眾需求及其他</w:t>
            </w:r>
            <w:r w:rsidRPr="006C73FD">
              <w:rPr>
                <w:rFonts w:ascii="標楷體" w:eastAsia="標楷體" w:hAnsi="標楷體" w:hint="eastAsia"/>
              </w:rPr>
              <w:t>情形調整之。</w:t>
            </w:r>
          </w:p>
        </w:tc>
        <w:tc>
          <w:tcPr>
            <w:tcW w:w="4422" w:type="dxa"/>
          </w:tcPr>
          <w:p w:rsidR="006A7CD6" w:rsidRPr="006C73FD" w:rsidRDefault="00D76681" w:rsidP="006C73FD">
            <w:pPr>
              <w:ind w:left="480" w:hangingChars="200" w:hanging="480"/>
              <w:rPr>
                <w:rFonts w:ascii="標楷體" w:eastAsia="標楷體" w:hAnsi="標楷體"/>
              </w:rPr>
            </w:pPr>
            <w:r w:rsidRPr="006C73FD">
              <w:rPr>
                <w:rFonts w:ascii="標楷體" w:eastAsia="標楷體" w:hAnsi="標楷體" w:hint="eastAsia"/>
              </w:rPr>
              <w:t>一、明定本國節目播出類型、指定播送時段及</w:t>
            </w:r>
            <w:r w:rsidR="00E80CA3" w:rsidRPr="006C73FD">
              <w:rPr>
                <w:rFonts w:ascii="標楷體" w:eastAsia="標楷體" w:hAnsi="標楷體" w:hint="eastAsia"/>
              </w:rPr>
              <w:t>播出</w:t>
            </w:r>
            <w:r w:rsidRPr="006C73FD">
              <w:rPr>
                <w:rFonts w:ascii="標楷體" w:eastAsia="標楷體" w:hAnsi="標楷體" w:hint="eastAsia"/>
              </w:rPr>
              <w:t>比率限制。</w:t>
            </w:r>
          </w:p>
          <w:p w:rsidR="00D76681" w:rsidRPr="006C73FD" w:rsidRDefault="00D76681" w:rsidP="006C73FD">
            <w:pPr>
              <w:ind w:left="480" w:hangingChars="200" w:hanging="480"/>
              <w:rPr>
                <w:rFonts w:ascii="標楷體" w:eastAsia="標楷體" w:hAnsi="標楷體"/>
                <w:color w:val="FF0000"/>
                <w:u w:val="single"/>
              </w:rPr>
            </w:pPr>
            <w:r w:rsidRPr="006C73FD">
              <w:rPr>
                <w:rFonts w:ascii="標楷體" w:eastAsia="標楷體" w:hAnsi="標楷體" w:hint="eastAsia"/>
              </w:rPr>
              <w:t>二、</w:t>
            </w:r>
            <w:r w:rsidR="003E4FB2" w:rsidRPr="003C10C8">
              <w:rPr>
                <w:rFonts w:ascii="標楷體" w:eastAsia="標楷體" w:hAnsi="標楷體" w:hint="eastAsia"/>
              </w:rPr>
              <w:t>參酌加拿大之規定，</w:t>
            </w:r>
            <w:r w:rsidR="009B0B10" w:rsidRPr="003C10C8">
              <w:rPr>
                <w:rFonts w:ascii="標楷體" w:eastAsia="標楷體" w:hAnsi="標楷體" w:hint="eastAsia"/>
              </w:rPr>
              <w:t>除規範本國</w:t>
            </w:r>
            <w:proofErr w:type="gramStart"/>
            <w:r w:rsidR="003E4FB2" w:rsidRPr="003C10C8">
              <w:rPr>
                <w:rFonts w:ascii="標楷體" w:eastAsia="標楷體" w:hAnsi="標楷體" w:hint="eastAsia"/>
              </w:rPr>
              <w:t>自製率外</w:t>
            </w:r>
            <w:proofErr w:type="gramEnd"/>
            <w:r w:rsidR="003E4FB2" w:rsidRPr="003C10C8">
              <w:rPr>
                <w:rFonts w:ascii="標楷體" w:eastAsia="標楷體" w:hAnsi="標楷體" w:hint="eastAsia"/>
              </w:rPr>
              <w:t>，另針對本國製播之戲劇、綜藝、紀錄性節目等具有文化累積性之</w:t>
            </w:r>
            <w:r w:rsidR="009B0B10" w:rsidRPr="003C10C8">
              <w:rPr>
                <w:rFonts w:ascii="標楷體" w:eastAsia="標楷體" w:hAnsi="標楷體" w:hint="eastAsia"/>
              </w:rPr>
              <w:t>「優</w:t>
            </w:r>
            <w:r w:rsidR="003E4FB2" w:rsidRPr="003C10C8">
              <w:rPr>
                <w:rFonts w:ascii="標楷體" w:eastAsia="標楷體" w:hAnsi="標楷體" w:hint="eastAsia"/>
              </w:rPr>
              <w:t>先性節目」，要求業者每週晚間七時至十一時</w:t>
            </w:r>
            <w:r w:rsidR="009B0B10" w:rsidRPr="003C10C8">
              <w:rPr>
                <w:rFonts w:ascii="標楷體" w:eastAsia="標楷體" w:hAnsi="標楷體" w:hint="eastAsia"/>
              </w:rPr>
              <w:t>不得少於八小時，</w:t>
            </w:r>
            <w:r w:rsidR="00DA026A" w:rsidRPr="003C10C8">
              <w:rPr>
                <w:rFonts w:ascii="標楷體" w:eastAsia="標楷體" w:hAnsi="標楷體" w:hint="eastAsia"/>
              </w:rPr>
              <w:t>換算</w:t>
            </w:r>
            <w:r w:rsidR="003E4FB2" w:rsidRPr="003C10C8">
              <w:rPr>
                <w:rFonts w:ascii="標楷體" w:eastAsia="標楷體" w:hAnsi="標楷體" w:hint="eastAsia"/>
              </w:rPr>
              <w:t>播出比率應達百分之二十八點五</w:t>
            </w:r>
            <w:r w:rsidR="00DA026A" w:rsidRPr="003C10C8">
              <w:rPr>
                <w:rFonts w:ascii="標楷體" w:eastAsia="標楷體" w:hAnsi="標楷體" w:hint="eastAsia"/>
              </w:rPr>
              <w:t>；另查文化部針對戲劇、電影、綜藝、紀錄片及兒童節目訂有相關的獎補助措施，因此</w:t>
            </w:r>
            <w:proofErr w:type="gramStart"/>
            <w:r w:rsidR="00CF6466" w:rsidRPr="003C10C8">
              <w:rPr>
                <w:rFonts w:ascii="標楷體" w:eastAsia="標楷體" w:hAnsi="標楷體" w:hint="eastAsia"/>
              </w:rPr>
              <w:t>藉由獎補助</w:t>
            </w:r>
            <w:proofErr w:type="gramEnd"/>
            <w:r w:rsidR="00CF6466" w:rsidRPr="003C10C8">
              <w:rPr>
                <w:rFonts w:ascii="標楷體" w:eastAsia="標楷體" w:hAnsi="標楷體" w:hint="eastAsia"/>
              </w:rPr>
              <w:t>及監理措施並行作法，</w:t>
            </w:r>
            <w:r w:rsidR="00DA026A" w:rsidRPr="003C10C8">
              <w:rPr>
                <w:rFonts w:ascii="標楷體" w:eastAsia="標楷體" w:hAnsi="標楷體" w:hint="eastAsia"/>
              </w:rPr>
              <w:t>指定戲劇、電影(含紀錄片)、綜藝、兒童等四類具文化累積性節目，</w:t>
            </w:r>
            <w:r w:rsidR="00CF6466" w:rsidRPr="003C10C8">
              <w:rPr>
                <w:rFonts w:ascii="標楷體" w:eastAsia="標楷體" w:hAnsi="標楷體" w:hint="eastAsia"/>
              </w:rPr>
              <w:t>要求</w:t>
            </w:r>
            <w:r w:rsidR="00DA026A" w:rsidRPr="003C10C8">
              <w:rPr>
                <w:rFonts w:ascii="標楷體" w:eastAsia="標楷體" w:hAnsi="標楷體" w:hint="eastAsia"/>
              </w:rPr>
              <w:t>本國自製比率</w:t>
            </w:r>
            <w:r w:rsidR="00CF6466" w:rsidRPr="003C10C8">
              <w:rPr>
                <w:rFonts w:ascii="標楷體" w:eastAsia="標楷體" w:hAnsi="標楷體" w:hint="eastAsia"/>
              </w:rPr>
              <w:t>合計</w:t>
            </w:r>
            <w:r w:rsidR="00681054" w:rsidRPr="003C10C8">
              <w:rPr>
                <w:rFonts w:ascii="標楷體" w:eastAsia="標楷體" w:hAnsi="標楷體" w:hint="eastAsia"/>
              </w:rPr>
              <w:t>應達適當比率</w:t>
            </w:r>
            <w:r w:rsidR="00DA026A" w:rsidRPr="003C10C8">
              <w:rPr>
                <w:rFonts w:ascii="標楷體" w:eastAsia="標楷體" w:hAnsi="標楷體" w:hint="eastAsia"/>
              </w:rPr>
              <w:t>，其中兒童節目</w:t>
            </w:r>
            <w:r w:rsidR="00CF6466" w:rsidRPr="003C10C8">
              <w:rPr>
                <w:rFonts w:ascii="標楷體" w:eastAsia="標楷體" w:hAnsi="標楷體" w:hint="eastAsia"/>
              </w:rPr>
              <w:t>播出</w:t>
            </w:r>
            <w:r w:rsidR="00DA026A" w:rsidRPr="003C10C8">
              <w:rPr>
                <w:rFonts w:ascii="標楷體" w:eastAsia="標楷體" w:hAnsi="標楷體" w:hint="eastAsia"/>
              </w:rPr>
              <w:t>類型可包含戲劇、綜藝、動畫及知識性等不同</w:t>
            </w:r>
            <w:r w:rsidR="00CF6466" w:rsidRPr="003C10C8">
              <w:rPr>
                <w:rFonts w:ascii="標楷體" w:eastAsia="標楷體" w:hAnsi="標楷體" w:hint="eastAsia"/>
              </w:rPr>
              <w:t>型態；另</w:t>
            </w:r>
            <w:r w:rsidR="009B0B10" w:rsidRPr="003C10C8">
              <w:rPr>
                <w:rFonts w:ascii="標楷體" w:eastAsia="標楷體" w:hAnsi="標楷體" w:hint="eastAsia"/>
              </w:rPr>
              <w:t>考量</w:t>
            </w:r>
            <w:r w:rsidR="00CF6466" w:rsidRPr="003C10C8">
              <w:rPr>
                <w:rFonts w:ascii="標楷體" w:eastAsia="標楷體" w:hAnsi="標楷體" w:hint="eastAsia"/>
              </w:rPr>
              <w:t>目前</w:t>
            </w:r>
            <w:r w:rsidR="009B0B10" w:rsidRPr="003C10C8">
              <w:rPr>
                <w:rFonts w:ascii="標楷體" w:eastAsia="標楷體" w:hAnsi="標楷體" w:hint="eastAsia"/>
              </w:rPr>
              <w:t>實務製播能量</w:t>
            </w:r>
            <w:r w:rsidR="00CF6466" w:rsidRPr="003C10C8">
              <w:rPr>
                <w:rFonts w:ascii="標楷體" w:eastAsia="標楷體" w:hAnsi="標楷體" w:hint="eastAsia"/>
              </w:rPr>
              <w:t>及獎補助情形仍有不足，訂定標準不宜過高，</w:t>
            </w:r>
            <w:r w:rsidR="003C10C8" w:rsidRPr="003C10C8">
              <w:rPr>
                <w:rFonts w:ascii="標楷體" w:eastAsia="標楷體" w:hAnsi="標楷體" w:hint="eastAsia"/>
              </w:rPr>
              <w:t>故</w:t>
            </w:r>
            <w:r w:rsidR="00CF6466" w:rsidRPr="003C10C8">
              <w:rPr>
                <w:rFonts w:ascii="標楷體" w:eastAsia="標楷體" w:hAnsi="標楷體" w:hint="eastAsia"/>
              </w:rPr>
              <w:t>僅要求本國自製比</w:t>
            </w:r>
            <w:r w:rsidR="009B0B10" w:rsidRPr="003C10C8">
              <w:rPr>
                <w:rFonts w:ascii="標楷體" w:eastAsia="標楷體" w:hAnsi="標楷體" w:hint="eastAsia"/>
              </w:rPr>
              <w:t>率</w:t>
            </w:r>
            <w:r w:rsidR="00CF6466" w:rsidRPr="003C10C8">
              <w:rPr>
                <w:rFonts w:ascii="標楷體" w:eastAsia="標楷體" w:hAnsi="標楷體" w:hint="eastAsia"/>
              </w:rPr>
              <w:t>應達百分之二十五</w:t>
            </w:r>
            <w:r w:rsidR="009B0B10" w:rsidRPr="003C10C8">
              <w:rPr>
                <w:rFonts w:ascii="標楷體" w:eastAsia="標楷體" w:hAnsi="標楷體" w:hint="eastAsia"/>
              </w:rPr>
              <w:t>，</w:t>
            </w:r>
            <w:proofErr w:type="gramStart"/>
            <w:r w:rsidR="00CF6466" w:rsidRPr="003C10C8">
              <w:rPr>
                <w:rFonts w:ascii="標楷體" w:eastAsia="標楷體" w:hAnsi="標楷體" w:hint="eastAsia"/>
              </w:rPr>
              <w:t>且新播比率</w:t>
            </w:r>
            <w:proofErr w:type="gramEnd"/>
            <w:r w:rsidR="00CF6466" w:rsidRPr="003C10C8">
              <w:rPr>
                <w:rFonts w:ascii="標楷體" w:eastAsia="標楷體" w:hAnsi="標楷體" w:hint="eastAsia"/>
              </w:rPr>
              <w:t>不得低於</w:t>
            </w:r>
            <w:r w:rsidR="009B0B10" w:rsidRPr="003C10C8">
              <w:rPr>
                <w:rFonts w:ascii="標楷體" w:eastAsia="標楷體" w:hAnsi="標楷體" w:hint="eastAsia"/>
              </w:rPr>
              <w:t>百分之四十。</w:t>
            </w:r>
          </w:p>
          <w:p w:rsidR="00D76681" w:rsidRPr="006C73FD" w:rsidRDefault="002818E5" w:rsidP="006C73FD">
            <w:pPr>
              <w:ind w:left="480" w:hangingChars="200" w:hanging="480"/>
              <w:rPr>
                <w:rFonts w:ascii="標楷體" w:eastAsia="標楷體" w:hAnsi="標楷體"/>
              </w:rPr>
            </w:pPr>
            <w:r w:rsidRPr="006C73FD">
              <w:rPr>
                <w:rFonts w:ascii="標楷體" w:eastAsia="標楷體" w:hAnsi="標楷體" w:hint="eastAsia"/>
              </w:rPr>
              <w:t>三</w:t>
            </w:r>
            <w:r w:rsidR="00D76681" w:rsidRPr="006C73FD">
              <w:rPr>
                <w:rFonts w:ascii="標楷體" w:eastAsia="標楷體" w:hAnsi="標楷體" w:hint="eastAsia"/>
              </w:rPr>
              <w:t>、</w:t>
            </w:r>
            <w:r w:rsidRPr="006C73FD">
              <w:rPr>
                <w:rFonts w:ascii="標楷體" w:eastAsia="標楷體" w:hAnsi="標楷體" w:hint="eastAsia"/>
              </w:rPr>
              <w:t>考量部分業者於申設時即規劃頻道以提供外國節目為主，</w:t>
            </w:r>
            <w:proofErr w:type="gramStart"/>
            <w:r w:rsidRPr="006C73FD">
              <w:rPr>
                <w:rFonts w:ascii="標楷體" w:eastAsia="標楷體" w:hAnsi="標楷體" w:hint="eastAsia"/>
              </w:rPr>
              <w:t>爰</w:t>
            </w:r>
            <w:proofErr w:type="gramEnd"/>
            <w:r w:rsidRPr="006C73FD">
              <w:rPr>
                <w:rFonts w:ascii="標楷體" w:eastAsia="標楷體" w:hAnsi="標楷體" w:hint="eastAsia"/>
              </w:rPr>
              <w:t>於第一項但書明定業者於營運計畫載明頻道以供應外國節目為營運宗旨者，則可排除比率限制</w:t>
            </w:r>
            <w:r w:rsidR="00414842" w:rsidRPr="006C73FD">
              <w:rPr>
                <w:rFonts w:ascii="標楷體" w:eastAsia="標楷體" w:hAnsi="標楷體" w:hint="eastAsia"/>
              </w:rPr>
              <w:t>。</w:t>
            </w:r>
          </w:p>
          <w:p w:rsidR="00D76681" w:rsidRPr="006C73FD" w:rsidRDefault="002818E5" w:rsidP="006C73FD">
            <w:pPr>
              <w:ind w:left="480" w:hangingChars="200" w:hanging="480"/>
              <w:rPr>
                <w:rFonts w:ascii="標楷體" w:eastAsia="標楷體" w:hAnsi="標楷體"/>
              </w:rPr>
            </w:pPr>
            <w:r w:rsidRPr="006C73FD">
              <w:rPr>
                <w:rFonts w:ascii="標楷體" w:eastAsia="標楷體" w:hAnsi="標楷體" w:hint="eastAsia"/>
              </w:rPr>
              <w:t>四</w:t>
            </w:r>
            <w:r w:rsidR="00D76681" w:rsidRPr="006C73FD">
              <w:rPr>
                <w:rFonts w:ascii="標楷體" w:eastAsia="標楷體" w:hAnsi="標楷體" w:hint="eastAsia"/>
              </w:rPr>
              <w:t>、</w:t>
            </w:r>
            <w:r w:rsidRPr="006C73FD">
              <w:rPr>
                <w:rFonts w:ascii="標楷體" w:eastAsia="標楷體" w:hAnsi="標楷體" w:hint="eastAsia"/>
              </w:rPr>
              <w:t>依本會「一零三年度電視使用行為及滿意度調查」顯示，我國視聽眾主要收視時段為晚間八時至十時。考量我國電視業者</w:t>
            </w:r>
            <w:proofErr w:type="gramStart"/>
            <w:r w:rsidRPr="006C73FD">
              <w:rPr>
                <w:rFonts w:ascii="標楷體" w:eastAsia="標楷體" w:hAnsi="標楷體" w:hint="eastAsia"/>
              </w:rPr>
              <w:t>節目排播策略</w:t>
            </w:r>
            <w:proofErr w:type="gramEnd"/>
            <w:r w:rsidRPr="006C73FD">
              <w:rPr>
                <w:rFonts w:ascii="標楷體" w:eastAsia="標楷體" w:hAnsi="標楷體" w:hint="eastAsia"/>
              </w:rPr>
              <w:t>，此時段亦為頻道最大廣告收益來源，</w:t>
            </w:r>
            <w:proofErr w:type="gramStart"/>
            <w:r w:rsidRPr="006C73FD">
              <w:rPr>
                <w:rFonts w:ascii="標楷體" w:eastAsia="標楷體" w:hAnsi="標楷體" w:hint="eastAsia"/>
              </w:rPr>
              <w:t>爰</w:t>
            </w:r>
            <w:proofErr w:type="gramEnd"/>
            <w:r w:rsidRPr="006C73FD">
              <w:rPr>
                <w:rFonts w:ascii="標楷體" w:eastAsia="標楷體" w:hAnsi="標楷體" w:hint="eastAsia"/>
              </w:rPr>
              <w:t>指定每日晚間八時至十時為本國節目播出時段。另外，考量國內兒童收視習慣，兒童節目多配合學齡兒童下課時間</w:t>
            </w:r>
            <w:r w:rsidRPr="006C73FD">
              <w:rPr>
                <w:rFonts w:ascii="標楷體" w:eastAsia="標楷體" w:hAnsi="標楷體"/>
              </w:rPr>
              <w:t>進行</w:t>
            </w:r>
            <w:proofErr w:type="gramStart"/>
            <w:r w:rsidRPr="006C73FD">
              <w:rPr>
                <w:rFonts w:ascii="標楷體" w:eastAsia="標楷體" w:hAnsi="標楷體" w:hint="eastAsia"/>
              </w:rPr>
              <w:t>節目排播</w:t>
            </w:r>
            <w:proofErr w:type="gramEnd"/>
            <w:r w:rsidRPr="006C73FD">
              <w:rPr>
                <w:rFonts w:ascii="標楷體" w:eastAsia="標楷體" w:hAnsi="標楷體" w:hint="eastAsia"/>
              </w:rPr>
              <w:t>。故為保障兒童收視</w:t>
            </w:r>
            <w:r w:rsidRPr="006C73FD">
              <w:rPr>
                <w:rFonts w:ascii="標楷體" w:eastAsia="標楷體" w:hAnsi="標楷體" w:hint="eastAsia"/>
              </w:rPr>
              <w:lastRenderedPageBreak/>
              <w:t>權益，另指定晚間五時至七時為本國兒童節目播送時段</w:t>
            </w:r>
            <w:r w:rsidR="00414842" w:rsidRPr="006C73FD">
              <w:rPr>
                <w:rFonts w:ascii="標楷體" w:eastAsia="標楷體" w:hAnsi="標楷體" w:hint="eastAsia"/>
              </w:rPr>
              <w:t>。</w:t>
            </w:r>
          </w:p>
          <w:p w:rsidR="00A32724" w:rsidRPr="00642D16" w:rsidRDefault="002818E5" w:rsidP="006C73FD">
            <w:pPr>
              <w:tabs>
                <w:tab w:val="center" w:pos="4153"/>
                <w:tab w:val="right" w:pos="8306"/>
              </w:tabs>
              <w:snapToGrid w:val="0"/>
              <w:ind w:left="480" w:hangingChars="200" w:hanging="480"/>
              <w:rPr>
                <w:rFonts w:ascii="標楷體" w:eastAsia="標楷體" w:hAnsi="標楷體"/>
              </w:rPr>
            </w:pPr>
            <w:r w:rsidRPr="006C73FD">
              <w:rPr>
                <w:rFonts w:ascii="標楷體" w:eastAsia="標楷體" w:hAnsi="標楷體" w:hint="eastAsia"/>
              </w:rPr>
              <w:t>五</w:t>
            </w:r>
            <w:r w:rsidR="00A32724" w:rsidRPr="006C73FD">
              <w:rPr>
                <w:rFonts w:ascii="標楷體" w:eastAsia="標楷體" w:hAnsi="標楷體" w:hint="eastAsia"/>
              </w:rPr>
              <w:t>、</w:t>
            </w:r>
            <w:r w:rsidR="00203A6B" w:rsidRPr="00203A6B">
              <w:rPr>
                <w:rFonts w:ascii="標楷體" w:eastAsia="標楷體" w:hAnsi="標楷體" w:hint="eastAsia"/>
              </w:rPr>
              <w:t>參考「電視事業申請換發執照辦法」、「電視事業營運計畫執行情形評鑑作業要點」及「</w:t>
            </w:r>
            <w:r w:rsidR="00203A6B" w:rsidRPr="00D41754">
              <w:rPr>
                <w:rFonts w:ascii="標楷體" w:eastAsia="標楷體" w:hAnsi="標楷體" w:hint="eastAsia"/>
              </w:rPr>
              <w:t>衛星廣播電視事業及境外衛星廣播電視事業申設</w:t>
            </w:r>
            <w:r w:rsidR="00203A6B" w:rsidRPr="00D41754">
              <w:rPr>
                <w:rFonts w:ascii="標楷體" w:eastAsia="標楷體" w:hAnsi="標楷體"/>
              </w:rPr>
              <w:t>(換照)審查辦法</w:t>
            </w:r>
            <w:r w:rsidR="00203A6B" w:rsidRPr="00203A6B">
              <w:rPr>
                <w:rFonts w:ascii="標楷體" w:eastAsia="標楷體" w:hAnsi="標楷體" w:hint="eastAsia"/>
              </w:rPr>
              <w:t>」中新播節目定義，訂定第三項規定。</w:t>
            </w:r>
          </w:p>
          <w:p w:rsidR="00D76681" w:rsidRPr="006C73FD" w:rsidRDefault="003C2471" w:rsidP="006C73FD">
            <w:pPr>
              <w:ind w:left="480" w:hangingChars="200" w:hanging="480"/>
              <w:rPr>
                <w:rFonts w:ascii="標楷體" w:eastAsia="標楷體" w:hAnsi="標楷體"/>
              </w:rPr>
            </w:pPr>
            <w:r w:rsidRPr="006C73FD">
              <w:rPr>
                <w:rFonts w:ascii="標楷體" w:eastAsia="標楷體" w:hAnsi="標楷體" w:hint="eastAsia"/>
              </w:rPr>
              <w:t>六</w:t>
            </w:r>
            <w:r w:rsidR="00D76681" w:rsidRPr="006C73FD">
              <w:rPr>
                <w:rFonts w:ascii="標楷體" w:eastAsia="標楷體" w:hAnsi="標楷體" w:hint="eastAsia"/>
              </w:rPr>
              <w:t>、</w:t>
            </w:r>
            <w:r w:rsidR="00D27B68" w:rsidRPr="006C73FD">
              <w:rPr>
                <w:rFonts w:ascii="標楷體" w:eastAsia="標楷體" w:hAnsi="標楷體" w:hint="eastAsia"/>
              </w:rPr>
              <w:t>有關比率計算</w:t>
            </w:r>
            <w:proofErr w:type="gramStart"/>
            <w:r w:rsidR="00D27B68" w:rsidRPr="006C73FD">
              <w:rPr>
                <w:rFonts w:ascii="標楷體" w:eastAsia="標楷體" w:hAnsi="標楷體" w:hint="eastAsia"/>
              </w:rPr>
              <w:t>期間，</w:t>
            </w:r>
            <w:proofErr w:type="gramEnd"/>
            <w:r w:rsidR="00D27B68" w:rsidRPr="006C73FD">
              <w:rPr>
                <w:rFonts w:ascii="標楷體" w:eastAsia="標楷體" w:hAnsi="標楷體" w:hint="eastAsia"/>
              </w:rPr>
              <w:t>實務製作多以半年為一檔期，除考量節目製作與編排須一定時間外，另可便於觀察市場反應</w:t>
            </w:r>
            <w:r w:rsidRPr="006C73FD">
              <w:rPr>
                <w:rFonts w:ascii="標楷體" w:eastAsia="標楷體" w:hAnsi="標楷體" w:hint="eastAsia"/>
              </w:rPr>
              <w:t>，</w:t>
            </w:r>
            <w:proofErr w:type="gramStart"/>
            <w:r w:rsidR="00D27B68" w:rsidRPr="006C73FD">
              <w:rPr>
                <w:rFonts w:ascii="標楷體" w:eastAsia="標楷體" w:hAnsi="標楷體" w:hint="eastAsia"/>
              </w:rPr>
              <w:t>故明定</w:t>
            </w:r>
            <w:proofErr w:type="gramEnd"/>
            <w:r w:rsidR="00D27B68" w:rsidRPr="006C73FD">
              <w:rPr>
                <w:rFonts w:ascii="標楷體" w:eastAsia="標楷體" w:hAnsi="標楷體" w:hint="eastAsia"/>
              </w:rPr>
              <w:t>以每半年播出時數作為計算區間，</w:t>
            </w:r>
            <w:proofErr w:type="gramStart"/>
            <w:r w:rsidR="00D27B68" w:rsidRPr="006C73FD">
              <w:rPr>
                <w:rFonts w:ascii="標楷體" w:eastAsia="標楷體" w:hAnsi="標楷體" w:hint="eastAsia"/>
              </w:rPr>
              <w:t>併</w:t>
            </w:r>
            <w:proofErr w:type="gramEnd"/>
            <w:r w:rsidR="00D27B68" w:rsidRPr="006C73FD">
              <w:rPr>
                <w:rFonts w:ascii="標楷體" w:eastAsia="標楷體" w:hAnsi="標楷體" w:hint="eastAsia"/>
              </w:rPr>
              <w:t>得兼顧本會行政管理。</w:t>
            </w:r>
          </w:p>
          <w:p w:rsidR="00BE2C10" w:rsidRPr="006C73FD" w:rsidRDefault="003C2471" w:rsidP="006C73FD">
            <w:pPr>
              <w:ind w:left="480" w:hangingChars="200" w:hanging="480"/>
              <w:rPr>
                <w:rFonts w:ascii="標楷體" w:eastAsia="標楷體" w:hAnsi="標楷體"/>
              </w:rPr>
            </w:pPr>
            <w:r w:rsidRPr="006C73FD">
              <w:rPr>
                <w:rFonts w:ascii="標楷體" w:eastAsia="標楷體" w:hAnsi="標楷體" w:hint="eastAsia"/>
              </w:rPr>
              <w:t>七</w:t>
            </w:r>
            <w:r w:rsidR="00D76681" w:rsidRPr="006C73FD">
              <w:rPr>
                <w:rFonts w:ascii="標楷體" w:eastAsia="標楷體" w:hAnsi="標楷體" w:hint="eastAsia"/>
              </w:rPr>
              <w:t>、參考加拿大會考量實務推行狀況，適</w:t>
            </w:r>
            <w:r w:rsidR="002818E5" w:rsidRPr="006C73FD">
              <w:rPr>
                <w:rFonts w:ascii="標楷體" w:eastAsia="標楷體" w:hAnsi="標楷體" w:hint="eastAsia"/>
              </w:rPr>
              <w:t>時修正施行範圍與比率，以維持運作彈性，並符合監理現況，</w:t>
            </w:r>
            <w:proofErr w:type="gramStart"/>
            <w:r w:rsidR="002818E5" w:rsidRPr="006C73FD">
              <w:rPr>
                <w:rFonts w:ascii="標楷體" w:eastAsia="標楷體" w:hAnsi="標楷體" w:hint="eastAsia"/>
              </w:rPr>
              <w:t>爰</w:t>
            </w:r>
            <w:proofErr w:type="gramEnd"/>
            <w:r w:rsidR="002818E5" w:rsidRPr="006C73FD">
              <w:rPr>
                <w:rFonts w:ascii="標楷體" w:eastAsia="標楷體" w:hAnsi="標楷體" w:hint="eastAsia"/>
              </w:rPr>
              <w:t>訂定第五</w:t>
            </w:r>
            <w:r w:rsidR="00D76681" w:rsidRPr="006C73FD">
              <w:rPr>
                <w:rFonts w:ascii="標楷體" w:eastAsia="標楷體" w:hAnsi="標楷體" w:hint="eastAsia"/>
              </w:rPr>
              <w:t>項規定。</w:t>
            </w:r>
          </w:p>
        </w:tc>
      </w:tr>
      <w:tr w:rsidR="00BE2C10" w:rsidRPr="006C73FD" w:rsidTr="006C73FD">
        <w:trPr>
          <w:jc w:val="center"/>
        </w:trPr>
        <w:tc>
          <w:tcPr>
            <w:tcW w:w="4421" w:type="dxa"/>
          </w:tcPr>
          <w:p w:rsidR="00BE2C10" w:rsidRPr="006C73FD" w:rsidRDefault="00BE2C10" w:rsidP="006C73FD">
            <w:pPr>
              <w:ind w:left="240" w:hangingChars="100" w:hanging="240"/>
              <w:rPr>
                <w:rFonts w:ascii="標楷體" w:eastAsia="標楷體" w:hAnsi="標楷體"/>
              </w:rPr>
            </w:pPr>
            <w:r w:rsidRPr="006C73FD">
              <w:rPr>
                <w:rFonts w:ascii="標楷體" w:eastAsia="標楷體" w:hAnsi="標楷體" w:hint="eastAsia"/>
              </w:rPr>
              <w:lastRenderedPageBreak/>
              <w:t>第六條　衛星頻道事業節目供應事業於前條計算</w:t>
            </w:r>
            <w:proofErr w:type="gramStart"/>
            <w:r w:rsidRPr="006C73FD">
              <w:rPr>
                <w:rFonts w:ascii="標楷體" w:eastAsia="標楷體" w:hAnsi="標楷體" w:hint="eastAsia"/>
              </w:rPr>
              <w:t>期間，</w:t>
            </w:r>
            <w:proofErr w:type="gramEnd"/>
            <w:r w:rsidRPr="006C73FD">
              <w:rPr>
                <w:rFonts w:ascii="標楷體" w:eastAsia="標楷體" w:hAnsi="標楷體" w:hint="eastAsia"/>
              </w:rPr>
              <w:t>應定期向主管機關提報實際播送情形。</w:t>
            </w:r>
          </w:p>
        </w:tc>
        <w:tc>
          <w:tcPr>
            <w:tcW w:w="4422" w:type="dxa"/>
          </w:tcPr>
          <w:p w:rsidR="00BE2C10" w:rsidRPr="006C73FD" w:rsidRDefault="00BE2C10">
            <w:pPr>
              <w:rPr>
                <w:rFonts w:ascii="標楷體" w:eastAsia="標楷體" w:hAnsi="標楷體"/>
              </w:rPr>
            </w:pPr>
            <w:r w:rsidRPr="006C73FD">
              <w:rPr>
                <w:rFonts w:ascii="標楷體" w:eastAsia="標楷體" w:hAnsi="標楷體" w:hint="eastAsia"/>
              </w:rPr>
              <w:t>責成業者須定期向主管機關提報</w:t>
            </w:r>
            <w:proofErr w:type="gramStart"/>
            <w:r w:rsidRPr="006C73FD">
              <w:rPr>
                <w:rFonts w:ascii="標楷體" w:eastAsia="標楷體" w:hAnsi="標楷體" w:hint="eastAsia"/>
              </w:rPr>
              <w:t>實際製</w:t>
            </w:r>
            <w:proofErr w:type="gramEnd"/>
            <w:r w:rsidRPr="006C73FD">
              <w:rPr>
                <w:rFonts w:ascii="標楷體" w:eastAsia="標楷體" w:hAnsi="標楷體" w:hint="eastAsia"/>
              </w:rPr>
              <w:t>播本國節目之情形，</w:t>
            </w:r>
            <w:proofErr w:type="gramStart"/>
            <w:r w:rsidRPr="006C73FD">
              <w:rPr>
                <w:rFonts w:ascii="標楷體" w:eastAsia="標楷體" w:hAnsi="標楷體" w:hint="eastAsia"/>
              </w:rPr>
              <w:t>爰</w:t>
            </w:r>
            <w:proofErr w:type="gramEnd"/>
            <w:r w:rsidRPr="006C73FD">
              <w:rPr>
                <w:rFonts w:ascii="標楷體" w:eastAsia="標楷體" w:hAnsi="標楷體" w:hint="eastAsia"/>
              </w:rPr>
              <w:t>訂定本條規定。</w:t>
            </w:r>
          </w:p>
        </w:tc>
      </w:tr>
      <w:tr w:rsidR="00BE2C10" w:rsidRPr="006C73FD" w:rsidTr="006C73FD">
        <w:trPr>
          <w:jc w:val="center"/>
        </w:trPr>
        <w:tc>
          <w:tcPr>
            <w:tcW w:w="4421" w:type="dxa"/>
          </w:tcPr>
          <w:p w:rsidR="00BE2C10" w:rsidRPr="006C73FD" w:rsidRDefault="00BE2C10" w:rsidP="006C73FD">
            <w:pPr>
              <w:ind w:left="240" w:hangingChars="100" w:hanging="240"/>
              <w:rPr>
                <w:rFonts w:ascii="標楷體" w:eastAsia="標楷體" w:hAnsi="標楷體"/>
              </w:rPr>
            </w:pPr>
            <w:r w:rsidRPr="006C73FD">
              <w:rPr>
                <w:rFonts w:ascii="標楷體" w:eastAsia="標楷體" w:hAnsi="標楷體" w:hint="eastAsia"/>
              </w:rPr>
              <w:t>第七條　本辦法自發布日施行。</w:t>
            </w:r>
          </w:p>
        </w:tc>
        <w:tc>
          <w:tcPr>
            <w:tcW w:w="4422" w:type="dxa"/>
          </w:tcPr>
          <w:p w:rsidR="00BE2C10" w:rsidRPr="006C73FD" w:rsidRDefault="00BE2C10">
            <w:pPr>
              <w:rPr>
                <w:rFonts w:ascii="標楷體" w:eastAsia="標楷體" w:hAnsi="標楷體"/>
              </w:rPr>
            </w:pPr>
            <w:r w:rsidRPr="006C73FD">
              <w:rPr>
                <w:rFonts w:ascii="標楷體" w:eastAsia="標楷體" w:hAnsi="標楷體" w:hint="eastAsia"/>
              </w:rPr>
              <w:t>本辦法施行日期。</w:t>
            </w:r>
          </w:p>
        </w:tc>
      </w:tr>
    </w:tbl>
    <w:p w:rsidR="00BE2C10" w:rsidRPr="00481079" w:rsidRDefault="00BE2C10"/>
    <w:sectPr w:rsidR="00BE2C10" w:rsidRPr="00481079" w:rsidSect="00A87676">
      <w:footerReference w:type="default" r:id="rId8"/>
      <w:pgSz w:w="11906" w:h="16838"/>
      <w:pgMar w:top="1418" w:right="1418" w:bottom="1418" w:left="1701"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A0" w:rsidRDefault="00547EA0" w:rsidP="00A02A1D">
      <w:r>
        <w:separator/>
      </w:r>
    </w:p>
  </w:endnote>
  <w:endnote w:type="continuationSeparator" w:id="0">
    <w:p w:rsidR="00547EA0" w:rsidRDefault="00547EA0" w:rsidP="00A02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11" w:rsidRDefault="00587C55">
    <w:pPr>
      <w:pStyle w:val="a6"/>
      <w:jc w:val="center"/>
    </w:pPr>
    <w:fldSimple w:instr=" PAGE   \* MERGEFORMAT ">
      <w:r w:rsidR="00854B05" w:rsidRPr="00854B05">
        <w:rPr>
          <w:noProof/>
          <w:lang w:val="zh-TW"/>
        </w:rPr>
        <w:t>4</w:t>
      </w:r>
    </w:fldSimple>
  </w:p>
  <w:p w:rsidR="00DA0B11" w:rsidRDefault="00DA0B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A0" w:rsidRDefault="00547EA0" w:rsidP="00A02A1D">
      <w:r>
        <w:separator/>
      </w:r>
    </w:p>
  </w:footnote>
  <w:footnote w:type="continuationSeparator" w:id="0">
    <w:p w:rsidR="00547EA0" w:rsidRDefault="00547EA0" w:rsidP="00A02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0A47"/>
    <w:multiLevelType w:val="hybridMultilevel"/>
    <w:tmpl w:val="BFE09CE0"/>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36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2C10"/>
    <w:rsid w:val="00002003"/>
    <w:rsid w:val="00026D57"/>
    <w:rsid w:val="00065679"/>
    <w:rsid w:val="000715DE"/>
    <w:rsid w:val="00082FA8"/>
    <w:rsid w:val="00096077"/>
    <w:rsid w:val="000E117D"/>
    <w:rsid w:val="00103973"/>
    <w:rsid w:val="00126E02"/>
    <w:rsid w:val="001476E8"/>
    <w:rsid w:val="00174769"/>
    <w:rsid w:val="001A553F"/>
    <w:rsid w:val="001C2AF0"/>
    <w:rsid w:val="001E0DD4"/>
    <w:rsid w:val="001F6D17"/>
    <w:rsid w:val="00203A6B"/>
    <w:rsid w:val="0022699D"/>
    <w:rsid w:val="00250B6B"/>
    <w:rsid w:val="00277A65"/>
    <w:rsid w:val="002818E5"/>
    <w:rsid w:val="002A531E"/>
    <w:rsid w:val="002C083F"/>
    <w:rsid w:val="002D719E"/>
    <w:rsid w:val="002E71A7"/>
    <w:rsid w:val="002F22B9"/>
    <w:rsid w:val="00320938"/>
    <w:rsid w:val="00321EDB"/>
    <w:rsid w:val="00333937"/>
    <w:rsid w:val="00350D3A"/>
    <w:rsid w:val="00391E13"/>
    <w:rsid w:val="003C10C8"/>
    <w:rsid w:val="003C2471"/>
    <w:rsid w:val="003E4FB2"/>
    <w:rsid w:val="003E7607"/>
    <w:rsid w:val="00405D85"/>
    <w:rsid w:val="00414842"/>
    <w:rsid w:val="004216E6"/>
    <w:rsid w:val="00427C50"/>
    <w:rsid w:val="004704B6"/>
    <w:rsid w:val="00481079"/>
    <w:rsid w:val="00495D6B"/>
    <w:rsid w:val="004B08E0"/>
    <w:rsid w:val="004E6921"/>
    <w:rsid w:val="00547EA0"/>
    <w:rsid w:val="005526F3"/>
    <w:rsid w:val="0057097E"/>
    <w:rsid w:val="00583A50"/>
    <w:rsid w:val="00586FAA"/>
    <w:rsid w:val="00587C55"/>
    <w:rsid w:val="005A4328"/>
    <w:rsid w:val="005A6A22"/>
    <w:rsid w:val="005F1EAA"/>
    <w:rsid w:val="0060776F"/>
    <w:rsid w:val="00610C7C"/>
    <w:rsid w:val="00642D16"/>
    <w:rsid w:val="00681054"/>
    <w:rsid w:val="006864B6"/>
    <w:rsid w:val="006A7CD6"/>
    <w:rsid w:val="006C4A7D"/>
    <w:rsid w:val="006C73FD"/>
    <w:rsid w:val="006F09DB"/>
    <w:rsid w:val="006F55DF"/>
    <w:rsid w:val="00707278"/>
    <w:rsid w:val="0072390D"/>
    <w:rsid w:val="00773B51"/>
    <w:rsid w:val="00777809"/>
    <w:rsid w:val="00783625"/>
    <w:rsid w:val="00786151"/>
    <w:rsid w:val="00792DE9"/>
    <w:rsid w:val="007C0A8C"/>
    <w:rsid w:val="007D243E"/>
    <w:rsid w:val="007E1A13"/>
    <w:rsid w:val="00800046"/>
    <w:rsid w:val="00854B05"/>
    <w:rsid w:val="008B1D3D"/>
    <w:rsid w:val="008F28D4"/>
    <w:rsid w:val="008F584D"/>
    <w:rsid w:val="0092132B"/>
    <w:rsid w:val="009337CF"/>
    <w:rsid w:val="009439D1"/>
    <w:rsid w:val="00944D28"/>
    <w:rsid w:val="00954EBD"/>
    <w:rsid w:val="0096359C"/>
    <w:rsid w:val="00963DD2"/>
    <w:rsid w:val="009825DB"/>
    <w:rsid w:val="009913FB"/>
    <w:rsid w:val="00996794"/>
    <w:rsid w:val="009B0B10"/>
    <w:rsid w:val="009B4B7C"/>
    <w:rsid w:val="00A02A1D"/>
    <w:rsid w:val="00A11041"/>
    <w:rsid w:val="00A32724"/>
    <w:rsid w:val="00A63756"/>
    <w:rsid w:val="00A67D27"/>
    <w:rsid w:val="00A70633"/>
    <w:rsid w:val="00A84F33"/>
    <w:rsid w:val="00A87676"/>
    <w:rsid w:val="00AC04A6"/>
    <w:rsid w:val="00AD656B"/>
    <w:rsid w:val="00B26144"/>
    <w:rsid w:val="00B31B83"/>
    <w:rsid w:val="00B34086"/>
    <w:rsid w:val="00B4209C"/>
    <w:rsid w:val="00B55512"/>
    <w:rsid w:val="00B63703"/>
    <w:rsid w:val="00B66DF7"/>
    <w:rsid w:val="00B7282E"/>
    <w:rsid w:val="00B82A05"/>
    <w:rsid w:val="00B8572A"/>
    <w:rsid w:val="00B94159"/>
    <w:rsid w:val="00BA667C"/>
    <w:rsid w:val="00BC6144"/>
    <w:rsid w:val="00BE2C10"/>
    <w:rsid w:val="00C24768"/>
    <w:rsid w:val="00C472BE"/>
    <w:rsid w:val="00C55E9F"/>
    <w:rsid w:val="00C65982"/>
    <w:rsid w:val="00C7474F"/>
    <w:rsid w:val="00C93C36"/>
    <w:rsid w:val="00CA1EDF"/>
    <w:rsid w:val="00CA2AA7"/>
    <w:rsid w:val="00CA44BB"/>
    <w:rsid w:val="00CA7E4A"/>
    <w:rsid w:val="00CC0429"/>
    <w:rsid w:val="00CD1701"/>
    <w:rsid w:val="00CD4657"/>
    <w:rsid w:val="00CF3FA1"/>
    <w:rsid w:val="00CF6466"/>
    <w:rsid w:val="00D2272D"/>
    <w:rsid w:val="00D27B68"/>
    <w:rsid w:val="00D3118B"/>
    <w:rsid w:val="00D41754"/>
    <w:rsid w:val="00D464A6"/>
    <w:rsid w:val="00D76681"/>
    <w:rsid w:val="00D91A69"/>
    <w:rsid w:val="00DA026A"/>
    <w:rsid w:val="00DA0B11"/>
    <w:rsid w:val="00DB23BB"/>
    <w:rsid w:val="00E0493C"/>
    <w:rsid w:val="00E34B90"/>
    <w:rsid w:val="00E73D26"/>
    <w:rsid w:val="00E80CA3"/>
    <w:rsid w:val="00E92CFB"/>
    <w:rsid w:val="00E95B49"/>
    <w:rsid w:val="00EA5286"/>
    <w:rsid w:val="00EB42C2"/>
    <w:rsid w:val="00EC00FE"/>
    <w:rsid w:val="00EE0A64"/>
    <w:rsid w:val="00F27F55"/>
    <w:rsid w:val="00F47FE3"/>
    <w:rsid w:val="00F70D20"/>
    <w:rsid w:val="00FB2D3E"/>
    <w:rsid w:val="00FB32A9"/>
    <w:rsid w:val="00FC715B"/>
    <w:rsid w:val="00FD676D"/>
    <w:rsid w:val="00FD69BF"/>
    <w:rsid w:val="00FE4C10"/>
    <w:rsid w:val="00FF6B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2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02A1D"/>
    <w:pPr>
      <w:tabs>
        <w:tab w:val="center" w:pos="4153"/>
        <w:tab w:val="right" w:pos="8306"/>
      </w:tabs>
      <w:snapToGrid w:val="0"/>
    </w:pPr>
    <w:rPr>
      <w:sz w:val="20"/>
      <w:szCs w:val="20"/>
    </w:rPr>
  </w:style>
  <w:style w:type="character" w:customStyle="1" w:styleId="a5">
    <w:name w:val="頁首 字元"/>
    <w:basedOn w:val="a0"/>
    <w:link w:val="a4"/>
    <w:uiPriority w:val="99"/>
    <w:semiHidden/>
    <w:rsid w:val="00A02A1D"/>
    <w:rPr>
      <w:sz w:val="20"/>
      <w:szCs w:val="20"/>
    </w:rPr>
  </w:style>
  <w:style w:type="paragraph" w:styleId="a6">
    <w:name w:val="footer"/>
    <w:basedOn w:val="a"/>
    <w:link w:val="a7"/>
    <w:uiPriority w:val="99"/>
    <w:unhideWhenUsed/>
    <w:rsid w:val="00A02A1D"/>
    <w:pPr>
      <w:tabs>
        <w:tab w:val="center" w:pos="4153"/>
        <w:tab w:val="right" w:pos="8306"/>
      </w:tabs>
      <w:snapToGrid w:val="0"/>
    </w:pPr>
    <w:rPr>
      <w:sz w:val="20"/>
      <w:szCs w:val="20"/>
    </w:rPr>
  </w:style>
  <w:style w:type="character" w:customStyle="1" w:styleId="a7">
    <w:name w:val="頁尾 字元"/>
    <w:basedOn w:val="a0"/>
    <w:link w:val="a6"/>
    <w:uiPriority w:val="99"/>
    <w:rsid w:val="00A02A1D"/>
    <w:rPr>
      <w:sz w:val="20"/>
      <w:szCs w:val="20"/>
    </w:rPr>
  </w:style>
  <w:style w:type="paragraph" w:styleId="a8">
    <w:name w:val="Balloon Text"/>
    <w:basedOn w:val="a"/>
    <w:link w:val="a9"/>
    <w:uiPriority w:val="99"/>
    <w:semiHidden/>
    <w:unhideWhenUsed/>
    <w:rsid w:val="00CC0429"/>
    <w:rPr>
      <w:rFonts w:ascii="Cambria" w:hAnsi="Cambria"/>
      <w:sz w:val="18"/>
      <w:szCs w:val="18"/>
    </w:rPr>
  </w:style>
  <w:style w:type="character" w:customStyle="1" w:styleId="a9">
    <w:name w:val="註解方塊文字 字元"/>
    <w:basedOn w:val="a0"/>
    <w:link w:val="a8"/>
    <w:uiPriority w:val="99"/>
    <w:semiHidden/>
    <w:rsid w:val="00CC0429"/>
    <w:rPr>
      <w:rFonts w:ascii="Cambria" w:eastAsia="新細明體" w:hAnsi="Cambria" w:cs="Times New Roman"/>
      <w:sz w:val="18"/>
      <w:szCs w:val="18"/>
    </w:rPr>
  </w:style>
  <w:style w:type="paragraph" w:styleId="aa">
    <w:name w:val="List Paragraph"/>
    <w:basedOn w:val="a"/>
    <w:uiPriority w:val="34"/>
    <w:qFormat/>
    <w:rsid w:val="00B55512"/>
    <w:pPr>
      <w:ind w:leftChars="200" w:left="480"/>
    </w:pPr>
  </w:style>
  <w:style w:type="character" w:styleId="ab">
    <w:name w:val="Hyperlink"/>
    <w:basedOn w:val="a0"/>
    <w:uiPriority w:val="99"/>
    <w:semiHidden/>
    <w:unhideWhenUsed/>
    <w:rsid w:val="00B5551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3701-FC76-4DD2-B9D0-CF57C6EB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Links>
    <vt:vector size="6" baseType="variant">
      <vt:variant>
        <vt:i4>3539065</vt:i4>
      </vt:variant>
      <vt:variant>
        <vt:i4>0</vt:i4>
      </vt:variant>
      <vt:variant>
        <vt:i4>0</vt:i4>
      </vt:variant>
      <vt:variant>
        <vt:i4>5</vt:i4>
      </vt:variant>
      <vt:variant>
        <vt:lpwstr>http://www.ncc.gov.tw/chinese/law_detail.aspx?site_content_sn=3701&amp;law_sn=2518&amp;sn_f=2518&amp;is_history=0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電臺與內容事務處公民培力科周亞恬</dc:creator>
  <cp:lastModifiedBy>電臺與內容事務處公民培力科周亞恬</cp:lastModifiedBy>
  <cp:revision>4</cp:revision>
  <cp:lastPrinted>2016-10-21T09:51:00Z</cp:lastPrinted>
  <dcterms:created xsi:type="dcterms:W3CDTF">2016-11-01T06:15:00Z</dcterms:created>
  <dcterms:modified xsi:type="dcterms:W3CDTF">2016-11-02T06:04:00Z</dcterms:modified>
</cp:coreProperties>
</file>