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76" w:rsidRPr="00AE5CE0" w:rsidRDefault="00D14776" w:rsidP="00D14776">
      <w:pPr>
        <w:spacing w:line="420" w:lineRule="exact"/>
        <w:rPr>
          <w:rFonts w:ascii="標楷體" w:eastAsia="標楷體" w:hAnsi="標楷體" w:hint="eastAsia"/>
          <w:sz w:val="32"/>
          <w:szCs w:val="32"/>
        </w:rPr>
      </w:pPr>
      <w:r w:rsidRPr="00AE5CE0">
        <w:rPr>
          <w:rFonts w:ascii="標楷體" w:eastAsia="標楷體" w:hAnsi="標楷體" w:hint="eastAsia"/>
          <w:sz w:val="32"/>
          <w:szCs w:val="32"/>
        </w:rPr>
        <w:t>國家通訊傳播委員會裁處</w:t>
      </w:r>
      <w:r w:rsidRPr="00AE5CE0">
        <w:rPr>
          <w:rFonts w:ascii="標楷體" w:eastAsia="標楷體" w:hAnsi="標楷體" w:hint="eastAsia"/>
          <w:kern w:val="0"/>
          <w:sz w:val="32"/>
          <w:szCs w:val="32"/>
        </w:rPr>
        <w:t>廣播電視事業</w:t>
      </w:r>
      <w:r w:rsidRPr="00AE5CE0">
        <w:rPr>
          <w:rFonts w:ascii="標楷體" w:eastAsia="標楷體" w:hAnsi="標楷體" w:hint="eastAsia"/>
          <w:sz w:val="32"/>
          <w:szCs w:val="32"/>
        </w:rPr>
        <w:t>罰鍰案件額度參考表</w:t>
      </w:r>
    </w:p>
    <w:p w:rsidR="00D14776" w:rsidRPr="00AE5CE0" w:rsidRDefault="00D14776" w:rsidP="00D14776">
      <w:pPr>
        <w:spacing w:line="420" w:lineRule="exact"/>
        <w:rPr>
          <w:rFonts w:ascii="標楷體" w:eastAsia="標楷體" w:hAnsi="標楷體" w:hint="eastAsia"/>
          <w:sz w:val="32"/>
          <w:szCs w:val="32"/>
        </w:rPr>
      </w:pPr>
      <w:proofErr w:type="gramStart"/>
      <w:r w:rsidRPr="00AE5CE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E5CE0">
        <w:rPr>
          <w:rFonts w:ascii="標楷體" w:eastAsia="標楷體" w:hAnsi="標楷體" w:hint="eastAsia"/>
          <w:sz w:val="32"/>
          <w:szCs w:val="32"/>
        </w:rPr>
        <w:t>表</w:t>
      </w:r>
      <w:proofErr w:type="gramStart"/>
      <w:r w:rsidRPr="00AE5CE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AE5CE0">
        <w:rPr>
          <w:rFonts w:ascii="標楷體" w:eastAsia="標楷體" w:hAnsi="標楷體" w:hint="eastAsia"/>
          <w:sz w:val="32"/>
          <w:szCs w:val="32"/>
        </w:rPr>
        <w:t>：廣播事業適用</w:t>
      </w:r>
      <w:proofErr w:type="gramStart"/>
      <w:r w:rsidRPr="00AE5CE0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D14776" w:rsidRPr="00540CBA" w:rsidRDefault="00D14776" w:rsidP="00D14776">
      <w:pPr>
        <w:spacing w:line="420" w:lineRule="exact"/>
        <w:rPr>
          <w:rFonts w:ascii="標楷體" w:eastAsia="標楷體" w:hAnsi="標楷體" w:hint="eastAsia"/>
          <w:sz w:val="32"/>
          <w:szCs w:val="32"/>
        </w:rPr>
      </w:pPr>
    </w:p>
    <w:p w:rsidR="00D14776" w:rsidRPr="00540CBA" w:rsidRDefault="00D14776" w:rsidP="00D14776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540CBA">
        <w:rPr>
          <w:rFonts w:ascii="標楷體" w:eastAsia="標楷體" w:hAnsi="標楷體" w:hint="eastAsia"/>
          <w:sz w:val="28"/>
          <w:szCs w:val="28"/>
        </w:rPr>
        <w:t xml:space="preserve">事業名稱：                                 </w:t>
      </w:r>
    </w:p>
    <w:p w:rsidR="00D14776" w:rsidRPr="00540CBA" w:rsidRDefault="00D14776" w:rsidP="00D14776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540CBA">
        <w:rPr>
          <w:rFonts w:ascii="標楷體" w:eastAsia="標楷體" w:hAnsi="標楷體" w:hint="eastAsia"/>
          <w:sz w:val="28"/>
          <w:szCs w:val="28"/>
        </w:rPr>
        <w:t xml:space="preserve">填表日期：     年    月    日    </w:t>
      </w:r>
    </w:p>
    <w:p w:rsidR="00D14776" w:rsidRPr="00540CBA" w:rsidRDefault="00D14776" w:rsidP="00D14776">
      <w:pPr>
        <w:spacing w:line="420" w:lineRule="exact"/>
        <w:ind w:left="180"/>
        <w:rPr>
          <w:rFonts w:ascii="標楷體" w:eastAsia="標楷體" w:hAnsi="標楷體" w:hint="eastAsia"/>
          <w:sz w:val="28"/>
          <w:szCs w:val="28"/>
        </w:rPr>
      </w:pPr>
      <w:r w:rsidRPr="00540CBA">
        <w:rPr>
          <w:rFonts w:ascii="標楷體" w:eastAsia="標楷體" w:hAnsi="標楷體" w:hint="eastAsia"/>
          <w:sz w:val="28"/>
          <w:szCs w:val="28"/>
        </w:rPr>
        <w:t>一、違反法條：   法第    條第   項第     款。</w:t>
      </w:r>
    </w:p>
    <w:p w:rsidR="00D14776" w:rsidRPr="00540CBA" w:rsidRDefault="00D14776" w:rsidP="00D14776">
      <w:pPr>
        <w:spacing w:line="420" w:lineRule="exact"/>
        <w:ind w:left="180"/>
        <w:rPr>
          <w:rFonts w:ascii="標楷體" w:eastAsia="標楷體" w:hAnsi="標楷體" w:hint="eastAsia"/>
          <w:sz w:val="28"/>
          <w:szCs w:val="28"/>
        </w:rPr>
      </w:pPr>
      <w:r w:rsidRPr="00540CBA">
        <w:rPr>
          <w:rFonts w:ascii="標楷體" w:eastAsia="標楷體" w:hAnsi="標楷體" w:hint="eastAsia"/>
          <w:sz w:val="28"/>
          <w:szCs w:val="28"/>
        </w:rPr>
        <w:t>二、適用罰則：   法第    條第   項第     款。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00"/>
        <w:gridCol w:w="1560"/>
        <w:gridCol w:w="3360"/>
        <w:gridCol w:w="3480"/>
      </w:tblGrid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850"/>
          <w:tblHeader/>
        </w:trPr>
        <w:tc>
          <w:tcPr>
            <w:tcW w:w="2760" w:type="dxa"/>
            <w:gridSpan w:val="2"/>
            <w:shd w:val="clear" w:color="auto" w:fill="E6E6E6"/>
            <w:vAlign w:val="center"/>
          </w:tcPr>
          <w:p w:rsidR="00D14776" w:rsidRPr="00540CBA" w:rsidRDefault="00D14776" w:rsidP="00967BE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>考  量  項  目</w:t>
            </w:r>
          </w:p>
        </w:tc>
        <w:tc>
          <w:tcPr>
            <w:tcW w:w="3360" w:type="dxa"/>
            <w:shd w:val="clear" w:color="auto" w:fill="E6E6E6"/>
            <w:vAlign w:val="center"/>
          </w:tcPr>
          <w:p w:rsidR="00D14776" w:rsidRPr="00540CBA" w:rsidRDefault="00D14776" w:rsidP="00967BEB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>等           級</w:t>
            </w:r>
          </w:p>
        </w:tc>
        <w:tc>
          <w:tcPr>
            <w:tcW w:w="3480" w:type="dxa"/>
            <w:shd w:val="clear" w:color="auto" w:fill="E6E6E6"/>
            <w:vAlign w:val="center"/>
          </w:tcPr>
          <w:p w:rsidR="00D14776" w:rsidRPr="00540CBA" w:rsidRDefault="00D14776" w:rsidP="00967BEB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>說   明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00" w:type="dxa"/>
            <w:vMerge w:val="restart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(</w:t>
            </w:r>
            <w:proofErr w:type="gramStart"/>
            <w:r w:rsidRPr="00540CBA">
              <w:rPr>
                <w:rFonts w:ascii="標楷體" w:eastAsia="標楷體" w:hAnsi="標楷體" w:hint="eastAsia"/>
              </w:rPr>
              <w:t>一</w:t>
            </w:r>
            <w:proofErr w:type="gramEnd"/>
            <w:r w:rsidRPr="00540CBA">
              <w:rPr>
                <w:rFonts w:ascii="標楷體" w:eastAsia="標楷體" w:hAnsi="標楷體" w:hint="eastAsia"/>
              </w:rPr>
              <w:t>)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違法情節或營運型態(擇</w:t>
            </w:r>
            <w:proofErr w:type="gramStart"/>
            <w:r w:rsidRPr="00540CBA">
              <w:rPr>
                <w:rFonts w:ascii="標楷體" w:eastAsia="標楷體" w:hAnsi="標楷體" w:hint="eastAsia"/>
              </w:rPr>
              <w:t>一</w:t>
            </w:r>
            <w:proofErr w:type="gramEnd"/>
            <w:r w:rsidRPr="00540CBA">
              <w:rPr>
                <w:rFonts w:ascii="標楷體" w:eastAsia="標楷體" w:hAnsi="標楷體" w:hint="eastAsia"/>
              </w:rPr>
              <w:t>)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proofErr w:type="gramStart"/>
            <w:r w:rsidRPr="00540CBA">
              <w:rPr>
                <w:rFonts w:ascii="標楷體" w:eastAsia="標楷體" w:hAnsi="標楷體" w:hint="eastAsia"/>
              </w:rPr>
              <w:t>（</w:t>
            </w:r>
            <w:proofErr w:type="gramEnd"/>
            <w:r w:rsidRPr="00540CBA">
              <w:rPr>
                <w:rFonts w:ascii="標楷體" w:eastAsia="標楷體" w:hAnsi="標楷體" w:hint="eastAsia"/>
              </w:rPr>
              <w:t>第1至6項，20分；第7至12項，30分</w:t>
            </w:r>
            <w:proofErr w:type="gramStart"/>
            <w:r w:rsidRPr="00540CB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560" w:type="dxa"/>
          </w:tcPr>
          <w:p w:rsidR="00D14776" w:rsidRPr="00540CBA" w:rsidRDefault="00D14776" w:rsidP="00967BEB">
            <w:pPr>
              <w:spacing w:line="360" w:lineRule="atLeast"/>
              <w:ind w:left="238" w:hanging="238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 xml:space="preserve">1.事業變更名稱未經主管機關許可 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普通       10分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嚴重       20分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00" w:type="dxa"/>
            <w:vMerge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D14776" w:rsidRPr="00540CBA" w:rsidRDefault="00D14776" w:rsidP="00967BEB">
            <w:pPr>
              <w:spacing w:line="360" w:lineRule="atLeast"/>
              <w:ind w:left="152" w:hanging="152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 xml:space="preserve">2.事業變更資本額未經主管機關許可 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普通       10分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嚴重       20分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00" w:type="dxa"/>
            <w:vMerge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D14776" w:rsidRPr="00540CBA" w:rsidRDefault="00D14776" w:rsidP="00967BEB">
            <w:pPr>
              <w:spacing w:line="360" w:lineRule="atLeast"/>
              <w:ind w:left="238" w:hanging="238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 xml:space="preserve">3.事業變更負責人未經主管機關許可 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普通       10分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嚴重       20分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00" w:type="dxa"/>
            <w:vMerge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D14776" w:rsidRPr="00540CBA" w:rsidRDefault="00D14776" w:rsidP="00967BEB">
            <w:pPr>
              <w:spacing w:line="360" w:lineRule="atLeast"/>
              <w:ind w:left="224" w:hanging="224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 xml:space="preserve">4.事業變更營業地址未經主管機關許可 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普通       10分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嚴重       20分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00" w:type="dxa"/>
            <w:vMerge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D14776" w:rsidRPr="00540CBA" w:rsidRDefault="00D14776" w:rsidP="00967BEB">
            <w:pPr>
              <w:spacing w:line="420" w:lineRule="exact"/>
              <w:ind w:left="266" w:hanging="280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5.廣播執照所載內容變更或遺失未依規定並於期限內申請換（補）發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普通       10分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嚴重       20分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cantSplit/>
          <w:trHeight w:val="1448"/>
        </w:trPr>
        <w:tc>
          <w:tcPr>
            <w:tcW w:w="1200" w:type="dxa"/>
            <w:vMerge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D14776" w:rsidRPr="00540CBA" w:rsidRDefault="00D14776" w:rsidP="00967BEB">
            <w:pPr>
              <w:spacing w:line="360" w:lineRule="atLeast"/>
              <w:ind w:left="210" w:hanging="210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6.事業之組織及其負責人之資格未符合規定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普通       10分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嚴重       20分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普通：前揭變更內容未依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嚴重：前揭變更內容未依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</w:rPr>
              <w:t>規定申准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</w:rPr>
              <w:t>，且經認定影響情節重大者。</w:t>
            </w:r>
          </w:p>
          <w:p w:rsidR="00D14776" w:rsidRPr="00540CBA" w:rsidRDefault="00D14776" w:rsidP="00967BEB">
            <w:pPr>
              <w:spacing w:line="32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00" w:type="dxa"/>
            <w:vMerge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D14776" w:rsidRPr="00540CBA" w:rsidRDefault="00D14776" w:rsidP="00967BEB">
            <w:pPr>
              <w:spacing w:line="420" w:lineRule="exact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7.節目廣告化</w:t>
            </w:r>
          </w:p>
        </w:tc>
        <w:tc>
          <w:tcPr>
            <w:tcW w:w="3360" w:type="dxa"/>
            <w:tcBorders>
              <w:top w:val="double" w:sz="4" w:space="0" w:color="auto"/>
            </w:tcBorders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普通       10分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嚴重       20分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0CBA">
              <w:rPr>
                <w:rFonts w:ascii="標楷體" w:eastAsia="標楷體" w:hAnsi="標楷體" w:hint="eastAsia"/>
              </w:rPr>
              <w:t>非常嚴重     30分</w:t>
            </w:r>
          </w:p>
        </w:tc>
        <w:tc>
          <w:tcPr>
            <w:tcW w:w="3480" w:type="dxa"/>
            <w:tcBorders>
              <w:top w:val="double" w:sz="4" w:space="0" w:color="auto"/>
            </w:tcBorders>
          </w:tcPr>
          <w:p w:rsidR="00D14776" w:rsidRPr="00540CBA" w:rsidRDefault="00D14776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普通：違法時間比例為1/4以下。</w:t>
            </w:r>
          </w:p>
          <w:p w:rsidR="00D14776" w:rsidRPr="00540CBA" w:rsidRDefault="00D14776" w:rsidP="00967BEB">
            <w:pPr>
              <w:spacing w:line="280" w:lineRule="exact"/>
              <w:ind w:left="660" w:hangingChars="300" w:hanging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嚴重：違法時間比例達1/4(含)未滿1/2。</w:t>
            </w:r>
          </w:p>
          <w:p w:rsidR="00D14776" w:rsidRPr="00540CBA" w:rsidRDefault="00D14776" w:rsidP="00967BEB">
            <w:pPr>
              <w:spacing w:line="280" w:lineRule="exact"/>
              <w:ind w:left="1100" w:hangingChars="500" w:hanging="110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非常嚴重：違法時間比例達1/2 (含)以上。</w:t>
            </w:r>
          </w:p>
          <w:p w:rsidR="00D14776" w:rsidRPr="00540CBA" w:rsidRDefault="00D14776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D14776" w:rsidRPr="00540CBA" w:rsidRDefault="00D14776" w:rsidP="00967BEB">
            <w:pPr>
              <w:spacing w:line="280" w:lineRule="exact"/>
              <w:ind w:left="300" w:hangingChars="150" w:hanging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40CBA">
              <w:rPr>
                <w:rFonts w:ascii="標楷體" w:eastAsia="標楷體" w:hAnsi="標楷體" w:hint="eastAsia"/>
                <w:sz w:val="20"/>
                <w:szCs w:val="20"/>
              </w:rPr>
              <w:t>(1)新聞節目以違法內容占該則新聞時間計算比例。</w:t>
            </w:r>
          </w:p>
          <w:p w:rsidR="00D14776" w:rsidRPr="00540CBA" w:rsidRDefault="00D14776" w:rsidP="00967BEB">
            <w:pPr>
              <w:spacing w:line="280" w:lineRule="exact"/>
              <w:ind w:left="300" w:hangingChars="150" w:hanging="30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0"/>
                <w:szCs w:val="20"/>
              </w:rPr>
              <w:t>(2)一般節目以違法內容占該節目時間計算比例。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0" w:type="dxa"/>
            <w:vMerge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D14776" w:rsidRPr="00540CBA" w:rsidRDefault="00D14776" w:rsidP="00967BEB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8.節目、廣告妨害公共秩序或善良風俗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普通       10分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嚴重       20分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0CBA">
              <w:rPr>
                <w:rFonts w:ascii="標楷體" w:eastAsia="標楷體" w:hAnsi="標楷體" w:hint="eastAsia"/>
              </w:rPr>
              <w:t>非常嚴重     30分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由「廣播電視節目廣告諮詢會議」視其情節輕重提出處理建議。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200" w:type="dxa"/>
            <w:vMerge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D14776" w:rsidRPr="00540CBA" w:rsidRDefault="00D14776" w:rsidP="00967BEB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9.節目廣告超秒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40CBA">
              <w:rPr>
                <w:rFonts w:ascii="標楷體" w:eastAsia="標楷體" w:hAnsi="標楷體" w:hint="eastAsia"/>
              </w:rPr>
              <w:t>第1 級       5分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40CBA">
              <w:rPr>
                <w:rFonts w:ascii="標楷體" w:eastAsia="標楷體" w:hAnsi="標楷體" w:hint="eastAsia"/>
              </w:rPr>
              <w:t>第2 級      10 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40CBA">
              <w:rPr>
                <w:rFonts w:ascii="標楷體" w:eastAsia="標楷體" w:hAnsi="標楷體" w:hint="eastAsia"/>
              </w:rPr>
              <w:t>第3 級      15 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40CBA">
              <w:rPr>
                <w:rFonts w:ascii="標楷體" w:eastAsia="標楷體" w:hAnsi="標楷體" w:hint="eastAsia"/>
              </w:rPr>
              <w:t>第4 級      20 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40CBA">
              <w:rPr>
                <w:rFonts w:ascii="標楷體" w:eastAsia="標楷體" w:hAnsi="標楷體" w:hint="eastAsia"/>
              </w:rPr>
              <w:t>第5 級      25 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40CBA">
              <w:rPr>
                <w:rFonts w:ascii="標楷體" w:eastAsia="標楷體" w:hAnsi="標楷體" w:hint="eastAsia"/>
              </w:rPr>
              <w:t>第6 級      30 分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廣告超過2分鐘以內為第1級，超過2分鐘至3分鐘為第2級，超過3分鐘至4分鐘為第3級，超過4分鐘至5分鐘為第4級，超過5分鐘至6分鐘為第5級，6分鐘以上為第6級；逾6分鐘以上，主管機關得依本表(四)其他判斷因素加計分數。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00" w:type="dxa"/>
            <w:vMerge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D14776" w:rsidRPr="00540CBA" w:rsidRDefault="00D14776" w:rsidP="00967BEB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10</w:t>
            </w:r>
            <w:r w:rsidRPr="00540CBA">
              <w:rPr>
                <w:rFonts w:eastAsia="標楷體" w:hint="eastAsia"/>
              </w:rPr>
              <w:t>違反每週節目類別播放時間比例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普通        10分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嚴重        20分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0CBA">
              <w:rPr>
                <w:rFonts w:ascii="標楷體" w:eastAsia="標楷體" w:hAnsi="標楷體" w:hint="eastAsia"/>
              </w:rPr>
              <w:t>非常嚴重      30分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0" w:type="dxa"/>
          </w:tcPr>
          <w:p w:rsidR="00D14776" w:rsidRPr="00417D7C" w:rsidRDefault="00D14776" w:rsidP="00967BEB">
            <w:pPr>
              <w:spacing w:line="280" w:lineRule="exact"/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417D7C">
              <w:rPr>
                <w:rFonts w:eastAsia="標楷體" w:hAnsi="標楷體"/>
                <w:sz w:val="22"/>
                <w:szCs w:val="22"/>
              </w:rPr>
              <w:t>普通：時間比例低於</w:t>
            </w:r>
            <w:r w:rsidRPr="00417D7C">
              <w:rPr>
                <w:rFonts w:eastAsia="標楷體"/>
                <w:sz w:val="22"/>
                <w:szCs w:val="22"/>
              </w:rPr>
              <w:t xml:space="preserve">45% </w:t>
            </w:r>
            <w:r w:rsidRPr="00417D7C">
              <w:rPr>
                <w:rFonts w:eastAsia="標楷體" w:hAnsi="標楷體"/>
                <w:sz w:val="22"/>
                <w:szCs w:val="22"/>
              </w:rPr>
              <w:t>高於</w:t>
            </w:r>
            <w:r w:rsidRPr="00417D7C">
              <w:rPr>
                <w:rFonts w:eastAsia="標楷體"/>
                <w:sz w:val="22"/>
                <w:szCs w:val="22"/>
              </w:rPr>
              <w:t>40%(</w:t>
            </w:r>
            <w:r w:rsidRPr="00417D7C">
              <w:rPr>
                <w:rFonts w:eastAsia="標楷體" w:hAnsi="標楷體"/>
                <w:sz w:val="22"/>
                <w:szCs w:val="22"/>
              </w:rPr>
              <w:t>含</w:t>
            </w:r>
            <w:r w:rsidRPr="00417D7C">
              <w:rPr>
                <w:rFonts w:eastAsia="標楷體"/>
                <w:sz w:val="22"/>
                <w:szCs w:val="22"/>
              </w:rPr>
              <w:t>)</w:t>
            </w:r>
            <w:r w:rsidRPr="00417D7C">
              <w:rPr>
                <w:rFonts w:eastAsia="標楷體" w:hAnsi="標楷體"/>
                <w:sz w:val="22"/>
                <w:szCs w:val="22"/>
              </w:rPr>
              <w:t>者。</w:t>
            </w:r>
          </w:p>
          <w:p w:rsidR="00D14776" w:rsidRPr="00417D7C" w:rsidRDefault="00D14776" w:rsidP="00967BEB">
            <w:pPr>
              <w:spacing w:line="280" w:lineRule="exact"/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417D7C">
              <w:rPr>
                <w:rFonts w:eastAsia="標楷體" w:hAnsi="標楷體"/>
                <w:sz w:val="22"/>
                <w:szCs w:val="22"/>
              </w:rPr>
              <w:t>嚴重：時間比例低於</w:t>
            </w:r>
            <w:r w:rsidRPr="00417D7C">
              <w:rPr>
                <w:rFonts w:eastAsia="標楷體"/>
                <w:sz w:val="22"/>
                <w:szCs w:val="22"/>
              </w:rPr>
              <w:t xml:space="preserve">40% </w:t>
            </w:r>
            <w:r w:rsidRPr="00417D7C">
              <w:rPr>
                <w:rFonts w:eastAsia="標楷體" w:hAnsi="標楷體"/>
                <w:sz w:val="22"/>
                <w:szCs w:val="22"/>
              </w:rPr>
              <w:t>高於</w:t>
            </w:r>
            <w:r w:rsidRPr="00417D7C">
              <w:rPr>
                <w:rFonts w:eastAsia="標楷體"/>
                <w:sz w:val="22"/>
                <w:szCs w:val="22"/>
              </w:rPr>
              <w:t>35%(</w:t>
            </w:r>
            <w:r w:rsidRPr="00417D7C">
              <w:rPr>
                <w:rFonts w:eastAsia="標楷體" w:hAnsi="標楷體"/>
                <w:sz w:val="22"/>
                <w:szCs w:val="22"/>
              </w:rPr>
              <w:t>含</w:t>
            </w:r>
            <w:r w:rsidRPr="00417D7C">
              <w:rPr>
                <w:rFonts w:eastAsia="標楷體"/>
                <w:sz w:val="22"/>
                <w:szCs w:val="22"/>
              </w:rPr>
              <w:t>)</w:t>
            </w:r>
            <w:r w:rsidRPr="00417D7C">
              <w:rPr>
                <w:rFonts w:eastAsia="標楷體" w:hAnsi="標楷體"/>
                <w:sz w:val="22"/>
                <w:szCs w:val="22"/>
              </w:rPr>
              <w:t>者。</w:t>
            </w:r>
          </w:p>
          <w:p w:rsidR="00D14776" w:rsidRPr="00417D7C" w:rsidRDefault="00D14776" w:rsidP="00967BEB">
            <w:pPr>
              <w:spacing w:line="280" w:lineRule="exact"/>
              <w:ind w:left="1100" w:hangingChars="500" w:hanging="1100"/>
              <w:rPr>
                <w:rFonts w:eastAsia="標楷體"/>
                <w:sz w:val="22"/>
                <w:szCs w:val="22"/>
              </w:rPr>
            </w:pPr>
            <w:r w:rsidRPr="00417D7C">
              <w:rPr>
                <w:rFonts w:eastAsia="標楷體" w:hAnsi="標楷體"/>
                <w:sz w:val="22"/>
                <w:szCs w:val="22"/>
              </w:rPr>
              <w:t>非常嚴重：時間比例低於</w:t>
            </w:r>
            <w:r w:rsidRPr="00417D7C">
              <w:rPr>
                <w:rFonts w:eastAsia="標楷體"/>
                <w:sz w:val="22"/>
                <w:szCs w:val="22"/>
              </w:rPr>
              <w:t>35%</w:t>
            </w:r>
            <w:r w:rsidRPr="00417D7C">
              <w:rPr>
                <w:rFonts w:eastAsia="標楷體" w:hAnsi="標楷體"/>
                <w:sz w:val="22"/>
                <w:szCs w:val="22"/>
              </w:rPr>
              <w:t>者。</w:t>
            </w:r>
          </w:p>
          <w:p w:rsidR="00D14776" w:rsidRPr="00417D7C" w:rsidRDefault="00D14776" w:rsidP="00967BE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417D7C">
              <w:rPr>
                <w:rFonts w:eastAsia="標楷體" w:hAnsi="標楷體"/>
                <w:sz w:val="22"/>
                <w:szCs w:val="22"/>
              </w:rPr>
              <w:t>註</w:t>
            </w:r>
            <w:proofErr w:type="gramEnd"/>
            <w:r w:rsidRPr="00417D7C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D14776" w:rsidRPr="00417D7C" w:rsidRDefault="00D14776" w:rsidP="00967BE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417D7C">
              <w:rPr>
                <w:rFonts w:eastAsia="標楷體" w:hAnsi="標楷體"/>
                <w:sz w:val="22"/>
                <w:szCs w:val="22"/>
              </w:rPr>
              <w:t>時間比例指「新聞及政令宣導節目」、「教育文化節目」及「公共服務節目」之播放時間占每週總時間。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00" w:type="dxa"/>
            <w:vMerge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D14776" w:rsidRPr="00540CBA" w:rsidRDefault="00D14776" w:rsidP="00967BEB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11違反本國自製節目比例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普通        10分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嚴重        20分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0CBA">
              <w:rPr>
                <w:rFonts w:ascii="標楷體" w:eastAsia="標楷體" w:hAnsi="標楷體" w:hint="eastAsia"/>
              </w:rPr>
              <w:t>非常嚴重      30分</w:t>
            </w:r>
          </w:p>
        </w:tc>
        <w:tc>
          <w:tcPr>
            <w:tcW w:w="3480" w:type="dxa"/>
          </w:tcPr>
          <w:p w:rsidR="00D14776" w:rsidRPr="00417D7C" w:rsidRDefault="00D14776" w:rsidP="00967BEB">
            <w:pPr>
              <w:spacing w:line="280" w:lineRule="exact"/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417D7C">
              <w:rPr>
                <w:rFonts w:eastAsia="標楷體" w:hAnsi="標楷體"/>
                <w:sz w:val="22"/>
                <w:szCs w:val="22"/>
              </w:rPr>
              <w:t>普通：時間比例低於</w:t>
            </w:r>
            <w:r w:rsidRPr="00417D7C">
              <w:rPr>
                <w:rFonts w:eastAsia="標楷體"/>
                <w:sz w:val="22"/>
                <w:szCs w:val="22"/>
              </w:rPr>
              <w:t xml:space="preserve">70% </w:t>
            </w:r>
            <w:r w:rsidRPr="00417D7C">
              <w:rPr>
                <w:rFonts w:eastAsia="標楷體" w:hAnsi="標楷體"/>
                <w:sz w:val="22"/>
                <w:szCs w:val="22"/>
              </w:rPr>
              <w:t>高於</w:t>
            </w:r>
            <w:r w:rsidRPr="00417D7C">
              <w:rPr>
                <w:rFonts w:eastAsia="標楷體"/>
                <w:sz w:val="22"/>
                <w:szCs w:val="22"/>
              </w:rPr>
              <w:t>65%(</w:t>
            </w:r>
            <w:r w:rsidRPr="00417D7C">
              <w:rPr>
                <w:rFonts w:eastAsia="標楷體" w:hAnsi="標楷體"/>
                <w:sz w:val="22"/>
                <w:szCs w:val="22"/>
              </w:rPr>
              <w:t>含</w:t>
            </w:r>
            <w:r w:rsidRPr="00417D7C">
              <w:rPr>
                <w:rFonts w:eastAsia="標楷體"/>
                <w:sz w:val="22"/>
                <w:szCs w:val="22"/>
              </w:rPr>
              <w:t>)</w:t>
            </w:r>
            <w:r w:rsidRPr="00417D7C">
              <w:rPr>
                <w:rFonts w:eastAsia="標楷體" w:hAnsi="標楷體"/>
                <w:sz w:val="22"/>
                <w:szCs w:val="22"/>
              </w:rPr>
              <w:t>者。</w:t>
            </w:r>
          </w:p>
          <w:p w:rsidR="00D14776" w:rsidRPr="00417D7C" w:rsidRDefault="00D14776" w:rsidP="00967BEB">
            <w:pPr>
              <w:spacing w:line="280" w:lineRule="exact"/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417D7C">
              <w:rPr>
                <w:rFonts w:eastAsia="標楷體" w:hAnsi="標楷體"/>
                <w:sz w:val="22"/>
                <w:szCs w:val="22"/>
              </w:rPr>
              <w:t>嚴重：時間比例低於</w:t>
            </w:r>
            <w:r w:rsidRPr="00417D7C">
              <w:rPr>
                <w:rFonts w:eastAsia="標楷體"/>
                <w:sz w:val="22"/>
                <w:szCs w:val="22"/>
              </w:rPr>
              <w:t xml:space="preserve">65% </w:t>
            </w:r>
            <w:r w:rsidRPr="00417D7C">
              <w:rPr>
                <w:rFonts w:eastAsia="標楷體" w:hAnsi="標楷體"/>
                <w:sz w:val="22"/>
                <w:szCs w:val="22"/>
              </w:rPr>
              <w:t>高於</w:t>
            </w:r>
            <w:r w:rsidRPr="00417D7C">
              <w:rPr>
                <w:rFonts w:eastAsia="標楷體"/>
                <w:sz w:val="22"/>
                <w:szCs w:val="22"/>
              </w:rPr>
              <w:t>60%(</w:t>
            </w:r>
            <w:r w:rsidRPr="00417D7C">
              <w:rPr>
                <w:rFonts w:eastAsia="標楷體" w:hAnsi="標楷體"/>
                <w:sz w:val="22"/>
                <w:szCs w:val="22"/>
              </w:rPr>
              <w:t>含</w:t>
            </w:r>
            <w:r w:rsidRPr="00417D7C">
              <w:rPr>
                <w:rFonts w:eastAsia="標楷體"/>
                <w:sz w:val="22"/>
                <w:szCs w:val="22"/>
              </w:rPr>
              <w:t>)</w:t>
            </w:r>
            <w:r w:rsidRPr="00417D7C">
              <w:rPr>
                <w:rFonts w:eastAsia="標楷體" w:hAnsi="標楷體"/>
                <w:sz w:val="22"/>
                <w:szCs w:val="22"/>
              </w:rPr>
              <w:t>者。</w:t>
            </w:r>
          </w:p>
          <w:p w:rsidR="00D14776" w:rsidRPr="00417D7C" w:rsidRDefault="00D14776" w:rsidP="00967BEB">
            <w:pPr>
              <w:spacing w:line="280" w:lineRule="exact"/>
              <w:ind w:left="1100" w:hangingChars="500" w:hanging="1100"/>
              <w:rPr>
                <w:rFonts w:eastAsia="標楷體"/>
                <w:sz w:val="22"/>
                <w:szCs w:val="22"/>
              </w:rPr>
            </w:pPr>
            <w:r w:rsidRPr="00417D7C">
              <w:rPr>
                <w:rFonts w:eastAsia="標楷體" w:hAnsi="標楷體"/>
                <w:sz w:val="22"/>
                <w:szCs w:val="22"/>
              </w:rPr>
              <w:t>非常嚴重：時間比例低於</w:t>
            </w:r>
            <w:r w:rsidRPr="00417D7C">
              <w:rPr>
                <w:rFonts w:eastAsia="標楷體"/>
                <w:sz w:val="22"/>
                <w:szCs w:val="22"/>
              </w:rPr>
              <w:t>60%</w:t>
            </w:r>
            <w:r w:rsidRPr="00417D7C">
              <w:rPr>
                <w:rFonts w:eastAsia="標楷體" w:hAnsi="標楷體"/>
                <w:sz w:val="22"/>
                <w:szCs w:val="22"/>
              </w:rPr>
              <w:t>者。</w:t>
            </w:r>
          </w:p>
          <w:p w:rsidR="00D14776" w:rsidRPr="00417D7C" w:rsidRDefault="00D14776" w:rsidP="00967BE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417D7C">
              <w:rPr>
                <w:rFonts w:eastAsia="標楷體" w:hAnsi="標楷體"/>
                <w:sz w:val="22"/>
                <w:szCs w:val="22"/>
              </w:rPr>
              <w:t>註</w:t>
            </w:r>
            <w:proofErr w:type="gramEnd"/>
            <w:r w:rsidRPr="00417D7C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D14776" w:rsidRPr="00417D7C" w:rsidRDefault="00D14776" w:rsidP="00967BE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417D7C">
              <w:rPr>
                <w:rFonts w:eastAsia="標楷體" w:hAnsi="標楷體"/>
                <w:sz w:val="22"/>
                <w:szCs w:val="22"/>
              </w:rPr>
              <w:t>時間比例指「本國自製節目」播放時間占每週總時間。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200" w:type="dxa"/>
            <w:vMerge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D14776" w:rsidRPr="00540CBA" w:rsidRDefault="00D14776" w:rsidP="00967BEB">
            <w:pPr>
              <w:spacing w:line="420" w:lineRule="exact"/>
              <w:ind w:left="238" w:hanging="238"/>
              <w:jc w:val="both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12其他違法情節或營運型態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普通       10分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540CBA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Pr="00540CBA">
              <w:rPr>
                <w:rFonts w:ascii="標楷體" w:eastAsia="標楷體" w:hAnsi="標楷體" w:hint="eastAsia"/>
              </w:rPr>
              <w:t>嚴重       20分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0CBA">
              <w:rPr>
                <w:rFonts w:ascii="標楷體" w:eastAsia="標楷體" w:hAnsi="標楷體" w:hint="eastAsia"/>
              </w:rPr>
              <w:t>非常嚴重     30分</w:t>
            </w:r>
          </w:p>
          <w:p w:rsidR="00D14776" w:rsidRPr="00540CBA" w:rsidRDefault="00D14776" w:rsidP="00967BE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如違反其他營運計畫變更相關規定或政府法令等違法型態。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760" w:type="dxa"/>
            <w:gridSpan w:val="2"/>
          </w:tcPr>
          <w:p w:rsidR="00D14776" w:rsidRPr="00540CBA" w:rsidRDefault="00D14776" w:rsidP="00967BEB">
            <w:pPr>
              <w:spacing w:line="42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lastRenderedPageBreak/>
              <w:t>(二)違法事業之規模</w:t>
            </w:r>
          </w:p>
          <w:p w:rsidR="00D14776" w:rsidRPr="00540CBA" w:rsidRDefault="00D14776" w:rsidP="00967BEB">
            <w:pPr>
              <w:spacing w:line="42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 xml:space="preserve">         30分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□公營電臺        30分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□民營電臺</w:t>
            </w:r>
          </w:p>
          <w:p w:rsidR="00D14776" w:rsidRPr="00540CBA" w:rsidRDefault="00D14776" w:rsidP="00967BEB">
            <w:pPr>
              <w:spacing w:line="420" w:lineRule="exact"/>
              <w:ind w:firstLineChars="150" w:firstLine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40CBA">
              <w:rPr>
                <w:rFonts w:ascii="標楷體" w:eastAsia="標楷體" w:hAnsi="標楷體" w:hint="eastAsia"/>
                <w:sz w:val="20"/>
                <w:szCs w:val="20"/>
              </w:rPr>
              <w:t>□2億元(含)以上         30分</w:t>
            </w:r>
          </w:p>
          <w:p w:rsidR="00D14776" w:rsidRPr="00540CBA" w:rsidRDefault="00D14776" w:rsidP="00967BEB">
            <w:pPr>
              <w:spacing w:line="420" w:lineRule="exact"/>
              <w:ind w:firstLineChars="150" w:firstLine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40CBA">
              <w:rPr>
                <w:rFonts w:ascii="標楷體" w:eastAsia="標楷體" w:hAnsi="標楷體" w:hint="eastAsia"/>
                <w:sz w:val="20"/>
                <w:szCs w:val="20"/>
              </w:rPr>
              <w:t>□3,000萬元(含)至2億元</w:t>
            </w:r>
            <w:r w:rsidRPr="00540CB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40CBA">
              <w:rPr>
                <w:rFonts w:ascii="標楷體" w:eastAsia="標楷體" w:hAnsi="標楷體" w:hint="eastAsia"/>
                <w:sz w:val="20"/>
                <w:szCs w:val="20"/>
              </w:rPr>
              <w:t>10分</w:t>
            </w:r>
          </w:p>
          <w:p w:rsidR="00D14776" w:rsidRPr="00540CBA" w:rsidRDefault="00D14776" w:rsidP="00967BEB">
            <w:pPr>
              <w:spacing w:line="420" w:lineRule="exact"/>
              <w:ind w:firstLineChars="150" w:firstLine="300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  <w:sz w:val="20"/>
                <w:szCs w:val="20"/>
              </w:rPr>
              <w:t>□3,000萬元以下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40CBA">
              <w:rPr>
                <w:rFonts w:ascii="標楷體" w:eastAsia="標楷體" w:hAnsi="標楷體" w:hint="eastAsia"/>
                <w:sz w:val="20"/>
                <w:szCs w:val="20"/>
              </w:rPr>
              <w:t xml:space="preserve">         5分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</w:rPr>
              <w:t>民營電臺以實收資本額作為事業規模之裁罰基準。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2760" w:type="dxa"/>
            <w:gridSpan w:val="2"/>
          </w:tcPr>
          <w:p w:rsidR="00D14776" w:rsidRPr="00540CBA" w:rsidRDefault="00D14776" w:rsidP="00967BEB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(三)事業3年內受裁處次數（含警告）</w:t>
            </w:r>
          </w:p>
          <w:p w:rsidR="00D14776" w:rsidRPr="00540CBA" w:rsidRDefault="00D14776" w:rsidP="00967BEB">
            <w:pPr>
              <w:spacing w:line="420" w:lineRule="exact"/>
              <w:ind w:leftChars="100" w:left="240" w:firstLineChars="300" w:firstLine="720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20分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 xml:space="preserve">        次         分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280" w:lineRule="exac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1.指因違反相同違法構成要件之行為所受裁處次數。</w:t>
            </w:r>
          </w:p>
          <w:p w:rsidR="00D14776" w:rsidRPr="00540CBA" w:rsidRDefault="00D14776" w:rsidP="00967BEB">
            <w:pPr>
              <w:spacing w:line="280" w:lineRule="exac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2. 1次(含警告)2分，10次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以上均以20分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760" w:type="dxa"/>
            <w:gridSpan w:val="2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(四)其他判斷因素</w:t>
            </w:r>
          </w:p>
          <w:p w:rsidR="00D14776" w:rsidRPr="00540CBA" w:rsidRDefault="00D14776" w:rsidP="00967BEB">
            <w:pPr>
              <w:spacing w:line="420" w:lineRule="exact"/>
              <w:ind w:leftChars="100" w:left="480" w:hangingChars="100" w:hanging="240"/>
              <w:rPr>
                <w:rFonts w:ascii="標楷體" w:eastAsia="標楷體" w:hAnsi="標楷體" w:hint="eastAsia"/>
              </w:rPr>
            </w:pPr>
            <w:proofErr w:type="gramStart"/>
            <w:r w:rsidRPr="00540CBA">
              <w:rPr>
                <w:rFonts w:ascii="標楷體" w:eastAsia="標楷體" w:hAnsi="標楷體" w:hint="eastAsia"/>
              </w:rPr>
              <w:t>（</w:t>
            </w:r>
            <w:proofErr w:type="gramEnd"/>
            <w:r w:rsidRPr="00540CBA">
              <w:rPr>
                <w:rFonts w:ascii="標楷體" w:eastAsia="標楷體" w:hAnsi="標楷體" w:hint="eastAsia"/>
              </w:rPr>
              <w:t>屬本表</w:t>
            </w:r>
            <w:proofErr w:type="gramStart"/>
            <w:r w:rsidRPr="00540CBA">
              <w:rPr>
                <w:rFonts w:ascii="標楷體" w:eastAsia="標楷體" w:hAnsi="標楷體" w:hint="eastAsia"/>
              </w:rPr>
              <w:t>（</w:t>
            </w:r>
            <w:proofErr w:type="gramEnd"/>
            <w:r w:rsidRPr="00540CBA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540CBA">
              <w:rPr>
                <w:rFonts w:ascii="標楷體" w:eastAsia="標楷體" w:hAnsi="標楷體" w:hint="eastAsia"/>
              </w:rPr>
              <w:t>）</w:t>
            </w:r>
            <w:proofErr w:type="gramEnd"/>
            <w:r w:rsidRPr="00540CBA">
              <w:rPr>
                <w:rFonts w:ascii="標楷體" w:eastAsia="標楷體" w:hAnsi="標楷體" w:hint="eastAsia"/>
              </w:rPr>
              <w:t>第1至6項者，30分；第7至12項者，20分</w:t>
            </w:r>
            <w:proofErr w:type="gramStart"/>
            <w:r w:rsidRPr="00540CB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□有，加____分</w:t>
            </w:r>
            <w:r w:rsidRPr="00540CBA">
              <w:rPr>
                <w:rFonts w:ascii="標楷體" w:eastAsia="標楷體" w:hAnsi="標楷體" w:hint="eastAsia"/>
                <w:sz w:val="18"/>
                <w:szCs w:val="18"/>
              </w:rPr>
              <w:t>（1-30或1-20分）</w:t>
            </w:r>
          </w:p>
          <w:p w:rsidR="00D14776" w:rsidRPr="00540CBA" w:rsidRDefault="00D14776" w:rsidP="00967BEB">
            <w:pPr>
              <w:spacing w:line="42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事實：_______________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□有，減____分</w:t>
            </w:r>
            <w:r w:rsidRPr="00540CBA">
              <w:rPr>
                <w:rFonts w:ascii="標楷體" w:eastAsia="標楷體" w:hAnsi="標楷體" w:hint="eastAsia"/>
                <w:sz w:val="18"/>
                <w:szCs w:val="18"/>
              </w:rPr>
              <w:t>（1-30或1-20分）</w:t>
            </w:r>
          </w:p>
          <w:p w:rsidR="00D14776" w:rsidRPr="00540CBA" w:rsidRDefault="00D14776" w:rsidP="00967BEB">
            <w:pPr>
              <w:spacing w:line="42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事實：_______________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0CBA">
              <w:rPr>
                <w:rFonts w:ascii="標楷體" w:eastAsia="標楷體" w:hAnsi="標楷體" w:hint="eastAsia"/>
              </w:rPr>
              <w:t>□無，     0分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依個案綜合其他判斷因素，如諮詢會議建議、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行為違反數個行政法上義務、</w:t>
            </w:r>
            <w:r w:rsidRPr="00540C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行為應受責難程度、所生影響、違反行政法上義務所得之利益、受處罰者之資力</w:t>
            </w: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等。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2760" w:type="dxa"/>
            <w:gridSpan w:val="2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業務單位建議分數及罰鍰金額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ind w:firstLineChars="50" w:firstLine="120"/>
              <w:rPr>
                <w:rFonts w:ascii="標楷體" w:eastAsia="標楷體" w:hAnsi="標楷體"/>
              </w:rPr>
            </w:pPr>
            <w:r w:rsidRPr="00540CBA">
              <w:rPr>
                <w:rFonts w:ascii="標楷體" w:eastAsia="標楷體" w:hAnsi="標楷體" w:hint="eastAsia"/>
              </w:rPr>
              <w:t>總分           分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 xml:space="preserve"> 罰鍰新臺幣</w:t>
            </w:r>
          </w:p>
          <w:p w:rsidR="00D14776" w:rsidRPr="00540CBA" w:rsidRDefault="00D14776" w:rsidP="00967BEB">
            <w:pPr>
              <w:spacing w:line="48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 xml:space="preserve">                元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廣播電視法之裁處金額以銀元為單位，應換算為新臺幣。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2879"/>
        </w:trPr>
        <w:tc>
          <w:tcPr>
            <w:tcW w:w="2760" w:type="dxa"/>
            <w:gridSpan w:val="2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本會委員會議決議酌加或減輕</w:t>
            </w:r>
          </w:p>
        </w:tc>
        <w:tc>
          <w:tcPr>
            <w:tcW w:w="3360" w:type="dxa"/>
            <w:vAlign w:val="center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□  酌加          元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/>
              </w:rPr>
            </w:pP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□  減輕          元</w:t>
            </w: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</w:p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□  維持原擬議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違法者事後提供資料配合調查、有改正之意願、補救措施等，</w:t>
            </w:r>
            <w:proofErr w:type="gramStart"/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均得作為</w:t>
            </w:r>
            <w:proofErr w:type="gramEnd"/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加重或減輕其罰鍰之依據。</w:t>
            </w:r>
          </w:p>
        </w:tc>
      </w:tr>
      <w:tr w:rsidR="00D14776" w:rsidRPr="00540CBA" w:rsidTr="00967BEB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2760" w:type="dxa"/>
            <w:gridSpan w:val="2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裁處金額</w:t>
            </w:r>
          </w:p>
        </w:tc>
        <w:tc>
          <w:tcPr>
            <w:tcW w:w="336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>罰鍰新臺幣</w:t>
            </w:r>
          </w:p>
          <w:p w:rsidR="00D14776" w:rsidRPr="00540CBA" w:rsidRDefault="00D14776" w:rsidP="00967BEB">
            <w:pPr>
              <w:spacing w:line="48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540CBA">
              <w:rPr>
                <w:rFonts w:ascii="標楷體" w:eastAsia="標楷體" w:hAnsi="標楷體" w:hint="eastAsia"/>
              </w:rPr>
              <w:t xml:space="preserve">                元</w:t>
            </w:r>
          </w:p>
        </w:tc>
        <w:tc>
          <w:tcPr>
            <w:tcW w:w="3480" w:type="dxa"/>
          </w:tcPr>
          <w:p w:rsidR="00D14776" w:rsidRPr="00540CBA" w:rsidRDefault="00D14776" w:rsidP="00967BEB">
            <w:pPr>
              <w:spacing w:line="4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40CBA">
              <w:rPr>
                <w:rFonts w:ascii="標楷體" w:eastAsia="標楷體" w:hAnsi="標楷體" w:hint="eastAsia"/>
                <w:sz w:val="22"/>
                <w:szCs w:val="22"/>
              </w:rPr>
              <w:t>廣播電視法之裁處金額以銀元為單位，應換算為新臺幣。</w:t>
            </w:r>
          </w:p>
        </w:tc>
      </w:tr>
    </w:tbl>
    <w:p w:rsidR="00D14776" w:rsidRDefault="00D14776" w:rsidP="00D14776">
      <w:pPr>
        <w:spacing w:line="420" w:lineRule="exact"/>
        <w:ind w:rightChars="-283" w:right="-679"/>
      </w:pPr>
    </w:p>
    <w:p w:rsidR="0090072E" w:rsidRDefault="00D14776" w:rsidP="00D14776">
      <w:r>
        <w:br w:type="page"/>
      </w:r>
    </w:p>
    <w:sectPr w:rsidR="0090072E" w:rsidSect="009007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776"/>
    <w:rsid w:val="0090072E"/>
    <w:rsid w:val="00D1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2014-11-04T09:08:00Z</dcterms:created>
  <dc:creator>ncc</dc:creator>
  <lastModifiedBy>ncc</lastModifiedBy>
  <dcterms:modified xsi:type="dcterms:W3CDTF">2014-11-04T09:08:00Z</dcterms:modified>
  <revision>1</revision>
</coreProperties>
</file>