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B7" w:rsidRPr="005763B7" w:rsidRDefault="005763B7" w:rsidP="005763B7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當事人：</w:t>
      </w:r>
    </w:p>
    <w:p w:rsidR="005763B7" w:rsidRDefault="00321381" w:rsidP="005763B7">
      <w:pPr>
        <w:pStyle w:val="a3"/>
        <w:widowControl/>
        <w:numPr>
          <w:ilvl w:val="0"/>
          <w:numId w:val="3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077B03">
        <w:rPr>
          <w:rFonts w:ascii="標楷體" w:eastAsia="標楷體" w:hAnsi="標楷體" w:hint="eastAsia"/>
          <w:sz w:val="32"/>
          <w:szCs w:val="32"/>
        </w:rPr>
        <w:t>荷蘭商PX CAPITAL PARTNERS B.V.</w:t>
      </w:r>
    </w:p>
    <w:p w:rsidR="005763B7" w:rsidRDefault="00321381" w:rsidP="005763B7">
      <w:pPr>
        <w:pStyle w:val="a3"/>
        <w:widowControl/>
        <w:numPr>
          <w:ilvl w:val="0"/>
          <w:numId w:val="3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大富媒體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股份有限公司</w:t>
      </w:r>
    </w:p>
    <w:p w:rsidR="005763B7" w:rsidRPr="005763B7" w:rsidRDefault="005763B7" w:rsidP="005763B7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已知</w:t>
      </w: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利害關係人：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盛庭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股份有限公司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盛浩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股份有限公司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凱擘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股份有限公司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陽明山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有線電視股份有限公司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金頻道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有線電視股份有限公司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新台北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有線電視股份有限公司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大安文山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有線電視股份有限公司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全聯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有線電視股份有限公司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新唐城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有線電視股份有限公司</w:t>
      </w:r>
    </w:p>
    <w:p w:rsidR="005763B7" w:rsidRDefault="005763B7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北</w:t>
      </w:r>
      <w:r w:rsidR="00321381">
        <w:rPr>
          <w:rFonts w:ascii="標楷體" w:eastAsia="標楷體" w:hAnsi="標楷體" w:cs="新細明體" w:hint="eastAsia"/>
          <w:kern w:val="0"/>
          <w:sz w:val="32"/>
          <w:szCs w:val="32"/>
        </w:rPr>
        <w:t>桃園</w:t>
      </w: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有線電視股份有限公司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新竹振道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有線電視股份有限公司</w:t>
      </w:r>
    </w:p>
    <w:p w:rsidR="00321381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豐盟</w:t>
      </w: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有線電視股份有限公司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新頻道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有線電視股份有限公司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南天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有線電視股份有限公司</w:t>
      </w:r>
    </w:p>
    <w:p w:rsidR="005763B7" w:rsidRDefault="00321381" w:rsidP="005763B7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觀昇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有線電視股份有限公司</w:t>
      </w:r>
    </w:p>
    <w:p w:rsidR="005763B7" w:rsidRPr="005763B7" w:rsidRDefault="005763B7" w:rsidP="005763B7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證人：</w:t>
      </w:r>
    </w:p>
    <w:p w:rsidR="00BB03F6" w:rsidRDefault="00BB03F6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中嘉網路股份有限公司</w:t>
      </w:r>
    </w:p>
    <w:p w:rsidR="005763B7" w:rsidRPr="005763B7" w:rsidRDefault="00EF32EF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台灣</w:t>
      </w:r>
      <w:r w:rsidR="005763B7" w:rsidRPr="005763B7">
        <w:rPr>
          <w:rFonts w:ascii="標楷體" w:eastAsia="標楷體" w:hAnsi="標楷體" w:cs="新細明體" w:hint="eastAsia"/>
          <w:kern w:val="0"/>
          <w:sz w:val="32"/>
          <w:szCs w:val="32"/>
        </w:rPr>
        <w:t>有線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寬頻產業協會</w:t>
      </w:r>
    </w:p>
    <w:p w:rsidR="006E0256" w:rsidRPr="006E0256" w:rsidRDefault="006E0256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EF32EF">
        <w:rPr>
          <w:rFonts w:ascii="標楷體" w:eastAsia="標楷體" w:hAnsi="標楷體" w:hint="eastAsia"/>
          <w:sz w:val="32"/>
          <w:szCs w:val="32"/>
        </w:rPr>
        <w:t>中華民國</w:t>
      </w:r>
      <w:r w:rsidRPr="00EF32EF">
        <w:rPr>
          <w:rFonts w:ascii="標楷體" w:eastAsia="標楷體" w:hAnsi="標楷體" w:hint="eastAsia"/>
          <w:bCs/>
          <w:sz w:val="32"/>
          <w:szCs w:val="32"/>
        </w:rPr>
        <w:t>衛星</w:t>
      </w:r>
      <w:r w:rsidRPr="00EF32EF">
        <w:rPr>
          <w:rFonts w:ascii="標楷體" w:eastAsia="標楷體" w:hAnsi="標楷體" w:hint="eastAsia"/>
          <w:sz w:val="32"/>
          <w:szCs w:val="32"/>
        </w:rPr>
        <w:t>廣播電視事業商業同業公會</w:t>
      </w:r>
    </w:p>
    <w:p w:rsidR="005763B7" w:rsidRPr="006E0256" w:rsidRDefault="00197C95" w:rsidP="005763B7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EF32EF">
        <w:rPr>
          <w:rFonts w:ascii="標楷體" w:eastAsia="標楷體" w:hAnsi="標楷體" w:hint="eastAsia"/>
          <w:sz w:val="32"/>
          <w:szCs w:val="32"/>
        </w:rPr>
        <w:t>中華民國</w:t>
      </w:r>
      <w:r w:rsidR="005763B7" w:rsidRPr="006E0256">
        <w:rPr>
          <w:rFonts w:ascii="標楷體" w:eastAsia="標楷體" w:hAnsi="標楷體" w:cs="新細明體" w:hint="eastAsia"/>
          <w:kern w:val="0"/>
          <w:sz w:val="32"/>
          <w:szCs w:val="32"/>
        </w:rPr>
        <w:t>電視</w:t>
      </w:r>
      <w:r w:rsidR="00EF32EF" w:rsidRPr="006E0256">
        <w:rPr>
          <w:rFonts w:ascii="標楷體" w:eastAsia="標楷體" w:hAnsi="標楷體" w:cs="新細明體" w:hint="eastAsia"/>
          <w:kern w:val="0"/>
          <w:sz w:val="32"/>
          <w:szCs w:val="32"/>
        </w:rPr>
        <w:t>學會</w:t>
      </w:r>
    </w:p>
    <w:p w:rsidR="00F84FB6" w:rsidRPr="005763B7" w:rsidRDefault="00F84FB6" w:rsidP="005763B7">
      <w:pPr>
        <w:spacing w:line="440" w:lineRule="exact"/>
      </w:pPr>
    </w:p>
    <w:sectPr w:rsidR="00F84FB6" w:rsidRPr="005763B7" w:rsidSect="00F84F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C6" w:rsidRDefault="00A568C6" w:rsidP="007A0F9B">
      <w:r>
        <w:separator/>
      </w:r>
    </w:p>
  </w:endnote>
  <w:endnote w:type="continuationSeparator" w:id="0">
    <w:p w:rsidR="00A568C6" w:rsidRDefault="00A568C6" w:rsidP="007A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C6" w:rsidRDefault="00A568C6" w:rsidP="007A0F9B">
      <w:r>
        <w:separator/>
      </w:r>
    </w:p>
  </w:footnote>
  <w:footnote w:type="continuationSeparator" w:id="0">
    <w:p w:rsidR="00A568C6" w:rsidRDefault="00A568C6" w:rsidP="007A0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AB5"/>
    <w:multiLevelType w:val="multilevel"/>
    <w:tmpl w:val="8AA4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ideographLegalTraditional"/>
      <w:lvlText w:val="%3、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新細明體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73D27"/>
    <w:multiLevelType w:val="hybridMultilevel"/>
    <w:tmpl w:val="4DC27F16"/>
    <w:lvl w:ilvl="0" w:tplc="9ECEACE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62D1D5A"/>
    <w:multiLevelType w:val="hybridMultilevel"/>
    <w:tmpl w:val="D4B60906"/>
    <w:lvl w:ilvl="0" w:tplc="F2B4967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331154E"/>
    <w:multiLevelType w:val="hybridMultilevel"/>
    <w:tmpl w:val="F83C9692"/>
    <w:lvl w:ilvl="0" w:tplc="2E1C4F6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251E0E"/>
    <w:multiLevelType w:val="hybridMultilevel"/>
    <w:tmpl w:val="643E1EFE"/>
    <w:lvl w:ilvl="0" w:tplc="1E32DEF8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3B7"/>
    <w:rsid w:val="00197C95"/>
    <w:rsid w:val="001B68E5"/>
    <w:rsid w:val="002520EF"/>
    <w:rsid w:val="0028424E"/>
    <w:rsid w:val="00321381"/>
    <w:rsid w:val="00436A3F"/>
    <w:rsid w:val="00475614"/>
    <w:rsid w:val="00560104"/>
    <w:rsid w:val="00564368"/>
    <w:rsid w:val="00566046"/>
    <w:rsid w:val="005763B7"/>
    <w:rsid w:val="006E0256"/>
    <w:rsid w:val="00710329"/>
    <w:rsid w:val="007A0F9B"/>
    <w:rsid w:val="00860A74"/>
    <w:rsid w:val="00944978"/>
    <w:rsid w:val="0098755A"/>
    <w:rsid w:val="00A568C6"/>
    <w:rsid w:val="00B36CC6"/>
    <w:rsid w:val="00BA497F"/>
    <w:rsid w:val="00BA7D96"/>
    <w:rsid w:val="00BB03F6"/>
    <w:rsid w:val="00BC018A"/>
    <w:rsid w:val="00BE4570"/>
    <w:rsid w:val="00C14B25"/>
    <w:rsid w:val="00C64122"/>
    <w:rsid w:val="00C92EE1"/>
    <w:rsid w:val="00D86DE6"/>
    <w:rsid w:val="00DA3565"/>
    <w:rsid w:val="00EC6B2B"/>
    <w:rsid w:val="00EF32EF"/>
    <w:rsid w:val="00F84FB6"/>
    <w:rsid w:val="00FA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span">
    <w:name w:val="myspan"/>
    <w:basedOn w:val="a0"/>
    <w:rsid w:val="005763B7"/>
  </w:style>
  <w:style w:type="paragraph" w:styleId="a3">
    <w:name w:val="List Paragraph"/>
    <w:basedOn w:val="a"/>
    <w:uiPriority w:val="34"/>
    <w:qFormat/>
    <w:rsid w:val="005763B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A0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A0F9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A0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A0F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國家通訊傳播委員會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2015-11-05T10:15:00Z</dcterms:created>
  <dc:creator>營運管理處有線傳播科許富美</dc:creator>
  <lastModifiedBy>傳播營管處有線廣電事業監理科柯怡安</lastModifiedBy>
  <dcterms:modified xsi:type="dcterms:W3CDTF">2015-11-05T10:15:00Z</dcterms:modified>
  <revision>2</revision>
</coreProperties>
</file>