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B236C3">
        <w:rPr>
          <w:rFonts w:eastAsia="標楷體" w:hAnsi="標楷體" w:hint="eastAsia"/>
          <w:spacing w:val="4"/>
          <w:sz w:val="32"/>
        </w:rPr>
        <w:t>8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32"/>
              </w:rPr>
              <w:t>12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B236C3">
              <w:rPr>
                <w:rFonts w:eastAsia="標楷體" w:hAnsi="標楷體" w:hint="eastAsia"/>
                <w:spacing w:val="4"/>
                <w:sz w:val="32"/>
              </w:rPr>
              <w:t>94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90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77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236C3">
              <w:rPr>
                <w:rFonts w:eastAsia="標楷體" w:hAnsi="標楷體" w:hint="eastAsia"/>
                <w:spacing w:val="4"/>
                <w:sz w:val="28"/>
                <w:szCs w:val="28"/>
              </w:rPr>
              <w:t>17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EC0074"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EC007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日開播正式營運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E52B5A">
        <w:rPr>
          <w:rFonts w:eastAsia="標楷體" w:hAnsi="標楷體" w:hint="eastAsia"/>
          <w:sz w:val="32"/>
        </w:rPr>
        <w:t>2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52B5A">
              <w:rPr>
                <w:rFonts w:eastAsia="標楷體" w:hAnsi="標楷體" w:hint="eastAsia"/>
                <w:sz w:val="32"/>
              </w:rPr>
              <w:t>6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023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988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E52B5A">
              <w:rPr>
                <w:rFonts w:eastAsia="標楷體" w:hint="eastAsia"/>
                <w:sz w:val="32"/>
              </w:rPr>
              <w:t>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271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409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E52B5A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85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02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F1" w:rsidRDefault="00D819F1" w:rsidP="00E104D7">
      <w:r>
        <w:separator/>
      </w:r>
    </w:p>
  </w:endnote>
  <w:endnote w:type="continuationSeparator" w:id="0">
    <w:p w:rsidR="00D819F1" w:rsidRDefault="00D819F1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F1" w:rsidRDefault="00D819F1" w:rsidP="00E104D7">
      <w:r>
        <w:separator/>
      </w:r>
    </w:p>
  </w:footnote>
  <w:footnote w:type="continuationSeparator" w:id="0">
    <w:p w:rsidR="00D819F1" w:rsidRDefault="00D819F1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19F1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Company>GIO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2015-09-04T00:54:00Z</dcterms:modified>
  <revision>16</revision>
  <dc:title>廣播電視事業處</dc:title>
</coreProperties>
</file>