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99"/>
        <w:gridCol w:w="329"/>
      </w:tblGrid>
      <w:tr w:rsidR="00F1370A" w:rsidRPr="00F1370A">
        <w:trPr>
          <w:gridAfter w:val="1"/>
          <w:trHeight w:val="420"/>
          <w:tblCellSpacing w:w="0" w:type="dxa"/>
          <w:jc w:val="center"/>
        </w:trPr>
        <w:tc>
          <w:tcPr>
            <w:tcW w:w="4800" w:type="pct"/>
            <w:tcMar>
              <w:top w:w="75" w:type="dxa"/>
              <w:left w:w="0" w:type="dxa"/>
              <w:bottom w:w="0" w:type="dxa"/>
              <w:right w:w="90" w:type="dxa"/>
            </w:tcMar>
            <w:vAlign w:val="center"/>
            <w:hideMark/>
          </w:tcPr>
          <w:p w:rsidR="00F1370A" w:rsidRPr="00F1370A" w:rsidRDefault="00F1370A" w:rsidP="00F1370A">
            <w:pPr>
              <w:spacing w:before="120" w:after="0" w:line="240" w:lineRule="auto"/>
              <w:jc w:val="center"/>
              <w:rPr>
                <w:rFonts w:asciiTheme="majorEastAsia" w:eastAsiaTheme="majorEastAsia" w:hAnsiTheme="majorEastAsia" w:cs="新細明體"/>
                <w:b/>
                <w:sz w:val="28"/>
                <w:szCs w:val="28"/>
                <w:lang w:eastAsia="zh-TW" w:bidi="ar-SA"/>
              </w:rPr>
            </w:pPr>
            <w:r w:rsidRPr="00F1370A">
              <w:rPr>
                <w:rFonts w:asciiTheme="majorEastAsia" w:eastAsiaTheme="majorEastAsia" w:hAnsiTheme="majorEastAsia" w:cs="新細明體"/>
                <w:b/>
                <w:sz w:val="28"/>
                <w:szCs w:val="28"/>
                <w:lang w:eastAsia="zh-TW" w:bidi="ar-SA"/>
              </w:rPr>
              <w:t>電信普及服務管理辦法</w:t>
            </w:r>
            <w:r w:rsidRPr="00F1370A">
              <w:rPr>
                <w:rFonts w:asciiTheme="majorEastAsia" w:eastAsiaTheme="majorEastAsia" w:hAnsiTheme="majorEastAsia" w:cs="新細明體" w:hint="eastAsia"/>
                <w:b/>
                <w:sz w:val="28"/>
                <w:szCs w:val="28"/>
                <w:lang w:eastAsia="zh-TW" w:bidi="ar-SA"/>
              </w:rPr>
              <w:t>951229</w:t>
            </w:r>
          </w:p>
        </w:tc>
      </w:tr>
      <w:tr w:rsidR="00F1370A" w:rsidRPr="00F1370A">
        <w:trPr>
          <w:tblCellSpacing w:w="0" w:type="dxa"/>
          <w:jc w:val="center"/>
        </w:trPr>
        <w:tc>
          <w:tcPr>
            <w:tcW w:w="0" w:type="auto"/>
            <w:gridSpan w:val="2"/>
            <w:vAlign w:val="center"/>
            <w:hideMark/>
          </w:tcPr>
          <w:p w:rsidR="00F1370A" w:rsidRPr="00F1370A" w:rsidRDefault="00F1370A" w:rsidP="00F1370A">
            <w:pPr>
              <w:spacing w:before="100" w:beforeAutospacing="1" w:after="100" w:afterAutospacing="1" w:line="240" w:lineRule="auto"/>
              <w:jc w:val="center"/>
              <w:rPr>
                <w:rFonts w:ascii="Verdana" w:eastAsia="新細明體" w:hAnsi="Verdana" w:cs="新細明體"/>
                <w:szCs w:val="24"/>
                <w:lang w:eastAsia="zh-TW" w:bidi="ar-SA"/>
              </w:rPr>
            </w:pPr>
          </w:p>
        </w:tc>
      </w:tr>
      <w:tr w:rsidR="00F1370A" w:rsidRPr="00F1370A">
        <w:trPr>
          <w:tblCellSpacing w:w="0" w:type="dxa"/>
          <w:jc w:val="center"/>
        </w:trPr>
        <w:tc>
          <w:tcPr>
            <w:tcW w:w="0" w:type="auto"/>
            <w:gridSpan w:val="2"/>
            <w:tcMar>
              <w:top w:w="75" w:type="dxa"/>
              <w:left w:w="135" w:type="dxa"/>
              <w:bottom w:w="75" w:type="dxa"/>
              <w:right w:w="105" w:type="dxa"/>
            </w:tcMar>
          </w:tcPr>
          <w:p w:rsidR="00F1370A" w:rsidRDefault="00F1370A" w:rsidP="00F1370A">
            <w:pPr>
              <w:spacing w:after="0" w:line="240" w:lineRule="auto"/>
              <w:rPr>
                <w:rFonts w:ascii="Verdana" w:eastAsia="新細明體" w:hAnsi="Verdana" w:cs="新細明體" w:hint="eastAsia"/>
                <w:szCs w:val="24"/>
                <w:lang w:eastAsia="zh-TW" w:bidi="ar-SA"/>
              </w:rPr>
            </w:pPr>
          </w:p>
          <w:p w:rsidR="00F1370A" w:rsidRPr="00F1370A" w:rsidRDefault="00F1370A" w:rsidP="00F1370A">
            <w:pPr>
              <w:spacing w:after="0" w:line="240" w:lineRule="auto"/>
              <w:rPr>
                <w:rFonts w:ascii="Verdana" w:eastAsia="新細明體" w:hAnsi="Verdana" w:cs="新細明體"/>
                <w:szCs w:val="24"/>
                <w:lang w:eastAsia="zh-TW" w:bidi="ar-SA"/>
              </w:rPr>
            </w:pPr>
            <w:r w:rsidRPr="00F1370A">
              <w:rPr>
                <w:rFonts w:ascii="Verdana" w:eastAsia="新細明體" w:hAnsi="Verdana" w:cs="新細明體"/>
                <w:szCs w:val="24"/>
                <w:lang w:eastAsia="zh-TW" w:bidi="ar-SA"/>
              </w:rPr>
              <w:t>國家通訊傳播委員會通</w:t>
            </w:r>
            <w:proofErr w:type="gramStart"/>
            <w:r w:rsidRPr="00F1370A">
              <w:rPr>
                <w:rFonts w:ascii="Verdana" w:eastAsia="新細明體" w:hAnsi="Verdana" w:cs="新細明體"/>
                <w:szCs w:val="24"/>
                <w:lang w:eastAsia="zh-TW" w:bidi="ar-SA"/>
              </w:rPr>
              <w:t>傳企字</w:t>
            </w:r>
            <w:proofErr w:type="gramEnd"/>
            <w:r w:rsidRPr="00F1370A">
              <w:rPr>
                <w:rFonts w:ascii="Verdana" w:eastAsia="新細明體" w:hAnsi="Verdana" w:cs="新細明體"/>
                <w:szCs w:val="24"/>
                <w:lang w:eastAsia="zh-TW" w:bidi="ar-SA"/>
              </w:rPr>
              <w:t>第</w:t>
            </w:r>
            <w:r w:rsidRPr="00F1370A">
              <w:rPr>
                <w:rFonts w:ascii="Verdana" w:eastAsia="新細明體" w:hAnsi="Verdana" w:cs="新細明體"/>
                <w:szCs w:val="24"/>
                <w:lang w:eastAsia="zh-TW" w:bidi="ar-SA"/>
              </w:rPr>
              <w:t xml:space="preserve"> 09505154240 </w:t>
            </w:r>
            <w:r w:rsidRPr="00F1370A">
              <w:rPr>
                <w:rFonts w:ascii="Verdana" w:eastAsia="新細明體" w:hAnsi="Verdana" w:cs="新細明體"/>
                <w:szCs w:val="24"/>
                <w:lang w:eastAsia="zh-TW" w:bidi="ar-SA"/>
              </w:rPr>
              <w:t>號令修正發布全文</w:t>
            </w:r>
            <w:r w:rsidRPr="00F1370A">
              <w:rPr>
                <w:rFonts w:ascii="Verdana" w:eastAsia="新細明體" w:hAnsi="Verdana" w:cs="新細明體"/>
                <w:szCs w:val="24"/>
                <w:lang w:eastAsia="zh-TW" w:bidi="ar-SA"/>
              </w:rPr>
              <w:t xml:space="preserve"> 29 </w:t>
            </w:r>
            <w:r w:rsidRPr="00F1370A">
              <w:rPr>
                <w:rFonts w:ascii="Verdana" w:eastAsia="新細明體" w:hAnsi="Verdana" w:cs="新細明體"/>
                <w:szCs w:val="24"/>
                <w:lang w:eastAsia="zh-TW" w:bidi="ar-SA"/>
              </w:rPr>
              <w:t>條；並自發布日施行</w:t>
            </w:r>
            <w:r w:rsidRPr="00F1370A">
              <w:rPr>
                <w:rFonts w:ascii="Verdana" w:eastAsia="新細明體" w:hAnsi="Verdana" w:cs="新細明體"/>
                <w:szCs w:val="24"/>
                <w:lang w:eastAsia="zh-TW" w:bidi="ar-SA"/>
              </w:rPr>
              <w:br/>
            </w:r>
          </w:p>
          <w:p w:rsidR="00F1370A" w:rsidRPr="00F1370A" w:rsidRDefault="00F1370A" w:rsidP="00F1370A">
            <w:pPr>
              <w:spacing w:after="0" w:line="0" w:lineRule="atLeast"/>
              <w:rPr>
                <w:rFonts w:ascii="新細明體" w:eastAsia="新細明體" w:hAnsi="新細明體" w:cs="新細明體"/>
                <w:snapToGrid w:val="0"/>
                <w:szCs w:val="24"/>
                <w:lang w:eastAsia="zh-TW" w:bidi="ar-SA"/>
              </w:rPr>
            </w:pPr>
            <w:r w:rsidRPr="00F1370A">
              <w:rPr>
                <w:rFonts w:ascii="新細明體" w:eastAsia="新細明體" w:hAnsi="新細明體" w:cs="新細明體" w:hint="eastAsia"/>
                <w:snapToGrid w:val="0"/>
                <w:szCs w:val="24"/>
                <w:lang w:eastAsia="zh-TW" w:bidi="ar-SA"/>
              </w:rPr>
              <w:t>第一章　　總則</w:t>
            </w: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第一條</w:t>
            </w: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本辦法依電信法第二十條第四項規定訂定之。</w:t>
            </w: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第二條</w:t>
            </w: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本辦法用詞定義如下：</w:t>
            </w:r>
          </w:p>
          <w:p w:rsidR="00F1370A" w:rsidRPr="00F1370A" w:rsidRDefault="00F1370A" w:rsidP="00F1370A">
            <w:pPr>
              <w:spacing w:after="0" w:line="240" w:lineRule="auto"/>
              <w:ind w:left="475" w:hanging="475"/>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一、電信普及服務（以下簡稱普及服務）：指全體國民得按合理價格公平享有一定品質之必要電信服務。</w:t>
            </w:r>
          </w:p>
          <w:p w:rsidR="00F1370A" w:rsidRPr="00F1370A" w:rsidRDefault="00F1370A" w:rsidP="00F1370A">
            <w:pPr>
              <w:spacing w:after="0" w:line="0" w:lineRule="atLeast"/>
              <w:ind w:left="455" w:hanging="45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二、語音通信服務：指利用公眾電信網路，使發信端與</w:t>
            </w:r>
            <w:proofErr w:type="gramStart"/>
            <w:r w:rsidRPr="00F1370A">
              <w:rPr>
                <w:rFonts w:ascii="新細明體" w:eastAsia="新細明體" w:hAnsi="新細明體" w:cs="新細明體" w:hint="eastAsia"/>
                <w:snapToGrid w:val="0"/>
                <w:szCs w:val="24"/>
                <w:lang w:eastAsia="zh-TW" w:bidi="ar-SA"/>
              </w:rPr>
              <w:t>受信端兩者</w:t>
            </w:r>
            <w:proofErr w:type="gramEnd"/>
            <w:r w:rsidRPr="00F1370A">
              <w:rPr>
                <w:rFonts w:ascii="新細明體" w:eastAsia="新細明體" w:hAnsi="新細明體" w:cs="新細明體" w:hint="eastAsia"/>
                <w:snapToGrid w:val="0"/>
                <w:szCs w:val="24"/>
                <w:lang w:eastAsia="zh-TW" w:bidi="ar-SA"/>
              </w:rPr>
              <w:t>互通之電話服務。</w:t>
            </w:r>
          </w:p>
          <w:p w:rsidR="00F1370A" w:rsidRPr="00F1370A" w:rsidRDefault="00F1370A" w:rsidP="00F1370A">
            <w:pPr>
              <w:spacing w:after="0" w:line="0" w:lineRule="atLeast"/>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三、數據通信接取服務：指利用有線或無線寬頻通信網路接取網際網路之服務。</w:t>
            </w: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四、普及服務提供者：指提供各項普及服務之第一類電信事業。</w:t>
            </w:r>
          </w:p>
          <w:p w:rsidR="00F1370A" w:rsidRPr="00F1370A" w:rsidRDefault="00F1370A" w:rsidP="00F1370A">
            <w:pPr>
              <w:spacing w:after="0" w:line="0" w:lineRule="atLeas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五、普及服務分攤者：指依規定應分攤普及服務所生虧損及其必要管理費用之電信事業。</w:t>
            </w:r>
          </w:p>
          <w:p w:rsidR="00F1370A" w:rsidRPr="00F1370A" w:rsidRDefault="00F1370A" w:rsidP="00F1370A">
            <w:pPr>
              <w:spacing w:after="0" w:line="0" w:lineRule="atLeast"/>
              <w:ind w:left="495" w:hanging="49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六、必要管理費用：指審查費、交通費、出席費、委託研究費及其他行政作業所需費用。</w:t>
            </w:r>
          </w:p>
          <w:p w:rsidR="00F1370A" w:rsidRPr="00F1370A" w:rsidRDefault="00F1370A" w:rsidP="00F1370A">
            <w:pPr>
              <w:spacing w:after="0" w:line="0" w:lineRule="atLeast"/>
              <w:ind w:left="495" w:hanging="49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七、普及服務淨成本：指普及服務提供者提供普及服務時，所生之虧損。</w:t>
            </w:r>
          </w:p>
          <w:p w:rsidR="00F1370A" w:rsidRPr="00F1370A" w:rsidRDefault="00F1370A" w:rsidP="00F1370A">
            <w:pPr>
              <w:spacing w:after="0" w:line="0" w:lineRule="atLeast"/>
              <w:ind w:left="495" w:hanging="49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八、可避免成本：指普及服務提供者不提供普及服務時，可避免或節省之成本。</w:t>
            </w:r>
          </w:p>
          <w:p w:rsidR="00F1370A" w:rsidRPr="00F1370A" w:rsidRDefault="00F1370A" w:rsidP="00F1370A">
            <w:pPr>
              <w:spacing w:after="0" w:line="0" w:lineRule="atLeast"/>
              <w:ind w:left="495" w:hanging="49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九、棄置營收：指普及服務提供者不提供普及服務時，所損失之營收。</w:t>
            </w:r>
          </w:p>
          <w:p w:rsidR="00F1370A" w:rsidRPr="00F1370A" w:rsidRDefault="00F1370A" w:rsidP="00F1370A">
            <w:pPr>
              <w:spacing w:after="0" w:line="0" w:lineRule="atLeast"/>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十、不經濟公用電話：指在一般商業條件或無任何補助之情況下，普及服務提供者為提供單一公用電話服務所投入之可避免成本大於棄置營收，且經主管機關核准之公用電話。</w:t>
            </w:r>
          </w:p>
          <w:p w:rsidR="00F1370A" w:rsidRPr="00F1370A" w:rsidRDefault="00F1370A" w:rsidP="00F1370A">
            <w:pPr>
              <w:spacing w:after="0" w:line="0" w:lineRule="atLeast"/>
              <w:ind w:left="455" w:hanging="45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十一、不經濟地區：指普及服務提供者於偏遠地區為提供電話服務或</w:t>
            </w:r>
            <w:r w:rsidRPr="00F1370A">
              <w:rPr>
                <w:rFonts w:ascii="新細明體" w:eastAsia="新細明體" w:hAnsi="新細明體" w:cs="新細明體" w:hint="eastAsia"/>
                <w:szCs w:val="24"/>
                <w:lang w:eastAsia="zh-TW" w:bidi="ar-SA"/>
              </w:rPr>
              <w:t>數據通信接取服務</w:t>
            </w:r>
            <w:r w:rsidRPr="00F1370A">
              <w:rPr>
                <w:rFonts w:ascii="新細明體" w:eastAsia="新細明體" w:hAnsi="新細明體" w:cs="新細明體" w:hint="eastAsia"/>
                <w:snapToGrid w:val="0"/>
                <w:szCs w:val="24"/>
                <w:lang w:eastAsia="zh-TW" w:bidi="ar-SA"/>
              </w:rPr>
              <w:t>所投入之可避免成本大於棄置營收，且經主管機關核准之第一類電信事業網路單一交換機房服務區域。</w:t>
            </w:r>
          </w:p>
          <w:p w:rsidR="00F1370A" w:rsidRPr="00F1370A" w:rsidRDefault="00F1370A" w:rsidP="00F1370A">
            <w:pPr>
              <w:spacing w:after="0" w:line="0" w:lineRule="atLeast"/>
              <w:ind w:left="415" w:hanging="41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十二、偏遠地區：人口密度低於全國平均人口密度五分之一之鄉（鎮、市），或距離直轄市、縣（市）政府所在地七．五公里以上之離島。</w:t>
            </w:r>
          </w:p>
          <w:p w:rsidR="00F1370A" w:rsidRPr="00F1370A" w:rsidRDefault="00F1370A" w:rsidP="00F1370A">
            <w:pPr>
              <w:spacing w:after="0" w:line="0" w:lineRule="atLeast"/>
              <w:ind w:left="435" w:hanging="43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十三、既有經營者：指八十八年五月十八日固定通信業務管理規則發布施行前已依法經營固定通信業務之經營者。</w:t>
            </w:r>
          </w:p>
          <w:p w:rsidR="00F1370A" w:rsidRPr="00F1370A" w:rsidRDefault="00F1370A" w:rsidP="00F1370A">
            <w:pPr>
              <w:spacing w:after="0" w:line="0" w:lineRule="atLeast"/>
              <w:ind w:left="435" w:hanging="435"/>
              <w:rPr>
                <w:rFonts w:ascii="新細明體" w:eastAsia="新細明體" w:hAnsi="新細明體" w:cs="新細明體" w:hint="eastAsia"/>
                <w:snapToGrid w:val="0"/>
                <w:szCs w:val="24"/>
                <w:lang w:eastAsia="zh-TW" w:bidi="ar-SA"/>
              </w:rPr>
            </w:pPr>
          </w:p>
          <w:p w:rsidR="00F1370A" w:rsidRPr="00F1370A" w:rsidRDefault="00F1370A" w:rsidP="00F1370A">
            <w:pPr>
              <w:spacing w:after="0" w:line="240" w:lineRule="auto"/>
              <w:ind w:left="233" w:hanging="253"/>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第三條</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電信普及服務業務之主管機關為國家通訊傳播委員會。</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第四條</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普及服務包括語音通信普及服務及數據通信接取普及服務。</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普及服務淨成本及其必要之管理費用，由普及服務分攤者依本辦法規定分攤之。</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普及服務分攤者，包括第一類電信事業及主管機關公告指定之第二類電信事業。</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p>
          <w:p w:rsidR="00F1370A" w:rsidRPr="00F1370A" w:rsidRDefault="00F1370A" w:rsidP="00F1370A">
            <w:pPr>
              <w:tabs>
                <w:tab w:val="num" w:pos="1200"/>
              </w:tabs>
              <w:spacing w:after="0" w:line="240" w:lineRule="auto"/>
              <w:ind w:left="1200" w:hanging="1200"/>
              <w:rPr>
                <w:rFonts w:ascii="新細明體" w:eastAsia="新細明體" w:hAnsi="新細明體" w:cs="新細明體" w:hint="eastAsia"/>
                <w:snapToGrid w:val="0"/>
                <w:szCs w:val="24"/>
                <w:lang w:eastAsia="zh-TW" w:bidi="ar-SA"/>
              </w:rPr>
            </w:pPr>
            <w:r w:rsidRPr="00F1370A">
              <w:rPr>
                <w:rFonts w:ascii="Book Antiqua" w:hAnsi="Book Antiqua" w:cs="標楷體"/>
                <w:snapToGrid w:val="0"/>
                <w:szCs w:val="24"/>
                <w:lang w:eastAsia="zh-TW" w:bidi="ar-SA"/>
              </w:rPr>
              <w:t>第二章</w:t>
            </w:r>
            <w:r w:rsidRPr="00F1370A">
              <w:rPr>
                <w:rFonts w:ascii="Times New Roman" w:hAnsi="Times New Roman" w:cs="Times New Roman"/>
                <w:snapToGrid w:val="0"/>
                <w:szCs w:val="24"/>
                <w:lang w:eastAsia="zh-TW" w:bidi="ar-SA"/>
              </w:rPr>
              <w:t xml:space="preserve">                </w:t>
            </w:r>
            <w:r w:rsidRPr="00F1370A">
              <w:rPr>
                <w:rFonts w:ascii="新細明體" w:eastAsia="新細明體" w:hAnsi="新細明體" w:cs="新細明體" w:hint="eastAsia"/>
                <w:snapToGrid w:val="0"/>
                <w:szCs w:val="24"/>
                <w:lang w:eastAsia="zh-TW" w:bidi="ar-SA"/>
              </w:rPr>
              <w:t xml:space="preserve">語音通信普及服務 </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第五條</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語音通信普及服務包括不經濟公用電話服務及不經濟地區電話服務。</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第六條</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既有經營者應於普及服務實施年度（以下簡稱實施年度）前一年六月一日前，以主管機關公告之直轄市、縣（市）地區為實施單位，提出普及服務年度實施計畫（以下簡稱實施計畫），向主管機關申請擔任不經濟公用電話服務及不經濟地區電話服務之普及服務提供者。</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既有經營者以外之市內網路業務經營者亦得依前項規定程序，申請擔任不經濟地區電話服務之普及服務提供者。</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第一項所稱實施年度，指每年一月一日至十二月三十一日止之期間。</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依第一項及第二項規定提出之實施計畫，主管機關應於實施年度前一年七月一日前公告之。市內網路業務經營者得再於同年八月一日前提出較佳之實施計畫，申請擔任不經濟地區電話服務之普及服務提供者。</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主管機關核准前項實施計畫時，應比較各實施計畫所載普及服務淨成本、要求補助之金額、服務之普及率及服務品質指標改善預測等，並考量申請者本身之營運能力，選擇</w:t>
            </w:r>
            <w:proofErr w:type="gramStart"/>
            <w:r w:rsidRPr="00F1370A">
              <w:rPr>
                <w:rFonts w:ascii="新細明體" w:eastAsia="新細明體" w:hAnsi="新細明體" w:cs="新細明體" w:hint="eastAsia"/>
                <w:snapToGrid w:val="0"/>
                <w:szCs w:val="24"/>
                <w:lang w:eastAsia="zh-TW" w:bidi="ar-SA"/>
              </w:rPr>
              <w:t>最佳之</w:t>
            </w:r>
            <w:proofErr w:type="gramEnd"/>
            <w:r w:rsidRPr="00F1370A">
              <w:rPr>
                <w:rFonts w:ascii="新細明體" w:eastAsia="新細明體" w:hAnsi="新細明體" w:cs="新細明體" w:hint="eastAsia"/>
                <w:snapToGrid w:val="0"/>
                <w:szCs w:val="24"/>
                <w:lang w:eastAsia="zh-TW" w:bidi="ar-SA"/>
              </w:rPr>
              <w:t>實施計畫；必要時，得要求申請者修正其提出之實施計畫。</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w:t>
            </w:r>
          </w:p>
          <w:p w:rsidR="00F1370A" w:rsidRPr="00F1370A" w:rsidRDefault="00F1370A" w:rsidP="00F1370A">
            <w:pPr>
              <w:spacing w:after="0" w:line="240" w:lineRule="auto"/>
              <w:ind w:left="233" w:hanging="253"/>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第七條　</w:t>
            </w:r>
          </w:p>
          <w:p w:rsidR="00F1370A" w:rsidRPr="00F1370A" w:rsidRDefault="00F1370A" w:rsidP="00F1370A">
            <w:pPr>
              <w:spacing w:after="0" w:line="240" w:lineRule="auto"/>
              <w:ind w:left="233" w:hanging="253"/>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實施計畫應載明下列事項：</w:t>
            </w:r>
          </w:p>
          <w:p w:rsidR="00F1370A" w:rsidRPr="00F1370A" w:rsidRDefault="00F1370A" w:rsidP="00F1370A">
            <w:pPr>
              <w:spacing w:after="0" w:line="240" w:lineRule="auto"/>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一、年度普及服務實施前，其普及率及服務品質之指標。</w:t>
            </w:r>
          </w:p>
          <w:p w:rsidR="00F1370A" w:rsidRPr="00F1370A" w:rsidRDefault="00F1370A" w:rsidP="00F1370A">
            <w:pPr>
              <w:spacing w:after="0" w:line="240" w:lineRule="auto"/>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二、年度普及服務實施後，不經濟地區電話服務之普及率及服務品質指標之維持或改善預測。</w:t>
            </w:r>
          </w:p>
          <w:p w:rsidR="00F1370A" w:rsidRPr="00F1370A" w:rsidRDefault="00F1370A" w:rsidP="00F1370A">
            <w:pPr>
              <w:spacing w:after="0" w:line="240" w:lineRule="auto"/>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三、年度普及服務之實施方案及其資費。</w:t>
            </w:r>
          </w:p>
          <w:p w:rsidR="00F1370A" w:rsidRPr="00F1370A" w:rsidRDefault="00F1370A" w:rsidP="00F1370A">
            <w:pPr>
              <w:spacing w:after="0" w:line="240" w:lineRule="auto"/>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四、年度普及服務淨成本及要求補助金額之預估值。</w:t>
            </w:r>
          </w:p>
          <w:p w:rsidR="00F1370A" w:rsidRPr="00F1370A" w:rsidRDefault="00F1370A" w:rsidP="00F1370A">
            <w:pPr>
              <w:spacing w:after="0" w:line="240" w:lineRule="auto"/>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五、年度普及服務淨成本之詳細計算資料。</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主管機關依第六條及第十七條公告之實施計畫，</w:t>
            </w:r>
            <w:proofErr w:type="gramStart"/>
            <w:r w:rsidRPr="00F1370A">
              <w:rPr>
                <w:rFonts w:ascii="新細明體" w:eastAsia="新細明體" w:hAnsi="新細明體" w:cs="新細明體" w:hint="eastAsia"/>
                <w:snapToGrid w:val="0"/>
                <w:szCs w:val="24"/>
                <w:lang w:eastAsia="zh-TW" w:bidi="ar-SA"/>
              </w:rPr>
              <w:t>均不包括</w:t>
            </w:r>
            <w:proofErr w:type="gramEnd"/>
            <w:r w:rsidRPr="00F1370A">
              <w:rPr>
                <w:rFonts w:ascii="新細明體" w:eastAsia="新細明體" w:hAnsi="新細明體" w:cs="新細明體" w:hint="eastAsia"/>
                <w:snapToGrid w:val="0"/>
                <w:szCs w:val="24"/>
                <w:lang w:eastAsia="zh-TW" w:bidi="ar-SA"/>
              </w:rPr>
              <w:t>前項第五款之</w:t>
            </w:r>
            <w:r w:rsidRPr="00F1370A">
              <w:rPr>
                <w:rFonts w:ascii="新細明體" w:eastAsia="新細明體" w:hAnsi="新細明體" w:cs="新細明體" w:hint="eastAsia"/>
                <w:snapToGrid w:val="0"/>
                <w:szCs w:val="24"/>
                <w:lang w:eastAsia="zh-TW" w:bidi="ar-SA"/>
              </w:rPr>
              <w:lastRenderedPageBreak/>
              <w:t>內容。</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b/>
                <w:snapToGrid w:val="0"/>
                <w:szCs w:val="24"/>
                <w:lang w:eastAsia="zh-TW" w:bidi="ar-SA"/>
              </w:rPr>
              <w:t xml:space="preserve">    </w:t>
            </w:r>
            <w:r w:rsidRPr="00F1370A">
              <w:rPr>
                <w:rFonts w:ascii="新細明體" w:eastAsia="新細明體" w:hAnsi="新細明體" w:cs="新細明體" w:hint="eastAsia"/>
                <w:snapToGrid w:val="0"/>
                <w:szCs w:val="24"/>
                <w:lang w:eastAsia="zh-TW" w:bidi="ar-SA"/>
              </w:rPr>
              <w:t>第一項之實施計畫，其年度普及服務淨成本報表之編製，應依電信普及服務財務報告編製要點辦理。</w:t>
            </w:r>
          </w:p>
          <w:p w:rsidR="00F1370A" w:rsidRPr="00F1370A" w:rsidRDefault="00F1370A" w:rsidP="00F1370A">
            <w:pPr>
              <w:snapToGrid w:val="0"/>
              <w:spacing w:after="0" w:line="36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第八條</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不經濟地區電話服務及不經濟公用電話服務之普及服務淨成本，為普及服務提供者提供服務之可避免成本扣除棄置營收後之金額。</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第九條</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不經濟地區電話服務之可避免成本，應依附件</w:t>
            </w:r>
            <w:proofErr w:type="gramStart"/>
            <w:r w:rsidRPr="00F1370A">
              <w:rPr>
                <w:rFonts w:ascii="新細明體" w:eastAsia="新細明體" w:hAnsi="新細明體" w:cs="新細明體" w:hint="eastAsia"/>
                <w:snapToGrid w:val="0"/>
                <w:szCs w:val="24"/>
                <w:lang w:eastAsia="zh-TW" w:bidi="ar-SA"/>
              </w:rPr>
              <w:t>一</w:t>
            </w:r>
            <w:proofErr w:type="gramEnd"/>
            <w:r w:rsidRPr="00F1370A">
              <w:rPr>
                <w:rFonts w:ascii="新細明體" w:eastAsia="新細明體" w:hAnsi="新細明體" w:cs="新細明體" w:hint="eastAsia"/>
                <w:snapToGrid w:val="0"/>
                <w:szCs w:val="24"/>
                <w:lang w:eastAsia="zh-TW" w:bidi="ar-SA"/>
              </w:rPr>
              <w:t>之計算公式計算之。</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不經濟地區電話服務之棄置營收，為普及服務提供者於偏遠地區之市內網路單一交換機房服務區域，提供電話服務及其他相關服務時，所得下列營收：</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一、月租費收入。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二、通話費收入。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三、裝置費與接線費收入。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四、接續費收入。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五、網路互連收入。</w:t>
            </w:r>
          </w:p>
          <w:p w:rsidR="00F1370A" w:rsidRPr="00F1370A" w:rsidRDefault="00F1370A" w:rsidP="00F1370A">
            <w:pPr>
              <w:spacing w:after="0" w:line="240" w:lineRule="auto"/>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六、專線或其他網路設備出租收入。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七、網際網路接取服務收入。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八、其他服務收入。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九、營業外收入。</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若市內網路單一交換機房服務區域跨偏遠地區及非偏遠地區，普及服務提供者計算不經濟地區電話服務之總普及服務淨成本時，得計入該市內網路單一交換機房服務區域所生之普及服務淨成本。</w:t>
            </w:r>
          </w:p>
          <w:p w:rsidR="00F1370A" w:rsidRPr="00F1370A" w:rsidRDefault="00F1370A" w:rsidP="00F1370A">
            <w:pPr>
              <w:spacing w:after="0" w:line="240" w:lineRule="auto"/>
              <w:rPr>
                <w:rFonts w:ascii="新細明體" w:eastAsia="新細明體" w:hAnsi="新細明體" w:cs="新細明體" w:hint="eastAsia"/>
                <w:szCs w:val="24"/>
                <w:lang w:eastAsia="zh-TW" w:bidi="ar-SA"/>
              </w:rPr>
            </w:pP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第十條</w:t>
            </w:r>
            <w:r w:rsidRPr="00F1370A">
              <w:rPr>
                <w:rFonts w:ascii="新細明體" w:eastAsia="新細明體" w:hAnsi="新細明體" w:cs="新細明體" w:hint="eastAsia"/>
                <w:snapToGrid w:val="0"/>
                <w:szCs w:val="24"/>
                <w:lang w:eastAsia="zh-TW" w:bidi="ar-SA"/>
              </w:rPr>
              <w:br/>
              <w:t xml:space="preserve">　  不經濟公用電話服務之可避免成本，應依附件二之計算公式計算之。</w:t>
            </w:r>
          </w:p>
          <w:p w:rsidR="00F1370A" w:rsidRPr="00F1370A" w:rsidRDefault="00F1370A" w:rsidP="00F1370A">
            <w:pPr>
              <w:spacing w:after="0" w:line="240" w:lineRule="auto"/>
              <w:ind w:firstLineChars="214" w:firstLine="51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不經濟公用電話服務之棄置營收，為單一公用電話之服務收入。</w:t>
            </w:r>
            <w:r w:rsidRPr="00F1370A">
              <w:rPr>
                <w:rFonts w:ascii="新細明體" w:eastAsia="新細明體" w:hAnsi="新細明體" w:cs="新細明體" w:hint="eastAsia"/>
                <w:snapToGrid w:val="0"/>
                <w:szCs w:val="24"/>
                <w:lang w:eastAsia="zh-TW" w:bidi="ar-SA"/>
              </w:rPr>
              <w:br/>
              <w:t xml:space="preserve">　  不經濟公用電話普及服務之補助方式如下：</w:t>
            </w:r>
          </w:p>
          <w:p w:rsidR="00F1370A" w:rsidRPr="00F1370A" w:rsidRDefault="00F1370A" w:rsidP="00F1370A">
            <w:pPr>
              <w:tabs>
                <w:tab w:val="num" w:pos="570"/>
              </w:tabs>
              <w:spacing w:after="0" w:line="240" w:lineRule="auto"/>
              <w:ind w:left="575" w:hanging="575"/>
              <w:rPr>
                <w:rFonts w:ascii="新細明體" w:eastAsia="新細明體" w:hAnsi="新細明體" w:cs="新細明體" w:hint="eastAsia"/>
                <w:b/>
                <w:szCs w:val="24"/>
                <w:lang w:eastAsia="zh-TW" w:bidi="ar-SA"/>
              </w:rPr>
            </w:pPr>
            <w:r w:rsidRPr="00F1370A">
              <w:rPr>
                <w:rFonts w:ascii="新細明體" w:eastAsia="新細明體" w:hAnsi="新細明體" w:cs="新細明體" w:hint="eastAsia"/>
                <w:b/>
                <w:szCs w:val="24"/>
                <w:lang w:eastAsia="zh-TW" w:bidi="ar-SA"/>
              </w:rPr>
              <w:t>一、</w:t>
            </w:r>
            <w:r w:rsidRPr="00F1370A">
              <w:rPr>
                <w:rFonts w:ascii="Times New Roman" w:eastAsia="新細明體" w:hAnsi="Times New Roman" w:cs="Times New Roman"/>
                <w:b/>
                <w:szCs w:val="24"/>
                <w:lang w:eastAsia="zh-TW" w:bidi="ar-SA"/>
              </w:rPr>
              <w:t xml:space="preserve">  </w:t>
            </w:r>
            <w:r w:rsidRPr="00F1370A">
              <w:rPr>
                <w:rFonts w:ascii="新細明體" w:eastAsia="新細明體" w:hAnsi="新細明體" w:cs="新細明體" w:hint="eastAsia"/>
                <w:snapToGrid w:val="0"/>
                <w:szCs w:val="24"/>
                <w:lang w:eastAsia="zh-TW" w:bidi="ar-SA"/>
              </w:rPr>
              <w:t>偏遠地區，每半徑二百公尺補助二具。</w:t>
            </w:r>
          </w:p>
          <w:p w:rsidR="00F1370A" w:rsidRPr="00F1370A" w:rsidRDefault="00F1370A" w:rsidP="00F1370A">
            <w:pPr>
              <w:tabs>
                <w:tab w:val="num" w:pos="570"/>
              </w:tabs>
              <w:spacing w:after="0" w:line="240" w:lineRule="auto"/>
              <w:ind w:left="555" w:hanging="55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w:t>
            </w:r>
            <w:r w:rsidRPr="00F1370A">
              <w:rPr>
                <w:rFonts w:ascii="Times New Roman" w:eastAsia="新細明體" w:hAnsi="Times New Roman" w:cs="Times New Roman"/>
                <w:snapToGrid w:val="0"/>
                <w:szCs w:val="24"/>
                <w:lang w:eastAsia="zh-TW" w:bidi="ar-SA"/>
              </w:rPr>
              <w:t xml:space="preserve">   </w:t>
            </w:r>
            <w:r w:rsidRPr="00F1370A">
              <w:rPr>
                <w:rFonts w:ascii="新細明體" w:eastAsia="新細明體" w:hAnsi="新細明體" w:cs="新細明體" w:hint="eastAsia"/>
                <w:snapToGrid w:val="0"/>
                <w:szCs w:val="24"/>
                <w:lang w:eastAsia="zh-TW" w:bidi="ar-SA"/>
              </w:rPr>
              <w:t>非偏遠地區，每二平方公里補助一具。</w:t>
            </w:r>
          </w:p>
          <w:p w:rsidR="00F1370A" w:rsidRPr="00F1370A" w:rsidRDefault="00F1370A" w:rsidP="00F1370A">
            <w:pPr>
              <w:spacing w:after="0" w:line="240" w:lineRule="auto"/>
              <w:ind w:firstLineChars="214" w:firstLine="51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不經濟公用電話設置於政府機關（構）、國中小學校、醫院、監獄、軍營、車站、機場、議會、山區者，主管機關得視實際需要調整其</w:t>
            </w:r>
            <w:proofErr w:type="gramStart"/>
            <w:r w:rsidRPr="00F1370A">
              <w:rPr>
                <w:rFonts w:ascii="新細明體" w:eastAsia="新細明體" w:hAnsi="新細明體" w:cs="新細明體" w:hint="eastAsia"/>
                <w:snapToGrid w:val="0"/>
                <w:szCs w:val="24"/>
                <w:lang w:eastAsia="zh-TW" w:bidi="ar-SA"/>
              </w:rPr>
              <w:t>補助具數</w:t>
            </w:r>
            <w:proofErr w:type="gramEnd"/>
            <w:r w:rsidRPr="00F1370A">
              <w:rPr>
                <w:rFonts w:ascii="新細明體" w:eastAsia="新細明體" w:hAnsi="新細明體" w:cs="新細明體" w:hint="eastAsia"/>
                <w:snapToGrid w:val="0"/>
                <w:szCs w:val="24"/>
                <w:lang w:eastAsia="zh-TW" w:bidi="ar-SA"/>
              </w:rPr>
              <w:t>，不受前項規定之限制。</w:t>
            </w:r>
          </w:p>
          <w:p w:rsidR="00F1370A" w:rsidRPr="00F1370A" w:rsidRDefault="00F1370A" w:rsidP="00F1370A">
            <w:pPr>
              <w:spacing w:after="0" w:line="240" w:lineRule="auto"/>
              <w:ind w:firstLineChars="214" w:firstLine="514"/>
              <w:rPr>
                <w:rFonts w:ascii="新細明體" w:eastAsia="新細明體" w:hAnsi="新細明體" w:cs="新細明體" w:hint="eastAsia"/>
                <w:snapToGrid w:val="0"/>
                <w:szCs w:val="24"/>
                <w:lang w:eastAsia="zh-TW" w:bidi="ar-SA"/>
              </w:rPr>
            </w:pPr>
          </w:p>
          <w:p w:rsidR="00F1370A" w:rsidRPr="00F1370A" w:rsidRDefault="00F1370A" w:rsidP="00F1370A">
            <w:pPr>
              <w:tabs>
                <w:tab w:val="num" w:pos="1200"/>
              </w:tabs>
              <w:snapToGrid w:val="0"/>
              <w:spacing w:after="0" w:line="360" w:lineRule="exact"/>
              <w:ind w:left="1200" w:hanging="1200"/>
              <w:rPr>
                <w:rFonts w:ascii="新細明體" w:eastAsia="新細明體" w:hAnsi="新細明體" w:cs="新細明體" w:hint="eastAsia"/>
                <w:snapToGrid w:val="0"/>
                <w:szCs w:val="24"/>
                <w:lang w:eastAsia="zh-TW" w:bidi="ar-SA"/>
              </w:rPr>
            </w:pPr>
            <w:r w:rsidRPr="00F1370A">
              <w:rPr>
                <w:rFonts w:ascii="Book Antiqua" w:hAnsi="Book Antiqua" w:cs="標楷體"/>
                <w:snapToGrid w:val="0"/>
                <w:szCs w:val="24"/>
                <w:lang w:eastAsia="zh-TW" w:bidi="ar-SA"/>
              </w:rPr>
              <w:t>第三章</w:t>
            </w:r>
            <w:r w:rsidRPr="00F1370A">
              <w:rPr>
                <w:rFonts w:ascii="Times New Roman" w:hAnsi="Times New Roman" w:cs="Times New Roman"/>
                <w:snapToGrid w:val="0"/>
                <w:szCs w:val="24"/>
                <w:lang w:eastAsia="zh-TW" w:bidi="ar-SA"/>
              </w:rPr>
              <w:t xml:space="preserve">                </w:t>
            </w:r>
            <w:r w:rsidRPr="00F1370A">
              <w:rPr>
                <w:rFonts w:ascii="新細明體" w:eastAsia="新細明體" w:hAnsi="新細明體" w:cs="新細明體" w:hint="eastAsia"/>
                <w:snapToGrid w:val="0"/>
                <w:szCs w:val="24"/>
                <w:lang w:eastAsia="zh-TW" w:bidi="ar-SA"/>
              </w:rPr>
              <w:t>數據通信接取普及服務</w:t>
            </w:r>
          </w:p>
          <w:p w:rsidR="00F1370A" w:rsidRPr="00F1370A" w:rsidRDefault="00F1370A" w:rsidP="00F1370A">
            <w:pPr>
              <w:snapToGrid w:val="0"/>
              <w:spacing w:after="0" w:line="360" w:lineRule="exact"/>
              <w:rPr>
                <w:rFonts w:ascii="新細明體" w:eastAsia="新細明體" w:hAnsi="新細明體" w:cs="新細明體" w:hint="eastAsia"/>
                <w:snapToGrid w:val="0"/>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lastRenderedPageBreak/>
              <w:t>第十一條</w:t>
            </w:r>
          </w:p>
          <w:p w:rsidR="00F1370A" w:rsidRPr="00F1370A" w:rsidRDefault="00F1370A" w:rsidP="00F1370A">
            <w:pPr>
              <w:spacing w:after="0" w:line="240" w:lineRule="auto"/>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數據通信接取普及服務包括不經濟地區數據通信接取服務及以優惠資費提供中小學校、公立圖書館數據通信接取服務。</w:t>
            </w:r>
          </w:p>
          <w:p w:rsidR="00F1370A" w:rsidRPr="00F1370A" w:rsidRDefault="00F1370A" w:rsidP="00F1370A">
            <w:pPr>
              <w:spacing w:after="0" w:line="240" w:lineRule="auto"/>
              <w:rPr>
                <w:rFonts w:ascii="新細明體" w:eastAsia="新細明體" w:hAnsi="新細明體" w:cs="新細明體" w:hint="eastAsia"/>
                <w:szCs w:val="24"/>
                <w:lang w:eastAsia="zh-TW" w:bidi="ar-SA"/>
              </w:rPr>
            </w:pPr>
          </w:p>
          <w:p w:rsidR="00F1370A" w:rsidRPr="00F1370A" w:rsidRDefault="00F1370A" w:rsidP="00F1370A">
            <w:pPr>
              <w:spacing w:after="0" w:line="240" w:lineRule="auto"/>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第十二條</w:t>
            </w:r>
          </w:p>
          <w:p w:rsidR="00F1370A" w:rsidRPr="00F1370A" w:rsidRDefault="00F1370A" w:rsidP="00F1370A">
            <w:pPr>
              <w:spacing w:after="0" w:line="240" w:lineRule="auto"/>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不經濟地區數據通信接取普及服務提供者應以經濟有效之技術提供服務。</w:t>
            </w:r>
          </w:p>
          <w:p w:rsidR="00F1370A" w:rsidRPr="00F1370A" w:rsidRDefault="00F1370A" w:rsidP="00F1370A">
            <w:pPr>
              <w:snapToGrid w:val="0"/>
              <w:spacing w:after="0" w:line="360" w:lineRule="exact"/>
              <w:ind w:left="30" w:firstLine="46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前項經濟有效之技術，指可達不經濟地區以外區域最多用戶使用或經主管機關核准之數據通信接取服務速率之技術。</w:t>
            </w:r>
          </w:p>
          <w:p w:rsidR="00F1370A" w:rsidRPr="00F1370A" w:rsidRDefault="00F1370A" w:rsidP="00F1370A">
            <w:pPr>
              <w:snapToGrid w:val="0"/>
              <w:spacing w:after="0" w:line="360" w:lineRule="exact"/>
              <w:ind w:left="30" w:firstLine="465"/>
              <w:rPr>
                <w:rFonts w:ascii="新細明體" w:eastAsia="新細明體" w:hAnsi="新細明體" w:cs="新細明體" w:hint="eastAsia"/>
                <w:snapToGrid w:val="0"/>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第十三條</w:t>
            </w:r>
          </w:p>
          <w:p w:rsidR="00F1370A" w:rsidRPr="00F1370A" w:rsidRDefault="00F1370A" w:rsidP="00F1370A">
            <w:pPr>
              <w:snapToGrid w:val="0"/>
              <w:spacing w:after="0" w:line="360" w:lineRule="exact"/>
              <w:ind w:left="30" w:firstLine="480"/>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既有經營者及其他第一類電信事業就不經濟地區數據通信接取普及服務之實施計畫提報方式、提報期限、提報內容、實施年度、</w:t>
            </w:r>
            <w:r w:rsidRPr="00F1370A">
              <w:rPr>
                <w:rFonts w:ascii="新細明體" w:eastAsia="新細明體" w:hAnsi="新細明體" w:cs="新細明體" w:hint="eastAsia"/>
                <w:snapToGrid w:val="0"/>
                <w:szCs w:val="24"/>
                <w:lang w:eastAsia="zh-TW" w:bidi="ar-SA"/>
              </w:rPr>
              <w:t>實施計畫期間</w:t>
            </w:r>
            <w:r w:rsidRPr="00F1370A">
              <w:rPr>
                <w:rFonts w:ascii="新細明體" w:eastAsia="新細明體" w:hAnsi="新細明體" w:cs="新細明體" w:hint="eastAsia"/>
                <w:szCs w:val="24"/>
                <w:lang w:eastAsia="zh-TW" w:bidi="ar-SA"/>
              </w:rPr>
              <w:t>及普及服務淨成本計算方式等程序</w:t>
            </w:r>
            <w:proofErr w:type="gramStart"/>
            <w:r w:rsidRPr="00F1370A">
              <w:rPr>
                <w:rFonts w:ascii="新細明體" w:eastAsia="新細明體" w:hAnsi="新細明體" w:cs="新細明體" w:hint="eastAsia"/>
                <w:szCs w:val="24"/>
                <w:lang w:eastAsia="zh-TW" w:bidi="ar-SA"/>
              </w:rPr>
              <w:t>準</w:t>
            </w:r>
            <w:proofErr w:type="gramEnd"/>
            <w:r w:rsidRPr="00F1370A">
              <w:rPr>
                <w:rFonts w:ascii="新細明體" w:eastAsia="新細明體" w:hAnsi="新細明體" w:cs="新細明體" w:hint="eastAsia"/>
                <w:szCs w:val="24"/>
                <w:lang w:eastAsia="zh-TW" w:bidi="ar-SA"/>
              </w:rPr>
              <w:t>用第六條至第九條規定。同時申請語音通信普及服務及不經濟地區數據通信接取普及服務者，其不經濟地區數據通信接取普及服務實施計畫之普及服務淨成本應扣除語音通信普及服務實施計畫已提報之淨成本。</w:t>
            </w:r>
          </w:p>
          <w:p w:rsidR="00F1370A" w:rsidRPr="00F1370A" w:rsidRDefault="00F1370A" w:rsidP="00F1370A">
            <w:pPr>
              <w:snapToGrid w:val="0"/>
              <w:spacing w:after="0" w:line="360" w:lineRule="exact"/>
              <w:ind w:left="30" w:firstLine="480"/>
              <w:rPr>
                <w:rFonts w:ascii="新細明體" w:eastAsia="新細明體" w:hAnsi="新細明體" w:cs="新細明體" w:hint="eastAsia"/>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第十四條</w:t>
            </w:r>
          </w:p>
          <w:p w:rsidR="00F1370A" w:rsidRPr="00F1370A" w:rsidRDefault="00F1370A" w:rsidP="00F1370A">
            <w:pPr>
              <w:spacing w:after="0" w:line="240" w:lineRule="auto"/>
              <w:ind w:left="30" w:firstLine="460"/>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固定通信綜合網路業務或市內網路業務經營者，以優惠資費提供中小學校及公立圖書館連接網際網路所需之市內數據通信接取服務時，得</w:t>
            </w:r>
            <w:proofErr w:type="gramStart"/>
            <w:r w:rsidRPr="00F1370A">
              <w:rPr>
                <w:rFonts w:ascii="新細明體" w:eastAsia="新細明體" w:hAnsi="新細明體" w:cs="新細明體" w:hint="eastAsia"/>
                <w:szCs w:val="24"/>
                <w:lang w:eastAsia="zh-TW" w:bidi="ar-SA"/>
              </w:rPr>
              <w:t>不</w:t>
            </w:r>
            <w:proofErr w:type="gramEnd"/>
            <w:r w:rsidRPr="00F1370A">
              <w:rPr>
                <w:rFonts w:ascii="新細明體" w:eastAsia="新細明體" w:hAnsi="新細明體" w:cs="新細明體" w:hint="eastAsia"/>
                <w:szCs w:val="24"/>
                <w:lang w:eastAsia="zh-TW" w:bidi="ar-SA"/>
              </w:rPr>
              <w:t>提報實施計畫。</w:t>
            </w:r>
          </w:p>
          <w:p w:rsidR="00F1370A" w:rsidRPr="00F1370A" w:rsidRDefault="00F1370A" w:rsidP="00F1370A">
            <w:pPr>
              <w:spacing w:after="0" w:line="360" w:lineRule="exact"/>
              <w:ind w:left="30" w:firstLine="48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前項中小學校指由政府機關核准設立之中小學校；公立圖書館指國家圖書館、省市立圖書館、縣市立圖書館及鄉鎮市立圖書館。</w:t>
            </w:r>
          </w:p>
          <w:p w:rsidR="00F1370A" w:rsidRPr="00F1370A" w:rsidRDefault="00F1370A" w:rsidP="00F1370A">
            <w:pPr>
              <w:spacing w:after="0" w:line="360" w:lineRule="exact"/>
              <w:ind w:left="30" w:firstLine="480"/>
              <w:rPr>
                <w:rFonts w:ascii="新細明體" w:eastAsia="新細明體" w:hAnsi="新細明體" w:cs="新細明體" w:hint="eastAsia"/>
                <w:snapToGrid w:val="0"/>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第十五條</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中小學校及公立圖書館連接網際網路時，得自行選擇合法之經營者，提供數據通信接取普及服務。</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第十六條</w:t>
            </w:r>
          </w:p>
          <w:p w:rsidR="00F1370A" w:rsidRPr="00F1370A" w:rsidRDefault="00F1370A" w:rsidP="00F1370A">
            <w:pPr>
              <w:spacing w:after="0" w:line="240" w:lineRule="auto"/>
              <w:ind w:left="30" w:firstLine="460"/>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主管機關應於實施年度前一年十二月一日前，訂定公告數據通信接取普及服務之優惠補助金額。</w:t>
            </w:r>
          </w:p>
          <w:p w:rsidR="00F1370A" w:rsidRPr="00F1370A" w:rsidRDefault="00F1370A" w:rsidP="00F1370A">
            <w:pPr>
              <w:spacing w:after="0" w:line="240" w:lineRule="auto"/>
              <w:ind w:left="30" w:firstLine="460"/>
              <w:rPr>
                <w:rFonts w:ascii="新細明體" w:eastAsia="新細明體" w:hAnsi="新細明體" w:cs="新細明體" w:hint="eastAsia"/>
                <w:szCs w:val="24"/>
                <w:lang w:eastAsia="zh-TW" w:bidi="ar-SA"/>
              </w:rPr>
            </w:pPr>
            <w:r w:rsidRPr="00F1370A">
              <w:rPr>
                <w:rFonts w:ascii="新細明體" w:eastAsia="新細明體" w:hAnsi="新細明體" w:cs="新細明體" w:hint="eastAsia"/>
                <w:szCs w:val="24"/>
                <w:lang w:eastAsia="zh-TW" w:bidi="ar-SA"/>
              </w:rPr>
              <w:t>前項優惠補助之項目，以市內數據電路之月租費為限。</w:t>
            </w:r>
          </w:p>
          <w:p w:rsidR="00F1370A" w:rsidRPr="00F1370A" w:rsidRDefault="00F1370A" w:rsidP="00F1370A">
            <w:pPr>
              <w:spacing w:after="0" w:line="240" w:lineRule="auto"/>
              <w:ind w:left="30" w:firstLine="460"/>
              <w:rPr>
                <w:rFonts w:ascii="新細明體" w:eastAsia="新細明體" w:hAnsi="新細明體" w:cs="新細明體" w:hint="eastAsia"/>
                <w:szCs w:val="24"/>
                <w:lang w:eastAsia="zh-TW" w:bidi="ar-SA"/>
              </w:rPr>
            </w:pPr>
          </w:p>
          <w:p w:rsidR="00F1370A" w:rsidRPr="00F1370A" w:rsidRDefault="00F1370A" w:rsidP="00F1370A">
            <w:pPr>
              <w:tabs>
                <w:tab w:val="num" w:pos="1200"/>
              </w:tabs>
              <w:snapToGrid w:val="0"/>
              <w:spacing w:after="0" w:line="360" w:lineRule="exact"/>
              <w:ind w:left="1200" w:hanging="1200"/>
              <w:rPr>
                <w:rFonts w:ascii="新細明體" w:eastAsia="新細明體" w:hAnsi="新細明體" w:cs="新細明體" w:hint="eastAsia"/>
                <w:snapToGrid w:val="0"/>
                <w:szCs w:val="24"/>
                <w:lang w:eastAsia="zh-TW" w:bidi="ar-SA"/>
              </w:rPr>
            </w:pPr>
            <w:r w:rsidRPr="00F1370A">
              <w:rPr>
                <w:rFonts w:ascii="Book Antiqua" w:hAnsi="Book Antiqua" w:cs="標楷體"/>
                <w:snapToGrid w:val="0"/>
                <w:szCs w:val="24"/>
                <w:lang w:eastAsia="zh-TW" w:bidi="ar-SA"/>
              </w:rPr>
              <w:t>第四章</w:t>
            </w:r>
            <w:r w:rsidRPr="00F1370A">
              <w:rPr>
                <w:rFonts w:ascii="Times New Roman" w:hAnsi="Times New Roman" w:cs="Times New Roman"/>
                <w:snapToGrid w:val="0"/>
                <w:szCs w:val="24"/>
                <w:lang w:eastAsia="zh-TW" w:bidi="ar-SA"/>
              </w:rPr>
              <w:t xml:space="preserve">                </w:t>
            </w:r>
            <w:r w:rsidRPr="00F1370A">
              <w:rPr>
                <w:rFonts w:ascii="新細明體" w:eastAsia="新細明體" w:hAnsi="新細明體" w:cs="新細明體" w:hint="eastAsia"/>
                <w:snapToGrid w:val="0"/>
                <w:szCs w:val="24"/>
                <w:lang w:eastAsia="zh-TW" w:bidi="ar-SA"/>
              </w:rPr>
              <w:t>普及服務之運作與管理</w:t>
            </w:r>
          </w:p>
          <w:p w:rsidR="00F1370A" w:rsidRPr="00F1370A" w:rsidRDefault="00F1370A" w:rsidP="00F1370A">
            <w:pPr>
              <w:snapToGrid w:val="0"/>
              <w:spacing w:after="0" w:line="360" w:lineRule="exact"/>
              <w:rPr>
                <w:rFonts w:ascii="新細明體" w:eastAsia="新細明體" w:hAnsi="新細明體" w:cs="新細明體" w:hint="eastAsia"/>
                <w:snapToGrid w:val="0"/>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第十七條</w:t>
            </w:r>
          </w:p>
          <w:p w:rsidR="00F1370A" w:rsidRPr="00F1370A" w:rsidRDefault="00F1370A" w:rsidP="00F1370A">
            <w:pPr>
              <w:snapToGrid w:val="0"/>
              <w:spacing w:after="0" w:line="360" w:lineRule="exact"/>
              <w:ind w:left="30" w:firstLine="48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主管機關應於實施年度前一年十二月一日前公告該實施年度之各項普及服務提供者及其實施計畫。</w:t>
            </w:r>
          </w:p>
          <w:p w:rsidR="00F1370A" w:rsidRPr="00F1370A" w:rsidRDefault="00F1370A" w:rsidP="00F1370A">
            <w:pPr>
              <w:snapToGrid w:val="0"/>
              <w:spacing w:after="0" w:line="360" w:lineRule="exact"/>
              <w:ind w:left="30" w:firstLine="44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lastRenderedPageBreak/>
              <w:t>各普及服務提供者應依前項實施計畫於實施年度執行普及服務。但因不可抗力之事由，致計畫有變更之必要時，普及服務提供者得向主管機關申請變更實施計畫，並經核准公告後實施。</w:t>
            </w:r>
          </w:p>
          <w:p w:rsidR="00F1370A" w:rsidRPr="00F1370A" w:rsidRDefault="00F1370A" w:rsidP="00F1370A">
            <w:pPr>
              <w:spacing w:after="0" w:line="240" w:lineRule="auto"/>
              <w:ind w:firstLine="455"/>
              <w:rPr>
                <w:rFonts w:ascii="新細明體" w:eastAsia="新細明體" w:hAnsi="新細明體" w:cs="新細明體" w:hint="eastAsia"/>
                <w:szCs w:val="24"/>
                <w:u w:val="single"/>
                <w:lang w:eastAsia="zh-TW" w:bidi="ar-SA"/>
              </w:rPr>
            </w:pPr>
            <w:r w:rsidRPr="00F1370A">
              <w:rPr>
                <w:rFonts w:ascii="新細明體" w:eastAsia="新細明體" w:hAnsi="新細明體" w:cs="新細明體" w:hint="eastAsia"/>
                <w:szCs w:val="24"/>
                <w:u w:val="single"/>
                <w:lang w:eastAsia="zh-TW" w:bidi="ar-SA"/>
              </w:rPr>
              <w:t>主管機關得依不經濟地區之需要，於九十六年六月一日前指定既有經營者或其他第一類電信事業於特定村里提供九十六年度數據通信接取普及服務。</w:t>
            </w:r>
          </w:p>
          <w:p w:rsidR="00F1370A" w:rsidRPr="00F1370A" w:rsidRDefault="00F1370A" w:rsidP="00F1370A">
            <w:pPr>
              <w:spacing w:after="0" w:line="240" w:lineRule="auto"/>
              <w:ind w:firstLine="455"/>
              <w:rPr>
                <w:rFonts w:ascii="新細明體" w:eastAsia="新細明體" w:hAnsi="新細明體" w:cs="新細明體" w:hint="eastAsia"/>
                <w:szCs w:val="24"/>
                <w:u w:val="single"/>
                <w:lang w:eastAsia="zh-TW" w:bidi="ar-SA"/>
              </w:rPr>
            </w:pPr>
            <w:r w:rsidRPr="00F1370A">
              <w:rPr>
                <w:rFonts w:ascii="新細明體" w:eastAsia="新細明體" w:hAnsi="新細明體" w:cs="新細明體" w:hint="eastAsia"/>
                <w:szCs w:val="24"/>
                <w:u w:val="single"/>
                <w:lang w:eastAsia="zh-TW" w:bidi="ar-SA"/>
              </w:rPr>
              <w:t>主管機關為辦理前項指定，得命第一類電信事業先提報其預定實施方式、內容及預估成本等資料。</w:t>
            </w:r>
          </w:p>
          <w:p w:rsidR="00F1370A" w:rsidRPr="00F1370A" w:rsidRDefault="00F1370A" w:rsidP="00F1370A">
            <w:pPr>
              <w:snapToGrid w:val="0"/>
              <w:spacing w:after="0" w:line="360" w:lineRule="exact"/>
              <w:ind w:left="30" w:firstLine="44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一項公告之語音通信普及服務提供者，如其實施計畫已包括提供數據通信接取服務設施者，應依該設施之功能提供不經濟地區數據通信接取普及服務，且不得以該設施再額外申請不經濟地區數據通信接取普及服務之補助。</w:t>
            </w:r>
          </w:p>
          <w:p w:rsidR="00F1370A" w:rsidRPr="00F1370A" w:rsidRDefault="00F1370A" w:rsidP="00F1370A">
            <w:pPr>
              <w:snapToGrid w:val="0"/>
              <w:spacing w:after="0" w:line="360" w:lineRule="exact"/>
              <w:ind w:left="30" w:firstLine="445"/>
              <w:rPr>
                <w:rFonts w:ascii="新細明體" w:eastAsia="新細明體" w:hAnsi="新細明體" w:cs="新細明體" w:hint="eastAsia"/>
                <w:snapToGrid w:val="0"/>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第十八條</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普及服務提供者於其提供普及服務之地區，無正當理由不得拒絕用戶要求服務之申請；除經核准之資費外，不得向用戶收取額外費用。</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第十九條</w:t>
            </w:r>
          </w:p>
          <w:p w:rsidR="00F1370A" w:rsidRPr="00F1370A" w:rsidRDefault="00F1370A" w:rsidP="00F1370A">
            <w:pPr>
              <w:snapToGrid w:val="0"/>
              <w:spacing w:after="0" w:line="360" w:lineRule="exact"/>
              <w:ind w:left="30" w:firstLine="48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普及服務提供者應於實施年度次年五月一日前，檢具普及服務補助申請書及相關資料，向主管機關申請審查該實施年度之補助。語音通信或數據通信接取普及服務補助申請書應載明下列事項：</w:t>
            </w:r>
          </w:p>
          <w:p w:rsidR="00F1370A" w:rsidRPr="00F1370A" w:rsidRDefault="00F1370A" w:rsidP="00F1370A">
            <w:pPr>
              <w:snapToGrid w:val="0"/>
              <w:spacing w:after="0" w:line="360" w:lineRule="exact"/>
              <w:ind w:left="495" w:hanging="46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一、普及服務之實施成果統計（包括普及服務項目之普及率及服務品質改善成效，並分析對社會之影響）。</w:t>
            </w:r>
          </w:p>
          <w:p w:rsidR="00F1370A" w:rsidRPr="00F1370A" w:rsidRDefault="00F1370A" w:rsidP="00F1370A">
            <w:pPr>
              <w:snapToGrid w:val="0"/>
              <w:spacing w:after="0" w:line="360" w:lineRule="exact"/>
              <w:ind w:left="495" w:hanging="46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二、各項普及服務淨成本及要求補助金額。</w:t>
            </w:r>
          </w:p>
          <w:p w:rsidR="00F1370A" w:rsidRPr="00F1370A" w:rsidRDefault="00F1370A" w:rsidP="00F1370A">
            <w:pPr>
              <w:snapToGrid w:val="0"/>
              <w:spacing w:after="0" w:line="360" w:lineRule="exact"/>
              <w:ind w:left="495" w:hanging="46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三、經會計師查核簽證之年度各項普及服務淨成本詳細計算資料。</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中小學校及公立圖書館數據通信接取普及服務之優惠補助申請書應載明下列事項：</w:t>
            </w:r>
          </w:p>
          <w:p w:rsidR="00F1370A" w:rsidRPr="00F1370A" w:rsidRDefault="00F1370A" w:rsidP="00F1370A">
            <w:pPr>
              <w:snapToGrid w:val="0"/>
              <w:spacing w:after="0" w:line="360" w:lineRule="exact"/>
              <w:ind w:left="495" w:hanging="46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一、普及服務之實施成果統計（包括對學校及公立圖書館提供數據通信接取普及服務之接取電路數量統計、服務品質及資費）。</w:t>
            </w:r>
          </w:p>
          <w:p w:rsidR="00F1370A" w:rsidRPr="00F1370A" w:rsidRDefault="00F1370A" w:rsidP="00F1370A">
            <w:pPr>
              <w:snapToGrid w:val="0"/>
              <w:spacing w:after="0" w:line="360" w:lineRule="exact"/>
              <w:ind w:left="495" w:hanging="46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二、經會計師查核簽證之普及服務實施年度要求補助金額。</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普及服務提供者計算各地區語音通信服務或數據通信接取服務之普及率時，應以該地區擁有電話或數據通信</w:t>
            </w:r>
            <w:proofErr w:type="gramStart"/>
            <w:r w:rsidRPr="00F1370A">
              <w:rPr>
                <w:rFonts w:ascii="新細明體" w:eastAsia="新細明體" w:hAnsi="新細明體" w:cs="新細明體" w:hint="eastAsia"/>
                <w:snapToGrid w:val="0"/>
                <w:szCs w:val="24"/>
                <w:lang w:eastAsia="zh-TW" w:bidi="ar-SA"/>
              </w:rPr>
              <w:t>之戶數佔</w:t>
            </w:r>
            <w:proofErr w:type="gramEnd"/>
            <w:r w:rsidRPr="00F1370A">
              <w:rPr>
                <w:rFonts w:ascii="新細明體" w:eastAsia="新細明體" w:hAnsi="新細明體" w:cs="新細明體" w:hint="eastAsia"/>
                <w:snapToGrid w:val="0"/>
                <w:szCs w:val="24"/>
                <w:lang w:eastAsia="zh-TW" w:bidi="ar-SA"/>
              </w:rPr>
              <w:t>該地區總戶數之比例計之。</w:t>
            </w:r>
          </w:p>
          <w:p w:rsidR="00F1370A" w:rsidRPr="00F1370A" w:rsidRDefault="00F1370A" w:rsidP="00F1370A">
            <w:pPr>
              <w:snapToGrid w:val="0"/>
              <w:spacing w:after="0" w:line="360" w:lineRule="exact"/>
              <w:ind w:left="30" w:firstLine="48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第一項第二款及第二項第二款之要求補助金額，包括按申請日臺灣銀行牌告一年期定期存款利率計算之三個月利息。</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普及服務提供者計算語音通信或數據通信接取之第一項第二款之要求補助金額扣除前項利息後，不得超過經核准之普及服務提供者實施計畫之要求補助金額預估值之百分之一百零五。</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b/>
                <w:szCs w:val="24"/>
                <w:lang w:eastAsia="zh-TW" w:bidi="ar-SA"/>
              </w:rPr>
              <w:t xml:space="preserve">      </w:t>
            </w:r>
            <w:r w:rsidRPr="00F1370A">
              <w:rPr>
                <w:rFonts w:ascii="新細明體" w:eastAsia="新細明體" w:hAnsi="新細明體" w:cs="新細明體" w:hint="eastAsia"/>
                <w:snapToGrid w:val="0"/>
                <w:szCs w:val="24"/>
                <w:lang w:eastAsia="zh-TW" w:bidi="ar-SA"/>
              </w:rPr>
              <w:t>第一項之補助申請書，其年度普及服務淨成本報表之編製，普及服務提供者應依電信普及服務財務報告編製要點辦理。</w:t>
            </w:r>
          </w:p>
          <w:p w:rsidR="00F1370A" w:rsidRPr="00F1370A" w:rsidRDefault="00F1370A" w:rsidP="00F1370A">
            <w:pPr>
              <w:snapToGrid w:val="0"/>
              <w:spacing w:after="0" w:line="360" w:lineRule="exact"/>
              <w:ind w:left="30"/>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主管機關受理普及服務補助申請書後，應公告之，並於同年八月十五日前完成審查並核准後，公告其結果。</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依前項公告之普及服務補助申請書不包括前條第一項第三款之普及服務淨成本詳細計算資料。</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主管機關為審查普及服務補助申請書，得命普及服務提供者及簽證會計師提出說明及補充資料。</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第二十一條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普及服務分攤者應於實施年度次年六月一日前，向主管機關申報經合格會計師簽證之實施年度營業額，並檢具相關會計證明資料。</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主管機關為審查前項營業額，得命普及服務分攤者及簽證會計師提出說明及補充資料。</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普及服務分攤者之營業額，由主管機關依下列方式認定之：</w:t>
            </w:r>
          </w:p>
          <w:p w:rsidR="00F1370A" w:rsidRPr="00F1370A" w:rsidRDefault="00F1370A" w:rsidP="00F1370A">
            <w:pPr>
              <w:spacing w:after="0" w:line="280" w:lineRule="exact"/>
              <w:ind w:left="495" w:hanging="49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一、第一類電信事業：實施年度申報營利事業所得稅之第一類電信事業營業額，並得扣除普及服務項目之棄置營收。</w:t>
            </w:r>
          </w:p>
          <w:p w:rsidR="00F1370A" w:rsidRPr="00F1370A" w:rsidRDefault="00F1370A" w:rsidP="00F1370A">
            <w:pPr>
              <w:spacing w:after="0" w:line="280" w:lineRule="exact"/>
              <w:ind w:left="475" w:hanging="475"/>
              <w:rPr>
                <w:rFonts w:ascii="新細明體" w:eastAsia="新細明體" w:hAnsi="新細明體" w:cs="新細明體" w:hint="eastAsia"/>
                <w:szCs w:val="24"/>
                <w:u w:val="single"/>
                <w:lang w:eastAsia="zh-TW" w:bidi="ar-SA"/>
              </w:rPr>
            </w:pPr>
            <w:r w:rsidRPr="00F1370A">
              <w:rPr>
                <w:rFonts w:ascii="新細明體" w:eastAsia="新細明體" w:hAnsi="新細明體" w:cs="新細明體" w:hint="eastAsia"/>
                <w:szCs w:val="24"/>
                <w:u w:val="single"/>
                <w:lang w:eastAsia="zh-TW" w:bidi="ar-SA"/>
              </w:rPr>
              <w:t>二、第二類電信事業：實施年度申報營利事業所得稅之第二類電信事業中須分攤普及服務費用之營業項目之營業額。</w:t>
            </w:r>
          </w:p>
          <w:p w:rsidR="00F1370A" w:rsidRPr="00F1370A" w:rsidRDefault="00F1370A" w:rsidP="00F1370A">
            <w:pPr>
              <w:spacing w:after="0" w:line="280" w:lineRule="exact"/>
              <w:ind w:left="475" w:hanging="475"/>
              <w:rPr>
                <w:rFonts w:ascii="新細明體" w:eastAsia="新細明體" w:hAnsi="新細明體" w:cs="新細明體" w:hint="eastAsia"/>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第二十二條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普及服務分攤者應分攤普及服務費用之金額，由主管機關以其營業額占全部普及服務分攤者營業額之比例，乘普及服務費用計算之。</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前項普及服務費用，指對所有普及服務提供者之補助金額及必要管理費用。</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普及服務分攤者經主管機關認定之實施年度營業額，未達主管機關公告之一定金額者，免分攤該年度之普及服務費用。</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第二十三條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應於主管機關公告應分攤比例及金額之日起一個月內，將應分攤之金額存入指定之電信事業普及服務基金存款專戶；其未能於期限內繳納其應分攤金額之一部或全部者，除依電信法第六十一條規定處理外，並應按期限截止日之臺灣銀行牌告一年期定期存款利率加計遲延給付利息。</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普及服務分攤者未於前項期限屆滿之日起三個月內繳納其應分攤金額之一部或全部者，其未繳納金額視為呆帳。</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第二十四條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普及服務分攤者除應依第二十二條及第二十三條規定分攤普及服務費用外，並應依下列規定繳交呆帳準備金：</w:t>
            </w:r>
          </w:p>
          <w:p w:rsidR="00F1370A" w:rsidRPr="00F1370A" w:rsidRDefault="00F1370A" w:rsidP="00F1370A">
            <w:pPr>
              <w:spacing w:after="0" w:line="280" w:lineRule="exact"/>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一、依本辦法規定實施普及服務之第一個實施年度發生之呆帳，視為第二</w:t>
            </w:r>
            <w:proofErr w:type="gramStart"/>
            <w:r w:rsidRPr="00F1370A">
              <w:rPr>
                <w:rFonts w:ascii="新細明體" w:eastAsia="新細明體" w:hAnsi="新細明體" w:cs="新細明體" w:hint="eastAsia"/>
                <w:snapToGrid w:val="0"/>
                <w:szCs w:val="24"/>
                <w:lang w:eastAsia="zh-TW" w:bidi="ar-SA"/>
              </w:rPr>
              <w:t>個</w:t>
            </w:r>
            <w:proofErr w:type="gramEnd"/>
            <w:r w:rsidRPr="00F1370A">
              <w:rPr>
                <w:rFonts w:ascii="新細明體" w:eastAsia="新細明體" w:hAnsi="新細明體" w:cs="新細明體" w:hint="eastAsia"/>
                <w:snapToGrid w:val="0"/>
                <w:szCs w:val="24"/>
                <w:lang w:eastAsia="zh-TW" w:bidi="ar-SA"/>
              </w:rPr>
              <w:t>實施年度普及服務費用之一部分，由所有普及服務分攤者依第二十二條規定方式分攤之。</w:t>
            </w:r>
          </w:p>
          <w:p w:rsidR="00F1370A" w:rsidRPr="00F1370A" w:rsidRDefault="00F1370A" w:rsidP="00F1370A">
            <w:pPr>
              <w:spacing w:after="0" w:line="280" w:lineRule="exact"/>
              <w:ind w:left="495" w:hanging="49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二、第二</w:t>
            </w:r>
            <w:proofErr w:type="gramStart"/>
            <w:r w:rsidRPr="00F1370A">
              <w:rPr>
                <w:rFonts w:ascii="新細明體" w:eastAsia="新細明體" w:hAnsi="新細明體" w:cs="新細明體" w:hint="eastAsia"/>
                <w:snapToGrid w:val="0"/>
                <w:szCs w:val="24"/>
                <w:lang w:eastAsia="zh-TW" w:bidi="ar-SA"/>
              </w:rPr>
              <w:t>個</w:t>
            </w:r>
            <w:proofErr w:type="gramEnd"/>
            <w:r w:rsidRPr="00F1370A">
              <w:rPr>
                <w:rFonts w:ascii="新細明體" w:eastAsia="新細明體" w:hAnsi="新細明體" w:cs="新細明體" w:hint="eastAsia"/>
                <w:snapToGrid w:val="0"/>
                <w:szCs w:val="24"/>
                <w:lang w:eastAsia="zh-TW" w:bidi="ar-SA"/>
              </w:rPr>
              <w:t>實施年度起，每年按其應分攤普及服務金額之一定比例金額繳交。</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前項一定比例，除依下列方式定之外，主管機關並得依呆帳經驗值調整之：</w:t>
            </w:r>
          </w:p>
          <w:p w:rsidR="00F1370A" w:rsidRPr="00F1370A" w:rsidRDefault="00F1370A" w:rsidP="00F1370A">
            <w:pPr>
              <w:spacing w:after="0" w:line="280" w:lineRule="exact"/>
              <w:ind w:left="495" w:hanging="49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一、第一個實施年度之呆帳比例大於百分之一者，一定比例等於該呆帳比例。</w:t>
            </w:r>
          </w:p>
          <w:p w:rsidR="00F1370A" w:rsidRPr="00F1370A" w:rsidRDefault="00F1370A" w:rsidP="00F1370A">
            <w:pPr>
              <w:spacing w:after="0" w:line="280" w:lineRule="exact"/>
              <w:ind w:left="475" w:hanging="475"/>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二、第一個實施年度之呆帳比例小於百分之一者，一定比例為百分之一。</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前項呆帳比例，指每一實施年度發生之呆帳占該實施年度普及服務費用之比例。</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第二十五條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依前條規定繳交之呆帳準備金累積超過上限值之次年起，暫停繳交；停止繳交後之呆帳準備金減少至低於下限值之次年起，重新開始繳交。</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前項上限值為第一個實施年度普及服務費用之百分之五，下限值為第一個實施年度普及服務費用之百分之二。但主管機關得視情況調整上下限。</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某實施年度之呆帳準備金不足支付時，不足之金額視為下一年度普及服務費用之一部分，由普及服務分攤者依第二十二條規定分攤之。</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第二十六條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電信事業普及服務基金款項除供普及服務費用之支出外，不得移作他用。</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第二十七條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主管機關為管理電信事業普及服務基金之相關事項，設電信事業普及服務基金管理委員會（以下簡稱管理委員會）。</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管理委員會職掌如下：</w:t>
            </w:r>
          </w:p>
          <w:p w:rsidR="00F1370A" w:rsidRPr="00F1370A" w:rsidRDefault="00F1370A" w:rsidP="00F1370A">
            <w:pPr>
              <w:spacing w:after="0" w:line="280" w:lineRule="exact"/>
              <w:ind w:left="514" w:hangingChars="214" w:hanging="51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一、普及服務年度實施計畫之審查。</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二、普及服務補助申請書之審查。</w:t>
            </w:r>
          </w:p>
          <w:p w:rsidR="00F1370A" w:rsidRPr="00F1370A" w:rsidRDefault="00F1370A" w:rsidP="00F1370A">
            <w:pPr>
              <w:spacing w:after="0" w:line="280" w:lineRule="exact"/>
              <w:ind w:left="514" w:hangingChars="214" w:hanging="51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三、普及服務分攤者所報營業額之審查。</w:t>
            </w:r>
          </w:p>
          <w:p w:rsidR="00F1370A" w:rsidRPr="00F1370A" w:rsidRDefault="00F1370A" w:rsidP="00F1370A">
            <w:pPr>
              <w:spacing w:after="0" w:line="280" w:lineRule="exact"/>
              <w:ind w:left="514" w:hangingChars="214" w:hanging="51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四、普及服務分攤者應分攤普及服務費用之比例及金額之核算。</w:t>
            </w:r>
          </w:p>
          <w:p w:rsidR="00F1370A" w:rsidRPr="00F1370A" w:rsidRDefault="00F1370A" w:rsidP="00F1370A">
            <w:pPr>
              <w:spacing w:after="0" w:line="280" w:lineRule="exact"/>
              <w:ind w:left="514" w:hangingChars="214" w:hanging="51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五、電信事業普及服務基金收支情況之查核。</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六、普及服務運作成效之評估。</w:t>
            </w:r>
          </w:p>
          <w:p w:rsidR="00F1370A" w:rsidRPr="00F1370A" w:rsidRDefault="00F1370A" w:rsidP="00F1370A">
            <w:pPr>
              <w:spacing w:after="0" w:line="280" w:lineRule="exact"/>
              <w:ind w:left="514" w:hangingChars="214" w:hanging="51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七、其他有關電信普及服務之事項。</w:t>
            </w:r>
          </w:p>
          <w:p w:rsidR="00F1370A" w:rsidRPr="00F1370A" w:rsidRDefault="00F1370A" w:rsidP="00F1370A">
            <w:pPr>
              <w:spacing w:after="0" w:line="280" w:lineRule="exact"/>
              <w:ind w:left="514" w:hangingChars="214" w:hanging="514"/>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第二十八條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管理委員會置委員十三人至十五人，其中</w:t>
            </w:r>
            <w:proofErr w:type="gramStart"/>
            <w:r w:rsidRPr="00F1370A">
              <w:rPr>
                <w:rFonts w:ascii="新細明體" w:eastAsia="新細明體" w:hAnsi="新細明體" w:cs="新細明體" w:hint="eastAsia"/>
                <w:snapToGrid w:val="0"/>
                <w:szCs w:val="24"/>
                <w:lang w:eastAsia="zh-TW" w:bidi="ar-SA"/>
              </w:rPr>
              <w:t>一</w:t>
            </w:r>
            <w:proofErr w:type="gramEnd"/>
            <w:r w:rsidRPr="00F1370A">
              <w:rPr>
                <w:rFonts w:ascii="新細明體" w:eastAsia="新細明體" w:hAnsi="新細明體" w:cs="新細明體" w:hint="eastAsia"/>
                <w:snapToGrid w:val="0"/>
                <w:szCs w:val="24"/>
                <w:lang w:eastAsia="zh-TW" w:bidi="ar-SA"/>
              </w:rPr>
              <w:t>人為主任委員，由主管機關主任委員兼任之；其餘委員由主管機關主任委員調派主管機關委員，並</w:t>
            </w:r>
            <w:proofErr w:type="gramStart"/>
            <w:r w:rsidRPr="00F1370A">
              <w:rPr>
                <w:rFonts w:ascii="新細明體" w:eastAsia="新細明體" w:hAnsi="新細明體" w:cs="新細明體" w:hint="eastAsia"/>
                <w:snapToGrid w:val="0"/>
                <w:szCs w:val="24"/>
                <w:lang w:eastAsia="zh-TW" w:bidi="ar-SA"/>
              </w:rPr>
              <w:t>遴</w:t>
            </w:r>
            <w:proofErr w:type="gramEnd"/>
            <w:r w:rsidRPr="00F1370A">
              <w:rPr>
                <w:rFonts w:ascii="新細明體" w:eastAsia="新細明體" w:hAnsi="新細明體" w:cs="新細明體" w:hint="eastAsia"/>
                <w:snapToGrid w:val="0"/>
                <w:szCs w:val="24"/>
                <w:lang w:eastAsia="zh-TW" w:bidi="ar-SA"/>
              </w:rPr>
              <w:t>聘其他機關代表、學者及專家擔任。</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前項委員任期為一年，期滿得續聘(派)之。任期內出缺時，得補行</w:t>
            </w:r>
            <w:proofErr w:type="gramStart"/>
            <w:r w:rsidRPr="00F1370A">
              <w:rPr>
                <w:rFonts w:ascii="新細明體" w:eastAsia="新細明體" w:hAnsi="新細明體" w:cs="新細明體" w:hint="eastAsia"/>
                <w:snapToGrid w:val="0"/>
                <w:szCs w:val="24"/>
                <w:lang w:eastAsia="zh-TW" w:bidi="ar-SA"/>
              </w:rPr>
              <w:t>遴</w:t>
            </w:r>
            <w:proofErr w:type="gramEnd"/>
            <w:r w:rsidRPr="00F1370A">
              <w:rPr>
                <w:rFonts w:ascii="新細明體" w:eastAsia="新細明體" w:hAnsi="新細明體" w:cs="新細明體" w:hint="eastAsia"/>
                <w:snapToGrid w:val="0"/>
                <w:szCs w:val="24"/>
                <w:lang w:eastAsia="zh-TW" w:bidi="ar-SA"/>
              </w:rPr>
              <w:t>聘(派)之，其任期至原任期屆滿之日為止。</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委員為無給職。但得依規定支給審查費、交通費或研究費。</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電信事業普及服務基金管理委員會作業要點，由主管機關另定之。</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tabs>
                <w:tab w:val="num" w:pos="1200"/>
              </w:tabs>
              <w:spacing w:after="0" w:line="240" w:lineRule="auto"/>
              <w:ind w:left="1200" w:hanging="1200"/>
              <w:rPr>
                <w:rFonts w:ascii="新細明體" w:eastAsia="新細明體" w:hAnsi="新細明體" w:cs="新細明體" w:hint="eastAsia"/>
                <w:snapToGrid w:val="0"/>
                <w:szCs w:val="24"/>
                <w:lang w:eastAsia="zh-TW" w:bidi="ar-SA"/>
              </w:rPr>
            </w:pPr>
            <w:r w:rsidRPr="00F1370A">
              <w:rPr>
                <w:rFonts w:ascii="Book Antiqua" w:hAnsi="Book Antiqua" w:cs="標楷體"/>
                <w:snapToGrid w:val="0"/>
                <w:szCs w:val="24"/>
                <w:lang w:eastAsia="zh-TW" w:bidi="ar-SA"/>
              </w:rPr>
              <w:t>第五章</w:t>
            </w:r>
            <w:r w:rsidRPr="00F1370A">
              <w:rPr>
                <w:rFonts w:ascii="Times New Roman" w:hAnsi="Times New Roman" w:cs="Times New Roman"/>
                <w:snapToGrid w:val="0"/>
                <w:szCs w:val="24"/>
                <w:lang w:eastAsia="zh-TW" w:bidi="ar-SA"/>
              </w:rPr>
              <w:t xml:space="preserve">                </w:t>
            </w:r>
            <w:r w:rsidRPr="00F1370A">
              <w:rPr>
                <w:rFonts w:ascii="新細明體" w:eastAsia="新細明體" w:hAnsi="新細明體" w:cs="新細明體" w:hint="eastAsia"/>
                <w:snapToGrid w:val="0"/>
                <w:szCs w:val="24"/>
                <w:lang w:eastAsia="zh-TW" w:bidi="ar-SA"/>
              </w:rPr>
              <w:t xml:space="preserve">附則 </w:t>
            </w:r>
          </w:p>
          <w:p w:rsidR="00F1370A" w:rsidRPr="00F1370A" w:rsidRDefault="00F1370A" w:rsidP="00F1370A">
            <w:pPr>
              <w:spacing w:after="0" w:line="240" w:lineRule="auto"/>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第二十九條</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本辦法自發布日施行。</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附件一：不經濟地區電話服務或數據通信接取服務之可避免成本之計算公式</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ind w:firstLineChars="200" w:firstLine="48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不經濟地區電話服務或數據通信接取服務之可避免成本包括偏遠地區之第一類電信事業網路單一交換機房服務區域直接使用資產之年度可避免資金成本及可避免營運成本。</w:t>
            </w:r>
          </w:p>
          <w:p w:rsidR="00F1370A" w:rsidRPr="00F1370A" w:rsidRDefault="00F1370A" w:rsidP="00F1370A">
            <w:pPr>
              <w:spacing w:after="0" w:line="280" w:lineRule="exact"/>
              <w:ind w:left="350" w:hanging="350"/>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一、可避免資金成本：為交換機房服務區域營運時所需之可避免固定資產及可避免營運資金之資金成本</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（一）可避免固定資產</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lastRenderedPageBreak/>
              <w:t xml:space="preserve">　１．電信機械及線路設備（</w:t>
            </w:r>
            <w:proofErr w:type="gramStart"/>
            <w:r w:rsidRPr="00F1370A">
              <w:rPr>
                <w:rFonts w:ascii="新細明體" w:eastAsia="新細明體" w:hAnsi="新細明體" w:cs="新細明體" w:hint="eastAsia"/>
                <w:snapToGrid w:val="0"/>
                <w:szCs w:val="24"/>
                <w:lang w:eastAsia="zh-TW" w:bidi="ar-SA"/>
              </w:rPr>
              <w:t>帳面</w:t>
            </w:r>
            <w:proofErr w:type="gramEnd"/>
            <w:r w:rsidRPr="00F1370A">
              <w:rPr>
                <w:rFonts w:ascii="新細明體" w:eastAsia="新細明體" w:hAnsi="新細明體" w:cs="新細明體" w:hint="eastAsia"/>
                <w:snapToGrid w:val="0"/>
                <w:szCs w:val="24"/>
                <w:lang w:eastAsia="zh-TW" w:bidi="ar-SA"/>
              </w:rPr>
              <w:t>價值）。</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２．與前述電信設備有關之土地、建築物及其他設備。</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（二）可避免營運資金</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營運資金 = 現金費用 ＋ 備用材料費用</w:t>
            </w:r>
          </w:p>
          <w:p w:rsidR="00F1370A" w:rsidRPr="00F1370A" w:rsidRDefault="00F1370A" w:rsidP="00F1370A">
            <w:pPr>
              <w:spacing w:after="0" w:line="280" w:lineRule="exact"/>
              <w:ind w:left="532" w:hanging="532"/>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現金費用 = 【營業支出＋ 營業外支出 - (折舊 + 兌換損失 ＋其他非現金支出)】/ 365 × 營運資金週轉天數</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備用材料費用 = (全年度使用材料費 / 12) × 材料平均購儲</w:t>
            </w:r>
            <w:proofErr w:type="gramStart"/>
            <w:r w:rsidRPr="00F1370A">
              <w:rPr>
                <w:rFonts w:ascii="新細明體" w:eastAsia="新細明體" w:hAnsi="新細明體" w:cs="新細明體" w:hint="eastAsia"/>
                <w:snapToGrid w:val="0"/>
                <w:szCs w:val="24"/>
                <w:lang w:eastAsia="zh-TW" w:bidi="ar-SA"/>
              </w:rPr>
              <w:t>期間(</w:t>
            </w:r>
            <w:proofErr w:type="gramEnd"/>
            <w:r w:rsidRPr="00F1370A">
              <w:rPr>
                <w:rFonts w:ascii="新細明體" w:eastAsia="新細明體" w:hAnsi="新細明體" w:cs="新細明體" w:hint="eastAsia"/>
                <w:snapToGrid w:val="0"/>
                <w:szCs w:val="24"/>
                <w:lang w:eastAsia="zh-TW" w:bidi="ar-SA"/>
              </w:rPr>
              <w:t>月)</w:t>
            </w:r>
          </w:p>
          <w:p w:rsidR="00F1370A" w:rsidRPr="00F1370A" w:rsidRDefault="00F1370A" w:rsidP="00F1370A">
            <w:pPr>
              <w:spacing w:after="0" w:line="280" w:lineRule="exact"/>
              <w:ind w:left="532" w:hanging="532"/>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（三）可避免資金成本 =【(期初固定資產淨額＋期末固定資產淨額) / 2 ＋營運資金】× 資金成本率</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二、可避免營運成本</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為維持前述電信設備財產之正常運轉所需之必要費用，包括下列項目：</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（一）交換機房服務區域直接成本</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１．營運中固定資產所需之折舊費用（不含土地）。</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２．為維持交換機房之電信機械及線路設備能正常運轉所需之維護費用。</w:t>
            </w:r>
          </w:p>
          <w:p w:rsidR="00F1370A" w:rsidRPr="00F1370A" w:rsidRDefault="00F1370A" w:rsidP="00F1370A">
            <w:pPr>
              <w:spacing w:after="0" w:line="280" w:lineRule="exact"/>
              <w:ind w:left="546" w:hanging="546"/>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３．裝移機、線路查測、用戶設備維修、障礙</w:t>
            </w:r>
            <w:proofErr w:type="gramStart"/>
            <w:r w:rsidRPr="00F1370A">
              <w:rPr>
                <w:rFonts w:ascii="新細明體" w:eastAsia="新細明體" w:hAnsi="新細明體" w:cs="新細明體" w:hint="eastAsia"/>
                <w:snapToGrid w:val="0"/>
                <w:szCs w:val="24"/>
                <w:lang w:eastAsia="zh-TW" w:bidi="ar-SA"/>
              </w:rPr>
              <w:t>臺</w:t>
            </w:r>
            <w:proofErr w:type="gramEnd"/>
            <w:r w:rsidRPr="00F1370A">
              <w:rPr>
                <w:rFonts w:ascii="新細明體" w:eastAsia="新細明體" w:hAnsi="新細明體" w:cs="新細明體" w:hint="eastAsia"/>
                <w:snapToGrid w:val="0"/>
                <w:szCs w:val="24"/>
                <w:lang w:eastAsia="zh-TW" w:bidi="ar-SA"/>
              </w:rPr>
              <w:t>等之用人費用及相關設備之維修費用。</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（二）網路支援成本</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１．話</w:t>
            </w:r>
            <w:proofErr w:type="gramStart"/>
            <w:r w:rsidRPr="00F1370A">
              <w:rPr>
                <w:rFonts w:ascii="新細明體" w:eastAsia="新細明體" w:hAnsi="新細明體" w:cs="新細明體" w:hint="eastAsia"/>
                <w:snapToGrid w:val="0"/>
                <w:szCs w:val="24"/>
                <w:lang w:eastAsia="zh-TW" w:bidi="ar-SA"/>
              </w:rPr>
              <w:t>務</w:t>
            </w:r>
            <w:proofErr w:type="gramEnd"/>
            <w:r w:rsidRPr="00F1370A">
              <w:rPr>
                <w:rFonts w:ascii="新細明體" w:eastAsia="新細明體" w:hAnsi="新細明體" w:cs="新細明體" w:hint="eastAsia"/>
                <w:snapToGrid w:val="0"/>
                <w:szCs w:val="24"/>
                <w:lang w:eastAsia="zh-TW" w:bidi="ar-SA"/>
              </w:rPr>
              <w:t>或訊</w:t>
            </w:r>
            <w:proofErr w:type="gramStart"/>
            <w:r w:rsidRPr="00F1370A">
              <w:rPr>
                <w:rFonts w:ascii="新細明體" w:eastAsia="新細明體" w:hAnsi="新細明體" w:cs="新細明體" w:hint="eastAsia"/>
                <w:snapToGrid w:val="0"/>
                <w:szCs w:val="24"/>
                <w:lang w:eastAsia="zh-TW" w:bidi="ar-SA"/>
              </w:rPr>
              <w:t>務</w:t>
            </w:r>
            <w:proofErr w:type="gramEnd"/>
            <w:r w:rsidRPr="00F1370A">
              <w:rPr>
                <w:rFonts w:ascii="新細明體" w:eastAsia="新細明體" w:hAnsi="新細明體" w:cs="新細明體" w:hint="eastAsia"/>
                <w:snapToGrid w:val="0"/>
                <w:szCs w:val="24"/>
                <w:lang w:eastAsia="zh-TW" w:bidi="ar-SA"/>
              </w:rPr>
              <w:t>品管費用、材料採購</w:t>
            </w:r>
            <w:proofErr w:type="gramStart"/>
            <w:r w:rsidRPr="00F1370A">
              <w:rPr>
                <w:rFonts w:ascii="新細明體" w:eastAsia="新細明體" w:hAnsi="新細明體" w:cs="新細明體" w:hint="eastAsia"/>
                <w:snapToGrid w:val="0"/>
                <w:szCs w:val="24"/>
                <w:lang w:eastAsia="zh-TW" w:bidi="ar-SA"/>
              </w:rPr>
              <w:t>及存控管理費用</w:t>
            </w:r>
            <w:proofErr w:type="gramEnd"/>
            <w:r w:rsidRPr="00F1370A">
              <w:rPr>
                <w:rFonts w:ascii="新細明體" w:eastAsia="新細明體" w:hAnsi="新細明體" w:cs="新細明體" w:hint="eastAsia"/>
                <w:snapToGrid w:val="0"/>
                <w:szCs w:val="24"/>
                <w:lang w:eastAsia="zh-TW" w:bidi="ar-SA"/>
              </w:rPr>
              <w:t>之分攤。</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２．規劃及設計普及服務人員及相關設備之費用。</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（三）業務及帳</w:t>
            </w:r>
            <w:proofErr w:type="gramStart"/>
            <w:r w:rsidRPr="00F1370A">
              <w:rPr>
                <w:rFonts w:ascii="新細明體" w:eastAsia="新細明體" w:hAnsi="新細明體" w:cs="新細明體" w:hint="eastAsia"/>
                <w:snapToGrid w:val="0"/>
                <w:szCs w:val="24"/>
                <w:lang w:eastAsia="zh-TW" w:bidi="ar-SA"/>
              </w:rPr>
              <w:t>務</w:t>
            </w:r>
            <w:proofErr w:type="gramEnd"/>
            <w:r w:rsidRPr="00F1370A">
              <w:rPr>
                <w:rFonts w:ascii="新細明體" w:eastAsia="新細明體" w:hAnsi="新細明體" w:cs="新細明體" w:hint="eastAsia"/>
                <w:snapToGrid w:val="0"/>
                <w:szCs w:val="24"/>
                <w:lang w:eastAsia="zh-TW" w:bidi="ar-SA"/>
              </w:rPr>
              <w:t>處理費用</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１．辦理申裝、移、異業務之費用。</w:t>
            </w:r>
          </w:p>
          <w:p w:rsidR="00F1370A" w:rsidRPr="00F1370A" w:rsidRDefault="00F1370A" w:rsidP="00F1370A">
            <w:pPr>
              <w:spacing w:after="0" w:line="240" w:lineRule="auto"/>
              <w:ind w:left="1200" w:hanging="1200"/>
              <w:rPr>
                <w:rFonts w:ascii="新細明體" w:eastAsia="新細明體" w:hAnsi="新細明體" w:cs="新細明體" w:hint="eastAsia"/>
                <w:snapToGrid w:val="0"/>
                <w:kern w:val="2"/>
                <w:szCs w:val="24"/>
                <w:lang w:eastAsia="zh-TW" w:bidi="ar-SA"/>
              </w:rPr>
            </w:pPr>
            <w:r w:rsidRPr="00F1370A">
              <w:rPr>
                <w:rFonts w:ascii="新細明體" w:eastAsia="新細明體" w:hAnsi="新細明體" w:cs="新細明體" w:hint="eastAsia"/>
                <w:snapToGrid w:val="0"/>
                <w:kern w:val="2"/>
                <w:szCs w:val="24"/>
                <w:lang w:eastAsia="zh-TW" w:bidi="ar-SA"/>
              </w:rPr>
              <w:t xml:space="preserve">　２．帳</w:t>
            </w:r>
            <w:proofErr w:type="gramStart"/>
            <w:r w:rsidRPr="00F1370A">
              <w:rPr>
                <w:rFonts w:ascii="新細明體" w:eastAsia="新細明體" w:hAnsi="新細明體" w:cs="新細明體" w:hint="eastAsia"/>
                <w:snapToGrid w:val="0"/>
                <w:kern w:val="2"/>
                <w:szCs w:val="24"/>
                <w:lang w:eastAsia="zh-TW" w:bidi="ar-SA"/>
              </w:rPr>
              <w:t>務</w:t>
            </w:r>
            <w:proofErr w:type="gramEnd"/>
            <w:r w:rsidRPr="00F1370A">
              <w:rPr>
                <w:rFonts w:ascii="新細明體" w:eastAsia="新細明體" w:hAnsi="新細明體" w:cs="新細明體" w:hint="eastAsia"/>
                <w:snapToGrid w:val="0"/>
                <w:kern w:val="2"/>
                <w:szCs w:val="24"/>
                <w:lang w:eastAsia="zh-TW" w:bidi="ar-SA"/>
              </w:rPr>
              <w:t>處理與收帳之費用。</w:t>
            </w:r>
          </w:p>
          <w:p w:rsidR="00F1370A" w:rsidRPr="00F1370A" w:rsidRDefault="00F1370A" w:rsidP="00F1370A">
            <w:pPr>
              <w:spacing w:after="0" w:line="240" w:lineRule="auto"/>
              <w:ind w:left="1200" w:hanging="1200"/>
              <w:rPr>
                <w:rFonts w:ascii="新細明體" w:eastAsia="新細明體" w:hAnsi="新細明體" w:cs="新細明體" w:hint="eastAsia"/>
                <w:snapToGrid w:val="0"/>
                <w:kern w:val="2"/>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附件二：不經濟公用電話服務可避免成本之計算公式</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不經濟公用電話之可避免成本得以單一公用電話之實際可避免成本，或以市內網路單一交換機房服務區域內全部公用電話之平均可避免成本計之。</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可避免成本包括公用電話直接使用資產之年度可避免資金成本及可避免營運成本。</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一、可避免資金成本</w:t>
            </w:r>
          </w:p>
          <w:p w:rsidR="00F1370A" w:rsidRPr="00F1370A" w:rsidRDefault="00F1370A" w:rsidP="00F1370A">
            <w:pPr>
              <w:spacing w:after="0" w:line="280" w:lineRule="exact"/>
              <w:ind w:left="364" w:hanging="36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可避免資金成本 =【 (期初營運中公用電話終端設備淨值 ＋ 期末營運中公用電話終端設備淨值) /2＋營運資金】× 資金成本率</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公用電話終端設備成本包括公用電話機、電話亭(或壁亭) 及裝置成本。</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可避免營運資金之定義，同附件一。</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二、可避免營運成本</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 xml:space="preserve">　　可避免營運成本包括：</w:t>
            </w:r>
          </w:p>
          <w:p w:rsidR="00F1370A" w:rsidRPr="00F1370A" w:rsidRDefault="00F1370A" w:rsidP="00F1370A">
            <w:pPr>
              <w:spacing w:after="0" w:line="280" w:lineRule="exact"/>
              <w:ind w:left="602" w:hanging="22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１．公用電話終端設備之折舊費用。</w:t>
            </w:r>
          </w:p>
          <w:p w:rsidR="00F1370A" w:rsidRPr="00F1370A" w:rsidRDefault="00F1370A" w:rsidP="00F1370A">
            <w:pPr>
              <w:spacing w:after="0" w:line="280" w:lineRule="exact"/>
              <w:ind w:left="602" w:hanging="22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２．公用電話交換及傳輸線路之維護費用。</w:t>
            </w:r>
          </w:p>
          <w:p w:rsidR="00F1370A" w:rsidRPr="00F1370A" w:rsidRDefault="00F1370A" w:rsidP="00F1370A">
            <w:pPr>
              <w:spacing w:after="0" w:line="280" w:lineRule="exact"/>
              <w:ind w:left="602" w:hanging="22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３．公用電話維護費用。</w:t>
            </w:r>
          </w:p>
          <w:p w:rsidR="00F1370A" w:rsidRPr="00F1370A" w:rsidRDefault="00F1370A" w:rsidP="00F1370A">
            <w:pPr>
              <w:spacing w:after="0" w:line="280" w:lineRule="exact"/>
              <w:ind w:left="602" w:hanging="22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４．電話卡印製與銷售費用。</w:t>
            </w:r>
          </w:p>
          <w:p w:rsidR="00F1370A" w:rsidRPr="00F1370A" w:rsidRDefault="00F1370A" w:rsidP="00F1370A">
            <w:pPr>
              <w:spacing w:after="0" w:line="280" w:lineRule="exact"/>
              <w:ind w:left="602" w:hanging="22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５．</w:t>
            </w:r>
            <w:proofErr w:type="gramStart"/>
            <w:r w:rsidRPr="00F1370A">
              <w:rPr>
                <w:rFonts w:ascii="新細明體" w:eastAsia="新細明體" w:hAnsi="新細明體" w:cs="新細明體" w:hint="eastAsia"/>
                <w:snapToGrid w:val="0"/>
                <w:szCs w:val="24"/>
                <w:lang w:eastAsia="zh-TW" w:bidi="ar-SA"/>
              </w:rPr>
              <w:t>收箱及數幣</w:t>
            </w:r>
            <w:proofErr w:type="gramEnd"/>
            <w:r w:rsidRPr="00F1370A">
              <w:rPr>
                <w:rFonts w:ascii="新細明體" w:eastAsia="新細明體" w:hAnsi="新細明體" w:cs="新細明體" w:hint="eastAsia"/>
                <w:snapToGrid w:val="0"/>
                <w:szCs w:val="24"/>
                <w:lang w:eastAsia="zh-TW" w:bidi="ar-SA"/>
              </w:rPr>
              <w:t>成本。</w:t>
            </w:r>
          </w:p>
          <w:p w:rsidR="00F1370A" w:rsidRPr="00F1370A" w:rsidRDefault="00F1370A" w:rsidP="00F1370A">
            <w:pPr>
              <w:spacing w:after="0" w:line="280" w:lineRule="exact"/>
              <w:ind w:left="602" w:hanging="224"/>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６．公用電話帳</w:t>
            </w:r>
            <w:proofErr w:type="gramStart"/>
            <w:r w:rsidRPr="00F1370A">
              <w:rPr>
                <w:rFonts w:ascii="新細明體" w:eastAsia="新細明體" w:hAnsi="新細明體" w:cs="新細明體" w:hint="eastAsia"/>
                <w:snapToGrid w:val="0"/>
                <w:szCs w:val="24"/>
                <w:lang w:eastAsia="zh-TW" w:bidi="ar-SA"/>
              </w:rPr>
              <w:t>務</w:t>
            </w:r>
            <w:proofErr w:type="gramEnd"/>
            <w:r w:rsidRPr="00F1370A">
              <w:rPr>
                <w:rFonts w:ascii="新細明體" w:eastAsia="新細明體" w:hAnsi="新細明體" w:cs="新細明體" w:hint="eastAsia"/>
                <w:snapToGrid w:val="0"/>
                <w:szCs w:val="24"/>
                <w:lang w:eastAsia="zh-TW" w:bidi="ar-SA"/>
              </w:rPr>
              <w:t>處理費用。</w:t>
            </w:r>
          </w:p>
          <w:p w:rsidR="00F1370A" w:rsidRPr="00F1370A" w:rsidRDefault="00F1370A" w:rsidP="00F1370A">
            <w:pPr>
              <w:spacing w:after="0" w:line="280" w:lineRule="exact"/>
              <w:ind w:left="602" w:hanging="224"/>
              <w:rPr>
                <w:rFonts w:ascii="新細明體" w:eastAsia="新細明體" w:hAnsi="新細明體" w:cs="新細明體" w:hint="eastAsia"/>
                <w:snapToGrid w:val="0"/>
                <w:szCs w:val="24"/>
                <w:lang w:eastAsia="zh-TW" w:bidi="ar-SA"/>
              </w:rPr>
            </w:pP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proofErr w:type="gramStart"/>
            <w:r w:rsidRPr="00F1370A">
              <w:rPr>
                <w:rFonts w:ascii="新細明體" w:eastAsia="新細明體" w:hAnsi="新細明體" w:cs="新細明體" w:hint="eastAsia"/>
                <w:snapToGrid w:val="0"/>
                <w:szCs w:val="24"/>
                <w:lang w:eastAsia="zh-TW" w:bidi="ar-SA"/>
              </w:rPr>
              <w:t>註</w:t>
            </w:r>
            <w:proofErr w:type="gramEnd"/>
            <w:r w:rsidRPr="00F1370A">
              <w:rPr>
                <w:rFonts w:ascii="新細明體" w:eastAsia="新細明體" w:hAnsi="新細明體" w:cs="新細明體" w:hint="eastAsia"/>
                <w:snapToGrid w:val="0"/>
                <w:szCs w:val="24"/>
                <w:lang w:eastAsia="zh-TW" w:bidi="ar-SA"/>
              </w:rPr>
              <w:t>：</w:t>
            </w:r>
          </w:p>
          <w:p w:rsidR="00F1370A" w:rsidRPr="00F1370A" w:rsidRDefault="00F1370A" w:rsidP="00F1370A">
            <w:pPr>
              <w:spacing w:after="0" w:line="280" w:lineRule="exact"/>
              <w:rPr>
                <w:rFonts w:ascii="新細明體" w:eastAsia="新細明體" w:hAnsi="新細明體" w:cs="新細明體" w:hint="eastAsia"/>
                <w:snapToGrid w:val="0"/>
                <w:szCs w:val="24"/>
                <w:lang w:eastAsia="zh-TW" w:bidi="ar-SA"/>
              </w:rPr>
            </w:pPr>
            <w:r w:rsidRPr="00F1370A">
              <w:rPr>
                <w:rFonts w:ascii="新細明體" w:eastAsia="新細明體" w:hAnsi="新細明體" w:cs="新細明體" w:hint="eastAsia"/>
                <w:snapToGrid w:val="0"/>
                <w:szCs w:val="24"/>
                <w:lang w:eastAsia="zh-TW" w:bidi="ar-SA"/>
              </w:rPr>
              <w:t>（一）附件一、二計算公式中適用於電信普及服務之資金成本率應等於當時臺灣銀行之基準利率；其餘參數，如營運資金週轉天數及材料平均購儲期間等，應符合主管機關之相關規定，若未有規定者，普及服務提供者應於提出</w:t>
            </w:r>
            <w:r w:rsidRPr="00F1370A">
              <w:rPr>
                <w:rFonts w:ascii="新細明體" w:eastAsia="新細明體" w:hAnsi="新細明體" w:cs="新細明體" w:hint="eastAsia"/>
                <w:snapToGrid w:val="0"/>
                <w:szCs w:val="24"/>
                <w:lang w:eastAsia="zh-TW" w:bidi="ar-SA"/>
              </w:rPr>
              <w:lastRenderedPageBreak/>
              <w:t>普及服務年度實施計畫時自行提出，由主管機關審查之。</w:t>
            </w:r>
          </w:p>
          <w:p w:rsidR="00F1370A" w:rsidRPr="00F1370A" w:rsidRDefault="00F1370A" w:rsidP="00F1370A">
            <w:pPr>
              <w:spacing w:after="0" w:line="280" w:lineRule="exact"/>
              <w:rPr>
                <w:rFonts w:ascii="新細明體" w:eastAsia="新細明體" w:hAnsi="新細明體" w:cs="新細明體"/>
                <w:snapToGrid w:val="0"/>
                <w:szCs w:val="24"/>
                <w:lang w:eastAsia="zh-TW" w:bidi="ar-SA"/>
              </w:rPr>
            </w:pPr>
            <w:r w:rsidRPr="00F1370A">
              <w:rPr>
                <w:rFonts w:ascii="新細明體" w:eastAsia="新細明體" w:hAnsi="新細明體" w:cs="新細明體" w:hint="eastAsia"/>
                <w:snapToGrid w:val="0"/>
                <w:szCs w:val="24"/>
                <w:lang w:eastAsia="zh-TW" w:bidi="ar-SA"/>
              </w:rPr>
              <w:t>（二）附件一、二可避免資金成本之計算公式中，固定資產淨額係以期初及期末固定資產淨額之平均計算。但若該實施年度各月份之固定資產淨額變動很大，則應以當年度十二</w:t>
            </w:r>
            <w:proofErr w:type="gramStart"/>
            <w:r w:rsidRPr="00F1370A">
              <w:rPr>
                <w:rFonts w:ascii="新細明體" w:eastAsia="新細明體" w:hAnsi="新細明體" w:cs="新細明體" w:hint="eastAsia"/>
                <w:snapToGrid w:val="0"/>
                <w:szCs w:val="24"/>
                <w:lang w:eastAsia="zh-TW" w:bidi="ar-SA"/>
              </w:rPr>
              <w:t>個</w:t>
            </w:r>
            <w:proofErr w:type="gramEnd"/>
            <w:r w:rsidRPr="00F1370A">
              <w:rPr>
                <w:rFonts w:ascii="新細明體" w:eastAsia="新細明體" w:hAnsi="新細明體" w:cs="新細明體" w:hint="eastAsia"/>
                <w:snapToGrid w:val="0"/>
                <w:szCs w:val="24"/>
                <w:lang w:eastAsia="zh-TW" w:bidi="ar-SA"/>
              </w:rPr>
              <w:t>月之固定資產淨額加權平均計算之。</w:t>
            </w:r>
          </w:p>
        </w:tc>
      </w:tr>
    </w:tbl>
    <w:p w:rsidR="00AC09FA" w:rsidRPr="00F1370A" w:rsidRDefault="00AC09FA">
      <w:pPr>
        <w:rPr>
          <w:szCs w:val="24"/>
          <w:lang w:eastAsia="zh-TW"/>
        </w:rPr>
      </w:pPr>
    </w:p>
    <w:sectPr w:rsidR="00AC09FA" w:rsidRPr="00F1370A"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370A"/>
    <w:rsid w:val="00077BF6"/>
    <w:rsid w:val="000D11C1"/>
    <w:rsid w:val="00196E8E"/>
    <w:rsid w:val="00314E6C"/>
    <w:rsid w:val="003B4289"/>
    <w:rsid w:val="00637A88"/>
    <w:rsid w:val="00727830"/>
    <w:rsid w:val="008A7E3D"/>
    <w:rsid w:val="00AC09FA"/>
    <w:rsid w:val="00B74626"/>
    <w:rsid w:val="00BE7348"/>
    <w:rsid w:val="00C6303F"/>
    <w:rsid w:val="00CC5E21"/>
    <w:rsid w:val="00D56AF4"/>
    <w:rsid w:val="00DC4A83"/>
    <w:rsid w:val="00EE727A"/>
    <w:rsid w:val="00F1370A"/>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uiPriority w:val="99"/>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uiPriority w:val="99"/>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 w:type="paragraph" w:styleId="Web">
    <w:name w:val="Normal (Web)"/>
    <w:basedOn w:val="a"/>
    <w:uiPriority w:val="99"/>
    <w:unhideWhenUsed/>
    <w:rsid w:val="00F1370A"/>
    <w:pPr>
      <w:spacing w:before="100" w:beforeAutospacing="1" w:after="100" w:afterAutospacing="1" w:line="240" w:lineRule="auto"/>
    </w:pPr>
    <w:rPr>
      <w:rFonts w:ascii="新細明體" w:eastAsia="新細明體" w:hAnsi="新細明體" w:cs="新細明體"/>
      <w:szCs w:val="24"/>
      <w:lang w:eastAsia="zh-TW" w:bidi="ar-SA"/>
    </w:rPr>
  </w:style>
  <w:style w:type="paragraph" w:styleId="22">
    <w:name w:val="Body Text 2"/>
    <w:basedOn w:val="a"/>
    <w:link w:val="23"/>
    <w:uiPriority w:val="99"/>
    <w:semiHidden/>
    <w:unhideWhenUsed/>
    <w:rsid w:val="00F1370A"/>
    <w:pPr>
      <w:spacing w:before="100" w:beforeAutospacing="1" w:after="100" w:afterAutospacing="1" w:line="240" w:lineRule="auto"/>
    </w:pPr>
    <w:rPr>
      <w:rFonts w:ascii="新細明體" w:eastAsia="新細明體" w:hAnsi="新細明體" w:cs="新細明體"/>
      <w:szCs w:val="24"/>
      <w:lang w:eastAsia="zh-TW" w:bidi="ar-SA"/>
    </w:rPr>
  </w:style>
  <w:style w:type="character" w:customStyle="1" w:styleId="23">
    <w:name w:val="本文 2 字元"/>
    <w:basedOn w:val="a0"/>
    <w:link w:val="22"/>
    <w:uiPriority w:val="99"/>
    <w:semiHidden/>
    <w:rsid w:val="00F1370A"/>
    <w:rPr>
      <w:rFonts w:ascii="新細明體" w:eastAsia="新細明體" w:hAnsi="新細明體" w:cs="新細明體"/>
      <w:sz w:val="24"/>
      <w:szCs w:val="24"/>
      <w:lang w:eastAsia="zh-TW" w:bidi="ar-SA"/>
    </w:rPr>
  </w:style>
  <w:style w:type="paragraph" w:styleId="afb">
    <w:name w:val="Body Text Indent"/>
    <w:basedOn w:val="a"/>
    <w:link w:val="afc"/>
    <w:uiPriority w:val="99"/>
    <w:semiHidden/>
    <w:unhideWhenUsed/>
    <w:rsid w:val="00F1370A"/>
    <w:pPr>
      <w:spacing w:before="100" w:beforeAutospacing="1" w:after="100" w:afterAutospacing="1" w:line="240" w:lineRule="auto"/>
    </w:pPr>
    <w:rPr>
      <w:rFonts w:ascii="新細明體" w:eastAsia="新細明體" w:hAnsi="新細明體" w:cs="新細明體"/>
      <w:szCs w:val="24"/>
      <w:lang w:eastAsia="zh-TW" w:bidi="ar-SA"/>
    </w:rPr>
  </w:style>
  <w:style w:type="character" w:customStyle="1" w:styleId="afc">
    <w:name w:val="本文縮排 字元"/>
    <w:basedOn w:val="a0"/>
    <w:link w:val="afb"/>
    <w:uiPriority w:val="99"/>
    <w:semiHidden/>
    <w:rsid w:val="00F1370A"/>
    <w:rPr>
      <w:rFonts w:ascii="新細明體" w:eastAsia="新細明體" w:hAnsi="新細明體" w:cs="新細明體"/>
      <w:sz w:val="24"/>
      <w:szCs w:val="24"/>
      <w:lang w:eastAsia="zh-TW" w:bidi="ar-SA"/>
    </w:rPr>
  </w:style>
  <w:style w:type="paragraph" w:styleId="12">
    <w:name w:val="index 1"/>
    <w:basedOn w:val="a"/>
    <w:autoRedefine/>
    <w:uiPriority w:val="99"/>
    <w:semiHidden/>
    <w:unhideWhenUsed/>
    <w:rsid w:val="00F1370A"/>
    <w:pPr>
      <w:spacing w:before="100" w:beforeAutospacing="1" w:after="100" w:afterAutospacing="1" w:line="240" w:lineRule="auto"/>
    </w:pPr>
    <w:rPr>
      <w:rFonts w:ascii="新細明體" w:eastAsia="新細明體" w:hAnsi="新細明體" w:cs="新細明體"/>
      <w:szCs w:val="24"/>
      <w:lang w:eastAsia="zh-TW" w:bidi="ar-SA"/>
    </w:rPr>
  </w:style>
  <w:style w:type="paragraph" w:customStyle="1" w:styleId="a00">
    <w:name w:val="a0"/>
    <w:basedOn w:val="a"/>
    <w:rsid w:val="00F1370A"/>
    <w:pPr>
      <w:spacing w:before="100" w:beforeAutospacing="1" w:after="100" w:afterAutospacing="1" w:line="240" w:lineRule="auto"/>
    </w:pPr>
    <w:rPr>
      <w:rFonts w:ascii="新細明體" w:eastAsia="新細明體" w:hAnsi="新細明體" w:cs="新細明體"/>
      <w:szCs w:val="24"/>
      <w:lang w:eastAsia="zh-TW" w:bidi="ar-SA"/>
    </w:rPr>
  </w:style>
  <w:style w:type="paragraph" w:customStyle="1" w:styleId="afd">
    <w:name w:val="a"/>
    <w:basedOn w:val="a"/>
    <w:rsid w:val="00F1370A"/>
    <w:pPr>
      <w:spacing w:before="100" w:beforeAutospacing="1" w:after="100" w:afterAutospacing="1" w:line="240" w:lineRule="auto"/>
    </w:pPr>
    <w:rPr>
      <w:rFonts w:ascii="新細明體" w:eastAsia="新細明體" w:hAnsi="新細明體" w:cs="新細明體"/>
      <w:szCs w:val="24"/>
      <w:lang w:eastAsia="zh-TW" w:bidi="ar-SA"/>
    </w:rPr>
  </w:style>
  <w:style w:type="paragraph" w:styleId="32">
    <w:name w:val="Body Text 3"/>
    <w:basedOn w:val="a"/>
    <w:link w:val="33"/>
    <w:uiPriority w:val="99"/>
    <w:semiHidden/>
    <w:unhideWhenUsed/>
    <w:rsid w:val="00F1370A"/>
    <w:pPr>
      <w:spacing w:before="100" w:beforeAutospacing="1" w:after="100" w:afterAutospacing="1" w:line="240" w:lineRule="auto"/>
    </w:pPr>
    <w:rPr>
      <w:rFonts w:ascii="新細明體" w:eastAsia="新細明體" w:hAnsi="新細明體" w:cs="新細明體"/>
      <w:szCs w:val="24"/>
      <w:lang w:eastAsia="zh-TW" w:bidi="ar-SA"/>
    </w:rPr>
  </w:style>
  <w:style w:type="character" w:customStyle="1" w:styleId="33">
    <w:name w:val="本文 3 字元"/>
    <w:basedOn w:val="a0"/>
    <w:link w:val="32"/>
    <w:uiPriority w:val="99"/>
    <w:semiHidden/>
    <w:rsid w:val="00F1370A"/>
    <w:rPr>
      <w:rFonts w:ascii="新細明體" w:eastAsia="新細明體" w:hAnsi="新細明體" w:cs="新細明體"/>
      <w:sz w:val="24"/>
      <w:szCs w:val="24"/>
      <w:lang w:eastAsia="zh-TW" w:bidi="ar-SA"/>
    </w:rPr>
  </w:style>
  <w:style w:type="paragraph" w:customStyle="1" w:styleId="a10">
    <w:name w:val="a1"/>
    <w:basedOn w:val="a"/>
    <w:rsid w:val="00F1370A"/>
    <w:pPr>
      <w:spacing w:before="100" w:beforeAutospacing="1" w:after="100" w:afterAutospacing="1" w:line="240" w:lineRule="auto"/>
    </w:pPr>
    <w:rPr>
      <w:rFonts w:ascii="新細明體" w:eastAsia="新細明體" w:hAnsi="新細明體" w:cs="新細明體"/>
      <w:szCs w:val="24"/>
      <w:lang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2014-10-07T06:24:00Z</dcterms:created>
  <dc:creator>綜合規劃處通訊傳播政策科鄭匡博</dc:creator>
  <lastModifiedBy>綜合規劃處通訊傳播政策科鄭匡博</lastModifiedBy>
  <dcterms:modified xsi:type="dcterms:W3CDTF">2014-10-07T06:25:00Z</dcterms:modified>
  <revision>1</revision>
</coreProperties>
</file>