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4A0"/>
      </w:tblPr>
      <w:tblGrid>
        <w:gridCol w:w="887"/>
        <w:gridCol w:w="170"/>
        <w:gridCol w:w="6080"/>
      </w:tblGrid>
      <w:tr w:rsidR="002B50B0" w:rsidRPr="002B50B0" w:rsidTr="002B50B0">
        <w:trPr>
          <w:tblCellSpacing w:w="15" w:type="dxa"/>
          <w:jc w:val="center"/>
        </w:trPr>
        <w:tc>
          <w:tcPr>
            <w:tcW w:w="600" w:type="pct"/>
            <w:noWrap/>
            <w:vAlign w:val="center"/>
            <w:hideMark/>
          </w:tcPr>
          <w:p w:rsidR="002B50B0" w:rsidRPr="002B50B0" w:rsidRDefault="002B50B0" w:rsidP="002B50B0">
            <w:pPr>
              <w:widowControl/>
              <w:rPr>
                <w:rFonts w:ascii="新細明體" w:eastAsia="新細明體" w:hAnsi="新細明體" w:cs="新細明體"/>
                <w:kern w:val="0"/>
                <w:szCs w:val="24"/>
              </w:rPr>
            </w:pPr>
            <w:r w:rsidRPr="002B50B0">
              <w:rPr>
                <w:rFonts w:ascii="新細明體" w:eastAsia="新細明體" w:hAnsi="新細明體" w:cs="新細明體"/>
                <w:b/>
                <w:bCs/>
                <w:kern w:val="0"/>
                <w:szCs w:val="24"/>
              </w:rPr>
              <w:t>名 稱</w:t>
            </w:r>
            <w:r w:rsidRPr="002B50B0">
              <w:rPr>
                <w:rFonts w:ascii="新細明體" w:eastAsia="新細明體" w:hAnsi="新細明體" w:cs="新細明體"/>
                <w:kern w:val="0"/>
                <w:szCs w:val="24"/>
              </w:rPr>
              <w:t xml:space="preserve"> </w:t>
            </w:r>
          </w:p>
        </w:tc>
        <w:tc>
          <w:tcPr>
            <w:tcW w:w="100" w:type="pct"/>
            <w:vAlign w:val="center"/>
            <w:hideMark/>
          </w:tcPr>
          <w:p w:rsidR="002B50B0" w:rsidRPr="002B50B0" w:rsidRDefault="002B50B0" w:rsidP="002B50B0">
            <w:pPr>
              <w:widowControl/>
              <w:jc w:val="center"/>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300" w:type="pct"/>
            <w:hideMark/>
          </w:tcPr>
          <w:p w:rsidR="002B50B0" w:rsidRPr="002B50B0" w:rsidRDefault="002B50B0" w:rsidP="002B50B0">
            <w:pPr>
              <w:widowControl/>
              <w:rPr>
                <w:rFonts w:ascii="新細明體" w:eastAsia="新細明體" w:hAnsi="新細明體" w:cs="新細明體"/>
                <w:kern w:val="0"/>
                <w:szCs w:val="24"/>
              </w:rPr>
            </w:pPr>
            <w:r w:rsidRPr="002B50B0">
              <w:rPr>
                <w:rFonts w:ascii="新細明體" w:eastAsia="新細明體" w:hAnsi="新細明體" w:cs="新細明體"/>
                <w:b/>
                <w:bCs/>
                <w:kern w:val="0"/>
                <w:szCs w:val="24"/>
              </w:rPr>
              <w:t>第一類電信事業資費管理辦法(民國 91 年 05 月 29 日 )</w:t>
            </w:r>
            <w:r w:rsidRPr="002B50B0">
              <w:rPr>
                <w:rFonts w:ascii="新細明體" w:eastAsia="新細明體" w:hAnsi="新細明體" w:cs="新細明體"/>
                <w:kern w:val="0"/>
                <w:szCs w:val="24"/>
              </w:rPr>
              <w:t xml:space="preserve"> </w:t>
            </w:r>
          </w:p>
        </w:tc>
      </w:tr>
    </w:tbl>
    <w:p w:rsidR="002B50B0" w:rsidRPr="002B50B0" w:rsidRDefault="002B50B0" w:rsidP="002B50B0">
      <w:pPr>
        <w:widowControl/>
        <w:jc w:val="center"/>
        <w:rPr>
          <w:rFonts w:ascii="新細明體" w:eastAsia="新細明體" w:hAnsi="新細明體" w:cs="新細明體"/>
          <w:vanish/>
          <w:kern w:val="0"/>
          <w:szCs w:val="24"/>
        </w:rPr>
      </w:pPr>
    </w:p>
    <w:tbl>
      <w:tblPr>
        <w:tblW w:w="4250" w:type="pct"/>
        <w:jc w:val="center"/>
        <w:tblCellSpacing w:w="15" w:type="dxa"/>
        <w:tblCellMar>
          <w:top w:w="15" w:type="dxa"/>
          <w:left w:w="15" w:type="dxa"/>
          <w:bottom w:w="15" w:type="dxa"/>
          <w:right w:w="15" w:type="dxa"/>
        </w:tblCellMar>
        <w:tblLook w:val="04A0"/>
      </w:tblPr>
      <w:tblGrid>
        <w:gridCol w:w="1096"/>
        <w:gridCol w:w="206"/>
        <w:gridCol w:w="5835"/>
      </w:tblGrid>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1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本辦法依電信法第二十六條第三項規定訂定之。</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2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第一類電信事業各項業務資費之調整應受下列公式之限制</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P1–Pt-1</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100％Ⅶ (△CPI-X)</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Pt-1</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3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前條公式之各項參數意義如下：</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2B50B0">
              <w:rPr>
                <w:rFonts w:ascii="細明體" w:eastAsia="細明體" w:hAnsi="細明體" w:cs="細明體"/>
                <w:kern w:val="0"/>
                <w:szCs w:val="24"/>
              </w:rPr>
              <w:t>一</w:t>
            </w:r>
            <w:proofErr w:type="gramEnd"/>
            <w:r w:rsidRPr="002B50B0">
              <w:rPr>
                <w:rFonts w:ascii="細明體" w:eastAsia="細明體" w:hAnsi="細明體" w:cs="細明體"/>
                <w:kern w:val="0"/>
                <w:szCs w:val="24"/>
              </w:rPr>
              <w:t xml:space="preserve">  Pt：指第一類電信事業於每一實施年度調整資費，其調整後之資費費 </w:t>
            </w:r>
            <w:proofErr w:type="gramStart"/>
            <w:r w:rsidRPr="002B50B0">
              <w:rPr>
                <w:rFonts w:ascii="細明體" w:eastAsia="細明體" w:hAnsi="細明體" w:cs="細明體"/>
                <w:kern w:val="0"/>
                <w:szCs w:val="24"/>
              </w:rPr>
              <w:t>率或費額</w:t>
            </w:r>
            <w:proofErr w:type="gramEnd"/>
            <w:r w:rsidRPr="002B50B0">
              <w:rPr>
                <w:rFonts w:ascii="細明體" w:eastAsia="細明體" w:hAnsi="細明體" w:cs="細明體"/>
                <w:kern w:val="0"/>
                <w:szCs w:val="24"/>
              </w:rPr>
              <w:t xml:space="preserve"> (以下簡稱費率) 。</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二  Pt-1：指第一類電信事業於每一實施年度調整資費，其前一年度之資費費率。</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三  △CPI ：指行政院主計處於每一實施年度前最新公布之台灣地區消費者物價指數之年增率。</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四  X ：指調整係數。</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五  P1－Pt-1</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100 ％：</w:t>
            </w:r>
            <w:proofErr w:type="gramStart"/>
            <w:r w:rsidRPr="002B50B0">
              <w:rPr>
                <w:rFonts w:ascii="細明體" w:eastAsia="細明體" w:hAnsi="細明體" w:cs="細明體"/>
                <w:kern w:val="0"/>
                <w:szCs w:val="24"/>
              </w:rPr>
              <w:t>指資費</w:t>
            </w:r>
            <w:proofErr w:type="gramEnd"/>
            <w:r w:rsidRPr="002B50B0">
              <w:rPr>
                <w:rFonts w:ascii="細明體" w:eastAsia="細明體" w:hAnsi="細明體" w:cs="細明體"/>
                <w:kern w:val="0"/>
                <w:szCs w:val="24"/>
              </w:rPr>
              <w:t>調整百分比。</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Pt-1</w:t>
            </w:r>
          </w:p>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前項所稱實施年度，指每年四月一日至翌年三月三十一日之期間。但本辦法施行後之第一個實施年度，為開始施行日至翌年三月三十一日之期間。</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4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第二條之 Pt-1 值，依下列方式定之：</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一  本辦法施行前第一類電信事業已訂定之資費，以交通部或電信總局於本辦法施行前最後核定之資費費率，為第一個實施年度之 Pt-1 值。</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二  本辦法施行後，第一類電信事業首次訂定之資費，以該首次訂定之資費費率為第一個實施年度之 Pt-1 值。</w:t>
            </w:r>
          </w:p>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三  本辦法施行後，第二</w:t>
            </w:r>
            <w:proofErr w:type="gramStart"/>
            <w:r w:rsidRPr="002B50B0">
              <w:rPr>
                <w:rFonts w:ascii="細明體" w:eastAsia="細明體" w:hAnsi="細明體" w:cs="細明體"/>
                <w:kern w:val="0"/>
                <w:szCs w:val="24"/>
              </w:rPr>
              <w:t>個</w:t>
            </w:r>
            <w:proofErr w:type="gramEnd"/>
            <w:r w:rsidRPr="002B50B0">
              <w:rPr>
                <w:rFonts w:ascii="細明體" w:eastAsia="細明體" w:hAnsi="細明體" w:cs="細明體"/>
                <w:kern w:val="0"/>
                <w:szCs w:val="24"/>
              </w:rPr>
              <w:t>實施年度 (含) 後之值為每一實施年度前一年三月三十一日之資費費率。</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5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調整係數由電信總局訂定並定期公告之。</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6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第一類電信事業每一實施年度之各項業務資費依第二條所定公式調整時，應依下列之規定：</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2B50B0">
              <w:rPr>
                <w:rFonts w:ascii="細明體" w:eastAsia="細明體" w:hAnsi="細明體" w:cs="細明體"/>
                <w:kern w:val="0"/>
                <w:szCs w:val="24"/>
              </w:rPr>
              <w:t>一</w:t>
            </w:r>
            <w:proofErr w:type="gramEnd"/>
            <w:r w:rsidRPr="002B50B0">
              <w:rPr>
                <w:rFonts w:ascii="細明體" w:eastAsia="細明體" w:hAnsi="細明體" w:cs="細明體"/>
                <w:kern w:val="0"/>
                <w:szCs w:val="24"/>
              </w:rPr>
              <w:t xml:space="preserve">   (△CPI- X) 值大於零時，於實施年度內第一類電信事業資費之調升百分比不得超過 (△CPI- X) 值。</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二   (△CPI- X) 值小於零時，於實施年度之首日，第一類電信事業資費之調降百分比應至少為 (△CPI- X) </w:t>
            </w:r>
            <w:r w:rsidRPr="002B50B0">
              <w:rPr>
                <w:rFonts w:ascii="細明體" w:eastAsia="細明體" w:hAnsi="細明體" w:cs="細明體"/>
                <w:kern w:val="0"/>
                <w:szCs w:val="24"/>
              </w:rPr>
              <w:lastRenderedPageBreak/>
              <w:t>之絕對值；其資費費率於實施年度內，不得高於依 (△CPI- X) 調降百分比計算之資費費率。</w:t>
            </w:r>
          </w:p>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三   (△CPI- X) 值等於零時，於實施年度內第一類電信事業之資費不得調升。</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lastRenderedPageBreak/>
              <w:t xml:space="preserve">第 7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第一類電信事業各項業務資費依前條</w:t>
            </w:r>
            <w:proofErr w:type="gramStart"/>
            <w:r w:rsidRPr="002B50B0">
              <w:rPr>
                <w:rFonts w:ascii="細明體" w:eastAsia="細明體" w:hAnsi="細明體" w:cs="細明體"/>
                <w:kern w:val="0"/>
                <w:szCs w:val="24"/>
              </w:rPr>
              <w:t>規定得調升</w:t>
            </w:r>
            <w:proofErr w:type="gramEnd"/>
            <w:r w:rsidRPr="002B50B0">
              <w:rPr>
                <w:rFonts w:ascii="細明體" w:eastAsia="細明體" w:hAnsi="細明體" w:cs="細明體"/>
                <w:kern w:val="0"/>
                <w:szCs w:val="24"/>
              </w:rPr>
              <w:t>者，於實施年度內每次調整資費時，其調整後之資費費率不得超過依前條第一款所定調升百分比計算之資費費率。</w:t>
            </w:r>
          </w:p>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第一類電信事業於實施年度內調升業務資費之幅度未達前條第一款所定上限者，其未調足之值不得移至該年度以後之實施年度調升。</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8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第一類電信事業之資費訂定或調整涉及第一類電信事業之網路互連者，其接續費之協商及通信費之處理，應依第一類電信事業網路互連管理辦法之規定辦理。</w:t>
            </w:r>
          </w:p>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第一類電信事業各項業務資費之訂定或調整，不得違反電信法或公平交易法等相關法令規定者。</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9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資費之調整及其促銷方案，至少應於實施日前七日，在媒體、電子網站及各營業場所公告，並報請電信總局備查。但第一類電信事業市場主導者之各項業務主要資費之調整及其促銷方案，應於預定實施日</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前十四日報請電信總局核轉交通部核定，於核定文到次日在前述所定場所公告，並於公告日起七日後實施。</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第一類電信事業市場主導者之各項業務促銷方案，其實施內容包含主要資費項目及非主要資費項目者，應依前項但書規定辦理。</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前項所稱主要資費，包括下列項目：</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2B50B0">
              <w:rPr>
                <w:rFonts w:ascii="細明體" w:eastAsia="細明體" w:hAnsi="細明體" w:cs="細明體"/>
                <w:kern w:val="0"/>
                <w:szCs w:val="24"/>
              </w:rPr>
              <w:t>一</w:t>
            </w:r>
            <w:proofErr w:type="gramEnd"/>
            <w:r w:rsidRPr="002B50B0">
              <w:rPr>
                <w:rFonts w:ascii="細明體" w:eastAsia="細明體" w:hAnsi="細明體" w:cs="細明體"/>
                <w:kern w:val="0"/>
                <w:szCs w:val="24"/>
              </w:rPr>
              <w:t xml:space="preserve">  市內網路業務：</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w:t>
            </w:r>
            <w:proofErr w:type="gramStart"/>
            <w:r w:rsidRPr="002B50B0">
              <w:rPr>
                <w:rFonts w:ascii="細明體" w:eastAsia="細明體" w:hAnsi="細明體" w:cs="細明體"/>
                <w:kern w:val="0"/>
                <w:szCs w:val="24"/>
              </w:rPr>
              <w:t>一</w:t>
            </w:r>
            <w:proofErr w:type="gramEnd"/>
            <w:r w:rsidRPr="002B50B0">
              <w:rPr>
                <w:rFonts w:ascii="細明體" w:eastAsia="細明體" w:hAnsi="細明體" w:cs="細明體"/>
                <w:kern w:val="0"/>
                <w:szCs w:val="24"/>
              </w:rPr>
              <w:t>) 市內網路月租費。</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(二) 市內網路通信費。</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(三) 市內網路出租電路月租費。</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(四) 公用電話通信費。</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二  長途網路業務：</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w:t>
            </w:r>
            <w:proofErr w:type="gramStart"/>
            <w:r w:rsidRPr="002B50B0">
              <w:rPr>
                <w:rFonts w:ascii="細明體" w:eastAsia="細明體" w:hAnsi="細明體" w:cs="細明體"/>
                <w:kern w:val="0"/>
                <w:szCs w:val="24"/>
              </w:rPr>
              <w:t>一</w:t>
            </w:r>
            <w:proofErr w:type="gramEnd"/>
            <w:r w:rsidRPr="002B50B0">
              <w:rPr>
                <w:rFonts w:ascii="細明體" w:eastAsia="細明體" w:hAnsi="細明體" w:cs="細明體"/>
                <w:kern w:val="0"/>
                <w:szCs w:val="24"/>
              </w:rPr>
              <w:t>) 長途網路通信費。</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(二) 長途網路出租電路月租費。</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三  國際網路業務：</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w:t>
            </w:r>
            <w:proofErr w:type="gramStart"/>
            <w:r w:rsidRPr="002B50B0">
              <w:rPr>
                <w:rFonts w:ascii="細明體" w:eastAsia="細明體" w:hAnsi="細明體" w:cs="細明體"/>
                <w:kern w:val="0"/>
                <w:szCs w:val="24"/>
              </w:rPr>
              <w:t>一</w:t>
            </w:r>
            <w:proofErr w:type="gramEnd"/>
            <w:r w:rsidRPr="002B50B0">
              <w:rPr>
                <w:rFonts w:ascii="細明體" w:eastAsia="細明體" w:hAnsi="細明體" w:cs="細明體"/>
                <w:kern w:val="0"/>
                <w:szCs w:val="24"/>
              </w:rPr>
              <w:t>) 國際網路通信費。</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(二) 國際網路出租電路月租費。</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四  行動電話業務：</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w:t>
            </w:r>
            <w:proofErr w:type="gramStart"/>
            <w:r w:rsidRPr="002B50B0">
              <w:rPr>
                <w:rFonts w:ascii="細明體" w:eastAsia="細明體" w:hAnsi="細明體" w:cs="細明體"/>
                <w:kern w:val="0"/>
                <w:szCs w:val="24"/>
              </w:rPr>
              <w:t>一</w:t>
            </w:r>
            <w:proofErr w:type="gramEnd"/>
            <w:r w:rsidRPr="002B50B0">
              <w:rPr>
                <w:rFonts w:ascii="細明體" w:eastAsia="細明體" w:hAnsi="細明體" w:cs="細明體"/>
                <w:kern w:val="0"/>
                <w:szCs w:val="24"/>
              </w:rPr>
              <w:t>) 行動電話網路月租費。</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lastRenderedPageBreak/>
              <w:t xml:space="preserve"> (二) 行動電話網路通信費。</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五  經電信總局公告之資費項目。</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第一類電信事業市場主導者依第二項規定陳報之資費違反前三條規定者，交通部或電信總局得先命其改正。</w:t>
            </w:r>
          </w:p>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第一類電信事業陳報或實施之資費及其促銷方案，若有損害消費者權益或不公平競爭之情事，電信總局得限期命其停止或改正其行為。</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lastRenderedPageBreak/>
              <w:t xml:space="preserve">第 9-1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第一類電信事業經核定或備查之資費訂定、調整或促銷方案，嗣後決定不予實施者，應於預定實施</w:t>
            </w:r>
            <w:proofErr w:type="gramStart"/>
            <w:r w:rsidRPr="002B50B0">
              <w:rPr>
                <w:rFonts w:ascii="細明體" w:eastAsia="細明體" w:hAnsi="細明體" w:cs="細明體"/>
                <w:kern w:val="0"/>
                <w:szCs w:val="24"/>
              </w:rPr>
              <w:t>日前先敘明理</w:t>
            </w:r>
            <w:proofErr w:type="gramEnd"/>
            <w:r w:rsidRPr="002B50B0">
              <w:rPr>
                <w:rFonts w:ascii="細明體" w:eastAsia="細明體" w:hAnsi="細明體" w:cs="細明體"/>
                <w:kern w:val="0"/>
                <w:szCs w:val="24"/>
              </w:rPr>
              <w:t>由，報請電信總局核定或備查。其已公告者，並應於原公告之媒體、電子網站及各營業場所公告。</w:t>
            </w:r>
          </w:p>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第一類電信事業依前項規定報請核定或備查不予實施之資費方案，除有正當理由外，於報請電信總局核定或備查後三</w:t>
            </w:r>
            <w:proofErr w:type="gramStart"/>
            <w:r w:rsidRPr="002B50B0">
              <w:rPr>
                <w:rFonts w:ascii="細明體" w:eastAsia="細明體" w:hAnsi="細明體" w:cs="細明體"/>
                <w:kern w:val="0"/>
                <w:szCs w:val="24"/>
              </w:rPr>
              <w:t>個</w:t>
            </w:r>
            <w:proofErr w:type="gramEnd"/>
            <w:r w:rsidRPr="002B50B0">
              <w:rPr>
                <w:rFonts w:ascii="細明體" w:eastAsia="細明體" w:hAnsi="細明體" w:cs="細明體"/>
                <w:kern w:val="0"/>
                <w:szCs w:val="24"/>
              </w:rPr>
              <w:t>月內不得再予實施。</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10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第一類電信事業市場主導者，指有下列情形之一，並經交通部公告之第一類電信事業：</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2B50B0">
              <w:rPr>
                <w:rFonts w:ascii="細明體" w:eastAsia="細明體" w:hAnsi="細明體" w:cs="細明體"/>
                <w:kern w:val="0"/>
                <w:szCs w:val="24"/>
              </w:rPr>
              <w:t>一</w:t>
            </w:r>
            <w:proofErr w:type="gramEnd"/>
            <w:r w:rsidRPr="002B50B0">
              <w:rPr>
                <w:rFonts w:ascii="細明體" w:eastAsia="細明體" w:hAnsi="細明體" w:cs="細明體"/>
                <w:kern w:val="0"/>
                <w:szCs w:val="24"/>
              </w:rPr>
              <w:t xml:space="preserve">  指控制關鍵基本電信設施者。</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二  對市場價格有主導力量者。</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三  其所經營業務項目之用戶數或營業額達各項業務市場之百分之二十五以上者。</w:t>
            </w:r>
          </w:p>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第一類電信事業市場主導者，認不符前項所定要件時，得提供相關資料向交通部申請解除公告。</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11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第一類電信事業依第九條規定報請核定或備查時，應檢具下列資料：</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2B50B0">
              <w:rPr>
                <w:rFonts w:ascii="細明體" w:eastAsia="細明體" w:hAnsi="細明體" w:cs="細明體"/>
                <w:kern w:val="0"/>
                <w:szCs w:val="24"/>
              </w:rPr>
              <w:t>一</w:t>
            </w:r>
            <w:proofErr w:type="gramEnd"/>
            <w:r w:rsidRPr="002B50B0">
              <w:rPr>
                <w:rFonts w:ascii="細明體" w:eastAsia="細明體" w:hAnsi="細明體" w:cs="細明體"/>
                <w:kern w:val="0"/>
                <w:szCs w:val="24"/>
              </w:rPr>
              <w:t xml:space="preserve">  調整資費之詳細說明</w:t>
            </w:r>
            <w:r w:rsidRPr="002B50B0">
              <w:rPr>
                <w:rFonts w:ascii="新細明體" w:hint="eastAsia"/>
              </w:rPr>
              <w:t>及新舊費率對照表</w:t>
            </w:r>
            <w:r w:rsidRPr="002B50B0">
              <w:rPr>
                <w:rFonts w:ascii="細明體" w:eastAsia="細明體" w:hAnsi="細明體" w:cs="細明體"/>
                <w:kern w:val="0"/>
                <w:szCs w:val="24"/>
              </w:rPr>
              <w:t>。</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二  實施日或預定實施日。</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三  定有實施地區者，其適用期間。</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四  特定實施地區者，其地區名稱。</w:t>
            </w:r>
          </w:p>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第一類電信事業調整各項業務主要資費者，除依</w:t>
            </w:r>
            <w:proofErr w:type="gramStart"/>
            <w:r w:rsidRPr="002B50B0">
              <w:rPr>
                <w:rFonts w:ascii="細明體" w:eastAsia="細明體" w:hAnsi="細明體" w:cs="細明體"/>
                <w:kern w:val="0"/>
                <w:szCs w:val="24"/>
              </w:rPr>
              <w:t>前項定外</w:t>
            </w:r>
            <w:proofErr w:type="gramEnd"/>
            <w:r w:rsidRPr="002B50B0">
              <w:rPr>
                <w:rFonts w:ascii="細明體" w:eastAsia="細明體" w:hAnsi="細明體" w:cs="細明體"/>
                <w:kern w:val="0"/>
                <w:szCs w:val="24"/>
              </w:rPr>
              <w:t>，應另檢具營業收支、投資報酬率之預測及符合第二條公式之計算說明。</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12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第一類電信事業各項業務資費之首次訂定，其核定、備查或公告、依前五條之規定。</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13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第一類電信事業實施之組合式費率、套裝費率或數量折扣費率，其組成之資費，</w:t>
            </w:r>
            <w:proofErr w:type="gramStart"/>
            <w:r w:rsidRPr="002B50B0">
              <w:rPr>
                <w:rFonts w:ascii="細明體" w:eastAsia="細明體" w:hAnsi="細明體" w:cs="細明體"/>
                <w:kern w:val="0"/>
                <w:szCs w:val="24"/>
              </w:rPr>
              <w:t>均應依</w:t>
            </w:r>
            <w:proofErr w:type="gramEnd"/>
            <w:r w:rsidRPr="002B50B0">
              <w:rPr>
                <w:rFonts w:ascii="細明體" w:eastAsia="細明體" w:hAnsi="細明體" w:cs="細明體"/>
                <w:kern w:val="0"/>
                <w:szCs w:val="24"/>
              </w:rPr>
              <w:t>前八條有關規定辦理。</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前項所稱組合式費率，係指第一類電信事業對於同一電信業務不同資費項目之組合，設定可讓用戶選擇不同費</w:t>
            </w:r>
            <w:r w:rsidRPr="002B50B0">
              <w:rPr>
                <w:rFonts w:ascii="細明體" w:eastAsia="細明體" w:hAnsi="細明體" w:cs="細明體"/>
                <w:kern w:val="0"/>
                <w:szCs w:val="24"/>
              </w:rPr>
              <w:lastRenderedPageBreak/>
              <w:t>率選單；所稱套裝費率，係指第一類電信事業對於不同電信業務資費之組合，設定可讓用戶選擇不同費率選單</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；所稱數量折扣費率，係指第一類電信事業對於同一電信業務資費，按用戶使用訊</w:t>
            </w:r>
            <w:proofErr w:type="gramStart"/>
            <w:r w:rsidRPr="002B50B0">
              <w:rPr>
                <w:rFonts w:ascii="細明體" w:eastAsia="細明體" w:hAnsi="細明體" w:cs="細明體"/>
                <w:kern w:val="0"/>
                <w:szCs w:val="24"/>
              </w:rPr>
              <w:t>務</w:t>
            </w:r>
            <w:proofErr w:type="gramEnd"/>
            <w:r w:rsidRPr="002B50B0">
              <w:rPr>
                <w:rFonts w:ascii="細明體" w:eastAsia="細明體" w:hAnsi="細明體" w:cs="細明體"/>
                <w:kern w:val="0"/>
                <w:szCs w:val="24"/>
              </w:rPr>
              <w:t>量之不同數量等級給予不同之折扣費率。</w:t>
            </w:r>
          </w:p>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第一類電信事業依第九條規定報請核定或備查資費時，應另行提報各項費率組合分析佐證說明。</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lastRenderedPageBreak/>
              <w:t xml:space="preserve">第 14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第一類電信事業於實施年度調整資費時，如其資費有不同之費率級距，其資費調整百分比之認定，為各級距費率調整百分比依各該級距之訊</w:t>
            </w:r>
            <w:proofErr w:type="gramStart"/>
            <w:r w:rsidRPr="002B50B0">
              <w:rPr>
                <w:rFonts w:ascii="細明體" w:eastAsia="細明體" w:hAnsi="細明體" w:cs="細明體"/>
                <w:kern w:val="0"/>
                <w:szCs w:val="24"/>
              </w:rPr>
              <w:t>務</w:t>
            </w:r>
            <w:proofErr w:type="gramEnd"/>
            <w:r w:rsidRPr="002B50B0">
              <w:rPr>
                <w:rFonts w:ascii="細明體" w:eastAsia="細明體" w:hAnsi="細明體" w:cs="細明體"/>
                <w:kern w:val="0"/>
                <w:szCs w:val="24"/>
              </w:rPr>
              <w:t>量，按附件</w:t>
            </w:r>
            <w:proofErr w:type="gramStart"/>
            <w:r w:rsidRPr="002B50B0">
              <w:rPr>
                <w:rFonts w:ascii="細明體" w:eastAsia="細明體" w:hAnsi="細明體" w:cs="細明體"/>
                <w:kern w:val="0"/>
                <w:szCs w:val="24"/>
              </w:rPr>
              <w:t>所定拉氏</w:t>
            </w:r>
            <w:proofErr w:type="gramEnd"/>
            <w:r w:rsidRPr="002B50B0">
              <w:rPr>
                <w:rFonts w:ascii="細明體" w:eastAsia="細明體" w:hAnsi="細明體" w:cs="細明體"/>
                <w:kern w:val="0"/>
                <w:szCs w:val="24"/>
              </w:rPr>
              <w:t>價格指數公式加權計算之，並不得超過第二條規定之實施</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年度資費調整百分比。</w:t>
            </w:r>
          </w:p>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前項所稱不同之費率級距，係指同一業務資費依不同時段或不同通信地點等方式分別訂價之費率。</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15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電信總局為辦理資費之核定或備查，得向第一類電信事業索取必要之資料或通知第一類電信事業到局說明，第一類電信事業不得拒絕。</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16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第一類電信事業之資費訂定或調整，用戶或其他電信事業認有違反本辦法之規定者，得向電信總局提出申訴。</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前項申訴應以書面為之，並載明下列事項：</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2B50B0">
              <w:rPr>
                <w:rFonts w:ascii="細明體" w:eastAsia="細明體" w:hAnsi="細明體" w:cs="細明體"/>
                <w:kern w:val="0"/>
                <w:szCs w:val="24"/>
              </w:rPr>
              <w:t>一</w:t>
            </w:r>
            <w:proofErr w:type="gramEnd"/>
            <w:r w:rsidRPr="002B50B0">
              <w:rPr>
                <w:rFonts w:ascii="細明體" w:eastAsia="細明體" w:hAnsi="細明體" w:cs="細明體"/>
                <w:kern w:val="0"/>
                <w:szCs w:val="24"/>
              </w:rPr>
              <w:t xml:space="preserve">  申訴人之名稱與住所。</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二  被申訴之業者名稱及業務。</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三  申訴理由。</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電信總局應於二個月內處理之，並將處理結果通知申訴人。</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17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第一類電信事業陳報或實施之資費有下列情形之</w:t>
            </w:r>
            <w:proofErr w:type="gramStart"/>
            <w:r w:rsidRPr="002B50B0">
              <w:rPr>
                <w:rFonts w:ascii="細明體" w:eastAsia="細明體" w:hAnsi="細明體" w:cs="細明體"/>
                <w:kern w:val="0"/>
                <w:szCs w:val="24"/>
              </w:rPr>
              <w:t>一</w:t>
            </w:r>
            <w:proofErr w:type="gramEnd"/>
            <w:r w:rsidRPr="002B50B0">
              <w:rPr>
                <w:rFonts w:ascii="細明體" w:eastAsia="細明體" w:hAnsi="細明體" w:cs="細明體"/>
                <w:kern w:val="0"/>
                <w:szCs w:val="24"/>
              </w:rPr>
              <w:t>者，應依電信總局之命令變更之：</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2B50B0">
              <w:rPr>
                <w:rFonts w:ascii="細明體" w:eastAsia="細明體" w:hAnsi="細明體" w:cs="細明體"/>
                <w:kern w:val="0"/>
                <w:szCs w:val="24"/>
              </w:rPr>
              <w:t>一</w:t>
            </w:r>
            <w:proofErr w:type="gramEnd"/>
            <w:r w:rsidRPr="002B50B0">
              <w:rPr>
                <w:rFonts w:ascii="細明體" w:eastAsia="細明體" w:hAnsi="細明體" w:cs="細明體"/>
                <w:kern w:val="0"/>
                <w:szCs w:val="24"/>
              </w:rPr>
              <w:t xml:space="preserve">  資費之訂定或調整違反第一類電信事業會計制度及會計處理準則與第一類電信事業網路互連管理辦法等相關法令規定者。</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二  違反第二條規定之公式者。</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三  違反第九條第一項、第二項及第十二條之規定者。</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四  經依第十六條規定申訴並經確認者。</w:t>
            </w:r>
          </w:p>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第一類電信事業依前項規定變更資費費率者，如其變更前之費率高於變更後之費率時，應於三個月內將超收之金額退還用戶。</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第 18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BD4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第一類電信事業市場主導者應於每一實施年度終了後三</w:t>
            </w:r>
            <w:r w:rsidRPr="002B50B0">
              <w:rPr>
                <w:rFonts w:ascii="細明體" w:eastAsia="細明體" w:hAnsi="細明體" w:cs="細明體"/>
                <w:kern w:val="0"/>
                <w:szCs w:val="24"/>
              </w:rPr>
              <w:lastRenderedPageBreak/>
              <w:t>個月內，向電信總局陳報實施年度內有關資費訂定或調整之詳細資料。</w:t>
            </w:r>
          </w:p>
        </w:tc>
      </w:tr>
      <w:tr w:rsidR="002B50B0" w:rsidRPr="002B50B0" w:rsidTr="002B50B0">
        <w:trPr>
          <w:tblCellSpacing w:w="15" w:type="dxa"/>
          <w:jc w:val="center"/>
        </w:trPr>
        <w:tc>
          <w:tcPr>
            <w:tcW w:w="600" w:type="pct"/>
            <w:noWrap/>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lastRenderedPageBreak/>
              <w:t xml:space="preserve">第 19 條 </w:t>
            </w:r>
          </w:p>
        </w:tc>
        <w:tc>
          <w:tcPr>
            <w:tcW w:w="200" w:type="pct"/>
            <w:hideMark/>
          </w:tcPr>
          <w:p w:rsidR="002B50B0" w:rsidRPr="002B50B0" w:rsidRDefault="002B50B0" w:rsidP="002B50B0">
            <w:pPr>
              <w:widowControl/>
              <w:jc w:val="both"/>
              <w:rPr>
                <w:rFonts w:ascii="新細明體" w:eastAsia="新細明體" w:hAnsi="新細明體" w:cs="新細明體"/>
                <w:kern w:val="0"/>
                <w:szCs w:val="24"/>
              </w:rPr>
            </w:pPr>
            <w:r w:rsidRPr="002B50B0">
              <w:rPr>
                <w:rFonts w:ascii="新細明體" w:eastAsia="新細明體" w:hAnsi="新細明體" w:cs="新細明體"/>
                <w:kern w:val="0"/>
                <w:szCs w:val="24"/>
              </w:rPr>
              <w:t xml:space="preserve">  </w:t>
            </w:r>
          </w:p>
        </w:tc>
        <w:tc>
          <w:tcPr>
            <w:tcW w:w="4200" w:type="pct"/>
            <w:hideMark/>
          </w:tcPr>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本辦法自發布日施行。</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附件</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拉氏價格指數之計算公式：</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拉氏價格指數 (</w:t>
            </w:r>
            <w:proofErr w:type="spellStart"/>
            <w:r w:rsidRPr="002B50B0">
              <w:rPr>
                <w:rFonts w:ascii="細明體" w:eastAsia="細明體" w:hAnsi="細明體" w:cs="細明體"/>
                <w:kern w:val="0"/>
                <w:szCs w:val="24"/>
              </w:rPr>
              <w:t>Laspeyres</w:t>
            </w:r>
            <w:proofErr w:type="spellEnd"/>
            <w:r w:rsidRPr="002B50B0">
              <w:rPr>
                <w:rFonts w:ascii="細明體" w:eastAsia="細明體" w:hAnsi="細明體" w:cs="細明體"/>
                <w:kern w:val="0"/>
                <w:szCs w:val="24"/>
              </w:rPr>
              <w:t xml:space="preserve"> price index)  之應用為依變更時之資費為變</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數，以上年度之話</w:t>
            </w:r>
            <w:proofErr w:type="gramStart"/>
            <w:r w:rsidRPr="002B50B0">
              <w:rPr>
                <w:rFonts w:ascii="細明體" w:eastAsia="細明體" w:hAnsi="細明體" w:cs="細明體"/>
                <w:kern w:val="0"/>
                <w:szCs w:val="24"/>
              </w:rPr>
              <w:t>務</w:t>
            </w:r>
            <w:proofErr w:type="gramEnd"/>
            <w:r w:rsidRPr="002B50B0">
              <w:rPr>
                <w:rFonts w:ascii="細明體" w:eastAsia="細明體" w:hAnsi="細明體" w:cs="細明體"/>
                <w:kern w:val="0"/>
                <w:szCs w:val="24"/>
              </w:rPr>
              <w:t>量為權數計算，拉氏價格指數公式如下式：</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w:t>
            </w:r>
            <w:proofErr w:type="gramStart"/>
            <w:r w:rsidRPr="002B50B0">
              <w:rPr>
                <w:rFonts w:ascii="細明體" w:eastAsia="細明體" w:hAnsi="細明體" w:cs="細明體"/>
                <w:kern w:val="0"/>
                <w:szCs w:val="24"/>
              </w:rPr>
              <w:t>Ｐ</w:t>
            </w:r>
            <w:proofErr w:type="gramEnd"/>
            <w:r w:rsidRPr="002B50B0">
              <w:rPr>
                <w:rFonts w:ascii="細明體" w:eastAsia="細明體" w:hAnsi="細明體" w:cs="細明體"/>
                <w:kern w:val="0"/>
                <w:szCs w:val="24"/>
              </w:rPr>
              <w:t xml:space="preserve">A (1  次方) </w:t>
            </w:r>
            <w:proofErr w:type="gramStart"/>
            <w:r w:rsidRPr="002B50B0">
              <w:rPr>
                <w:rFonts w:ascii="細明體" w:eastAsia="細明體" w:hAnsi="細明體" w:cs="細明體"/>
                <w:kern w:val="0"/>
                <w:szCs w:val="24"/>
              </w:rPr>
              <w:t>‧Ａ</w:t>
            </w:r>
            <w:proofErr w:type="gramEnd"/>
            <w:r w:rsidRPr="002B50B0">
              <w:rPr>
                <w:rFonts w:ascii="細明體" w:eastAsia="細明體" w:hAnsi="細明體" w:cs="細明體"/>
                <w:kern w:val="0"/>
                <w:szCs w:val="24"/>
              </w:rPr>
              <w:t xml:space="preserve">0 ＋ </w:t>
            </w:r>
            <w:proofErr w:type="gramStart"/>
            <w:r w:rsidRPr="002B50B0">
              <w:rPr>
                <w:rFonts w:ascii="細明體" w:eastAsia="細明體" w:hAnsi="細明體" w:cs="細明體"/>
                <w:kern w:val="0"/>
                <w:szCs w:val="24"/>
              </w:rPr>
              <w:t>Ｐ</w:t>
            </w:r>
            <w:proofErr w:type="gramEnd"/>
            <w:r w:rsidRPr="002B50B0">
              <w:rPr>
                <w:rFonts w:ascii="細明體" w:eastAsia="細明體" w:hAnsi="細明體" w:cs="細明體"/>
                <w:kern w:val="0"/>
                <w:szCs w:val="24"/>
              </w:rPr>
              <w:t xml:space="preserve">B (1 次方) </w:t>
            </w:r>
            <w:proofErr w:type="gramStart"/>
            <w:r w:rsidRPr="002B50B0">
              <w:rPr>
                <w:rFonts w:ascii="細明體" w:eastAsia="細明體" w:hAnsi="細明體" w:cs="細明體"/>
                <w:kern w:val="0"/>
                <w:szCs w:val="24"/>
              </w:rPr>
              <w:t>‧Ｂ</w:t>
            </w:r>
            <w:proofErr w:type="gramEnd"/>
            <w:r w:rsidRPr="002B50B0">
              <w:rPr>
                <w:rFonts w:ascii="細明體" w:eastAsia="細明體" w:hAnsi="細明體" w:cs="細明體"/>
                <w:kern w:val="0"/>
                <w:szCs w:val="24"/>
              </w:rPr>
              <w:t>0</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spellStart"/>
            <w:r w:rsidRPr="002B50B0">
              <w:rPr>
                <w:rFonts w:ascii="細明體" w:eastAsia="細明體" w:hAnsi="細明體" w:cs="細明體"/>
                <w:kern w:val="0"/>
                <w:szCs w:val="24"/>
              </w:rPr>
              <w:t>Lp</w:t>
            </w:r>
            <w:proofErr w:type="spellEnd"/>
            <w:r w:rsidRPr="002B50B0">
              <w:rPr>
                <w:rFonts w:ascii="細明體" w:eastAsia="細明體" w:hAnsi="細明體" w:cs="細明體"/>
                <w:kern w:val="0"/>
                <w:szCs w:val="24"/>
              </w:rPr>
              <w:t>＝</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 100 ％</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w:t>
            </w:r>
            <w:proofErr w:type="gramStart"/>
            <w:r w:rsidRPr="002B50B0">
              <w:rPr>
                <w:rFonts w:ascii="細明體" w:eastAsia="細明體" w:hAnsi="細明體" w:cs="細明體"/>
                <w:kern w:val="0"/>
                <w:szCs w:val="24"/>
              </w:rPr>
              <w:t>Ｐ</w:t>
            </w:r>
            <w:proofErr w:type="gramEnd"/>
            <w:r w:rsidRPr="002B50B0">
              <w:rPr>
                <w:rFonts w:ascii="細明體" w:eastAsia="細明體" w:hAnsi="細明體" w:cs="細明體"/>
                <w:kern w:val="0"/>
                <w:szCs w:val="24"/>
              </w:rPr>
              <w:t xml:space="preserve">A (0  次方) </w:t>
            </w:r>
            <w:proofErr w:type="gramStart"/>
            <w:r w:rsidRPr="002B50B0">
              <w:rPr>
                <w:rFonts w:ascii="細明體" w:eastAsia="細明體" w:hAnsi="細明體" w:cs="細明體"/>
                <w:kern w:val="0"/>
                <w:szCs w:val="24"/>
              </w:rPr>
              <w:t>‧Ａ</w:t>
            </w:r>
            <w:proofErr w:type="gramEnd"/>
            <w:r w:rsidRPr="002B50B0">
              <w:rPr>
                <w:rFonts w:ascii="細明體" w:eastAsia="細明體" w:hAnsi="細明體" w:cs="細明體"/>
                <w:kern w:val="0"/>
                <w:szCs w:val="24"/>
              </w:rPr>
              <w:t xml:space="preserve">0 ＋ </w:t>
            </w:r>
            <w:proofErr w:type="gramStart"/>
            <w:r w:rsidRPr="002B50B0">
              <w:rPr>
                <w:rFonts w:ascii="細明體" w:eastAsia="細明體" w:hAnsi="細明體" w:cs="細明體"/>
                <w:kern w:val="0"/>
                <w:szCs w:val="24"/>
              </w:rPr>
              <w:t>Ｐ</w:t>
            </w:r>
            <w:proofErr w:type="gramEnd"/>
            <w:r w:rsidRPr="002B50B0">
              <w:rPr>
                <w:rFonts w:ascii="細明體" w:eastAsia="細明體" w:hAnsi="細明體" w:cs="細明體"/>
                <w:kern w:val="0"/>
                <w:szCs w:val="24"/>
              </w:rPr>
              <w:t xml:space="preserve">B (0 次方) </w:t>
            </w:r>
            <w:proofErr w:type="gramStart"/>
            <w:r w:rsidRPr="002B50B0">
              <w:rPr>
                <w:rFonts w:ascii="細明體" w:eastAsia="細明體" w:hAnsi="細明體" w:cs="細明體"/>
                <w:kern w:val="0"/>
                <w:szCs w:val="24"/>
              </w:rPr>
              <w:t>‧Ｂ</w:t>
            </w:r>
            <w:proofErr w:type="gramEnd"/>
            <w:r w:rsidRPr="002B50B0">
              <w:rPr>
                <w:rFonts w:ascii="細明體" w:eastAsia="細明體" w:hAnsi="細明體" w:cs="細明體"/>
                <w:kern w:val="0"/>
                <w:szCs w:val="24"/>
              </w:rPr>
              <w:t>0</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前式</w:t>
            </w:r>
            <w:proofErr w:type="spellStart"/>
            <w:r w:rsidRPr="002B50B0">
              <w:rPr>
                <w:rFonts w:ascii="細明體" w:eastAsia="細明體" w:hAnsi="細明體" w:cs="細明體"/>
                <w:kern w:val="0"/>
                <w:szCs w:val="24"/>
              </w:rPr>
              <w:t>Lp</w:t>
            </w:r>
            <w:proofErr w:type="spellEnd"/>
            <w:r w:rsidRPr="002B50B0">
              <w:rPr>
                <w:rFonts w:ascii="細明體" w:eastAsia="細明體" w:hAnsi="細明體" w:cs="細明體"/>
                <w:kern w:val="0"/>
                <w:szCs w:val="24"/>
              </w:rPr>
              <w:t>為拉氏價格指數，</w:t>
            </w:r>
            <w:proofErr w:type="gramStart"/>
            <w:r w:rsidRPr="002B50B0">
              <w:rPr>
                <w:rFonts w:ascii="細明體" w:eastAsia="細明體" w:hAnsi="細明體" w:cs="細明體"/>
                <w:kern w:val="0"/>
                <w:szCs w:val="24"/>
              </w:rPr>
              <w:t>Ｐ</w:t>
            </w:r>
            <w:proofErr w:type="gramEnd"/>
            <w:r w:rsidRPr="002B50B0">
              <w:rPr>
                <w:rFonts w:ascii="細明體" w:eastAsia="細明體" w:hAnsi="細明體" w:cs="細明體"/>
                <w:kern w:val="0"/>
                <w:szCs w:val="24"/>
              </w:rPr>
              <w:t>代表資費水準，</w:t>
            </w:r>
            <w:proofErr w:type="gramStart"/>
            <w:r w:rsidRPr="002B50B0">
              <w:rPr>
                <w:rFonts w:ascii="細明體" w:eastAsia="細明體" w:hAnsi="細明體" w:cs="細明體"/>
                <w:kern w:val="0"/>
                <w:szCs w:val="24"/>
              </w:rPr>
              <w:t>Ａ</w:t>
            </w:r>
            <w:proofErr w:type="gramEnd"/>
            <w:r w:rsidRPr="002B50B0">
              <w:rPr>
                <w:rFonts w:ascii="細明體" w:eastAsia="細明體" w:hAnsi="細明體" w:cs="細明體"/>
                <w:kern w:val="0"/>
                <w:szCs w:val="24"/>
              </w:rPr>
              <w:t>、</w:t>
            </w:r>
            <w:proofErr w:type="gramStart"/>
            <w:r w:rsidRPr="002B50B0">
              <w:rPr>
                <w:rFonts w:ascii="細明體" w:eastAsia="細明體" w:hAnsi="細明體" w:cs="細明體"/>
                <w:kern w:val="0"/>
                <w:szCs w:val="24"/>
              </w:rPr>
              <w:t>Ｂ</w:t>
            </w:r>
            <w:proofErr w:type="gramEnd"/>
            <w:r w:rsidRPr="002B50B0">
              <w:rPr>
                <w:rFonts w:ascii="細明體" w:eastAsia="細明體" w:hAnsi="細明體" w:cs="細明體"/>
                <w:kern w:val="0"/>
                <w:szCs w:val="24"/>
              </w:rPr>
              <w:t>代表</w:t>
            </w:r>
            <w:proofErr w:type="gramStart"/>
            <w:r w:rsidRPr="002B50B0">
              <w:rPr>
                <w:rFonts w:ascii="細明體" w:eastAsia="細明體" w:hAnsi="細明體" w:cs="細明體"/>
                <w:kern w:val="0"/>
                <w:szCs w:val="24"/>
              </w:rPr>
              <w:t>Ａ</w:t>
            </w:r>
            <w:proofErr w:type="gramEnd"/>
            <w:r w:rsidRPr="002B50B0">
              <w:rPr>
                <w:rFonts w:ascii="細明體" w:eastAsia="細明體" w:hAnsi="細明體" w:cs="細明體"/>
                <w:kern w:val="0"/>
                <w:szCs w:val="24"/>
              </w:rPr>
              <w:t>、</w:t>
            </w:r>
            <w:proofErr w:type="gramStart"/>
            <w:r w:rsidRPr="002B50B0">
              <w:rPr>
                <w:rFonts w:ascii="細明體" w:eastAsia="細明體" w:hAnsi="細明體" w:cs="細明體"/>
                <w:kern w:val="0"/>
                <w:szCs w:val="24"/>
              </w:rPr>
              <w:t>Ｂ兩級距或兩</w:t>
            </w:r>
            <w:proofErr w:type="gramEnd"/>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地之話</w:t>
            </w:r>
            <w:proofErr w:type="gramStart"/>
            <w:r w:rsidRPr="002B50B0">
              <w:rPr>
                <w:rFonts w:ascii="細明體" w:eastAsia="細明體" w:hAnsi="細明體" w:cs="細明體"/>
                <w:kern w:val="0"/>
                <w:szCs w:val="24"/>
              </w:rPr>
              <w:t>務</w:t>
            </w:r>
            <w:proofErr w:type="gramEnd"/>
            <w:r w:rsidRPr="002B50B0">
              <w:rPr>
                <w:rFonts w:ascii="細明體" w:eastAsia="細明體" w:hAnsi="細明體" w:cs="細明體"/>
                <w:kern w:val="0"/>
                <w:szCs w:val="24"/>
              </w:rPr>
              <w:t>量，上下標</w:t>
            </w:r>
            <w:proofErr w:type="gramStart"/>
            <w:r w:rsidRPr="002B50B0">
              <w:rPr>
                <w:rFonts w:ascii="細明體" w:eastAsia="細明體" w:hAnsi="細明體" w:cs="細明體"/>
                <w:kern w:val="0"/>
                <w:szCs w:val="24"/>
              </w:rPr>
              <w:t>Ｏ</w:t>
            </w:r>
            <w:proofErr w:type="gramEnd"/>
            <w:r w:rsidRPr="002B50B0">
              <w:rPr>
                <w:rFonts w:ascii="細明體" w:eastAsia="細明體" w:hAnsi="細明體" w:cs="細明體"/>
                <w:kern w:val="0"/>
                <w:szCs w:val="24"/>
              </w:rPr>
              <w:t>代表基礎期 (上年度) 之數值，上下標１代表計算</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期 (本年度) 之數值。</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例如上年度之某受管制之電信公司國際電話業務依通信地點不同設定</w:t>
            </w:r>
            <w:proofErr w:type="gramStart"/>
            <w:r w:rsidRPr="002B50B0">
              <w:rPr>
                <w:rFonts w:ascii="細明體" w:eastAsia="細明體" w:hAnsi="細明體" w:cs="細明體"/>
                <w:kern w:val="0"/>
                <w:szCs w:val="24"/>
              </w:rPr>
              <w:t>Ａ</w:t>
            </w:r>
            <w:proofErr w:type="gramEnd"/>
            <w:r w:rsidRPr="002B50B0">
              <w:rPr>
                <w:rFonts w:ascii="細明體" w:eastAsia="細明體" w:hAnsi="細明體" w:cs="細明體"/>
                <w:kern w:val="0"/>
                <w:szCs w:val="24"/>
              </w:rPr>
              <w:t>、</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2B50B0">
              <w:rPr>
                <w:rFonts w:ascii="細明體" w:eastAsia="細明體" w:hAnsi="細明體" w:cs="細明體"/>
                <w:kern w:val="0"/>
                <w:szCs w:val="24"/>
              </w:rPr>
              <w:t>Ｂ</w:t>
            </w:r>
            <w:proofErr w:type="gramEnd"/>
            <w:r w:rsidRPr="002B50B0">
              <w:rPr>
                <w:rFonts w:ascii="細明體" w:eastAsia="細明體" w:hAnsi="細明體" w:cs="細明體"/>
                <w:kern w:val="0"/>
                <w:szCs w:val="24"/>
              </w:rPr>
              <w:t>兩地之費率，若</w:t>
            </w:r>
            <w:proofErr w:type="gramStart"/>
            <w:r w:rsidRPr="002B50B0">
              <w:rPr>
                <w:rFonts w:ascii="細明體" w:eastAsia="細明體" w:hAnsi="細明體" w:cs="細明體"/>
                <w:kern w:val="0"/>
                <w:szCs w:val="24"/>
              </w:rPr>
              <w:t>Ａ</w:t>
            </w:r>
            <w:proofErr w:type="gramEnd"/>
            <w:r w:rsidRPr="002B50B0">
              <w:rPr>
                <w:rFonts w:ascii="細明體" w:eastAsia="細明體" w:hAnsi="細明體" w:cs="細明體"/>
                <w:kern w:val="0"/>
                <w:szCs w:val="24"/>
              </w:rPr>
              <w:t>、</w:t>
            </w:r>
            <w:proofErr w:type="gramStart"/>
            <w:r w:rsidRPr="002B50B0">
              <w:rPr>
                <w:rFonts w:ascii="細明體" w:eastAsia="細明體" w:hAnsi="細明體" w:cs="細明體"/>
                <w:kern w:val="0"/>
                <w:szCs w:val="24"/>
              </w:rPr>
              <w:t>Ｂ</w:t>
            </w:r>
            <w:proofErr w:type="gramEnd"/>
            <w:r w:rsidRPr="002B50B0">
              <w:rPr>
                <w:rFonts w:ascii="細明體" w:eastAsia="細明體" w:hAnsi="細明體" w:cs="細明體"/>
                <w:kern w:val="0"/>
                <w:szCs w:val="24"/>
              </w:rPr>
              <w:t>話</w:t>
            </w:r>
            <w:proofErr w:type="gramStart"/>
            <w:r w:rsidRPr="002B50B0">
              <w:rPr>
                <w:rFonts w:ascii="細明體" w:eastAsia="細明體" w:hAnsi="細明體" w:cs="細明體"/>
                <w:kern w:val="0"/>
                <w:szCs w:val="24"/>
              </w:rPr>
              <w:t>務</w:t>
            </w:r>
            <w:proofErr w:type="gramEnd"/>
            <w:r w:rsidRPr="002B50B0">
              <w:rPr>
                <w:rFonts w:ascii="細明體" w:eastAsia="細明體" w:hAnsi="細明體" w:cs="細明體"/>
                <w:kern w:val="0"/>
                <w:szCs w:val="24"/>
              </w:rPr>
              <w:t>量分別為 60 萬分鐘與 40 萬分鐘，費率水</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roofErr w:type="gramStart"/>
            <w:r w:rsidRPr="002B50B0">
              <w:rPr>
                <w:rFonts w:ascii="細明體" w:eastAsia="細明體" w:hAnsi="細明體" w:cs="細明體"/>
                <w:kern w:val="0"/>
                <w:szCs w:val="24"/>
              </w:rPr>
              <w:t>準</w:t>
            </w:r>
            <w:proofErr w:type="gramEnd"/>
            <w:r w:rsidRPr="002B50B0">
              <w:rPr>
                <w:rFonts w:ascii="細明體" w:eastAsia="細明體" w:hAnsi="細明體" w:cs="細明體"/>
                <w:kern w:val="0"/>
                <w:szCs w:val="24"/>
              </w:rPr>
              <w:t>分別為每分鐘 5  元及 10 元，</w:t>
            </w:r>
            <w:proofErr w:type="gramStart"/>
            <w:r w:rsidRPr="002B50B0">
              <w:rPr>
                <w:rFonts w:ascii="細明體" w:eastAsia="細明體" w:hAnsi="細明體" w:cs="細明體"/>
                <w:kern w:val="0"/>
                <w:szCs w:val="24"/>
              </w:rPr>
              <w:t>假設此受管制</w:t>
            </w:r>
            <w:proofErr w:type="gramEnd"/>
            <w:r w:rsidRPr="002B50B0">
              <w:rPr>
                <w:rFonts w:ascii="細明體" w:eastAsia="細明體" w:hAnsi="細明體" w:cs="細明體"/>
                <w:kern w:val="0"/>
                <w:szCs w:val="24"/>
              </w:rPr>
              <w:t>之電信公司由第三條第一</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項之資費計算公式得出今年必須調降 10 ％，若此公司今年擬將</w:t>
            </w:r>
            <w:proofErr w:type="gramStart"/>
            <w:r w:rsidRPr="002B50B0">
              <w:rPr>
                <w:rFonts w:ascii="細明體" w:eastAsia="細明體" w:hAnsi="細明體" w:cs="細明體"/>
                <w:kern w:val="0"/>
                <w:szCs w:val="24"/>
              </w:rPr>
              <w:t>Ａ</w:t>
            </w:r>
            <w:proofErr w:type="gramEnd"/>
            <w:r w:rsidRPr="002B50B0">
              <w:rPr>
                <w:rFonts w:ascii="細明體" w:eastAsia="細明體" w:hAnsi="細明體" w:cs="細明體"/>
                <w:kern w:val="0"/>
                <w:szCs w:val="24"/>
              </w:rPr>
              <w:t>、</w:t>
            </w:r>
            <w:proofErr w:type="gramStart"/>
            <w:r w:rsidRPr="002B50B0">
              <w:rPr>
                <w:rFonts w:ascii="細明體" w:eastAsia="細明體" w:hAnsi="細明體" w:cs="細明體"/>
                <w:kern w:val="0"/>
                <w:szCs w:val="24"/>
              </w:rPr>
              <w:t>Ｂ</w:t>
            </w:r>
            <w:proofErr w:type="gramEnd"/>
            <w:r w:rsidRPr="002B50B0">
              <w:rPr>
                <w:rFonts w:ascii="細明體" w:eastAsia="細明體" w:hAnsi="細明體" w:cs="細明體"/>
                <w:kern w:val="0"/>
                <w:szCs w:val="24"/>
              </w:rPr>
              <w:t>兩</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地之費率分別調整為每分鐘 5  元及 8  元，則由拉氏價格指數可得：</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5 </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60 ＋ 8 </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40</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w:t>
            </w:r>
            <w:proofErr w:type="spellStart"/>
            <w:r w:rsidRPr="002B50B0">
              <w:rPr>
                <w:rFonts w:ascii="細明體" w:eastAsia="細明體" w:hAnsi="細明體" w:cs="細明體"/>
                <w:kern w:val="0"/>
                <w:szCs w:val="24"/>
              </w:rPr>
              <w:t>Lp</w:t>
            </w:r>
            <w:proofErr w:type="spellEnd"/>
            <w:r w:rsidRPr="002B50B0">
              <w:rPr>
                <w:rFonts w:ascii="細明體" w:eastAsia="細明體" w:hAnsi="細明體" w:cs="細明體"/>
                <w:kern w:val="0"/>
                <w:szCs w:val="24"/>
              </w:rPr>
              <w:t>＝</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100％＝88.6％，表示該公司之資費</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5 </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60 ＋ 10 </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40</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調降 11.4 ％，符合調降 10 ％之規定。</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若此公司今年擬將</w:t>
            </w:r>
            <w:proofErr w:type="gramStart"/>
            <w:r w:rsidRPr="002B50B0">
              <w:rPr>
                <w:rFonts w:ascii="細明體" w:eastAsia="細明體" w:hAnsi="細明體" w:cs="細明體"/>
                <w:kern w:val="0"/>
                <w:szCs w:val="24"/>
              </w:rPr>
              <w:t>Ａ</w:t>
            </w:r>
            <w:proofErr w:type="gramEnd"/>
            <w:r w:rsidRPr="002B50B0">
              <w:rPr>
                <w:rFonts w:ascii="細明體" w:eastAsia="細明體" w:hAnsi="細明體" w:cs="細明體"/>
                <w:kern w:val="0"/>
                <w:szCs w:val="24"/>
              </w:rPr>
              <w:t>、</w:t>
            </w:r>
            <w:proofErr w:type="gramStart"/>
            <w:r w:rsidRPr="002B50B0">
              <w:rPr>
                <w:rFonts w:ascii="細明體" w:eastAsia="細明體" w:hAnsi="細明體" w:cs="細明體"/>
                <w:kern w:val="0"/>
                <w:szCs w:val="24"/>
              </w:rPr>
              <w:t>Ｂ</w:t>
            </w:r>
            <w:proofErr w:type="gramEnd"/>
            <w:r w:rsidRPr="002B50B0">
              <w:rPr>
                <w:rFonts w:ascii="細明體" w:eastAsia="細明體" w:hAnsi="細明體" w:cs="細明體"/>
                <w:kern w:val="0"/>
                <w:szCs w:val="24"/>
              </w:rPr>
              <w:t>兩級之資費水準分別調整為每分鐘 4  元及 10</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lastRenderedPageBreak/>
              <w:t>元，則由去年之營收加權可得：</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4 </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60 ＋ 10 </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40</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w:t>
            </w:r>
            <w:proofErr w:type="spellStart"/>
            <w:r w:rsidRPr="002B50B0">
              <w:rPr>
                <w:rFonts w:ascii="細明體" w:eastAsia="細明體" w:hAnsi="細明體" w:cs="細明體"/>
                <w:kern w:val="0"/>
                <w:szCs w:val="24"/>
              </w:rPr>
              <w:t>Lp</w:t>
            </w:r>
            <w:proofErr w:type="spellEnd"/>
            <w:r w:rsidRPr="002B50B0">
              <w:rPr>
                <w:rFonts w:ascii="細明體" w:eastAsia="細明體" w:hAnsi="細明體" w:cs="細明體"/>
                <w:kern w:val="0"/>
                <w:szCs w:val="24"/>
              </w:rPr>
              <w:t>＝</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100％＝91.4％元，表示該公司之資</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 xml:space="preserve">       5 </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60 ＋ 10 </w:t>
            </w:r>
            <w:proofErr w:type="gramStart"/>
            <w:r w:rsidRPr="002B50B0">
              <w:rPr>
                <w:rFonts w:ascii="細明體" w:eastAsia="細明體" w:hAnsi="細明體" w:cs="細明體"/>
                <w:kern w:val="0"/>
                <w:szCs w:val="24"/>
              </w:rPr>
              <w:t>＊</w:t>
            </w:r>
            <w:proofErr w:type="gramEnd"/>
            <w:r w:rsidRPr="002B50B0">
              <w:rPr>
                <w:rFonts w:ascii="細明體" w:eastAsia="細明體" w:hAnsi="細明體" w:cs="細明體"/>
                <w:kern w:val="0"/>
                <w:szCs w:val="24"/>
              </w:rPr>
              <w:t xml:space="preserve"> 40</w:t>
            </w:r>
          </w:p>
          <w:p w:rsidR="002B50B0" w:rsidRPr="002B50B0" w:rsidRDefault="002B50B0" w:rsidP="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2B50B0">
              <w:rPr>
                <w:rFonts w:ascii="細明體" w:eastAsia="細明體" w:hAnsi="細明體" w:cs="細明體"/>
                <w:kern w:val="0"/>
                <w:szCs w:val="24"/>
              </w:rPr>
              <w:t>費調降 9.6％，違反調降 10 ％之規定。</w:t>
            </w:r>
          </w:p>
        </w:tc>
      </w:tr>
    </w:tbl>
    <w:p w:rsidR="000462F0" w:rsidRPr="002B50B0" w:rsidRDefault="000462F0"/>
    <w:sectPr w:rsidR="000462F0" w:rsidRPr="002B50B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397" w:rsidRDefault="009C5397" w:rsidP="002B50B0">
      <w:r>
        <w:separator/>
      </w:r>
    </w:p>
  </w:endnote>
  <w:endnote w:type="continuationSeparator" w:id="0">
    <w:p w:rsidR="009C5397" w:rsidRDefault="009C5397" w:rsidP="002B5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397" w:rsidRDefault="009C5397" w:rsidP="002B50B0">
      <w:r>
        <w:separator/>
      </w:r>
    </w:p>
  </w:footnote>
  <w:footnote w:type="continuationSeparator" w:id="0">
    <w:p w:rsidR="009C5397" w:rsidRDefault="009C5397" w:rsidP="002B5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50B0"/>
    <w:rsid w:val="000462F0"/>
    <w:rsid w:val="00063A7E"/>
    <w:rsid w:val="000A050A"/>
    <w:rsid w:val="002B50B0"/>
    <w:rsid w:val="00357D43"/>
    <w:rsid w:val="004B39A4"/>
    <w:rsid w:val="00873B5C"/>
    <w:rsid w:val="009C5397"/>
    <w:rsid w:val="00BD4E81"/>
    <w:rsid w:val="00F22B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50B0"/>
    <w:pPr>
      <w:tabs>
        <w:tab w:val="center" w:pos="4153"/>
        <w:tab w:val="right" w:pos="8306"/>
      </w:tabs>
      <w:snapToGrid w:val="0"/>
    </w:pPr>
    <w:rPr>
      <w:sz w:val="20"/>
      <w:szCs w:val="20"/>
    </w:rPr>
  </w:style>
  <w:style w:type="character" w:customStyle="1" w:styleId="a4">
    <w:name w:val="頁首 字元"/>
    <w:basedOn w:val="a0"/>
    <w:link w:val="a3"/>
    <w:uiPriority w:val="99"/>
    <w:semiHidden/>
    <w:rsid w:val="002B50B0"/>
    <w:rPr>
      <w:sz w:val="20"/>
      <w:szCs w:val="20"/>
    </w:rPr>
  </w:style>
  <w:style w:type="paragraph" w:styleId="a5">
    <w:name w:val="footer"/>
    <w:basedOn w:val="a"/>
    <w:link w:val="a6"/>
    <w:uiPriority w:val="99"/>
    <w:semiHidden/>
    <w:unhideWhenUsed/>
    <w:rsid w:val="002B50B0"/>
    <w:pPr>
      <w:tabs>
        <w:tab w:val="center" w:pos="4153"/>
        <w:tab w:val="right" w:pos="8306"/>
      </w:tabs>
      <w:snapToGrid w:val="0"/>
    </w:pPr>
    <w:rPr>
      <w:sz w:val="20"/>
      <w:szCs w:val="20"/>
    </w:rPr>
  </w:style>
  <w:style w:type="character" w:customStyle="1" w:styleId="a6">
    <w:name w:val="頁尾 字元"/>
    <w:basedOn w:val="a0"/>
    <w:link w:val="a5"/>
    <w:uiPriority w:val="99"/>
    <w:semiHidden/>
    <w:rsid w:val="002B50B0"/>
    <w:rPr>
      <w:sz w:val="20"/>
      <w:szCs w:val="20"/>
    </w:rPr>
  </w:style>
  <w:style w:type="character" w:styleId="a7">
    <w:name w:val="Strong"/>
    <w:basedOn w:val="a0"/>
    <w:uiPriority w:val="22"/>
    <w:qFormat/>
    <w:rsid w:val="002B50B0"/>
    <w:rPr>
      <w:b/>
      <w:bCs/>
    </w:rPr>
  </w:style>
  <w:style w:type="paragraph" w:styleId="HTML">
    <w:name w:val="HTML Preformatted"/>
    <w:basedOn w:val="a"/>
    <w:link w:val="HTML0"/>
    <w:uiPriority w:val="99"/>
    <w:unhideWhenUsed/>
    <w:rsid w:val="002B5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B50B0"/>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2069692545">
      <w:bodyDiv w:val="1"/>
      <w:marLeft w:val="0"/>
      <w:marRight w:val="0"/>
      <w:marTop w:val="0"/>
      <w:marBottom w:val="0"/>
      <w:divBdr>
        <w:top w:val="none" w:sz="0" w:space="0" w:color="auto"/>
        <w:left w:val="none" w:sz="0" w:space="0" w:color="auto"/>
        <w:bottom w:val="none" w:sz="0" w:space="0" w:color="auto"/>
        <w:right w:val="none" w:sz="0" w:space="0" w:color="auto"/>
      </w:divBdr>
      <w:divsChild>
        <w:div w:id="1738625997">
          <w:marLeft w:val="0"/>
          <w:marRight w:val="0"/>
          <w:marTop w:val="0"/>
          <w:marBottom w:val="0"/>
          <w:divBdr>
            <w:top w:val="none" w:sz="0" w:space="0" w:color="auto"/>
            <w:left w:val="none" w:sz="0" w:space="0" w:color="auto"/>
            <w:bottom w:val="none" w:sz="0" w:space="0" w:color="auto"/>
            <w:right w:val="none" w:sz="0" w:space="0" w:color="auto"/>
          </w:divBdr>
          <w:divsChild>
            <w:div w:id="12140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2014-10-07T07:21:00Z</dcterms:created>
  <dc:creator>ncc</dc:creator>
  <lastModifiedBy>ncc</lastModifiedBy>
  <dcterms:modified xsi:type="dcterms:W3CDTF">2014-10-14T06:27:00Z</dcterms:modified>
  <revision>4</revision>
</coreProperties>
</file>