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w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AD" w:rsidRPr="00B706AD" w:rsidRDefault="00B706AD" w:rsidP="00B706AD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color w:val="333333"/>
          <w:kern w:val="0"/>
          <w:sz w:val="40"/>
          <w:szCs w:val="24"/>
        </w:rPr>
      </w:pPr>
      <w:r w:rsidRPr="00B706AD">
        <w:rPr>
          <w:rFonts w:ascii="標楷體" w:eastAsia="標楷體" w:hAnsi="標楷體" w:cs="新細明體"/>
          <w:color w:val="333333"/>
          <w:kern w:val="0"/>
          <w:sz w:val="32"/>
          <w:szCs w:val="20"/>
        </w:rPr>
        <w:t>交通部電信總局智慧虛擬碼申配作業須知</w:t>
      </w:r>
    </w:p>
    <w:p w:rsidR="00B706AD" w:rsidRPr="00B706AD" w:rsidRDefault="00B706AD" w:rsidP="00B706AD">
      <w:pPr>
        <w:widowControl/>
        <w:spacing w:before="100" w:beforeAutospacing="1" w:after="100" w:afterAutospacing="1"/>
        <w:jc w:val="right"/>
        <w:rPr>
          <w:rFonts w:ascii="標楷體" w:eastAsia="標楷體" w:hAnsi="標楷體" w:cs="新細明體"/>
          <w:color w:val="C00000"/>
          <w:kern w:val="0"/>
          <w:sz w:val="16"/>
          <w:szCs w:val="16"/>
        </w:rPr>
      </w:pPr>
      <w:bookmarkStart w:id="0" w:name="OLE_LINK155"/>
      <w:bookmarkStart w:id="1" w:name="OLE_LINK156"/>
      <w:r w:rsidRPr="00B706AD">
        <w:rPr>
          <w:rFonts w:ascii="標楷體" w:eastAsia="標楷體" w:hAnsi="標楷體" w:cs="新細明體"/>
          <w:color w:val="333333"/>
          <w:kern w:val="0"/>
          <w:sz w:val="16"/>
          <w:szCs w:val="16"/>
        </w:rPr>
        <w:t>中華民國</w:t>
      </w:r>
      <w:r w:rsidR="00657DC9">
        <w:rPr>
          <w:rFonts w:ascii="標楷體" w:eastAsia="標楷體" w:hAnsi="標楷體" w:cs="新細明體" w:hint="eastAsia"/>
          <w:color w:val="333333"/>
          <w:kern w:val="0"/>
          <w:sz w:val="16"/>
          <w:szCs w:val="16"/>
        </w:rPr>
        <w:t>89</w:t>
      </w:r>
      <w:r w:rsidRPr="00B706AD">
        <w:rPr>
          <w:rFonts w:ascii="標楷體" w:eastAsia="標楷體" w:hAnsi="標楷體" w:cs="新細明體"/>
          <w:color w:val="333333"/>
          <w:kern w:val="0"/>
          <w:sz w:val="16"/>
          <w:szCs w:val="16"/>
        </w:rPr>
        <w:t>年</w:t>
      </w:r>
      <w:r w:rsidR="00657DC9">
        <w:rPr>
          <w:rFonts w:ascii="標楷體" w:eastAsia="標楷體" w:hAnsi="標楷體" w:cs="新細明體" w:hint="eastAsia"/>
          <w:color w:val="333333"/>
          <w:kern w:val="0"/>
          <w:sz w:val="16"/>
          <w:szCs w:val="16"/>
        </w:rPr>
        <w:t>6</w:t>
      </w:r>
      <w:r w:rsidRPr="00B706AD">
        <w:rPr>
          <w:rFonts w:ascii="標楷體" w:eastAsia="標楷體" w:hAnsi="標楷體" w:cs="新細明體"/>
          <w:color w:val="333333"/>
          <w:kern w:val="0"/>
          <w:sz w:val="16"/>
          <w:szCs w:val="16"/>
        </w:rPr>
        <w:t>月</w:t>
      </w:r>
      <w:r w:rsidR="00657DC9">
        <w:rPr>
          <w:rFonts w:ascii="標楷體" w:eastAsia="標楷體" w:hAnsi="標楷體" w:cs="新細明體" w:hint="eastAsia"/>
          <w:color w:val="333333"/>
          <w:kern w:val="0"/>
          <w:sz w:val="16"/>
          <w:szCs w:val="16"/>
        </w:rPr>
        <w:t>27</w:t>
      </w:r>
      <w:r w:rsidRPr="00B706AD">
        <w:rPr>
          <w:rFonts w:ascii="標楷體" w:eastAsia="標楷體" w:hAnsi="標楷體" w:cs="新細明體"/>
          <w:color w:val="333333"/>
          <w:kern w:val="0"/>
          <w:sz w:val="16"/>
          <w:szCs w:val="16"/>
        </w:rPr>
        <w:t>日</w:t>
      </w:r>
      <w:r w:rsidRPr="00B706AD">
        <w:rPr>
          <w:rFonts w:ascii="標楷體" w:eastAsia="標楷體" w:hAnsi="標楷體" w:cs="新細明體" w:hint="eastAsia"/>
          <w:color w:val="333333"/>
          <w:kern w:val="0"/>
          <w:sz w:val="16"/>
          <w:szCs w:val="16"/>
        </w:rPr>
        <w:t>電信公</w:t>
      </w:r>
      <w:r w:rsidR="00657DC9">
        <w:rPr>
          <w:rFonts w:ascii="標楷體" w:eastAsia="標楷體" w:hAnsi="標楷體" w:cs="新細明體" w:hint="eastAsia"/>
          <w:color w:val="333333"/>
          <w:kern w:val="0"/>
          <w:sz w:val="16"/>
          <w:szCs w:val="16"/>
        </w:rPr>
        <w:t>89</w:t>
      </w:r>
      <w:r w:rsidRPr="00B706AD">
        <w:rPr>
          <w:rFonts w:ascii="標楷體" w:eastAsia="標楷體" w:hAnsi="標楷體" w:cs="新細明體" w:hint="eastAsia"/>
          <w:color w:val="333333"/>
          <w:kern w:val="0"/>
          <w:sz w:val="16"/>
          <w:szCs w:val="16"/>
        </w:rPr>
        <w:t>字第</w:t>
      </w:r>
      <w:r w:rsidR="00657DC9">
        <w:rPr>
          <w:rFonts w:ascii="標楷體" w:eastAsia="標楷體" w:hAnsi="標楷體" w:cs="新細明體" w:hint="eastAsia"/>
          <w:color w:val="333333"/>
          <w:kern w:val="0"/>
          <w:sz w:val="16"/>
          <w:szCs w:val="16"/>
        </w:rPr>
        <w:t>504160-0</w:t>
      </w:r>
      <w:r w:rsidRPr="00B706AD">
        <w:rPr>
          <w:rFonts w:ascii="標楷體" w:eastAsia="標楷體" w:hAnsi="標楷體" w:cs="新細明體" w:hint="eastAsia"/>
          <w:color w:val="333333"/>
          <w:kern w:val="0"/>
          <w:sz w:val="16"/>
          <w:szCs w:val="16"/>
        </w:rPr>
        <w:t>號</w:t>
      </w:r>
      <w:r w:rsidR="00657DC9">
        <w:rPr>
          <w:rFonts w:ascii="標楷體" w:eastAsia="標楷體" w:hAnsi="標楷體" w:cs="新細明體" w:hint="eastAsia"/>
          <w:color w:val="333333"/>
          <w:kern w:val="0"/>
          <w:sz w:val="16"/>
          <w:szCs w:val="16"/>
        </w:rPr>
        <w:t>函訂定發布</w:t>
      </w:r>
      <w:bookmarkEnd w:id="0"/>
      <w:bookmarkEnd w:id="1"/>
    </w:p>
    <w:p w:rsidR="00B706AD" w:rsidRPr="00B706AD" w:rsidRDefault="00B706AD" w:rsidP="00B706AD">
      <w:pPr>
        <w:widowControl/>
        <w:spacing w:line="480" w:lineRule="exact"/>
        <w:jc w:val="left"/>
        <w:rPr>
          <w:rFonts w:ascii="標楷體" w:eastAsia="標楷體" w:hAnsi="標楷體" w:cs="新細明體"/>
          <w:color w:val="C00000"/>
          <w:kern w:val="0"/>
          <w:sz w:val="20"/>
          <w:szCs w:val="20"/>
        </w:rPr>
      </w:pPr>
    </w:p>
    <w:p w:rsidR="00B706AD" w:rsidRPr="00B706AD" w:rsidRDefault="00B706AD" w:rsidP="00E04D97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一、為核配</w:t>
      </w:r>
      <w:r w:rsidR="00E04D97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電信事業經營者</w:t>
      </w: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所需智慧虛擬碼，特依</w:t>
      </w:r>
      <w:r w:rsidR="00E04D97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電信網路中長期編碼計畫訂定</w:t>
      </w: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本作業須知。</w:t>
      </w:r>
    </w:p>
    <w:p w:rsidR="00B706AD" w:rsidRPr="00B706AD" w:rsidRDefault="00B706AD" w:rsidP="00B706AD">
      <w:pPr>
        <w:widowControl/>
        <w:spacing w:line="480" w:lineRule="exact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</w:p>
    <w:p w:rsidR="00B706AD" w:rsidRPr="00B706AD" w:rsidRDefault="00B706AD" w:rsidP="00B706AD">
      <w:pPr>
        <w:widowControl/>
        <w:spacing w:line="480" w:lineRule="exact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二、</w:t>
      </w:r>
      <w:r w:rsidR="00E04D97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申請條件</w:t>
      </w: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及受理單位：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 xml:space="preserve">1、 </w:t>
      </w:r>
      <w:r w:rsidR="00E04D97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第一類電信事業或經核准</w:t>
      </w: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籌設</w:t>
      </w:r>
      <w:r w:rsidR="00E04D97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經營第一類電信事業</w:t>
      </w: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擬於其自有網路內提供智慧虛擬碼網路服務，經交通部電信總局（以下簡稱本局）核准其擬增加之營業項目後，得向本局申請核配智慧虛擬碼。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 xml:space="preserve">2、 </w:t>
      </w:r>
      <w:r w:rsidR="00E04D97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申請者</w:t>
      </w: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應檢具申請表(如</w:t>
      </w:r>
      <w:r w:rsidRPr="00B706AD">
        <w:rPr>
          <w:rFonts w:ascii="標楷體" w:eastAsia="標楷體" w:hAnsi="標楷體" w:cs="新細明體"/>
          <w:color w:val="FF6600"/>
          <w:kern w:val="0"/>
          <w:sz w:val="28"/>
          <w:u w:val="single"/>
        </w:rPr>
        <w:t>附件</w:t>
      </w: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)</w:t>
      </w:r>
      <w:r w:rsidR="00E04D97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及申請表所定應檢附資料</w:t>
      </w: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本局</w:t>
      </w:r>
      <w:r w:rsidR="00E04D97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公眾電信處</w:t>
      </w: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申請。</w:t>
      </w:r>
    </w:p>
    <w:p w:rsidR="00B706AD" w:rsidRPr="00B706AD" w:rsidRDefault="00B706AD" w:rsidP="00B706AD">
      <w:pPr>
        <w:widowControl/>
        <w:spacing w:line="480" w:lineRule="exact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</w:p>
    <w:p w:rsidR="00B706AD" w:rsidRPr="00B706AD" w:rsidRDefault="00B706AD" w:rsidP="00B706AD">
      <w:pPr>
        <w:widowControl/>
        <w:spacing w:line="480" w:lineRule="exact"/>
        <w:jc w:val="lef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三、編碼格式：</w:t>
      </w:r>
    </w:p>
    <w:p w:rsidR="00B706AD" w:rsidRDefault="00B706AD" w:rsidP="00B706AD">
      <w:pPr>
        <w:widowControl/>
        <w:spacing w:line="480" w:lineRule="exact"/>
        <w:ind w:firstLineChars="200" w:firstLine="560"/>
        <w:jc w:val="lef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按「電信網路</w:t>
      </w:r>
      <w:r w:rsidR="00E04D97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中長期</w:t>
      </w: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編碼計畫」所定智慧虛擬碼編碼格式如下：</w:t>
      </w:r>
    </w:p>
    <w:p w:rsidR="00B706AD" w:rsidRPr="00B706AD" w:rsidRDefault="00B706AD" w:rsidP="00B706AD">
      <w:pPr>
        <w:widowControl/>
        <w:spacing w:line="480" w:lineRule="exact"/>
        <w:ind w:firstLineChars="200" w:firstLine="560"/>
        <w:jc w:val="lef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</w:p>
    <w:tbl>
      <w:tblPr>
        <w:tblW w:w="0" w:type="auto"/>
        <w:tblInd w:w="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386"/>
        <w:gridCol w:w="462"/>
        <w:gridCol w:w="1372"/>
        <w:gridCol w:w="490"/>
        <w:gridCol w:w="2393"/>
        <w:gridCol w:w="476"/>
        <w:gridCol w:w="1400"/>
      </w:tblGrid>
      <w:tr w:rsidR="00B706AD" w:rsidRPr="00B706AD" w:rsidTr="00B706AD"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智慧虛擬碼冠碼</w:t>
            </w:r>
          </w:p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 </w:t>
            </w:r>
          </w:p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“0”</w:t>
            </w:r>
          </w:p>
        </w:tc>
        <w:tc>
          <w:tcPr>
            <w:tcW w:w="46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＋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服務類別接取碼</w:t>
            </w:r>
          </w:p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 </w:t>
            </w:r>
          </w:p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A0、99</w:t>
            </w:r>
          </w:p>
        </w:tc>
        <w:tc>
          <w:tcPr>
            <w:tcW w:w="4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＋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服務網路識別碼或交換識別碼</w:t>
            </w:r>
          </w:p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 </w:t>
            </w:r>
          </w:p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（B）CD</w:t>
            </w:r>
          </w:p>
        </w:tc>
        <w:tc>
          <w:tcPr>
            <w:tcW w:w="47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＋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用戶號碼/後續碼</w:t>
            </w:r>
          </w:p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 </w:t>
            </w:r>
          </w:p>
          <w:p w:rsidR="00B706AD" w:rsidRPr="00B706AD" w:rsidRDefault="00B706AD" w:rsidP="00B706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706AD">
              <w:rPr>
                <w:rFonts w:ascii="標楷體" w:eastAsia="標楷體" w:hAnsi="標楷體" w:cs="新細明體" w:hint="eastAsia"/>
                <w:color w:val="333333"/>
                <w:spacing w:val="-20"/>
                <w:kern w:val="0"/>
                <w:szCs w:val="24"/>
              </w:rPr>
              <w:t>EFGH/XXX</w:t>
            </w:r>
          </w:p>
        </w:tc>
      </w:tr>
    </w:tbl>
    <w:p w:rsidR="00B706AD" w:rsidRPr="00B706AD" w:rsidRDefault="00B706AD" w:rsidP="00B706AD">
      <w:pPr>
        <w:widowControl/>
        <w:spacing w:line="480" w:lineRule="exact"/>
        <w:ind w:firstLineChars="200" w:firstLine="560"/>
        <w:jc w:val="lef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0A0 +（B）CD + EFGH/XXX…</w:t>
      </w:r>
    </w:p>
    <w:p w:rsidR="00B706AD" w:rsidRPr="00B706AD" w:rsidRDefault="00B706AD" w:rsidP="00B706AD">
      <w:pPr>
        <w:widowControl/>
        <w:spacing w:line="480" w:lineRule="exact"/>
        <w:ind w:firstLineChars="200" w:firstLine="560"/>
        <w:jc w:val="lef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099 + BCD + EFGH</w:t>
      </w:r>
    </w:p>
    <w:p w:rsidR="00B706AD" w:rsidRPr="00B706AD" w:rsidRDefault="00B706AD" w:rsidP="00B706AD">
      <w:pPr>
        <w:widowControl/>
        <w:spacing w:line="480" w:lineRule="exact"/>
        <w:ind w:firstLineChars="200" w:firstLine="560"/>
        <w:jc w:val="lef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0A0、099：智慧虛擬碼接取碼</w:t>
      </w:r>
    </w:p>
    <w:p w:rsidR="00B706AD" w:rsidRPr="00B706AD" w:rsidRDefault="00B706AD" w:rsidP="00B706AD">
      <w:pPr>
        <w:widowControl/>
        <w:spacing w:line="480" w:lineRule="exact"/>
        <w:ind w:firstLineChars="200" w:firstLine="560"/>
        <w:jc w:val="lef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（B）CD：服務網路識別碼或交換識別碼</w:t>
      </w:r>
    </w:p>
    <w:p w:rsidR="00B706AD" w:rsidRPr="00B706AD" w:rsidRDefault="00B706AD" w:rsidP="00B706AD">
      <w:pPr>
        <w:widowControl/>
        <w:spacing w:line="480" w:lineRule="exact"/>
        <w:ind w:firstLineChars="200" w:firstLine="560"/>
        <w:jc w:val="lef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EFGH：用戶號碼，為固定碼數。</w:t>
      </w:r>
    </w:p>
    <w:p w:rsidR="00B706AD" w:rsidRPr="00B706AD" w:rsidRDefault="00B706AD" w:rsidP="00B706AD">
      <w:pPr>
        <w:widowControl/>
        <w:spacing w:line="480" w:lineRule="exact"/>
        <w:ind w:firstLineChars="200" w:firstLine="560"/>
        <w:jc w:val="lef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XXX…：後續碼，為彈性編碼（碼數由業者或用戶自定）。</w:t>
      </w:r>
    </w:p>
    <w:p w:rsidR="00B706AD" w:rsidRPr="00B706AD" w:rsidRDefault="00B706AD" w:rsidP="00B706AD">
      <w:pPr>
        <w:widowControl/>
        <w:spacing w:line="480" w:lineRule="exact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</w:p>
    <w:p w:rsidR="00B706AD" w:rsidRPr="00B706AD" w:rsidRDefault="00B706AD" w:rsidP="00B706AD">
      <w:pPr>
        <w:widowControl/>
        <w:spacing w:line="480" w:lineRule="exact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lastRenderedPageBreak/>
        <w:t>四、網路編碼基準：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1、 010以一組（B）CD碼為申請單位，每一網路僅得申請一單位，由本局就指定區塊中依序核配。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2、 020以一組（B）CD（B≠2）碼為申請單位，首次得申請五個單位；申配總容量使用逾</w:t>
      </w:r>
      <w:r w:rsidR="00DD7668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80%</w:t>
      </w: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時，始得再次提出申請，每次得申請二個單位，均由本局就指定區塊中依序核配。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3、 030以一組（B）CD碼為申請單位，每一網路僅得申請一單位，由本局就指定區塊中依序核配。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4、 050以一組BCD（B≠5及BCD≠412）碼為申請單位，首次得申請五個單位；申配總容量使用逾</w:t>
      </w:r>
      <w:r w:rsidR="00DD7668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80%</w:t>
      </w: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時，始得再次提出申請，每次得申請二個單位，均由本局就指定區塊中依序核配。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5、 080以一組（B）CD（B≠8）碼為申請單位，首次得申請三個單位；申配總容量使用逾</w:t>
      </w:r>
      <w:r w:rsidR="00DD7668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70%</w:t>
      </w: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時，始得再次提出申請，每次得申請一個單位，均由本局就指定區塊中依序核配。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6、 099以一組BCD碼為申請單位，首次得申請十個單位；申配總容量使用逾</w:t>
      </w:r>
      <w:r w:rsidR="00DD7668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80%</w:t>
      </w: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時，始得再次提出申請，每次得申請十個單位，均由本局就指定區塊中依序核配。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7、 BCD碼或CD碼內含”4”者暫不列入核配範圍。但申請者自願申請核配者，不在此限。</w:t>
      </w:r>
    </w:p>
    <w:p w:rsidR="00B706AD" w:rsidRPr="00B706AD" w:rsidRDefault="00B706AD" w:rsidP="00B706AD">
      <w:pPr>
        <w:widowControl/>
        <w:spacing w:line="480" w:lineRule="exact"/>
        <w:ind w:left="560" w:hangingChars="200" w:hanging="560"/>
        <w:jc w:val="left"/>
        <w:rPr>
          <w:rFonts w:ascii="標楷體" w:eastAsia="標楷體" w:hAnsi="標楷體" w:cs="新細明體"/>
          <w:color w:val="C00000"/>
          <w:kern w:val="0"/>
          <w:sz w:val="28"/>
          <w:szCs w:val="20"/>
        </w:rPr>
      </w:pPr>
    </w:p>
    <w:p w:rsidR="00E01F79" w:rsidRDefault="00B706AD" w:rsidP="00B706AD">
      <w:pPr>
        <w:widowControl/>
        <w:spacing w:line="480" w:lineRule="exact"/>
        <w:jc w:val="lef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五、</w:t>
      </w:r>
      <w:r w:rsidR="00E01F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申請者獲得核配之號碼，有下列情事之一者，予以收回：</w:t>
      </w:r>
    </w:p>
    <w:p w:rsidR="00E01F79" w:rsidRDefault="00E01F79" w:rsidP="00B706AD">
      <w:pPr>
        <w:widowControl/>
        <w:spacing w:line="480" w:lineRule="exact"/>
        <w:jc w:val="lef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1、自受分配之日起十二個月內，未發號或未使用獲配之號碼或區塊。</w:t>
      </w:r>
    </w:p>
    <w:p w:rsidR="00E01F79" w:rsidRDefault="00E01F79" w:rsidP="00B706AD">
      <w:pPr>
        <w:widowControl/>
        <w:spacing w:line="480" w:lineRule="exact"/>
        <w:jc w:val="lef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2、</w:t>
      </w:r>
      <w:r w:rsidR="00657DC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被指配者並未遵守分配之規定。</w:t>
      </w:r>
    </w:p>
    <w:p w:rsidR="00657DC9" w:rsidRDefault="00657DC9" w:rsidP="00B706AD">
      <w:pPr>
        <w:widowControl/>
        <w:spacing w:line="480" w:lineRule="exact"/>
        <w:jc w:val="lef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3、為緊急之原因，本局得收回已分配之號碼。</w:t>
      </w:r>
    </w:p>
    <w:p w:rsidR="00657DC9" w:rsidRDefault="00657DC9" w:rsidP="00B706AD">
      <w:pPr>
        <w:widowControl/>
        <w:spacing w:line="480" w:lineRule="exact"/>
        <w:jc w:val="lef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4、擅自挪作其他用途或轉讓其他業者。</w:t>
      </w:r>
    </w:p>
    <w:p w:rsidR="00657DC9" w:rsidRDefault="00657DC9" w:rsidP="00B706AD">
      <w:pPr>
        <w:widowControl/>
        <w:spacing w:line="480" w:lineRule="exact"/>
        <w:jc w:val="lef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5、提供不實資料，經查證屬實者。</w:t>
      </w:r>
    </w:p>
    <w:p w:rsidR="00657DC9" w:rsidRDefault="00657DC9" w:rsidP="00B706AD">
      <w:pPr>
        <w:widowControl/>
        <w:spacing w:line="480" w:lineRule="exact"/>
        <w:jc w:val="lef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6、停止營業或經撤銷特許者。</w:t>
      </w:r>
    </w:p>
    <w:p w:rsidR="00DD7668" w:rsidRDefault="00E01F79" w:rsidP="00B706AD">
      <w:pPr>
        <w:widowControl/>
        <w:spacing w:line="480" w:lineRule="exact"/>
        <w:jc w:val="lef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六、</w:t>
      </w:r>
      <w:r w:rsidR="00B706AD" w:rsidRPr="00B706AD">
        <w:rPr>
          <w:rFonts w:ascii="標楷體" w:eastAsia="標楷體" w:hAnsi="標楷體" w:cs="新細明體"/>
          <w:color w:val="333333"/>
          <w:kern w:val="0"/>
          <w:sz w:val="28"/>
          <w:szCs w:val="20"/>
        </w:rPr>
        <w:t>本局得就申請者所報資料隨時派員查驗之。</w:t>
      </w:r>
    </w:p>
    <w:p w:rsidR="00B706AD" w:rsidRDefault="00DD7668" w:rsidP="00657DC9">
      <w:pPr>
        <w:widowControl/>
        <w:jc w:val="center"/>
        <w:rPr>
          <w:rFonts w:hint="eastAsia"/>
          <w:b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0"/>
        </w:rPr>
        <w:br w:type="page"/>
      </w:r>
      <w:r w:rsidR="00B706A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0pt;margin-top:-24.8pt;width:48pt;height:25.5pt;z-index:-251656192" o:allowincell="f" stroked="f">
            <v:textbox style="mso-next-textbox:#_x0000_s1026">
              <w:txbxContent>
                <w:p w:rsidR="00B706AD" w:rsidRDefault="00B706AD" w:rsidP="00B706A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</v:shape>
        </w:pict>
      </w:r>
      <w:r w:rsidR="00B706AD">
        <w:rPr>
          <w:rFonts w:hint="eastAsia"/>
          <w:b/>
        </w:rPr>
        <w:t>交通部電信總局智慧虛擬碼申請表</w:t>
      </w:r>
    </w:p>
    <w:p w:rsidR="00B706AD" w:rsidRDefault="00B706AD" w:rsidP="00B706AD">
      <w:pPr>
        <w:spacing w:line="440" w:lineRule="exact"/>
        <w:rPr>
          <w:rFonts w:ascii="標楷體" w:hAnsi="Arial" w:hint="eastAsia"/>
          <w:u w:val="single"/>
        </w:rPr>
      </w:pPr>
      <w:r>
        <w:rPr>
          <w:rFonts w:ascii="標楷體" w:hAnsi="Arial" w:hint="eastAsia"/>
        </w:rPr>
        <w:t>申</w:t>
      </w:r>
      <w:r>
        <w:rPr>
          <w:rFonts w:ascii="標楷體" w:hAnsi="Arial" w:hint="eastAsia"/>
        </w:rPr>
        <w:t xml:space="preserve">  </w:t>
      </w:r>
      <w:r>
        <w:rPr>
          <w:rFonts w:ascii="標楷體" w:hAnsi="Arial" w:hint="eastAsia"/>
        </w:rPr>
        <w:t>請</w:t>
      </w:r>
      <w:r>
        <w:rPr>
          <w:rFonts w:ascii="標楷體" w:hAnsi="Arial" w:hint="eastAsia"/>
        </w:rPr>
        <w:t xml:space="preserve">  </w:t>
      </w:r>
      <w:r>
        <w:rPr>
          <w:rFonts w:ascii="標楷體" w:hAnsi="Arial" w:hint="eastAsia"/>
        </w:rPr>
        <w:t>公</w:t>
      </w:r>
      <w:r>
        <w:rPr>
          <w:rFonts w:ascii="標楷體" w:hAnsi="Arial" w:hint="eastAsia"/>
        </w:rPr>
        <w:t xml:space="preserve">  </w:t>
      </w:r>
      <w:r>
        <w:rPr>
          <w:rFonts w:ascii="標楷體" w:hAnsi="Arial" w:hint="eastAsia"/>
        </w:rPr>
        <w:t>司：</w:t>
      </w:r>
      <w:r>
        <w:rPr>
          <w:rFonts w:ascii="標楷體" w:hAnsi="Arial" w:hint="eastAsia"/>
          <w:u w:val="single"/>
        </w:rPr>
        <w:t xml:space="preserve">                                   </w:t>
      </w:r>
      <w:bookmarkStart w:id="2" w:name="OLE_LINK153"/>
      <w:bookmarkStart w:id="3" w:name="OLE_LINK154"/>
      <w:r>
        <w:rPr>
          <w:rFonts w:ascii="標楷體" w:hAnsi="Arial" w:hint="eastAsia"/>
          <w:u w:val="single"/>
        </w:rPr>
        <w:t xml:space="preserve">                     </w:t>
      </w:r>
      <w:bookmarkEnd w:id="2"/>
      <w:bookmarkEnd w:id="3"/>
      <w:r>
        <w:rPr>
          <w:rFonts w:ascii="標楷體" w:hAnsi="Arial" w:hint="eastAsia"/>
          <w:u w:val="single"/>
        </w:rPr>
        <w:t xml:space="preserve">       </w:t>
      </w:r>
    </w:p>
    <w:p w:rsidR="00B706AD" w:rsidRDefault="00B706AD" w:rsidP="00B706AD">
      <w:pPr>
        <w:spacing w:line="440" w:lineRule="exact"/>
        <w:rPr>
          <w:rFonts w:ascii="標楷體" w:hAnsi="Arial" w:hint="eastAsia"/>
          <w:u w:val="single"/>
        </w:rPr>
      </w:pPr>
      <w:r>
        <w:rPr>
          <w:rFonts w:ascii="標楷體" w:hAnsi="Arial" w:hint="eastAsia"/>
        </w:rPr>
        <w:t>地</w:t>
      </w:r>
      <w:r>
        <w:rPr>
          <w:rFonts w:ascii="標楷體" w:hAnsi="Arial" w:hint="eastAsia"/>
        </w:rPr>
        <w:t xml:space="preserve">          </w:t>
      </w:r>
      <w:r>
        <w:rPr>
          <w:rFonts w:ascii="標楷體" w:hAnsi="Arial" w:hint="eastAsia"/>
        </w:rPr>
        <w:t>址：</w:t>
      </w:r>
      <w:r>
        <w:rPr>
          <w:rFonts w:ascii="標楷體" w:hAnsi="Arial" w:hint="eastAsia"/>
          <w:u w:val="single"/>
        </w:rPr>
        <w:t>(</w:t>
      </w:r>
      <w:r>
        <w:rPr>
          <w:rFonts w:ascii="標楷體" w:hAnsi="Arial" w:hint="eastAsia"/>
          <w:u w:val="single"/>
        </w:rPr>
        <w:t>郵遞區號</w:t>
      </w:r>
      <w:r>
        <w:rPr>
          <w:rFonts w:ascii="標楷體" w:hAnsi="Arial" w:hint="eastAsia"/>
          <w:u w:val="single"/>
        </w:rPr>
        <w:t xml:space="preserve">:      )                                              </w:t>
      </w:r>
    </w:p>
    <w:p w:rsidR="00B706AD" w:rsidRDefault="00B706AD" w:rsidP="00B706AD">
      <w:pPr>
        <w:spacing w:line="440" w:lineRule="exact"/>
        <w:rPr>
          <w:rFonts w:ascii="標楷體" w:hAnsi="Arial" w:hint="eastAsia"/>
          <w:u w:val="single"/>
        </w:rPr>
      </w:pPr>
      <w:r>
        <w:rPr>
          <w:rFonts w:ascii="標楷體" w:hAnsi="Arial" w:hint="eastAsia"/>
        </w:rPr>
        <w:t>負</w:t>
      </w:r>
      <w:r>
        <w:rPr>
          <w:rFonts w:ascii="標楷體" w:hAnsi="Arial" w:hint="eastAsia"/>
        </w:rPr>
        <w:t xml:space="preserve">    </w:t>
      </w:r>
      <w:r>
        <w:rPr>
          <w:rFonts w:ascii="標楷體" w:hAnsi="Arial" w:hint="eastAsia"/>
        </w:rPr>
        <w:t>責</w:t>
      </w:r>
      <w:r>
        <w:rPr>
          <w:rFonts w:ascii="標楷體" w:hAnsi="Arial" w:hint="eastAsia"/>
        </w:rPr>
        <w:t xml:space="preserve">    </w:t>
      </w:r>
      <w:r>
        <w:rPr>
          <w:rFonts w:ascii="標楷體" w:hAnsi="Arial" w:hint="eastAsia"/>
        </w:rPr>
        <w:t>人：</w:t>
      </w:r>
      <w:r>
        <w:rPr>
          <w:rFonts w:ascii="標楷體" w:hAnsi="Arial" w:hint="eastAsia"/>
          <w:u w:val="single"/>
        </w:rPr>
        <w:t xml:space="preserve">                                                               </w:t>
      </w:r>
    </w:p>
    <w:p w:rsidR="00B706AD" w:rsidRDefault="00B706AD" w:rsidP="00B706AD">
      <w:pPr>
        <w:spacing w:line="440" w:lineRule="exact"/>
        <w:rPr>
          <w:rFonts w:ascii="標楷體" w:hAnsi="Arial" w:hint="eastAsia"/>
          <w:u w:val="single"/>
        </w:rPr>
      </w:pPr>
      <w:r>
        <w:rPr>
          <w:rFonts w:ascii="標楷體" w:hAnsi="Arial" w:hint="eastAsia"/>
        </w:rPr>
        <w:t>連</w:t>
      </w:r>
      <w:r>
        <w:rPr>
          <w:rFonts w:ascii="標楷體" w:hAnsi="Arial" w:hint="eastAsia"/>
        </w:rPr>
        <w:t xml:space="preserve">    </w:t>
      </w:r>
      <w:r>
        <w:rPr>
          <w:rFonts w:ascii="標楷體" w:hAnsi="Arial" w:hint="eastAsia"/>
        </w:rPr>
        <w:t>絡</w:t>
      </w:r>
      <w:r>
        <w:rPr>
          <w:rFonts w:ascii="標楷體" w:hAnsi="Arial" w:hint="eastAsia"/>
        </w:rPr>
        <w:t xml:space="preserve">    </w:t>
      </w:r>
      <w:r>
        <w:rPr>
          <w:rFonts w:ascii="標楷體" w:hAnsi="Arial" w:hint="eastAsia"/>
        </w:rPr>
        <w:t>人：</w:t>
      </w:r>
      <w:r>
        <w:rPr>
          <w:rFonts w:ascii="標楷體" w:hAnsi="Arial" w:hint="eastAsia"/>
          <w:u w:val="single"/>
        </w:rPr>
        <w:t xml:space="preserve">                                                               </w:t>
      </w:r>
    </w:p>
    <w:p w:rsidR="00B706AD" w:rsidRDefault="00B706AD" w:rsidP="00B706AD">
      <w:pPr>
        <w:spacing w:line="440" w:lineRule="exact"/>
        <w:rPr>
          <w:rFonts w:ascii="標楷體" w:hAnsi="Arial" w:hint="eastAsia"/>
          <w:u w:val="single"/>
        </w:rPr>
      </w:pPr>
      <w:r>
        <w:rPr>
          <w:rFonts w:ascii="標楷體" w:hAnsi="Arial" w:hint="eastAsia"/>
        </w:rPr>
        <w:t>電</w:t>
      </w:r>
      <w:r>
        <w:rPr>
          <w:rFonts w:ascii="標楷體" w:hAnsi="Arial" w:hint="eastAsia"/>
        </w:rPr>
        <w:t xml:space="preserve">          </w:t>
      </w:r>
      <w:r>
        <w:rPr>
          <w:rFonts w:ascii="標楷體" w:hAnsi="Arial" w:hint="eastAsia"/>
        </w:rPr>
        <w:t>話：</w:t>
      </w:r>
      <w:r>
        <w:rPr>
          <w:rFonts w:ascii="標楷體" w:hAnsi="Arial" w:hint="eastAsia"/>
          <w:u w:val="single"/>
        </w:rPr>
        <w:t xml:space="preserve">                                                               </w:t>
      </w:r>
    </w:p>
    <w:p w:rsidR="00B706AD" w:rsidRDefault="00B706AD" w:rsidP="00B706AD">
      <w:pPr>
        <w:spacing w:line="440" w:lineRule="exact"/>
        <w:rPr>
          <w:rFonts w:ascii="標楷體" w:hAnsi="Arial" w:hint="eastAsia"/>
          <w:u w:val="single"/>
        </w:rPr>
      </w:pPr>
      <w:r>
        <w:rPr>
          <w:rFonts w:ascii="標楷體" w:hAnsi="Arial" w:hint="eastAsia"/>
        </w:rPr>
        <w:t>申</w:t>
      </w:r>
      <w:r>
        <w:rPr>
          <w:rFonts w:ascii="標楷體" w:hAnsi="Arial" w:hint="eastAsia"/>
        </w:rPr>
        <w:t xml:space="preserve"> </w:t>
      </w:r>
      <w:r>
        <w:rPr>
          <w:rFonts w:ascii="標楷體" w:hAnsi="Arial" w:hint="eastAsia"/>
        </w:rPr>
        <w:t>配</w:t>
      </w:r>
      <w:r>
        <w:rPr>
          <w:rFonts w:ascii="標楷體" w:hAnsi="Arial" w:hint="eastAsia"/>
        </w:rPr>
        <w:t xml:space="preserve"> </w:t>
      </w:r>
      <w:r>
        <w:rPr>
          <w:rFonts w:ascii="標楷體" w:hAnsi="Arial" w:hint="eastAsia"/>
        </w:rPr>
        <w:t>號</w:t>
      </w:r>
      <w:r>
        <w:rPr>
          <w:rFonts w:ascii="標楷體" w:hAnsi="Arial" w:hint="eastAsia"/>
        </w:rPr>
        <w:t xml:space="preserve"> </w:t>
      </w:r>
      <w:r>
        <w:rPr>
          <w:rFonts w:ascii="標楷體" w:hAnsi="Arial" w:hint="eastAsia"/>
        </w:rPr>
        <w:t>碼</w:t>
      </w:r>
      <w:r>
        <w:rPr>
          <w:rFonts w:ascii="標楷體" w:hAnsi="Arial" w:hint="eastAsia"/>
        </w:rPr>
        <w:t xml:space="preserve"> </w:t>
      </w:r>
      <w:r>
        <w:rPr>
          <w:rFonts w:ascii="標楷體" w:hAnsi="Arial" w:hint="eastAsia"/>
        </w:rPr>
        <w:t>數：</w:t>
      </w:r>
      <w:r>
        <w:rPr>
          <w:rFonts w:ascii="標楷體" w:hAnsi="Arial" w:hint="eastAsia"/>
          <w:u w:val="single"/>
        </w:rPr>
        <w:t xml:space="preserve">                                                               </w:t>
      </w:r>
    </w:p>
    <w:p w:rsidR="00B706AD" w:rsidRDefault="00B706AD" w:rsidP="00B706AD">
      <w:pPr>
        <w:rPr>
          <w:rFonts w:hint="eastAsia"/>
        </w:rPr>
      </w:pPr>
      <w:r>
        <w:rPr>
          <w:rFonts w:ascii="標楷體" w:hAnsi="Arial" w:hint="eastAsia"/>
          <w:kern w:val="16"/>
        </w:rPr>
        <w:t>經</w:t>
      </w:r>
      <w:r>
        <w:rPr>
          <w:rFonts w:ascii="標楷體" w:hAnsi="Arial" w:hint="eastAsia"/>
          <w:kern w:val="16"/>
        </w:rPr>
        <w:t xml:space="preserve">  </w:t>
      </w:r>
      <w:r>
        <w:rPr>
          <w:rFonts w:ascii="標楷體" w:hAnsi="Arial" w:hint="eastAsia"/>
          <w:kern w:val="16"/>
        </w:rPr>
        <w:t>營</w:t>
      </w:r>
      <w:r>
        <w:rPr>
          <w:rFonts w:ascii="標楷體" w:hAnsi="Arial" w:hint="eastAsia"/>
          <w:kern w:val="16"/>
        </w:rPr>
        <w:t xml:space="preserve">  </w:t>
      </w:r>
      <w:r>
        <w:rPr>
          <w:rFonts w:ascii="標楷體" w:hAnsi="Arial" w:hint="eastAsia"/>
          <w:kern w:val="16"/>
        </w:rPr>
        <w:t>類</w:t>
      </w:r>
      <w:r>
        <w:rPr>
          <w:rFonts w:ascii="標楷體" w:hAnsi="Arial" w:hint="eastAsia"/>
          <w:kern w:val="16"/>
        </w:rPr>
        <w:t xml:space="preserve">  </w:t>
      </w:r>
      <w:r>
        <w:rPr>
          <w:rFonts w:ascii="標楷體" w:hAnsi="Arial" w:hint="eastAsia"/>
          <w:kern w:val="16"/>
        </w:rPr>
        <w:t>別：</w:t>
      </w:r>
      <w:r>
        <w:rPr>
          <w:rFonts w:hint="eastAsia"/>
        </w:rPr>
        <w:t>□綜合網路業務□行動電話業務□其他</w:t>
      </w:r>
      <w:r>
        <w:rPr>
          <w:rFonts w:hint="eastAsia"/>
          <w:u w:val="single"/>
        </w:rPr>
        <w:t xml:space="preserve">   </w:t>
      </w:r>
      <w:r>
        <w:rPr>
          <w:rFonts w:ascii="標楷體" w:hAnsi="Arial" w:hint="eastAsia"/>
          <w:u w:val="single"/>
        </w:rPr>
        <w:t xml:space="preserve">        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</w:p>
    <w:p w:rsidR="00B706AD" w:rsidRDefault="00B706AD" w:rsidP="00B706AD">
      <w:pPr>
        <w:rPr>
          <w:rFonts w:ascii="標楷體" w:hint="eastAsia"/>
          <w:u w:val="single"/>
        </w:rPr>
      </w:pPr>
      <w:r>
        <w:rPr>
          <w:rFonts w:ascii="標楷體" w:hint="eastAsia"/>
        </w:rPr>
        <w:t>智慧虛擬碼類別：□</w:t>
      </w:r>
      <w:r>
        <w:rPr>
          <w:rFonts w:ascii="標楷體"/>
        </w:rPr>
        <w:t xml:space="preserve">010 </w:t>
      </w:r>
      <w:r>
        <w:rPr>
          <w:rFonts w:ascii="標楷體" w:hint="eastAsia"/>
        </w:rPr>
        <w:t>□</w:t>
      </w:r>
      <w:r>
        <w:rPr>
          <w:rFonts w:ascii="標楷體"/>
        </w:rPr>
        <w:t>020</w:t>
      </w:r>
      <w:r>
        <w:rPr>
          <w:rFonts w:ascii="標楷體" w:hint="eastAsia"/>
        </w:rPr>
        <w:t xml:space="preserve"> </w:t>
      </w:r>
      <w:r>
        <w:rPr>
          <w:rFonts w:ascii="標楷體" w:hint="eastAsia"/>
        </w:rPr>
        <w:t>□</w:t>
      </w:r>
      <w:r>
        <w:rPr>
          <w:rFonts w:ascii="標楷體"/>
        </w:rPr>
        <w:t>030</w:t>
      </w:r>
      <w:r>
        <w:rPr>
          <w:rFonts w:ascii="標楷體" w:hint="eastAsia"/>
        </w:rPr>
        <w:t xml:space="preserve"> </w:t>
      </w:r>
      <w:r>
        <w:rPr>
          <w:rFonts w:ascii="標楷體" w:hint="eastAsia"/>
        </w:rPr>
        <w:t>□</w:t>
      </w:r>
      <w:r>
        <w:rPr>
          <w:rFonts w:ascii="標楷體"/>
        </w:rPr>
        <w:t xml:space="preserve">050 </w:t>
      </w:r>
      <w:r>
        <w:rPr>
          <w:rFonts w:ascii="標楷體" w:hint="eastAsia"/>
        </w:rPr>
        <w:t>□</w:t>
      </w:r>
      <w:r>
        <w:rPr>
          <w:rFonts w:ascii="標楷體"/>
        </w:rPr>
        <w:t>080</w:t>
      </w:r>
      <w:r>
        <w:rPr>
          <w:rFonts w:ascii="標楷體" w:hint="eastAsia"/>
        </w:rPr>
        <w:t xml:space="preserve"> </w:t>
      </w:r>
      <w:r>
        <w:rPr>
          <w:rFonts w:ascii="標楷體" w:hint="eastAsia"/>
        </w:rPr>
        <w:t>□</w:t>
      </w:r>
      <w:r>
        <w:rPr>
          <w:rFonts w:ascii="標楷體"/>
        </w:rPr>
        <w:t>099</w:t>
      </w:r>
    </w:p>
    <w:p w:rsidR="00B706AD" w:rsidRDefault="00B706AD" w:rsidP="00B706AD">
      <w:pPr>
        <w:tabs>
          <w:tab w:val="left" w:pos="10080"/>
        </w:tabs>
        <w:spacing w:line="440" w:lineRule="exact"/>
        <w:ind w:left="2760" w:hanging="2760"/>
        <w:rPr>
          <w:rFonts w:ascii="標楷體" w:hAnsi="Arial"/>
          <w:spacing w:val="90"/>
        </w:rPr>
      </w:pPr>
      <w:r>
        <w:rPr>
          <w:rFonts w:ascii="標楷體" w:hAnsi="Arial" w:hint="eastAsia"/>
          <w:kern w:val="16"/>
        </w:rPr>
        <w:t>應</w:t>
      </w:r>
      <w:r>
        <w:rPr>
          <w:rFonts w:ascii="標楷體" w:hAnsi="Arial" w:hint="eastAsia"/>
          <w:kern w:val="16"/>
        </w:rPr>
        <w:t xml:space="preserve"> </w:t>
      </w:r>
      <w:r>
        <w:rPr>
          <w:rFonts w:ascii="標楷體" w:hAnsi="Arial" w:hint="eastAsia"/>
          <w:kern w:val="16"/>
        </w:rPr>
        <w:t>檢</w:t>
      </w:r>
      <w:r>
        <w:rPr>
          <w:rFonts w:ascii="標楷體" w:hAnsi="Arial" w:hint="eastAsia"/>
          <w:kern w:val="16"/>
        </w:rPr>
        <w:t xml:space="preserve"> </w:t>
      </w:r>
      <w:r>
        <w:rPr>
          <w:rFonts w:ascii="標楷體" w:hAnsi="Arial" w:hint="eastAsia"/>
          <w:kern w:val="16"/>
        </w:rPr>
        <w:t>附</w:t>
      </w:r>
      <w:r>
        <w:rPr>
          <w:rFonts w:ascii="標楷體" w:hAnsi="Arial" w:hint="eastAsia"/>
          <w:kern w:val="16"/>
        </w:rPr>
        <w:t xml:space="preserve"> </w:t>
      </w:r>
      <w:r>
        <w:rPr>
          <w:rFonts w:ascii="標楷體" w:hAnsi="Arial" w:hint="eastAsia"/>
          <w:kern w:val="16"/>
        </w:rPr>
        <w:t>資</w:t>
      </w:r>
      <w:r>
        <w:rPr>
          <w:rFonts w:ascii="標楷體" w:hAnsi="Arial" w:hint="eastAsia"/>
          <w:kern w:val="16"/>
        </w:rPr>
        <w:t xml:space="preserve"> </w:t>
      </w:r>
      <w:r>
        <w:rPr>
          <w:rFonts w:ascii="標楷體" w:hAnsi="Arial" w:hint="eastAsia"/>
          <w:kern w:val="16"/>
        </w:rPr>
        <w:t>料：</w:t>
      </w:r>
      <w:r>
        <w:rPr>
          <w:rFonts w:ascii="標楷體" w:hAnsi="Arial" w:hint="eastAsia"/>
        </w:rPr>
        <w:t>（</w:t>
      </w:r>
      <w:r>
        <w:rPr>
          <w:rFonts w:ascii="標楷體" w:hAnsi="Arial" w:hint="eastAsia"/>
          <w:color w:val="000000"/>
        </w:rPr>
        <w:t>初次申請免附第</w:t>
      </w:r>
      <w:r>
        <w:rPr>
          <w:rFonts w:ascii="標楷體" w:hAnsi="Arial" w:hint="eastAsia"/>
          <w:color w:val="000000"/>
        </w:rPr>
        <w:t>4</w:t>
      </w:r>
      <w:r>
        <w:rPr>
          <w:rFonts w:ascii="標楷體" w:hAnsi="Arial" w:hint="eastAsia"/>
          <w:color w:val="000000"/>
        </w:rPr>
        <w:t>至</w:t>
      </w:r>
      <w:r>
        <w:rPr>
          <w:rFonts w:ascii="標楷體" w:hAnsi="Arial" w:hint="eastAsia"/>
          <w:color w:val="000000"/>
        </w:rPr>
        <w:t>6</w:t>
      </w:r>
      <w:r>
        <w:rPr>
          <w:rFonts w:ascii="標楷體" w:hAnsi="Arial" w:hint="eastAsia"/>
          <w:color w:val="000000"/>
        </w:rPr>
        <w:t>項資料，再申請免附第</w:t>
      </w:r>
      <w:r>
        <w:rPr>
          <w:rFonts w:ascii="標楷體" w:hAnsi="Arial" w:hint="eastAsia"/>
          <w:color w:val="000000"/>
        </w:rPr>
        <w:t>1</w:t>
      </w:r>
      <w:r>
        <w:rPr>
          <w:rFonts w:ascii="標楷體" w:hAnsi="Arial" w:hint="eastAsia"/>
          <w:color w:val="000000"/>
        </w:rPr>
        <w:t>及</w:t>
      </w:r>
      <w:r>
        <w:rPr>
          <w:rFonts w:ascii="標楷體" w:hAnsi="Arial" w:hint="eastAsia"/>
          <w:color w:val="000000"/>
        </w:rPr>
        <w:t>2</w:t>
      </w:r>
      <w:r>
        <w:rPr>
          <w:rFonts w:ascii="標楷體" w:hAnsi="Arial" w:hint="eastAsia"/>
          <w:color w:val="000000"/>
        </w:rPr>
        <w:t>項資料</w:t>
      </w:r>
      <w:r>
        <w:rPr>
          <w:rFonts w:ascii="標楷體" w:hint="eastAsia"/>
        </w:rPr>
        <w:t>，固定通信網路業者得免附第</w:t>
      </w:r>
      <w:r>
        <w:rPr>
          <w:rFonts w:ascii="標楷體"/>
        </w:rPr>
        <w:t>7</w:t>
      </w:r>
      <w:r>
        <w:rPr>
          <w:rFonts w:ascii="標楷體" w:hint="eastAsia"/>
        </w:rPr>
        <w:t>項資料</w:t>
      </w:r>
      <w:r>
        <w:rPr>
          <w:rFonts w:ascii="標楷體" w:hAnsi="Arial" w:hint="eastAsia"/>
        </w:rPr>
        <w:t>）</w:t>
      </w:r>
    </w:p>
    <w:p w:rsidR="00B706AD" w:rsidRDefault="00B706AD" w:rsidP="00B706AD">
      <w:pPr>
        <w:numPr>
          <w:ilvl w:val="0"/>
          <w:numId w:val="1"/>
        </w:numPr>
        <w:tabs>
          <w:tab w:val="clear" w:pos="690"/>
        </w:tabs>
        <w:spacing w:line="440" w:lineRule="exact"/>
        <w:ind w:left="1080" w:hanging="570"/>
        <w:jc w:val="left"/>
        <w:rPr>
          <w:rFonts w:ascii="標楷體" w:hint="eastAsia"/>
        </w:rPr>
      </w:pPr>
      <w:r>
        <w:rPr>
          <w:rFonts w:ascii="標楷體"/>
        </w:rPr>
        <w:t>1.</w:t>
      </w:r>
      <w:r>
        <w:rPr>
          <w:rFonts w:ascii="標楷體" w:hint="eastAsia"/>
        </w:rPr>
        <w:t>籌設同意書影本一份。</w:t>
      </w:r>
    </w:p>
    <w:p w:rsidR="00B706AD" w:rsidRDefault="00B706AD" w:rsidP="00B706AD">
      <w:pPr>
        <w:numPr>
          <w:ilvl w:val="0"/>
          <w:numId w:val="1"/>
        </w:numPr>
        <w:tabs>
          <w:tab w:val="clear" w:pos="690"/>
        </w:tabs>
        <w:spacing w:line="440" w:lineRule="exact"/>
        <w:ind w:left="1080" w:hanging="570"/>
        <w:jc w:val="left"/>
        <w:rPr>
          <w:rFonts w:ascii="標楷體" w:hint="eastAsia"/>
        </w:rPr>
      </w:pPr>
      <w:r>
        <w:rPr>
          <w:rFonts w:ascii="標楷體"/>
        </w:rPr>
        <w:t>2</w:t>
      </w:r>
      <w:r>
        <w:rPr>
          <w:rFonts w:ascii="標楷體" w:hint="eastAsia"/>
        </w:rPr>
        <w:t>.</w:t>
      </w:r>
      <w:r>
        <w:rPr>
          <w:rFonts w:ascii="標楷體" w:hint="eastAsia"/>
          <w:color w:val="000000"/>
        </w:rPr>
        <w:t>系統網路審驗合格證明</w:t>
      </w:r>
      <w:r>
        <w:rPr>
          <w:rFonts w:ascii="標楷體" w:hint="eastAsia"/>
        </w:rPr>
        <w:t>文件</w:t>
      </w:r>
      <w:r>
        <w:rPr>
          <w:rFonts w:ascii="標楷體" w:hAnsi="Arial" w:hint="eastAsia"/>
          <w:color w:val="000000"/>
        </w:rPr>
        <w:t>一份。</w:t>
      </w:r>
    </w:p>
    <w:p w:rsidR="00B706AD" w:rsidRDefault="00B706AD" w:rsidP="00B706AD">
      <w:pPr>
        <w:numPr>
          <w:ilvl w:val="0"/>
          <w:numId w:val="1"/>
        </w:numPr>
        <w:tabs>
          <w:tab w:val="clear" w:pos="690"/>
        </w:tabs>
        <w:spacing w:line="440" w:lineRule="exact"/>
        <w:ind w:left="1275" w:hanging="765"/>
        <w:jc w:val="left"/>
        <w:rPr>
          <w:rFonts w:ascii="標楷體" w:hint="eastAsia"/>
        </w:rPr>
      </w:pPr>
      <w:r>
        <w:rPr>
          <w:rFonts w:ascii="標楷體"/>
        </w:rPr>
        <w:t>3.</w:t>
      </w:r>
      <w:r>
        <w:rPr>
          <w:rFonts w:ascii="標楷體" w:hint="eastAsia"/>
        </w:rPr>
        <w:t>電信號碼使用計畫</w:t>
      </w:r>
      <w:r>
        <w:rPr>
          <w:rFonts w:ascii="標楷體" w:hint="eastAsia"/>
        </w:rPr>
        <w:t>(</w:t>
      </w:r>
      <w:r>
        <w:rPr>
          <w:rFonts w:ascii="標楷體" w:hint="eastAsia"/>
        </w:rPr>
        <w:t>含用戶成長預測資料、網路架構接續圖及系統容量建設資料</w:t>
      </w:r>
      <w:r>
        <w:rPr>
          <w:rFonts w:ascii="標楷體" w:hint="eastAsia"/>
        </w:rPr>
        <w:t>)</w:t>
      </w:r>
      <w:r>
        <w:rPr>
          <w:rFonts w:ascii="標楷體" w:hAnsi="Arial" w:hint="eastAsia"/>
        </w:rPr>
        <w:t>一份。</w:t>
      </w:r>
    </w:p>
    <w:p w:rsidR="00B706AD" w:rsidRDefault="00B706AD" w:rsidP="00B706AD">
      <w:pPr>
        <w:numPr>
          <w:ilvl w:val="0"/>
          <w:numId w:val="1"/>
        </w:numPr>
        <w:tabs>
          <w:tab w:val="clear" w:pos="690"/>
        </w:tabs>
        <w:spacing w:line="440" w:lineRule="exact"/>
        <w:ind w:left="1275" w:hanging="765"/>
        <w:jc w:val="left"/>
        <w:rPr>
          <w:rFonts w:ascii="標楷體" w:hint="eastAsia"/>
        </w:rPr>
      </w:pPr>
      <w:r>
        <w:rPr>
          <w:rFonts w:ascii="標楷體"/>
        </w:rPr>
        <w:t>4.</w:t>
      </w:r>
      <w:r>
        <w:rPr>
          <w:rFonts w:ascii="標楷體" w:hint="eastAsia"/>
        </w:rPr>
        <w:t>用戶數量資料</w:t>
      </w:r>
      <w:r>
        <w:rPr>
          <w:rFonts w:ascii="標楷體" w:hint="eastAsia"/>
        </w:rPr>
        <w:t>(</w:t>
      </w:r>
      <w:r>
        <w:rPr>
          <w:rFonts w:ascii="標楷體" w:hint="eastAsia"/>
        </w:rPr>
        <w:t>含已核配用戶清冊、話務資料或可供查核用戶數之文件資料</w:t>
      </w:r>
      <w:r>
        <w:rPr>
          <w:rFonts w:ascii="標楷體" w:hint="eastAsia"/>
        </w:rPr>
        <w:t>)</w:t>
      </w:r>
      <w:r>
        <w:rPr>
          <w:rFonts w:ascii="標楷體" w:hAnsi="Arial" w:hint="eastAsia"/>
        </w:rPr>
        <w:t>一份。</w:t>
      </w:r>
    </w:p>
    <w:p w:rsidR="00B706AD" w:rsidRDefault="00B706AD" w:rsidP="00B706AD">
      <w:pPr>
        <w:numPr>
          <w:ilvl w:val="0"/>
          <w:numId w:val="1"/>
        </w:numPr>
        <w:tabs>
          <w:tab w:val="clear" w:pos="690"/>
        </w:tabs>
        <w:spacing w:line="440" w:lineRule="exact"/>
        <w:ind w:left="1275" w:hanging="765"/>
        <w:jc w:val="left"/>
        <w:rPr>
          <w:rFonts w:ascii="標楷體" w:hint="eastAsia"/>
        </w:rPr>
      </w:pPr>
      <w:r>
        <w:rPr>
          <w:rFonts w:ascii="標楷體" w:hint="eastAsia"/>
        </w:rPr>
        <w:t>5.</w:t>
      </w:r>
      <w:r>
        <w:rPr>
          <w:rFonts w:ascii="標楷體" w:hAnsi="Arial" w:hint="eastAsia"/>
        </w:rPr>
        <w:t>已核配使用者號碼資料（統計表以千號為區隔單位，格式如範例</w:t>
      </w:r>
      <w:r>
        <w:rPr>
          <w:rFonts w:ascii="標楷體" w:hAnsi="Arial" w:hint="eastAsia"/>
        </w:rPr>
        <w:t>)</w:t>
      </w:r>
      <w:r>
        <w:rPr>
          <w:rFonts w:ascii="標楷體" w:hAnsi="Arial" w:hint="eastAsia"/>
        </w:rPr>
        <w:t>一份。</w:t>
      </w:r>
    </w:p>
    <w:p w:rsidR="00B706AD" w:rsidRDefault="00B706AD" w:rsidP="00B706AD">
      <w:pPr>
        <w:numPr>
          <w:ilvl w:val="0"/>
          <w:numId w:val="1"/>
        </w:numPr>
        <w:tabs>
          <w:tab w:val="clear" w:pos="690"/>
        </w:tabs>
        <w:spacing w:line="440" w:lineRule="exact"/>
        <w:ind w:left="1190" w:hanging="680"/>
        <w:jc w:val="left"/>
        <w:rPr>
          <w:rFonts w:ascii="標楷體" w:hint="eastAsia"/>
        </w:rPr>
      </w:pPr>
      <w:r>
        <w:rPr>
          <w:rFonts w:ascii="標楷體" w:hint="eastAsia"/>
        </w:rPr>
        <w:t>6.</w:t>
      </w:r>
      <w:r>
        <w:rPr>
          <w:rFonts w:ascii="標楷體" w:hAnsi="Arial" w:hint="eastAsia"/>
          <w:color w:val="000000"/>
        </w:rPr>
        <w:t>經營特許或許可執照影本一份</w:t>
      </w:r>
      <w:r>
        <w:rPr>
          <w:rFonts w:ascii="標楷體" w:hAnsi="Arial" w:hint="eastAsia"/>
        </w:rPr>
        <w:t>。</w:t>
      </w:r>
    </w:p>
    <w:p w:rsidR="00B706AD" w:rsidRDefault="00B706AD" w:rsidP="00B706AD">
      <w:pPr>
        <w:numPr>
          <w:ilvl w:val="0"/>
          <w:numId w:val="1"/>
        </w:numPr>
        <w:tabs>
          <w:tab w:val="clear" w:pos="690"/>
        </w:tabs>
        <w:spacing w:line="440" w:lineRule="exact"/>
        <w:ind w:left="1190" w:hanging="680"/>
        <w:jc w:val="left"/>
        <w:rPr>
          <w:rFonts w:ascii="標楷體" w:hint="eastAsia"/>
        </w:rPr>
      </w:pPr>
      <w:r>
        <w:rPr>
          <w:rFonts w:ascii="標楷體" w:hint="eastAsia"/>
        </w:rPr>
        <w:t>7.</w:t>
      </w:r>
      <w:r>
        <w:rPr>
          <w:rFonts w:ascii="標楷體" w:hint="eastAsia"/>
        </w:rPr>
        <w:t>電信總局核准經營營業項目函影本一份。</w:t>
      </w:r>
    </w:p>
    <w:p w:rsidR="00B706AD" w:rsidRDefault="00B706AD" w:rsidP="00B706AD">
      <w:pPr>
        <w:numPr>
          <w:ilvl w:val="0"/>
          <w:numId w:val="1"/>
        </w:numPr>
        <w:tabs>
          <w:tab w:val="clear" w:pos="690"/>
        </w:tabs>
        <w:spacing w:line="440" w:lineRule="exact"/>
        <w:ind w:left="1080" w:hanging="570"/>
        <w:jc w:val="left"/>
        <w:rPr>
          <w:rFonts w:ascii="標楷體" w:hint="eastAsia"/>
        </w:rPr>
      </w:pPr>
      <w:r>
        <w:rPr>
          <w:rFonts w:ascii="標楷體" w:hint="eastAsia"/>
        </w:rPr>
        <w:t>8.</w:t>
      </w:r>
      <w:r>
        <w:rPr>
          <w:rFonts w:ascii="標楷體" w:hAnsi="Arial" w:hint="eastAsia"/>
        </w:rPr>
        <w:t>其他</w:t>
      </w:r>
      <w:r>
        <w:rPr>
          <w:rFonts w:ascii="標楷體" w:hAnsi="Arial" w:hint="eastAsia"/>
          <w:u w:val="single"/>
        </w:rPr>
        <w:t xml:space="preserve">                                          </w:t>
      </w:r>
    </w:p>
    <w:p w:rsidR="00B706AD" w:rsidRDefault="00B706AD" w:rsidP="00B706AD">
      <w:pPr>
        <w:pStyle w:val="2"/>
        <w:rPr>
          <w:rFonts w:ascii="標楷體" w:eastAsiaTheme="minorEastAsia" w:hAnsiTheme="minorHAnsi" w:cstheme="minorBidi" w:hint="eastAsia"/>
          <w:sz w:val="24"/>
          <w:szCs w:val="22"/>
        </w:rPr>
      </w:pPr>
    </w:p>
    <w:p w:rsidR="00B706AD" w:rsidRDefault="00B706AD" w:rsidP="00B706AD">
      <w:pPr>
        <w:pStyle w:val="2"/>
        <w:rPr>
          <w:rFonts w:ascii="標楷體" w:eastAsiaTheme="minorEastAsia" w:hAnsiTheme="minorHAnsi" w:cstheme="minorBidi" w:hint="eastAsia"/>
          <w:sz w:val="24"/>
          <w:szCs w:val="22"/>
        </w:rPr>
      </w:pPr>
    </w:p>
    <w:p w:rsidR="00B706AD" w:rsidRDefault="00B706AD" w:rsidP="00B706AD">
      <w:pPr>
        <w:pStyle w:val="2"/>
        <w:rPr>
          <w:rFonts w:ascii="標楷體" w:hint="eastAsia"/>
        </w:rPr>
      </w:pPr>
      <w:r w:rsidRPr="00B706AD">
        <w:rPr>
          <w:rFonts w:ascii="標楷體" w:eastAsiaTheme="minorEastAsia" w:hAnsiTheme="minorHAnsi" w:cstheme="minorBidi" w:hint="eastAsia"/>
          <w:sz w:val="24"/>
          <w:szCs w:val="22"/>
        </w:rPr>
        <w:t>前項證件影本均請載明與正本相符並加蓋申請公司印章，必要時，交通部電信總局得要求提供正本以資核對。</w:t>
      </w:r>
    </w:p>
    <w:p w:rsidR="00B706AD" w:rsidRDefault="00B706AD" w:rsidP="00B706AD">
      <w:pPr>
        <w:ind w:left="-28"/>
        <w:rPr>
          <w:rFonts w:hint="eastAsia"/>
        </w:rPr>
      </w:pPr>
      <w:r>
        <w:rPr>
          <w:rFonts w:hint="eastAsia"/>
        </w:rPr>
        <w:t>申請日期：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</w:rPr>
        <w:t xml:space="preserve">        </w:t>
      </w:r>
      <w:r>
        <w:rPr>
          <w:rFonts w:hint="eastAsia"/>
        </w:rPr>
        <w:t>日</w:t>
      </w:r>
    </w:p>
    <w:p w:rsidR="00B706AD" w:rsidRDefault="00B706AD" w:rsidP="00B706AD">
      <w:pPr>
        <w:ind w:left="-28"/>
        <w:rPr>
          <w:rFonts w:hint="eastAsia"/>
        </w:rPr>
      </w:pPr>
      <w:r>
        <w:rPr>
          <w:rFonts w:hint="eastAsia"/>
        </w:rPr>
        <w:t>申請公司蓋章：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負責人蓋章：</w:t>
      </w:r>
    </w:p>
    <w:p w:rsidR="00B706AD" w:rsidRDefault="00B706AD" w:rsidP="00B706AD">
      <w:pPr>
        <w:ind w:left="-28"/>
      </w:pPr>
      <w:r>
        <w:t>……………………………………………………………………..</w:t>
      </w:r>
    </w:p>
    <w:p w:rsidR="00B706AD" w:rsidRDefault="00B706AD" w:rsidP="00B706AD">
      <w:pPr>
        <w:ind w:left="-28"/>
        <w:rPr>
          <w:rFonts w:hint="eastAsia"/>
        </w:rPr>
      </w:pPr>
      <w:r>
        <w:rPr>
          <w:rFonts w:hint="eastAsia"/>
        </w:rPr>
        <w:t>（以下由本局填寫）</w:t>
      </w:r>
    </w:p>
    <w:p w:rsidR="00B706AD" w:rsidRDefault="00B706AD" w:rsidP="00B706AD">
      <w:pPr>
        <w:ind w:left="-28"/>
        <w:rPr>
          <w:rFonts w:hint="eastAsia"/>
        </w:rPr>
      </w:pPr>
      <w:r>
        <w:rPr>
          <w:rFonts w:hint="eastAsia"/>
        </w:rPr>
        <w:t>受理日期：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</w:rPr>
        <w:t xml:space="preserve">        </w:t>
      </w:r>
      <w:r>
        <w:rPr>
          <w:rFonts w:hint="eastAsia"/>
        </w:rPr>
        <w:t>日</w:t>
      </w:r>
    </w:p>
    <w:p w:rsidR="00B706AD" w:rsidRDefault="00B706AD" w:rsidP="00B706AD">
      <w:pPr>
        <w:ind w:left="-28"/>
        <w:rPr>
          <w:rFonts w:ascii="標楷體" w:hint="eastAsia"/>
        </w:rPr>
      </w:pPr>
      <w:r>
        <w:rPr>
          <w:rFonts w:ascii="標楷體" w:hint="eastAsia"/>
        </w:rPr>
        <w:t>受理單位：交通部</w:t>
      </w:r>
      <w:r>
        <w:rPr>
          <w:rFonts w:ascii="標楷體" w:hint="eastAsia"/>
          <w:spacing w:val="-20"/>
        </w:rPr>
        <w:t>電信總局</w:t>
      </w:r>
      <w:r>
        <w:rPr>
          <w:rFonts w:ascii="標楷體" w:hint="eastAsia"/>
          <w:spacing w:val="-20"/>
        </w:rPr>
        <w:t>(</w:t>
      </w:r>
      <w:r>
        <w:rPr>
          <w:rFonts w:ascii="標楷體" w:hint="eastAsia"/>
          <w:spacing w:val="-20"/>
        </w:rPr>
        <w:t>台北市濟南路二段</w:t>
      </w:r>
      <w:r>
        <w:rPr>
          <w:rFonts w:ascii="標楷體" w:hint="eastAsia"/>
          <w:spacing w:val="-20"/>
        </w:rPr>
        <w:t>16</w:t>
      </w:r>
      <w:r>
        <w:rPr>
          <w:rFonts w:ascii="標楷體" w:hint="eastAsia"/>
          <w:spacing w:val="-20"/>
        </w:rPr>
        <w:t>號</w:t>
      </w:r>
      <w:r>
        <w:rPr>
          <w:rFonts w:ascii="標楷體" w:hint="eastAsia"/>
          <w:spacing w:val="-20"/>
        </w:rPr>
        <w:t>)</w:t>
      </w:r>
    </w:p>
    <w:p w:rsidR="00B706AD" w:rsidRDefault="00B706AD" w:rsidP="00B706AD">
      <w:pPr>
        <w:ind w:left="-28"/>
        <w:rPr>
          <w:rFonts w:ascii="標楷體" w:hint="eastAsia"/>
        </w:rPr>
      </w:pPr>
      <w:r>
        <w:rPr>
          <w:rFonts w:ascii="標楷體" w:hint="eastAsia"/>
        </w:rPr>
        <w:t>查詢電話：（</w:t>
      </w:r>
      <w:r>
        <w:rPr>
          <w:rFonts w:ascii="標楷體"/>
        </w:rPr>
        <w:t>02</w:t>
      </w:r>
      <w:r>
        <w:rPr>
          <w:rFonts w:ascii="標楷體" w:hint="eastAsia"/>
        </w:rPr>
        <w:t>）</w:t>
      </w:r>
      <w:r>
        <w:rPr>
          <w:rFonts w:ascii="標楷體"/>
        </w:rPr>
        <w:t>2343-36</w:t>
      </w:r>
      <w:r>
        <w:rPr>
          <w:rFonts w:ascii="標楷體" w:hint="eastAsia"/>
        </w:rPr>
        <w:t>57</w:t>
      </w:r>
    </w:p>
    <w:p w:rsidR="00B706AD" w:rsidRDefault="00B706AD" w:rsidP="00B706AD">
      <w:pPr>
        <w:ind w:left="-28"/>
        <w:rPr>
          <w:rFonts w:ascii="標楷體" w:hint="eastAsia"/>
        </w:rPr>
      </w:pPr>
    </w:p>
    <w:p w:rsidR="00B706AD" w:rsidRDefault="00B706AD" w:rsidP="00B706AD">
      <w:pPr>
        <w:ind w:left="-28"/>
        <w:rPr>
          <w:rFonts w:ascii="標楷體" w:hint="eastAsia"/>
          <w:u w:val="single"/>
        </w:rPr>
      </w:pPr>
    </w:p>
    <w:p w:rsidR="00B706AD" w:rsidRDefault="00B706AD" w:rsidP="00B706AD">
      <w:pPr>
        <w:tabs>
          <w:tab w:val="left" w:leader="hyphen" w:pos="9600"/>
        </w:tabs>
        <w:jc w:val="center"/>
        <w:outlineLvl w:val="0"/>
        <w:rPr>
          <w:rFonts w:ascii="標楷體"/>
          <w:sz w:val="22"/>
        </w:rPr>
      </w:pPr>
      <w:r>
        <w:rPr>
          <w:rFonts w:ascii="標楷體" w:hint="eastAsia"/>
          <w:sz w:val="22"/>
        </w:rPr>
        <w:t>範例</w:t>
      </w:r>
      <w:r>
        <w:rPr>
          <w:rFonts w:ascii="標楷體" w:hint="eastAsia"/>
          <w:b/>
          <w:sz w:val="22"/>
        </w:rPr>
        <w:t>○○電信股份有限公司</w:t>
      </w:r>
      <w:r>
        <w:rPr>
          <w:rFonts w:ascii="標楷體"/>
          <w:sz w:val="22"/>
        </w:rPr>
        <w:t xml:space="preserve"> </w:t>
      </w:r>
      <w:r>
        <w:rPr>
          <w:rFonts w:ascii="標楷體"/>
          <w:b/>
          <w:sz w:val="22"/>
        </w:rPr>
        <w:t>(0</w:t>
      </w:r>
      <w:r>
        <w:rPr>
          <w:rFonts w:ascii="標楷體" w:hint="eastAsia"/>
          <w:b/>
          <w:sz w:val="22"/>
        </w:rPr>
        <w:t>80</w:t>
      </w:r>
      <w:r>
        <w:rPr>
          <w:rFonts w:ascii="標楷體"/>
          <w:b/>
          <w:sz w:val="22"/>
        </w:rPr>
        <w:t>)</w:t>
      </w:r>
      <w:r>
        <w:rPr>
          <w:rFonts w:ascii="標楷體" w:hint="eastAsia"/>
          <w:sz w:val="22"/>
        </w:rPr>
        <w:t>用戶號碼核配統計表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1"/>
        <w:gridCol w:w="874"/>
        <w:gridCol w:w="1311"/>
        <w:gridCol w:w="874"/>
        <w:gridCol w:w="1311"/>
        <w:gridCol w:w="874"/>
        <w:gridCol w:w="1311"/>
        <w:gridCol w:w="874"/>
      </w:tblGrid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用戶號碼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區</w:t>
            </w:r>
            <w:r>
              <w:rPr>
                <w:rFonts w:ascii="標楷體" w:hAnsi="Arial"/>
              </w:rPr>
              <w:t xml:space="preserve">    </w:t>
            </w:r>
            <w:r>
              <w:rPr>
                <w:rFonts w:ascii="標楷體" w:hAnsi="Arial" w:hint="eastAsia"/>
              </w:rPr>
              <w:t>間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己核配號碼數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用戶號碼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區</w:t>
            </w:r>
            <w:r>
              <w:rPr>
                <w:rFonts w:ascii="標楷體" w:hAnsi="Arial"/>
              </w:rPr>
              <w:t xml:space="preserve">    </w:t>
            </w:r>
            <w:r>
              <w:rPr>
                <w:rFonts w:ascii="標楷體" w:hAnsi="Arial" w:hint="eastAsia"/>
              </w:rPr>
              <w:t>間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己核配號碼數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用戶號碼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區</w:t>
            </w:r>
            <w:r>
              <w:rPr>
                <w:rFonts w:ascii="標楷體" w:hAnsi="Arial"/>
              </w:rPr>
              <w:t xml:space="preserve">    </w:t>
            </w:r>
            <w:r>
              <w:rPr>
                <w:rFonts w:ascii="標楷體" w:hAnsi="Arial" w:hint="eastAsia"/>
              </w:rPr>
              <w:t>間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己核配號碼數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用戶號碼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區</w:t>
            </w:r>
            <w:r>
              <w:rPr>
                <w:rFonts w:ascii="標楷體" w:hAnsi="Arial"/>
              </w:rPr>
              <w:t xml:space="preserve">    </w:t>
            </w:r>
            <w:r>
              <w:rPr>
                <w:rFonts w:ascii="標楷體" w:hAnsi="Arial" w:hint="eastAsia"/>
              </w:rPr>
              <w:t>間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 w:hint="eastAsia"/>
              </w:rPr>
              <w:t>己核配號碼數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856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943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724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970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729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888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</w:t>
            </w:r>
            <w:r>
              <w:rPr>
                <w:rFonts w:ascii="標楷體" w:hAnsi="Arial" w:hint="eastAsia"/>
              </w:rPr>
              <w:t>2</w:t>
            </w:r>
            <w:r>
              <w:rPr>
                <w:rFonts w:ascii="標楷體" w:hAnsi="Arial"/>
              </w:rPr>
              <w:t>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956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768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9052000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834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909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955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935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532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683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768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859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835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864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752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789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943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965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894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912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981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9032000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653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835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9082000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782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986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567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834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9009999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930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9059999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698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476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960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835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858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967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957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879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475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895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9012000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967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9062000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642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923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790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847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674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950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9039999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859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436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9089999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367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887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684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364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957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924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845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9042000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967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457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9092000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479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765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328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821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9019999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934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9069999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527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587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896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9070000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9070999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358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9095000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9095999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250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845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9071000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9071999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785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9096000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9096999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689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9022000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300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750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9072000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9072999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458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9097000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9097999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357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500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798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9073000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9073999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845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9098000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9098999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869</w:t>
            </w:r>
          </w:p>
        </w:tc>
      </w:tr>
      <w:tr w:rsidR="00B706AD" w:rsidTr="00B706A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9024999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900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9049999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956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9074000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9074999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468</w:t>
            </w:r>
          </w:p>
        </w:tc>
        <w:tc>
          <w:tcPr>
            <w:tcW w:w="1311" w:type="dxa"/>
          </w:tcPr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9099000</w:t>
            </w:r>
          </w:p>
          <w:p w:rsidR="00B706AD" w:rsidRDefault="00B706AD" w:rsidP="007923E3">
            <w:pPr>
              <w:spacing w:line="240" w:lineRule="exact"/>
              <w:jc w:val="center"/>
              <w:rPr>
                <w:rFonts w:ascii="標楷體" w:hAnsi="Arial"/>
              </w:rPr>
            </w:pPr>
            <w:r>
              <w:rPr>
                <w:rFonts w:ascii="標楷體" w:hAnsi="Arial"/>
              </w:rPr>
              <w:t>9099999</w:t>
            </w:r>
          </w:p>
        </w:tc>
        <w:tc>
          <w:tcPr>
            <w:tcW w:w="874" w:type="dxa"/>
          </w:tcPr>
          <w:p w:rsidR="00B706AD" w:rsidRDefault="00B706AD" w:rsidP="007923E3">
            <w:pPr>
              <w:spacing w:before="120" w:line="240" w:lineRule="exact"/>
              <w:jc w:val="center"/>
              <w:rPr>
                <w:rFonts w:ascii="標楷體" w:hAnsi="Arial"/>
                <w:b/>
                <w:i/>
              </w:rPr>
            </w:pPr>
            <w:r>
              <w:rPr>
                <w:rFonts w:ascii="標楷體" w:hAnsi="Arial"/>
                <w:b/>
                <w:i/>
              </w:rPr>
              <w:t>100</w:t>
            </w:r>
          </w:p>
        </w:tc>
      </w:tr>
    </w:tbl>
    <w:p w:rsidR="00B706AD" w:rsidRDefault="00B706AD" w:rsidP="00B706AD">
      <w:pPr>
        <w:ind w:right="-454"/>
        <w:rPr>
          <w:rFonts w:hint="eastAsia"/>
        </w:rPr>
      </w:pPr>
      <w:r>
        <w:rPr>
          <w:rFonts w:ascii="標楷體" w:hint="eastAsia"/>
        </w:rPr>
        <w:t>（以上</w:t>
      </w:r>
      <w:r>
        <w:rPr>
          <w:rFonts w:ascii="標楷體" w:hint="eastAsia"/>
          <w:i/>
        </w:rPr>
        <w:t>9</w:t>
      </w:r>
      <w:r>
        <w:rPr>
          <w:rFonts w:ascii="標楷體"/>
          <w:i/>
        </w:rPr>
        <w:t>000000</w:t>
      </w:r>
      <w:r>
        <w:rPr>
          <w:rFonts w:ascii="標楷體" w:hint="eastAsia"/>
        </w:rPr>
        <w:t>至</w:t>
      </w:r>
      <w:r>
        <w:rPr>
          <w:rFonts w:ascii="標楷體" w:hint="eastAsia"/>
          <w:i/>
        </w:rPr>
        <w:t>9</w:t>
      </w:r>
      <w:r>
        <w:rPr>
          <w:rFonts w:ascii="標楷體"/>
          <w:i/>
        </w:rPr>
        <w:t>099999</w:t>
      </w:r>
      <w:r>
        <w:rPr>
          <w:rFonts w:ascii="標楷體" w:hint="eastAsia"/>
        </w:rPr>
        <w:t>共十萬門，己核配</w:t>
      </w:r>
      <w:r>
        <w:rPr>
          <w:rFonts w:ascii="標楷體"/>
          <w:i/>
        </w:rPr>
        <w:t>75636</w:t>
      </w:r>
      <w:r>
        <w:rPr>
          <w:rFonts w:ascii="標楷體" w:hint="eastAsia"/>
        </w:rPr>
        <w:t>門，門號使用率為</w:t>
      </w:r>
      <w:r>
        <w:rPr>
          <w:rFonts w:ascii="標楷體"/>
          <w:i/>
        </w:rPr>
        <w:t>75.64%</w:t>
      </w:r>
      <w:r>
        <w:rPr>
          <w:rFonts w:ascii="標楷體" w:hint="eastAsia"/>
          <w:i/>
        </w:rPr>
        <w:t>）</w:t>
      </w:r>
    </w:p>
    <w:p w:rsidR="00B72DC7" w:rsidRPr="00B706AD" w:rsidRDefault="00B72DC7">
      <w:pPr>
        <w:rPr>
          <w:rFonts w:ascii="標楷體" w:eastAsia="標楷體" w:hAnsi="標楷體"/>
        </w:rPr>
      </w:pPr>
    </w:p>
    <w:sectPr w:rsidR="00B72DC7" w:rsidRPr="00B706AD" w:rsidSect="00B706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AD" w:rsidRDefault="00B706AD" w:rsidP="00B706AD">
      <w:r>
        <w:separator/>
      </w:r>
    </w:p>
  </w:endnote>
  <w:endnote w:type="continuationSeparator" w:id="0">
    <w:p w:rsidR="00B706AD" w:rsidRDefault="00B706AD" w:rsidP="00B7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AD" w:rsidRDefault="00B706AD" w:rsidP="00B706AD">
      <w:r>
        <w:separator/>
      </w:r>
    </w:p>
  </w:footnote>
  <w:footnote w:type="continuationSeparator" w:id="0">
    <w:p w:rsidR="00B706AD" w:rsidRDefault="00B706AD" w:rsidP="00B70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070"/>
    <w:multiLevelType w:val="singleLevel"/>
    <w:tmpl w:val="F4FCF4AC"/>
    <w:lvl w:ilvl="0">
      <w:start w:val="3"/>
      <w:numFmt w:val="bullet"/>
      <w:lvlText w:val="□"/>
      <w:lvlJc w:val="left"/>
      <w:pPr>
        <w:tabs>
          <w:tab w:val="num" w:pos="690"/>
        </w:tabs>
        <w:ind w:left="690" w:hanging="33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revisionView w:comments="0" w:formatting="0"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6AD"/>
    <w:rsid w:val="00657DC9"/>
    <w:rsid w:val="00A85547"/>
    <w:rsid w:val="00B35EA5"/>
    <w:rsid w:val="00B706AD"/>
    <w:rsid w:val="00B72DC7"/>
    <w:rsid w:val="00C166F2"/>
    <w:rsid w:val="00DB62FF"/>
    <w:rsid w:val="00DD7668"/>
    <w:rsid w:val="00E01F79"/>
    <w:rsid w:val="00E0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6AD"/>
    <w:rPr>
      <w:color w:val="FF6600"/>
      <w:u w:val="single"/>
    </w:rPr>
  </w:style>
  <w:style w:type="paragraph" w:styleId="Web">
    <w:name w:val="Normal (Web)"/>
    <w:basedOn w:val="a"/>
    <w:uiPriority w:val="99"/>
    <w:semiHidden/>
    <w:unhideWhenUsed/>
    <w:rsid w:val="00B706AD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7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706A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7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706AD"/>
    <w:rPr>
      <w:sz w:val="20"/>
      <w:szCs w:val="20"/>
    </w:rPr>
  </w:style>
  <w:style w:type="paragraph" w:styleId="2">
    <w:name w:val="Body Text Indent 2"/>
    <w:basedOn w:val="a"/>
    <w:link w:val="20"/>
    <w:semiHidden/>
    <w:rsid w:val="00B706AD"/>
    <w:pPr>
      <w:ind w:left="574"/>
      <w:jc w:val="left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semiHidden/>
    <w:rsid w:val="00B706AD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655</Words>
  <Characters>3738</Characters>
  <Application>Microsoft Office Word</Application>
  <DocSecurity>0</DocSecurity>
  <Lines>31</Lines>
  <Paragraphs>8</Paragraphs>
  <ScaleCrop>false</ScaleCrop>
  <Company>國家通訊傳播委員會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2014-08-26T02:52:00Z</dcterms:created>
  <dc:creator>資源技術處號碼網址管理科陳坤中</dc:creator>
  <lastModifiedBy>資源技術處號碼網址管理科陳坤中</lastModifiedBy>
  <dcterms:modified xsi:type="dcterms:W3CDTF">2014-08-26T03:00:00Z</dcterms:modified>
  <revision>3</revision>
</coreProperties>
</file>