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94" w:rsidRPr="00350EED" w:rsidRDefault="008A0394" w:rsidP="008A0394">
      <w:pPr>
        <w:widowControl/>
        <w:spacing w:before="120"/>
        <w:rPr>
          <w:rFonts w:ascii="標楷體" w:eastAsia="標楷體" w:hAnsi="標楷體" w:cs="新細明體"/>
          <w:color w:val="363636"/>
          <w:kern w:val="0"/>
          <w:szCs w:val="24"/>
        </w:rPr>
      </w:pPr>
      <w:bookmarkStart w:id="0" w:name="_GoBack"/>
      <w:r w:rsidRPr="00350EED">
        <w:rPr>
          <w:rFonts w:ascii="標楷體" w:eastAsia="標楷體" w:hAnsi="標楷體" w:cs="新細明體"/>
          <w:color w:val="BAA039"/>
          <w:kern w:val="0"/>
          <w:szCs w:val="24"/>
        </w:rPr>
        <w:t xml:space="preserve">交通部 (86) </w:t>
      </w:r>
      <w:proofErr w:type="gramStart"/>
      <w:r w:rsidRPr="00350EED">
        <w:rPr>
          <w:rFonts w:ascii="標楷體" w:eastAsia="標楷體" w:hAnsi="標楷體" w:cs="新細明體"/>
          <w:color w:val="BAA039"/>
          <w:kern w:val="0"/>
          <w:szCs w:val="24"/>
        </w:rPr>
        <w:t>交郵發</w:t>
      </w:r>
      <w:proofErr w:type="gramEnd"/>
      <w:r w:rsidRPr="00350EED">
        <w:rPr>
          <w:rFonts w:ascii="標楷體" w:eastAsia="標楷體" w:hAnsi="標楷體" w:cs="新細明體"/>
          <w:color w:val="BAA039"/>
          <w:kern w:val="0"/>
          <w:szCs w:val="24"/>
        </w:rPr>
        <w:t>字第 08613 號令訂定發布全文 11 條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7732"/>
      </w:tblGrid>
      <w:tr w:rsidR="008A0394" w:rsidRPr="008A0394">
        <w:trPr>
          <w:tblCellSpacing w:w="15" w:type="dxa"/>
          <w:jc w:val="center"/>
        </w:trPr>
        <w:tc>
          <w:tcPr>
            <w:tcW w:w="1215" w:type="dxa"/>
            <w:noWrap/>
            <w:hideMark/>
          </w:tcPr>
          <w:bookmarkEnd w:id="0"/>
          <w:p w:rsidR="008A0394" w:rsidRPr="008A0394" w:rsidRDefault="008A0394" w:rsidP="008A0394">
            <w:pPr>
              <w:widowControl/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7635" w:type="dxa"/>
            <w:hideMark/>
          </w:tcPr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本辦法依電信法第四十三條第二項規定訂定之。</w:t>
            </w:r>
          </w:p>
        </w:tc>
      </w:tr>
      <w:tr w:rsidR="008A0394" w:rsidRPr="008A0394">
        <w:trPr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8A0394" w:rsidRPr="008A0394" w:rsidRDefault="008A0394" w:rsidP="008A0394">
            <w:pPr>
              <w:widowControl/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7635" w:type="dxa"/>
            <w:hideMark/>
          </w:tcPr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本辦法之主管機關為交通部；業務之管理事項由交通部電信總局（以下簡稱電信總局）辦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理之。</w:t>
            </w:r>
          </w:p>
        </w:tc>
      </w:tr>
      <w:tr w:rsidR="008A0394" w:rsidRPr="008A0394">
        <w:trPr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8A0394" w:rsidRPr="008A0394" w:rsidRDefault="008A0394" w:rsidP="008A0394">
            <w:pPr>
              <w:widowControl/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7635" w:type="dxa"/>
            <w:hideMark/>
          </w:tcPr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本辦法所稱高級電信工程人員，係負責及監督電信事業電信設備之施工、維護及運用。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本辦法所稱電信工程人員，係負責電信終端設備連接第一類電信事業之電信機線設備之施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工或監督。</w:t>
            </w:r>
          </w:p>
        </w:tc>
      </w:tr>
      <w:tr w:rsidR="008A0394" w:rsidRPr="008A0394">
        <w:trPr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8A0394" w:rsidRPr="008A0394" w:rsidRDefault="008A0394" w:rsidP="008A0394">
            <w:pPr>
              <w:widowControl/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7635" w:type="dxa"/>
            <w:hideMark/>
          </w:tcPr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申請高級電信工程人員資格證者，應具有下列資格之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一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：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一、曾從事電信交換、電信傳輸、數據通信、電信電力或電信線路等工作滿一年以上能提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    出證明，並具有下列資格之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一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者：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（一）高等考或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相當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高等考試之特種考試自動控制工程、電力工程、控制工程、電子工程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      、電信工程、資訊工程、資訊處理、資訊、電機工程技師、電子工程技師、資訊技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      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師科或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特種考試一、二、三等考試電信高級技術員及</w:t>
            </w: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lastRenderedPageBreak/>
              <w:t>格者。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（二）交通事業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人員升資考試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電信高級技術員及格者。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（三）特種考試有線電話作業員一級線路作業員考試及格者。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二、曾從事電信交換、電信傳輸、數據通信、電信電力或電信線路等工作滿三年以上能提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    出證明，並具有下列資格之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一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者：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（一）普通考試或相當普通考試之特種考試四等考試電力工程、電子工程、資訊工程、資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      訊處理科或特種考試四等考試電信技術員及格者。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（二）交通事業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人員升資考試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電信技術員及格者。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（三）特種考試有線電話作業員二級線路作業員、交換機作業員考試及格者。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三、曾任本辦法第五條之電信工程人員，並從事實際工作滿五年以上，能提出證明者。</w:t>
            </w:r>
          </w:p>
        </w:tc>
      </w:tr>
      <w:tr w:rsidR="008A0394" w:rsidRPr="008A0394">
        <w:trPr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8A0394" w:rsidRPr="008A0394" w:rsidRDefault="008A0394" w:rsidP="008A0394">
            <w:pPr>
              <w:widowControl/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7635" w:type="dxa"/>
            <w:hideMark/>
          </w:tcPr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申請電信工程人員資格證者，應具有下列資格之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一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：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一、高等考試或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相當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高等考試之特種考試自動控制工程、電力工程、控制工程、電子工程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    、電信工程、資訊工程、資訊處理、資訊、電機工程技師、電子工程技師、資訊技師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lastRenderedPageBreak/>
              <w:t xml:space="preserve">      科及格者。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二、普通考試或相當普通考試之特種考試四等考試電力工程、電子工程、資訊工程、資訊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    處理科及格者。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三、特種考試電信技術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佐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以上及格者。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四、特種考試有線電話作業員考試及格者。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五、交通事業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人員升資考試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電信技術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佐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以上及格者。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六、行政院勞工委員會乙級通信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技術技術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士技能檢定合格者。</w:t>
            </w:r>
          </w:p>
        </w:tc>
      </w:tr>
      <w:tr w:rsidR="008A0394" w:rsidRPr="008A0394">
        <w:trPr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8A0394" w:rsidRPr="008A0394" w:rsidRDefault="008A0394" w:rsidP="008A0394">
            <w:pPr>
              <w:widowControl/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7635" w:type="dxa"/>
            <w:hideMark/>
          </w:tcPr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申請資格證者，應填具申請書、檢附相關文件並繳交審查費及證照費，向電信總局提出。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前項申請經電信總局審查符合規定者，發給高級電信工程人員資格證或電信工程人員資格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證；審查不符合規定者，駁回其申請並退還證照費。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第一項審查費及證照費交通部所訂定收費標準收取之。</w:t>
            </w:r>
          </w:p>
        </w:tc>
      </w:tr>
      <w:tr w:rsidR="008A0394" w:rsidRPr="008A0394">
        <w:trPr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8A0394" w:rsidRPr="008A0394" w:rsidRDefault="008A0394" w:rsidP="008A0394">
            <w:pPr>
              <w:widowControl/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7635" w:type="dxa"/>
            <w:hideMark/>
          </w:tcPr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有下列情事之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一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者，不得充任高級電信工程人員或電信工程人員：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一、受禁治產之宣告，尚未撤銷者。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二、經合格醫師證明有精神病者。</w:t>
            </w:r>
          </w:p>
        </w:tc>
      </w:tr>
      <w:tr w:rsidR="008A0394" w:rsidRPr="008A0394">
        <w:trPr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8A0394" w:rsidRPr="008A0394" w:rsidRDefault="008A0394" w:rsidP="008A0394">
            <w:pPr>
              <w:widowControl/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7635" w:type="dxa"/>
            <w:hideMark/>
          </w:tcPr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資格證所載內容如有變更，或資格證污損、破裂致不堪使用</w:t>
            </w: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lastRenderedPageBreak/>
              <w:t>者，應填具申請書，檢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附相文</w:t>
            </w:r>
            <w:proofErr w:type="gramEnd"/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件及證照費，連同原資格證，向電信總局申請換發。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資格證遺失者，依前項規定申請補發。已報失之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舊證尋獲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後，並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應即繳銷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依前兩項規定申請換發或補發資格證者，應依第六條第三項所訂定標準繳納審查費及證照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費。</w:t>
            </w:r>
          </w:p>
        </w:tc>
      </w:tr>
      <w:tr w:rsidR="008A0394" w:rsidRPr="008A0394">
        <w:trPr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8A0394" w:rsidRPr="008A0394" w:rsidRDefault="008A0394" w:rsidP="008A0394">
            <w:pPr>
              <w:widowControl/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7635" w:type="dxa"/>
            <w:hideMark/>
          </w:tcPr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高級電信工程人員、電信工程人員有下列情形之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一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者，電信總局得撤銷其資格證：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一、有第七條各款規定情事之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一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二、依考試法規定撤銷考試及格資格者。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三、冒名申請者。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四、將資格證轉借、頂讓者。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五、偽造或變造資格證申請文件者。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前項第三款至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第五款形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，經撤銷資格滿二年者始得重新申請。</w:t>
            </w:r>
          </w:p>
        </w:tc>
      </w:tr>
      <w:tr w:rsidR="008A0394" w:rsidRPr="008A0394">
        <w:trPr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8A0394" w:rsidRPr="008A0394" w:rsidRDefault="008A0394" w:rsidP="008A0394">
            <w:pPr>
              <w:widowControl/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7635" w:type="dxa"/>
            <w:hideMark/>
          </w:tcPr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資格證經撤銷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者，應自收到通知之日起十日內，將資格證繳交電信總局註銷，逾期</w:t>
            </w:r>
            <w:proofErr w:type="gramStart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不</w:t>
            </w:r>
            <w:proofErr w:type="gramEnd"/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>繳交</w:t>
            </w:r>
          </w:p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者，由電信總局公告註銷之。</w:t>
            </w:r>
          </w:p>
        </w:tc>
      </w:tr>
      <w:tr w:rsidR="008A0394" w:rsidRPr="008A0394">
        <w:trPr>
          <w:tblCellSpacing w:w="15" w:type="dxa"/>
          <w:jc w:val="center"/>
        </w:trPr>
        <w:tc>
          <w:tcPr>
            <w:tcW w:w="1215" w:type="dxa"/>
            <w:noWrap/>
            <w:hideMark/>
          </w:tcPr>
          <w:p w:rsidR="008A0394" w:rsidRPr="008A0394" w:rsidRDefault="008A0394" w:rsidP="008A0394">
            <w:pPr>
              <w:widowControl/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新細明體"/>
                <w:color w:val="363636"/>
                <w:kern w:val="0"/>
                <w:sz w:val="28"/>
                <w:szCs w:val="28"/>
              </w:rPr>
              <w:t xml:space="preserve">11 </w:t>
            </w:r>
          </w:p>
        </w:tc>
        <w:tc>
          <w:tcPr>
            <w:tcW w:w="7635" w:type="dxa"/>
            <w:hideMark/>
          </w:tcPr>
          <w:p w:rsidR="008A0394" w:rsidRPr="008A0394" w:rsidRDefault="008A0394" w:rsidP="008A03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</w:pPr>
            <w:r w:rsidRPr="008A0394">
              <w:rPr>
                <w:rFonts w:ascii="標楷體" w:eastAsia="標楷體" w:hAnsi="標楷體" w:cs="細明體"/>
                <w:color w:val="363636"/>
                <w:kern w:val="0"/>
                <w:sz w:val="28"/>
                <w:szCs w:val="28"/>
              </w:rPr>
              <w:t xml:space="preserve">  本辦法自發布日施行。</w:t>
            </w:r>
          </w:p>
        </w:tc>
      </w:tr>
    </w:tbl>
    <w:p w:rsidR="005F1DE6" w:rsidRPr="008A0394" w:rsidRDefault="005F1DE6" w:rsidP="008A0394">
      <w:pPr>
        <w:rPr>
          <w:rFonts w:ascii="標楷體" w:eastAsia="標楷體" w:hAnsi="標楷體"/>
          <w:sz w:val="28"/>
          <w:szCs w:val="28"/>
        </w:rPr>
      </w:pPr>
    </w:p>
    <w:sectPr w:rsidR="005F1DE6" w:rsidRPr="008A03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BD" w:rsidRDefault="003F41BD" w:rsidP="00DC2E2C">
      <w:r>
        <w:separator/>
      </w:r>
    </w:p>
  </w:endnote>
  <w:endnote w:type="continuationSeparator" w:id="0">
    <w:p w:rsidR="003F41BD" w:rsidRDefault="003F41BD" w:rsidP="00DC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BD" w:rsidRDefault="003F41BD" w:rsidP="00DC2E2C">
      <w:r>
        <w:separator/>
      </w:r>
    </w:p>
  </w:footnote>
  <w:footnote w:type="continuationSeparator" w:id="0">
    <w:p w:rsidR="003F41BD" w:rsidRDefault="003F41BD" w:rsidP="00DC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B1"/>
    <w:rsid w:val="00350EED"/>
    <w:rsid w:val="003F41BD"/>
    <w:rsid w:val="004117B1"/>
    <w:rsid w:val="005F1DE6"/>
    <w:rsid w:val="008A0394"/>
    <w:rsid w:val="009640BF"/>
    <w:rsid w:val="00C838DC"/>
    <w:rsid w:val="00D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2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2E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2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2E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2014-10-31T08:12:00Z</dcterms:created>
  <dc:creator>資源技術處有線通傳技術科林鴻宗</dc:creator>
  <lastModifiedBy>資源技術處有線通傳技術科林鴻宗</lastModifiedBy>
  <dcterms:modified xsi:type="dcterms:W3CDTF">2014-11-07T08:52:00Z</dcterms:modified>
  <revision>3</revision>
</coreProperties>
</file>