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5FB" w:rsidRPr="00F34F7D" w:rsidRDefault="00CF39FA" w:rsidP="00FA149F">
      <w:pPr>
        <w:snapToGrid w:val="0"/>
        <w:spacing w:beforeLines="50" w:line="0" w:lineRule="atLeast"/>
        <w:jc w:val="center"/>
        <w:rPr>
          <w:rFonts w:ascii="標楷體" w:eastAsia="標楷體" w:hAnsi="標楷體"/>
          <w:b/>
          <w:sz w:val="32"/>
          <w:szCs w:val="32"/>
        </w:rPr>
      </w:pPr>
      <w:r>
        <w:rPr>
          <w:rFonts w:ascii="標楷體" w:eastAsia="標楷體" w:hAnsi="標楷體" w:hint="eastAsia"/>
          <w:b/>
          <w:sz w:val="32"/>
          <w:szCs w:val="32"/>
        </w:rPr>
        <w:t>無線</w:t>
      </w:r>
      <w:r w:rsidR="004F28D4" w:rsidRPr="00F34F7D">
        <w:rPr>
          <w:rFonts w:ascii="標楷體" w:eastAsia="標楷體" w:hAnsi="標楷體" w:hint="eastAsia"/>
          <w:b/>
          <w:sz w:val="32"/>
          <w:szCs w:val="32"/>
        </w:rPr>
        <w:t>廣播</w:t>
      </w:r>
      <w:r w:rsidR="007325FB" w:rsidRPr="00F34F7D">
        <w:rPr>
          <w:rFonts w:ascii="標楷體" w:eastAsia="標楷體" w:hAnsi="標楷體" w:hint="eastAsia"/>
          <w:b/>
          <w:sz w:val="32"/>
          <w:szCs w:val="32"/>
        </w:rPr>
        <w:t>事業營運計畫評鑑作業要點</w:t>
      </w:r>
      <w:r w:rsidR="003A22A8" w:rsidRPr="00F34F7D">
        <w:rPr>
          <w:rFonts w:ascii="標楷體" w:eastAsia="標楷體" w:hAnsi="標楷體" w:hint="eastAsia"/>
          <w:b/>
          <w:sz w:val="32"/>
          <w:szCs w:val="32"/>
        </w:rPr>
        <w:t>對照表</w:t>
      </w: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2"/>
        <w:gridCol w:w="3382"/>
        <w:gridCol w:w="3420"/>
      </w:tblGrid>
      <w:tr w:rsidR="00F34F7D" w:rsidRPr="008033DC">
        <w:trPr>
          <w:jc w:val="center"/>
        </w:trPr>
        <w:tc>
          <w:tcPr>
            <w:tcW w:w="3382" w:type="dxa"/>
          </w:tcPr>
          <w:p w:rsidR="00F34F7D" w:rsidRDefault="00F34F7D" w:rsidP="00C468B1">
            <w:pPr>
              <w:snapToGrid w:val="0"/>
              <w:jc w:val="both"/>
              <w:rPr>
                <w:rFonts w:ascii="標楷體" w:eastAsia="標楷體" w:hAnsi="標楷體"/>
                <w:b/>
                <w:szCs w:val="22"/>
              </w:rPr>
            </w:pPr>
            <w:r>
              <w:rPr>
                <w:rFonts w:ascii="標楷體" w:eastAsia="標楷體" w:hAnsi="標楷體" w:hint="eastAsia"/>
                <w:b/>
              </w:rPr>
              <w:t>修 正 名 稱</w:t>
            </w:r>
          </w:p>
        </w:tc>
        <w:tc>
          <w:tcPr>
            <w:tcW w:w="3382" w:type="dxa"/>
          </w:tcPr>
          <w:p w:rsidR="00F34F7D" w:rsidRDefault="00F34F7D" w:rsidP="00C468B1">
            <w:pPr>
              <w:snapToGrid w:val="0"/>
              <w:jc w:val="both"/>
              <w:rPr>
                <w:rFonts w:ascii="標楷體" w:eastAsia="標楷體" w:hAnsi="標楷體"/>
                <w:b/>
                <w:szCs w:val="22"/>
              </w:rPr>
            </w:pPr>
            <w:r>
              <w:rPr>
                <w:rFonts w:ascii="標楷體" w:eastAsia="標楷體" w:hAnsi="標楷體" w:hint="eastAsia"/>
                <w:b/>
              </w:rPr>
              <w:t>現 行 名 稱</w:t>
            </w:r>
          </w:p>
        </w:tc>
        <w:tc>
          <w:tcPr>
            <w:tcW w:w="3420" w:type="dxa"/>
          </w:tcPr>
          <w:p w:rsidR="00F34F7D" w:rsidRDefault="00F34F7D" w:rsidP="00C468B1">
            <w:pPr>
              <w:snapToGrid w:val="0"/>
              <w:jc w:val="both"/>
              <w:rPr>
                <w:rFonts w:ascii="標楷體" w:eastAsia="標楷體" w:hAnsi="標楷體"/>
                <w:b/>
                <w:szCs w:val="22"/>
              </w:rPr>
            </w:pPr>
            <w:r>
              <w:rPr>
                <w:rFonts w:ascii="標楷體" w:eastAsia="標楷體" w:hAnsi="標楷體" w:hint="eastAsia"/>
                <w:b/>
              </w:rPr>
              <w:t>說      明</w:t>
            </w:r>
          </w:p>
        </w:tc>
      </w:tr>
      <w:tr w:rsidR="007325FB" w:rsidRPr="008033DC">
        <w:trPr>
          <w:jc w:val="center"/>
        </w:trPr>
        <w:tc>
          <w:tcPr>
            <w:tcW w:w="3382" w:type="dxa"/>
          </w:tcPr>
          <w:p w:rsidR="0048152A" w:rsidRDefault="00071599" w:rsidP="0048152A">
            <w:pPr>
              <w:adjustRightInd w:val="0"/>
              <w:snapToGrid w:val="0"/>
              <w:ind w:left="661" w:hangingChars="275" w:hanging="661"/>
              <w:jc w:val="both"/>
              <w:rPr>
                <w:rFonts w:eastAsia="標楷體"/>
                <w:b/>
                <w:bCs/>
                <w:kern w:val="0"/>
              </w:rPr>
            </w:pPr>
            <w:r>
              <w:rPr>
                <w:rFonts w:eastAsia="標楷體" w:hint="eastAsia"/>
                <w:b/>
                <w:bCs/>
                <w:kern w:val="0"/>
              </w:rPr>
              <w:t>廣播</w:t>
            </w:r>
            <w:r w:rsidRPr="008033DC">
              <w:rPr>
                <w:rFonts w:eastAsia="標楷體"/>
                <w:b/>
                <w:bCs/>
                <w:kern w:val="0"/>
              </w:rPr>
              <w:t>事業營運計畫</w:t>
            </w:r>
            <w:r w:rsidRPr="00F54118">
              <w:rPr>
                <w:rFonts w:eastAsia="標楷體" w:hint="eastAsia"/>
                <w:b/>
                <w:bCs/>
                <w:kern w:val="0"/>
                <w:u w:val="single"/>
              </w:rPr>
              <w:t>執行情形</w:t>
            </w:r>
            <w:r w:rsidRPr="006620DD">
              <w:rPr>
                <w:rFonts w:eastAsia="標楷體"/>
                <w:b/>
                <w:bCs/>
                <w:kern w:val="0"/>
              </w:rPr>
              <w:t>評</w:t>
            </w:r>
          </w:p>
          <w:p w:rsidR="007325FB" w:rsidRPr="008033DC" w:rsidRDefault="00071599" w:rsidP="0048152A">
            <w:pPr>
              <w:adjustRightInd w:val="0"/>
              <w:snapToGrid w:val="0"/>
              <w:ind w:left="661" w:hangingChars="275" w:hanging="661"/>
              <w:jc w:val="both"/>
              <w:rPr>
                <w:rFonts w:ascii="標楷體" w:eastAsia="標楷體" w:hAnsi="標楷體"/>
                <w:kern w:val="0"/>
                <w:position w:val="10"/>
              </w:rPr>
            </w:pPr>
            <w:proofErr w:type="gramStart"/>
            <w:r w:rsidRPr="008033DC">
              <w:rPr>
                <w:rFonts w:eastAsia="標楷體"/>
                <w:b/>
                <w:bCs/>
                <w:kern w:val="0"/>
              </w:rPr>
              <w:t>鑑</w:t>
            </w:r>
            <w:proofErr w:type="gramEnd"/>
            <w:r w:rsidRPr="008033DC">
              <w:rPr>
                <w:rFonts w:eastAsia="標楷體"/>
                <w:b/>
                <w:bCs/>
                <w:kern w:val="0"/>
              </w:rPr>
              <w:t>作業要點</w:t>
            </w:r>
          </w:p>
        </w:tc>
        <w:tc>
          <w:tcPr>
            <w:tcW w:w="3382" w:type="dxa"/>
          </w:tcPr>
          <w:p w:rsidR="007C66CC" w:rsidRDefault="007325FB" w:rsidP="00C468B1">
            <w:pPr>
              <w:widowControl/>
              <w:topLinePunct/>
              <w:adjustRightInd w:val="0"/>
              <w:snapToGrid w:val="0"/>
              <w:ind w:left="697" w:hangingChars="290" w:hanging="697"/>
              <w:jc w:val="both"/>
              <w:rPr>
                <w:rFonts w:ascii="標楷體" w:eastAsia="標楷體" w:hAnsi="標楷體"/>
                <w:b/>
              </w:rPr>
            </w:pPr>
            <w:r w:rsidRPr="008033DC">
              <w:rPr>
                <w:rFonts w:ascii="標楷體" w:eastAsia="標楷體" w:hAnsi="標楷體" w:hint="eastAsia"/>
                <w:b/>
              </w:rPr>
              <w:t>無線</w:t>
            </w:r>
            <w:r w:rsidR="004F28D4">
              <w:rPr>
                <w:rFonts w:ascii="標楷體" w:eastAsia="標楷體" w:hAnsi="標楷體" w:hint="eastAsia"/>
                <w:b/>
              </w:rPr>
              <w:t>廣播</w:t>
            </w:r>
            <w:r w:rsidRPr="008033DC">
              <w:rPr>
                <w:rFonts w:ascii="標楷體" w:eastAsia="標楷體" w:hAnsi="標楷體" w:hint="eastAsia"/>
                <w:b/>
              </w:rPr>
              <w:t>事業營運計畫評鑑作</w:t>
            </w:r>
          </w:p>
          <w:p w:rsidR="007325FB" w:rsidRPr="008033DC" w:rsidRDefault="007325FB" w:rsidP="00C468B1">
            <w:pPr>
              <w:widowControl/>
              <w:topLinePunct/>
              <w:adjustRightInd w:val="0"/>
              <w:snapToGrid w:val="0"/>
              <w:ind w:left="697" w:hangingChars="290" w:hanging="697"/>
              <w:jc w:val="both"/>
              <w:rPr>
                <w:rFonts w:ascii="標楷體" w:eastAsia="標楷體" w:hAnsi="標楷體"/>
              </w:rPr>
            </w:pPr>
            <w:r w:rsidRPr="008033DC">
              <w:rPr>
                <w:rFonts w:ascii="標楷體" w:eastAsia="標楷體" w:hAnsi="標楷體" w:hint="eastAsia"/>
                <w:b/>
              </w:rPr>
              <w:t>業要點</w:t>
            </w:r>
            <w:r w:rsidRPr="008033DC">
              <w:rPr>
                <w:rFonts w:ascii="標楷體" w:eastAsia="標楷體" w:hAnsi="標楷體" w:hint="eastAsia"/>
              </w:rPr>
              <w:t xml:space="preserve"> </w:t>
            </w:r>
          </w:p>
        </w:tc>
        <w:tc>
          <w:tcPr>
            <w:tcW w:w="3420" w:type="dxa"/>
          </w:tcPr>
          <w:p w:rsidR="007325FB" w:rsidRPr="00CF39FA" w:rsidRDefault="00576DED" w:rsidP="007C66CC">
            <w:pPr>
              <w:rPr>
                <w:rFonts w:ascii="標楷體" w:eastAsia="標楷體" w:hAnsi="標楷體"/>
              </w:rPr>
            </w:pPr>
            <w:r w:rsidRPr="00576DED">
              <w:rPr>
                <w:rFonts w:eastAsia="標楷體" w:hAnsi="標楷體"/>
              </w:rPr>
              <w:t>廣播電視法第十二條第六項規定，主管機關應就</w:t>
            </w:r>
            <w:r w:rsidR="007C66CC" w:rsidRPr="00CF39FA">
              <w:rPr>
                <w:rFonts w:eastAsia="標楷體" w:hAnsi="標楷體" w:hint="eastAsia"/>
              </w:rPr>
              <w:t>廣播</w:t>
            </w:r>
            <w:r w:rsidRPr="00576DED">
              <w:rPr>
                <w:rFonts w:eastAsia="標楷體" w:hAnsi="標楷體"/>
              </w:rPr>
              <w:t>事業所提出之營運計畫執行情形</w:t>
            </w:r>
            <w:r w:rsidRPr="00576DED">
              <w:rPr>
                <w:rFonts w:eastAsia="標楷體" w:hAnsi="標楷體" w:hint="eastAsia"/>
              </w:rPr>
              <w:t>加以</w:t>
            </w:r>
            <w:r w:rsidRPr="00576DED">
              <w:rPr>
                <w:rFonts w:eastAsia="標楷體" w:hAnsi="標楷體"/>
              </w:rPr>
              <w:t>評鑑，</w:t>
            </w:r>
            <w:proofErr w:type="gramStart"/>
            <w:r w:rsidRPr="00576DED">
              <w:rPr>
                <w:rFonts w:eastAsia="標楷體" w:hAnsi="標楷體" w:hint="eastAsia"/>
              </w:rPr>
              <w:t>爰配合</w:t>
            </w:r>
            <w:r w:rsidR="007C66CC" w:rsidRPr="00CF39FA">
              <w:rPr>
                <w:rFonts w:eastAsia="標楷體"/>
                <w:bCs/>
                <w:kern w:val="0"/>
              </w:rPr>
              <w:t>酌修</w:t>
            </w:r>
            <w:r w:rsidR="007C66CC" w:rsidRPr="00CF39FA">
              <w:rPr>
                <w:rFonts w:eastAsia="標楷體" w:hint="eastAsia"/>
                <w:bCs/>
                <w:kern w:val="0"/>
              </w:rPr>
              <w:t>本</w:t>
            </w:r>
            <w:proofErr w:type="gramEnd"/>
            <w:r w:rsidR="007C66CC" w:rsidRPr="00CF39FA">
              <w:rPr>
                <w:rFonts w:eastAsia="標楷體" w:hint="eastAsia"/>
                <w:bCs/>
                <w:kern w:val="0"/>
              </w:rPr>
              <w:t>要點名稱之</w:t>
            </w:r>
            <w:r w:rsidR="007C66CC" w:rsidRPr="00CF39FA">
              <w:rPr>
                <w:rFonts w:eastAsia="標楷體"/>
                <w:bCs/>
                <w:kern w:val="0"/>
              </w:rPr>
              <w:t>文字</w:t>
            </w:r>
            <w:r w:rsidR="007C66CC" w:rsidRPr="00CF39FA">
              <w:rPr>
                <w:rFonts w:eastAsia="標楷體" w:hint="eastAsia"/>
                <w:bCs/>
                <w:kern w:val="0"/>
              </w:rPr>
              <w:t>。</w:t>
            </w:r>
          </w:p>
        </w:tc>
      </w:tr>
      <w:tr w:rsidR="00F34F7D">
        <w:trPr>
          <w:jc w:val="center"/>
        </w:trPr>
        <w:tc>
          <w:tcPr>
            <w:tcW w:w="3382" w:type="dxa"/>
            <w:tcBorders>
              <w:top w:val="single" w:sz="4" w:space="0" w:color="auto"/>
              <w:left w:val="single" w:sz="4" w:space="0" w:color="auto"/>
              <w:bottom w:val="single" w:sz="4" w:space="0" w:color="auto"/>
              <w:right w:val="single" w:sz="4" w:space="0" w:color="auto"/>
            </w:tcBorders>
          </w:tcPr>
          <w:p w:rsidR="00F34F7D" w:rsidRDefault="00F34F7D" w:rsidP="000A2F45">
            <w:pPr>
              <w:widowControl/>
              <w:tabs>
                <w:tab w:val="num" w:pos="243"/>
              </w:tabs>
              <w:adjustRightInd w:val="0"/>
              <w:snapToGrid w:val="0"/>
              <w:ind w:left="272" w:hanging="244"/>
              <w:jc w:val="center"/>
              <w:rPr>
                <w:rFonts w:ascii="標楷體" w:eastAsia="標楷體" w:hAnsi="標楷體"/>
                <w:szCs w:val="22"/>
              </w:rPr>
            </w:pPr>
            <w:r>
              <w:rPr>
                <w:rFonts w:ascii="標楷體" w:eastAsia="標楷體" w:hAnsi="標楷體" w:hint="eastAsia"/>
                <w:b/>
              </w:rPr>
              <w:t xml:space="preserve">修 正 </w:t>
            </w:r>
            <w:proofErr w:type="gramStart"/>
            <w:r>
              <w:rPr>
                <w:rFonts w:ascii="標楷體" w:eastAsia="標楷體" w:hAnsi="標楷體" w:hint="eastAsia"/>
                <w:b/>
              </w:rPr>
              <w:t>規</w:t>
            </w:r>
            <w:proofErr w:type="gramEnd"/>
            <w:r>
              <w:rPr>
                <w:rFonts w:ascii="標楷體" w:eastAsia="標楷體" w:hAnsi="標楷體" w:hint="eastAsia"/>
                <w:b/>
              </w:rPr>
              <w:t xml:space="preserve"> 定</w:t>
            </w:r>
          </w:p>
        </w:tc>
        <w:tc>
          <w:tcPr>
            <w:tcW w:w="3382" w:type="dxa"/>
            <w:tcBorders>
              <w:top w:val="single" w:sz="4" w:space="0" w:color="auto"/>
              <w:left w:val="single" w:sz="4" w:space="0" w:color="auto"/>
              <w:bottom w:val="single" w:sz="4" w:space="0" w:color="auto"/>
              <w:right w:val="single" w:sz="4" w:space="0" w:color="auto"/>
            </w:tcBorders>
          </w:tcPr>
          <w:p w:rsidR="00F34F7D" w:rsidRDefault="00F34F7D" w:rsidP="000A2F45">
            <w:pPr>
              <w:snapToGrid w:val="0"/>
              <w:ind w:left="278"/>
              <w:jc w:val="center"/>
              <w:rPr>
                <w:rFonts w:ascii="標楷體" w:eastAsia="標楷體" w:hAnsi="標楷體"/>
                <w:szCs w:val="22"/>
              </w:rPr>
            </w:pPr>
            <w:r>
              <w:rPr>
                <w:rFonts w:ascii="標楷體" w:eastAsia="標楷體" w:hAnsi="標楷體" w:hint="eastAsia"/>
                <w:b/>
              </w:rPr>
              <w:t xml:space="preserve">現 行 </w:t>
            </w:r>
            <w:proofErr w:type="gramStart"/>
            <w:r>
              <w:rPr>
                <w:rFonts w:ascii="標楷體" w:eastAsia="標楷體" w:hAnsi="標楷體" w:hint="eastAsia"/>
                <w:b/>
              </w:rPr>
              <w:t>規</w:t>
            </w:r>
            <w:proofErr w:type="gramEnd"/>
            <w:r>
              <w:rPr>
                <w:rFonts w:ascii="標楷體" w:eastAsia="標楷體" w:hAnsi="標楷體" w:hint="eastAsia"/>
                <w:b/>
              </w:rPr>
              <w:t xml:space="preserve"> 定</w:t>
            </w:r>
          </w:p>
        </w:tc>
        <w:tc>
          <w:tcPr>
            <w:tcW w:w="3420" w:type="dxa"/>
            <w:tcBorders>
              <w:top w:val="single" w:sz="4" w:space="0" w:color="auto"/>
              <w:left w:val="single" w:sz="4" w:space="0" w:color="auto"/>
              <w:bottom w:val="single" w:sz="4" w:space="0" w:color="auto"/>
              <w:right w:val="single" w:sz="4" w:space="0" w:color="auto"/>
            </w:tcBorders>
          </w:tcPr>
          <w:p w:rsidR="00F34F7D" w:rsidRDefault="00F34F7D" w:rsidP="000A2F45">
            <w:pPr>
              <w:widowControl/>
              <w:topLinePunct/>
              <w:adjustRightInd w:val="0"/>
              <w:snapToGrid w:val="0"/>
              <w:jc w:val="center"/>
              <w:rPr>
                <w:rFonts w:ascii="Calibri" w:eastAsia="標楷體" w:hAnsi="Calibri"/>
                <w:b/>
                <w:bCs/>
                <w:kern w:val="0"/>
                <w:szCs w:val="22"/>
              </w:rPr>
            </w:pPr>
            <w:r>
              <w:rPr>
                <w:rFonts w:eastAsia="標楷體" w:hint="eastAsia"/>
                <w:b/>
                <w:bCs/>
                <w:kern w:val="0"/>
              </w:rPr>
              <w:t>說</w:t>
            </w:r>
            <w:r>
              <w:rPr>
                <w:rFonts w:eastAsia="標楷體"/>
                <w:b/>
                <w:bCs/>
                <w:kern w:val="0"/>
              </w:rPr>
              <w:t xml:space="preserve">      </w:t>
            </w:r>
            <w:r>
              <w:rPr>
                <w:rFonts w:eastAsia="標楷體" w:hint="eastAsia"/>
                <w:b/>
                <w:bCs/>
                <w:kern w:val="0"/>
              </w:rPr>
              <w:t>明</w:t>
            </w:r>
          </w:p>
        </w:tc>
      </w:tr>
      <w:tr w:rsidR="007325FB" w:rsidRPr="008033DC">
        <w:trPr>
          <w:jc w:val="center"/>
        </w:trPr>
        <w:tc>
          <w:tcPr>
            <w:tcW w:w="3382" w:type="dxa"/>
          </w:tcPr>
          <w:p w:rsidR="007325FB" w:rsidRPr="00CD2072" w:rsidRDefault="007325FB" w:rsidP="0048152A">
            <w:pPr>
              <w:snapToGrid w:val="0"/>
              <w:ind w:left="269" w:hangingChars="112" w:hanging="269"/>
              <w:jc w:val="both"/>
              <w:rPr>
                <w:rFonts w:ascii="標楷體" w:eastAsia="標楷體" w:hAnsi="標楷體"/>
                <w:b/>
              </w:rPr>
            </w:pPr>
            <w:r w:rsidRPr="00CD2072">
              <w:rPr>
                <w:rFonts w:ascii="標楷體" w:eastAsia="標楷體" w:hAnsi="標楷體" w:hint="eastAsia"/>
              </w:rPr>
              <w:t>一、</w:t>
            </w:r>
            <w:r w:rsidR="006C40C0">
              <w:rPr>
                <w:rFonts w:ascii="標楷體" w:eastAsia="標楷體" w:hAnsi="標楷體" w:hint="eastAsia"/>
              </w:rPr>
              <w:t xml:space="preserve"> </w:t>
            </w:r>
            <w:r w:rsidRPr="00CD2072">
              <w:rPr>
                <w:rFonts w:ascii="標楷體" w:eastAsia="標楷體" w:hAnsi="標楷體" w:hint="eastAsia"/>
              </w:rPr>
              <w:t>國家通訊傳播委員會(以下簡稱本會)為</w:t>
            </w:r>
            <w:r w:rsidRPr="00F54118">
              <w:rPr>
                <w:rFonts w:ascii="標楷體" w:eastAsia="標楷體" w:hAnsi="標楷體" w:hint="eastAsia"/>
                <w:u w:val="single"/>
              </w:rPr>
              <w:t>辦理</w:t>
            </w:r>
            <w:r w:rsidR="004F28D4" w:rsidRPr="00CD2072">
              <w:rPr>
                <w:rFonts w:ascii="標楷體" w:eastAsia="標楷體" w:hAnsi="標楷體" w:hint="eastAsia"/>
              </w:rPr>
              <w:t>廣播</w:t>
            </w:r>
            <w:r w:rsidRPr="00CD2072">
              <w:rPr>
                <w:rFonts w:ascii="標楷體" w:eastAsia="標楷體" w:hAnsi="標楷體" w:hint="eastAsia"/>
              </w:rPr>
              <w:t>事業</w:t>
            </w:r>
            <w:r w:rsidR="003F6FAE" w:rsidRPr="00F54118">
              <w:rPr>
                <w:rFonts w:ascii="標楷體" w:eastAsia="標楷體" w:hAnsi="標楷體" w:hint="eastAsia"/>
                <w:u w:val="single"/>
              </w:rPr>
              <w:t>營運計畫執行情形</w:t>
            </w:r>
            <w:r w:rsidRPr="00CD2072">
              <w:rPr>
                <w:rFonts w:ascii="標楷體" w:eastAsia="標楷體" w:hAnsi="標楷體" w:hint="eastAsia"/>
              </w:rPr>
              <w:t>評鑑作業，特訂定本要點。</w:t>
            </w:r>
          </w:p>
        </w:tc>
        <w:tc>
          <w:tcPr>
            <w:tcW w:w="3382" w:type="dxa"/>
          </w:tcPr>
          <w:p w:rsidR="007325FB" w:rsidRPr="008033DC" w:rsidRDefault="007325FB" w:rsidP="00C468B1">
            <w:pPr>
              <w:snapToGrid w:val="0"/>
              <w:ind w:leftChars="-34" w:left="122" w:hangingChars="85" w:hanging="204"/>
              <w:jc w:val="both"/>
              <w:rPr>
                <w:rFonts w:ascii="標楷體" w:eastAsia="標楷體" w:hAnsi="標楷體"/>
                <w:b/>
              </w:rPr>
            </w:pPr>
            <w:r w:rsidRPr="008033DC">
              <w:rPr>
                <w:rFonts w:ascii="標楷體" w:eastAsia="標楷體" w:hAnsi="標楷體" w:hint="eastAsia"/>
              </w:rPr>
              <w:t>一、 國家通訊傳播委員會(以下簡稱本會)為</w:t>
            </w:r>
            <w:r w:rsidRPr="007325FB">
              <w:rPr>
                <w:rFonts w:ascii="標楷體" w:eastAsia="標楷體" w:hAnsi="標楷體" w:hint="eastAsia"/>
                <w:u w:val="single"/>
              </w:rPr>
              <w:t>處</w:t>
            </w:r>
            <w:r w:rsidRPr="008033DC">
              <w:rPr>
                <w:rFonts w:ascii="標楷體" w:eastAsia="標楷體" w:hAnsi="標楷體" w:hint="eastAsia"/>
              </w:rPr>
              <w:t>理無線</w:t>
            </w:r>
            <w:r w:rsidR="004F28D4">
              <w:rPr>
                <w:rFonts w:ascii="標楷體" w:eastAsia="標楷體" w:hAnsi="標楷體" w:hint="eastAsia"/>
              </w:rPr>
              <w:t>廣播</w:t>
            </w:r>
            <w:r w:rsidRPr="008033DC">
              <w:rPr>
                <w:rFonts w:ascii="標楷體" w:eastAsia="標楷體" w:hAnsi="標楷體" w:hint="eastAsia"/>
              </w:rPr>
              <w:t>事業評鑑</w:t>
            </w:r>
            <w:r w:rsidRPr="007325FB">
              <w:rPr>
                <w:rFonts w:ascii="標楷體" w:eastAsia="標楷體" w:hAnsi="標楷體" w:hint="eastAsia"/>
              </w:rPr>
              <w:t>作業</w:t>
            </w:r>
            <w:r w:rsidRPr="008033DC">
              <w:rPr>
                <w:rFonts w:ascii="標楷體" w:eastAsia="標楷體" w:hAnsi="標楷體" w:hint="eastAsia"/>
              </w:rPr>
              <w:t>，特訂定本要點。</w:t>
            </w:r>
          </w:p>
        </w:tc>
        <w:tc>
          <w:tcPr>
            <w:tcW w:w="3420" w:type="dxa"/>
          </w:tcPr>
          <w:p w:rsidR="007325FB" w:rsidRPr="008033DC" w:rsidRDefault="007325FB" w:rsidP="00C468B1">
            <w:pPr>
              <w:widowControl/>
              <w:topLinePunct/>
              <w:adjustRightInd w:val="0"/>
              <w:snapToGrid w:val="0"/>
              <w:jc w:val="both"/>
              <w:rPr>
                <w:rFonts w:eastAsia="標楷體"/>
                <w:bCs/>
                <w:kern w:val="0"/>
              </w:rPr>
            </w:pPr>
            <w:r w:rsidRPr="008033DC">
              <w:rPr>
                <w:rFonts w:eastAsia="標楷體" w:hint="eastAsia"/>
                <w:bCs/>
                <w:kern w:val="0"/>
              </w:rPr>
              <w:t>配合草案名稱修訂，</w:t>
            </w:r>
            <w:proofErr w:type="gramStart"/>
            <w:r w:rsidRPr="008033DC">
              <w:rPr>
                <w:rFonts w:eastAsia="標楷體" w:hint="eastAsia"/>
                <w:bCs/>
                <w:kern w:val="0"/>
              </w:rPr>
              <w:t>酌修文字</w:t>
            </w:r>
            <w:proofErr w:type="gramEnd"/>
          </w:p>
          <w:p w:rsidR="007325FB" w:rsidRPr="008033DC" w:rsidRDefault="007325FB" w:rsidP="00C468B1">
            <w:pPr>
              <w:widowControl/>
              <w:topLinePunct/>
              <w:adjustRightInd w:val="0"/>
              <w:snapToGrid w:val="0"/>
              <w:jc w:val="both"/>
              <w:rPr>
                <w:rFonts w:ascii="標楷體" w:eastAsia="標楷體" w:hAnsi="標楷體"/>
              </w:rPr>
            </w:pPr>
          </w:p>
        </w:tc>
      </w:tr>
      <w:tr w:rsidR="007E0CAA" w:rsidRPr="008033DC">
        <w:trPr>
          <w:jc w:val="center"/>
        </w:trPr>
        <w:tc>
          <w:tcPr>
            <w:tcW w:w="3382" w:type="dxa"/>
          </w:tcPr>
          <w:p w:rsidR="00EF395B" w:rsidRPr="00F54118" w:rsidRDefault="00EF395B" w:rsidP="00EF395B">
            <w:pPr>
              <w:pStyle w:val="ae"/>
              <w:numPr>
                <w:ilvl w:val="0"/>
                <w:numId w:val="59"/>
              </w:numPr>
              <w:snapToGrid w:val="0"/>
              <w:ind w:leftChars="0"/>
              <w:jc w:val="both"/>
              <w:rPr>
                <w:rFonts w:eastAsia="標楷體" w:hAnsi="標楷體"/>
                <w:u w:val="single"/>
              </w:rPr>
            </w:pPr>
            <w:r w:rsidRPr="00CD2072">
              <w:rPr>
                <w:rFonts w:eastAsia="標楷體" w:hAnsi="標楷體"/>
              </w:rPr>
              <w:t>本會為</w:t>
            </w:r>
            <w:r w:rsidRPr="00F54118">
              <w:rPr>
                <w:rFonts w:eastAsia="標楷體" w:hAnsi="標楷體"/>
                <w:u w:val="single"/>
              </w:rPr>
              <w:t>辦理</w:t>
            </w:r>
            <w:r w:rsidRPr="00F54118">
              <w:rPr>
                <w:rFonts w:eastAsia="標楷體" w:hAnsi="標楷體" w:hint="eastAsia"/>
                <w:u w:val="single"/>
              </w:rPr>
              <w:t>廣播</w:t>
            </w:r>
            <w:r w:rsidRPr="00F54118">
              <w:rPr>
                <w:rFonts w:eastAsia="標楷體" w:hAnsi="標楷體"/>
                <w:u w:val="single"/>
              </w:rPr>
              <w:t>事業</w:t>
            </w:r>
            <w:r w:rsidR="00576DED" w:rsidRPr="00576DED">
              <w:rPr>
                <w:rFonts w:eastAsia="標楷體" w:hAnsi="標楷體"/>
                <w:bCs/>
                <w:kern w:val="0"/>
                <w:u w:val="single"/>
              </w:rPr>
              <w:t>營運計畫執行情形</w:t>
            </w:r>
            <w:r w:rsidRPr="00F54118">
              <w:rPr>
                <w:rFonts w:eastAsia="標楷體" w:hAnsi="標楷體"/>
                <w:u w:val="single"/>
              </w:rPr>
              <w:t>評鑑作業，得設</w:t>
            </w:r>
            <w:r w:rsidRPr="00F54118">
              <w:rPr>
                <w:rFonts w:eastAsia="標楷體" w:hAnsi="標楷體" w:hint="eastAsia"/>
                <w:u w:val="single"/>
              </w:rPr>
              <w:t>廣播</w:t>
            </w:r>
            <w:r w:rsidR="00576DED" w:rsidRPr="00576DED">
              <w:rPr>
                <w:rFonts w:eastAsia="標楷體" w:hAnsi="標楷體" w:hint="eastAsia"/>
                <w:u w:val="single"/>
              </w:rPr>
              <w:t>事業營運計畫執行情形</w:t>
            </w:r>
            <w:r w:rsidR="00576DED" w:rsidRPr="00576DED">
              <w:rPr>
                <w:rFonts w:eastAsia="標楷體" w:hAnsi="標楷體"/>
                <w:u w:val="single"/>
              </w:rPr>
              <w:t>評鑑審查</w:t>
            </w:r>
            <w:r w:rsidR="00576DED" w:rsidRPr="00576DED">
              <w:rPr>
                <w:rFonts w:eastAsia="標楷體" w:hAnsi="標楷體" w:hint="eastAsia"/>
                <w:u w:val="single"/>
              </w:rPr>
              <w:t>諮詢</w:t>
            </w:r>
            <w:r w:rsidRPr="00F54118">
              <w:rPr>
                <w:rFonts w:eastAsia="標楷體" w:hAnsi="標楷體"/>
                <w:u w:val="single"/>
              </w:rPr>
              <w:t>委員會（以下簡稱審查</w:t>
            </w:r>
            <w:r w:rsidRPr="00F54118">
              <w:rPr>
                <w:rFonts w:eastAsia="標楷體" w:hAnsi="標楷體" w:hint="eastAsia"/>
                <w:u w:val="single"/>
              </w:rPr>
              <w:t>諮詢</w:t>
            </w:r>
            <w:r w:rsidRPr="00F54118">
              <w:rPr>
                <w:rFonts w:eastAsia="標楷體" w:hAnsi="標楷體"/>
                <w:u w:val="single"/>
              </w:rPr>
              <w:t>委員會），置審查</w:t>
            </w:r>
            <w:r w:rsidRPr="00F54118">
              <w:rPr>
                <w:rFonts w:eastAsia="標楷體" w:hAnsi="標楷體" w:hint="eastAsia"/>
                <w:u w:val="single"/>
              </w:rPr>
              <w:t>諮詢</w:t>
            </w:r>
            <w:r w:rsidRPr="00F54118">
              <w:rPr>
                <w:rFonts w:eastAsia="標楷體" w:hAnsi="標楷體"/>
                <w:u w:val="single"/>
              </w:rPr>
              <w:t>委員</w:t>
            </w:r>
            <w:r w:rsidR="00576DED" w:rsidRPr="00576DED">
              <w:rPr>
                <w:rFonts w:eastAsia="標楷體" w:hAnsi="標楷體" w:hint="eastAsia"/>
                <w:u w:val="single"/>
              </w:rPr>
              <w:t>七</w:t>
            </w:r>
            <w:r w:rsidR="00576DED" w:rsidRPr="00576DED">
              <w:rPr>
                <w:rFonts w:eastAsia="標楷體" w:hAnsi="標楷體"/>
                <w:u w:val="single"/>
              </w:rPr>
              <w:t>至</w:t>
            </w:r>
            <w:r w:rsidR="00576DED" w:rsidRPr="00576DED">
              <w:rPr>
                <w:rFonts w:eastAsia="標楷體" w:hAnsi="標楷體" w:hint="eastAsia"/>
                <w:u w:val="single"/>
              </w:rPr>
              <w:t>九</w:t>
            </w:r>
            <w:r w:rsidRPr="00F54118">
              <w:rPr>
                <w:rFonts w:eastAsia="標楷體" w:hAnsi="標楷體"/>
                <w:u w:val="single"/>
              </w:rPr>
              <w:t>人，任期二年，任滿得連任，本要點修正</w:t>
            </w:r>
            <w:r w:rsidRPr="00F54118">
              <w:rPr>
                <w:rFonts w:eastAsia="標楷體" w:hAnsi="標楷體" w:hint="eastAsia"/>
                <w:u w:val="single"/>
              </w:rPr>
              <w:t>施行</w:t>
            </w:r>
            <w:r w:rsidRPr="00F54118">
              <w:rPr>
                <w:rFonts w:eastAsia="標楷體" w:hAnsi="標楷體"/>
                <w:u w:val="single"/>
              </w:rPr>
              <w:t>後，第一次聘任之委員，其中</w:t>
            </w:r>
            <w:r w:rsidR="00576DED" w:rsidRPr="00576DED">
              <w:rPr>
                <w:rFonts w:eastAsia="標楷體" w:hAnsi="標楷體" w:hint="eastAsia"/>
                <w:u w:val="single"/>
              </w:rPr>
              <w:t>三</w:t>
            </w:r>
            <w:r w:rsidR="00576DED" w:rsidRPr="00576DED">
              <w:rPr>
                <w:rFonts w:eastAsia="標楷體" w:hAnsi="標楷體"/>
                <w:u w:val="single"/>
              </w:rPr>
              <w:t>至</w:t>
            </w:r>
            <w:r w:rsidR="00576DED" w:rsidRPr="00576DED">
              <w:rPr>
                <w:rFonts w:eastAsia="標楷體" w:hAnsi="標楷體" w:hint="eastAsia"/>
                <w:u w:val="single"/>
              </w:rPr>
              <w:t>四</w:t>
            </w:r>
            <w:r w:rsidRPr="00F54118">
              <w:rPr>
                <w:rFonts w:eastAsia="標楷體" w:hAnsi="標楷體"/>
                <w:u w:val="single"/>
              </w:rPr>
              <w:t>人之任期</w:t>
            </w:r>
            <w:r w:rsidR="00714031" w:rsidRPr="00F54118">
              <w:rPr>
                <w:rFonts w:eastAsia="標楷體" w:hAnsi="標楷體" w:hint="eastAsia"/>
                <w:u w:val="single"/>
              </w:rPr>
              <w:t>得</w:t>
            </w:r>
            <w:r w:rsidRPr="00F54118">
              <w:rPr>
                <w:rFonts w:eastAsia="標楷體" w:hAnsi="標楷體"/>
                <w:u w:val="single"/>
              </w:rPr>
              <w:t>為一年，審查</w:t>
            </w:r>
            <w:r w:rsidRPr="00F54118">
              <w:rPr>
                <w:rFonts w:eastAsia="標楷體" w:hAnsi="標楷體" w:hint="eastAsia"/>
                <w:u w:val="single"/>
              </w:rPr>
              <w:t>諮詢</w:t>
            </w:r>
            <w:r w:rsidRPr="00F54118">
              <w:rPr>
                <w:rFonts w:eastAsia="標楷體" w:hAnsi="標楷體"/>
                <w:u w:val="single"/>
              </w:rPr>
              <w:t>委員由下列人員組成：</w:t>
            </w:r>
          </w:p>
          <w:p w:rsidR="00EF395B" w:rsidRPr="00F54118" w:rsidRDefault="00EF395B" w:rsidP="00EF395B">
            <w:pPr>
              <w:snapToGrid w:val="0"/>
              <w:spacing w:before="50"/>
              <w:ind w:leftChars="89" w:left="730" w:hangingChars="215" w:hanging="516"/>
              <w:jc w:val="both"/>
              <w:rPr>
                <w:rFonts w:eastAsia="標楷體"/>
                <w:kern w:val="0"/>
                <w:u w:val="single"/>
              </w:rPr>
            </w:pPr>
            <w:r w:rsidRPr="00F54118">
              <w:rPr>
                <w:rFonts w:eastAsia="標楷體"/>
                <w:kern w:val="0"/>
                <w:u w:val="single"/>
              </w:rPr>
              <w:t>(</w:t>
            </w:r>
            <w:proofErr w:type="gramStart"/>
            <w:r w:rsidRPr="00F54118">
              <w:rPr>
                <w:rFonts w:eastAsia="標楷體" w:hAnsi="標楷體"/>
                <w:kern w:val="0"/>
                <w:u w:val="single"/>
              </w:rPr>
              <w:t>一</w:t>
            </w:r>
            <w:proofErr w:type="gramEnd"/>
            <w:r w:rsidRPr="00F54118">
              <w:rPr>
                <w:rFonts w:eastAsia="標楷體"/>
                <w:kern w:val="0"/>
                <w:u w:val="single"/>
              </w:rPr>
              <w:t>)</w:t>
            </w:r>
            <w:r w:rsidRPr="00F54118">
              <w:rPr>
                <w:rFonts w:eastAsia="標楷體" w:hAnsi="標楷體"/>
                <w:kern w:val="0"/>
                <w:u w:val="single"/>
              </w:rPr>
              <w:t>專家學者</w:t>
            </w:r>
            <w:r w:rsidR="00576DED" w:rsidRPr="00576DED">
              <w:rPr>
                <w:rFonts w:eastAsia="標楷體" w:hAnsi="標楷體" w:hint="eastAsia"/>
                <w:kern w:val="0"/>
                <w:u w:val="single"/>
              </w:rPr>
              <w:t>三</w:t>
            </w:r>
            <w:r w:rsidR="00576DED" w:rsidRPr="00576DED">
              <w:rPr>
                <w:rFonts w:eastAsia="標楷體" w:hAnsi="標楷體"/>
                <w:kern w:val="0"/>
                <w:u w:val="single"/>
              </w:rPr>
              <w:t>至</w:t>
            </w:r>
            <w:r w:rsidR="00576DED" w:rsidRPr="00576DED">
              <w:rPr>
                <w:rFonts w:eastAsia="標楷體" w:hAnsi="標楷體" w:hint="eastAsia"/>
                <w:kern w:val="0"/>
                <w:u w:val="single"/>
              </w:rPr>
              <w:t>四</w:t>
            </w:r>
            <w:r w:rsidRPr="00F54118">
              <w:rPr>
                <w:rFonts w:eastAsia="標楷體" w:hAnsi="標楷體"/>
                <w:kern w:val="0"/>
                <w:u w:val="single"/>
              </w:rPr>
              <w:t>人。</w:t>
            </w:r>
          </w:p>
          <w:p w:rsidR="00EF395B" w:rsidRPr="00F54118" w:rsidRDefault="00EF395B" w:rsidP="00EF395B">
            <w:pPr>
              <w:snapToGrid w:val="0"/>
              <w:spacing w:before="50"/>
              <w:ind w:leftChars="89" w:left="730" w:hangingChars="215" w:hanging="516"/>
              <w:jc w:val="both"/>
              <w:rPr>
                <w:rFonts w:eastAsia="標楷體"/>
                <w:kern w:val="0"/>
                <w:u w:val="single"/>
              </w:rPr>
            </w:pPr>
            <w:r w:rsidRPr="00F54118">
              <w:rPr>
                <w:rFonts w:eastAsia="標楷體"/>
                <w:kern w:val="0"/>
                <w:u w:val="single"/>
              </w:rPr>
              <w:t>(</w:t>
            </w:r>
            <w:r w:rsidRPr="00F54118">
              <w:rPr>
                <w:rFonts w:eastAsia="標楷體" w:hAnsi="標楷體"/>
                <w:kern w:val="0"/>
                <w:u w:val="single"/>
              </w:rPr>
              <w:t>二</w:t>
            </w:r>
            <w:r w:rsidRPr="00F54118">
              <w:rPr>
                <w:rFonts w:eastAsia="標楷體"/>
                <w:kern w:val="0"/>
                <w:u w:val="single"/>
              </w:rPr>
              <w:t>)</w:t>
            </w:r>
            <w:r w:rsidRPr="00F54118">
              <w:rPr>
                <w:rFonts w:eastAsia="標楷體" w:hAnsi="標楷體"/>
                <w:kern w:val="0"/>
                <w:u w:val="single"/>
              </w:rPr>
              <w:t>公民團體代表</w:t>
            </w:r>
            <w:r w:rsidR="00576DED" w:rsidRPr="00576DED">
              <w:rPr>
                <w:rFonts w:eastAsia="標楷體" w:hAnsi="標楷體" w:hint="eastAsia"/>
                <w:kern w:val="0"/>
                <w:u w:val="single"/>
              </w:rPr>
              <w:t>一</w:t>
            </w:r>
            <w:r w:rsidR="00576DED" w:rsidRPr="00576DED">
              <w:rPr>
                <w:rFonts w:eastAsia="標楷體" w:hAnsi="標楷體"/>
                <w:kern w:val="0"/>
                <w:u w:val="single"/>
              </w:rPr>
              <w:t>至</w:t>
            </w:r>
            <w:r w:rsidR="00576DED" w:rsidRPr="00576DED">
              <w:rPr>
                <w:rFonts w:eastAsia="標楷體" w:hAnsi="標楷體" w:hint="eastAsia"/>
                <w:kern w:val="0"/>
                <w:u w:val="single"/>
              </w:rPr>
              <w:t>二</w:t>
            </w:r>
            <w:r w:rsidR="00576DED" w:rsidRPr="00576DED">
              <w:rPr>
                <w:rFonts w:eastAsia="標楷體" w:hAnsi="標楷體"/>
                <w:kern w:val="0"/>
                <w:u w:val="single"/>
              </w:rPr>
              <w:t>人。</w:t>
            </w:r>
          </w:p>
          <w:p w:rsidR="006C40C0" w:rsidRPr="00F54118" w:rsidRDefault="00EF395B" w:rsidP="00EF395B">
            <w:pPr>
              <w:snapToGrid w:val="0"/>
              <w:ind w:leftChars="89" w:left="730" w:hangingChars="215" w:hanging="516"/>
              <w:jc w:val="both"/>
              <w:rPr>
                <w:rFonts w:eastAsia="標楷體" w:hAnsi="標楷體"/>
                <w:kern w:val="0"/>
                <w:u w:val="single"/>
              </w:rPr>
            </w:pPr>
            <w:r w:rsidRPr="00F54118">
              <w:rPr>
                <w:rFonts w:eastAsia="標楷體"/>
                <w:kern w:val="0"/>
                <w:u w:val="single"/>
              </w:rPr>
              <w:t>(</w:t>
            </w:r>
            <w:r w:rsidRPr="00F54118">
              <w:rPr>
                <w:rFonts w:eastAsia="標楷體" w:hAnsi="標楷體"/>
                <w:kern w:val="0"/>
                <w:u w:val="single"/>
              </w:rPr>
              <w:t>三</w:t>
            </w:r>
            <w:r w:rsidRPr="00F54118">
              <w:rPr>
                <w:rFonts w:eastAsia="標楷體"/>
                <w:kern w:val="0"/>
                <w:u w:val="single"/>
              </w:rPr>
              <w:t>)</w:t>
            </w:r>
            <w:r w:rsidRPr="00F54118">
              <w:rPr>
                <w:rFonts w:eastAsia="標楷體" w:hAnsi="標楷體"/>
                <w:kern w:val="0"/>
                <w:u w:val="single"/>
              </w:rPr>
              <w:t>本會代表</w:t>
            </w:r>
            <w:r w:rsidR="00576DED" w:rsidRPr="00576DED">
              <w:rPr>
                <w:rFonts w:eastAsia="標楷體" w:hAnsi="標楷體" w:hint="eastAsia"/>
                <w:kern w:val="0"/>
                <w:u w:val="single"/>
              </w:rPr>
              <w:t>三</w:t>
            </w:r>
            <w:r w:rsidRPr="00F54118">
              <w:rPr>
                <w:rFonts w:eastAsia="標楷體" w:hAnsi="標楷體"/>
                <w:kern w:val="0"/>
                <w:u w:val="single"/>
              </w:rPr>
              <w:t>人</w:t>
            </w:r>
            <w:r w:rsidRPr="00F54118">
              <w:rPr>
                <w:rFonts w:eastAsia="標楷體"/>
                <w:kern w:val="0"/>
                <w:u w:val="single"/>
              </w:rPr>
              <w:t>(</w:t>
            </w:r>
            <w:r w:rsidRPr="00F54118">
              <w:rPr>
                <w:rFonts w:eastAsia="標楷體" w:hAnsi="標楷體"/>
                <w:kern w:val="0"/>
                <w:u w:val="single"/>
              </w:rPr>
              <w:t>不含召集</w:t>
            </w:r>
          </w:p>
          <w:p w:rsidR="009452F6" w:rsidRPr="00CD2072" w:rsidRDefault="006C40C0" w:rsidP="00EF395B">
            <w:pPr>
              <w:snapToGrid w:val="0"/>
              <w:ind w:leftChars="89" w:left="730" w:hangingChars="215" w:hanging="516"/>
              <w:jc w:val="both"/>
              <w:rPr>
                <w:rFonts w:ascii="標楷體" w:eastAsia="標楷體" w:hAnsi="標楷體"/>
              </w:rPr>
            </w:pPr>
            <w:r w:rsidRPr="00BE6D8B">
              <w:rPr>
                <w:rFonts w:eastAsia="標楷體" w:hAnsi="標楷體" w:hint="eastAsia"/>
                <w:kern w:val="0"/>
              </w:rPr>
              <w:t xml:space="preserve">   </w:t>
            </w:r>
            <w:r w:rsidR="00EF395B" w:rsidRPr="00F54118">
              <w:rPr>
                <w:rFonts w:eastAsia="標楷體" w:hAnsi="標楷體"/>
                <w:kern w:val="0"/>
                <w:u w:val="single"/>
              </w:rPr>
              <w:t>人</w:t>
            </w:r>
            <w:r w:rsidR="00EF395B" w:rsidRPr="00F54118">
              <w:rPr>
                <w:rFonts w:eastAsia="標楷體"/>
                <w:kern w:val="0"/>
                <w:u w:val="single"/>
              </w:rPr>
              <w:t>)</w:t>
            </w:r>
          </w:p>
        </w:tc>
        <w:tc>
          <w:tcPr>
            <w:tcW w:w="3382" w:type="dxa"/>
          </w:tcPr>
          <w:p w:rsidR="007E0CAA" w:rsidRPr="006620DD" w:rsidRDefault="00F34F7D" w:rsidP="00FA149F">
            <w:pPr>
              <w:numPr>
                <w:ilvl w:val="0"/>
                <w:numId w:val="1"/>
              </w:numPr>
              <w:tabs>
                <w:tab w:val="clear" w:pos="466"/>
                <w:tab w:val="num" w:pos="214"/>
              </w:tabs>
              <w:snapToGrid w:val="0"/>
              <w:spacing w:afterLines="50"/>
              <w:ind w:left="216" w:hanging="227"/>
              <w:jc w:val="both"/>
              <w:rPr>
                <w:rFonts w:ascii="標楷體" w:eastAsia="標楷體" w:hAnsi="標楷體"/>
              </w:rPr>
            </w:pPr>
            <w:r>
              <w:rPr>
                <w:rFonts w:ascii="標楷體" w:eastAsia="標楷體" w:hAnsi="標楷體" w:hint="eastAsia"/>
              </w:rPr>
              <w:t xml:space="preserve"> </w:t>
            </w:r>
            <w:r w:rsidR="007E0CAA" w:rsidRPr="006620DD">
              <w:rPr>
                <w:rFonts w:ascii="標楷體" w:eastAsia="標楷體" w:hAnsi="標楷體" w:hint="eastAsia"/>
              </w:rPr>
              <w:t>本會為</w:t>
            </w:r>
            <w:r w:rsidR="007E0CAA" w:rsidRPr="00DC009B">
              <w:rPr>
                <w:rFonts w:ascii="標楷體" w:eastAsia="標楷體" w:hAnsi="標楷體" w:hint="eastAsia"/>
                <w:u w:val="single"/>
              </w:rPr>
              <w:t>評鑑</w:t>
            </w:r>
            <w:r w:rsidR="007E0CAA" w:rsidRPr="006620DD">
              <w:rPr>
                <w:rFonts w:ascii="標楷體" w:eastAsia="標楷體" w:hAnsi="標楷體" w:hint="eastAsia"/>
              </w:rPr>
              <w:t>無線</w:t>
            </w:r>
            <w:r w:rsidR="004F28D4" w:rsidRPr="006620DD">
              <w:rPr>
                <w:rFonts w:ascii="標楷體" w:eastAsia="標楷體" w:hAnsi="標楷體" w:hint="eastAsia"/>
              </w:rPr>
              <w:t>廣播</w:t>
            </w:r>
            <w:r w:rsidR="007E0CAA" w:rsidRPr="006620DD">
              <w:rPr>
                <w:rFonts w:ascii="標楷體" w:eastAsia="標楷體" w:hAnsi="標楷體" w:hint="eastAsia"/>
              </w:rPr>
              <w:t>事業</w:t>
            </w:r>
            <w:r w:rsidR="007E0CAA" w:rsidRPr="00DC009B">
              <w:rPr>
                <w:rFonts w:ascii="標楷體" w:eastAsia="標楷體" w:hAnsi="標楷體" w:hint="eastAsia"/>
                <w:u w:val="single"/>
              </w:rPr>
              <w:t>所提出之營運計畫執行情形，應</w:t>
            </w:r>
            <w:r w:rsidR="007E0CAA" w:rsidRPr="006620DD">
              <w:rPr>
                <w:rFonts w:ascii="標楷體" w:eastAsia="標楷體" w:hAnsi="標楷體" w:hint="eastAsia"/>
              </w:rPr>
              <w:t>設</w:t>
            </w:r>
            <w:r w:rsidR="007E0CAA" w:rsidRPr="00DC009B">
              <w:rPr>
                <w:rFonts w:ascii="標楷體" w:eastAsia="標楷體" w:hAnsi="標楷體" w:hint="eastAsia"/>
                <w:u w:val="single"/>
              </w:rPr>
              <w:t>工作小組。</w:t>
            </w:r>
          </w:p>
          <w:p w:rsidR="007E0CAA" w:rsidRPr="00DC009B" w:rsidRDefault="007E0CAA" w:rsidP="00FA149F">
            <w:pPr>
              <w:snapToGrid w:val="0"/>
              <w:spacing w:afterLines="50"/>
              <w:ind w:leftChars="109" w:left="262" w:firstLineChars="205" w:firstLine="492"/>
              <w:jc w:val="both"/>
              <w:rPr>
                <w:rFonts w:ascii="標楷體" w:eastAsia="標楷體" w:hAnsi="標楷體"/>
                <w:u w:val="single"/>
              </w:rPr>
            </w:pPr>
            <w:r w:rsidRPr="00DC009B">
              <w:rPr>
                <w:rFonts w:ascii="標楷體" w:eastAsia="標楷體" w:hAnsi="標楷體" w:hint="eastAsia"/>
                <w:u w:val="single"/>
              </w:rPr>
              <w:t>前項工作小組，由本會相關業務單位人員組成，執行預審、初審及評分工作。</w:t>
            </w:r>
          </w:p>
          <w:p w:rsidR="007E0CAA" w:rsidRPr="00DC009B" w:rsidRDefault="007E0CAA" w:rsidP="00FA149F">
            <w:pPr>
              <w:snapToGrid w:val="0"/>
              <w:spacing w:beforeLines="50"/>
              <w:ind w:leftChars="86" w:left="206" w:firstLineChars="192" w:firstLine="461"/>
              <w:jc w:val="both"/>
              <w:rPr>
                <w:rFonts w:ascii="標楷體" w:eastAsia="標楷體" w:hAnsi="標楷體"/>
                <w:u w:val="single"/>
              </w:rPr>
            </w:pPr>
            <w:r w:rsidRPr="00DC009B">
              <w:rPr>
                <w:rFonts w:ascii="標楷體" w:eastAsia="標楷體" w:hAnsi="標楷體" w:hint="eastAsia"/>
                <w:u w:val="single"/>
              </w:rPr>
              <w:t>工作小組就評鑑資料應進行預審，如法定應備文件未齊備者，應限期命其補正。</w:t>
            </w:r>
          </w:p>
          <w:p w:rsidR="007E0CAA" w:rsidRPr="008033DC" w:rsidRDefault="007E0CAA" w:rsidP="00C468B1">
            <w:pPr>
              <w:snapToGrid w:val="0"/>
              <w:ind w:leftChars="86" w:left="206" w:firstLineChars="12" w:firstLine="29"/>
              <w:jc w:val="both"/>
              <w:rPr>
                <w:rFonts w:ascii="標楷體" w:eastAsia="標楷體" w:hAnsi="標楷體"/>
              </w:rPr>
            </w:pPr>
          </w:p>
        </w:tc>
        <w:tc>
          <w:tcPr>
            <w:tcW w:w="3420" w:type="dxa"/>
          </w:tcPr>
          <w:p w:rsidR="00EF395B" w:rsidRPr="00EF395B" w:rsidRDefault="00EF395B" w:rsidP="00EF395B">
            <w:pPr>
              <w:snapToGrid w:val="0"/>
              <w:ind w:left="449" w:hanging="449"/>
              <w:jc w:val="both"/>
              <w:rPr>
                <w:rFonts w:eastAsia="標楷體"/>
                <w:bCs/>
                <w:kern w:val="0"/>
                <w:szCs w:val="22"/>
              </w:rPr>
            </w:pPr>
            <w:r w:rsidRPr="00EF395B">
              <w:rPr>
                <w:rFonts w:eastAsia="標楷體" w:hAnsi="標楷體"/>
                <w:bCs/>
                <w:kern w:val="0"/>
              </w:rPr>
              <w:t>一、</w:t>
            </w:r>
            <w:proofErr w:type="gramStart"/>
            <w:r w:rsidRPr="00EF395B">
              <w:rPr>
                <w:rFonts w:eastAsia="標楷體" w:hAnsi="標楷體"/>
                <w:bCs/>
                <w:kern w:val="0"/>
              </w:rPr>
              <w:t>點次變更</w:t>
            </w:r>
            <w:proofErr w:type="gramEnd"/>
            <w:r w:rsidRPr="00EF395B">
              <w:rPr>
                <w:rFonts w:eastAsia="標楷體" w:hAnsi="標楷體"/>
                <w:bCs/>
                <w:kern w:val="0"/>
              </w:rPr>
              <w:t>。</w:t>
            </w:r>
          </w:p>
          <w:p w:rsidR="00EF395B" w:rsidRPr="00EF395B" w:rsidRDefault="00EF395B" w:rsidP="00EF395B">
            <w:pPr>
              <w:snapToGrid w:val="0"/>
              <w:ind w:left="449" w:hanging="449"/>
              <w:jc w:val="both"/>
              <w:rPr>
                <w:rFonts w:eastAsia="標楷體"/>
                <w:kern w:val="0"/>
              </w:rPr>
            </w:pPr>
            <w:r w:rsidRPr="00EF395B">
              <w:rPr>
                <w:rFonts w:eastAsia="標楷體" w:hAnsi="標楷體"/>
                <w:bCs/>
                <w:kern w:val="0"/>
              </w:rPr>
              <w:t>二、修正工作小組為審查</w:t>
            </w:r>
            <w:r w:rsidRPr="00EF395B">
              <w:rPr>
                <w:rFonts w:eastAsia="標楷體" w:hAnsi="標楷體" w:hint="eastAsia"/>
                <w:bCs/>
                <w:kern w:val="0"/>
              </w:rPr>
              <w:t>諮詢</w:t>
            </w:r>
            <w:r w:rsidRPr="00EF395B">
              <w:rPr>
                <w:rFonts w:eastAsia="標楷體" w:hAnsi="標楷體"/>
                <w:bCs/>
                <w:kern w:val="0"/>
              </w:rPr>
              <w:t>委員會，其組成由學者專家、</w:t>
            </w:r>
            <w:r w:rsidRPr="00EF395B">
              <w:rPr>
                <w:rFonts w:eastAsia="標楷體" w:hAnsi="標楷體"/>
                <w:kern w:val="0"/>
              </w:rPr>
              <w:t>公民團體代表及</w:t>
            </w:r>
            <w:r w:rsidRPr="00EF395B">
              <w:rPr>
                <w:rFonts w:eastAsia="標楷體" w:hAnsi="標楷體"/>
                <w:bCs/>
                <w:kern w:val="0"/>
              </w:rPr>
              <w:t>本會代表共</w:t>
            </w:r>
            <w:r w:rsidRPr="00EF395B">
              <w:rPr>
                <w:rFonts w:eastAsia="標楷體" w:hAnsi="標楷體" w:hint="eastAsia"/>
                <w:bCs/>
                <w:kern w:val="0"/>
              </w:rPr>
              <w:t>七</w:t>
            </w:r>
            <w:r w:rsidRPr="00EF395B">
              <w:rPr>
                <w:rFonts w:eastAsia="標楷體" w:hAnsi="標楷體"/>
                <w:bCs/>
                <w:kern w:val="0"/>
              </w:rPr>
              <w:t>至</w:t>
            </w:r>
            <w:r w:rsidRPr="00EF395B">
              <w:rPr>
                <w:rFonts w:eastAsia="標楷體" w:hAnsi="標楷體" w:hint="eastAsia"/>
                <w:bCs/>
                <w:kern w:val="0"/>
              </w:rPr>
              <w:t>九</w:t>
            </w:r>
            <w:r w:rsidRPr="00EF395B">
              <w:rPr>
                <w:rFonts w:eastAsia="標楷體" w:hAnsi="標楷體"/>
                <w:bCs/>
                <w:kern w:val="0"/>
              </w:rPr>
              <w:t>人、任期二年，並</w:t>
            </w:r>
            <w:proofErr w:type="gramStart"/>
            <w:r w:rsidRPr="00EF395B">
              <w:rPr>
                <w:rFonts w:eastAsia="標楷體" w:hAnsi="標楷體"/>
                <w:bCs/>
                <w:kern w:val="0"/>
              </w:rPr>
              <w:t>採</w:t>
            </w:r>
            <w:proofErr w:type="gramEnd"/>
            <w:r w:rsidRPr="00EF395B">
              <w:rPr>
                <w:rFonts w:eastAsia="標楷體" w:hAnsi="標楷體"/>
                <w:bCs/>
                <w:kern w:val="0"/>
              </w:rPr>
              <w:t>交錯任期制，引進學者專家及</w:t>
            </w:r>
            <w:r w:rsidRPr="00EF395B">
              <w:rPr>
                <w:rFonts w:eastAsia="標楷體"/>
              </w:rPr>
              <w:t>公民團體參與評鑑，廣納社會多元觀點，使審查過程更為透明化</w:t>
            </w:r>
            <w:r w:rsidRPr="00EF395B">
              <w:rPr>
                <w:rFonts w:eastAsia="標楷體" w:hAnsi="標楷體"/>
                <w:kern w:val="0"/>
              </w:rPr>
              <w:t>。</w:t>
            </w:r>
          </w:p>
          <w:p w:rsidR="00EF395B" w:rsidRPr="00CF39FA" w:rsidRDefault="00EF395B" w:rsidP="00EF395B">
            <w:pPr>
              <w:widowControl/>
              <w:topLinePunct/>
              <w:adjustRightInd w:val="0"/>
              <w:snapToGrid w:val="0"/>
              <w:jc w:val="both"/>
              <w:rPr>
                <w:rFonts w:eastAsia="標楷體" w:hAnsi="標楷體"/>
                <w:kern w:val="0"/>
              </w:rPr>
            </w:pPr>
            <w:r w:rsidRPr="00EF395B">
              <w:rPr>
                <w:rFonts w:eastAsia="標楷體" w:hAnsi="標楷體"/>
                <w:kern w:val="0"/>
              </w:rPr>
              <w:t>三、</w:t>
            </w:r>
            <w:r w:rsidRPr="00CF39FA">
              <w:rPr>
                <w:rFonts w:eastAsia="標楷體" w:hAnsi="標楷體" w:hint="eastAsia"/>
                <w:kern w:val="0"/>
              </w:rPr>
              <w:t>現行規定</w:t>
            </w:r>
            <w:r w:rsidRPr="00CF39FA">
              <w:rPr>
                <w:rFonts w:eastAsia="標楷體" w:hAnsi="標楷體"/>
                <w:kern w:val="0"/>
              </w:rPr>
              <w:t>第四點</w:t>
            </w:r>
            <w:r w:rsidRPr="00CF39FA">
              <w:rPr>
                <w:rFonts w:eastAsia="標楷體" w:hAnsi="標楷體" w:hint="eastAsia"/>
                <w:kern w:val="0"/>
              </w:rPr>
              <w:t>第二項</w:t>
            </w:r>
            <w:proofErr w:type="gramStart"/>
            <w:r w:rsidRPr="00CF39FA">
              <w:rPr>
                <w:rFonts w:eastAsia="標楷體" w:hAnsi="標楷體" w:hint="eastAsia"/>
                <w:kern w:val="0"/>
              </w:rPr>
              <w:t>刪</w:t>
            </w:r>
            <w:proofErr w:type="gramEnd"/>
          </w:p>
          <w:p w:rsidR="00EF395B" w:rsidRPr="00CF39FA" w:rsidRDefault="00EF395B" w:rsidP="00EF395B">
            <w:pPr>
              <w:widowControl/>
              <w:topLinePunct/>
              <w:adjustRightInd w:val="0"/>
              <w:snapToGrid w:val="0"/>
              <w:jc w:val="both"/>
              <w:rPr>
                <w:rFonts w:eastAsia="標楷體" w:hAnsi="標楷體"/>
                <w:kern w:val="0"/>
              </w:rPr>
            </w:pPr>
            <w:r w:rsidRPr="00CF39FA">
              <w:rPr>
                <w:rFonts w:eastAsia="標楷體" w:hAnsi="標楷體" w:hint="eastAsia"/>
                <w:kern w:val="0"/>
              </w:rPr>
              <w:t xml:space="preserve">    </w:t>
            </w:r>
            <w:r w:rsidRPr="00CF39FA">
              <w:rPr>
                <w:rFonts w:eastAsia="標楷體" w:hAnsi="標楷體" w:hint="eastAsia"/>
                <w:kern w:val="0"/>
              </w:rPr>
              <w:t>除，</w:t>
            </w:r>
            <w:r w:rsidRPr="00CF39FA">
              <w:rPr>
                <w:rFonts w:eastAsia="標楷體" w:hAnsi="標楷體"/>
                <w:kern w:val="0"/>
              </w:rPr>
              <w:t>第三項規定</w:t>
            </w:r>
            <w:r w:rsidRPr="00CF39FA">
              <w:rPr>
                <w:rFonts w:eastAsia="標楷體" w:hAnsi="標楷體" w:hint="eastAsia"/>
                <w:kern w:val="0"/>
              </w:rPr>
              <w:t>移列</w:t>
            </w:r>
            <w:r w:rsidRPr="00CF39FA">
              <w:rPr>
                <w:rFonts w:eastAsia="標楷體" w:hAnsi="標楷體"/>
                <w:kern w:val="0"/>
              </w:rPr>
              <w:t>於修</w:t>
            </w:r>
          </w:p>
          <w:p w:rsidR="00EF395B" w:rsidRPr="008033DC" w:rsidRDefault="00EF395B" w:rsidP="00EF395B">
            <w:pPr>
              <w:widowControl/>
              <w:topLinePunct/>
              <w:adjustRightInd w:val="0"/>
              <w:snapToGrid w:val="0"/>
              <w:jc w:val="both"/>
              <w:rPr>
                <w:rFonts w:eastAsia="標楷體"/>
                <w:bCs/>
                <w:kern w:val="0"/>
              </w:rPr>
            </w:pPr>
            <w:r w:rsidRPr="00CF39FA">
              <w:rPr>
                <w:rFonts w:eastAsia="標楷體" w:hAnsi="標楷體" w:hint="eastAsia"/>
                <w:kern w:val="0"/>
              </w:rPr>
              <w:t xml:space="preserve">    </w:t>
            </w:r>
            <w:r w:rsidRPr="00CF39FA">
              <w:rPr>
                <w:rFonts w:eastAsia="標楷體" w:hAnsi="標楷體"/>
                <w:kern w:val="0"/>
              </w:rPr>
              <w:t>正</w:t>
            </w:r>
            <w:r w:rsidRPr="00CF39FA">
              <w:rPr>
                <w:rFonts w:eastAsia="標楷體" w:hAnsi="標楷體" w:hint="eastAsia"/>
                <w:kern w:val="0"/>
              </w:rPr>
              <w:t>規定</w:t>
            </w:r>
            <w:r w:rsidRPr="00CF39FA">
              <w:rPr>
                <w:rFonts w:eastAsia="標楷體" w:hAnsi="標楷體"/>
                <w:kern w:val="0"/>
              </w:rPr>
              <w:t>第</w:t>
            </w:r>
            <w:r w:rsidRPr="00CF39FA">
              <w:rPr>
                <w:rFonts w:eastAsia="標楷體" w:hAnsi="標楷體" w:hint="eastAsia"/>
                <w:kern w:val="0"/>
              </w:rPr>
              <w:t>七</w:t>
            </w:r>
            <w:r w:rsidRPr="00CF39FA">
              <w:rPr>
                <w:rFonts w:eastAsia="標楷體" w:hAnsi="標楷體"/>
                <w:kern w:val="0"/>
              </w:rPr>
              <w:t>點。</w:t>
            </w:r>
          </w:p>
        </w:tc>
      </w:tr>
      <w:tr w:rsidR="00EF395B" w:rsidRPr="008033DC">
        <w:trPr>
          <w:jc w:val="center"/>
        </w:trPr>
        <w:tc>
          <w:tcPr>
            <w:tcW w:w="3382" w:type="dxa"/>
          </w:tcPr>
          <w:p w:rsidR="00EF395B" w:rsidRPr="00CD2072" w:rsidRDefault="00EF395B" w:rsidP="00EF395B">
            <w:pPr>
              <w:snapToGrid w:val="0"/>
              <w:ind w:left="281" w:hangingChars="117" w:hanging="281"/>
              <w:jc w:val="both"/>
              <w:rPr>
                <w:rFonts w:eastAsia="標楷體"/>
              </w:rPr>
            </w:pPr>
            <w:r w:rsidRPr="00CD2072">
              <w:rPr>
                <w:rFonts w:eastAsia="標楷體" w:hAnsi="標楷體"/>
                <w:b/>
              </w:rPr>
              <w:t>三、</w:t>
            </w:r>
            <w:r w:rsidRPr="00CD2072">
              <w:rPr>
                <w:rFonts w:eastAsia="標楷體"/>
              </w:rPr>
              <w:t>審查</w:t>
            </w:r>
            <w:r w:rsidRPr="00CD2072">
              <w:rPr>
                <w:rFonts w:eastAsia="標楷體" w:hint="eastAsia"/>
              </w:rPr>
              <w:t>諮詢</w:t>
            </w:r>
            <w:r w:rsidRPr="00CD2072">
              <w:rPr>
                <w:rFonts w:eastAsia="標楷體"/>
              </w:rPr>
              <w:t>委員會置召集人一人，負責召集並主持審查</w:t>
            </w:r>
            <w:r w:rsidRPr="00CD2072">
              <w:rPr>
                <w:rFonts w:eastAsia="標楷體" w:hint="eastAsia"/>
              </w:rPr>
              <w:t>諮詢</w:t>
            </w:r>
            <w:r w:rsidRPr="00CD2072">
              <w:rPr>
                <w:rFonts w:eastAsia="標楷體"/>
              </w:rPr>
              <w:t>會議，召集人由本會主任委員指派，不參與會議表決。</w:t>
            </w:r>
          </w:p>
          <w:p w:rsidR="00EF395B" w:rsidRPr="00CD2072" w:rsidRDefault="00EF395B" w:rsidP="00EF395B">
            <w:pPr>
              <w:snapToGrid w:val="0"/>
              <w:ind w:leftChars="117" w:left="281" w:firstLineChars="176" w:firstLine="422"/>
              <w:jc w:val="both"/>
              <w:rPr>
                <w:rFonts w:eastAsia="標楷體"/>
              </w:rPr>
            </w:pPr>
            <w:r w:rsidRPr="00CD2072">
              <w:rPr>
                <w:rFonts w:eastAsia="標楷體" w:hAnsi="標楷體"/>
              </w:rPr>
              <w:t>召集人因故不能主持會議時，由審查</w:t>
            </w:r>
            <w:r w:rsidRPr="00CD2072">
              <w:rPr>
                <w:rFonts w:eastAsia="標楷體" w:hAnsi="標楷體" w:hint="eastAsia"/>
              </w:rPr>
              <w:t>諮詢</w:t>
            </w:r>
            <w:r w:rsidRPr="00CD2072">
              <w:rPr>
                <w:rFonts w:eastAsia="標楷體" w:hAnsi="標楷體"/>
              </w:rPr>
              <w:t>委員互推一人主持會議。</w:t>
            </w:r>
          </w:p>
          <w:p w:rsidR="00EF395B" w:rsidRPr="00CD2072" w:rsidRDefault="00EF395B" w:rsidP="00EF395B">
            <w:pPr>
              <w:snapToGrid w:val="0"/>
              <w:ind w:leftChars="117" w:left="281" w:firstLineChars="176" w:firstLine="422"/>
              <w:jc w:val="both"/>
              <w:rPr>
                <w:rFonts w:eastAsia="標楷體"/>
                <w:szCs w:val="22"/>
              </w:rPr>
            </w:pPr>
            <w:r w:rsidRPr="00CD2072">
              <w:rPr>
                <w:rFonts w:eastAsia="標楷體" w:hAnsi="標楷體"/>
              </w:rPr>
              <w:t>召集人因故</w:t>
            </w:r>
            <w:r w:rsidRPr="00CD2072">
              <w:rPr>
                <w:rFonts w:eastAsia="標楷體" w:hAnsi="標楷體" w:hint="eastAsia"/>
              </w:rPr>
              <w:t>無法擔</w:t>
            </w:r>
            <w:r w:rsidRPr="00CD2072">
              <w:rPr>
                <w:rFonts w:eastAsia="標楷體" w:hAnsi="標楷體"/>
              </w:rPr>
              <w:t>任召集人職務時，由本會主任委員另行指派之。</w:t>
            </w:r>
          </w:p>
        </w:tc>
        <w:tc>
          <w:tcPr>
            <w:tcW w:w="3382" w:type="dxa"/>
          </w:tcPr>
          <w:p w:rsidR="00EF395B" w:rsidRPr="006B5FC7" w:rsidRDefault="00EF395B" w:rsidP="00FA149F">
            <w:pPr>
              <w:snapToGrid w:val="0"/>
              <w:spacing w:beforeLines="50"/>
              <w:ind w:leftChars="109" w:left="262" w:firstLineChars="116" w:firstLine="279"/>
              <w:jc w:val="both"/>
              <w:rPr>
                <w:rFonts w:eastAsia="標楷體"/>
                <w:b/>
                <w:szCs w:val="22"/>
              </w:rPr>
            </w:pPr>
          </w:p>
        </w:tc>
        <w:tc>
          <w:tcPr>
            <w:tcW w:w="3420" w:type="dxa"/>
          </w:tcPr>
          <w:p w:rsidR="00EF395B" w:rsidRPr="00DA7B7D" w:rsidRDefault="00EF395B" w:rsidP="00EF395B">
            <w:pPr>
              <w:snapToGrid w:val="0"/>
              <w:jc w:val="both"/>
              <w:rPr>
                <w:rFonts w:eastAsia="標楷體"/>
                <w:szCs w:val="22"/>
              </w:rPr>
            </w:pPr>
            <w:r w:rsidRPr="00CF39FA">
              <w:rPr>
                <w:rFonts w:eastAsia="標楷體" w:hAnsi="標楷體"/>
              </w:rPr>
              <w:t>一、</w:t>
            </w:r>
            <w:r w:rsidRPr="004571C7">
              <w:rPr>
                <w:rFonts w:eastAsia="標楷體" w:hAnsi="標楷體"/>
                <w:u w:val="single"/>
              </w:rPr>
              <w:t>本點新增</w:t>
            </w:r>
            <w:r w:rsidRPr="00DA7B7D">
              <w:rPr>
                <w:rFonts w:eastAsia="標楷體" w:hAnsi="標楷體"/>
              </w:rPr>
              <w:t>。</w:t>
            </w:r>
          </w:p>
          <w:p w:rsidR="00EF395B" w:rsidRPr="006620DD" w:rsidRDefault="00EF395B" w:rsidP="00EF395B">
            <w:pPr>
              <w:snapToGrid w:val="0"/>
              <w:ind w:left="497" w:hangingChars="207" w:hanging="497"/>
              <w:jc w:val="both"/>
              <w:rPr>
                <w:rFonts w:eastAsia="標楷體"/>
                <w:szCs w:val="22"/>
              </w:rPr>
            </w:pPr>
            <w:r w:rsidRPr="006620DD">
              <w:rPr>
                <w:rFonts w:eastAsia="標楷體" w:hAnsi="標楷體"/>
              </w:rPr>
              <w:t>二、</w:t>
            </w:r>
            <w:r w:rsidRPr="00CF39FA">
              <w:rPr>
                <w:rFonts w:eastAsia="標楷體" w:hAnsi="標楷體"/>
              </w:rPr>
              <w:t>增訂審查</w:t>
            </w:r>
            <w:r w:rsidRPr="00CF39FA">
              <w:rPr>
                <w:rFonts w:eastAsia="標楷體" w:hAnsi="標楷體" w:hint="eastAsia"/>
              </w:rPr>
              <w:t>諮詢</w:t>
            </w:r>
            <w:r w:rsidRPr="00CF39FA">
              <w:rPr>
                <w:rFonts w:eastAsia="標楷體" w:hAnsi="標楷體"/>
              </w:rPr>
              <w:t>委員會「召集人」之產生、因故不能主持會議及因故</w:t>
            </w:r>
            <w:r w:rsidRPr="00CF39FA">
              <w:rPr>
                <w:rFonts w:eastAsia="標楷體" w:hAnsi="標楷體" w:hint="eastAsia"/>
              </w:rPr>
              <w:t>無法擔任該職務</w:t>
            </w:r>
            <w:r w:rsidRPr="00CF39FA">
              <w:rPr>
                <w:rFonts w:eastAsia="標楷體" w:hAnsi="標楷體"/>
              </w:rPr>
              <w:t>時之規定</w:t>
            </w:r>
            <w:r w:rsidRPr="006620DD">
              <w:rPr>
                <w:rFonts w:eastAsia="標楷體" w:hAnsi="標楷體"/>
              </w:rPr>
              <w:t>。</w:t>
            </w:r>
          </w:p>
        </w:tc>
      </w:tr>
      <w:tr w:rsidR="00EF395B" w:rsidRPr="008033DC">
        <w:trPr>
          <w:jc w:val="center"/>
        </w:trPr>
        <w:tc>
          <w:tcPr>
            <w:tcW w:w="3382" w:type="dxa"/>
          </w:tcPr>
          <w:p w:rsidR="00EF395B" w:rsidRPr="00CD2072" w:rsidRDefault="00EF395B" w:rsidP="006620DD">
            <w:pPr>
              <w:snapToGrid w:val="0"/>
              <w:ind w:left="281" w:hangingChars="117" w:hanging="281"/>
              <w:jc w:val="both"/>
              <w:rPr>
                <w:rFonts w:eastAsia="標楷體"/>
                <w:bCs/>
                <w:kern w:val="0"/>
              </w:rPr>
            </w:pPr>
            <w:r w:rsidRPr="00CD2072">
              <w:rPr>
                <w:rFonts w:eastAsia="標楷體"/>
              </w:rPr>
              <w:t>四、審查</w:t>
            </w:r>
            <w:r w:rsidRPr="00CD2072">
              <w:rPr>
                <w:rFonts w:eastAsia="標楷體" w:hint="eastAsia"/>
              </w:rPr>
              <w:t>諮詢</w:t>
            </w:r>
            <w:r w:rsidRPr="00CD2072">
              <w:rPr>
                <w:rFonts w:eastAsia="標楷體"/>
              </w:rPr>
              <w:t>委員會應有二分之一以上審查</w:t>
            </w:r>
            <w:r w:rsidRPr="00CD2072">
              <w:rPr>
                <w:rFonts w:eastAsia="標楷體" w:hint="eastAsia"/>
              </w:rPr>
              <w:t>諮詢</w:t>
            </w:r>
            <w:r w:rsidRPr="00CD2072">
              <w:rPr>
                <w:rFonts w:eastAsia="標楷體"/>
              </w:rPr>
              <w:t>委員出席，始得開議，</w:t>
            </w:r>
            <w:r w:rsidRPr="00CF39FA">
              <w:rPr>
                <w:rFonts w:eastAsia="標楷體" w:hint="eastAsia"/>
              </w:rPr>
              <w:t>經</w:t>
            </w:r>
            <w:r w:rsidRPr="00CD2072">
              <w:rPr>
                <w:rFonts w:eastAsia="標楷體"/>
              </w:rPr>
              <w:t>出席</w:t>
            </w:r>
            <w:r w:rsidRPr="00CD2072">
              <w:rPr>
                <w:rFonts w:eastAsia="標楷體" w:hint="eastAsia"/>
              </w:rPr>
              <w:t>之</w:t>
            </w:r>
            <w:r w:rsidRPr="00CD2072">
              <w:rPr>
                <w:rFonts w:eastAsia="標楷體"/>
              </w:rPr>
              <w:t>審查</w:t>
            </w:r>
            <w:r w:rsidRPr="00CD2072">
              <w:rPr>
                <w:rFonts w:eastAsia="標楷體" w:hint="eastAsia"/>
              </w:rPr>
              <w:t>諮詢</w:t>
            </w:r>
            <w:r w:rsidRPr="00CD2072">
              <w:rPr>
                <w:rFonts w:eastAsia="標楷體"/>
              </w:rPr>
              <w:t>委員</w:t>
            </w:r>
            <w:r w:rsidR="006620DD">
              <w:rPr>
                <w:rFonts w:eastAsia="標楷體" w:hint="eastAsia"/>
              </w:rPr>
              <w:t>逾</w:t>
            </w:r>
            <w:r w:rsidRPr="00CD2072">
              <w:rPr>
                <w:rFonts w:eastAsia="標楷體" w:hint="eastAsia"/>
              </w:rPr>
              <w:t>二</w:t>
            </w:r>
            <w:r w:rsidRPr="00CD2072">
              <w:rPr>
                <w:rFonts w:eastAsia="標楷體"/>
              </w:rPr>
              <w:t>分之</w:t>
            </w:r>
            <w:r w:rsidRPr="00CD2072">
              <w:rPr>
                <w:rFonts w:eastAsia="標楷體" w:hint="eastAsia"/>
              </w:rPr>
              <w:t>一</w:t>
            </w:r>
            <w:r w:rsidRPr="00CD2072">
              <w:rPr>
                <w:rFonts w:eastAsia="標楷體"/>
              </w:rPr>
              <w:t>同</w:t>
            </w:r>
            <w:r w:rsidRPr="00CD2072">
              <w:rPr>
                <w:rFonts w:eastAsia="標楷體"/>
              </w:rPr>
              <w:lastRenderedPageBreak/>
              <w:t>意，始得決議。</w:t>
            </w:r>
          </w:p>
        </w:tc>
        <w:tc>
          <w:tcPr>
            <w:tcW w:w="3382" w:type="dxa"/>
          </w:tcPr>
          <w:p w:rsidR="00EF395B" w:rsidRPr="006B5FC7" w:rsidRDefault="00EF395B" w:rsidP="00FA149F">
            <w:pPr>
              <w:snapToGrid w:val="0"/>
              <w:spacing w:beforeLines="50"/>
              <w:ind w:leftChars="109" w:left="262" w:firstLineChars="116" w:firstLine="279"/>
              <w:jc w:val="both"/>
              <w:rPr>
                <w:rFonts w:eastAsia="標楷體"/>
                <w:b/>
                <w:szCs w:val="22"/>
              </w:rPr>
            </w:pPr>
          </w:p>
        </w:tc>
        <w:tc>
          <w:tcPr>
            <w:tcW w:w="3420" w:type="dxa"/>
          </w:tcPr>
          <w:p w:rsidR="00EF395B" w:rsidRPr="00DA7B7D" w:rsidRDefault="00EF395B" w:rsidP="00EF395B">
            <w:pPr>
              <w:snapToGrid w:val="0"/>
              <w:jc w:val="both"/>
              <w:rPr>
                <w:rFonts w:eastAsia="標楷體"/>
                <w:szCs w:val="22"/>
              </w:rPr>
            </w:pPr>
            <w:r w:rsidRPr="00CF39FA">
              <w:rPr>
                <w:rFonts w:eastAsia="標楷體" w:hAnsi="標楷體"/>
              </w:rPr>
              <w:t>一、</w:t>
            </w:r>
            <w:r w:rsidRPr="004571C7">
              <w:rPr>
                <w:rFonts w:eastAsia="標楷體" w:hAnsi="標楷體"/>
                <w:u w:val="single"/>
              </w:rPr>
              <w:t>本點新增</w:t>
            </w:r>
            <w:r w:rsidRPr="00DA7B7D">
              <w:rPr>
                <w:rFonts w:eastAsia="標楷體" w:hAnsi="標楷體"/>
              </w:rPr>
              <w:t>。</w:t>
            </w:r>
          </w:p>
          <w:p w:rsidR="00EF395B" w:rsidRPr="006620DD" w:rsidRDefault="00EF395B" w:rsidP="00EF395B">
            <w:pPr>
              <w:snapToGrid w:val="0"/>
              <w:ind w:left="456" w:hangingChars="190" w:hanging="456"/>
              <w:jc w:val="both"/>
              <w:rPr>
                <w:rFonts w:eastAsia="標楷體"/>
                <w:bCs/>
                <w:kern w:val="0"/>
                <w:szCs w:val="22"/>
              </w:rPr>
            </w:pPr>
            <w:r w:rsidRPr="006620DD">
              <w:rPr>
                <w:rFonts w:eastAsia="標楷體" w:hAnsi="標楷體"/>
              </w:rPr>
              <w:t>二、增訂審查</w:t>
            </w:r>
            <w:r w:rsidRPr="006620DD">
              <w:rPr>
                <w:rFonts w:eastAsia="標楷體" w:hAnsi="標楷體" w:hint="eastAsia"/>
              </w:rPr>
              <w:t>諮詢</w:t>
            </w:r>
            <w:r w:rsidRPr="006620DD">
              <w:rPr>
                <w:rFonts w:eastAsia="標楷體" w:hAnsi="標楷體"/>
              </w:rPr>
              <w:t>委員會</w:t>
            </w:r>
            <w:r w:rsidRPr="006620DD">
              <w:rPr>
                <w:rFonts w:eastAsia="標楷體" w:hint="eastAsia"/>
                <w:bCs/>
                <w:kern w:val="0"/>
              </w:rPr>
              <w:t>之</w:t>
            </w:r>
            <w:r w:rsidRPr="006620DD">
              <w:rPr>
                <w:rFonts w:eastAsia="標楷體"/>
                <w:bCs/>
                <w:kern w:val="0"/>
              </w:rPr>
              <w:t>開議</w:t>
            </w:r>
            <w:r w:rsidRPr="006620DD">
              <w:rPr>
                <w:rFonts w:eastAsia="標楷體" w:hint="eastAsia"/>
                <w:bCs/>
                <w:kern w:val="0"/>
              </w:rPr>
              <w:t>人數及決議人數之門檻</w:t>
            </w:r>
            <w:r w:rsidRPr="006620DD">
              <w:rPr>
                <w:rFonts w:eastAsia="標楷體"/>
                <w:bCs/>
                <w:kern w:val="0"/>
              </w:rPr>
              <w:t>。</w:t>
            </w:r>
          </w:p>
        </w:tc>
      </w:tr>
      <w:tr w:rsidR="00EF395B" w:rsidRPr="008033DC">
        <w:trPr>
          <w:jc w:val="center"/>
        </w:trPr>
        <w:tc>
          <w:tcPr>
            <w:tcW w:w="3382" w:type="dxa"/>
          </w:tcPr>
          <w:p w:rsidR="00EF395B" w:rsidRPr="00CD2072" w:rsidRDefault="00EF395B" w:rsidP="00EF395B">
            <w:pPr>
              <w:snapToGrid w:val="0"/>
              <w:ind w:leftChars="-28" w:left="187" w:hangingChars="106" w:hanging="254"/>
              <w:jc w:val="both"/>
              <w:rPr>
                <w:rFonts w:eastAsia="標楷體"/>
                <w:szCs w:val="22"/>
              </w:rPr>
            </w:pPr>
            <w:r w:rsidRPr="00CD2072">
              <w:rPr>
                <w:rFonts w:eastAsia="標楷體"/>
              </w:rPr>
              <w:lastRenderedPageBreak/>
              <w:t>五、</w:t>
            </w:r>
            <w:r w:rsidRPr="00CD2072">
              <w:rPr>
                <w:rFonts w:eastAsia="標楷體" w:hAnsi="標楷體"/>
              </w:rPr>
              <w:t>審查</w:t>
            </w:r>
            <w:r w:rsidRPr="00CD2072">
              <w:rPr>
                <w:rFonts w:eastAsia="標楷體" w:hAnsi="標楷體" w:hint="eastAsia"/>
              </w:rPr>
              <w:t>諮詢</w:t>
            </w:r>
            <w:r w:rsidRPr="00CD2072">
              <w:rPr>
                <w:rFonts w:eastAsia="標楷體" w:hAnsi="標楷體"/>
              </w:rPr>
              <w:t>委員有下列情形之</w:t>
            </w:r>
            <w:proofErr w:type="gramStart"/>
            <w:r w:rsidRPr="00CD2072">
              <w:rPr>
                <w:rFonts w:eastAsia="標楷體" w:hAnsi="標楷體"/>
              </w:rPr>
              <w:t>一</w:t>
            </w:r>
            <w:proofErr w:type="gramEnd"/>
            <w:r w:rsidRPr="00CD2072">
              <w:rPr>
                <w:rFonts w:eastAsia="標楷體" w:hAnsi="標楷體"/>
              </w:rPr>
              <w:t>者，應自行迴避：</w:t>
            </w:r>
          </w:p>
          <w:p w:rsidR="00EF395B" w:rsidRPr="00CD2072" w:rsidRDefault="00EF395B" w:rsidP="00EF395B">
            <w:pPr>
              <w:snapToGrid w:val="0"/>
              <w:ind w:leftChars="84" w:left="704" w:hangingChars="209" w:hanging="502"/>
              <w:jc w:val="both"/>
              <w:rPr>
                <w:rFonts w:eastAsia="標楷體"/>
              </w:rPr>
            </w:pPr>
            <w:r w:rsidRPr="00CD2072">
              <w:rPr>
                <w:rFonts w:eastAsia="標楷體"/>
              </w:rPr>
              <w:t>(</w:t>
            </w:r>
            <w:proofErr w:type="gramStart"/>
            <w:r w:rsidRPr="00CD2072">
              <w:rPr>
                <w:rFonts w:eastAsia="標楷體" w:hAnsi="標楷體"/>
              </w:rPr>
              <w:t>一</w:t>
            </w:r>
            <w:proofErr w:type="gramEnd"/>
            <w:r w:rsidRPr="00CD2072">
              <w:rPr>
                <w:rFonts w:eastAsia="標楷體"/>
              </w:rPr>
              <w:t>)</w:t>
            </w:r>
            <w:r w:rsidRPr="00CD2072">
              <w:rPr>
                <w:rFonts w:eastAsia="標楷體" w:hAnsi="標楷體"/>
              </w:rPr>
              <w:t>審查</w:t>
            </w:r>
            <w:r w:rsidRPr="00CD2072">
              <w:rPr>
                <w:rFonts w:eastAsia="標楷體" w:hAnsi="標楷體" w:hint="eastAsia"/>
              </w:rPr>
              <w:t>諮詢</w:t>
            </w:r>
            <w:r w:rsidRPr="00CD2072">
              <w:rPr>
                <w:rFonts w:eastAsia="標楷體" w:hAnsi="標楷體"/>
              </w:rPr>
              <w:t>委員或其配偶，為受評鑑事業之董事、監察人或經理人。</w:t>
            </w:r>
          </w:p>
          <w:p w:rsidR="00EF395B" w:rsidRPr="00CD2072" w:rsidRDefault="00EF395B" w:rsidP="00EF395B">
            <w:pPr>
              <w:snapToGrid w:val="0"/>
              <w:ind w:leftChars="84" w:left="704" w:hangingChars="209" w:hanging="502"/>
              <w:jc w:val="both"/>
              <w:rPr>
                <w:rFonts w:eastAsia="標楷體"/>
                <w:kern w:val="0"/>
              </w:rPr>
            </w:pPr>
            <w:r w:rsidRPr="00CD2072">
              <w:rPr>
                <w:rFonts w:eastAsia="標楷體"/>
              </w:rPr>
              <w:t>(</w:t>
            </w:r>
            <w:r w:rsidRPr="00CD2072">
              <w:rPr>
                <w:rFonts w:eastAsia="標楷體" w:hAnsi="標楷體"/>
              </w:rPr>
              <w:t>二</w:t>
            </w:r>
            <w:r w:rsidRPr="00CD2072">
              <w:rPr>
                <w:rFonts w:eastAsia="標楷體"/>
              </w:rPr>
              <w:t>)</w:t>
            </w:r>
            <w:r w:rsidRPr="00CD2072">
              <w:rPr>
                <w:rFonts w:eastAsia="標楷體" w:hAnsi="標楷體"/>
              </w:rPr>
              <w:t>審查</w:t>
            </w:r>
            <w:r w:rsidRPr="00CD2072">
              <w:rPr>
                <w:rFonts w:eastAsia="標楷體" w:hAnsi="標楷體" w:hint="eastAsia"/>
              </w:rPr>
              <w:t>諮詢</w:t>
            </w:r>
            <w:r w:rsidRPr="00CD2072">
              <w:rPr>
                <w:rFonts w:eastAsia="標楷體" w:hAnsi="標楷體"/>
              </w:rPr>
              <w:t>委員之二親等內血親、姻</w:t>
            </w:r>
            <w:r w:rsidRPr="00CD2072">
              <w:rPr>
                <w:rFonts w:eastAsia="標楷體" w:hAnsi="標楷體"/>
                <w:kern w:val="0"/>
              </w:rPr>
              <w:t>親或曾有此親屬關係者，為受評鑑事業之董事、監察人或經理人。</w:t>
            </w:r>
          </w:p>
          <w:p w:rsidR="00EF395B" w:rsidRPr="00CD2072" w:rsidRDefault="00EF395B" w:rsidP="00EF395B">
            <w:pPr>
              <w:snapToGrid w:val="0"/>
              <w:ind w:leftChars="84" w:left="704" w:hangingChars="209" w:hanging="502"/>
              <w:jc w:val="both"/>
              <w:rPr>
                <w:rFonts w:eastAsia="標楷體"/>
                <w:szCs w:val="22"/>
              </w:rPr>
            </w:pPr>
            <w:r w:rsidRPr="00CD2072">
              <w:rPr>
                <w:rFonts w:eastAsia="標楷體"/>
                <w:kern w:val="0"/>
              </w:rPr>
              <w:t>(</w:t>
            </w:r>
            <w:r w:rsidRPr="00CD2072">
              <w:rPr>
                <w:rFonts w:eastAsia="標楷體" w:hAnsi="標楷體"/>
                <w:kern w:val="0"/>
              </w:rPr>
              <w:t>三</w:t>
            </w:r>
            <w:r w:rsidRPr="00CD2072">
              <w:rPr>
                <w:rFonts w:eastAsia="標楷體"/>
                <w:kern w:val="0"/>
              </w:rPr>
              <w:t>)</w:t>
            </w:r>
            <w:r w:rsidRPr="00CD2072">
              <w:rPr>
                <w:rFonts w:eastAsia="標楷體" w:hAnsi="標楷體"/>
                <w:kern w:val="0"/>
              </w:rPr>
              <w:t>審查</w:t>
            </w:r>
            <w:r w:rsidRPr="00CD2072">
              <w:rPr>
                <w:rFonts w:eastAsia="標楷體" w:hAnsi="標楷體" w:hint="eastAsia"/>
                <w:kern w:val="0"/>
              </w:rPr>
              <w:t>諮詢</w:t>
            </w:r>
            <w:r w:rsidRPr="00CD2072">
              <w:rPr>
                <w:rFonts w:eastAsia="標楷體" w:hAnsi="標楷體"/>
                <w:kern w:val="0"/>
              </w:rPr>
              <w:t>委員現任或二年內曾任職受評鑑事業或擔任其有給職顧問</w:t>
            </w:r>
            <w:r w:rsidRPr="00CD2072">
              <w:rPr>
                <w:rFonts w:eastAsia="標楷體" w:hAnsi="標楷體"/>
                <w:color w:val="363636"/>
                <w:kern w:val="0"/>
              </w:rPr>
              <w:t>。</w:t>
            </w:r>
          </w:p>
        </w:tc>
        <w:tc>
          <w:tcPr>
            <w:tcW w:w="3382" w:type="dxa"/>
          </w:tcPr>
          <w:p w:rsidR="00EF395B" w:rsidRPr="006B5FC7" w:rsidRDefault="00EF395B" w:rsidP="00FA149F">
            <w:pPr>
              <w:snapToGrid w:val="0"/>
              <w:spacing w:afterLines="50"/>
              <w:ind w:left="240" w:hangingChars="100" w:hanging="240"/>
              <w:jc w:val="both"/>
              <w:rPr>
                <w:rFonts w:eastAsia="標楷體"/>
                <w:szCs w:val="22"/>
              </w:rPr>
            </w:pPr>
          </w:p>
        </w:tc>
        <w:tc>
          <w:tcPr>
            <w:tcW w:w="3420" w:type="dxa"/>
          </w:tcPr>
          <w:p w:rsidR="00EF395B" w:rsidRPr="004571C7" w:rsidRDefault="00EF395B" w:rsidP="00EF395B">
            <w:pPr>
              <w:snapToGrid w:val="0"/>
              <w:jc w:val="both"/>
              <w:rPr>
                <w:rFonts w:eastAsia="標楷體"/>
                <w:szCs w:val="22"/>
                <w:u w:val="single"/>
              </w:rPr>
            </w:pPr>
            <w:r w:rsidRPr="00CF39FA">
              <w:rPr>
                <w:rFonts w:eastAsia="標楷體" w:hAnsi="標楷體"/>
              </w:rPr>
              <w:t>一、</w:t>
            </w:r>
            <w:r w:rsidRPr="004571C7">
              <w:rPr>
                <w:rFonts w:eastAsia="標楷體" w:hAnsi="標楷體"/>
                <w:u w:val="single"/>
              </w:rPr>
              <w:t>本點新增</w:t>
            </w:r>
            <w:r w:rsidRPr="00DA7B7D">
              <w:rPr>
                <w:rFonts w:eastAsia="標楷體" w:hAnsi="標楷體"/>
              </w:rPr>
              <w:t>。</w:t>
            </w:r>
          </w:p>
          <w:p w:rsidR="00EF395B" w:rsidRPr="006B5FC7" w:rsidRDefault="00EF395B" w:rsidP="00EF395B">
            <w:pPr>
              <w:snapToGrid w:val="0"/>
              <w:ind w:left="456" w:hangingChars="190" w:hanging="456"/>
              <w:jc w:val="both"/>
              <w:rPr>
                <w:rFonts w:eastAsia="標楷體"/>
                <w:szCs w:val="22"/>
              </w:rPr>
            </w:pPr>
            <w:r w:rsidRPr="006B5FC7">
              <w:rPr>
                <w:rFonts w:eastAsia="標楷體" w:hAnsi="標楷體"/>
              </w:rPr>
              <w:t>二、增訂審查</w:t>
            </w:r>
            <w:r>
              <w:rPr>
                <w:rFonts w:eastAsia="標楷體" w:hAnsi="標楷體" w:hint="eastAsia"/>
              </w:rPr>
              <w:t>諮詢</w:t>
            </w:r>
            <w:r w:rsidRPr="006B5FC7">
              <w:rPr>
                <w:rFonts w:eastAsia="標楷體" w:hAnsi="標楷體"/>
              </w:rPr>
              <w:t>委員會利益迴避規定。</w:t>
            </w:r>
          </w:p>
        </w:tc>
      </w:tr>
      <w:tr w:rsidR="00817B57" w:rsidRPr="008033DC">
        <w:trPr>
          <w:jc w:val="center"/>
        </w:trPr>
        <w:tc>
          <w:tcPr>
            <w:tcW w:w="3382" w:type="dxa"/>
          </w:tcPr>
          <w:p w:rsidR="00817B57" w:rsidRPr="00CF39FA" w:rsidRDefault="00817B57" w:rsidP="00D51F78">
            <w:pPr>
              <w:snapToGrid w:val="0"/>
              <w:ind w:left="242" w:hangingChars="101" w:hanging="242"/>
              <w:jc w:val="both"/>
              <w:rPr>
                <w:rFonts w:eastAsia="標楷體"/>
                <w:kern w:val="0"/>
              </w:rPr>
            </w:pPr>
            <w:r w:rsidRPr="00CF39FA">
              <w:rPr>
                <w:rFonts w:eastAsia="標楷體" w:hint="eastAsia"/>
                <w:kern w:val="0"/>
              </w:rPr>
              <w:t>六、主管機關應就</w:t>
            </w:r>
            <w:r w:rsidR="007E1ED1" w:rsidRPr="00CF39FA">
              <w:rPr>
                <w:rFonts w:eastAsia="標楷體" w:hint="eastAsia"/>
                <w:kern w:val="0"/>
              </w:rPr>
              <w:t>廣播</w:t>
            </w:r>
            <w:r w:rsidRPr="00CF39FA">
              <w:rPr>
                <w:rFonts w:eastAsia="標楷體" w:hint="eastAsia"/>
                <w:kern w:val="0"/>
              </w:rPr>
              <w:t>事業所提出之營運計畫執行情形，每三年評鑑一次，第三次評鑑於申請換發執照時一併辦理審查。</w:t>
            </w:r>
          </w:p>
        </w:tc>
        <w:tc>
          <w:tcPr>
            <w:tcW w:w="3382" w:type="dxa"/>
          </w:tcPr>
          <w:p w:rsidR="00817B57" w:rsidRPr="006620DD" w:rsidRDefault="00817B57" w:rsidP="00D51F78">
            <w:pPr>
              <w:snapToGrid w:val="0"/>
              <w:ind w:leftChars="-25" w:left="204" w:hangingChars="110" w:hanging="264"/>
              <w:jc w:val="both"/>
              <w:rPr>
                <w:rFonts w:eastAsia="標楷體" w:hAnsi="標楷體"/>
              </w:rPr>
            </w:pPr>
          </w:p>
        </w:tc>
        <w:tc>
          <w:tcPr>
            <w:tcW w:w="3420" w:type="dxa"/>
          </w:tcPr>
          <w:p w:rsidR="00817B57" w:rsidRPr="004571C7" w:rsidRDefault="00817B57" w:rsidP="00817B57">
            <w:pPr>
              <w:pStyle w:val="ae"/>
              <w:numPr>
                <w:ilvl w:val="0"/>
                <w:numId w:val="108"/>
              </w:numPr>
              <w:snapToGrid w:val="0"/>
              <w:ind w:leftChars="0"/>
              <w:jc w:val="both"/>
              <w:rPr>
                <w:rFonts w:eastAsia="標楷體" w:hAnsi="標楷體"/>
                <w:u w:val="single"/>
              </w:rPr>
            </w:pPr>
            <w:r w:rsidRPr="004571C7">
              <w:rPr>
                <w:rFonts w:eastAsia="標楷體" w:hAnsi="標楷體" w:hint="eastAsia"/>
                <w:u w:val="single"/>
              </w:rPr>
              <w:t>本</w:t>
            </w:r>
            <w:r w:rsidRPr="004571C7">
              <w:rPr>
                <w:rFonts w:eastAsia="標楷體" w:hAnsi="標楷體"/>
                <w:u w:val="single"/>
              </w:rPr>
              <w:t>點</w:t>
            </w:r>
            <w:r w:rsidRPr="004571C7">
              <w:rPr>
                <w:rFonts w:eastAsia="標楷體" w:hAnsi="標楷體" w:hint="eastAsia"/>
                <w:u w:val="single"/>
              </w:rPr>
              <w:t>新增</w:t>
            </w:r>
            <w:r w:rsidRPr="00DA7B7D">
              <w:rPr>
                <w:rFonts w:eastAsia="標楷體" w:hAnsi="標楷體"/>
              </w:rPr>
              <w:t>。</w:t>
            </w:r>
          </w:p>
          <w:p w:rsidR="00817B57" w:rsidRPr="006620DD" w:rsidRDefault="00817B57" w:rsidP="00817B57">
            <w:pPr>
              <w:pStyle w:val="ae"/>
              <w:numPr>
                <w:ilvl w:val="0"/>
                <w:numId w:val="108"/>
              </w:numPr>
              <w:snapToGrid w:val="0"/>
              <w:ind w:leftChars="0"/>
              <w:jc w:val="both"/>
              <w:rPr>
                <w:rFonts w:eastAsia="標楷體" w:hAnsi="標楷體"/>
              </w:rPr>
            </w:pPr>
            <w:r w:rsidRPr="006620DD">
              <w:rPr>
                <w:rFonts w:eastAsia="標楷體" w:hint="eastAsia"/>
                <w:szCs w:val="22"/>
              </w:rPr>
              <w:t>依據廣播電視法第十二條六項規定，營運計畫執行情形應每三年進行一次評鑑，另增列第三次併入換發執照申請作業辦理之規定。</w:t>
            </w:r>
          </w:p>
        </w:tc>
      </w:tr>
      <w:tr w:rsidR="00EF395B" w:rsidRPr="008033DC">
        <w:trPr>
          <w:jc w:val="center"/>
        </w:trPr>
        <w:tc>
          <w:tcPr>
            <w:tcW w:w="3382" w:type="dxa"/>
          </w:tcPr>
          <w:p w:rsidR="006C40C0" w:rsidRPr="00F54118" w:rsidRDefault="00817B57" w:rsidP="006C40C0">
            <w:pPr>
              <w:snapToGrid w:val="0"/>
              <w:ind w:left="269" w:hangingChars="112" w:hanging="269"/>
              <w:jc w:val="both"/>
              <w:rPr>
                <w:rFonts w:eastAsia="標楷體" w:hAnsi="標楷體" w:cs="新細明體"/>
                <w:kern w:val="0"/>
                <w:u w:val="single"/>
              </w:rPr>
            </w:pPr>
            <w:r>
              <w:rPr>
                <w:rFonts w:eastAsia="標楷體" w:hint="eastAsia"/>
                <w:kern w:val="0"/>
              </w:rPr>
              <w:t>七</w:t>
            </w:r>
            <w:r w:rsidR="00EF395B" w:rsidRPr="00CD2072">
              <w:rPr>
                <w:rFonts w:eastAsia="標楷體" w:hint="eastAsia"/>
                <w:kern w:val="0"/>
              </w:rPr>
              <w:t>、</w:t>
            </w:r>
            <w:r w:rsidR="00EF395B" w:rsidRPr="00CD2072">
              <w:rPr>
                <w:rFonts w:eastAsia="標楷體" w:hAnsi="標楷體" w:cs="新細明體" w:hint="eastAsia"/>
                <w:kern w:val="0"/>
              </w:rPr>
              <w:t>廣播事業自廣播執照生效之日起算，應於屆</w:t>
            </w:r>
            <w:r w:rsidR="00EF395B" w:rsidRPr="00CD2072">
              <w:rPr>
                <w:rFonts w:eastAsia="標楷體" w:hAnsi="標楷體" w:cs="新細明體"/>
                <w:kern w:val="0"/>
              </w:rPr>
              <w:t>滿</w:t>
            </w:r>
            <w:r w:rsidR="00EF395B" w:rsidRPr="00F54118">
              <w:rPr>
                <w:rFonts w:eastAsia="標楷體" w:hAnsi="標楷體" w:cs="新細明體" w:hint="eastAsia"/>
                <w:kern w:val="0"/>
                <w:u w:val="single"/>
              </w:rPr>
              <w:t>三</w:t>
            </w:r>
            <w:r w:rsidR="00EF395B" w:rsidRPr="00CD2072">
              <w:rPr>
                <w:rFonts w:eastAsia="標楷體" w:hAnsi="標楷體" w:cs="新細明體"/>
                <w:kern w:val="0"/>
              </w:rPr>
              <w:t>年</w:t>
            </w:r>
            <w:r w:rsidR="00EF395B" w:rsidRPr="00CD2072">
              <w:rPr>
                <w:rFonts w:eastAsia="標楷體" w:hAnsi="標楷體" w:cs="新細明體" w:hint="eastAsia"/>
                <w:kern w:val="0"/>
              </w:rPr>
              <w:t>及屆</w:t>
            </w:r>
            <w:r w:rsidR="00EF395B" w:rsidRPr="00CD2072">
              <w:rPr>
                <w:rFonts w:eastAsia="標楷體" w:hAnsi="標楷體" w:cs="新細明體"/>
                <w:kern w:val="0"/>
              </w:rPr>
              <w:t>滿</w:t>
            </w:r>
            <w:r w:rsidR="00EF395B" w:rsidRPr="00F54118">
              <w:rPr>
                <w:rFonts w:eastAsia="標楷體" w:hAnsi="標楷體" w:cs="新細明體" w:hint="eastAsia"/>
                <w:kern w:val="0"/>
                <w:u w:val="single"/>
              </w:rPr>
              <w:t>六</w:t>
            </w:r>
            <w:r w:rsidR="00EF395B" w:rsidRPr="00F54118">
              <w:rPr>
                <w:rFonts w:eastAsia="標楷體" w:hAnsi="標楷體" w:cs="新細明體"/>
                <w:kern w:val="0"/>
                <w:u w:val="single"/>
              </w:rPr>
              <w:t>年</w:t>
            </w:r>
            <w:r w:rsidR="00EF395B" w:rsidRPr="00F54118">
              <w:rPr>
                <w:rFonts w:eastAsia="標楷體" w:hAnsi="標楷體" w:cs="新細明體" w:hint="eastAsia"/>
                <w:kern w:val="0"/>
                <w:u w:val="single"/>
              </w:rPr>
              <w:t>後</w:t>
            </w:r>
            <w:r w:rsidR="00EF395B" w:rsidRPr="00F54118">
              <w:rPr>
                <w:rFonts w:eastAsia="標楷體" w:hAnsi="標楷體" w:cs="新細明體" w:hint="eastAsia"/>
                <w:b/>
                <w:kern w:val="0"/>
                <w:u w:val="single"/>
              </w:rPr>
              <w:t>二</w:t>
            </w:r>
            <w:proofErr w:type="gramStart"/>
            <w:r w:rsidR="00EF395B" w:rsidRPr="00F54118">
              <w:rPr>
                <w:rFonts w:eastAsia="標楷體" w:hAnsi="標楷體" w:cs="新細明體" w:hint="eastAsia"/>
                <w:kern w:val="0"/>
                <w:u w:val="single"/>
              </w:rPr>
              <w:t>個</w:t>
            </w:r>
            <w:proofErr w:type="gramEnd"/>
            <w:r w:rsidR="00EF395B" w:rsidRPr="00F54118">
              <w:rPr>
                <w:rFonts w:eastAsia="標楷體" w:hAnsi="標楷體" w:cs="新細明體" w:hint="eastAsia"/>
                <w:kern w:val="0"/>
                <w:u w:val="single"/>
              </w:rPr>
              <w:t>月內</w:t>
            </w:r>
            <w:r w:rsidR="00EF395B" w:rsidRPr="00F54118">
              <w:rPr>
                <w:rFonts w:eastAsia="標楷體" w:hAnsi="標楷體" w:cs="新細明體"/>
                <w:kern w:val="0"/>
                <w:u w:val="single"/>
              </w:rPr>
              <w:t>，</w:t>
            </w:r>
            <w:r w:rsidR="00EF395B" w:rsidRPr="00F54118">
              <w:rPr>
                <w:rFonts w:eastAsia="標楷體" w:hAnsi="標楷體" w:cs="新細明體" w:hint="eastAsia"/>
                <w:kern w:val="0"/>
                <w:u w:val="single"/>
              </w:rPr>
              <w:t>向本會提出評鑑資料一式二份。</w:t>
            </w:r>
          </w:p>
          <w:p w:rsidR="00EF395B" w:rsidRPr="00F54118" w:rsidRDefault="006C40C0" w:rsidP="006C40C0">
            <w:pPr>
              <w:snapToGrid w:val="0"/>
              <w:ind w:left="269" w:hangingChars="112" w:hanging="269"/>
              <w:jc w:val="both"/>
              <w:rPr>
                <w:rFonts w:eastAsia="標楷體" w:hAnsi="標楷體" w:cs="新細明體"/>
                <w:kern w:val="0"/>
                <w:u w:val="single"/>
              </w:rPr>
            </w:pPr>
            <w:r>
              <w:rPr>
                <w:rFonts w:eastAsia="標楷體" w:hAnsi="標楷體" w:cs="新細明體" w:hint="eastAsia"/>
                <w:kern w:val="0"/>
              </w:rPr>
              <w:t xml:space="preserve">     </w:t>
            </w:r>
            <w:r w:rsidRPr="00F54118">
              <w:rPr>
                <w:rFonts w:eastAsia="標楷體" w:hAnsi="標楷體" w:cs="新細明體" w:hint="eastAsia"/>
                <w:kern w:val="0"/>
                <w:u w:val="single"/>
              </w:rPr>
              <w:t xml:space="preserve"> </w:t>
            </w:r>
            <w:r w:rsidR="00EF395B" w:rsidRPr="00F54118">
              <w:rPr>
                <w:rFonts w:eastAsia="標楷體" w:hAnsi="標楷體" w:cs="新細明體" w:hint="eastAsia"/>
                <w:kern w:val="0"/>
                <w:u w:val="single"/>
              </w:rPr>
              <w:t>前項評鑑資料，應包括下列文件：</w:t>
            </w:r>
          </w:p>
          <w:p w:rsidR="00EF395B" w:rsidRPr="00F54118" w:rsidRDefault="00EF395B" w:rsidP="00C468B1">
            <w:pPr>
              <w:snapToGrid w:val="0"/>
              <w:ind w:leftChars="118" w:left="770" w:hangingChars="203" w:hanging="487"/>
              <w:jc w:val="both"/>
              <w:rPr>
                <w:rFonts w:ascii="標楷體" w:eastAsia="標楷體" w:hAnsi="標楷體"/>
                <w:u w:val="single"/>
              </w:rPr>
            </w:pPr>
            <w:r w:rsidRPr="00F54118">
              <w:rPr>
                <w:rFonts w:ascii="標楷體" w:eastAsia="標楷體" w:hAnsi="標楷體" w:hint="eastAsia"/>
                <w:u w:val="single"/>
              </w:rPr>
              <w:t>(</w:t>
            </w:r>
            <w:proofErr w:type="gramStart"/>
            <w:r w:rsidRPr="00F54118">
              <w:rPr>
                <w:rFonts w:ascii="標楷體" w:eastAsia="標楷體" w:hAnsi="標楷體" w:hint="eastAsia"/>
                <w:u w:val="single"/>
              </w:rPr>
              <w:t>一</w:t>
            </w:r>
            <w:proofErr w:type="gramEnd"/>
            <w:r w:rsidRPr="00F54118">
              <w:rPr>
                <w:rFonts w:ascii="標楷體" w:eastAsia="標楷體" w:hAnsi="標楷體" w:hint="eastAsia"/>
                <w:u w:val="single"/>
              </w:rPr>
              <w:t>)廣播事業營運計畫執行情形評鑑報告書及各評鑑項目執行情形之說明</w:t>
            </w:r>
            <w:r w:rsidRPr="00F54118">
              <w:rPr>
                <w:rFonts w:ascii="標楷體" w:eastAsia="標楷體" w:hAnsi="標楷體"/>
                <w:u w:val="single"/>
              </w:rPr>
              <w:t>。</w:t>
            </w:r>
          </w:p>
          <w:p w:rsidR="00EF395B" w:rsidRPr="00F54118" w:rsidRDefault="00EF395B" w:rsidP="00C468B1">
            <w:pPr>
              <w:snapToGrid w:val="0"/>
              <w:ind w:leftChars="118" w:left="770" w:hangingChars="203" w:hanging="487"/>
              <w:jc w:val="both"/>
              <w:rPr>
                <w:rFonts w:ascii="標楷體" w:eastAsia="標楷體" w:hAnsi="標楷體"/>
                <w:u w:val="single"/>
              </w:rPr>
            </w:pPr>
            <w:r w:rsidRPr="00F54118">
              <w:rPr>
                <w:rFonts w:ascii="標楷體" w:eastAsia="標楷體" w:hAnsi="標楷體" w:hint="eastAsia"/>
                <w:u w:val="single"/>
              </w:rPr>
              <w:t>(二)前款說明文件應檢附之佐證資料</w:t>
            </w:r>
            <w:r w:rsidRPr="00F54118">
              <w:rPr>
                <w:rFonts w:ascii="標楷體" w:eastAsia="標楷體" w:hAnsi="標楷體"/>
                <w:u w:val="single"/>
              </w:rPr>
              <w:t>。</w:t>
            </w:r>
          </w:p>
          <w:p w:rsidR="00EF395B" w:rsidRPr="00F54118" w:rsidRDefault="00EF395B" w:rsidP="00C468B1">
            <w:pPr>
              <w:snapToGrid w:val="0"/>
              <w:ind w:leftChars="118" w:left="770" w:hangingChars="203" w:hanging="487"/>
              <w:jc w:val="both"/>
              <w:rPr>
                <w:rFonts w:ascii="標楷體" w:eastAsia="標楷體" w:hAnsi="標楷體"/>
                <w:u w:val="single"/>
              </w:rPr>
            </w:pPr>
            <w:r w:rsidRPr="00F54118">
              <w:rPr>
                <w:rFonts w:ascii="標楷體" w:eastAsia="標楷體" w:hAnsi="標楷體" w:hint="eastAsia"/>
                <w:u w:val="single"/>
              </w:rPr>
              <w:t>(三</w:t>
            </w:r>
            <w:proofErr w:type="gramStart"/>
            <w:r w:rsidRPr="00F54118">
              <w:rPr>
                <w:rFonts w:ascii="標楷體" w:eastAsia="標楷體" w:hAnsi="標楷體"/>
                <w:u w:val="single"/>
              </w:rPr>
              <w:t>）</w:t>
            </w:r>
            <w:proofErr w:type="gramEnd"/>
            <w:r w:rsidRPr="00F54118">
              <w:rPr>
                <w:rFonts w:ascii="標楷體" w:eastAsia="標楷體" w:hAnsi="標楷體" w:hint="eastAsia"/>
                <w:u w:val="single"/>
              </w:rPr>
              <w:t>與所送紙本</w:t>
            </w:r>
            <w:r w:rsidRPr="00F54118">
              <w:rPr>
                <w:rFonts w:ascii="標楷體" w:eastAsia="標楷體" w:hAnsi="標楷體"/>
                <w:u w:val="single"/>
              </w:rPr>
              <w:t>文件</w:t>
            </w:r>
            <w:r w:rsidRPr="00F54118">
              <w:rPr>
                <w:rFonts w:ascii="標楷體" w:eastAsia="標楷體" w:hAnsi="標楷體" w:hint="eastAsia"/>
                <w:u w:val="single"/>
              </w:rPr>
              <w:t>內容完全一致之</w:t>
            </w:r>
            <w:r w:rsidRPr="00F54118">
              <w:rPr>
                <w:rFonts w:ascii="標楷體" w:eastAsia="標楷體" w:hAnsi="標楷體"/>
                <w:u w:val="single"/>
              </w:rPr>
              <w:t>電子檔（</w:t>
            </w:r>
            <w:r w:rsidRPr="00F54118">
              <w:rPr>
                <w:rFonts w:ascii="標楷體" w:eastAsia="標楷體" w:hAnsi="標楷體" w:hint="eastAsia"/>
                <w:u w:val="single"/>
              </w:rPr>
              <w:t>限以PDF檔案格式並製作成</w:t>
            </w:r>
            <w:r w:rsidRPr="00F54118">
              <w:rPr>
                <w:rFonts w:ascii="標楷體" w:eastAsia="標楷體" w:hAnsi="標楷體"/>
                <w:u w:val="single"/>
              </w:rPr>
              <w:t>光碟片）乙份。</w:t>
            </w:r>
          </w:p>
          <w:p w:rsidR="00EF395B" w:rsidRPr="00F54118" w:rsidRDefault="00EF395B" w:rsidP="00C468B1">
            <w:pPr>
              <w:snapToGrid w:val="0"/>
              <w:ind w:leftChars="118" w:left="770" w:hangingChars="203" w:hanging="487"/>
              <w:jc w:val="both"/>
              <w:rPr>
                <w:rFonts w:ascii="標楷體" w:eastAsia="標楷體" w:hAnsi="標楷體"/>
                <w:u w:val="single"/>
              </w:rPr>
            </w:pPr>
            <w:r w:rsidRPr="00F54118">
              <w:rPr>
                <w:rFonts w:ascii="標楷體" w:eastAsia="標楷體" w:hAnsi="標楷體" w:hint="eastAsia"/>
                <w:u w:val="single"/>
              </w:rPr>
              <w:t>(四)經會計師查核簽證之財務報表。</w:t>
            </w:r>
          </w:p>
          <w:p w:rsidR="00EF395B" w:rsidRPr="00F54118" w:rsidRDefault="00EF395B" w:rsidP="00C468B1">
            <w:pPr>
              <w:snapToGrid w:val="0"/>
              <w:ind w:leftChars="118" w:left="770" w:hangingChars="203" w:hanging="487"/>
              <w:jc w:val="both"/>
              <w:rPr>
                <w:rFonts w:ascii="標楷體" w:eastAsia="標楷體" w:hAnsi="標楷體"/>
                <w:u w:val="single"/>
              </w:rPr>
            </w:pPr>
            <w:r w:rsidRPr="00F54118">
              <w:rPr>
                <w:rFonts w:ascii="標楷體" w:eastAsia="標楷體" w:hAnsi="標楷體" w:hint="eastAsia"/>
                <w:u w:val="single"/>
              </w:rPr>
              <w:t>(五)</w:t>
            </w:r>
            <w:r w:rsidRPr="00F54118">
              <w:rPr>
                <w:rFonts w:ascii="標楷體" w:eastAsia="標楷體" w:hAnsi="標楷體"/>
                <w:u w:val="single"/>
              </w:rPr>
              <w:t>其他</w:t>
            </w:r>
            <w:r w:rsidRPr="00F54118">
              <w:rPr>
                <w:rFonts w:ascii="標楷體" w:eastAsia="標楷體" w:hAnsi="標楷體" w:hint="eastAsia"/>
                <w:u w:val="single"/>
              </w:rPr>
              <w:t>經</w:t>
            </w:r>
            <w:r w:rsidRPr="00F54118">
              <w:rPr>
                <w:rFonts w:ascii="標楷體" w:eastAsia="標楷體" w:hAnsi="標楷體"/>
                <w:u w:val="single"/>
              </w:rPr>
              <w:t>本會指定之文件。</w:t>
            </w:r>
          </w:p>
          <w:p w:rsidR="00EF395B" w:rsidRPr="00F54118" w:rsidRDefault="00EF395B" w:rsidP="00FA149F">
            <w:pPr>
              <w:widowControl/>
              <w:tabs>
                <w:tab w:val="num" w:pos="567"/>
              </w:tabs>
              <w:adjustRightInd w:val="0"/>
              <w:snapToGrid w:val="0"/>
              <w:spacing w:beforeLines="50"/>
              <w:ind w:left="271" w:firstLineChars="180" w:firstLine="432"/>
              <w:jc w:val="both"/>
              <w:rPr>
                <w:rFonts w:ascii="標楷體" w:eastAsia="標楷體" w:hAnsi="標楷體"/>
                <w:u w:val="single"/>
              </w:rPr>
            </w:pPr>
            <w:r w:rsidRPr="00F54118">
              <w:rPr>
                <w:rFonts w:ascii="標楷體" w:eastAsia="標楷體" w:hAnsi="標楷體" w:hint="eastAsia"/>
                <w:u w:val="single"/>
              </w:rPr>
              <w:t>第二項第一款之廣播事業營運計畫執行情形評鑑報</w:t>
            </w:r>
            <w:r w:rsidRPr="00F54118">
              <w:rPr>
                <w:rFonts w:ascii="標楷體" w:eastAsia="標楷體" w:hAnsi="標楷體" w:hint="eastAsia"/>
                <w:u w:val="single"/>
              </w:rPr>
              <w:lastRenderedPageBreak/>
              <w:t>告書分為適用於中、大功率業者</w:t>
            </w:r>
            <w:r w:rsidRPr="00F54118">
              <w:rPr>
                <w:rFonts w:ascii="標楷體" w:eastAsia="標楷體" w:hAnsi="標楷體"/>
                <w:u w:val="single"/>
              </w:rPr>
              <w:t>（如附</w:t>
            </w:r>
            <w:r w:rsidRPr="00F54118">
              <w:rPr>
                <w:rFonts w:ascii="標楷體" w:eastAsia="標楷體" w:hAnsi="標楷體" w:hint="eastAsia"/>
                <w:u w:val="single"/>
              </w:rPr>
              <w:t>件一</w:t>
            </w:r>
            <w:r w:rsidRPr="00F54118">
              <w:rPr>
                <w:rFonts w:ascii="標楷體" w:eastAsia="標楷體" w:hAnsi="標楷體"/>
                <w:u w:val="single"/>
              </w:rPr>
              <w:t>）</w:t>
            </w:r>
            <w:r w:rsidRPr="00F54118">
              <w:rPr>
                <w:rFonts w:ascii="標楷體" w:eastAsia="標楷體" w:hAnsi="標楷體" w:hint="eastAsia"/>
                <w:u w:val="single"/>
              </w:rPr>
              <w:t>、適用於小功率業者</w:t>
            </w:r>
            <w:r w:rsidRPr="00F54118">
              <w:rPr>
                <w:rFonts w:ascii="標楷體" w:eastAsia="標楷體" w:hAnsi="標楷體"/>
                <w:u w:val="single"/>
              </w:rPr>
              <w:t>（如附</w:t>
            </w:r>
            <w:r w:rsidRPr="00F54118">
              <w:rPr>
                <w:rFonts w:ascii="標楷體" w:eastAsia="標楷體" w:hAnsi="標楷體" w:hint="eastAsia"/>
                <w:u w:val="single"/>
              </w:rPr>
              <w:t>件二</w:t>
            </w:r>
            <w:r w:rsidRPr="00F54118">
              <w:rPr>
                <w:rFonts w:ascii="標楷體" w:eastAsia="標楷體" w:hAnsi="標楷體"/>
                <w:u w:val="single"/>
              </w:rPr>
              <w:t>）</w:t>
            </w:r>
            <w:r w:rsidRPr="00F54118">
              <w:rPr>
                <w:rFonts w:ascii="標楷體" w:eastAsia="標楷體" w:hAnsi="標楷體" w:hint="eastAsia"/>
                <w:u w:val="single"/>
              </w:rPr>
              <w:t>及適用於使用政府預算之公營電臺與財團法人業者</w:t>
            </w:r>
            <w:r w:rsidRPr="00F54118">
              <w:rPr>
                <w:rFonts w:ascii="標楷體" w:eastAsia="標楷體" w:hAnsi="標楷體"/>
                <w:u w:val="single"/>
              </w:rPr>
              <w:t>（如附</w:t>
            </w:r>
            <w:r w:rsidRPr="00F54118">
              <w:rPr>
                <w:rFonts w:ascii="標楷體" w:eastAsia="標楷體" w:hAnsi="標楷體" w:hint="eastAsia"/>
                <w:u w:val="single"/>
              </w:rPr>
              <w:t>件三</w:t>
            </w:r>
            <w:r w:rsidRPr="00F54118">
              <w:rPr>
                <w:rFonts w:ascii="標楷體" w:eastAsia="標楷體" w:hAnsi="標楷體"/>
                <w:u w:val="single"/>
              </w:rPr>
              <w:t>）</w:t>
            </w:r>
            <w:r w:rsidRPr="00F54118">
              <w:rPr>
                <w:rFonts w:ascii="標楷體" w:eastAsia="標楷體" w:hAnsi="標楷體" w:hint="eastAsia"/>
                <w:u w:val="single"/>
              </w:rPr>
              <w:t>等三式。</w:t>
            </w:r>
          </w:p>
          <w:p w:rsidR="00EF395B" w:rsidRPr="00CD2072" w:rsidRDefault="00EF395B" w:rsidP="00C468B1">
            <w:pPr>
              <w:snapToGrid w:val="0"/>
              <w:ind w:leftChars="124" w:left="298" w:firstLineChars="180" w:firstLine="432"/>
              <w:jc w:val="both"/>
              <w:rPr>
                <w:rFonts w:eastAsia="標楷體"/>
                <w:bCs/>
                <w:kern w:val="0"/>
              </w:rPr>
            </w:pPr>
            <w:r w:rsidRPr="00F54118">
              <w:rPr>
                <w:rFonts w:eastAsia="標楷體" w:hAnsi="標楷體" w:cs="新細明體" w:hint="eastAsia"/>
                <w:kern w:val="0"/>
                <w:u w:val="single"/>
              </w:rPr>
              <w:t>實收資本額新臺幣三千萬元（不含）以下之廣播電臺，依第二項規定所送之財務報表，得免經會計師查核簽證。</w:t>
            </w:r>
          </w:p>
        </w:tc>
        <w:tc>
          <w:tcPr>
            <w:tcW w:w="3382" w:type="dxa"/>
          </w:tcPr>
          <w:p w:rsidR="00EF395B" w:rsidRPr="00DC009B" w:rsidRDefault="00EF395B" w:rsidP="00C468B1">
            <w:pPr>
              <w:snapToGrid w:val="0"/>
              <w:ind w:leftChars="-25" w:left="204" w:hangingChars="110" w:hanging="264"/>
              <w:jc w:val="both"/>
              <w:rPr>
                <w:rFonts w:ascii="標楷體" w:eastAsia="標楷體" w:hAnsi="標楷體"/>
                <w:u w:val="single"/>
              </w:rPr>
            </w:pPr>
            <w:r w:rsidRPr="00DF368E">
              <w:rPr>
                <w:rFonts w:ascii="標楷體" w:eastAsia="標楷體" w:hAnsi="標楷體" w:hint="eastAsia"/>
              </w:rPr>
              <w:lastRenderedPageBreak/>
              <w:t>二、</w:t>
            </w:r>
            <w:r w:rsidRPr="00DC009B">
              <w:rPr>
                <w:rFonts w:ascii="標楷體" w:eastAsia="標楷體" w:hAnsi="標楷體" w:hint="eastAsia"/>
                <w:u w:val="single"/>
              </w:rPr>
              <w:t>無線廣播執照，有效期間為六年。</w:t>
            </w:r>
          </w:p>
          <w:p w:rsidR="00EF395B" w:rsidRPr="00DF368E" w:rsidRDefault="00EF395B" w:rsidP="00C468B1">
            <w:pPr>
              <w:snapToGrid w:val="0"/>
              <w:ind w:leftChars="85" w:left="204" w:firstLineChars="152" w:firstLine="365"/>
              <w:jc w:val="both"/>
              <w:rPr>
                <w:rFonts w:ascii="標楷體" w:eastAsia="標楷體" w:hAnsi="標楷體"/>
              </w:rPr>
            </w:pPr>
            <w:r w:rsidRPr="00BD4BA4">
              <w:rPr>
                <w:rFonts w:ascii="標楷體" w:eastAsia="標楷體" w:hAnsi="標楷體" w:hint="eastAsia"/>
              </w:rPr>
              <w:t>無線廣播事業自廣播執照生效之日起算，應於屆</w:t>
            </w:r>
            <w:r w:rsidRPr="00BD4BA4">
              <w:rPr>
                <w:rFonts w:ascii="標楷體" w:eastAsia="標楷體" w:hAnsi="標楷體"/>
              </w:rPr>
              <w:t>滿</w:t>
            </w:r>
            <w:r w:rsidRPr="00DC009B">
              <w:rPr>
                <w:rFonts w:ascii="標楷體" w:eastAsia="標楷體" w:hAnsi="標楷體" w:hint="eastAsia"/>
                <w:u w:val="single"/>
              </w:rPr>
              <w:t>二</w:t>
            </w:r>
            <w:r w:rsidRPr="00BD4BA4">
              <w:rPr>
                <w:rFonts w:ascii="標楷體" w:eastAsia="標楷體" w:hAnsi="標楷體"/>
              </w:rPr>
              <w:t>年</w:t>
            </w:r>
            <w:r w:rsidRPr="00BD4BA4">
              <w:rPr>
                <w:rFonts w:ascii="標楷體" w:eastAsia="標楷體" w:hAnsi="標楷體" w:hint="eastAsia"/>
              </w:rPr>
              <w:t>及屆</w:t>
            </w:r>
            <w:r w:rsidRPr="00BD4BA4">
              <w:rPr>
                <w:rFonts w:ascii="標楷體" w:eastAsia="標楷體" w:hAnsi="標楷體"/>
              </w:rPr>
              <w:t>滿</w:t>
            </w:r>
            <w:r w:rsidRPr="00DC009B">
              <w:rPr>
                <w:rFonts w:ascii="標楷體" w:eastAsia="標楷體" w:hAnsi="標楷體" w:hint="eastAsia"/>
                <w:u w:val="single"/>
              </w:rPr>
              <w:t>四</w:t>
            </w:r>
            <w:r w:rsidRPr="00BD4BA4">
              <w:rPr>
                <w:rFonts w:ascii="標楷體" w:eastAsia="標楷體" w:hAnsi="標楷體"/>
              </w:rPr>
              <w:t>年</w:t>
            </w:r>
            <w:r w:rsidRPr="00DC009B">
              <w:rPr>
                <w:rFonts w:ascii="標楷體" w:eastAsia="標楷體" w:hAnsi="標楷體" w:hint="eastAsia"/>
                <w:u w:val="single"/>
              </w:rPr>
              <w:t>當年</w:t>
            </w:r>
            <w:r w:rsidRPr="00BD4BA4">
              <w:rPr>
                <w:rFonts w:ascii="標楷體" w:eastAsia="標楷體" w:hAnsi="標楷體"/>
              </w:rPr>
              <w:t>，</w:t>
            </w:r>
            <w:r w:rsidRPr="00DC009B">
              <w:rPr>
                <w:rFonts w:ascii="標楷體" w:eastAsia="標楷體" w:hAnsi="標楷體" w:hint="eastAsia"/>
                <w:u w:val="single"/>
              </w:rPr>
              <w:t>分別</w:t>
            </w:r>
            <w:r w:rsidRPr="00BD4BA4">
              <w:rPr>
                <w:rFonts w:ascii="標楷體" w:eastAsia="標楷體" w:hAnsi="標楷體" w:hint="eastAsia"/>
              </w:rPr>
              <w:t>向本會</w:t>
            </w:r>
            <w:r w:rsidRPr="00DC009B">
              <w:rPr>
                <w:rFonts w:ascii="標楷體" w:eastAsia="標楷體" w:hAnsi="標楷體" w:hint="eastAsia"/>
                <w:u w:val="single"/>
              </w:rPr>
              <w:t>申請接受二次</w:t>
            </w:r>
            <w:r w:rsidRPr="00BD4BA4">
              <w:rPr>
                <w:rFonts w:ascii="標楷體" w:eastAsia="標楷體" w:hAnsi="標楷體" w:hint="eastAsia"/>
              </w:rPr>
              <w:t>評鑑</w:t>
            </w:r>
            <w:r w:rsidRPr="00DF368E">
              <w:rPr>
                <w:rFonts w:ascii="標楷體" w:eastAsia="標楷體" w:hAnsi="標楷體" w:hint="eastAsia"/>
              </w:rPr>
              <w:t>。</w:t>
            </w:r>
          </w:p>
        </w:tc>
        <w:tc>
          <w:tcPr>
            <w:tcW w:w="3420" w:type="dxa"/>
          </w:tcPr>
          <w:p w:rsidR="00EF395B" w:rsidRPr="00DF368E" w:rsidRDefault="00EF395B" w:rsidP="00C468B1">
            <w:pPr>
              <w:snapToGrid w:val="0"/>
              <w:ind w:left="518" w:hangingChars="216" w:hanging="518"/>
              <w:jc w:val="both"/>
              <w:rPr>
                <w:rFonts w:ascii="標楷體" w:eastAsia="標楷體" w:hAnsi="標楷體"/>
                <w:szCs w:val="22"/>
              </w:rPr>
            </w:pPr>
            <w:r w:rsidRPr="00DF368E">
              <w:rPr>
                <w:rFonts w:ascii="標楷體" w:eastAsia="標楷體" w:hAnsi="標楷體" w:hint="eastAsia"/>
              </w:rPr>
              <w:t>一、</w:t>
            </w:r>
            <w:proofErr w:type="gramStart"/>
            <w:r w:rsidRPr="00DF368E">
              <w:rPr>
                <w:rFonts w:ascii="標楷體" w:eastAsia="標楷體" w:hAnsi="標楷體" w:hint="eastAsia"/>
              </w:rPr>
              <w:t>點次變更</w:t>
            </w:r>
            <w:proofErr w:type="gramEnd"/>
            <w:r w:rsidRPr="00DF368E">
              <w:rPr>
                <w:rFonts w:ascii="標楷體" w:eastAsia="標楷體" w:hAnsi="標楷體" w:hint="eastAsia"/>
              </w:rPr>
              <w:t>。</w:t>
            </w:r>
          </w:p>
          <w:p w:rsidR="00EF395B" w:rsidRDefault="00EF395B" w:rsidP="00C468B1">
            <w:pPr>
              <w:snapToGrid w:val="0"/>
              <w:ind w:left="518" w:hangingChars="216" w:hanging="518"/>
              <w:jc w:val="both"/>
              <w:rPr>
                <w:rFonts w:eastAsia="標楷體" w:hAnsi="標楷體"/>
              </w:rPr>
            </w:pPr>
            <w:r w:rsidRPr="00DF368E">
              <w:rPr>
                <w:rFonts w:ascii="標楷體" w:eastAsia="標楷體" w:hAnsi="標楷體" w:hint="eastAsia"/>
              </w:rPr>
              <w:t>二、</w:t>
            </w:r>
            <w:r w:rsidRPr="00EF395B">
              <w:rPr>
                <w:rFonts w:eastAsia="標楷體" w:hAnsi="標楷體" w:hint="eastAsia"/>
              </w:rPr>
              <w:t>現行規定</w:t>
            </w:r>
            <w:r w:rsidRPr="00EF395B">
              <w:rPr>
                <w:rFonts w:eastAsia="標楷體" w:hAnsi="標楷體"/>
              </w:rPr>
              <w:t>第一項執照效期為廣播電視法之規定，無須於要點重複，</w:t>
            </w:r>
            <w:proofErr w:type="gramStart"/>
            <w:r w:rsidRPr="00EF395B">
              <w:rPr>
                <w:rFonts w:eastAsia="標楷體" w:hAnsi="標楷體"/>
              </w:rPr>
              <w:t>爰</w:t>
            </w:r>
            <w:proofErr w:type="gramEnd"/>
            <w:r w:rsidRPr="00EF395B">
              <w:rPr>
                <w:rFonts w:eastAsia="標楷體" w:hAnsi="標楷體"/>
              </w:rPr>
              <w:t>予刪除。</w:t>
            </w:r>
          </w:p>
          <w:p w:rsidR="00EF395B" w:rsidRDefault="00EF395B" w:rsidP="00EF395B">
            <w:pPr>
              <w:snapToGrid w:val="0"/>
              <w:ind w:left="518" w:hangingChars="216" w:hanging="518"/>
              <w:jc w:val="both"/>
              <w:rPr>
                <w:rFonts w:eastAsia="標楷體" w:hAnsi="標楷體"/>
              </w:rPr>
            </w:pPr>
            <w:r w:rsidRPr="00EF395B">
              <w:rPr>
                <w:rFonts w:eastAsia="標楷體" w:hAnsi="標楷體"/>
              </w:rPr>
              <w:t>三、</w:t>
            </w:r>
            <w:r w:rsidRPr="00EF395B">
              <w:rPr>
                <w:rFonts w:eastAsia="標楷體" w:hAnsi="標楷體" w:hint="eastAsia"/>
              </w:rPr>
              <w:t>現行規定第二項</w:t>
            </w:r>
            <w:r w:rsidRPr="00EF395B">
              <w:rPr>
                <w:rFonts w:eastAsia="標楷體" w:hAnsi="標楷體"/>
              </w:rPr>
              <w:t>配合廣播電視法第十二條第六項規定，修正為每三年評鑑一次，</w:t>
            </w:r>
            <w:r w:rsidRPr="00EF395B">
              <w:rPr>
                <w:rFonts w:eastAsia="標楷體" w:hAnsi="標楷體" w:hint="eastAsia"/>
              </w:rPr>
              <w:t>另</w:t>
            </w:r>
            <w:r w:rsidRPr="00EF395B">
              <w:rPr>
                <w:rFonts w:eastAsia="標楷體" w:hAnsi="標楷體"/>
              </w:rPr>
              <w:t>由現行每年底由本會通知當年度應受評鑑業者送件，改由業者自行依據其執照生效日期計算其評鑑資料送件時間，</w:t>
            </w:r>
            <w:proofErr w:type="gramStart"/>
            <w:r w:rsidRPr="00EF395B">
              <w:rPr>
                <w:rFonts w:eastAsia="標楷體" w:hAnsi="標楷體" w:hint="eastAsia"/>
              </w:rPr>
              <w:t>爰</w:t>
            </w:r>
            <w:r w:rsidRPr="00EF395B">
              <w:rPr>
                <w:rFonts w:eastAsia="標楷體" w:hAnsi="標楷體"/>
              </w:rPr>
              <w:t>酌作</w:t>
            </w:r>
            <w:proofErr w:type="gramEnd"/>
            <w:r w:rsidRPr="00EF395B">
              <w:rPr>
                <w:rFonts w:eastAsia="標楷體" w:hAnsi="標楷體"/>
              </w:rPr>
              <w:t>文字修正。</w:t>
            </w:r>
            <w:r w:rsidRPr="00EF395B">
              <w:rPr>
                <w:rFonts w:eastAsia="標楷體" w:hAnsi="標楷體" w:hint="eastAsia"/>
              </w:rPr>
              <w:t>並移列為修正規定第一項。</w:t>
            </w:r>
          </w:p>
          <w:p w:rsidR="00EF395B" w:rsidRPr="00EF395B" w:rsidRDefault="00EF395B" w:rsidP="00EF395B">
            <w:pPr>
              <w:snapToGrid w:val="0"/>
              <w:ind w:left="518" w:hangingChars="216" w:hanging="518"/>
              <w:jc w:val="both"/>
              <w:rPr>
                <w:rFonts w:eastAsia="標楷體" w:hAnsi="標楷體"/>
              </w:rPr>
            </w:pPr>
            <w:r>
              <w:rPr>
                <w:rFonts w:eastAsia="標楷體" w:hAnsi="標楷體" w:hint="eastAsia"/>
              </w:rPr>
              <w:t>四、</w:t>
            </w:r>
            <w:r w:rsidRPr="00EF395B">
              <w:rPr>
                <w:rFonts w:eastAsia="標楷體" w:hAnsi="標楷體" w:hint="eastAsia"/>
              </w:rPr>
              <w:t>為利事業準備評鑑資料，</w:t>
            </w:r>
            <w:proofErr w:type="gramStart"/>
            <w:r w:rsidRPr="00EF395B">
              <w:rPr>
                <w:rFonts w:eastAsia="標楷體" w:hAnsi="標楷體" w:hint="eastAsia"/>
              </w:rPr>
              <w:t>爰</w:t>
            </w:r>
            <w:proofErr w:type="gramEnd"/>
            <w:r w:rsidRPr="00EF395B">
              <w:rPr>
                <w:rFonts w:eastAsia="標楷體" w:hAnsi="標楷體" w:hint="eastAsia"/>
              </w:rPr>
              <w:t>增訂第二項，明定評鑑資料應包括之文件。</w:t>
            </w:r>
          </w:p>
          <w:p w:rsidR="00EF395B" w:rsidRPr="00EF395B" w:rsidRDefault="00EF395B" w:rsidP="00EF395B">
            <w:pPr>
              <w:snapToGrid w:val="0"/>
              <w:ind w:left="518" w:hangingChars="216" w:hanging="518"/>
              <w:jc w:val="both"/>
              <w:rPr>
                <w:rFonts w:ascii="標楷體" w:eastAsia="標楷體" w:hAnsi="標楷體"/>
              </w:rPr>
            </w:pPr>
            <w:r w:rsidRPr="00EF395B">
              <w:rPr>
                <w:rFonts w:eastAsia="標楷體" w:hint="eastAsia"/>
                <w:bCs/>
                <w:kern w:val="0"/>
              </w:rPr>
              <w:t>五、</w:t>
            </w:r>
            <w:r w:rsidRPr="00EF395B">
              <w:rPr>
                <w:rFonts w:ascii="標楷體" w:eastAsia="標楷體" w:hAnsi="標楷體" w:hint="eastAsia"/>
              </w:rPr>
              <w:t>鑒於廣播電臺規模大小及影響程度差異甚大，管理密度應有所不同，評鑑報告書依功率別及組織性質別，區分為三種格式之評鑑報告書。</w:t>
            </w:r>
          </w:p>
          <w:p w:rsidR="00EF395B" w:rsidRPr="00EF395B" w:rsidRDefault="00EF395B" w:rsidP="00EF395B">
            <w:pPr>
              <w:snapToGrid w:val="0"/>
              <w:ind w:left="519" w:hangingChars="216" w:hanging="519"/>
              <w:jc w:val="both"/>
              <w:rPr>
                <w:rFonts w:ascii="標楷體" w:eastAsia="標楷體" w:hAnsi="標楷體"/>
              </w:rPr>
            </w:pPr>
            <w:r>
              <w:rPr>
                <w:rFonts w:eastAsia="標楷體" w:hint="eastAsia"/>
                <w:b/>
                <w:bCs/>
                <w:kern w:val="0"/>
              </w:rPr>
              <w:lastRenderedPageBreak/>
              <w:t>六</w:t>
            </w:r>
            <w:r w:rsidRPr="00DF368E">
              <w:rPr>
                <w:rFonts w:ascii="標楷體" w:eastAsia="標楷體" w:hAnsi="標楷體" w:hint="eastAsia"/>
              </w:rPr>
              <w:t>、依據經濟部對公司法第20條規定函釋：「</w:t>
            </w:r>
            <w:r w:rsidRPr="00DF368E">
              <w:rPr>
                <w:rFonts w:ascii="標楷體" w:eastAsia="標楷體" w:hAnsi="標楷體"/>
              </w:rPr>
              <w:t>茲依公司法第二十條第二項規定，</w:t>
            </w:r>
            <w:proofErr w:type="gramStart"/>
            <w:r w:rsidRPr="00DF368E">
              <w:rPr>
                <w:rFonts w:ascii="標楷體" w:eastAsia="標楷體" w:hAnsi="標楷體"/>
              </w:rPr>
              <w:t>訂定實收</w:t>
            </w:r>
            <w:proofErr w:type="gramEnd"/>
            <w:r w:rsidRPr="00DF368E">
              <w:rPr>
                <w:rFonts w:ascii="標楷體" w:eastAsia="標楷體" w:hAnsi="標楷體"/>
              </w:rPr>
              <w:t>資本額達新</w:t>
            </w:r>
            <w:r w:rsidRPr="005D6361">
              <w:rPr>
                <w:rFonts w:ascii="標楷體" w:eastAsia="標楷體" w:hAnsi="標楷體" w:hint="eastAsia"/>
              </w:rPr>
              <w:t>臺</w:t>
            </w:r>
            <w:r w:rsidRPr="00DF368E">
              <w:rPr>
                <w:rFonts w:ascii="標楷體" w:eastAsia="標楷體" w:hAnsi="標楷體"/>
              </w:rPr>
              <w:t>幣三千萬元以上之公司</w:t>
            </w:r>
            <w:r w:rsidRPr="00DF368E">
              <w:rPr>
                <w:rFonts w:ascii="標楷體" w:eastAsia="標楷體" w:hAnsi="標楷體" w:hint="eastAsia"/>
              </w:rPr>
              <w:t>，</w:t>
            </w:r>
            <w:r w:rsidRPr="00DF368E">
              <w:rPr>
                <w:rFonts w:ascii="標楷體" w:eastAsia="標楷體" w:hAnsi="標楷體"/>
              </w:rPr>
              <w:t>其財務報表，應先經會計師查核簽證後，提請股東同意或股東常會承認。</w:t>
            </w:r>
            <w:r w:rsidRPr="00DF368E">
              <w:rPr>
                <w:rFonts w:ascii="標楷體" w:eastAsia="標楷體" w:hAnsi="標楷體" w:hint="eastAsia"/>
              </w:rPr>
              <w:t>」</w:t>
            </w:r>
            <w:r w:rsidRPr="00DF368E">
              <w:rPr>
                <w:rFonts w:ascii="標楷體" w:eastAsia="標楷體" w:hAnsi="標楷體"/>
              </w:rPr>
              <w:t>（經濟部九０、十二、十二商字第０九００二二六二一五０號）</w:t>
            </w:r>
            <w:r w:rsidRPr="00DF368E">
              <w:rPr>
                <w:rFonts w:ascii="標楷體" w:eastAsia="標楷體" w:hAnsi="標楷體" w:hint="eastAsia"/>
              </w:rPr>
              <w:t>小功率廣播電臺資本額多在3000萬元以下，為免增加其負擔，</w:t>
            </w:r>
            <w:proofErr w:type="gramStart"/>
            <w:r w:rsidRPr="00DF368E">
              <w:rPr>
                <w:rFonts w:ascii="標楷體" w:eastAsia="標楷體" w:hAnsi="標楷體" w:hint="eastAsia"/>
              </w:rPr>
              <w:t>爰明訂小功率</w:t>
            </w:r>
            <w:proofErr w:type="gramEnd"/>
            <w:r w:rsidRPr="00DF368E">
              <w:rPr>
                <w:rFonts w:ascii="標楷體" w:eastAsia="標楷體" w:hAnsi="標楷體" w:hint="eastAsia"/>
              </w:rPr>
              <w:t>電</w:t>
            </w:r>
            <w:r w:rsidRPr="005D6361">
              <w:rPr>
                <w:rFonts w:ascii="標楷體" w:eastAsia="標楷體" w:hAnsi="標楷體" w:hint="eastAsia"/>
              </w:rPr>
              <w:t>臺</w:t>
            </w:r>
            <w:r w:rsidRPr="00DF368E">
              <w:rPr>
                <w:rFonts w:ascii="標楷體" w:eastAsia="標楷體" w:hAnsi="標楷體" w:hint="eastAsia"/>
              </w:rPr>
              <w:t>財務報表免經會計師簽證。</w:t>
            </w:r>
          </w:p>
        </w:tc>
      </w:tr>
      <w:tr w:rsidR="00EF395B" w:rsidRPr="008033DC">
        <w:trPr>
          <w:jc w:val="center"/>
        </w:trPr>
        <w:tc>
          <w:tcPr>
            <w:tcW w:w="3382" w:type="dxa"/>
          </w:tcPr>
          <w:p w:rsidR="00EF395B" w:rsidRPr="00CD2072" w:rsidRDefault="00EF395B" w:rsidP="00C468B1">
            <w:pPr>
              <w:snapToGrid w:val="0"/>
              <w:ind w:left="341" w:hangingChars="142" w:hanging="341"/>
              <w:jc w:val="both"/>
              <w:rPr>
                <w:rFonts w:eastAsia="標楷體"/>
                <w:kern w:val="0"/>
              </w:rPr>
            </w:pPr>
          </w:p>
        </w:tc>
        <w:tc>
          <w:tcPr>
            <w:tcW w:w="3382" w:type="dxa"/>
          </w:tcPr>
          <w:p w:rsidR="00EF395B" w:rsidRPr="00DF368E" w:rsidRDefault="00EF395B" w:rsidP="00FA149F">
            <w:pPr>
              <w:snapToGrid w:val="0"/>
              <w:spacing w:afterLines="50"/>
              <w:ind w:leftChars="-36" w:left="214" w:hangingChars="125" w:hanging="300"/>
              <w:jc w:val="both"/>
              <w:rPr>
                <w:rFonts w:ascii="標楷體" w:eastAsia="標楷體" w:hAnsi="標楷體"/>
                <w:b/>
              </w:rPr>
            </w:pPr>
            <w:r w:rsidRPr="00DF368E">
              <w:rPr>
                <w:rFonts w:ascii="標楷體" w:eastAsia="標楷體" w:hAnsi="標楷體" w:hint="eastAsia"/>
              </w:rPr>
              <w:t>三、  本會為評鑑時，應通知無線廣播事業於限期內檢具申請表（如附表）及相關說明資料送審。</w:t>
            </w:r>
          </w:p>
        </w:tc>
        <w:tc>
          <w:tcPr>
            <w:tcW w:w="3420" w:type="dxa"/>
          </w:tcPr>
          <w:p w:rsidR="00EF395B" w:rsidRPr="004571C7" w:rsidRDefault="00EF395B" w:rsidP="00EF395B">
            <w:pPr>
              <w:snapToGrid w:val="0"/>
              <w:ind w:leftChars="9" w:left="29" w:hangingChars="3" w:hanging="7"/>
              <w:jc w:val="both"/>
              <w:rPr>
                <w:rFonts w:eastAsia="標楷體"/>
                <w:bCs/>
                <w:kern w:val="0"/>
                <w:szCs w:val="22"/>
                <w:u w:val="single"/>
              </w:rPr>
            </w:pPr>
            <w:r w:rsidRPr="00154D9E">
              <w:rPr>
                <w:rFonts w:eastAsia="標楷體"/>
                <w:bCs/>
                <w:kern w:val="0"/>
              </w:rPr>
              <w:t>一、</w:t>
            </w:r>
            <w:r w:rsidRPr="004571C7">
              <w:rPr>
                <w:rFonts w:eastAsia="標楷體"/>
                <w:bCs/>
                <w:kern w:val="0"/>
                <w:u w:val="single"/>
              </w:rPr>
              <w:t>本點刪除</w:t>
            </w:r>
            <w:r w:rsidRPr="00DA7B7D">
              <w:rPr>
                <w:rFonts w:eastAsia="標楷體"/>
                <w:bCs/>
                <w:kern w:val="0"/>
              </w:rPr>
              <w:t>。</w:t>
            </w:r>
          </w:p>
          <w:p w:rsidR="00EF395B" w:rsidRPr="00154D9E" w:rsidRDefault="00EF395B" w:rsidP="00EF395B">
            <w:pPr>
              <w:snapToGrid w:val="0"/>
              <w:ind w:leftChars="12" w:left="519" w:hangingChars="204" w:hanging="490"/>
              <w:jc w:val="both"/>
              <w:rPr>
                <w:rFonts w:ascii="標楷體" w:eastAsia="標楷體" w:hAnsi="標楷體"/>
              </w:rPr>
            </w:pPr>
            <w:r w:rsidRPr="00154D9E">
              <w:rPr>
                <w:rFonts w:eastAsia="標楷體"/>
                <w:bCs/>
                <w:kern w:val="0"/>
              </w:rPr>
              <w:t>二、業者評鑑應送資料及提出時間</w:t>
            </w:r>
            <w:r w:rsidRPr="00154D9E">
              <w:rPr>
                <w:rFonts w:eastAsia="標楷體" w:hAnsi="標楷體"/>
              </w:rPr>
              <w:t>由現行每年底由本會通知當年度應受評鑑業者送件，改由業者自行依據其執照生效日期計算其評鑑資料送件時間，</w:t>
            </w:r>
            <w:r w:rsidRPr="00154D9E">
              <w:rPr>
                <w:rFonts w:eastAsia="標楷體" w:hint="eastAsia"/>
                <w:bCs/>
                <w:kern w:val="0"/>
              </w:rPr>
              <w:t>已</w:t>
            </w:r>
            <w:r w:rsidRPr="00154D9E">
              <w:rPr>
                <w:rFonts w:eastAsia="標楷體"/>
                <w:bCs/>
                <w:kern w:val="0"/>
              </w:rPr>
              <w:t>明</w:t>
            </w:r>
            <w:r w:rsidRPr="00154D9E">
              <w:rPr>
                <w:rFonts w:eastAsia="標楷體" w:hint="eastAsia"/>
                <w:bCs/>
                <w:kern w:val="0"/>
              </w:rPr>
              <w:t>定</w:t>
            </w:r>
            <w:r w:rsidRPr="00154D9E">
              <w:rPr>
                <w:rFonts w:eastAsia="標楷體"/>
                <w:bCs/>
                <w:kern w:val="0"/>
              </w:rPr>
              <w:t>於</w:t>
            </w:r>
            <w:r w:rsidRPr="00154D9E">
              <w:rPr>
                <w:rFonts w:eastAsia="標楷體" w:hint="eastAsia"/>
                <w:bCs/>
                <w:kern w:val="0"/>
              </w:rPr>
              <w:t>修正規定</w:t>
            </w:r>
            <w:r w:rsidRPr="00154D9E">
              <w:rPr>
                <w:rFonts w:eastAsia="標楷體"/>
                <w:bCs/>
                <w:kern w:val="0"/>
              </w:rPr>
              <w:t>第</w:t>
            </w:r>
            <w:r w:rsidR="00435547" w:rsidRPr="00154D9E">
              <w:rPr>
                <w:rFonts w:eastAsia="標楷體" w:hint="eastAsia"/>
                <w:bCs/>
                <w:kern w:val="0"/>
                <w:u w:val="single"/>
              </w:rPr>
              <w:t>七</w:t>
            </w:r>
            <w:r w:rsidR="00435547" w:rsidRPr="00154D9E">
              <w:rPr>
                <w:rFonts w:eastAsia="標楷體" w:hint="eastAsia"/>
                <w:bCs/>
                <w:strike/>
                <w:kern w:val="0"/>
              </w:rPr>
              <w:t>六</w:t>
            </w:r>
            <w:r w:rsidRPr="00154D9E">
              <w:rPr>
                <w:rFonts w:eastAsia="標楷體"/>
                <w:bCs/>
                <w:kern w:val="0"/>
              </w:rPr>
              <w:t>點，</w:t>
            </w:r>
            <w:proofErr w:type="gramStart"/>
            <w:r w:rsidRPr="00154D9E">
              <w:rPr>
                <w:rFonts w:eastAsia="標楷體" w:hAnsi="標楷體"/>
              </w:rPr>
              <w:t>爰</w:t>
            </w:r>
            <w:proofErr w:type="gramEnd"/>
            <w:r w:rsidRPr="00154D9E">
              <w:rPr>
                <w:rFonts w:eastAsia="標楷體" w:hAnsi="標楷體"/>
              </w:rPr>
              <w:t>予刪除。</w:t>
            </w:r>
          </w:p>
        </w:tc>
      </w:tr>
      <w:tr w:rsidR="00EF395B" w:rsidRPr="008033DC">
        <w:trPr>
          <w:jc w:val="center"/>
        </w:trPr>
        <w:tc>
          <w:tcPr>
            <w:tcW w:w="3382" w:type="dxa"/>
          </w:tcPr>
          <w:p w:rsidR="00EF395B" w:rsidRPr="00CD2072" w:rsidRDefault="00817B57" w:rsidP="0048152A">
            <w:pPr>
              <w:snapToGrid w:val="0"/>
              <w:ind w:left="341" w:hangingChars="142" w:hanging="341"/>
              <w:jc w:val="both"/>
              <w:rPr>
                <w:rFonts w:eastAsia="標楷體"/>
                <w:kern w:val="0"/>
              </w:rPr>
            </w:pPr>
            <w:r>
              <w:rPr>
                <w:rFonts w:eastAsia="標楷體" w:hint="eastAsia"/>
                <w:kern w:val="0"/>
              </w:rPr>
              <w:t>八</w:t>
            </w:r>
            <w:r w:rsidR="00EF395B" w:rsidRPr="00CD2072">
              <w:rPr>
                <w:rFonts w:eastAsia="標楷體" w:hint="eastAsia"/>
                <w:kern w:val="0"/>
              </w:rPr>
              <w:t>、</w:t>
            </w:r>
            <w:r w:rsidR="006C40C0">
              <w:rPr>
                <w:rFonts w:eastAsia="標楷體" w:hint="eastAsia"/>
                <w:kern w:val="0"/>
              </w:rPr>
              <w:t xml:space="preserve"> </w:t>
            </w:r>
            <w:r w:rsidR="00EF395B" w:rsidRPr="00F54118">
              <w:rPr>
                <w:rFonts w:eastAsia="標楷體" w:hAnsi="標楷體" w:cs="新細明體" w:hint="eastAsia"/>
                <w:kern w:val="0"/>
                <w:u w:val="single"/>
              </w:rPr>
              <w:t>本會收件後應先行檢核，其</w:t>
            </w:r>
            <w:r w:rsidR="00EF395B" w:rsidRPr="00CD2072">
              <w:rPr>
                <w:rFonts w:eastAsia="標楷體" w:hAnsi="標楷體" w:cs="新細明體" w:hint="eastAsia"/>
                <w:kern w:val="0"/>
              </w:rPr>
              <w:t>法定</w:t>
            </w:r>
            <w:r w:rsidR="00EF395B" w:rsidRPr="00F54118">
              <w:rPr>
                <w:rFonts w:eastAsia="標楷體" w:hAnsi="標楷體" w:cs="新細明體" w:hint="eastAsia"/>
                <w:kern w:val="0"/>
                <w:u w:val="single"/>
              </w:rPr>
              <w:t>文件</w:t>
            </w:r>
            <w:r w:rsidR="00EF395B" w:rsidRPr="00CD2072">
              <w:rPr>
                <w:rFonts w:eastAsia="標楷體" w:hAnsi="標楷體" w:cs="新細明體" w:hint="eastAsia"/>
                <w:kern w:val="0"/>
              </w:rPr>
              <w:t>未齊備者，應</w:t>
            </w:r>
            <w:r w:rsidR="00EF395B" w:rsidRPr="00F54118">
              <w:rPr>
                <w:rFonts w:eastAsia="標楷體" w:hAnsi="標楷體" w:cs="新細明體" w:hint="eastAsia"/>
                <w:kern w:val="0"/>
                <w:u w:val="single"/>
              </w:rPr>
              <w:t>通知廣播事業</w:t>
            </w:r>
            <w:r w:rsidR="00EF395B" w:rsidRPr="00CD2072">
              <w:rPr>
                <w:rFonts w:eastAsia="標楷體" w:hAnsi="標楷體" w:cs="新細明體" w:hint="eastAsia"/>
                <w:kern w:val="0"/>
              </w:rPr>
              <w:t>限期補正，</w:t>
            </w:r>
            <w:r w:rsidR="00EF395B" w:rsidRPr="00F54118">
              <w:rPr>
                <w:rFonts w:eastAsia="標楷體" w:hAnsi="標楷體" w:cs="新細明體" w:hint="eastAsia"/>
                <w:kern w:val="0"/>
                <w:u w:val="single"/>
              </w:rPr>
              <w:t>逾期未補正或補正不全者，由審查</w:t>
            </w:r>
            <w:r w:rsidR="00EF395B" w:rsidRPr="00F54118">
              <w:rPr>
                <w:rFonts w:ascii="標楷體" w:eastAsia="標楷體" w:hAnsi="標楷體" w:hint="eastAsia"/>
                <w:u w:val="single"/>
              </w:rPr>
              <w:t>諮詢</w:t>
            </w:r>
            <w:r w:rsidR="00EF395B" w:rsidRPr="00F54118">
              <w:rPr>
                <w:rFonts w:eastAsia="標楷體" w:hAnsi="標楷體" w:cs="新細明體" w:hint="eastAsia"/>
                <w:kern w:val="0"/>
                <w:u w:val="single"/>
              </w:rPr>
              <w:t>委員會</w:t>
            </w:r>
            <w:proofErr w:type="gramStart"/>
            <w:r w:rsidR="00EF395B" w:rsidRPr="00F54118">
              <w:rPr>
                <w:rFonts w:eastAsia="標楷體" w:hAnsi="標楷體" w:cs="新細明體" w:hint="eastAsia"/>
                <w:kern w:val="0"/>
                <w:u w:val="single"/>
              </w:rPr>
              <w:t>逕</w:t>
            </w:r>
            <w:proofErr w:type="gramEnd"/>
            <w:r w:rsidR="00EF395B" w:rsidRPr="00F54118">
              <w:rPr>
                <w:rFonts w:eastAsia="標楷體" w:hAnsi="標楷體" w:cs="新細明體" w:hint="eastAsia"/>
                <w:kern w:val="0"/>
                <w:u w:val="single"/>
              </w:rPr>
              <w:t>依現有資料進行初審。</w:t>
            </w:r>
          </w:p>
        </w:tc>
        <w:tc>
          <w:tcPr>
            <w:tcW w:w="3382" w:type="dxa"/>
          </w:tcPr>
          <w:p w:rsidR="00EF395B" w:rsidRPr="006620DD" w:rsidRDefault="00EF395B" w:rsidP="00FA149F">
            <w:pPr>
              <w:snapToGrid w:val="0"/>
              <w:spacing w:afterLines="50"/>
              <w:ind w:left="221" w:hangingChars="92" w:hanging="221"/>
              <w:jc w:val="both"/>
              <w:rPr>
                <w:rFonts w:ascii="標楷體" w:eastAsia="標楷體" w:hAnsi="標楷體"/>
                <w:szCs w:val="22"/>
              </w:rPr>
            </w:pPr>
            <w:r w:rsidRPr="00DF368E">
              <w:rPr>
                <w:rFonts w:ascii="標楷體" w:eastAsia="標楷體" w:hAnsi="標楷體" w:hint="eastAsia"/>
              </w:rPr>
              <w:t>第四點第三項</w:t>
            </w:r>
            <w:r w:rsidRPr="006620DD">
              <w:rPr>
                <w:rFonts w:ascii="標楷體" w:eastAsia="標楷體" w:hAnsi="標楷體" w:hint="eastAsia"/>
              </w:rPr>
              <w:t xml:space="preserve">  </w:t>
            </w:r>
            <w:r w:rsidRPr="00DC009B">
              <w:rPr>
                <w:rFonts w:ascii="標楷體" w:eastAsia="標楷體" w:hAnsi="標楷體" w:hint="eastAsia"/>
                <w:u w:val="single"/>
              </w:rPr>
              <w:t>工作小組就評鑑資料應進行預審，如</w:t>
            </w:r>
            <w:r w:rsidRPr="006620DD">
              <w:rPr>
                <w:rFonts w:ascii="標楷體" w:eastAsia="標楷體" w:hAnsi="標楷體" w:hint="eastAsia"/>
              </w:rPr>
              <w:t>法定</w:t>
            </w:r>
            <w:r w:rsidRPr="00DC009B">
              <w:rPr>
                <w:rFonts w:ascii="標楷體" w:eastAsia="標楷體" w:hAnsi="標楷體" w:hint="eastAsia"/>
                <w:u w:val="single"/>
              </w:rPr>
              <w:t>應備</w:t>
            </w:r>
            <w:r w:rsidRPr="006620DD">
              <w:rPr>
                <w:rFonts w:ascii="標楷體" w:eastAsia="標楷體" w:hAnsi="標楷體" w:hint="eastAsia"/>
              </w:rPr>
              <w:t>文件未齊備者</w:t>
            </w:r>
            <w:r w:rsidRPr="00DC009B">
              <w:rPr>
                <w:rFonts w:ascii="標楷體" w:eastAsia="標楷體" w:hAnsi="標楷體" w:hint="eastAsia"/>
                <w:u w:val="single"/>
              </w:rPr>
              <w:t>，</w:t>
            </w:r>
            <w:r w:rsidRPr="006620DD">
              <w:rPr>
                <w:rFonts w:ascii="標楷體" w:eastAsia="標楷體" w:hAnsi="標楷體" w:hint="eastAsia"/>
              </w:rPr>
              <w:t>應限期</w:t>
            </w:r>
            <w:r w:rsidRPr="00DC009B">
              <w:rPr>
                <w:rFonts w:ascii="標楷體" w:eastAsia="標楷體" w:hAnsi="標楷體" w:hint="eastAsia"/>
                <w:u w:val="single"/>
              </w:rPr>
              <w:t>命其</w:t>
            </w:r>
            <w:r w:rsidRPr="006620DD">
              <w:rPr>
                <w:rFonts w:ascii="標楷體" w:eastAsia="標楷體" w:hAnsi="標楷體" w:hint="eastAsia"/>
              </w:rPr>
              <w:t>補</w:t>
            </w:r>
            <w:r w:rsidRPr="00DC009B">
              <w:rPr>
                <w:rFonts w:ascii="標楷體" w:eastAsia="標楷體" w:hAnsi="標楷體" w:hint="eastAsia"/>
                <w:u w:val="single"/>
              </w:rPr>
              <w:t>正</w:t>
            </w:r>
            <w:r w:rsidRPr="006620DD">
              <w:rPr>
                <w:rFonts w:ascii="標楷體" w:eastAsia="標楷體" w:hAnsi="標楷體" w:hint="eastAsia"/>
              </w:rPr>
              <w:t>。</w:t>
            </w:r>
          </w:p>
          <w:p w:rsidR="00EF395B" w:rsidRPr="00DF368E" w:rsidRDefault="00EF395B" w:rsidP="00C468B1">
            <w:pPr>
              <w:snapToGrid w:val="0"/>
              <w:ind w:leftChars="62" w:left="202" w:hangingChars="22" w:hanging="53"/>
              <w:jc w:val="both"/>
              <w:rPr>
                <w:rFonts w:ascii="標楷體" w:eastAsia="標楷體" w:hAnsi="標楷體"/>
                <w:szCs w:val="22"/>
              </w:rPr>
            </w:pPr>
          </w:p>
        </w:tc>
        <w:tc>
          <w:tcPr>
            <w:tcW w:w="3420" w:type="dxa"/>
          </w:tcPr>
          <w:p w:rsidR="00EF395B" w:rsidRPr="00DF368E" w:rsidRDefault="00EF395B" w:rsidP="00657FCB">
            <w:pPr>
              <w:numPr>
                <w:ilvl w:val="0"/>
                <w:numId w:val="4"/>
              </w:numPr>
              <w:snapToGrid w:val="0"/>
              <w:jc w:val="both"/>
              <w:rPr>
                <w:rFonts w:ascii="標楷體" w:eastAsia="標楷體" w:hAnsi="標楷體"/>
                <w:szCs w:val="22"/>
              </w:rPr>
            </w:pPr>
            <w:proofErr w:type="gramStart"/>
            <w:r w:rsidRPr="00DF368E">
              <w:rPr>
                <w:rFonts w:ascii="標楷體" w:eastAsia="標楷體" w:hAnsi="標楷體" w:hint="eastAsia"/>
              </w:rPr>
              <w:t>點次變更</w:t>
            </w:r>
            <w:proofErr w:type="gramEnd"/>
            <w:r w:rsidRPr="00DF368E">
              <w:rPr>
                <w:rFonts w:ascii="標楷體" w:eastAsia="標楷體" w:hAnsi="標楷體" w:hint="eastAsia"/>
              </w:rPr>
              <w:t>。</w:t>
            </w:r>
          </w:p>
          <w:p w:rsidR="00EF395B" w:rsidRPr="00DF368E" w:rsidRDefault="00EF395B" w:rsidP="00EF395B">
            <w:pPr>
              <w:snapToGrid w:val="0"/>
              <w:ind w:left="463" w:hanging="463"/>
              <w:jc w:val="both"/>
              <w:rPr>
                <w:rFonts w:ascii="標楷體" w:eastAsia="標楷體" w:hAnsi="標楷體"/>
                <w:bCs/>
                <w:kern w:val="0"/>
                <w:szCs w:val="22"/>
              </w:rPr>
            </w:pPr>
            <w:r w:rsidRPr="00EF395B">
              <w:rPr>
                <w:rFonts w:eastAsia="標楷體" w:hAnsi="標楷體"/>
              </w:rPr>
              <w:t>二、現行</w:t>
            </w:r>
            <w:r w:rsidRPr="00EF395B">
              <w:rPr>
                <w:rFonts w:eastAsia="標楷體" w:hAnsi="標楷體" w:hint="eastAsia"/>
              </w:rPr>
              <w:t>規定</w:t>
            </w:r>
            <w:r w:rsidRPr="00EF395B">
              <w:rPr>
                <w:rFonts w:eastAsia="標楷體" w:hAnsi="標楷體"/>
              </w:rPr>
              <w:t>第四點第三項之補正規定移至本點，明</w:t>
            </w:r>
            <w:r w:rsidRPr="00EF395B">
              <w:rPr>
                <w:rFonts w:eastAsia="標楷體" w:hAnsi="標楷體" w:hint="eastAsia"/>
              </w:rPr>
              <w:t>定</w:t>
            </w:r>
            <w:r w:rsidRPr="00EF395B">
              <w:rPr>
                <w:rFonts w:eastAsia="標楷體" w:hAnsi="標楷體"/>
              </w:rPr>
              <w:t>補正作業</w:t>
            </w:r>
            <w:r w:rsidRPr="00EF395B">
              <w:rPr>
                <w:rFonts w:eastAsia="標楷體" w:hAnsi="標楷體"/>
                <w:bCs/>
                <w:kern w:val="0"/>
              </w:rPr>
              <w:t>及未於期限內補正之效果。</w:t>
            </w:r>
          </w:p>
        </w:tc>
      </w:tr>
      <w:tr w:rsidR="004F5D2D" w:rsidRPr="008033DC">
        <w:trPr>
          <w:jc w:val="center"/>
        </w:trPr>
        <w:tc>
          <w:tcPr>
            <w:tcW w:w="3382" w:type="dxa"/>
          </w:tcPr>
          <w:p w:rsidR="004F5D2D" w:rsidRPr="00F54118" w:rsidRDefault="00817B57" w:rsidP="004F5D2D">
            <w:pPr>
              <w:widowControl/>
              <w:tabs>
                <w:tab w:val="num" w:pos="145"/>
              </w:tabs>
              <w:adjustRightInd w:val="0"/>
              <w:snapToGrid w:val="0"/>
              <w:ind w:left="257" w:hanging="229"/>
              <w:jc w:val="both"/>
              <w:rPr>
                <w:rFonts w:eastAsia="標楷體"/>
                <w:kern w:val="0"/>
                <w:szCs w:val="22"/>
                <w:u w:val="single"/>
              </w:rPr>
            </w:pPr>
            <w:r>
              <w:rPr>
                <w:rFonts w:eastAsia="標楷體" w:hAnsi="標楷體" w:cs="新細明體" w:hint="eastAsia"/>
                <w:kern w:val="0"/>
              </w:rPr>
              <w:t>九</w:t>
            </w:r>
            <w:r w:rsidR="004F5D2D" w:rsidRPr="00CD2072">
              <w:rPr>
                <w:rFonts w:eastAsia="標楷體" w:hAnsi="標楷體" w:cs="新細明體" w:hint="eastAsia"/>
                <w:kern w:val="0"/>
              </w:rPr>
              <w:t>、</w:t>
            </w:r>
            <w:r w:rsidR="006C40C0" w:rsidRPr="00F54118">
              <w:rPr>
                <w:rFonts w:eastAsia="標楷體" w:hAnsi="標楷體" w:cs="新細明體" w:hint="eastAsia"/>
                <w:kern w:val="0"/>
                <w:u w:val="single"/>
              </w:rPr>
              <w:t xml:space="preserve"> </w:t>
            </w:r>
            <w:r w:rsidR="00576DED" w:rsidRPr="00576DED">
              <w:rPr>
                <w:rFonts w:eastAsia="標楷體" w:hint="eastAsia"/>
                <w:kern w:val="0"/>
                <w:u w:val="single"/>
              </w:rPr>
              <w:t>審查諮詢委員會應依</w:t>
            </w:r>
            <w:r w:rsidR="004F5D2D" w:rsidRPr="00CD2072">
              <w:rPr>
                <w:rFonts w:eastAsia="標楷體"/>
                <w:kern w:val="0"/>
              </w:rPr>
              <w:t>評鑑資料</w:t>
            </w:r>
            <w:r w:rsidR="00576DED" w:rsidRPr="00576DED">
              <w:rPr>
                <w:rFonts w:eastAsia="標楷體" w:hint="eastAsia"/>
                <w:kern w:val="0"/>
                <w:u w:val="single"/>
              </w:rPr>
              <w:t>及評鑑</w:t>
            </w:r>
            <w:r w:rsidR="006C40C0" w:rsidRPr="00F54118">
              <w:rPr>
                <w:rFonts w:eastAsia="標楷體" w:hint="eastAsia"/>
                <w:kern w:val="0"/>
                <w:u w:val="single"/>
              </w:rPr>
              <w:t>審查</w:t>
            </w:r>
            <w:r w:rsidR="00576DED" w:rsidRPr="00576DED">
              <w:rPr>
                <w:rFonts w:eastAsia="標楷體" w:hint="eastAsia"/>
                <w:kern w:val="0"/>
                <w:u w:val="single"/>
              </w:rPr>
              <w:t>表</w:t>
            </w:r>
            <w:r w:rsidR="004F5D2D" w:rsidRPr="00F54118">
              <w:rPr>
                <w:rFonts w:eastAsia="標楷體"/>
                <w:kern w:val="0"/>
                <w:u w:val="single"/>
              </w:rPr>
              <w:t>(</w:t>
            </w:r>
            <w:r w:rsidR="004F5D2D" w:rsidRPr="00F54118">
              <w:rPr>
                <w:rFonts w:eastAsia="標楷體" w:hint="eastAsia"/>
                <w:kern w:val="0"/>
                <w:u w:val="single"/>
              </w:rPr>
              <w:t>如附件</w:t>
            </w:r>
            <w:r w:rsidR="006C40C0" w:rsidRPr="00F54118">
              <w:rPr>
                <w:rFonts w:eastAsia="標楷體" w:hint="eastAsia"/>
                <w:kern w:val="0"/>
                <w:u w:val="single"/>
              </w:rPr>
              <w:t>四</w:t>
            </w:r>
            <w:r w:rsidR="00576DED" w:rsidRPr="00576DED">
              <w:rPr>
                <w:rFonts w:eastAsia="標楷體"/>
                <w:kern w:val="0"/>
                <w:u w:val="single"/>
              </w:rPr>
              <w:t>)</w:t>
            </w:r>
            <w:r w:rsidR="00576DED" w:rsidRPr="00576DED">
              <w:rPr>
                <w:rFonts w:eastAsia="標楷體" w:hint="eastAsia"/>
                <w:kern w:val="0"/>
                <w:u w:val="single"/>
              </w:rPr>
              <w:t>辦理</w:t>
            </w:r>
            <w:r w:rsidR="004F5D2D" w:rsidRPr="00CD2072">
              <w:rPr>
                <w:rFonts w:eastAsia="標楷體"/>
                <w:kern w:val="0"/>
              </w:rPr>
              <w:t>初審，</w:t>
            </w:r>
            <w:r w:rsidR="00576DED" w:rsidRPr="00576DED">
              <w:rPr>
                <w:rFonts w:eastAsia="標楷體" w:hint="eastAsia"/>
                <w:kern w:val="0"/>
              </w:rPr>
              <w:t>於作成評分</w:t>
            </w:r>
            <w:r w:rsidR="00576DED" w:rsidRPr="00576DED">
              <w:rPr>
                <w:rFonts w:eastAsia="標楷體" w:hint="eastAsia"/>
                <w:kern w:val="0"/>
                <w:u w:val="single"/>
              </w:rPr>
              <w:t>及評鑑結果</w:t>
            </w:r>
            <w:r w:rsidR="00576DED" w:rsidRPr="00576DED">
              <w:rPr>
                <w:rFonts w:eastAsia="標楷體" w:hint="eastAsia"/>
                <w:kern w:val="0"/>
              </w:rPr>
              <w:t>建議</w:t>
            </w:r>
            <w:r w:rsidR="00576DED" w:rsidRPr="00576DED">
              <w:rPr>
                <w:rFonts w:eastAsia="標楷體" w:hint="eastAsia"/>
                <w:kern w:val="0"/>
                <w:u w:val="single"/>
              </w:rPr>
              <w:t>後</w:t>
            </w:r>
            <w:r w:rsidR="00CD2072" w:rsidRPr="00F54118">
              <w:rPr>
                <w:rFonts w:eastAsia="標楷體" w:hint="eastAsia"/>
                <w:kern w:val="0"/>
                <w:u w:val="single"/>
              </w:rPr>
              <w:t>，由本會</w:t>
            </w:r>
            <w:r w:rsidR="00576DED" w:rsidRPr="00576DED">
              <w:rPr>
                <w:rFonts w:eastAsia="標楷體" w:hint="eastAsia"/>
                <w:kern w:val="0"/>
                <w:u w:val="single"/>
              </w:rPr>
              <w:t>委員會議審議。</w:t>
            </w:r>
          </w:p>
          <w:p w:rsidR="004F5D2D" w:rsidRPr="00F54118" w:rsidRDefault="00576DED" w:rsidP="0048152A">
            <w:pPr>
              <w:snapToGrid w:val="0"/>
              <w:ind w:leftChars="95" w:left="228" w:firstLineChars="204" w:firstLine="490"/>
              <w:jc w:val="both"/>
              <w:rPr>
                <w:rFonts w:eastAsia="標楷體"/>
                <w:kern w:val="0"/>
                <w:u w:val="single"/>
              </w:rPr>
            </w:pPr>
            <w:r w:rsidRPr="00576DED">
              <w:rPr>
                <w:rFonts w:eastAsia="標楷體" w:hint="eastAsia"/>
                <w:kern w:val="0"/>
                <w:u w:val="single"/>
              </w:rPr>
              <w:t>為審查所需，審查諮詢委員會或</w:t>
            </w:r>
            <w:r w:rsidR="004F5D2D" w:rsidRPr="00F54118">
              <w:rPr>
                <w:rFonts w:eastAsia="標楷體" w:hint="eastAsia"/>
                <w:kern w:val="0"/>
                <w:u w:val="single"/>
              </w:rPr>
              <w:t>本會</w:t>
            </w:r>
            <w:r w:rsidRPr="00576DED">
              <w:rPr>
                <w:rFonts w:eastAsia="標楷體" w:hint="eastAsia"/>
                <w:kern w:val="0"/>
                <w:u w:val="single"/>
              </w:rPr>
              <w:t>委員會</w:t>
            </w:r>
            <w:r w:rsidR="004F5D2D" w:rsidRPr="00F54118">
              <w:rPr>
                <w:rFonts w:eastAsia="標楷體" w:hint="eastAsia"/>
                <w:kern w:val="0"/>
                <w:u w:val="single"/>
              </w:rPr>
              <w:t>議</w:t>
            </w:r>
            <w:r w:rsidRPr="00576DED">
              <w:rPr>
                <w:rFonts w:eastAsia="標楷體" w:hint="eastAsia"/>
                <w:kern w:val="0"/>
                <w:u w:val="single"/>
              </w:rPr>
              <w:t>得至各</w:t>
            </w:r>
            <w:r w:rsidR="004F5D2D" w:rsidRPr="00F54118">
              <w:rPr>
                <w:rFonts w:eastAsia="標楷體" w:hint="eastAsia"/>
                <w:kern w:val="0"/>
                <w:u w:val="single"/>
              </w:rPr>
              <w:t>廣播</w:t>
            </w:r>
            <w:r w:rsidRPr="00576DED">
              <w:rPr>
                <w:rFonts w:eastAsia="標楷體" w:hint="eastAsia"/>
                <w:kern w:val="0"/>
                <w:u w:val="single"/>
              </w:rPr>
              <w:t>事業進行訪查，或邀請其到會面談。</w:t>
            </w:r>
          </w:p>
        </w:tc>
        <w:tc>
          <w:tcPr>
            <w:tcW w:w="3382" w:type="dxa"/>
          </w:tcPr>
          <w:p w:rsidR="004F5D2D" w:rsidRPr="006B5FC7" w:rsidRDefault="004F5D2D" w:rsidP="00FA149F">
            <w:pPr>
              <w:snapToGrid w:val="0"/>
              <w:spacing w:afterLines="50"/>
              <w:ind w:leftChars="-34" w:left="206" w:hangingChars="120" w:hanging="288"/>
              <w:jc w:val="both"/>
              <w:rPr>
                <w:rFonts w:eastAsia="標楷體"/>
                <w:szCs w:val="22"/>
              </w:rPr>
            </w:pPr>
            <w:r w:rsidRPr="006B5FC7">
              <w:rPr>
                <w:rFonts w:eastAsia="標楷體" w:hAnsi="標楷體"/>
              </w:rPr>
              <w:t>五、</w:t>
            </w:r>
            <w:r w:rsidRPr="00DC009B">
              <w:rPr>
                <w:rFonts w:eastAsia="標楷體" w:hAnsi="標楷體"/>
                <w:u w:val="single"/>
              </w:rPr>
              <w:t>工作小組就</w:t>
            </w:r>
            <w:r w:rsidRPr="006620DD">
              <w:rPr>
                <w:rFonts w:eastAsia="標楷體" w:hAnsi="標楷體"/>
              </w:rPr>
              <w:t>評鑑資料</w:t>
            </w:r>
            <w:r w:rsidRPr="00DC009B">
              <w:rPr>
                <w:rFonts w:eastAsia="標楷體" w:hAnsi="標楷體"/>
                <w:u w:val="single"/>
              </w:rPr>
              <w:t>執行</w:t>
            </w:r>
            <w:r w:rsidRPr="006620DD">
              <w:rPr>
                <w:rFonts w:eastAsia="標楷體" w:hAnsi="標楷體"/>
              </w:rPr>
              <w:t>初審</w:t>
            </w:r>
            <w:r w:rsidRPr="00DC009B">
              <w:rPr>
                <w:rFonts w:eastAsia="標楷體" w:hAnsi="標楷體"/>
                <w:u w:val="single"/>
              </w:rPr>
              <w:t>工作</w:t>
            </w:r>
            <w:r w:rsidRPr="006620DD">
              <w:rPr>
                <w:rFonts w:eastAsia="標楷體" w:hAnsi="標楷體"/>
              </w:rPr>
              <w:t>，作成評分</w:t>
            </w:r>
            <w:r w:rsidRPr="00DC009B">
              <w:rPr>
                <w:rFonts w:eastAsia="標楷體" w:hAnsi="標楷體"/>
                <w:u w:val="single"/>
              </w:rPr>
              <w:t>、綜合意見及評鑑等級建議。</w:t>
            </w:r>
          </w:p>
        </w:tc>
        <w:tc>
          <w:tcPr>
            <w:tcW w:w="3420" w:type="dxa"/>
          </w:tcPr>
          <w:p w:rsidR="004F5D2D" w:rsidRPr="006B5FC7" w:rsidRDefault="004F5D2D" w:rsidP="00316E7E">
            <w:pPr>
              <w:snapToGrid w:val="0"/>
              <w:ind w:left="504" w:hangingChars="210" w:hanging="504"/>
              <w:jc w:val="both"/>
              <w:rPr>
                <w:rFonts w:eastAsia="標楷體"/>
                <w:szCs w:val="22"/>
              </w:rPr>
            </w:pPr>
            <w:r w:rsidRPr="006B5FC7">
              <w:rPr>
                <w:rFonts w:eastAsia="標楷體" w:hAnsi="標楷體"/>
              </w:rPr>
              <w:t>一、</w:t>
            </w:r>
            <w:proofErr w:type="gramStart"/>
            <w:r w:rsidRPr="006B5FC7">
              <w:rPr>
                <w:rFonts w:eastAsia="標楷體" w:hAnsi="標楷體"/>
              </w:rPr>
              <w:t>點次變更並酌作文字</w:t>
            </w:r>
            <w:proofErr w:type="gramEnd"/>
            <w:r w:rsidRPr="006B5FC7">
              <w:rPr>
                <w:rFonts w:eastAsia="標楷體" w:hAnsi="標楷體"/>
              </w:rPr>
              <w:t>修正。</w:t>
            </w:r>
          </w:p>
          <w:p w:rsidR="004F5D2D" w:rsidRPr="001250AE" w:rsidRDefault="004F5D2D" w:rsidP="0048152A">
            <w:pPr>
              <w:snapToGrid w:val="0"/>
              <w:ind w:left="504" w:hangingChars="210" w:hanging="504"/>
              <w:jc w:val="both"/>
              <w:rPr>
                <w:rFonts w:eastAsia="標楷體"/>
                <w:bCs/>
                <w:kern w:val="0"/>
                <w:szCs w:val="22"/>
              </w:rPr>
            </w:pPr>
            <w:r w:rsidRPr="006B5FC7">
              <w:rPr>
                <w:rFonts w:eastAsia="標楷體" w:hAnsi="標楷體"/>
              </w:rPr>
              <w:t>二、現行</w:t>
            </w:r>
            <w:r w:rsidRPr="004571C7">
              <w:rPr>
                <w:rFonts w:eastAsia="標楷體" w:hAnsi="標楷體" w:hint="eastAsia"/>
                <w:u w:val="single"/>
              </w:rPr>
              <w:t>規定</w:t>
            </w:r>
            <w:r w:rsidRPr="006B5FC7">
              <w:rPr>
                <w:rFonts w:eastAsia="標楷體" w:hAnsi="標楷體"/>
              </w:rPr>
              <w:t>第九點所</w:t>
            </w:r>
            <w:r>
              <w:rPr>
                <w:rFonts w:eastAsia="標楷體" w:hAnsi="標楷體" w:hint="eastAsia"/>
              </w:rPr>
              <w:t>定</w:t>
            </w:r>
            <w:r w:rsidRPr="006B5FC7">
              <w:rPr>
                <w:rFonts w:eastAsia="標楷體" w:hAnsi="標楷體"/>
              </w:rPr>
              <w:t>辦理</w:t>
            </w:r>
            <w:r>
              <w:rPr>
                <w:rFonts w:eastAsia="標楷體" w:hAnsi="標楷體" w:hint="eastAsia"/>
              </w:rPr>
              <w:t>廣播</w:t>
            </w:r>
            <w:r w:rsidRPr="006B5FC7">
              <w:rPr>
                <w:rFonts w:eastAsia="標楷體" w:hAnsi="標楷體"/>
              </w:rPr>
              <w:t>事業評鑑得現場訪視</w:t>
            </w:r>
            <w:r w:rsidRPr="004571C7">
              <w:rPr>
                <w:rFonts w:eastAsia="標楷體" w:hAnsi="標楷體" w:hint="eastAsia"/>
                <w:u w:val="single"/>
              </w:rPr>
              <w:t>或</w:t>
            </w:r>
            <w:r w:rsidRPr="006B5FC7">
              <w:rPr>
                <w:rFonts w:eastAsia="標楷體" w:hAnsi="標楷體"/>
              </w:rPr>
              <w:t>通知業者面談移至本點第二項，</w:t>
            </w:r>
            <w:proofErr w:type="gramStart"/>
            <w:r w:rsidRPr="006B5FC7">
              <w:rPr>
                <w:rFonts w:eastAsia="標楷體" w:hAnsi="標楷體"/>
              </w:rPr>
              <w:t>並酌作文字</w:t>
            </w:r>
            <w:proofErr w:type="gramEnd"/>
            <w:r w:rsidRPr="006B5FC7">
              <w:rPr>
                <w:rFonts w:eastAsia="標楷體" w:hAnsi="標楷體"/>
              </w:rPr>
              <w:t>修正。</w:t>
            </w:r>
          </w:p>
        </w:tc>
      </w:tr>
      <w:tr w:rsidR="00EF395B" w:rsidRPr="008033DC">
        <w:trPr>
          <w:jc w:val="center"/>
        </w:trPr>
        <w:tc>
          <w:tcPr>
            <w:tcW w:w="3382" w:type="dxa"/>
          </w:tcPr>
          <w:p w:rsidR="00EF395B" w:rsidRPr="00CD2072" w:rsidRDefault="00EF395B" w:rsidP="00C468B1">
            <w:pPr>
              <w:widowControl/>
              <w:tabs>
                <w:tab w:val="num" w:pos="291"/>
              </w:tabs>
              <w:adjustRightInd w:val="0"/>
              <w:snapToGrid w:val="0"/>
              <w:ind w:left="329" w:hanging="301"/>
              <w:jc w:val="both"/>
              <w:rPr>
                <w:rFonts w:eastAsia="標楷體" w:hAnsi="標楷體" w:cs="新細明體"/>
                <w:kern w:val="0"/>
              </w:rPr>
            </w:pPr>
          </w:p>
        </w:tc>
        <w:tc>
          <w:tcPr>
            <w:tcW w:w="3382" w:type="dxa"/>
          </w:tcPr>
          <w:p w:rsidR="00EF395B" w:rsidRPr="004F5D2D" w:rsidRDefault="00EF395B" w:rsidP="00FA149F">
            <w:pPr>
              <w:snapToGrid w:val="0"/>
              <w:spacing w:afterLines="50"/>
              <w:ind w:leftChars="-34" w:left="206" w:hangingChars="120" w:hanging="288"/>
              <w:jc w:val="both"/>
              <w:rPr>
                <w:rFonts w:ascii="標楷體" w:eastAsia="標楷體" w:hAnsi="標楷體"/>
              </w:rPr>
            </w:pPr>
            <w:r w:rsidRPr="004F5D2D">
              <w:rPr>
                <w:rFonts w:ascii="標楷體" w:eastAsia="標楷體" w:hAnsi="標楷體" w:hint="eastAsia"/>
              </w:rPr>
              <w:t>六、  營運計畫之初審，包含閱聽人服務績效、經營計畫、節目企畫、廣告企畫、財務狀況、工程評鑑、獎勵及懲處紀錄、前次換照或評鑑情</w:t>
            </w:r>
            <w:r w:rsidRPr="004F5D2D">
              <w:rPr>
                <w:rFonts w:ascii="標楷體" w:eastAsia="標楷體" w:hAnsi="標楷體" w:hint="eastAsia"/>
              </w:rPr>
              <w:lastRenderedPageBreak/>
              <w:t>形及其他經主管機關指定事項共九項。</w:t>
            </w:r>
          </w:p>
        </w:tc>
        <w:tc>
          <w:tcPr>
            <w:tcW w:w="3420" w:type="dxa"/>
          </w:tcPr>
          <w:p w:rsidR="00EF395B" w:rsidRPr="00DF368E" w:rsidRDefault="00EF395B" w:rsidP="00C468B1">
            <w:pPr>
              <w:snapToGrid w:val="0"/>
              <w:ind w:leftChars="-40" w:left="-96"/>
              <w:jc w:val="both"/>
              <w:rPr>
                <w:rFonts w:ascii="標楷體" w:eastAsia="標楷體" w:hAnsi="標楷體"/>
                <w:szCs w:val="22"/>
              </w:rPr>
            </w:pPr>
            <w:r w:rsidRPr="00DF368E">
              <w:rPr>
                <w:rFonts w:ascii="標楷體" w:eastAsia="標楷體" w:hAnsi="標楷體" w:hint="eastAsia"/>
              </w:rPr>
              <w:lastRenderedPageBreak/>
              <w:t>一、</w:t>
            </w:r>
            <w:r w:rsidRPr="00DF368E">
              <w:rPr>
                <w:rFonts w:ascii="標楷體" w:eastAsia="標楷體" w:hAnsi="標楷體" w:hint="eastAsia"/>
                <w:u w:val="single"/>
              </w:rPr>
              <w:t>本點刪除</w:t>
            </w:r>
            <w:r w:rsidRPr="00DF368E">
              <w:rPr>
                <w:rFonts w:ascii="標楷體" w:eastAsia="標楷體" w:hAnsi="標楷體" w:hint="eastAsia"/>
              </w:rPr>
              <w:t>。</w:t>
            </w:r>
          </w:p>
          <w:p w:rsidR="00EF395B" w:rsidRPr="00DF368E" w:rsidRDefault="00EF395B" w:rsidP="00C468B1">
            <w:pPr>
              <w:snapToGrid w:val="0"/>
              <w:ind w:leftChars="-29" w:left="350" w:hangingChars="175" w:hanging="420"/>
              <w:jc w:val="both"/>
              <w:rPr>
                <w:rFonts w:ascii="標楷體" w:eastAsia="標楷體" w:hAnsi="標楷體"/>
              </w:rPr>
            </w:pPr>
            <w:r w:rsidRPr="00DF368E">
              <w:rPr>
                <w:rFonts w:ascii="標楷體" w:eastAsia="標楷體" w:hAnsi="標楷體" w:hint="eastAsia"/>
              </w:rPr>
              <w:t>二、有關評鑑項目已於第六點無線電視事業營運計畫執行情形評鑑報告書（如附件一）及各評鑑項目執行情形</w:t>
            </w:r>
            <w:r w:rsidRPr="00DF368E">
              <w:rPr>
                <w:rFonts w:ascii="標楷體" w:eastAsia="標楷體" w:hAnsi="標楷體" w:hint="eastAsia"/>
              </w:rPr>
              <w:lastRenderedPageBreak/>
              <w:t>之說明內詳列，</w:t>
            </w:r>
            <w:proofErr w:type="gramStart"/>
            <w:r w:rsidRPr="00DF368E">
              <w:rPr>
                <w:rFonts w:ascii="標楷體" w:eastAsia="標楷體" w:hAnsi="標楷體" w:hint="eastAsia"/>
              </w:rPr>
              <w:t>爰</w:t>
            </w:r>
            <w:proofErr w:type="gramEnd"/>
            <w:r w:rsidRPr="00DF368E">
              <w:rPr>
                <w:rFonts w:ascii="標楷體" w:eastAsia="標楷體" w:hAnsi="標楷體" w:hint="eastAsia"/>
              </w:rPr>
              <w:t>予刪除。</w:t>
            </w:r>
          </w:p>
        </w:tc>
      </w:tr>
      <w:tr w:rsidR="00EF395B" w:rsidRPr="008033DC">
        <w:trPr>
          <w:jc w:val="center"/>
        </w:trPr>
        <w:tc>
          <w:tcPr>
            <w:tcW w:w="3382" w:type="dxa"/>
          </w:tcPr>
          <w:p w:rsidR="004F5D2D" w:rsidRPr="00F54118" w:rsidRDefault="00817B57" w:rsidP="001F33D0">
            <w:pPr>
              <w:widowControl/>
              <w:tabs>
                <w:tab w:val="num" w:pos="243"/>
              </w:tabs>
              <w:adjustRightInd w:val="0"/>
              <w:snapToGrid w:val="0"/>
              <w:ind w:left="215" w:hanging="187"/>
              <w:jc w:val="both"/>
              <w:rPr>
                <w:rFonts w:eastAsia="標楷體"/>
                <w:kern w:val="0"/>
                <w:szCs w:val="22"/>
                <w:u w:val="single"/>
              </w:rPr>
            </w:pPr>
            <w:r>
              <w:rPr>
                <w:rFonts w:eastAsia="標楷體" w:hint="eastAsia"/>
                <w:kern w:val="0"/>
              </w:rPr>
              <w:lastRenderedPageBreak/>
              <w:t>十</w:t>
            </w:r>
            <w:r w:rsidR="004F5D2D" w:rsidRPr="00CD2072">
              <w:rPr>
                <w:rFonts w:eastAsia="標楷體"/>
                <w:kern w:val="0"/>
              </w:rPr>
              <w:t>、</w:t>
            </w:r>
            <w:r w:rsidR="006C40C0">
              <w:rPr>
                <w:rFonts w:eastAsia="標楷體" w:hint="eastAsia"/>
                <w:kern w:val="0"/>
              </w:rPr>
              <w:t xml:space="preserve"> </w:t>
            </w:r>
            <w:r w:rsidR="001F33D0" w:rsidRPr="00F54118">
              <w:rPr>
                <w:rFonts w:eastAsia="標楷體" w:hint="eastAsia"/>
                <w:kern w:val="0"/>
                <w:u w:val="single"/>
              </w:rPr>
              <w:t>廣播</w:t>
            </w:r>
            <w:r w:rsidR="00576DED" w:rsidRPr="00576DED">
              <w:rPr>
                <w:rFonts w:eastAsia="標楷體" w:hint="eastAsia"/>
                <w:kern w:val="0"/>
                <w:u w:val="single"/>
              </w:rPr>
              <w:t>事業經審查諮詢委員會討論後，評鑑結果</w:t>
            </w:r>
            <w:r w:rsidR="006C40C0" w:rsidRPr="00F54118">
              <w:rPr>
                <w:rFonts w:eastAsia="標楷體" w:hint="eastAsia"/>
                <w:kern w:val="0"/>
                <w:u w:val="single"/>
              </w:rPr>
              <w:t>分</w:t>
            </w:r>
            <w:r w:rsidR="00576DED" w:rsidRPr="00576DED">
              <w:rPr>
                <w:rFonts w:eastAsia="標楷體" w:hint="eastAsia"/>
                <w:kern w:val="0"/>
                <w:u w:val="single"/>
              </w:rPr>
              <w:t>為下列三級：</w:t>
            </w:r>
          </w:p>
          <w:p w:rsidR="005A5A9A" w:rsidRPr="00F54118" w:rsidRDefault="005A5A9A" w:rsidP="005A5A9A">
            <w:pPr>
              <w:widowControl/>
              <w:adjustRightInd w:val="0"/>
              <w:snapToGrid w:val="0"/>
              <w:ind w:leftChars="61" w:left="787" w:hangingChars="267" w:hanging="641"/>
              <w:jc w:val="both"/>
              <w:rPr>
                <w:rFonts w:eastAsia="標楷體"/>
                <w:kern w:val="0"/>
                <w:u w:val="single"/>
              </w:rPr>
            </w:pPr>
            <w:r w:rsidRPr="00F54118">
              <w:rPr>
                <w:rFonts w:eastAsia="標楷體" w:hint="eastAsia"/>
                <w:kern w:val="0"/>
                <w:u w:val="single"/>
              </w:rPr>
              <w:t>優良：經</w:t>
            </w:r>
            <w:r w:rsidRPr="00F54118">
              <w:rPr>
                <w:rFonts w:eastAsia="標楷體" w:hint="eastAsia"/>
                <w:bCs/>
                <w:kern w:val="0"/>
                <w:u w:val="single"/>
              </w:rPr>
              <w:t>出席之審查諮詢委員三分之二以上</w:t>
            </w:r>
            <w:r w:rsidRPr="00F54118">
              <w:rPr>
                <w:rFonts w:eastAsia="標楷體" w:hint="eastAsia"/>
                <w:kern w:val="0"/>
                <w:u w:val="single"/>
              </w:rPr>
              <w:t>評為優良者。</w:t>
            </w:r>
          </w:p>
          <w:p w:rsidR="005A5A9A" w:rsidRPr="00F54118" w:rsidRDefault="005A5A9A" w:rsidP="005A5A9A">
            <w:pPr>
              <w:widowControl/>
              <w:adjustRightInd w:val="0"/>
              <w:snapToGrid w:val="0"/>
              <w:ind w:leftChars="61" w:left="787" w:hangingChars="267" w:hanging="641"/>
              <w:jc w:val="both"/>
              <w:rPr>
                <w:rFonts w:eastAsia="標楷體"/>
                <w:kern w:val="0"/>
                <w:u w:val="single"/>
              </w:rPr>
            </w:pPr>
            <w:r w:rsidRPr="00F54118">
              <w:rPr>
                <w:rFonts w:eastAsia="標楷體" w:hint="eastAsia"/>
                <w:kern w:val="0"/>
                <w:u w:val="single"/>
              </w:rPr>
              <w:t>合格：經</w:t>
            </w:r>
            <w:r w:rsidRPr="00F54118">
              <w:rPr>
                <w:rFonts w:eastAsia="標楷體" w:hint="eastAsia"/>
                <w:bCs/>
                <w:kern w:val="0"/>
                <w:u w:val="single"/>
              </w:rPr>
              <w:t>出席之審查諮詢委員二分之一</w:t>
            </w:r>
            <w:r w:rsidR="00C2393E">
              <w:rPr>
                <w:rFonts w:eastAsia="標楷體" w:hint="eastAsia"/>
                <w:bCs/>
                <w:kern w:val="0"/>
                <w:u w:val="single"/>
              </w:rPr>
              <w:t>以上</w:t>
            </w:r>
            <w:r w:rsidRPr="00F54118">
              <w:rPr>
                <w:rFonts w:eastAsia="標楷體" w:hint="eastAsia"/>
                <w:kern w:val="0"/>
                <w:u w:val="single"/>
              </w:rPr>
              <w:t>評為合格者。</w:t>
            </w:r>
          </w:p>
          <w:p w:rsidR="004F5D2D" w:rsidRPr="00CD2072" w:rsidRDefault="00BE6D8B" w:rsidP="00E226EA">
            <w:pPr>
              <w:snapToGrid w:val="0"/>
              <w:ind w:left="821" w:hangingChars="342" w:hanging="821"/>
              <w:jc w:val="both"/>
              <w:rPr>
                <w:rFonts w:eastAsia="標楷體"/>
                <w:kern w:val="0"/>
              </w:rPr>
            </w:pPr>
            <w:r w:rsidRPr="00BE6D8B">
              <w:rPr>
                <w:rFonts w:eastAsia="標楷體" w:hint="eastAsia"/>
                <w:kern w:val="0"/>
              </w:rPr>
              <w:t xml:space="preserve"> </w:t>
            </w:r>
            <w:r w:rsidR="005A5A9A" w:rsidRPr="00F54118">
              <w:rPr>
                <w:rFonts w:eastAsia="標楷體" w:hint="eastAsia"/>
                <w:kern w:val="0"/>
                <w:u w:val="single"/>
              </w:rPr>
              <w:t>不合格：經</w:t>
            </w:r>
            <w:r w:rsidR="005A5A9A" w:rsidRPr="00F54118">
              <w:rPr>
                <w:rFonts w:eastAsia="標楷體" w:hint="eastAsia"/>
                <w:bCs/>
                <w:kern w:val="0"/>
                <w:u w:val="single"/>
              </w:rPr>
              <w:t>出席之審查諮詢委員</w:t>
            </w:r>
            <w:r w:rsidR="00E226EA" w:rsidRPr="00F54118">
              <w:rPr>
                <w:rFonts w:eastAsia="標楷體" w:hint="eastAsia"/>
                <w:bCs/>
                <w:kern w:val="0"/>
                <w:u w:val="single"/>
              </w:rPr>
              <w:t>逾</w:t>
            </w:r>
            <w:r w:rsidR="005A5A9A" w:rsidRPr="00F54118">
              <w:rPr>
                <w:rFonts w:eastAsia="標楷體" w:hint="eastAsia"/>
                <w:bCs/>
                <w:kern w:val="0"/>
                <w:u w:val="single"/>
              </w:rPr>
              <w:t>二分之一</w:t>
            </w:r>
            <w:r w:rsidR="005A5A9A" w:rsidRPr="00F54118">
              <w:rPr>
                <w:rFonts w:eastAsia="標楷體" w:hint="eastAsia"/>
                <w:kern w:val="0"/>
                <w:u w:val="single"/>
              </w:rPr>
              <w:t>評為</w:t>
            </w:r>
            <w:proofErr w:type="gramStart"/>
            <w:r w:rsidR="005A5A9A" w:rsidRPr="00F54118">
              <w:rPr>
                <w:rFonts w:eastAsia="標楷體" w:hint="eastAsia"/>
                <w:kern w:val="0"/>
                <w:u w:val="single"/>
              </w:rPr>
              <w:t>不</w:t>
            </w:r>
            <w:proofErr w:type="gramEnd"/>
            <w:r w:rsidR="005A5A9A" w:rsidRPr="00F54118">
              <w:rPr>
                <w:rFonts w:eastAsia="標楷體" w:hint="eastAsia"/>
                <w:kern w:val="0"/>
                <w:u w:val="single"/>
              </w:rPr>
              <w:t>合格者。</w:t>
            </w:r>
          </w:p>
        </w:tc>
        <w:tc>
          <w:tcPr>
            <w:tcW w:w="3382" w:type="dxa"/>
          </w:tcPr>
          <w:p w:rsidR="00EF395B" w:rsidRPr="00DC009B" w:rsidRDefault="00EF395B" w:rsidP="00C468B1">
            <w:pPr>
              <w:snapToGrid w:val="0"/>
              <w:ind w:leftChars="-34" w:left="206" w:hangingChars="120" w:hanging="288"/>
              <w:jc w:val="both"/>
              <w:rPr>
                <w:rFonts w:ascii="標楷體" w:eastAsia="標楷體" w:hAnsi="標楷體"/>
                <w:u w:val="single"/>
              </w:rPr>
            </w:pPr>
            <w:r w:rsidRPr="00DF368E">
              <w:rPr>
                <w:rFonts w:ascii="標楷體" w:eastAsia="標楷體" w:hAnsi="標楷體" w:hint="eastAsia"/>
              </w:rPr>
              <w:t>七、</w:t>
            </w:r>
            <w:r w:rsidRPr="00DC009B">
              <w:rPr>
                <w:rFonts w:ascii="標楷體" w:eastAsia="標楷體" w:hAnsi="標楷體" w:hint="eastAsia"/>
                <w:u w:val="single"/>
              </w:rPr>
              <w:t>評鑑案經工作小組過半數人員評分在七十分以上，且全體人員評分加總後之平均達七十分以上者，工作小組應作成合格之建議。</w:t>
            </w:r>
          </w:p>
          <w:p w:rsidR="00EF395B" w:rsidRPr="00DF368E" w:rsidRDefault="00EF395B" w:rsidP="00FA149F">
            <w:pPr>
              <w:tabs>
                <w:tab w:val="num" w:pos="214"/>
              </w:tabs>
              <w:snapToGrid w:val="0"/>
              <w:spacing w:beforeLines="50"/>
              <w:ind w:leftChars="90" w:left="216" w:firstLineChars="113" w:firstLine="271"/>
              <w:jc w:val="both"/>
              <w:rPr>
                <w:rFonts w:ascii="標楷體" w:eastAsia="標楷體" w:hAnsi="標楷體"/>
                <w:u w:val="single"/>
              </w:rPr>
            </w:pPr>
            <w:r w:rsidRPr="00DC009B">
              <w:rPr>
                <w:rFonts w:ascii="標楷體" w:eastAsia="標楷體" w:hAnsi="標楷體" w:hint="eastAsia"/>
                <w:u w:val="single"/>
              </w:rPr>
              <w:t>評分加總後之平均未達七十分或有明顯須改正之缺失，工作小組應作成限期改正之建議。</w:t>
            </w:r>
          </w:p>
        </w:tc>
        <w:tc>
          <w:tcPr>
            <w:tcW w:w="3420" w:type="dxa"/>
          </w:tcPr>
          <w:p w:rsidR="00576DED" w:rsidRDefault="001F33D0" w:rsidP="00576DED">
            <w:pPr>
              <w:snapToGrid w:val="0"/>
              <w:jc w:val="both"/>
              <w:rPr>
                <w:rFonts w:eastAsia="標楷體"/>
                <w:szCs w:val="22"/>
                <w:u w:val="single"/>
              </w:rPr>
            </w:pPr>
            <w:r w:rsidRPr="001F33D0">
              <w:rPr>
                <w:rFonts w:eastAsia="標楷體" w:hAnsi="標楷體" w:hint="eastAsia"/>
              </w:rPr>
              <w:t>一、</w:t>
            </w:r>
            <w:proofErr w:type="gramStart"/>
            <w:r w:rsidRPr="004571C7">
              <w:rPr>
                <w:rFonts w:eastAsia="標楷體" w:hAnsi="標楷體"/>
                <w:u w:val="single"/>
              </w:rPr>
              <w:t>點次變更</w:t>
            </w:r>
            <w:proofErr w:type="gramEnd"/>
            <w:r w:rsidRPr="00DA7B7D">
              <w:rPr>
                <w:rFonts w:eastAsia="標楷體" w:hAnsi="標楷體"/>
              </w:rPr>
              <w:t>。</w:t>
            </w:r>
          </w:p>
          <w:p w:rsidR="001F33D0" w:rsidRPr="00CF39FA" w:rsidRDefault="001F33D0" w:rsidP="001F33D0">
            <w:pPr>
              <w:snapToGrid w:val="0"/>
              <w:ind w:left="504" w:hangingChars="210" w:hanging="504"/>
              <w:jc w:val="both"/>
              <w:rPr>
                <w:rFonts w:eastAsia="標楷體"/>
              </w:rPr>
            </w:pPr>
            <w:r>
              <w:rPr>
                <w:rFonts w:eastAsia="標楷體" w:hAnsi="標楷體" w:hint="eastAsia"/>
              </w:rPr>
              <w:t>二</w:t>
            </w:r>
            <w:r w:rsidRPr="006B5FC7">
              <w:rPr>
                <w:rFonts w:eastAsia="標楷體" w:hAnsi="標楷體"/>
              </w:rPr>
              <w:t>、</w:t>
            </w:r>
            <w:r w:rsidRPr="00CF39FA">
              <w:rPr>
                <w:rFonts w:eastAsia="標楷體" w:hAnsi="標楷體"/>
              </w:rPr>
              <w:t>修訂評分計算方式及等級。</w:t>
            </w:r>
          </w:p>
          <w:p w:rsidR="001F33D0" w:rsidRPr="006B5FC7" w:rsidRDefault="001F33D0" w:rsidP="001F33D0">
            <w:pPr>
              <w:snapToGrid w:val="0"/>
              <w:ind w:left="504" w:hangingChars="210" w:hanging="504"/>
              <w:jc w:val="both"/>
              <w:rPr>
                <w:rFonts w:eastAsia="標楷體"/>
              </w:rPr>
            </w:pPr>
            <w:r w:rsidRPr="00CF39FA">
              <w:rPr>
                <w:rFonts w:eastAsia="標楷體" w:hAnsi="標楷體" w:hint="eastAsia"/>
              </w:rPr>
              <w:t>三</w:t>
            </w:r>
            <w:r w:rsidRPr="00CF39FA">
              <w:rPr>
                <w:rFonts w:eastAsia="標楷體" w:hAnsi="標楷體"/>
              </w:rPr>
              <w:t>、現行</w:t>
            </w:r>
            <w:r w:rsidRPr="00CF39FA">
              <w:rPr>
                <w:rFonts w:eastAsia="標楷體" w:hAnsi="標楷體" w:hint="eastAsia"/>
              </w:rPr>
              <w:t>規定第七點</w:t>
            </w:r>
            <w:r w:rsidRPr="00CF39FA">
              <w:rPr>
                <w:rFonts w:eastAsia="標楷體" w:hAnsi="標楷體"/>
              </w:rPr>
              <w:t>第二項規定，移列修正</w:t>
            </w:r>
            <w:r w:rsidRPr="00CF39FA">
              <w:rPr>
                <w:rFonts w:eastAsia="標楷體" w:hAnsi="標楷體" w:hint="eastAsia"/>
              </w:rPr>
              <w:t>規定</w:t>
            </w:r>
            <w:r w:rsidRPr="00CF39FA">
              <w:rPr>
                <w:rFonts w:eastAsia="標楷體" w:hAnsi="標楷體"/>
              </w:rPr>
              <w:t>第十點第二項</w:t>
            </w:r>
            <w:r w:rsidRPr="006B5FC7">
              <w:rPr>
                <w:rFonts w:eastAsia="標楷體" w:hAnsi="標楷體"/>
              </w:rPr>
              <w:t>。</w:t>
            </w:r>
          </w:p>
          <w:p w:rsidR="001F33D0" w:rsidRPr="006B5FC7" w:rsidRDefault="001F33D0" w:rsidP="001F33D0">
            <w:pPr>
              <w:snapToGrid w:val="0"/>
              <w:ind w:left="449" w:hangingChars="187" w:hanging="449"/>
              <w:jc w:val="both"/>
              <w:rPr>
                <w:rFonts w:eastAsia="標楷體"/>
              </w:rPr>
            </w:pPr>
          </w:p>
          <w:p w:rsidR="00EF395B" w:rsidRPr="001F33D0" w:rsidRDefault="00EF395B" w:rsidP="00C468B1">
            <w:pPr>
              <w:snapToGrid w:val="0"/>
              <w:ind w:left="449" w:hangingChars="187" w:hanging="449"/>
              <w:jc w:val="both"/>
              <w:rPr>
                <w:rFonts w:ascii="標楷體" w:eastAsia="標楷體" w:hAnsi="標楷體"/>
              </w:rPr>
            </w:pPr>
          </w:p>
        </w:tc>
      </w:tr>
      <w:tr w:rsidR="00EF395B" w:rsidRPr="008033DC">
        <w:trPr>
          <w:jc w:val="center"/>
        </w:trPr>
        <w:tc>
          <w:tcPr>
            <w:tcW w:w="3382" w:type="dxa"/>
          </w:tcPr>
          <w:p w:rsidR="00EF395B" w:rsidRPr="00CD2072" w:rsidRDefault="00EF395B" w:rsidP="00C468B1">
            <w:pPr>
              <w:widowControl/>
              <w:tabs>
                <w:tab w:val="num" w:pos="355"/>
              </w:tabs>
              <w:adjustRightInd w:val="0"/>
              <w:snapToGrid w:val="0"/>
              <w:ind w:left="357" w:hanging="329"/>
              <w:jc w:val="both"/>
              <w:rPr>
                <w:rFonts w:eastAsia="標楷體"/>
                <w:kern w:val="0"/>
              </w:rPr>
            </w:pPr>
          </w:p>
        </w:tc>
        <w:tc>
          <w:tcPr>
            <w:tcW w:w="3382" w:type="dxa"/>
          </w:tcPr>
          <w:p w:rsidR="00EF395B" w:rsidRPr="001F33D0" w:rsidRDefault="00EF395B" w:rsidP="00FA149F">
            <w:pPr>
              <w:snapToGrid w:val="0"/>
              <w:spacing w:afterLines="50"/>
              <w:ind w:leftChars="-5" w:left="216" w:hangingChars="95" w:hanging="228"/>
              <w:jc w:val="both"/>
              <w:rPr>
                <w:rFonts w:ascii="標楷體" w:eastAsia="標楷體" w:hAnsi="標楷體"/>
              </w:rPr>
            </w:pPr>
            <w:r w:rsidRPr="008033DC">
              <w:rPr>
                <w:rFonts w:ascii="標楷體" w:eastAsia="標楷體" w:hAnsi="標楷體" w:hint="eastAsia"/>
              </w:rPr>
              <w:t>八、</w:t>
            </w:r>
            <w:r w:rsidRPr="001F33D0">
              <w:rPr>
                <w:rFonts w:ascii="標楷體" w:eastAsia="標楷體" w:hAnsi="標楷體" w:hint="eastAsia"/>
              </w:rPr>
              <w:t>本會委員會議依工作小組初審之綜合意見及評鑑等級建議進行</w:t>
            </w:r>
            <w:proofErr w:type="gramStart"/>
            <w:r w:rsidRPr="001F33D0">
              <w:rPr>
                <w:rFonts w:ascii="標楷體" w:eastAsia="標楷體" w:hAnsi="標楷體" w:hint="eastAsia"/>
              </w:rPr>
              <w:t>複</w:t>
            </w:r>
            <w:proofErr w:type="gramEnd"/>
            <w:r w:rsidRPr="001F33D0">
              <w:rPr>
                <w:rFonts w:ascii="標楷體" w:eastAsia="標楷體" w:hAnsi="標楷體" w:hint="eastAsia"/>
              </w:rPr>
              <w:t>審，作成</w:t>
            </w:r>
            <w:r w:rsidRPr="001F33D0">
              <w:rPr>
                <w:rFonts w:ascii="標楷體" w:eastAsia="標楷體" w:hAnsi="標楷體"/>
              </w:rPr>
              <w:t>合格</w:t>
            </w:r>
            <w:r w:rsidRPr="001F33D0">
              <w:rPr>
                <w:rFonts w:ascii="標楷體" w:eastAsia="標楷體" w:hAnsi="標楷體" w:hint="eastAsia"/>
              </w:rPr>
              <w:t>或</w:t>
            </w:r>
            <w:r w:rsidRPr="001F33D0">
              <w:rPr>
                <w:rFonts w:ascii="標楷體" w:eastAsia="標楷體" w:hAnsi="標楷體"/>
              </w:rPr>
              <w:t>限期改正</w:t>
            </w:r>
            <w:r w:rsidRPr="001F33D0">
              <w:rPr>
                <w:rFonts w:ascii="標楷體" w:eastAsia="標楷體" w:hAnsi="標楷體" w:hint="eastAsia"/>
              </w:rPr>
              <w:t>之評鑑結果，並通知受評鑑之無線廣播事業。</w:t>
            </w:r>
          </w:p>
          <w:p w:rsidR="00EF395B" w:rsidRPr="008033DC" w:rsidRDefault="00EF395B" w:rsidP="00FA149F">
            <w:pPr>
              <w:snapToGrid w:val="0"/>
              <w:spacing w:beforeLines="50"/>
              <w:ind w:leftChars="90" w:left="216" w:firstLineChars="113" w:firstLine="271"/>
              <w:jc w:val="both"/>
              <w:rPr>
                <w:rFonts w:ascii="標楷體" w:eastAsia="標楷體" w:hAnsi="標楷體"/>
              </w:rPr>
            </w:pPr>
            <w:r w:rsidRPr="001F33D0">
              <w:rPr>
                <w:rFonts w:ascii="標楷體" w:eastAsia="標楷體" w:hAnsi="標楷體" w:hint="eastAsia"/>
              </w:rPr>
              <w:t>前項評鑑應限期改正者，如逾期未改正，本會應廢止其營運許可，並註銷其廣播執照。</w:t>
            </w:r>
          </w:p>
        </w:tc>
        <w:tc>
          <w:tcPr>
            <w:tcW w:w="3420" w:type="dxa"/>
          </w:tcPr>
          <w:p w:rsidR="00EF395B" w:rsidRPr="004571C7" w:rsidRDefault="00EF395B" w:rsidP="00657FCB">
            <w:pPr>
              <w:numPr>
                <w:ilvl w:val="0"/>
                <w:numId w:val="5"/>
              </w:numPr>
              <w:snapToGrid w:val="0"/>
              <w:jc w:val="both"/>
              <w:rPr>
                <w:rFonts w:ascii="標楷體" w:eastAsia="標楷體" w:hAnsi="標楷體"/>
                <w:szCs w:val="22"/>
                <w:u w:val="single"/>
              </w:rPr>
            </w:pPr>
            <w:r w:rsidRPr="004571C7">
              <w:rPr>
                <w:rFonts w:ascii="標楷體" w:eastAsia="標楷體" w:hAnsi="標楷體" w:hint="eastAsia"/>
                <w:u w:val="single"/>
              </w:rPr>
              <w:t>本點刪除</w:t>
            </w:r>
            <w:r w:rsidRPr="00DA7B7D">
              <w:rPr>
                <w:rFonts w:ascii="標楷體" w:eastAsia="標楷體" w:hAnsi="標楷體" w:hint="eastAsia"/>
              </w:rPr>
              <w:t>。</w:t>
            </w:r>
          </w:p>
          <w:p w:rsidR="00EF395B" w:rsidRDefault="00EF395B" w:rsidP="00657FCB">
            <w:pPr>
              <w:numPr>
                <w:ilvl w:val="0"/>
                <w:numId w:val="5"/>
              </w:numPr>
              <w:snapToGrid w:val="0"/>
              <w:jc w:val="both"/>
              <w:rPr>
                <w:rFonts w:ascii="標楷體" w:eastAsia="標楷體" w:hAnsi="標楷體"/>
              </w:rPr>
            </w:pPr>
            <w:r>
              <w:rPr>
                <w:rFonts w:ascii="標楷體" w:eastAsia="標楷體" w:hAnsi="標楷體" w:hint="eastAsia"/>
              </w:rPr>
              <w:t>第一項移列至修正條文第八點。</w:t>
            </w:r>
          </w:p>
          <w:p w:rsidR="00EF395B" w:rsidRDefault="00EF395B" w:rsidP="00C468B1">
            <w:pPr>
              <w:snapToGrid w:val="0"/>
              <w:ind w:left="444" w:hangingChars="185" w:hanging="444"/>
              <w:jc w:val="both"/>
              <w:rPr>
                <w:rFonts w:ascii="標楷體" w:eastAsia="標楷體" w:hAnsi="標楷體"/>
              </w:rPr>
            </w:pPr>
            <w:r>
              <w:rPr>
                <w:rFonts w:ascii="標楷體" w:eastAsia="標楷體" w:hAnsi="標楷體" w:hint="eastAsia"/>
              </w:rPr>
              <w:t>三、第二項於廣播電視法第十二條第七項業已規定，</w:t>
            </w:r>
            <w:proofErr w:type="gramStart"/>
            <w:r>
              <w:rPr>
                <w:rFonts w:ascii="標楷體" w:eastAsia="標楷體" w:hAnsi="標楷體" w:hint="eastAsia"/>
              </w:rPr>
              <w:t>爰</w:t>
            </w:r>
            <w:proofErr w:type="gramEnd"/>
            <w:r>
              <w:rPr>
                <w:rFonts w:ascii="標楷體" w:eastAsia="標楷體" w:hAnsi="標楷體" w:hint="eastAsia"/>
              </w:rPr>
              <w:t>予刪除，以免重複。</w:t>
            </w:r>
          </w:p>
          <w:p w:rsidR="00EF395B" w:rsidRPr="008033DC" w:rsidRDefault="00EF395B" w:rsidP="00C468B1">
            <w:pPr>
              <w:snapToGrid w:val="0"/>
              <w:ind w:left="2"/>
              <w:jc w:val="both"/>
              <w:rPr>
                <w:rFonts w:ascii="標楷體" w:eastAsia="標楷體" w:hAnsi="標楷體"/>
              </w:rPr>
            </w:pPr>
            <w:r w:rsidRPr="008033DC">
              <w:rPr>
                <w:rFonts w:ascii="標楷體" w:eastAsia="標楷體" w:hAnsi="標楷體" w:hint="eastAsia"/>
              </w:rPr>
              <w:t xml:space="preserve"> </w:t>
            </w:r>
          </w:p>
        </w:tc>
      </w:tr>
      <w:tr w:rsidR="00EF395B" w:rsidRPr="008033DC">
        <w:trPr>
          <w:jc w:val="center"/>
        </w:trPr>
        <w:tc>
          <w:tcPr>
            <w:tcW w:w="3382" w:type="dxa"/>
          </w:tcPr>
          <w:p w:rsidR="00EF395B" w:rsidRPr="00CD2072" w:rsidRDefault="00EF395B" w:rsidP="00FA149F">
            <w:pPr>
              <w:widowControl/>
              <w:adjustRightInd w:val="0"/>
              <w:snapToGrid w:val="0"/>
              <w:spacing w:beforeLines="50"/>
              <w:ind w:leftChars="6" w:left="297" w:hangingChars="118" w:hanging="283"/>
              <w:jc w:val="both"/>
              <w:rPr>
                <w:rFonts w:eastAsia="標楷體" w:hAnsi="標楷體" w:cs="新細明體"/>
                <w:color w:val="363636"/>
                <w:kern w:val="0"/>
              </w:rPr>
            </w:pPr>
            <w:r w:rsidRPr="00CD2072">
              <w:rPr>
                <w:rFonts w:eastAsia="標楷體" w:hAnsi="標楷體" w:cs="新細明體" w:hint="eastAsia"/>
                <w:color w:val="363636"/>
                <w:kern w:val="0"/>
              </w:rPr>
              <w:t>十</w:t>
            </w:r>
            <w:r w:rsidR="00817B57">
              <w:rPr>
                <w:rFonts w:eastAsia="標楷體" w:hAnsi="標楷體" w:cs="新細明體" w:hint="eastAsia"/>
                <w:color w:val="363636"/>
                <w:kern w:val="0"/>
              </w:rPr>
              <w:t>一</w:t>
            </w:r>
            <w:r w:rsidRPr="00CD2072">
              <w:rPr>
                <w:rFonts w:eastAsia="標楷體" w:hAnsi="標楷體" w:cs="新細明體" w:hint="eastAsia"/>
                <w:color w:val="363636"/>
                <w:kern w:val="0"/>
              </w:rPr>
              <w:t>、</w:t>
            </w:r>
            <w:r w:rsidRPr="00CD2072">
              <w:rPr>
                <w:rFonts w:ascii="標楷體" w:eastAsia="標楷體" w:hAnsi="標楷體" w:hint="eastAsia"/>
              </w:rPr>
              <w:t>除具一定規模之廣播事業(於臺灣北中南區均設有分</w:t>
            </w:r>
            <w:proofErr w:type="gramStart"/>
            <w:r w:rsidRPr="00CD2072">
              <w:rPr>
                <w:rFonts w:ascii="標楷體" w:eastAsia="標楷體" w:hAnsi="標楷體" w:hint="eastAsia"/>
              </w:rPr>
              <w:t>臺</w:t>
            </w:r>
            <w:proofErr w:type="gramEnd"/>
            <w:r w:rsidRPr="00CD2072">
              <w:rPr>
                <w:rFonts w:ascii="標楷體" w:eastAsia="標楷體" w:hAnsi="標楷體" w:hint="eastAsia"/>
              </w:rPr>
              <w:t>或轉播站者)外</w:t>
            </w:r>
            <w:r w:rsidRPr="00CD2072">
              <w:rPr>
                <w:rFonts w:eastAsia="標楷體" w:hAnsi="標楷體" w:cs="新細明體" w:hint="eastAsia"/>
                <w:color w:val="363636"/>
                <w:kern w:val="0"/>
              </w:rPr>
              <w:t>，</w:t>
            </w:r>
            <w:r w:rsidRPr="00CD2072">
              <w:rPr>
                <w:rFonts w:ascii="標楷體" w:eastAsia="標楷體" w:hAnsi="標楷體" w:hint="eastAsia"/>
              </w:rPr>
              <w:t>受評鑑之廣播事業經本會審查無明顯、重大之營運異常或缺失，且符合下列各款情形者，得經審查諮詢委員會同意，</w:t>
            </w:r>
            <w:proofErr w:type="gramStart"/>
            <w:r w:rsidRPr="00CD2072">
              <w:rPr>
                <w:rFonts w:eastAsia="標楷體" w:hAnsi="標楷體" w:cs="新細明體" w:hint="eastAsia"/>
                <w:kern w:val="0"/>
              </w:rPr>
              <w:t>逕</w:t>
            </w:r>
            <w:proofErr w:type="gramEnd"/>
            <w:r w:rsidRPr="00CD2072">
              <w:rPr>
                <w:rFonts w:eastAsia="標楷體" w:hAnsi="標楷體" w:cs="新細明體" w:hint="eastAsia"/>
                <w:kern w:val="0"/>
              </w:rPr>
              <w:t>以優良等級之審查結果，</w:t>
            </w:r>
            <w:r w:rsidR="00F91412">
              <w:rPr>
                <w:rFonts w:eastAsia="標楷體" w:hAnsi="標楷體" w:cs="新細明體" w:hint="eastAsia"/>
                <w:kern w:val="0"/>
              </w:rPr>
              <w:t>提報</w:t>
            </w:r>
            <w:r w:rsidRPr="00CD2072">
              <w:rPr>
                <w:rFonts w:ascii="標楷體" w:eastAsia="標楷體" w:hAnsi="標楷體" w:hint="eastAsia"/>
              </w:rPr>
              <w:t>本會委員會議審議：</w:t>
            </w:r>
          </w:p>
          <w:p w:rsidR="00EF395B" w:rsidRPr="00CD2072" w:rsidRDefault="00EF395B" w:rsidP="00C468B1">
            <w:pPr>
              <w:snapToGrid w:val="0"/>
              <w:ind w:leftChars="112" w:left="927" w:hangingChars="274" w:hanging="658"/>
              <w:jc w:val="both"/>
              <w:rPr>
                <w:rFonts w:ascii="標楷體" w:eastAsia="標楷體" w:hAnsi="標楷體"/>
              </w:rPr>
            </w:pPr>
            <w:r w:rsidRPr="00CD2072">
              <w:rPr>
                <w:rFonts w:ascii="標楷體" w:eastAsia="標楷體" w:hAnsi="標楷體" w:hint="eastAsia"/>
              </w:rPr>
              <w:t>（一）受評鑑期間無本會懲處紀錄。</w:t>
            </w:r>
          </w:p>
          <w:p w:rsidR="00EF395B" w:rsidRPr="00CD2072" w:rsidRDefault="00EF395B" w:rsidP="00C468B1">
            <w:pPr>
              <w:snapToGrid w:val="0"/>
              <w:ind w:leftChars="112" w:left="927" w:hangingChars="274" w:hanging="658"/>
              <w:jc w:val="both"/>
              <w:rPr>
                <w:rFonts w:eastAsia="標楷體" w:hAnsi="標楷體" w:cs="新細明體"/>
                <w:color w:val="363636"/>
                <w:kern w:val="0"/>
              </w:rPr>
            </w:pPr>
            <w:r w:rsidRPr="00CD2072">
              <w:rPr>
                <w:rFonts w:ascii="標楷體" w:eastAsia="標楷體" w:hAnsi="標楷體" w:hint="eastAsia"/>
              </w:rPr>
              <w:t>（二）前次評鑑結果合格，且改善</w:t>
            </w:r>
            <w:proofErr w:type="gramStart"/>
            <w:r w:rsidRPr="00CD2072">
              <w:rPr>
                <w:rFonts w:ascii="標楷體" w:eastAsia="標楷體" w:hAnsi="標楷體" w:hint="eastAsia"/>
              </w:rPr>
              <w:t>事項均已改善</w:t>
            </w:r>
            <w:proofErr w:type="gramEnd"/>
            <w:r w:rsidRPr="00CD2072">
              <w:rPr>
                <w:rFonts w:ascii="標楷體" w:eastAsia="標楷體" w:hAnsi="標楷體" w:hint="eastAsia"/>
              </w:rPr>
              <w:t>完成。</w:t>
            </w:r>
          </w:p>
          <w:p w:rsidR="00CA4D6B" w:rsidRPr="00CD2072" w:rsidRDefault="00CA4D6B" w:rsidP="00520E47">
            <w:pPr>
              <w:widowControl/>
              <w:tabs>
                <w:tab w:val="num" w:pos="257"/>
              </w:tabs>
              <w:adjustRightInd w:val="0"/>
              <w:snapToGrid w:val="0"/>
              <w:ind w:left="329" w:hanging="301"/>
              <w:jc w:val="both"/>
              <w:rPr>
                <w:rFonts w:eastAsia="標楷體"/>
                <w:color w:val="363636"/>
                <w:kern w:val="0"/>
              </w:rPr>
            </w:pPr>
            <w:r w:rsidRPr="00CD2072">
              <w:rPr>
                <w:rFonts w:eastAsia="標楷體" w:hint="eastAsia"/>
                <w:color w:val="363636"/>
                <w:kern w:val="0"/>
              </w:rPr>
              <w:t xml:space="preserve">      </w:t>
            </w:r>
            <w:r w:rsidRPr="00CD2072">
              <w:rPr>
                <w:rFonts w:eastAsia="標楷體" w:hint="eastAsia"/>
                <w:kern w:val="0"/>
              </w:rPr>
              <w:t>廣播</w:t>
            </w:r>
            <w:r w:rsidRPr="00CD2072">
              <w:rPr>
                <w:rFonts w:eastAsia="標楷體"/>
                <w:kern w:val="0"/>
              </w:rPr>
              <w:t>事業如兩次</w:t>
            </w:r>
            <w:proofErr w:type="gramStart"/>
            <w:r w:rsidRPr="00CD2072">
              <w:rPr>
                <w:rFonts w:eastAsia="標楷體"/>
                <w:kern w:val="0"/>
              </w:rPr>
              <w:t>評鑑均為優良</w:t>
            </w:r>
            <w:proofErr w:type="gramEnd"/>
            <w:r w:rsidRPr="00CD2072">
              <w:rPr>
                <w:rFonts w:eastAsia="標楷體"/>
                <w:kern w:val="0"/>
              </w:rPr>
              <w:t>者，於下次申</w:t>
            </w:r>
            <w:r w:rsidRPr="00CD2072">
              <w:rPr>
                <w:rFonts w:eastAsia="標楷體"/>
                <w:color w:val="363636"/>
                <w:kern w:val="0"/>
              </w:rPr>
              <w:t>請</w:t>
            </w:r>
            <w:r w:rsidR="00576DED" w:rsidRPr="00576DED">
              <w:rPr>
                <w:rFonts w:eastAsia="標楷體" w:hint="eastAsia"/>
                <w:kern w:val="0"/>
              </w:rPr>
              <w:t>換發執照時，得不經審查諮詢委員會初審，</w:t>
            </w:r>
            <w:r w:rsidR="00520E47">
              <w:rPr>
                <w:rFonts w:eastAsia="標楷體" w:hint="eastAsia"/>
                <w:kern w:val="0"/>
              </w:rPr>
              <w:t>由</w:t>
            </w:r>
            <w:r w:rsidR="00CD2072">
              <w:rPr>
                <w:rFonts w:eastAsia="標楷體" w:hint="eastAsia"/>
                <w:kern w:val="0"/>
              </w:rPr>
              <w:t>本會</w:t>
            </w:r>
            <w:r w:rsidR="00576DED" w:rsidRPr="00576DED">
              <w:rPr>
                <w:rFonts w:eastAsia="標楷體" w:hint="eastAsia"/>
                <w:kern w:val="0"/>
              </w:rPr>
              <w:t>委員會議</w:t>
            </w:r>
            <w:r w:rsidR="00576DED" w:rsidRPr="00576DED">
              <w:rPr>
                <w:rFonts w:eastAsia="標楷體" w:hint="eastAsia"/>
                <w:kern w:val="0"/>
              </w:rPr>
              <w:lastRenderedPageBreak/>
              <w:t>審議。</w:t>
            </w:r>
          </w:p>
        </w:tc>
        <w:tc>
          <w:tcPr>
            <w:tcW w:w="3382" w:type="dxa"/>
          </w:tcPr>
          <w:p w:rsidR="00EF395B" w:rsidRPr="008033DC" w:rsidRDefault="00EF395B" w:rsidP="00C468B1">
            <w:pPr>
              <w:snapToGrid w:val="0"/>
              <w:ind w:leftChars="-25" w:left="204" w:hangingChars="110" w:hanging="264"/>
              <w:jc w:val="both"/>
              <w:rPr>
                <w:rFonts w:ascii="標楷體" w:eastAsia="標楷體" w:hAnsi="標楷體"/>
              </w:rPr>
            </w:pPr>
          </w:p>
        </w:tc>
        <w:tc>
          <w:tcPr>
            <w:tcW w:w="3420" w:type="dxa"/>
          </w:tcPr>
          <w:p w:rsidR="00EF395B" w:rsidRPr="00575DC6" w:rsidRDefault="00EF395B" w:rsidP="003240BB">
            <w:pPr>
              <w:numPr>
                <w:ilvl w:val="0"/>
                <w:numId w:val="2"/>
              </w:numPr>
              <w:snapToGrid w:val="0"/>
              <w:jc w:val="both"/>
              <w:rPr>
                <w:rFonts w:ascii="標楷體" w:eastAsia="標楷體" w:hAnsi="標楷體"/>
              </w:rPr>
            </w:pPr>
            <w:r w:rsidRPr="004571C7">
              <w:rPr>
                <w:rFonts w:ascii="標楷體" w:eastAsia="標楷體" w:hAnsi="標楷體" w:hint="eastAsia"/>
                <w:u w:val="single"/>
              </w:rPr>
              <w:t>本點新增</w:t>
            </w:r>
            <w:r w:rsidRPr="00575DC6">
              <w:rPr>
                <w:rFonts w:ascii="標楷體" w:eastAsia="標楷體" w:hAnsi="標楷體" w:hint="eastAsia"/>
              </w:rPr>
              <w:t>。</w:t>
            </w:r>
          </w:p>
          <w:p w:rsidR="00F67211" w:rsidRPr="00CF39FA" w:rsidRDefault="00F67211" w:rsidP="00D34154">
            <w:pPr>
              <w:numPr>
                <w:ilvl w:val="0"/>
                <w:numId w:val="2"/>
              </w:numPr>
              <w:snapToGrid w:val="0"/>
              <w:jc w:val="both"/>
              <w:rPr>
                <w:rFonts w:eastAsia="標楷體"/>
              </w:rPr>
            </w:pPr>
            <w:r w:rsidRPr="00CF39FA">
              <w:rPr>
                <w:rFonts w:eastAsia="標楷體" w:hAnsi="標楷體"/>
              </w:rPr>
              <w:t>第一項明定</w:t>
            </w:r>
            <w:r w:rsidRPr="00CF39FA">
              <w:rPr>
                <w:rFonts w:eastAsia="標楷體" w:hAnsi="標楷體" w:hint="eastAsia"/>
              </w:rPr>
              <w:t>事業</w:t>
            </w:r>
            <w:r w:rsidRPr="00CF39FA">
              <w:rPr>
                <w:rFonts w:eastAsia="標楷體"/>
                <w:kern w:val="0"/>
              </w:rPr>
              <w:t>兩次評鑑</w:t>
            </w:r>
            <w:proofErr w:type="gramStart"/>
            <w:r w:rsidRPr="00CF39FA">
              <w:rPr>
                <w:rFonts w:eastAsia="標楷體" w:hint="eastAsia"/>
                <w:kern w:val="0"/>
              </w:rPr>
              <w:t>結果</w:t>
            </w:r>
            <w:r w:rsidRPr="00CF39FA">
              <w:rPr>
                <w:rFonts w:eastAsia="標楷體"/>
                <w:kern w:val="0"/>
              </w:rPr>
              <w:t>均為優良</w:t>
            </w:r>
            <w:proofErr w:type="gramEnd"/>
            <w:r w:rsidRPr="00CF39FA">
              <w:rPr>
                <w:rFonts w:eastAsia="標楷體"/>
                <w:kern w:val="0"/>
              </w:rPr>
              <w:t>者，於下次申請換</w:t>
            </w:r>
            <w:r w:rsidRPr="00CF39FA">
              <w:rPr>
                <w:rFonts w:eastAsia="標楷體" w:hint="eastAsia"/>
                <w:kern w:val="0"/>
              </w:rPr>
              <w:t>發執</w:t>
            </w:r>
            <w:r w:rsidRPr="00CF39FA">
              <w:rPr>
                <w:rFonts w:eastAsia="標楷體"/>
                <w:kern w:val="0"/>
              </w:rPr>
              <w:t>照時，得</w:t>
            </w:r>
            <w:proofErr w:type="gramStart"/>
            <w:r w:rsidRPr="00CF39FA">
              <w:rPr>
                <w:rFonts w:eastAsia="標楷體"/>
                <w:kern w:val="0"/>
              </w:rPr>
              <w:t>逕</w:t>
            </w:r>
            <w:proofErr w:type="gramEnd"/>
            <w:r w:rsidRPr="00CF39FA">
              <w:rPr>
                <w:rFonts w:eastAsia="標楷體"/>
                <w:kern w:val="0"/>
              </w:rPr>
              <w:t>提請本會委員會議審議</w:t>
            </w:r>
            <w:r w:rsidRPr="00CF39FA">
              <w:rPr>
                <w:rFonts w:eastAsia="標楷體" w:hint="eastAsia"/>
                <w:kern w:val="0"/>
              </w:rPr>
              <w:t>，程序上較為簡便，以茲鼓勵</w:t>
            </w:r>
            <w:r w:rsidRPr="00CF39FA">
              <w:rPr>
                <w:rFonts w:eastAsia="標楷體"/>
                <w:kern w:val="0"/>
              </w:rPr>
              <w:t>。</w:t>
            </w:r>
          </w:p>
          <w:p w:rsidR="00EF395B" w:rsidRPr="00575DC6" w:rsidRDefault="00F67211" w:rsidP="00F67211">
            <w:pPr>
              <w:snapToGrid w:val="0"/>
              <w:jc w:val="both"/>
              <w:rPr>
                <w:rFonts w:ascii="標楷體" w:eastAsia="標楷體" w:hAnsi="標楷體"/>
              </w:rPr>
            </w:pPr>
            <w:r w:rsidRPr="00CF39FA">
              <w:rPr>
                <w:rFonts w:ascii="標楷體" w:eastAsia="標楷體" w:hAnsi="標楷體"/>
              </w:rPr>
              <w:t xml:space="preserve"> </w:t>
            </w:r>
          </w:p>
        </w:tc>
      </w:tr>
      <w:tr w:rsidR="006C40C0" w:rsidRPr="008033DC">
        <w:trPr>
          <w:jc w:val="center"/>
        </w:trPr>
        <w:tc>
          <w:tcPr>
            <w:tcW w:w="3382" w:type="dxa"/>
          </w:tcPr>
          <w:p w:rsidR="006C40C0" w:rsidRPr="00CD2072" w:rsidRDefault="006C40C0" w:rsidP="00FA149F">
            <w:pPr>
              <w:widowControl/>
              <w:adjustRightInd w:val="0"/>
              <w:snapToGrid w:val="0"/>
              <w:spacing w:beforeLines="50"/>
              <w:ind w:leftChars="6" w:left="297" w:hangingChars="118" w:hanging="283"/>
              <w:jc w:val="both"/>
              <w:rPr>
                <w:rFonts w:eastAsia="標楷體" w:hAnsi="標楷體" w:cs="新細明體"/>
                <w:color w:val="363636"/>
                <w:kern w:val="0"/>
              </w:rPr>
            </w:pPr>
            <w:r w:rsidRPr="007E2CDD">
              <w:rPr>
                <w:rFonts w:eastAsia="標楷體" w:hint="eastAsia"/>
                <w:kern w:val="0"/>
              </w:rPr>
              <w:lastRenderedPageBreak/>
              <w:t>十</w:t>
            </w:r>
            <w:r w:rsidR="00817B57" w:rsidRPr="007E2CDD">
              <w:rPr>
                <w:rFonts w:eastAsia="標楷體" w:hint="eastAsia"/>
                <w:kern w:val="0"/>
              </w:rPr>
              <w:t>二</w:t>
            </w:r>
            <w:r w:rsidRPr="007E2CDD">
              <w:rPr>
                <w:rFonts w:eastAsia="標楷體" w:hint="eastAsia"/>
                <w:kern w:val="0"/>
              </w:rPr>
              <w:t>、</w:t>
            </w:r>
            <w:r w:rsidR="00576DED" w:rsidRPr="00576DED">
              <w:rPr>
                <w:rFonts w:eastAsia="標楷體" w:hint="eastAsia"/>
                <w:kern w:val="0"/>
              </w:rPr>
              <w:t>經評鑑結果為</w:t>
            </w:r>
            <w:proofErr w:type="gramStart"/>
            <w:r w:rsidR="00576DED" w:rsidRPr="00576DED">
              <w:rPr>
                <w:rFonts w:eastAsia="標楷體" w:hint="eastAsia"/>
                <w:kern w:val="0"/>
              </w:rPr>
              <w:t>不</w:t>
            </w:r>
            <w:proofErr w:type="gramEnd"/>
            <w:r w:rsidR="00576DED" w:rsidRPr="00576DED">
              <w:rPr>
                <w:rFonts w:eastAsia="標楷體" w:hint="eastAsia"/>
                <w:kern w:val="0"/>
              </w:rPr>
              <w:t>合格者，視為未達營運計畫，</w:t>
            </w:r>
            <w:r w:rsidRPr="007E2CDD">
              <w:rPr>
                <w:rFonts w:eastAsia="標楷體" w:hint="eastAsia"/>
                <w:kern w:val="0"/>
              </w:rPr>
              <w:t>其得改正者，本會</w:t>
            </w:r>
            <w:r w:rsidR="002F1A3E" w:rsidRPr="007E2CDD">
              <w:rPr>
                <w:rFonts w:eastAsia="標楷體" w:hAnsi="標楷體" w:cs="新細明體" w:hint="eastAsia"/>
                <w:kern w:val="0"/>
              </w:rPr>
              <w:t>應</w:t>
            </w:r>
            <w:r w:rsidRPr="007E2CDD">
              <w:rPr>
                <w:rFonts w:eastAsia="標楷體" w:hint="eastAsia"/>
                <w:kern w:val="0"/>
              </w:rPr>
              <w:t>通知</w:t>
            </w:r>
            <w:r w:rsidR="002F1A3E" w:rsidRPr="007E2CDD">
              <w:rPr>
                <w:rFonts w:eastAsia="標楷體" w:hAnsi="標楷體" w:cs="新細明體" w:hint="eastAsia"/>
                <w:kern w:val="0"/>
              </w:rPr>
              <w:t>限期改正</w:t>
            </w:r>
            <w:r w:rsidR="002F1A3E" w:rsidRPr="00DA7B7D">
              <w:rPr>
                <w:rFonts w:eastAsia="標楷體" w:hAnsi="標楷體" w:cs="新細明體" w:hint="eastAsia"/>
                <w:kern w:val="0"/>
              </w:rPr>
              <w:t>，</w:t>
            </w:r>
            <w:r w:rsidRPr="00DA7B7D">
              <w:rPr>
                <w:rFonts w:eastAsia="標楷體" w:hAnsi="標楷體" w:cs="新細明體" w:hint="eastAsia"/>
                <w:kern w:val="0"/>
              </w:rPr>
              <w:t>業者</w:t>
            </w:r>
            <w:r w:rsidR="002F1A3E" w:rsidRPr="00DA7B7D">
              <w:rPr>
                <w:rFonts w:eastAsia="標楷體" w:hAnsi="標楷體" w:cs="新細明體" w:hint="eastAsia"/>
                <w:kern w:val="0"/>
              </w:rPr>
              <w:t>並應於期限屆滿前向本會提出改正報告</w:t>
            </w:r>
            <w:r w:rsidR="00890FDB">
              <w:rPr>
                <w:rFonts w:eastAsia="標楷體" w:hAnsi="標楷體" w:cs="新細明體" w:hint="eastAsia"/>
                <w:kern w:val="0"/>
              </w:rPr>
              <w:t>，由</w:t>
            </w:r>
            <w:r w:rsidR="002F1A3E" w:rsidRPr="00DA7B7D">
              <w:rPr>
                <w:rFonts w:eastAsia="標楷體" w:hAnsi="標楷體" w:cs="新細明體" w:hint="eastAsia"/>
                <w:kern w:val="0"/>
              </w:rPr>
              <w:t>本會委員會議審議</w:t>
            </w:r>
            <w:r w:rsidR="00E958D2" w:rsidRPr="00DA7B7D">
              <w:rPr>
                <w:rFonts w:eastAsia="標楷體" w:hAnsi="標楷體" w:cs="新細明體" w:hint="eastAsia"/>
                <w:kern w:val="0"/>
              </w:rPr>
              <w:t>；無法改正者，本會得廢</w:t>
            </w:r>
            <w:r w:rsidR="00DC009B" w:rsidRPr="00DA7B7D">
              <w:rPr>
                <w:rFonts w:eastAsia="標楷體" w:hAnsi="標楷體" w:cs="新細明體" w:hint="eastAsia"/>
                <w:kern w:val="0"/>
              </w:rPr>
              <w:t>止</w:t>
            </w:r>
            <w:r w:rsidR="00E958D2" w:rsidRPr="00DA7B7D">
              <w:rPr>
                <w:rFonts w:eastAsia="標楷體" w:hAnsi="標楷體" w:cs="新細明體" w:hint="eastAsia"/>
                <w:kern w:val="0"/>
              </w:rPr>
              <w:t>其許可並註銷廣播執照</w:t>
            </w:r>
            <w:r w:rsidR="002F1A3E" w:rsidRPr="00DA7B7D">
              <w:rPr>
                <w:rFonts w:eastAsia="標楷體" w:hAnsi="標楷體" w:cs="新細明體" w:hint="eastAsia"/>
                <w:kern w:val="0"/>
              </w:rPr>
              <w:t>。</w:t>
            </w:r>
          </w:p>
        </w:tc>
        <w:tc>
          <w:tcPr>
            <w:tcW w:w="3382" w:type="dxa"/>
          </w:tcPr>
          <w:p w:rsidR="006C40C0" w:rsidRPr="008033DC" w:rsidRDefault="006C40C0" w:rsidP="00C468B1">
            <w:pPr>
              <w:snapToGrid w:val="0"/>
              <w:ind w:leftChars="-25" w:left="204" w:hangingChars="110" w:hanging="264"/>
              <w:jc w:val="both"/>
              <w:rPr>
                <w:rFonts w:ascii="標楷體" w:eastAsia="標楷體" w:hAnsi="標楷體"/>
              </w:rPr>
            </w:pPr>
          </w:p>
        </w:tc>
        <w:tc>
          <w:tcPr>
            <w:tcW w:w="3420" w:type="dxa"/>
          </w:tcPr>
          <w:p w:rsidR="00576DED" w:rsidRDefault="00F67211" w:rsidP="00576DED">
            <w:pPr>
              <w:snapToGrid w:val="0"/>
              <w:jc w:val="both"/>
              <w:rPr>
                <w:rFonts w:eastAsia="標楷體" w:hAnsi="標楷體"/>
                <w:u w:val="single"/>
              </w:rPr>
            </w:pPr>
            <w:r w:rsidRPr="00575DC6">
              <w:rPr>
                <w:rFonts w:eastAsia="標楷體" w:hAnsi="標楷體" w:hint="eastAsia"/>
              </w:rPr>
              <w:t>一、</w:t>
            </w:r>
            <w:r w:rsidRPr="004571C7">
              <w:rPr>
                <w:rFonts w:eastAsia="標楷體" w:hAnsi="標楷體" w:hint="eastAsia"/>
                <w:u w:val="single"/>
              </w:rPr>
              <w:t>本點新增</w:t>
            </w:r>
            <w:r w:rsidRPr="00DA7B7D">
              <w:rPr>
                <w:rFonts w:eastAsia="標楷體" w:hAnsi="標楷體"/>
              </w:rPr>
              <w:t>。</w:t>
            </w:r>
          </w:p>
          <w:p w:rsidR="006C40C0" w:rsidRPr="00575DC6" w:rsidRDefault="00F67211" w:rsidP="00F67211">
            <w:pPr>
              <w:snapToGrid w:val="0"/>
              <w:ind w:left="485" w:hangingChars="202" w:hanging="485"/>
              <w:jc w:val="both"/>
              <w:rPr>
                <w:rFonts w:ascii="標楷體" w:eastAsia="標楷體" w:hAnsi="標楷體"/>
              </w:rPr>
            </w:pPr>
            <w:r w:rsidRPr="00575DC6">
              <w:rPr>
                <w:rFonts w:eastAsia="標楷體" w:hAnsi="標楷體" w:hint="eastAsia"/>
              </w:rPr>
              <w:t>二、</w:t>
            </w:r>
            <w:r w:rsidRPr="00575DC6">
              <w:rPr>
                <w:rFonts w:eastAsia="標楷體" w:hAnsi="標楷體"/>
              </w:rPr>
              <w:t>明定評鑑結果為</w:t>
            </w:r>
            <w:proofErr w:type="gramStart"/>
            <w:r w:rsidRPr="00575DC6">
              <w:rPr>
                <w:rFonts w:eastAsia="標楷體" w:hAnsi="標楷體"/>
              </w:rPr>
              <w:t>不</w:t>
            </w:r>
            <w:proofErr w:type="gramEnd"/>
            <w:r w:rsidRPr="00575DC6">
              <w:rPr>
                <w:rFonts w:eastAsia="標楷體" w:hAnsi="標楷體"/>
              </w:rPr>
              <w:t>合格者，視為未達營運計畫，應限期改正之作業程序。</w:t>
            </w:r>
          </w:p>
        </w:tc>
      </w:tr>
      <w:tr w:rsidR="00EF395B" w:rsidRPr="008033DC">
        <w:trPr>
          <w:jc w:val="center"/>
        </w:trPr>
        <w:tc>
          <w:tcPr>
            <w:tcW w:w="3382" w:type="dxa"/>
          </w:tcPr>
          <w:p w:rsidR="00EF395B" w:rsidRPr="00CD2072" w:rsidRDefault="001F33D0" w:rsidP="00CA4D6B">
            <w:pPr>
              <w:widowControl/>
              <w:tabs>
                <w:tab w:val="num" w:pos="257"/>
              </w:tabs>
              <w:adjustRightInd w:val="0"/>
              <w:snapToGrid w:val="0"/>
              <w:ind w:left="329" w:hanging="301"/>
              <w:jc w:val="both"/>
              <w:rPr>
                <w:rFonts w:eastAsia="標楷體"/>
                <w:color w:val="363636"/>
                <w:kern w:val="0"/>
              </w:rPr>
            </w:pPr>
            <w:r w:rsidRPr="00CD2072">
              <w:rPr>
                <w:rFonts w:eastAsia="標楷體" w:hint="eastAsia"/>
                <w:color w:val="363636"/>
                <w:kern w:val="0"/>
              </w:rPr>
              <w:t xml:space="preserve">     </w:t>
            </w:r>
          </w:p>
        </w:tc>
        <w:tc>
          <w:tcPr>
            <w:tcW w:w="3382" w:type="dxa"/>
          </w:tcPr>
          <w:p w:rsidR="00EF395B" w:rsidRPr="00DA7B7D" w:rsidRDefault="00EF395B" w:rsidP="00C468B1">
            <w:pPr>
              <w:tabs>
                <w:tab w:val="num" w:pos="214"/>
              </w:tabs>
              <w:snapToGrid w:val="0"/>
              <w:ind w:left="248" w:hanging="248"/>
              <w:jc w:val="both"/>
              <w:rPr>
                <w:rFonts w:ascii="標楷體" w:eastAsia="標楷體" w:hAnsi="標楷體"/>
              </w:rPr>
            </w:pPr>
            <w:r w:rsidRPr="00DA7B7D">
              <w:rPr>
                <w:rFonts w:ascii="標楷體" w:eastAsia="標楷體" w:hAnsi="標楷體" w:hint="eastAsia"/>
              </w:rPr>
              <w:t>九、工作小組或委員會議為審查時，得至各無線廣播事業訪視，或邀請代表來會面談。</w:t>
            </w:r>
          </w:p>
          <w:p w:rsidR="00EF395B" w:rsidRPr="00DA7B7D" w:rsidRDefault="00EF395B" w:rsidP="00C468B1">
            <w:pPr>
              <w:tabs>
                <w:tab w:val="num" w:pos="248"/>
              </w:tabs>
              <w:snapToGrid w:val="0"/>
              <w:ind w:left="276" w:firstLine="406"/>
              <w:jc w:val="both"/>
              <w:rPr>
                <w:rFonts w:ascii="標楷體" w:eastAsia="標楷體" w:hAnsi="標楷體"/>
              </w:rPr>
            </w:pPr>
            <w:r w:rsidRPr="00DA7B7D">
              <w:rPr>
                <w:rFonts w:ascii="標楷體" w:eastAsia="標楷體" w:hAnsi="標楷體" w:hint="eastAsia"/>
              </w:rPr>
              <w:t>訪視作業辦理原則如下：</w:t>
            </w:r>
          </w:p>
          <w:p w:rsidR="00EF395B" w:rsidRPr="00DA7B7D" w:rsidRDefault="00EF395B" w:rsidP="00C468B1">
            <w:pPr>
              <w:snapToGrid w:val="0"/>
              <w:ind w:leftChars="98" w:left="919" w:hangingChars="285" w:hanging="684"/>
              <w:jc w:val="both"/>
              <w:rPr>
                <w:rFonts w:ascii="標楷體" w:eastAsia="標楷體" w:hAnsi="標楷體"/>
              </w:rPr>
            </w:pPr>
            <w:r w:rsidRPr="00DA7B7D">
              <w:rPr>
                <w:rFonts w:ascii="標楷體" w:eastAsia="標楷體" w:hAnsi="標楷體" w:hint="eastAsia"/>
              </w:rPr>
              <w:t>（一）全區網廣播事業全面訪視。</w:t>
            </w:r>
          </w:p>
          <w:p w:rsidR="00EF395B" w:rsidRPr="00DA7B7D" w:rsidRDefault="00EF395B" w:rsidP="00C468B1">
            <w:pPr>
              <w:snapToGrid w:val="0"/>
              <w:ind w:leftChars="115" w:left="934" w:hangingChars="274" w:hanging="658"/>
              <w:jc w:val="both"/>
              <w:rPr>
                <w:rFonts w:ascii="標楷體" w:eastAsia="標楷體" w:hAnsi="標楷體"/>
              </w:rPr>
            </w:pPr>
            <w:r w:rsidRPr="00DA7B7D">
              <w:rPr>
                <w:rFonts w:ascii="標楷體" w:eastAsia="標楷體" w:hAnsi="標楷體" w:hint="eastAsia"/>
              </w:rPr>
              <w:t>（二）中大功率廣播事業抽選一定比率訪視。</w:t>
            </w:r>
          </w:p>
          <w:p w:rsidR="00D34154" w:rsidRPr="00DA7B7D" w:rsidRDefault="00D34154" w:rsidP="00D34154">
            <w:pPr>
              <w:snapToGrid w:val="0"/>
              <w:ind w:leftChars="47" w:left="113"/>
              <w:jc w:val="both"/>
              <w:rPr>
                <w:rFonts w:ascii="標楷體" w:eastAsia="標楷體" w:hAnsi="標楷體"/>
              </w:rPr>
            </w:pPr>
            <w:r w:rsidRPr="00DA7B7D">
              <w:rPr>
                <w:rFonts w:ascii="標楷體" w:eastAsia="標楷體" w:hAnsi="標楷體" w:hint="eastAsia"/>
              </w:rPr>
              <w:t xml:space="preserve"> </w:t>
            </w:r>
            <w:r w:rsidR="00EF395B" w:rsidRPr="00DA7B7D">
              <w:rPr>
                <w:rFonts w:ascii="標楷體" w:eastAsia="標楷體" w:hAnsi="標楷體" w:hint="eastAsia"/>
              </w:rPr>
              <w:t>（三）小功率廣播事業以書</w:t>
            </w:r>
          </w:p>
          <w:p w:rsidR="00D34154" w:rsidRPr="00DA7B7D" w:rsidRDefault="00D34154" w:rsidP="00D34154">
            <w:pPr>
              <w:snapToGrid w:val="0"/>
              <w:ind w:leftChars="47" w:left="113"/>
              <w:jc w:val="both"/>
              <w:rPr>
                <w:rFonts w:ascii="標楷體" w:eastAsia="標楷體" w:hAnsi="標楷體"/>
              </w:rPr>
            </w:pPr>
            <w:r w:rsidRPr="00DA7B7D">
              <w:rPr>
                <w:rFonts w:ascii="標楷體" w:eastAsia="標楷體" w:hAnsi="標楷體" w:hint="eastAsia"/>
              </w:rPr>
              <w:t xml:space="preserve">       </w:t>
            </w:r>
            <w:r w:rsidR="00EF395B" w:rsidRPr="00DA7B7D">
              <w:rPr>
                <w:rFonts w:ascii="標楷體" w:eastAsia="標楷體" w:hAnsi="標楷體" w:hint="eastAsia"/>
              </w:rPr>
              <w:t>面審查為主，惟評鑑</w:t>
            </w:r>
          </w:p>
          <w:p w:rsidR="00D34154" w:rsidRPr="00DA7B7D" w:rsidRDefault="00D34154" w:rsidP="00D34154">
            <w:pPr>
              <w:snapToGrid w:val="0"/>
              <w:ind w:leftChars="47" w:left="113"/>
              <w:jc w:val="both"/>
              <w:rPr>
                <w:rFonts w:ascii="標楷體" w:eastAsia="標楷體" w:hAnsi="標楷體"/>
              </w:rPr>
            </w:pPr>
            <w:r w:rsidRPr="00DA7B7D">
              <w:rPr>
                <w:rFonts w:ascii="標楷體" w:eastAsia="標楷體" w:hAnsi="標楷體" w:hint="eastAsia"/>
              </w:rPr>
              <w:t xml:space="preserve">       </w:t>
            </w:r>
            <w:r w:rsidR="00EF395B" w:rsidRPr="00DA7B7D">
              <w:rPr>
                <w:rFonts w:ascii="標楷體" w:eastAsia="標楷體" w:hAnsi="標楷體" w:hint="eastAsia"/>
              </w:rPr>
              <w:t>結果為限期改正者，</w:t>
            </w:r>
          </w:p>
          <w:p w:rsidR="00CA4D6B" w:rsidRPr="00575DC6" w:rsidRDefault="00D34154" w:rsidP="00D34154">
            <w:pPr>
              <w:snapToGrid w:val="0"/>
              <w:ind w:leftChars="47" w:left="113"/>
              <w:jc w:val="both"/>
              <w:rPr>
                <w:rFonts w:ascii="標楷體" w:eastAsia="標楷體" w:hAnsi="標楷體"/>
              </w:rPr>
            </w:pPr>
            <w:r w:rsidRPr="00DA7B7D">
              <w:rPr>
                <w:rFonts w:ascii="標楷體" w:eastAsia="標楷體" w:hAnsi="標楷體" w:hint="eastAsia"/>
              </w:rPr>
              <w:t xml:space="preserve">       </w:t>
            </w:r>
            <w:proofErr w:type="gramStart"/>
            <w:r w:rsidR="00EF395B" w:rsidRPr="00DA7B7D">
              <w:rPr>
                <w:rFonts w:ascii="標楷體" w:eastAsia="標楷體" w:hAnsi="標楷體" w:hint="eastAsia"/>
              </w:rPr>
              <w:t>則予訪視</w:t>
            </w:r>
            <w:proofErr w:type="gramEnd"/>
            <w:r w:rsidR="00EF395B" w:rsidRPr="00DA7B7D">
              <w:rPr>
                <w:rFonts w:ascii="標楷體" w:eastAsia="標楷體" w:hAnsi="標楷體" w:hint="eastAsia"/>
              </w:rPr>
              <w:t>。</w:t>
            </w:r>
          </w:p>
        </w:tc>
        <w:tc>
          <w:tcPr>
            <w:tcW w:w="3420" w:type="dxa"/>
          </w:tcPr>
          <w:p w:rsidR="006A3A46" w:rsidRPr="006A3A46" w:rsidRDefault="00EF395B" w:rsidP="006A3A46">
            <w:pPr>
              <w:pStyle w:val="ae"/>
              <w:widowControl/>
              <w:numPr>
                <w:ilvl w:val="0"/>
                <w:numId w:val="141"/>
              </w:numPr>
              <w:topLinePunct/>
              <w:adjustRightInd w:val="0"/>
              <w:snapToGrid w:val="0"/>
              <w:ind w:leftChars="0"/>
              <w:jc w:val="both"/>
              <w:rPr>
                <w:rFonts w:ascii="標楷體" w:eastAsia="標楷體" w:hAnsi="標楷體"/>
              </w:rPr>
            </w:pPr>
            <w:r w:rsidRPr="006A3A46">
              <w:rPr>
                <w:rFonts w:ascii="標楷體" w:eastAsia="標楷體" w:hAnsi="標楷體" w:hint="eastAsia"/>
                <w:u w:val="single"/>
              </w:rPr>
              <w:t>本點刪除</w:t>
            </w:r>
            <w:r w:rsidRPr="006A3A46">
              <w:rPr>
                <w:rFonts w:ascii="標楷體" w:eastAsia="標楷體" w:hAnsi="標楷體" w:hint="eastAsia"/>
              </w:rPr>
              <w:t>。</w:t>
            </w:r>
          </w:p>
          <w:p w:rsidR="00CA4D6B" w:rsidRPr="006A3A46" w:rsidRDefault="006A3A46" w:rsidP="006A3A46">
            <w:pPr>
              <w:pStyle w:val="ae"/>
              <w:widowControl/>
              <w:numPr>
                <w:ilvl w:val="0"/>
                <w:numId w:val="141"/>
              </w:numPr>
              <w:topLinePunct/>
              <w:adjustRightInd w:val="0"/>
              <w:snapToGrid w:val="0"/>
              <w:ind w:leftChars="0"/>
              <w:jc w:val="both"/>
              <w:rPr>
                <w:rFonts w:ascii="標楷體" w:eastAsia="標楷體" w:hAnsi="標楷體"/>
              </w:rPr>
            </w:pPr>
            <w:proofErr w:type="gramStart"/>
            <w:r w:rsidRPr="006A3A46">
              <w:rPr>
                <w:rFonts w:eastAsia="標楷體" w:hAnsi="標楷體"/>
              </w:rPr>
              <w:t>本點移列</w:t>
            </w:r>
            <w:proofErr w:type="gramEnd"/>
            <w:r w:rsidRPr="006A3A46">
              <w:rPr>
                <w:rFonts w:eastAsia="標楷體" w:hAnsi="標楷體"/>
              </w:rPr>
              <w:t>修正</w:t>
            </w:r>
            <w:r w:rsidRPr="006A3A46">
              <w:rPr>
                <w:rFonts w:eastAsia="標楷體" w:hAnsi="標楷體" w:hint="eastAsia"/>
              </w:rPr>
              <w:t>規定</w:t>
            </w:r>
            <w:r w:rsidRPr="006A3A46">
              <w:rPr>
                <w:rFonts w:eastAsia="標楷體" w:hAnsi="標楷體"/>
              </w:rPr>
              <w:t>第</w:t>
            </w:r>
            <w:r>
              <w:rPr>
                <w:rFonts w:eastAsia="標楷體" w:hAnsi="標楷體" w:hint="eastAsia"/>
              </w:rPr>
              <w:t>九</w:t>
            </w:r>
            <w:r w:rsidRPr="006A3A46">
              <w:rPr>
                <w:rFonts w:eastAsia="標楷體" w:hAnsi="標楷體"/>
              </w:rPr>
              <w:t>點第二項。</w:t>
            </w:r>
          </w:p>
        </w:tc>
      </w:tr>
      <w:tr w:rsidR="00EF395B" w:rsidRPr="008033DC">
        <w:trPr>
          <w:jc w:val="center"/>
        </w:trPr>
        <w:tc>
          <w:tcPr>
            <w:tcW w:w="3382" w:type="dxa"/>
          </w:tcPr>
          <w:p w:rsidR="00EF395B" w:rsidRPr="00CD2072" w:rsidRDefault="00EF395B" w:rsidP="00C468B1">
            <w:pPr>
              <w:widowControl/>
              <w:topLinePunct/>
              <w:adjustRightInd w:val="0"/>
              <w:snapToGrid w:val="0"/>
              <w:ind w:leftChars="-1" w:left="-2" w:firstLineChars="1" w:firstLine="2"/>
              <w:jc w:val="both"/>
              <w:rPr>
                <w:rFonts w:ascii="標楷體" w:eastAsia="標楷體" w:hAnsi="標楷體"/>
                <w:b/>
              </w:rPr>
            </w:pPr>
          </w:p>
        </w:tc>
        <w:tc>
          <w:tcPr>
            <w:tcW w:w="3382" w:type="dxa"/>
          </w:tcPr>
          <w:p w:rsidR="00EF395B" w:rsidRPr="00DA7B7D" w:rsidRDefault="00EF395B" w:rsidP="00CA4D6B">
            <w:pPr>
              <w:snapToGrid w:val="0"/>
              <w:ind w:leftChars="-34" w:left="206" w:hangingChars="120" w:hanging="288"/>
              <w:jc w:val="both"/>
              <w:rPr>
                <w:rFonts w:ascii="標楷體" w:eastAsia="標楷體" w:hAnsi="標楷體"/>
              </w:rPr>
            </w:pPr>
            <w:r w:rsidRPr="00DA7B7D">
              <w:rPr>
                <w:rFonts w:ascii="標楷體" w:eastAsia="標楷體" w:hAnsi="標楷體" w:hint="eastAsia"/>
              </w:rPr>
              <w:t>十、評鑑結果應作為無線廣播事業下次換發執照之參考。</w:t>
            </w:r>
          </w:p>
        </w:tc>
        <w:tc>
          <w:tcPr>
            <w:tcW w:w="3420" w:type="dxa"/>
          </w:tcPr>
          <w:p w:rsidR="00EF395B" w:rsidRPr="004571C7" w:rsidRDefault="00EF395B" w:rsidP="00C468B1">
            <w:pPr>
              <w:snapToGrid w:val="0"/>
              <w:jc w:val="both"/>
              <w:rPr>
                <w:rFonts w:ascii="標楷體" w:eastAsia="標楷體" w:hAnsi="標楷體"/>
                <w:szCs w:val="22"/>
                <w:u w:val="single"/>
              </w:rPr>
            </w:pPr>
            <w:r w:rsidRPr="00575DC6">
              <w:rPr>
                <w:rFonts w:ascii="標楷體" w:eastAsia="標楷體" w:hAnsi="標楷體" w:hint="eastAsia"/>
              </w:rPr>
              <w:t>一、</w:t>
            </w:r>
            <w:r w:rsidRPr="004571C7">
              <w:rPr>
                <w:rFonts w:ascii="標楷體" w:eastAsia="標楷體" w:hAnsi="標楷體" w:hint="eastAsia"/>
                <w:u w:val="single"/>
              </w:rPr>
              <w:t>本點刪除</w:t>
            </w:r>
            <w:r w:rsidRPr="00DA7B7D">
              <w:rPr>
                <w:rFonts w:ascii="標楷體" w:eastAsia="標楷體" w:hAnsi="標楷體" w:hint="eastAsia"/>
              </w:rPr>
              <w:t>。</w:t>
            </w:r>
          </w:p>
          <w:p w:rsidR="00EF395B" w:rsidRPr="00575DC6" w:rsidRDefault="00EF395B" w:rsidP="00C468B1">
            <w:pPr>
              <w:snapToGrid w:val="0"/>
              <w:ind w:left="492" w:hangingChars="205" w:hanging="492"/>
              <w:jc w:val="both"/>
              <w:rPr>
                <w:rFonts w:ascii="標楷體" w:eastAsia="標楷體" w:hAnsi="標楷體"/>
              </w:rPr>
            </w:pPr>
            <w:r w:rsidRPr="00575DC6">
              <w:rPr>
                <w:rFonts w:ascii="標楷體" w:eastAsia="標楷體" w:hAnsi="標楷體" w:hint="eastAsia"/>
              </w:rPr>
              <w:t>二、評鑑結果辦理情形已列為換照審查項目，</w:t>
            </w:r>
            <w:proofErr w:type="gramStart"/>
            <w:r w:rsidRPr="00575DC6">
              <w:rPr>
                <w:rFonts w:ascii="標楷體" w:eastAsia="標楷體" w:hAnsi="標楷體" w:hint="eastAsia"/>
              </w:rPr>
              <w:t>爰</w:t>
            </w:r>
            <w:proofErr w:type="gramEnd"/>
            <w:r w:rsidRPr="00575DC6">
              <w:rPr>
                <w:rFonts w:ascii="標楷體" w:eastAsia="標楷體" w:hAnsi="標楷體" w:hint="eastAsia"/>
              </w:rPr>
              <w:t>予刪除。</w:t>
            </w:r>
          </w:p>
        </w:tc>
      </w:tr>
    </w:tbl>
    <w:p w:rsidR="00C468B1" w:rsidRDefault="00C468B1" w:rsidP="00D34154">
      <w:pPr>
        <w:widowControl/>
      </w:pPr>
    </w:p>
    <w:sectPr w:rsidR="00C468B1" w:rsidSect="0073206D">
      <w:headerReference w:type="default" r:id="rId8"/>
      <w:footerReference w:type="even" r:id="rId9"/>
      <w:footerReference w:type="default" r:id="rId10"/>
      <w:pgSz w:w="11906" w:h="16838"/>
      <w:pgMar w:top="1440" w:right="1351" w:bottom="1440" w:left="1800" w:header="851" w:footer="992" w:gutter="0"/>
      <w:pgNumType w:start="22"/>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270" w:rsidRDefault="00D34270">
      <w:r>
        <w:separator/>
      </w:r>
    </w:p>
  </w:endnote>
  <w:endnote w:type="continuationSeparator" w:id="0">
    <w:p w:rsidR="00D34270" w:rsidRDefault="00D342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268" w:rsidRDefault="004F435C" w:rsidP="00730DC9">
    <w:pPr>
      <w:pStyle w:val="a5"/>
      <w:framePr w:wrap="around" w:vAnchor="text" w:hAnchor="margin" w:xAlign="center" w:y="1"/>
      <w:rPr>
        <w:rStyle w:val="a7"/>
      </w:rPr>
    </w:pPr>
    <w:r>
      <w:rPr>
        <w:rStyle w:val="a7"/>
      </w:rPr>
      <w:fldChar w:fldCharType="begin"/>
    </w:r>
    <w:r w:rsidR="00CF5268">
      <w:rPr>
        <w:rStyle w:val="a7"/>
      </w:rPr>
      <w:instrText xml:space="preserve">PAGE  </w:instrText>
    </w:r>
    <w:r>
      <w:rPr>
        <w:rStyle w:val="a7"/>
      </w:rPr>
      <w:fldChar w:fldCharType="end"/>
    </w:r>
  </w:p>
  <w:p w:rsidR="00CF5268" w:rsidRDefault="00CF526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0284269"/>
      <w:docPartObj>
        <w:docPartGallery w:val="Page Numbers (Bottom of Page)"/>
        <w:docPartUnique/>
      </w:docPartObj>
    </w:sdtPr>
    <w:sdtContent>
      <w:p w:rsidR="00CF5268" w:rsidRDefault="004F435C">
        <w:pPr>
          <w:pStyle w:val="a5"/>
          <w:jc w:val="center"/>
        </w:pPr>
        <w:fldSimple w:instr="PAGE   \* MERGEFORMAT">
          <w:r w:rsidR="00FA149F" w:rsidRPr="00FA149F">
            <w:rPr>
              <w:noProof/>
              <w:lang w:val="zh-TW"/>
            </w:rPr>
            <w:t>22</w:t>
          </w:r>
        </w:fldSimple>
      </w:p>
    </w:sdtContent>
  </w:sdt>
  <w:p w:rsidR="00CF5268" w:rsidRDefault="00CF526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270" w:rsidRDefault="00D34270">
      <w:r>
        <w:separator/>
      </w:r>
    </w:p>
  </w:footnote>
  <w:footnote w:type="continuationSeparator" w:id="0">
    <w:p w:rsidR="00D34270" w:rsidRDefault="00D342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268" w:rsidRDefault="00CF5268">
    <w:pPr>
      <w:pStyle w:val="a3"/>
      <w:jc w:val="center"/>
    </w:pPr>
  </w:p>
  <w:p w:rsidR="00CF5268" w:rsidRDefault="00CF526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3534"/>
    <w:multiLevelType w:val="hybridMultilevel"/>
    <w:tmpl w:val="9E688046"/>
    <w:lvl w:ilvl="0" w:tplc="39D406B2">
      <w:start w:val="1"/>
      <w:numFmt w:val="decimal"/>
      <w:lvlText w:val="(%1)"/>
      <w:lvlJc w:val="left"/>
      <w:pPr>
        <w:ind w:left="480" w:hanging="480"/>
      </w:pPr>
      <w:rPr>
        <w:rFonts w:ascii="Times New Roman" w:eastAsia="新細明體" w:hAnsi="Times New Roman" w:hint="default"/>
        <w:b w:val="0"/>
        <w:i w:val="0"/>
        <w:color w:val="auto"/>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940D1B"/>
    <w:multiLevelType w:val="hybridMultilevel"/>
    <w:tmpl w:val="C93CBF4E"/>
    <w:lvl w:ilvl="0" w:tplc="F68E3E14">
      <w:start w:val="1"/>
      <w:numFmt w:val="decimal"/>
      <w:lvlText w:val="(%1)"/>
      <w:lvlJc w:val="left"/>
      <w:pPr>
        <w:tabs>
          <w:tab w:val="num" w:pos="722"/>
        </w:tabs>
        <w:ind w:left="72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2C577DC"/>
    <w:multiLevelType w:val="hybridMultilevel"/>
    <w:tmpl w:val="26BC6550"/>
    <w:lvl w:ilvl="0" w:tplc="0054FC98">
      <w:start w:val="1"/>
      <w:numFmt w:val="decimal"/>
      <w:lvlText w:val="(%1)"/>
      <w:lvlJc w:val="left"/>
      <w:pPr>
        <w:tabs>
          <w:tab w:val="num" w:pos="722"/>
        </w:tabs>
        <w:ind w:left="72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30212FB"/>
    <w:multiLevelType w:val="hybridMultilevel"/>
    <w:tmpl w:val="44F25BAC"/>
    <w:lvl w:ilvl="0" w:tplc="F08A849E">
      <w:start w:val="1"/>
      <w:numFmt w:val="decimal"/>
      <w:lvlText w:val="(%1)"/>
      <w:lvlJc w:val="left"/>
      <w:pPr>
        <w:ind w:left="480" w:hanging="480"/>
      </w:pPr>
      <w:rPr>
        <w:rFonts w:ascii="Times New Roman" w:eastAsia="新細明體" w:hAnsi="Times New Roman" w:hint="default"/>
        <w:b w:val="0"/>
        <w:i w:val="0"/>
        <w:color w:val="auto"/>
        <w:sz w:val="24"/>
        <w:szCs w:val="24"/>
      </w:rPr>
    </w:lvl>
    <w:lvl w:ilvl="1" w:tplc="58401F3A">
      <w:start w:val="3"/>
      <w:numFmt w:val="bullet"/>
      <w:lvlText w:val="□"/>
      <w:lvlJc w:val="left"/>
      <w:pPr>
        <w:ind w:left="840" w:hanging="360"/>
      </w:pPr>
      <w:rPr>
        <w:rFonts w:ascii="新細明體" w:eastAsia="新細明體" w:hAnsi="新細明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6360137"/>
    <w:multiLevelType w:val="hybridMultilevel"/>
    <w:tmpl w:val="8CE0FD10"/>
    <w:lvl w:ilvl="0" w:tplc="31CEF7D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nsid w:val="06837D03"/>
    <w:multiLevelType w:val="hybridMultilevel"/>
    <w:tmpl w:val="57BC5E08"/>
    <w:lvl w:ilvl="0" w:tplc="27FA2310">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881716C"/>
    <w:multiLevelType w:val="hybridMultilevel"/>
    <w:tmpl w:val="01D24DCC"/>
    <w:lvl w:ilvl="0" w:tplc="55C02796">
      <w:start w:val="1"/>
      <w:numFmt w:val="decimal"/>
      <w:lvlText w:val="%1."/>
      <w:lvlJc w:val="left"/>
      <w:pPr>
        <w:tabs>
          <w:tab w:val="num" w:pos="340"/>
        </w:tabs>
        <w:ind w:left="340" w:hanging="340"/>
      </w:pPr>
      <w:rPr>
        <w:rFonts w:hint="default"/>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8E86E93"/>
    <w:multiLevelType w:val="hybridMultilevel"/>
    <w:tmpl w:val="AD24DB4A"/>
    <w:lvl w:ilvl="0" w:tplc="32FEBE82">
      <w:start w:val="1"/>
      <w:numFmt w:val="decimal"/>
      <w:lvlText w:val="(%1)"/>
      <w:lvlJc w:val="left"/>
      <w:pPr>
        <w:tabs>
          <w:tab w:val="num" w:pos="722"/>
        </w:tabs>
        <w:ind w:left="72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C695236"/>
    <w:multiLevelType w:val="hybridMultilevel"/>
    <w:tmpl w:val="73B8C6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E340478"/>
    <w:multiLevelType w:val="hybridMultilevel"/>
    <w:tmpl w:val="3D4E3E9C"/>
    <w:lvl w:ilvl="0" w:tplc="4A6A463E">
      <w:start w:val="1"/>
      <w:numFmt w:val="taiwaneseCountingThousand"/>
      <w:lvlText w:val="%1、"/>
      <w:lvlJc w:val="left"/>
      <w:pPr>
        <w:ind w:left="750" w:hanging="510"/>
      </w:pPr>
      <w:rPr>
        <w:rFonts w:hint="default"/>
        <w:color w:val="auto"/>
      </w:rPr>
    </w:lvl>
    <w:lvl w:ilvl="1" w:tplc="04090019" w:tentative="1">
      <w:start w:val="1"/>
      <w:numFmt w:val="ideographTraditional"/>
      <w:lvlText w:val="%2、"/>
      <w:lvlJc w:val="left"/>
      <w:pPr>
        <w:ind w:left="872" w:hanging="480"/>
      </w:pPr>
    </w:lvl>
    <w:lvl w:ilvl="2" w:tplc="0409001B" w:tentative="1">
      <w:start w:val="1"/>
      <w:numFmt w:val="lowerRoman"/>
      <w:lvlText w:val="%3."/>
      <w:lvlJc w:val="right"/>
      <w:pPr>
        <w:ind w:left="1352" w:hanging="480"/>
      </w:pPr>
    </w:lvl>
    <w:lvl w:ilvl="3" w:tplc="0409000F" w:tentative="1">
      <w:start w:val="1"/>
      <w:numFmt w:val="decimal"/>
      <w:lvlText w:val="%4."/>
      <w:lvlJc w:val="left"/>
      <w:pPr>
        <w:ind w:left="1832" w:hanging="480"/>
      </w:pPr>
    </w:lvl>
    <w:lvl w:ilvl="4" w:tplc="04090019" w:tentative="1">
      <w:start w:val="1"/>
      <w:numFmt w:val="ideographTraditional"/>
      <w:lvlText w:val="%5、"/>
      <w:lvlJc w:val="left"/>
      <w:pPr>
        <w:ind w:left="2312" w:hanging="480"/>
      </w:pPr>
    </w:lvl>
    <w:lvl w:ilvl="5" w:tplc="0409001B" w:tentative="1">
      <w:start w:val="1"/>
      <w:numFmt w:val="lowerRoman"/>
      <w:lvlText w:val="%6."/>
      <w:lvlJc w:val="right"/>
      <w:pPr>
        <w:ind w:left="2792" w:hanging="480"/>
      </w:pPr>
    </w:lvl>
    <w:lvl w:ilvl="6" w:tplc="0409000F" w:tentative="1">
      <w:start w:val="1"/>
      <w:numFmt w:val="decimal"/>
      <w:lvlText w:val="%7."/>
      <w:lvlJc w:val="left"/>
      <w:pPr>
        <w:ind w:left="3272" w:hanging="480"/>
      </w:pPr>
    </w:lvl>
    <w:lvl w:ilvl="7" w:tplc="04090019" w:tentative="1">
      <w:start w:val="1"/>
      <w:numFmt w:val="ideographTraditional"/>
      <w:lvlText w:val="%8、"/>
      <w:lvlJc w:val="left"/>
      <w:pPr>
        <w:ind w:left="3752" w:hanging="480"/>
      </w:pPr>
    </w:lvl>
    <w:lvl w:ilvl="8" w:tplc="0409001B" w:tentative="1">
      <w:start w:val="1"/>
      <w:numFmt w:val="lowerRoman"/>
      <w:lvlText w:val="%9."/>
      <w:lvlJc w:val="right"/>
      <w:pPr>
        <w:ind w:left="4232" w:hanging="480"/>
      </w:pPr>
    </w:lvl>
  </w:abstractNum>
  <w:abstractNum w:abstractNumId="10">
    <w:nsid w:val="0EF02CBA"/>
    <w:multiLevelType w:val="hybridMultilevel"/>
    <w:tmpl w:val="3708A098"/>
    <w:lvl w:ilvl="0" w:tplc="E63E7A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2061B6E"/>
    <w:multiLevelType w:val="hybridMultilevel"/>
    <w:tmpl w:val="10EA62B6"/>
    <w:lvl w:ilvl="0" w:tplc="7A3241A0">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2253E42"/>
    <w:multiLevelType w:val="hybridMultilevel"/>
    <w:tmpl w:val="0F489E32"/>
    <w:lvl w:ilvl="0" w:tplc="911C50AA">
      <w:start w:val="4"/>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45E1BA1"/>
    <w:multiLevelType w:val="hybridMultilevel"/>
    <w:tmpl w:val="26F8839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15020FF6"/>
    <w:multiLevelType w:val="hybridMultilevel"/>
    <w:tmpl w:val="23C244C6"/>
    <w:lvl w:ilvl="0" w:tplc="F9F02CB2">
      <w:start w:val="2"/>
      <w:numFmt w:val="decimal"/>
      <w:lvlText w:val="(%1)"/>
      <w:lvlJc w:val="left"/>
      <w:pPr>
        <w:tabs>
          <w:tab w:val="num" w:pos="722"/>
        </w:tabs>
        <w:ind w:left="72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5B150E2"/>
    <w:multiLevelType w:val="hybridMultilevel"/>
    <w:tmpl w:val="1A685D6C"/>
    <w:lvl w:ilvl="0" w:tplc="73AAA9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68524D8"/>
    <w:multiLevelType w:val="hybridMultilevel"/>
    <w:tmpl w:val="45DED1D8"/>
    <w:lvl w:ilvl="0" w:tplc="6E94B68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6C65D54"/>
    <w:multiLevelType w:val="hybridMultilevel"/>
    <w:tmpl w:val="7076F9E8"/>
    <w:lvl w:ilvl="0" w:tplc="87B6F0C6">
      <w:start w:val="4"/>
      <w:numFmt w:val="taiwaneseCountingThousand"/>
      <w:lvlText w:val="%1、"/>
      <w:lvlJc w:val="left"/>
      <w:pPr>
        <w:tabs>
          <w:tab w:val="num" w:pos="466"/>
        </w:tabs>
        <w:ind w:left="466" w:hanging="480"/>
      </w:pPr>
      <w:rPr>
        <w:rFonts w:hint="default"/>
      </w:rPr>
    </w:lvl>
    <w:lvl w:ilvl="1" w:tplc="04090019">
      <w:start w:val="1"/>
      <w:numFmt w:val="ideographTraditional"/>
      <w:lvlText w:val="%2、"/>
      <w:lvlJc w:val="left"/>
      <w:pPr>
        <w:tabs>
          <w:tab w:val="num" w:pos="946"/>
        </w:tabs>
        <w:ind w:left="946" w:hanging="480"/>
      </w:pPr>
    </w:lvl>
    <w:lvl w:ilvl="2" w:tplc="0409001B" w:tentative="1">
      <w:start w:val="1"/>
      <w:numFmt w:val="lowerRoman"/>
      <w:lvlText w:val="%3."/>
      <w:lvlJc w:val="right"/>
      <w:pPr>
        <w:tabs>
          <w:tab w:val="num" w:pos="1426"/>
        </w:tabs>
        <w:ind w:left="1426" w:hanging="480"/>
      </w:pPr>
    </w:lvl>
    <w:lvl w:ilvl="3" w:tplc="0409000F" w:tentative="1">
      <w:start w:val="1"/>
      <w:numFmt w:val="decimal"/>
      <w:lvlText w:val="%4."/>
      <w:lvlJc w:val="left"/>
      <w:pPr>
        <w:tabs>
          <w:tab w:val="num" w:pos="1906"/>
        </w:tabs>
        <w:ind w:left="1906" w:hanging="480"/>
      </w:pPr>
    </w:lvl>
    <w:lvl w:ilvl="4" w:tplc="04090019" w:tentative="1">
      <w:start w:val="1"/>
      <w:numFmt w:val="ideographTraditional"/>
      <w:lvlText w:val="%5、"/>
      <w:lvlJc w:val="left"/>
      <w:pPr>
        <w:tabs>
          <w:tab w:val="num" w:pos="2386"/>
        </w:tabs>
        <w:ind w:left="2386" w:hanging="480"/>
      </w:pPr>
    </w:lvl>
    <w:lvl w:ilvl="5" w:tplc="0409001B" w:tentative="1">
      <w:start w:val="1"/>
      <w:numFmt w:val="lowerRoman"/>
      <w:lvlText w:val="%6."/>
      <w:lvlJc w:val="right"/>
      <w:pPr>
        <w:tabs>
          <w:tab w:val="num" w:pos="2866"/>
        </w:tabs>
        <w:ind w:left="2866" w:hanging="480"/>
      </w:pPr>
    </w:lvl>
    <w:lvl w:ilvl="6" w:tplc="0409000F" w:tentative="1">
      <w:start w:val="1"/>
      <w:numFmt w:val="decimal"/>
      <w:lvlText w:val="%7."/>
      <w:lvlJc w:val="left"/>
      <w:pPr>
        <w:tabs>
          <w:tab w:val="num" w:pos="3346"/>
        </w:tabs>
        <w:ind w:left="3346" w:hanging="480"/>
      </w:pPr>
    </w:lvl>
    <w:lvl w:ilvl="7" w:tplc="04090019" w:tentative="1">
      <w:start w:val="1"/>
      <w:numFmt w:val="ideographTraditional"/>
      <w:lvlText w:val="%8、"/>
      <w:lvlJc w:val="left"/>
      <w:pPr>
        <w:tabs>
          <w:tab w:val="num" w:pos="3826"/>
        </w:tabs>
        <w:ind w:left="3826" w:hanging="480"/>
      </w:pPr>
    </w:lvl>
    <w:lvl w:ilvl="8" w:tplc="0409001B" w:tentative="1">
      <w:start w:val="1"/>
      <w:numFmt w:val="lowerRoman"/>
      <w:lvlText w:val="%9."/>
      <w:lvlJc w:val="right"/>
      <w:pPr>
        <w:tabs>
          <w:tab w:val="num" w:pos="4306"/>
        </w:tabs>
        <w:ind w:left="4306" w:hanging="480"/>
      </w:pPr>
    </w:lvl>
  </w:abstractNum>
  <w:abstractNum w:abstractNumId="18">
    <w:nsid w:val="177B7797"/>
    <w:multiLevelType w:val="hybridMultilevel"/>
    <w:tmpl w:val="626075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97562C2"/>
    <w:multiLevelType w:val="hybridMultilevel"/>
    <w:tmpl w:val="F724DF54"/>
    <w:lvl w:ilvl="0" w:tplc="F7E00244">
      <w:start w:val="1"/>
      <w:numFmt w:val="decimal"/>
      <w:lvlText w:val="(%1)"/>
      <w:lvlJc w:val="left"/>
      <w:pPr>
        <w:tabs>
          <w:tab w:val="num" w:pos="745"/>
        </w:tabs>
        <w:ind w:left="745" w:hanging="405"/>
      </w:pPr>
      <w:rPr>
        <w:rFonts w:ascii="Times New Roman" w:eastAsia="新細明體" w:hAnsi="Times New Roman" w:cs="Times New Roman" w:hint="default"/>
        <w:b w:val="0"/>
        <w:i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197959E1"/>
    <w:multiLevelType w:val="hybridMultilevel"/>
    <w:tmpl w:val="B2DAD7EE"/>
    <w:lvl w:ilvl="0" w:tplc="06CAE476">
      <w:start w:val="1"/>
      <w:numFmt w:val="decimal"/>
      <w:lvlText w:val="%1."/>
      <w:lvlJc w:val="left"/>
      <w:pPr>
        <w:ind w:left="362"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1A6E1575"/>
    <w:multiLevelType w:val="hybridMultilevel"/>
    <w:tmpl w:val="0486C25C"/>
    <w:lvl w:ilvl="0" w:tplc="2864F584">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1A835604"/>
    <w:multiLevelType w:val="hybridMultilevel"/>
    <w:tmpl w:val="058C290E"/>
    <w:lvl w:ilvl="0" w:tplc="49C6A3EC">
      <w:start w:val="1"/>
      <w:numFmt w:val="taiwaneseCountingThousand"/>
      <w:lvlText w:val="%1、"/>
      <w:lvlJc w:val="left"/>
      <w:pPr>
        <w:tabs>
          <w:tab w:val="num" w:pos="482"/>
        </w:tabs>
        <w:ind w:left="482" w:hanging="480"/>
      </w:pPr>
      <w:rPr>
        <w:rFonts w:hint="eastAsia"/>
      </w:r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23">
    <w:nsid w:val="1AF37F87"/>
    <w:multiLevelType w:val="hybridMultilevel"/>
    <w:tmpl w:val="7854A64A"/>
    <w:lvl w:ilvl="0" w:tplc="BFA4872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1DD66104"/>
    <w:multiLevelType w:val="hybridMultilevel"/>
    <w:tmpl w:val="32E04242"/>
    <w:lvl w:ilvl="0" w:tplc="C0200E42">
      <w:start w:val="1"/>
      <w:numFmt w:val="decimal"/>
      <w:lvlText w:val="(%1)"/>
      <w:lvlJc w:val="left"/>
      <w:pPr>
        <w:tabs>
          <w:tab w:val="num" w:pos="722"/>
        </w:tabs>
        <w:ind w:left="72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1EBC3EB7"/>
    <w:multiLevelType w:val="hybridMultilevel"/>
    <w:tmpl w:val="9FEA646C"/>
    <w:lvl w:ilvl="0" w:tplc="41CA4B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1F1810EC"/>
    <w:multiLevelType w:val="hybridMultilevel"/>
    <w:tmpl w:val="CAFEF792"/>
    <w:lvl w:ilvl="0" w:tplc="8BE2D71E">
      <w:start w:val="10"/>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1F4E2752"/>
    <w:multiLevelType w:val="hybridMultilevel"/>
    <w:tmpl w:val="66789EFE"/>
    <w:lvl w:ilvl="0" w:tplc="406E2F8A">
      <w:start w:val="1"/>
      <w:numFmt w:val="decimal"/>
      <w:lvlText w:val="%1."/>
      <w:lvlJc w:val="left"/>
      <w:pPr>
        <w:tabs>
          <w:tab w:val="num" w:pos="340"/>
        </w:tabs>
        <w:ind w:left="340" w:hanging="340"/>
      </w:pPr>
      <w:rPr>
        <w:rFonts w:hint="default"/>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20661034"/>
    <w:multiLevelType w:val="hybridMultilevel"/>
    <w:tmpl w:val="9B2EA588"/>
    <w:lvl w:ilvl="0" w:tplc="ABE6310C">
      <w:start w:val="1"/>
      <w:numFmt w:val="decimal"/>
      <w:lvlText w:val="(%1)"/>
      <w:lvlJc w:val="left"/>
      <w:pPr>
        <w:ind w:left="360" w:hanging="360"/>
      </w:pPr>
      <w:rPr>
        <w:rFonts w:ascii="Times New Roman" w:eastAsia="新細明體" w:hAnsi="Times New Roman" w:hint="default"/>
        <w:b w:val="0"/>
        <w:i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209A632B"/>
    <w:multiLevelType w:val="hybridMultilevel"/>
    <w:tmpl w:val="7110CC4C"/>
    <w:lvl w:ilvl="0" w:tplc="5E3A66F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218C293C"/>
    <w:multiLevelType w:val="hybridMultilevel"/>
    <w:tmpl w:val="1C22AFC2"/>
    <w:lvl w:ilvl="0" w:tplc="4C302FE8">
      <w:start w:val="1"/>
      <w:numFmt w:val="decimal"/>
      <w:lvlText w:val="%1."/>
      <w:lvlJc w:val="left"/>
      <w:pPr>
        <w:ind w:left="362" w:hanging="360"/>
      </w:pPr>
      <w:rPr>
        <w:rFonts w:hint="default"/>
        <w:color w:val="auto"/>
      </w:rPr>
    </w:lvl>
    <w:lvl w:ilvl="1" w:tplc="27FA2310">
      <w:start w:val="1"/>
      <w:numFmt w:val="decimal"/>
      <w:lvlText w:val="(%2)"/>
      <w:lvlJc w:val="left"/>
      <w:pPr>
        <w:ind w:left="962" w:hanging="480"/>
      </w:pPr>
      <w:rPr>
        <w:rFonts w:hint="default"/>
      </w:r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1">
    <w:nsid w:val="21DC20AA"/>
    <w:multiLevelType w:val="hybridMultilevel"/>
    <w:tmpl w:val="959636EA"/>
    <w:lvl w:ilvl="0" w:tplc="A44EC6C6">
      <w:start w:val="1"/>
      <w:numFmt w:val="decimal"/>
      <w:lvlText w:val="(%1)"/>
      <w:lvlJc w:val="left"/>
      <w:pPr>
        <w:tabs>
          <w:tab w:val="num" w:pos="722"/>
        </w:tabs>
        <w:ind w:left="72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243D7D53"/>
    <w:multiLevelType w:val="hybridMultilevel"/>
    <w:tmpl w:val="4874164A"/>
    <w:lvl w:ilvl="0" w:tplc="1B54C32E">
      <w:start w:val="3"/>
      <w:numFmt w:val="decimal"/>
      <w:lvlText w:val="%1."/>
      <w:lvlJc w:val="left"/>
      <w:pPr>
        <w:ind w:left="360" w:hanging="36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24AF7B34"/>
    <w:multiLevelType w:val="hybridMultilevel"/>
    <w:tmpl w:val="AB987B26"/>
    <w:lvl w:ilvl="0" w:tplc="39D406B2">
      <w:start w:val="1"/>
      <w:numFmt w:val="decimal"/>
      <w:lvlText w:val="(%1)"/>
      <w:lvlJc w:val="left"/>
      <w:pPr>
        <w:ind w:left="480" w:hanging="480"/>
      </w:pPr>
      <w:rPr>
        <w:rFonts w:ascii="Times New Roman" w:eastAsia="新細明體" w:hAnsi="Times New Roman" w:hint="default"/>
        <w:b w:val="0"/>
        <w:i w:val="0"/>
        <w:color w:val="auto"/>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25F27235"/>
    <w:multiLevelType w:val="hybridMultilevel"/>
    <w:tmpl w:val="7AE63D4E"/>
    <w:lvl w:ilvl="0" w:tplc="CC86B05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271470DF"/>
    <w:multiLevelType w:val="hybridMultilevel"/>
    <w:tmpl w:val="F91E910E"/>
    <w:lvl w:ilvl="0" w:tplc="CE448A68">
      <w:start w:val="1"/>
      <w:numFmt w:val="decimal"/>
      <w:lvlText w:val="(%1)"/>
      <w:lvlJc w:val="left"/>
      <w:pPr>
        <w:ind w:left="360" w:hanging="360"/>
      </w:pPr>
      <w:rPr>
        <w:rFonts w:ascii="Times New Roman" w:eastAsia="新細明體" w:hAnsi="Times New Roman" w:hint="default"/>
        <w:b w:val="0"/>
        <w:i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272C7171"/>
    <w:multiLevelType w:val="hybridMultilevel"/>
    <w:tmpl w:val="A36CFAC8"/>
    <w:lvl w:ilvl="0" w:tplc="27FA2310">
      <w:start w:val="1"/>
      <w:numFmt w:val="decimal"/>
      <w:lvlText w:val="(%1)"/>
      <w:lvlJc w:val="left"/>
      <w:pPr>
        <w:tabs>
          <w:tab w:val="num" w:pos="722"/>
        </w:tabs>
        <w:ind w:left="722" w:hanging="480"/>
      </w:pPr>
      <w:rPr>
        <w:rFonts w:hint="default"/>
      </w:rPr>
    </w:lvl>
    <w:lvl w:ilvl="1" w:tplc="04090019" w:tentative="1">
      <w:start w:val="1"/>
      <w:numFmt w:val="ideographTraditional"/>
      <w:lvlText w:val="%2、"/>
      <w:lvlJc w:val="left"/>
      <w:pPr>
        <w:tabs>
          <w:tab w:val="num" w:pos="1202"/>
        </w:tabs>
        <w:ind w:left="1202" w:hanging="480"/>
      </w:pPr>
    </w:lvl>
    <w:lvl w:ilvl="2" w:tplc="0409001B" w:tentative="1">
      <w:start w:val="1"/>
      <w:numFmt w:val="lowerRoman"/>
      <w:lvlText w:val="%3."/>
      <w:lvlJc w:val="right"/>
      <w:pPr>
        <w:tabs>
          <w:tab w:val="num" w:pos="1682"/>
        </w:tabs>
        <w:ind w:left="1682" w:hanging="480"/>
      </w:pPr>
    </w:lvl>
    <w:lvl w:ilvl="3" w:tplc="0409000F" w:tentative="1">
      <w:start w:val="1"/>
      <w:numFmt w:val="decimal"/>
      <w:lvlText w:val="%4."/>
      <w:lvlJc w:val="left"/>
      <w:pPr>
        <w:tabs>
          <w:tab w:val="num" w:pos="2162"/>
        </w:tabs>
        <w:ind w:left="2162" w:hanging="480"/>
      </w:pPr>
    </w:lvl>
    <w:lvl w:ilvl="4" w:tplc="04090019" w:tentative="1">
      <w:start w:val="1"/>
      <w:numFmt w:val="ideographTraditional"/>
      <w:lvlText w:val="%5、"/>
      <w:lvlJc w:val="left"/>
      <w:pPr>
        <w:tabs>
          <w:tab w:val="num" w:pos="2642"/>
        </w:tabs>
        <w:ind w:left="2642" w:hanging="480"/>
      </w:pPr>
    </w:lvl>
    <w:lvl w:ilvl="5" w:tplc="0409001B" w:tentative="1">
      <w:start w:val="1"/>
      <w:numFmt w:val="lowerRoman"/>
      <w:lvlText w:val="%6."/>
      <w:lvlJc w:val="right"/>
      <w:pPr>
        <w:tabs>
          <w:tab w:val="num" w:pos="3122"/>
        </w:tabs>
        <w:ind w:left="3122" w:hanging="480"/>
      </w:pPr>
    </w:lvl>
    <w:lvl w:ilvl="6" w:tplc="0409000F" w:tentative="1">
      <w:start w:val="1"/>
      <w:numFmt w:val="decimal"/>
      <w:lvlText w:val="%7."/>
      <w:lvlJc w:val="left"/>
      <w:pPr>
        <w:tabs>
          <w:tab w:val="num" w:pos="3602"/>
        </w:tabs>
        <w:ind w:left="3602" w:hanging="480"/>
      </w:pPr>
    </w:lvl>
    <w:lvl w:ilvl="7" w:tplc="04090019" w:tentative="1">
      <w:start w:val="1"/>
      <w:numFmt w:val="ideographTraditional"/>
      <w:lvlText w:val="%8、"/>
      <w:lvlJc w:val="left"/>
      <w:pPr>
        <w:tabs>
          <w:tab w:val="num" w:pos="4082"/>
        </w:tabs>
        <w:ind w:left="4082" w:hanging="480"/>
      </w:pPr>
    </w:lvl>
    <w:lvl w:ilvl="8" w:tplc="0409001B" w:tentative="1">
      <w:start w:val="1"/>
      <w:numFmt w:val="lowerRoman"/>
      <w:lvlText w:val="%9."/>
      <w:lvlJc w:val="right"/>
      <w:pPr>
        <w:tabs>
          <w:tab w:val="num" w:pos="4562"/>
        </w:tabs>
        <w:ind w:left="4562" w:hanging="480"/>
      </w:pPr>
    </w:lvl>
  </w:abstractNum>
  <w:abstractNum w:abstractNumId="37">
    <w:nsid w:val="27494353"/>
    <w:multiLevelType w:val="hybridMultilevel"/>
    <w:tmpl w:val="2FC8641A"/>
    <w:lvl w:ilvl="0" w:tplc="E3FA6B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290B3A0A"/>
    <w:multiLevelType w:val="hybridMultilevel"/>
    <w:tmpl w:val="95EE39AC"/>
    <w:lvl w:ilvl="0" w:tplc="8BF25D3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29846D66"/>
    <w:multiLevelType w:val="hybridMultilevel"/>
    <w:tmpl w:val="43E63E58"/>
    <w:lvl w:ilvl="0" w:tplc="43E87184">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2CE91826"/>
    <w:multiLevelType w:val="hybridMultilevel"/>
    <w:tmpl w:val="3C1EC0E2"/>
    <w:lvl w:ilvl="0" w:tplc="A850A5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2D49181C"/>
    <w:multiLevelType w:val="hybridMultilevel"/>
    <w:tmpl w:val="3182B42C"/>
    <w:lvl w:ilvl="0" w:tplc="4B50C2B6">
      <w:start w:val="1"/>
      <w:numFmt w:val="decimal"/>
      <w:lvlText w:val="(%1)"/>
      <w:lvlJc w:val="left"/>
      <w:pPr>
        <w:tabs>
          <w:tab w:val="num" w:pos="745"/>
        </w:tabs>
        <w:ind w:left="745" w:hanging="405"/>
      </w:pPr>
      <w:rPr>
        <w:rFonts w:ascii="Times New Roman" w:eastAsia="新細明體" w:hAnsi="Times New Roman" w:cs="Times New Roman" w:hint="default"/>
        <w:b w:val="0"/>
        <w:i w:val="0"/>
        <w:color w:val="auto"/>
        <w:sz w:val="24"/>
        <w:szCs w:val="24"/>
      </w:rPr>
    </w:lvl>
    <w:lvl w:ilvl="1" w:tplc="04090019" w:tentative="1">
      <w:start w:val="1"/>
      <w:numFmt w:val="ideographTraditional"/>
      <w:lvlText w:val="%2、"/>
      <w:lvlJc w:val="left"/>
      <w:pPr>
        <w:ind w:left="820" w:hanging="480"/>
      </w:pPr>
    </w:lvl>
    <w:lvl w:ilvl="2" w:tplc="0409001B" w:tentative="1">
      <w:start w:val="1"/>
      <w:numFmt w:val="lowerRoman"/>
      <w:lvlText w:val="%3."/>
      <w:lvlJc w:val="right"/>
      <w:pPr>
        <w:ind w:left="1300" w:hanging="480"/>
      </w:pPr>
    </w:lvl>
    <w:lvl w:ilvl="3" w:tplc="0409000F" w:tentative="1">
      <w:start w:val="1"/>
      <w:numFmt w:val="decimal"/>
      <w:lvlText w:val="%4."/>
      <w:lvlJc w:val="left"/>
      <w:pPr>
        <w:ind w:left="1780" w:hanging="480"/>
      </w:pPr>
    </w:lvl>
    <w:lvl w:ilvl="4" w:tplc="04090019" w:tentative="1">
      <w:start w:val="1"/>
      <w:numFmt w:val="ideographTraditional"/>
      <w:lvlText w:val="%5、"/>
      <w:lvlJc w:val="left"/>
      <w:pPr>
        <w:ind w:left="2260" w:hanging="480"/>
      </w:pPr>
    </w:lvl>
    <w:lvl w:ilvl="5" w:tplc="0409001B" w:tentative="1">
      <w:start w:val="1"/>
      <w:numFmt w:val="lowerRoman"/>
      <w:lvlText w:val="%6."/>
      <w:lvlJc w:val="right"/>
      <w:pPr>
        <w:ind w:left="2740" w:hanging="480"/>
      </w:pPr>
    </w:lvl>
    <w:lvl w:ilvl="6" w:tplc="0409000F" w:tentative="1">
      <w:start w:val="1"/>
      <w:numFmt w:val="decimal"/>
      <w:lvlText w:val="%7."/>
      <w:lvlJc w:val="left"/>
      <w:pPr>
        <w:ind w:left="3220" w:hanging="480"/>
      </w:pPr>
    </w:lvl>
    <w:lvl w:ilvl="7" w:tplc="04090019" w:tentative="1">
      <w:start w:val="1"/>
      <w:numFmt w:val="ideographTraditional"/>
      <w:lvlText w:val="%8、"/>
      <w:lvlJc w:val="left"/>
      <w:pPr>
        <w:ind w:left="3700" w:hanging="480"/>
      </w:pPr>
    </w:lvl>
    <w:lvl w:ilvl="8" w:tplc="0409001B" w:tentative="1">
      <w:start w:val="1"/>
      <w:numFmt w:val="lowerRoman"/>
      <w:lvlText w:val="%9."/>
      <w:lvlJc w:val="right"/>
      <w:pPr>
        <w:ind w:left="4180" w:hanging="480"/>
      </w:pPr>
    </w:lvl>
  </w:abstractNum>
  <w:abstractNum w:abstractNumId="42">
    <w:nsid w:val="2D543A0A"/>
    <w:multiLevelType w:val="hybridMultilevel"/>
    <w:tmpl w:val="0F2666D8"/>
    <w:lvl w:ilvl="0" w:tplc="DEC84D62">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2D875C7B"/>
    <w:multiLevelType w:val="hybridMultilevel"/>
    <w:tmpl w:val="3BEE9974"/>
    <w:lvl w:ilvl="0" w:tplc="A46AE8F4">
      <w:start w:val="1"/>
      <w:numFmt w:val="decimal"/>
      <w:lvlText w:val="(%1)"/>
      <w:lvlJc w:val="left"/>
      <w:pPr>
        <w:ind w:left="360" w:hanging="360"/>
      </w:pPr>
      <w:rPr>
        <w:rFonts w:ascii="Times New Roman" w:eastAsia="新細明體" w:hAnsi="Times New Roman" w:hint="default"/>
        <w:b w:val="0"/>
        <w:i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2DE85D76"/>
    <w:multiLevelType w:val="hybridMultilevel"/>
    <w:tmpl w:val="64D25514"/>
    <w:lvl w:ilvl="0" w:tplc="9CB08C86">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nsid w:val="2E911EFB"/>
    <w:multiLevelType w:val="hybridMultilevel"/>
    <w:tmpl w:val="74AAFD7E"/>
    <w:lvl w:ilvl="0" w:tplc="27FA2310">
      <w:start w:val="1"/>
      <w:numFmt w:val="decimal"/>
      <w:lvlText w:val="(%1)"/>
      <w:lvlJc w:val="left"/>
      <w:pPr>
        <w:tabs>
          <w:tab w:val="num" w:pos="722"/>
        </w:tabs>
        <w:ind w:left="722" w:hanging="480"/>
      </w:pPr>
      <w:rPr>
        <w:rFonts w:hint="default"/>
      </w:rPr>
    </w:lvl>
    <w:lvl w:ilvl="1" w:tplc="04090019" w:tentative="1">
      <w:start w:val="1"/>
      <w:numFmt w:val="ideographTraditional"/>
      <w:lvlText w:val="%2、"/>
      <w:lvlJc w:val="left"/>
      <w:pPr>
        <w:tabs>
          <w:tab w:val="num" w:pos="1202"/>
        </w:tabs>
        <w:ind w:left="1202" w:hanging="480"/>
      </w:pPr>
    </w:lvl>
    <w:lvl w:ilvl="2" w:tplc="0409001B" w:tentative="1">
      <w:start w:val="1"/>
      <w:numFmt w:val="lowerRoman"/>
      <w:lvlText w:val="%3."/>
      <w:lvlJc w:val="right"/>
      <w:pPr>
        <w:tabs>
          <w:tab w:val="num" w:pos="1682"/>
        </w:tabs>
        <w:ind w:left="1682" w:hanging="480"/>
      </w:pPr>
    </w:lvl>
    <w:lvl w:ilvl="3" w:tplc="0409000F" w:tentative="1">
      <w:start w:val="1"/>
      <w:numFmt w:val="decimal"/>
      <w:lvlText w:val="%4."/>
      <w:lvlJc w:val="left"/>
      <w:pPr>
        <w:tabs>
          <w:tab w:val="num" w:pos="2162"/>
        </w:tabs>
        <w:ind w:left="2162" w:hanging="480"/>
      </w:pPr>
    </w:lvl>
    <w:lvl w:ilvl="4" w:tplc="04090019" w:tentative="1">
      <w:start w:val="1"/>
      <w:numFmt w:val="ideographTraditional"/>
      <w:lvlText w:val="%5、"/>
      <w:lvlJc w:val="left"/>
      <w:pPr>
        <w:tabs>
          <w:tab w:val="num" w:pos="2642"/>
        </w:tabs>
        <w:ind w:left="2642" w:hanging="480"/>
      </w:pPr>
    </w:lvl>
    <w:lvl w:ilvl="5" w:tplc="0409001B" w:tentative="1">
      <w:start w:val="1"/>
      <w:numFmt w:val="lowerRoman"/>
      <w:lvlText w:val="%6."/>
      <w:lvlJc w:val="right"/>
      <w:pPr>
        <w:tabs>
          <w:tab w:val="num" w:pos="3122"/>
        </w:tabs>
        <w:ind w:left="3122" w:hanging="480"/>
      </w:pPr>
    </w:lvl>
    <w:lvl w:ilvl="6" w:tplc="0409000F" w:tentative="1">
      <w:start w:val="1"/>
      <w:numFmt w:val="decimal"/>
      <w:lvlText w:val="%7."/>
      <w:lvlJc w:val="left"/>
      <w:pPr>
        <w:tabs>
          <w:tab w:val="num" w:pos="3602"/>
        </w:tabs>
        <w:ind w:left="3602" w:hanging="480"/>
      </w:pPr>
    </w:lvl>
    <w:lvl w:ilvl="7" w:tplc="04090019" w:tentative="1">
      <w:start w:val="1"/>
      <w:numFmt w:val="ideographTraditional"/>
      <w:lvlText w:val="%8、"/>
      <w:lvlJc w:val="left"/>
      <w:pPr>
        <w:tabs>
          <w:tab w:val="num" w:pos="4082"/>
        </w:tabs>
        <w:ind w:left="4082" w:hanging="480"/>
      </w:pPr>
    </w:lvl>
    <w:lvl w:ilvl="8" w:tplc="0409001B" w:tentative="1">
      <w:start w:val="1"/>
      <w:numFmt w:val="lowerRoman"/>
      <w:lvlText w:val="%9."/>
      <w:lvlJc w:val="right"/>
      <w:pPr>
        <w:tabs>
          <w:tab w:val="num" w:pos="4562"/>
        </w:tabs>
        <w:ind w:left="4562" w:hanging="480"/>
      </w:pPr>
    </w:lvl>
  </w:abstractNum>
  <w:abstractNum w:abstractNumId="46">
    <w:nsid w:val="2F76015D"/>
    <w:multiLevelType w:val="hybridMultilevel"/>
    <w:tmpl w:val="D78237BE"/>
    <w:lvl w:ilvl="0" w:tplc="D272D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2F9D6314"/>
    <w:multiLevelType w:val="hybridMultilevel"/>
    <w:tmpl w:val="97BED5A6"/>
    <w:lvl w:ilvl="0" w:tplc="291C70CA">
      <w:start w:val="1"/>
      <w:numFmt w:val="decimal"/>
      <w:lvlText w:val="(%1)"/>
      <w:lvlJc w:val="left"/>
      <w:pPr>
        <w:tabs>
          <w:tab w:val="num" w:pos="722"/>
        </w:tabs>
        <w:ind w:left="72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2FFF7B5C"/>
    <w:multiLevelType w:val="hybridMultilevel"/>
    <w:tmpl w:val="956E16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32257FB9"/>
    <w:multiLevelType w:val="hybridMultilevel"/>
    <w:tmpl w:val="4C0A94D4"/>
    <w:lvl w:ilvl="0" w:tplc="D172AAC8">
      <w:start w:val="1"/>
      <w:numFmt w:val="decimal"/>
      <w:lvlText w:val="%1."/>
      <w:lvlJc w:val="left"/>
      <w:pPr>
        <w:ind w:left="6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326C25C4"/>
    <w:multiLevelType w:val="hybridMultilevel"/>
    <w:tmpl w:val="37FE5D28"/>
    <w:lvl w:ilvl="0" w:tplc="7938D2E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32C86BBC"/>
    <w:multiLevelType w:val="hybridMultilevel"/>
    <w:tmpl w:val="A740D44A"/>
    <w:lvl w:ilvl="0" w:tplc="14FEC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33423558"/>
    <w:multiLevelType w:val="hybridMultilevel"/>
    <w:tmpl w:val="82662B62"/>
    <w:lvl w:ilvl="0" w:tplc="1FAA24AC">
      <w:start w:val="1"/>
      <w:numFmt w:val="decimal"/>
      <w:lvlText w:val="%1."/>
      <w:lvlJc w:val="left"/>
      <w:pPr>
        <w:ind w:left="6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37101C9A"/>
    <w:multiLevelType w:val="hybridMultilevel"/>
    <w:tmpl w:val="DA9293CC"/>
    <w:lvl w:ilvl="0" w:tplc="0B62FCCC">
      <w:start w:val="1"/>
      <w:numFmt w:val="decimal"/>
      <w:lvlText w:val="(%1)"/>
      <w:lvlJc w:val="left"/>
      <w:pPr>
        <w:ind w:left="722" w:hanging="480"/>
      </w:pPr>
      <w:rPr>
        <w:rFonts w:hint="default"/>
      </w:rPr>
    </w:lvl>
    <w:lvl w:ilvl="1" w:tplc="04090019" w:tentative="1">
      <w:start w:val="1"/>
      <w:numFmt w:val="ideographTraditional"/>
      <w:lvlText w:val="%2、"/>
      <w:lvlJc w:val="left"/>
      <w:pPr>
        <w:ind w:left="1202" w:hanging="480"/>
      </w:pPr>
    </w:lvl>
    <w:lvl w:ilvl="2" w:tplc="0409001B" w:tentative="1">
      <w:start w:val="1"/>
      <w:numFmt w:val="lowerRoman"/>
      <w:lvlText w:val="%3."/>
      <w:lvlJc w:val="right"/>
      <w:pPr>
        <w:ind w:left="1682" w:hanging="480"/>
      </w:pPr>
    </w:lvl>
    <w:lvl w:ilvl="3" w:tplc="0409000F" w:tentative="1">
      <w:start w:val="1"/>
      <w:numFmt w:val="decimal"/>
      <w:lvlText w:val="%4."/>
      <w:lvlJc w:val="left"/>
      <w:pPr>
        <w:ind w:left="2162" w:hanging="480"/>
      </w:pPr>
    </w:lvl>
    <w:lvl w:ilvl="4" w:tplc="04090019" w:tentative="1">
      <w:start w:val="1"/>
      <w:numFmt w:val="ideographTraditional"/>
      <w:lvlText w:val="%5、"/>
      <w:lvlJc w:val="left"/>
      <w:pPr>
        <w:ind w:left="2642" w:hanging="480"/>
      </w:pPr>
    </w:lvl>
    <w:lvl w:ilvl="5" w:tplc="0409001B" w:tentative="1">
      <w:start w:val="1"/>
      <w:numFmt w:val="lowerRoman"/>
      <w:lvlText w:val="%6."/>
      <w:lvlJc w:val="right"/>
      <w:pPr>
        <w:ind w:left="3122" w:hanging="480"/>
      </w:pPr>
    </w:lvl>
    <w:lvl w:ilvl="6" w:tplc="0409000F" w:tentative="1">
      <w:start w:val="1"/>
      <w:numFmt w:val="decimal"/>
      <w:lvlText w:val="%7."/>
      <w:lvlJc w:val="left"/>
      <w:pPr>
        <w:ind w:left="3602" w:hanging="480"/>
      </w:pPr>
    </w:lvl>
    <w:lvl w:ilvl="7" w:tplc="04090019" w:tentative="1">
      <w:start w:val="1"/>
      <w:numFmt w:val="ideographTraditional"/>
      <w:lvlText w:val="%8、"/>
      <w:lvlJc w:val="left"/>
      <w:pPr>
        <w:ind w:left="4082" w:hanging="480"/>
      </w:pPr>
    </w:lvl>
    <w:lvl w:ilvl="8" w:tplc="0409001B" w:tentative="1">
      <w:start w:val="1"/>
      <w:numFmt w:val="lowerRoman"/>
      <w:lvlText w:val="%9."/>
      <w:lvlJc w:val="right"/>
      <w:pPr>
        <w:ind w:left="4562" w:hanging="480"/>
      </w:pPr>
    </w:lvl>
  </w:abstractNum>
  <w:abstractNum w:abstractNumId="54">
    <w:nsid w:val="37417244"/>
    <w:multiLevelType w:val="hybridMultilevel"/>
    <w:tmpl w:val="DEBC811A"/>
    <w:lvl w:ilvl="0" w:tplc="2B82651C">
      <w:start w:val="1"/>
      <w:numFmt w:val="decimal"/>
      <w:lvlText w:val="(%1)"/>
      <w:lvlJc w:val="left"/>
      <w:pPr>
        <w:ind w:left="360" w:hanging="360"/>
      </w:pPr>
      <w:rPr>
        <w:rFonts w:ascii="Times New Roman" w:eastAsia="新細明體" w:hAnsi="Times New Roman" w:hint="default"/>
        <w:b w:val="0"/>
        <w:i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376130DD"/>
    <w:multiLevelType w:val="hybridMultilevel"/>
    <w:tmpl w:val="6F3A5C7C"/>
    <w:lvl w:ilvl="0" w:tplc="F970DA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37F316F3"/>
    <w:multiLevelType w:val="hybridMultilevel"/>
    <w:tmpl w:val="258E0F96"/>
    <w:lvl w:ilvl="0" w:tplc="27FA2310">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386078D5"/>
    <w:multiLevelType w:val="hybridMultilevel"/>
    <w:tmpl w:val="A2320204"/>
    <w:lvl w:ilvl="0" w:tplc="507401EE">
      <w:start w:val="4"/>
      <w:numFmt w:val="decimal"/>
      <w:lvlText w:val="(%1)"/>
      <w:lvlJc w:val="left"/>
      <w:pPr>
        <w:ind w:left="360" w:hanging="360"/>
      </w:pPr>
      <w:rPr>
        <w:rFonts w:ascii="Times New Roman" w:eastAsia="新細明體" w:hAnsi="Times New Roman" w:cs="Times New Roman" w:hint="default"/>
        <w:b w:val="0"/>
        <w:i w:val="0"/>
        <w:color w:val="auto"/>
        <w:sz w:val="24"/>
        <w:szCs w:val="24"/>
      </w:rPr>
    </w:lvl>
    <w:lvl w:ilvl="1" w:tplc="04090019" w:tentative="1">
      <w:start w:val="1"/>
      <w:numFmt w:val="ideographTraditional"/>
      <w:lvlText w:val="%2、"/>
      <w:lvlJc w:val="left"/>
      <w:pPr>
        <w:ind w:left="620" w:hanging="480"/>
      </w:pPr>
    </w:lvl>
    <w:lvl w:ilvl="2" w:tplc="0409001B" w:tentative="1">
      <w:start w:val="1"/>
      <w:numFmt w:val="lowerRoman"/>
      <w:lvlText w:val="%3."/>
      <w:lvlJc w:val="right"/>
      <w:pPr>
        <w:ind w:left="1100" w:hanging="480"/>
      </w:pPr>
    </w:lvl>
    <w:lvl w:ilvl="3" w:tplc="0409000F" w:tentative="1">
      <w:start w:val="1"/>
      <w:numFmt w:val="decimal"/>
      <w:lvlText w:val="%4."/>
      <w:lvlJc w:val="left"/>
      <w:pPr>
        <w:ind w:left="1580" w:hanging="480"/>
      </w:pPr>
    </w:lvl>
    <w:lvl w:ilvl="4" w:tplc="04090019" w:tentative="1">
      <w:start w:val="1"/>
      <w:numFmt w:val="ideographTraditional"/>
      <w:lvlText w:val="%5、"/>
      <w:lvlJc w:val="left"/>
      <w:pPr>
        <w:ind w:left="2060" w:hanging="480"/>
      </w:pPr>
    </w:lvl>
    <w:lvl w:ilvl="5" w:tplc="0409001B" w:tentative="1">
      <w:start w:val="1"/>
      <w:numFmt w:val="lowerRoman"/>
      <w:lvlText w:val="%6."/>
      <w:lvlJc w:val="right"/>
      <w:pPr>
        <w:ind w:left="2540" w:hanging="480"/>
      </w:pPr>
    </w:lvl>
    <w:lvl w:ilvl="6" w:tplc="0409000F" w:tentative="1">
      <w:start w:val="1"/>
      <w:numFmt w:val="decimal"/>
      <w:lvlText w:val="%7."/>
      <w:lvlJc w:val="left"/>
      <w:pPr>
        <w:ind w:left="3020" w:hanging="480"/>
      </w:pPr>
    </w:lvl>
    <w:lvl w:ilvl="7" w:tplc="04090019" w:tentative="1">
      <w:start w:val="1"/>
      <w:numFmt w:val="ideographTraditional"/>
      <w:lvlText w:val="%8、"/>
      <w:lvlJc w:val="left"/>
      <w:pPr>
        <w:ind w:left="3500" w:hanging="480"/>
      </w:pPr>
    </w:lvl>
    <w:lvl w:ilvl="8" w:tplc="0409001B" w:tentative="1">
      <w:start w:val="1"/>
      <w:numFmt w:val="lowerRoman"/>
      <w:lvlText w:val="%9."/>
      <w:lvlJc w:val="right"/>
      <w:pPr>
        <w:ind w:left="3980" w:hanging="480"/>
      </w:pPr>
    </w:lvl>
  </w:abstractNum>
  <w:abstractNum w:abstractNumId="58">
    <w:nsid w:val="38AE238D"/>
    <w:multiLevelType w:val="hybridMultilevel"/>
    <w:tmpl w:val="3B7085FA"/>
    <w:lvl w:ilvl="0" w:tplc="84A8989E">
      <w:start w:val="3"/>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39D13D0C"/>
    <w:multiLevelType w:val="hybridMultilevel"/>
    <w:tmpl w:val="68865DC0"/>
    <w:lvl w:ilvl="0" w:tplc="821E4EA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3AF8707B"/>
    <w:multiLevelType w:val="hybridMultilevel"/>
    <w:tmpl w:val="F4DAE6D8"/>
    <w:lvl w:ilvl="0" w:tplc="37E8347A">
      <w:start w:val="1"/>
      <w:numFmt w:val="decimal"/>
      <w:lvlText w:val="(%1)"/>
      <w:lvlJc w:val="left"/>
      <w:pPr>
        <w:tabs>
          <w:tab w:val="num" w:pos="722"/>
        </w:tabs>
        <w:ind w:left="722" w:hanging="480"/>
      </w:pPr>
      <w:rPr>
        <w:rFonts w:hint="default"/>
      </w:rPr>
    </w:lvl>
    <w:lvl w:ilvl="1" w:tplc="04090019" w:tentative="1">
      <w:start w:val="1"/>
      <w:numFmt w:val="ideographTraditional"/>
      <w:lvlText w:val="%2、"/>
      <w:lvlJc w:val="left"/>
      <w:pPr>
        <w:tabs>
          <w:tab w:val="num" w:pos="1202"/>
        </w:tabs>
        <w:ind w:left="1202" w:hanging="480"/>
      </w:pPr>
    </w:lvl>
    <w:lvl w:ilvl="2" w:tplc="0409001B" w:tentative="1">
      <w:start w:val="1"/>
      <w:numFmt w:val="lowerRoman"/>
      <w:lvlText w:val="%3."/>
      <w:lvlJc w:val="right"/>
      <w:pPr>
        <w:tabs>
          <w:tab w:val="num" w:pos="1682"/>
        </w:tabs>
        <w:ind w:left="1682" w:hanging="480"/>
      </w:pPr>
    </w:lvl>
    <w:lvl w:ilvl="3" w:tplc="0409000F" w:tentative="1">
      <w:start w:val="1"/>
      <w:numFmt w:val="decimal"/>
      <w:lvlText w:val="%4."/>
      <w:lvlJc w:val="left"/>
      <w:pPr>
        <w:tabs>
          <w:tab w:val="num" w:pos="2162"/>
        </w:tabs>
        <w:ind w:left="2162" w:hanging="480"/>
      </w:pPr>
    </w:lvl>
    <w:lvl w:ilvl="4" w:tplc="04090019" w:tentative="1">
      <w:start w:val="1"/>
      <w:numFmt w:val="ideographTraditional"/>
      <w:lvlText w:val="%5、"/>
      <w:lvlJc w:val="left"/>
      <w:pPr>
        <w:tabs>
          <w:tab w:val="num" w:pos="2642"/>
        </w:tabs>
        <w:ind w:left="2642" w:hanging="480"/>
      </w:pPr>
    </w:lvl>
    <w:lvl w:ilvl="5" w:tplc="0409001B" w:tentative="1">
      <w:start w:val="1"/>
      <w:numFmt w:val="lowerRoman"/>
      <w:lvlText w:val="%6."/>
      <w:lvlJc w:val="right"/>
      <w:pPr>
        <w:tabs>
          <w:tab w:val="num" w:pos="3122"/>
        </w:tabs>
        <w:ind w:left="3122" w:hanging="480"/>
      </w:pPr>
    </w:lvl>
    <w:lvl w:ilvl="6" w:tplc="0409000F" w:tentative="1">
      <w:start w:val="1"/>
      <w:numFmt w:val="decimal"/>
      <w:lvlText w:val="%7."/>
      <w:lvlJc w:val="left"/>
      <w:pPr>
        <w:tabs>
          <w:tab w:val="num" w:pos="3602"/>
        </w:tabs>
        <w:ind w:left="3602" w:hanging="480"/>
      </w:pPr>
    </w:lvl>
    <w:lvl w:ilvl="7" w:tplc="04090019" w:tentative="1">
      <w:start w:val="1"/>
      <w:numFmt w:val="ideographTraditional"/>
      <w:lvlText w:val="%8、"/>
      <w:lvlJc w:val="left"/>
      <w:pPr>
        <w:tabs>
          <w:tab w:val="num" w:pos="4082"/>
        </w:tabs>
        <w:ind w:left="4082" w:hanging="480"/>
      </w:pPr>
    </w:lvl>
    <w:lvl w:ilvl="8" w:tplc="0409001B" w:tentative="1">
      <w:start w:val="1"/>
      <w:numFmt w:val="lowerRoman"/>
      <w:lvlText w:val="%9."/>
      <w:lvlJc w:val="right"/>
      <w:pPr>
        <w:tabs>
          <w:tab w:val="num" w:pos="4562"/>
        </w:tabs>
        <w:ind w:left="4562" w:hanging="480"/>
      </w:pPr>
    </w:lvl>
  </w:abstractNum>
  <w:abstractNum w:abstractNumId="61">
    <w:nsid w:val="3B2F34E2"/>
    <w:multiLevelType w:val="hybridMultilevel"/>
    <w:tmpl w:val="3B8E21F6"/>
    <w:lvl w:ilvl="0" w:tplc="77F200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3B4A4C4B"/>
    <w:multiLevelType w:val="hybridMultilevel"/>
    <w:tmpl w:val="39284020"/>
    <w:lvl w:ilvl="0" w:tplc="1C9036FA">
      <w:start w:val="1"/>
      <w:numFmt w:val="decimal"/>
      <w:lvlText w:val="%1."/>
      <w:lvlJc w:val="left"/>
      <w:pPr>
        <w:ind w:left="360" w:hanging="360"/>
      </w:pPr>
      <w:rPr>
        <w:rFonts w:hint="eastAsia"/>
        <w:snapToGrid/>
        <w:spacing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3CE42FA1"/>
    <w:multiLevelType w:val="hybridMultilevel"/>
    <w:tmpl w:val="D436A396"/>
    <w:lvl w:ilvl="0" w:tplc="BFEEB300">
      <w:start w:val="1"/>
      <w:numFmt w:val="decimal"/>
      <w:lvlText w:val="(%1)"/>
      <w:lvlJc w:val="left"/>
      <w:pPr>
        <w:tabs>
          <w:tab w:val="num" w:pos="722"/>
        </w:tabs>
        <w:ind w:left="72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3CE73D87"/>
    <w:multiLevelType w:val="hybridMultilevel"/>
    <w:tmpl w:val="295ABAC0"/>
    <w:lvl w:ilvl="0" w:tplc="D794F37C">
      <w:start w:val="1"/>
      <w:numFmt w:val="decimal"/>
      <w:lvlText w:val="(%1)"/>
      <w:lvlJc w:val="left"/>
      <w:pPr>
        <w:tabs>
          <w:tab w:val="num" w:pos="722"/>
        </w:tabs>
        <w:ind w:left="72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3D924C14"/>
    <w:multiLevelType w:val="hybridMultilevel"/>
    <w:tmpl w:val="BC00DBB6"/>
    <w:lvl w:ilvl="0" w:tplc="36CA33AA">
      <w:start w:val="2"/>
      <w:numFmt w:val="decimal"/>
      <w:lvlText w:val="(%1)"/>
      <w:lvlJc w:val="left"/>
      <w:pPr>
        <w:tabs>
          <w:tab w:val="num" w:pos="722"/>
        </w:tabs>
        <w:ind w:left="72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3F247A45"/>
    <w:multiLevelType w:val="hybridMultilevel"/>
    <w:tmpl w:val="01EE63D2"/>
    <w:lvl w:ilvl="0" w:tplc="EB4A00D6">
      <w:start w:val="1"/>
      <w:numFmt w:val="decimal"/>
      <w:lvlText w:val="(%1)"/>
      <w:lvlJc w:val="left"/>
      <w:pPr>
        <w:tabs>
          <w:tab w:val="num" w:pos="722"/>
        </w:tabs>
        <w:ind w:left="72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3FA443D8"/>
    <w:multiLevelType w:val="hybridMultilevel"/>
    <w:tmpl w:val="E4DA2BA2"/>
    <w:lvl w:ilvl="0" w:tplc="6442B8C0">
      <w:start w:val="1"/>
      <w:numFmt w:val="decimal"/>
      <w:lvlText w:val="%1."/>
      <w:lvlJc w:val="left"/>
      <w:pPr>
        <w:ind w:left="480" w:hanging="480"/>
      </w:pPr>
      <w:rPr>
        <w:rFonts w:hint="eastAsia"/>
      </w:rPr>
    </w:lvl>
    <w:lvl w:ilvl="1" w:tplc="27FA2310">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41A17B15"/>
    <w:multiLevelType w:val="hybridMultilevel"/>
    <w:tmpl w:val="3648C8E6"/>
    <w:lvl w:ilvl="0" w:tplc="3DBCC254">
      <w:start w:val="1"/>
      <w:numFmt w:val="decimal"/>
      <w:lvlText w:val="(%1)"/>
      <w:lvlJc w:val="left"/>
      <w:pPr>
        <w:tabs>
          <w:tab w:val="num" w:pos="722"/>
        </w:tabs>
        <w:ind w:left="72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41EA5DAD"/>
    <w:multiLevelType w:val="hybridMultilevel"/>
    <w:tmpl w:val="248A1480"/>
    <w:lvl w:ilvl="0" w:tplc="0FE4DF78">
      <w:start w:val="2"/>
      <w:numFmt w:val="decimal"/>
      <w:lvlText w:val="%1."/>
      <w:lvlJc w:val="left"/>
      <w:pPr>
        <w:ind w:left="6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43537C64"/>
    <w:multiLevelType w:val="hybridMultilevel"/>
    <w:tmpl w:val="61D80738"/>
    <w:lvl w:ilvl="0" w:tplc="C98C84C2">
      <w:start w:val="1"/>
      <w:numFmt w:val="decimal"/>
      <w:lvlText w:val="(%1)"/>
      <w:lvlJc w:val="left"/>
      <w:pPr>
        <w:ind w:left="480" w:hanging="480"/>
      </w:pPr>
      <w:rPr>
        <w:rFonts w:ascii="Times New Roman" w:eastAsia="新細明體" w:hAnsi="Times New Roman" w:hint="default"/>
        <w:b w:val="0"/>
        <w:i w:val="0"/>
        <w:color w:val="auto"/>
        <w:sz w:val="24"/>
        <w:szCs w:val="24"/>
      </w:rPr>
    </w:lvl>
    <w:lvl w:ilvl="1" w:tplc="58401F3A">
      <w:start w:val="3"/>
      <w:numFmt w:val="bullet"/>
      <w:lvlText w:val="□"/>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46707523"/>
    <w:multiLevelType w:val="hybridMultilevel"/>
    <w:tmpl w:val="41A4A46A"/>
    <w:lvl w:ilvl="0" w:tplc="4C302FE8">
      <w:start w:val="1"/>
      <w:numFmt w:val="decimal"/>
      <w:lvlText w:val="%1."/>
      <w:lvlJc w:val="left"/>
      <w:pPr>
        <w:ind w:left="362" w:hanging="360"/>
      </w:pPr>
      <w:rPr>
        <w:rFonts w:hint="default"/>
        <w:color w:val="auto"/>
      </w:rPr>
    </w:lvl>
    <w:lvl w:ilvl="1" w:tplc="04090019">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72">
    <w:nsid w:val="46E460E6"/>
    <w:multiLevelType w:val="hybridMultilevel"/>
    <w:tmpl w:val="2E304AAC"/>
    <w:lvl w:ilvl="0" w:tplc="2398F7B4">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3">
    <w:nsid w:val="48ED60CC"/>
    <w:multiLevelType w:val="hybridMultilevel"/>
    <w:tmpl w:val="8D1023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48F929BC"/>
    <w:multiLevelType w:val="hybridMultilevel"/>
    <w:tmpl w:val="B6DCCEE8"/>
    <w:lvl w:ilvl="0" w:tplc="E47293B8">
      <w:start w:val="2"/>
      <w:numFmt w:val="taiwaneseCountingThousand"/>
      <w:lvlText w:val="%1、"/>
      <w:lvlJc w:val="left"/>
      <w:pPr>
        <w:ind w:left="278"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497128B8"/>
    <w:multiLevelType w:val="hybridMultilevel"/>
    <w:tmpl w:val="447A801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4AC82675"/>
    <w:multiLevelType w:val="hybridMultilevel"/>
    <w:tmpl w:val="151052A2"/>
    <w:lvl w:ilvl="0" w:tplc="3672073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4C6E6DF5"/>
    <w:multiLevelType w:val="hybridMultilevel"/>
    <w:tmpl w:val="36BACA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4CDE2AD6"/>
    <w:multiLevelType w:val="hybridMultilevel"/>
    <w:tmpl w:val="2EA27290"/>
    <w:lvl w:ilvl="0" w:tplc="7D9434D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4E0A2794"/>
    <w:multiLevelType w:val="hybridMultilevel"/>
    <w:tmpl w:val="FAD8C3B4"/>
    <w:lvl w:ilvl="0" w:tplc="ED6A9BB2">
      <w:start w:val="1"/>
      <w:numFmt w:val="decimal"/>
      <w:lvlText w:val="%1."/>
      <w:lvlJc w:val="left"/>
      <w:pPr>
        <w:ind w:left="362"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4E886CEF"/>
    <w:multiLevelType w:val="hybridMultilevel"/>
    <w:tmpl w:val="9B12AA7E"/>
    <w:lvl w:ilvl="0" w:tplc="0B62FCCC">
      <w:start w:val="1"/>
      <w:numFmt w:val="decimal"/>
      <w:lvlText w:val="(%1)"/>
      <w:lvlJc w:val="left"/>
      <w:pPr>
        <w:ind w:left="722" w:hanging="480"/>
      </w:pPr>
      <w:rPr>
        <w:rFonts w:hint="default"/>
      </w:rPr>
    </w:lvl>
    <w:lvl w:ilvl="1" w:tplc="04090019" w:tentative="1">
      <w:start w:val="1"/>
      <w:numFmt w:val="ideographTraditional"/>
      <w:lvlText w:val="%2、"/>
      <w:lvlJc w:val="left"/>
      <w:pPr>
        <w:ind w:left="1202" w:hanging="480"/>
      </w:pPr>
    </w:lvl>
    <w:lvl w:ilvl="2" w:tplc="0409001B" w:tentative="1">
      <w:start w:val="1"/>
      <w:numFmt w:val="lowerRoman"/>
      <w:lvlText w:val="%3."/>
      <w:lvlJc w:val="right"/>
      <w:pPr>
        <w:ind w:left="1682" w:hanging="480"/>
      </w:pPr>
    </w:lvl>
    <w:lvl w:ilvl="3" w:tplc="0409000F" w:tentative="1">
      <w:start w:val="1"/>
      <w:numFmt w:val="decimal"/>
      <w:lvlText w:val="%4."/>
      <w:lvlJc w:val="left"/>
      <w:pPr>
        <w:ind w:left="2162" w:hanging="480"/>
      </w:pPr>
    </w:lvl>
    <w:lvl w:ilvl="4" w:tplc="04090019" w:tentative="1">
      <w:start w:val="1"/>
      <w:numFmt w:val="ideographTraditional"/>
      <w:lvlText w:val="%5、"/>
      <w:lvlJc w:val="left"/>
      <w:pPr>
        <w:ind w:left="2642" w:hanging="480"/>
      </w:pPr>
    </w:lvl>
    <w:lvl w:ilvl="5" w:tplc="0409001B" w:tentative="1">
      <w:start w:val="1"/>
      <w:numFmt w:val="lowerRoman"/>
      <w:lvlText w:val="%6."/>
      <w:lvlJc w:val="right"/>
      <w:pPr>
        <w:ind w:left="3122" w:hanging="480"/>
      </w:pPr>
    </w:lvl>
    <w:lvl w:ilvl="6" w:tplc="0409000F" w:tentative="1">
      <w:start w:val="1"/>
      <w:numFmt w:val="decimal"/>
      <w:lvlText w:val="%7."/>
      <w:lvlJc w:val="left"/>
      <w:pPr>
        <w:ind w:left="3602" w:hanging="480"/>
      </w:pPr>
    </w:lvl>
    <w:lvl w:ilvl="7" w:tplc="04090019" w:tentative="1">
      <w:start w:val="1"/>
      <w:numFmt w:val="ideographTraditional"/>
      <w:lvlText w:val="%8、"/>
      <w:lvlJc w:val="left"/>
      <w:pPr>
        <w:ind w:left="4082" w:hanging="480"/>
      </w:pPr>
    </w:lvl>
    <w:lvl w:ilvl="8" w:tplc="0409001B" w:tentative="1">
      <w:start w:val="1"/>
      <w:numFmt w:val="lowerRoman"/>
      <w:lvlText w:val="%9."/>
      <w:lvlJc w:val="right"/>
      <w:pPr>
        <w:ind w:left="4562" w:hanging="480"/>
      </w:pPr>
    </w:lvl>
  </w:abstractNum>
  <w:abstractNum w:abstractNumId="81">
    <w:nsid w:val="4FC508E9"/>
    <w:multiLevelType w:val="hybridMultilevel"/>
    <w:tmpl w:val="D2E2D204"/>
    <w:lvl w:ilvl="0" w:tplc="86B8C7C6">
      <w:start w:val="1"/>
      <w:numFmt w:val="decimal"/>
      <w:lvlText w:val="(%1)"/>
      <w:lvlJc w:val="left"/>
      <w:pPr>
        <w:tabs>
          <w:tab w:val="num" w:pos="722"/>
        </w:tabs>
        <w:ind w:left="72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50B57720"/>
    <w:multiLevelType w:val="hybridMultilevel"/>
    <w:tmpl w:val="BD82D4D6"/>
    <w:lvl w:ilvl="0" w:tplc="BE6257F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52890E60"/>
    <w:multiLevelType w:val="hybridMultilevel"/>
    <w:tmpl w:val="47342C34"/>
    <w:lvl w:ilvl="0" w:tplc="ABE6310C">
      <w:start w:val="1"/>
      <w:numFmt w:val="decimal"/>
      <w:lvlText w:val="(%1)"/>
      <w:lvlJc w:val="left"/>
      <w:pPr>
        <w:ind w:left="360" w:hanging="360"/>
      </w:pPr>
      <w:rPr>
        <w:rFonts w:ascii="Times New Roman" w:eastAsia="新細明體" w:hAnsi="Times New Roman" w:hint="default"/>
        <w:b w:val="0"/>
        <w:i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52B36B7F"/>
    <w:multiLevelType w:val="hybridMultilevel"/>
    <w:tmpl w:val="8E4EC7E6"/>
    <w:lvl w:ilvl="0" w:tplc="6442B8C0">
      <w:start w:val="1"/>
      <w:numFmt w:val="decimal"/>
      <w:lvlText w:val="%1."/>
      <w:lvlJc w:val="left"/>
      <w:pPr>
        <w:ind w:left="480" w:hanging="480"/>
      </w:pPr>
      <w:rPr>
        <w:rFonts w:hint="eastAsia"/>
      </w:rPr>
    </w:lvl>
    <w:lvl w:ilvl="1" w:tplc="58401F3A">
      <w:start w:val="3"/>
      <w:numFmt w:val="bullet"/>
      <w:lvlText w:val="□"/>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54CF4F24"/>
    <w:multiLevelType w:val="hybridMultilevel"/>
    <w:tmpl w:val="D08E7A78"/>
    <w:lvl w:ilvl="0" w:tplc="B67090F0">
      <w:start w:val="1"/>
      <w:numFmt w:val="decimal"/>
      <w:lvlText w:val="(%1)"/>
      <w:lvlJc w:val="left"/>
      <w:pPr>
        <w:tabs>
          <w:tab w:val="num" w:pos="722"/>
        </w:tabs>
        <w:ind w:left="72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572D13EB"/>
    <w:multiLevelType w:val="hybridMultilevel"/>
    <w:tmpl w:val="9FFC0C86"/>
    <w:lvl w:ilvl="0" w:tplc="09267AE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57DE366D"/>
    <w:multiLevelType w:val="hybridMultilevel"/>
    <w:tmpl w:val="3EA6CDD2"/>
    <w:lvl w:ilvl="0" w:tplc="3200A4CC">
      <w:start w:val="1"/>
      <w:numFmt w:val="decimal"/>
      <w:lvlText w:val="%1."/>
      <w:lvlJc w:val="left"/>
      <w:pPr>
        <w:ind w:left="6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57E77973"/>
    <w:multiLevelType w:val="hybridMultilevel"/>
    <w:tmpl w:val="269442F2"/>
    <w:lvl w:ilvl="0" w:tplc="AE72F9D2">
      <w:start w:val="1"/>
      <w:numFmt w:val="decimal"/>
      <w:lvlText w:val="%1."/>
      <w:lvlJc w:val="left"/>
      <w:pPr>
        <w:ind w:left="362"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57EE1FB4"/>
    <w:multiLevelType w:val="hybridMultilevel"/>
    <w:tmpl w:val="0436F2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59375465"/>
    <w:multiLevelType w:val="hybridMultilevel"/>
    <w:tmpl w:val="E74CF51C"/>
    <w:lvl w:ilvl="0" w:tplc="6442B8C0">
      <w:start w:val="1"/>
      <w:numFmt w:val="decimal"/>
      <w:lvlText w:val="%1."/>
      <w:lvlJc w:val="left"/>
      <w:pPr>
        <w:ind w:left="480" w:hanging="480"/>
      </w:pPr>
      <w:rPr>
        <w:rFonts w:hint="eastAsia"/>
      </w:rPr>
    </w:lvl>
    <w:lvl w:ilvl="1" w:tplc="58401F3A">
      <w:start w:val="3"/>
      <w:numFmt w:val="bullet"/>
      <w:lvlText w:val="□"/>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nsid w:val="5B2727D2"/>
    <w:multiLevelType w:val="hybridMultilevel"/>
    <w:tmpl w:val="E00854C6"/>
    <w:lvl w:ilvl="0" w:tplc="24C4B7A4">
      <w:start w:val="1"/>
      <w:numFmt w:val="decimal"/>
      <w:lvlText w:val="%1."/>
      <w:lvlJc w:val="left"/>
      <w:pPr>
        <w:tabs>
          <w:tab w:val="num" w:pos="340"/>
        </w:tabs>
        <w:ind w:left="340" w:hanging="340"/>
      </w:pPr>
      <w:rPr>
        <w:rFonts w:hint="default"/>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5B6212FC"/>
    <w:multiLevelType w:val="hybridMultilevel"/>
    <w:tmpl w:val="DDEE6E12"/>
    <w:lvl w:ilvl="0" w:tplc="8C4A7882">
      <w:start w:val="1"/>
      <w:numFmt w:val="decimal"/>
      <w:lvlText w:val="%1."/>
      <w:lvlJc w:val="left"/>
      <w:pPr>
        <w:tabs>
          <w:tab w:val="num" w:pos="340"/>
        </w:tabs>
        <w:ind w:left="340" w:hanging="340"/>
      </w:pPr>
      <w:rPr>
        <w:rFonts w:hint="default"/>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5BB32C9B"/>
    <w:multiLevelType w:val="hybridMultilevel"/>
    <w:tmpl w:val="03C858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nsid w:val="5C9206D3"/>
    <w:multiLevelType w:val="hybridMultilevel"/>
    <w:tmpl w:val="F6D013AE"/>
    <w:lvl w:ilvl="0" w:tplc="D1E6F432">
      <w:start w:val="1"/>
      <w:numFmt w:val="decimal"/>
      <w:lvlText w:val="%1."/>
      <w:lvlJc w:val="left"/>
      <w:pPr>
        <w:ind w:left="6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nsid w:val="5CEF7F64"/>
    <w:multiLevelType w:val="hybridMultilevel"/>
    <w:tmpl w:val="C374AC86"/>
    <w:lvl w:ilvl="0" w:tplc="99AA8278">
      <w:start w:val="1"/>
      <w:numFmt w:val="decimal"/>
      <w:lvlText w:val="(%1)"/>
      <w:lvlJc w:val="left"/>
      <w:pPr>
        <w:tabs>
          <w:tab w:val="num" w:pos="722"/>
        </w:tabs>
        <w:ind w:left="72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5D6666E5"/>
    <w:multiLevelType w:val="hybridMultilevel"/>
    <w:tmpl w:val="8A6CE9D0"/>
    <w:lvl w:ilvl="0" w:tplc="62B634BE">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nsid w:val="5F377C73"/>
    <w:multiLevelType w:val="hybridMultilevel"/>
    <w:tmpl w:val="78C8019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8">
    <w:nsid w:val="60196FAC"/>
    <w:multiLevelType w:val="hybridMultilevel"/>
    <w:tmpl w:val="9036D22A"/>
    <w:lvl w:ilvl="0" w:tplc="04090015">
      <w:start w:val="1"/>
      <w:numFmt w:val="taiwaneseCountingThousand"/>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nsid w:val="607A7EF6"/>
    <w:multiLevelType w:val="hybridMultilevel"/>
    <w:tmpl w:val="F89E5CE8"/>
    <w:lvl w:ilvl="0" w:tplc="060C6DC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nsid w:val="60973D8D"/>
    <w:multiLevelType w:val="hybridMultilevel"/>
    <w:tmpl w:val="78828550"/>
    <w:lvl w:ilvl="0" w:tplc="73AAA9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nsid w:val="633A05C7"/>
    <w:multiLevelType w:val="hybridMultilevel"/>
    <w:tmpl w:val="C4522FF6"/>
    <w:lvl w:ilvl="0" w:tplc="D410F3C8">
      <w:start w:val="1"/>
      <w:numFmt w:val="decimal"/>
      <w:lvlText w:val="%1."/>
      <w:lvlJc w:val="left"/>
      <w:pPr>
        <w:ind w:left="362"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nsid w:val="63992994"/>
    <w:multiLevelType w:val="hybridMultilevel"/>
    <w:tmpl w:val="7B8405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nsid w:val="639C1232"/>
    <w:multiLevelType w:val="hybridMultilevel"/>
    <w:tmpl w:val="8CC01FB6"/>
    <w:lvl w:ilvl="0" w:tplc="2AC8BEB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nsid w:val="66D7090C"/>
    <w:multiLevelType w:val="hybridMultilevel"/>
    <w:tmpl w:val="A3CC33EA"/>
    <w:lvl w:ilvl="0" w:tplc="70B41A5E">
      <w:start w:val="1"/>
      <w:numFmt w:val="decimal"/>
      <w:lvlText w:val="%1."/>
      <w:lvlJc w:val="left"/>
      <w:pPr>
        <w:tabs>
          <w:tab w:val="num" w:pos="340"/>
        </w:tabs>
        <w:ind w:left="340" w:hanging="340"/>
      </w:pPr>
      <w:rPr>
        <w:rFonts w:hint="default"/>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nsid w:val="6770735A"/>
    <w:multiLevelType w:val="hybridMultilevel"/>
    <w:tmpl w:val="135AE0EE"/>
    <w:lvl w:ilvl="0" w:tplc="B34868A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nsid w:val="67F90DC4"/>
    <w:multiLevelType w:val="hybridMultilevel"/>
    <w:tmpl w:val="56DA423E"/>
    <w:lvl w:ilvl="0" w:tplc="27345DC8">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nsid w:val="68C05A0F"/>
    <w:multiLevelType w:val="hybridMultilevel"/>
    <w:tmpl w:val="9130698E"/>
    <w:lvl w:ilvl="0" w:tplc="9A064198">
      <w:start w:val="1"/>
      <w:numFmt w:val="decimal"/>
      <w:lvlText w:val="%1."/>
      <w:lvlJc w:val="left"/>
      <w:pPr>
        <w:ind w:left="600" w:hanging="360"/>
      </w:pPr>
      <w:rPr>
        <w:rFonts w:hint="default"/>
      </w:rPr>
    </w:lvl>
    <w:lvl w:ilvl="1" w:tplc="612E82BA">
      <w:start w:val="8"/>
      <w:numFmt w:val="taiwaneseCountingThousand"/>
      <w:lvlText w:val="%2、"/>
      <w:lvlJc w:val="left"/>
      <w:pPr>
        <w:ind w:left="1230" w:hanging="51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8">
    <w:nsid w:val="69C748E1"/>
    <w:multiLevelType w:val="hybridMultilevel"/>
    <w:tmpl w:val="6CC2AFA0"/>
    <w:lvl w:ilvl="0" w:tplc="D4322228">
      <w:start w:val="1"/>
      <w:numFmt w:val="decimal"/>
      <w:lvlText w:val="%1."/>
      <w:lvlJc w:val="left"/>
      <w:pPr>
        <w:ind w:left="360" w:hanging="360"/>
      </w:pPr>
      <w:rPr>
        <w:rFonts w:hint="eastAsia"/>
        <w:snapToGrid/>
        <w:spacing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nsid w:val="6BAE42A5"/>
    <w:multiLevelType w:val="hybridMultilevel"/>
    <w:tmpl w:val="2D2E8162"/>
    <w:lvl w:ilvl="0" w:tplc="50CE52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nsid w:val="6BD470ED"/>
    <w:multiLevelType w:val="hybridMultilevel"/>
    <w:tmpl w:val="F9E8DE78"/>
    <w:lvl w:ilvl="0" w:tplc="C9DC781A">
      <w:start w:val="1"/>
      <w:numFmt w:val="decimal"/>
      <w:lvlText w:val="(%1)"/>
      <w:lvlJc w:val="left"/>
      <w:pPr>
        <w:tabs>
          <w:tab w:val="num" w:pos="745"/>
        </w:tabs>
        <w:ind w:left="745" w:hanging="405"/>
      </w:pPr>
      <w:rPr>
        <w:rFonts w:ascii="Times New Roman" w:eastAsia="新細明體" w:hAnsi="Times New Roman" w:cs="Times New Roman" w:hint="default"/>
        <w:b w:val="0"/>
        <w:i w:val="0"/>
        <w:color w:val="auto"/>
        <w:sz w:val="24"/>
        <w:szCs w:val="24"/>
      </w:rPr>
    </w:lvl>
    <w:lvl w:ilvl="1" w:tplc="04090019" w:tentative="1">
      <w:start w:val="1"/>
      <w:numFmt w:val="ideographTraditional"/>
      <w:lvlText w:val="%2、"/>
      <w:lvlJc w:val="left"/>
      <w:pPr>
        <w:ind w:left="820" w:hanging="480"/>
      </w:pPr>
    </w:lvl>
    <w:lvl w:ilvl="2" w:tplc="0409001B" w:tentative="1">
      <w:start w:val="1"/>
      <w:numFmt w:val="lowerRoman"/>
      <w:lvlText w:val="%3."/>
      <w:lvlJc w:val="right"/>
      <w:pPr>
        <w:ind w:left="1300" w:hanging="480"/>
      </w:pPr>
    </w:lvl>
    <w:lvl w:ilvl="3" w:tplc="0409000F" w:tentative="1">
      <w:start w:val="1"/>
      <w:numFmt w:val="decimal"/>
      <w:lvlText w:val="%4."/>
      <w:lvlJc w:val="left"/>
      <w:pPr>
        <w:ind w:left="1780" w:hanging="480"/>
      </w:pPr>
    </w:lvl>
    <w:lvl w:ilvl="4" w:tplc="04090019" w:tentative="1">
      <w:start w:val="1"/>
      <w:numFmt w:val="ideographTraditional"/>
      <w:lvlText w:val="%5、"/>
      <w:lvlJc w:val="left"/>
      <w:pPr>
        <w:ind w:left="2260" w:hanging="480"/>
      </w:pPr>
    </w:lvl>
    <w:lvl w:ilvl="5" w:tplc="0409001B" w:tentative="1">
      <w:start w:val="1"/>
      <w:numFmt w:val="lowerRoman"/>
      <w:lvlText w:val="%6."/>
      <w:lvlJc w:val="right"/>
      <w:pPr>
        <w:ind w:left="2740" w:hanging="480"/>
      </w:pPr>
    </w:lvl>
    <w:lvl w:ilvl="6" w:tplc="0409000F" w:tentative="1">
      <w:start w:val="1"/>
      <w:numFmt w:val="decimal"/>
      <w:lvlText w:val="%7."/>
      <w:lvlJc w:val="left"/>
      <w:pPr>
        <w:ind w:left="3220" w:hanging="480"/>
      </w:pPr>
    </w:lvl>
    <w:lvl w:ilvl="7" w:tplc="04090019" w:tentative="1">
      <w:start w:val="1"/>
      <w:numFmt w:val="ideographTraditional"/>
      <w:lvlText w:val="%8、"/>
      <w:lvlJc w:val="left"/>
      <w:pPr>
        <w:ind w:left="3700" w:hanging="480"/>
      </w:pPr>
    </w:lvl>
    <w:lvl w:ilvl="8" w:tplc="0409001B" w:tentative="1">
      <w:start w:val="1"/>
      <w:numFmt w:val="lowerRoman"/>
      <w:lvlText w:val="%9."/>
      <w:lvlJc w:val="right"/>
      <w:pPr>
        <w:ind w:left="4180" w:hanging="480"/>
      </w:pPr>
    </w:lvl>
  </w:abstractNum>
  <w:abstractNum w:abstractNumId="111">
    <w:nsid w:val="6E5C0AFB"/>
    <w:multiLevelType w:val="hybridMultilevel"/>
    <w:tmpl w:val="C1124588"/>
    <w:lvl w:ilvl="0" w:tplc="FDEC093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nsid w:val="6FFD0CAC"/>
    <w:multiLevelType w:val="hybridMultilevel"/>
    <w:tmpl w:val="AC7EFA26"/>
    <w:lvl w:ilvl="0" w:tplc="0B62FCCC">
      <w:start w:val="1"/>
      <w:numFmt w:val="decimal"/>
      <w:lvlText w:val="(%1)"/>
      <w:lvlJc w:val="left"/>
      <w:pPr>
        <w:ind w:left="722" w:hanging="480"/>
      </w:pPr>
      <w:rPr>
        <w:rFonts w:hint="default"/>
      </w:rPr>
    </w:lvl>
    <w:lvl w:ilvl="1" w:tplc="D06C629E">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nsid w:val="701E7343"/>
    <w:multiLevelType w:val="hybridMultilevel"/>
    <w:tmpl w:val="5D5E6BE2"/>
    <w:lvl w:ilvl="0" w:tplc="F3768544">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nsid w:val="703E3CF1"/>
    <w:multiLevelType w:val="hybridMultilevel"/>
    <w:tmpl w:val="C872575C"/>
    <w:lvl w:ilvl="0" w:tplc="DA044D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nsid w:val="70413B70"/>
    <w:multiLevelType w:val="hybridMultilevel"/>
    <w:tmpl w:val="C276CC0A"/>
    <w:lvl w:ilvl="0" w:tplc="DC9C04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nsid w:val="705F2D68"/>
    <w:multiLevelType w:val="hybridMultilevel"/>
    <w:tmpl w:val="760E59DE"/>
    <w:lvl w:ilvl="0" w:tplc="C13A53BC">
      <w:start w:val="1"/>
      <w:numFmt w:val="decimal"/>
      <w:lvlText w:val="(%1)"/>
      <w:lvlJc w:val="left"/>
      <w:pPr>
        <w:tabs>
          <w:tab w:val="num" w:pos="722"/>
        </w:tabs>
        <w:ind w:left="72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nsid w:val="706805C1"/>
    <w:multiLevelType w:val="hybridMultilevel"/>
    <w:tmpl w:val="D2523C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nsid w:val="70914B26"/>
    <w:multiLevelType w:val="hybridMultilevel"/>
    <w:tmpl w:val="4C6A177A"/>
    <w:lvl w:ilvl="0" w:tplc="51FA3D7A">
      <w:start w:val="1"/>
      <w:numFmt w:val="decimal"/>
      <w:lvlText w:val="%1."/>
      <w:lvlJc w:val="left"/>
      <w:pPr>
        <w:ind w:left="6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nsid w:val="711E4A8B"/>
    <w:multiLevelType w:val="hybridMultilevel"/>
    <w:tmpl w:val="3AF2B830"/>
    <w:lvl w:ilvl="0" w:tplc="2F6213E6">
      <w:start w:val="2"/>
      <w:numFmt w:val="decimal"/>
      <w:lvlText w:val="(%1)"/>
      <w:lvlJc w:val="left"/>
      <w:pPr>
        <w:tabs>
          <w:tab w:val="num" w:pos="722"/>
        </w:tabs>
        <w:ind w:left="722" w:hanging="480"/>
      </w:pPr>
      <w:rPr>
        <w:rFonts w:hint="default"/>
      </w:rPr>
    </w:lvl>
    <w:lvl w:ilvl="1" w:tplc="04090019" w:tentative="1">
      <w:start w:val="1"/>
      <w:numFmt w:val="ideographTraditional"/>
      <w:lvlText w:val="%2、"/>
      <w:lvlJc w:val="left"/>
      <w:pPr>
        <w:tabs>
          <w:tab w:val="num" w:pos="1202"/>
        </w:tabs>
        <w:ind w:left="1202" w:hanging="480"/>
      </w:pPr>
    </w:lvl>
    <w:lvl w:ilvl="2" w:tplc="0409001B" w:tentative="1">
      <w:start w:val="1"/>
      <w:numFmt w:val="lowerRoman"/>
      <w:lvlText w:val="%3."/>
      <w:lvlJc w:val="right"/>
      <w:pPr>
        <w:tabs>
          <w:tab w:val="num" w:pos="1682"/>
        </w:tabs>
        <w:ind w:left="1682" w:hanging="480"/>
      </w:pPr>
    </w:lvl>
    <w:lvl w:ilvl="3" w:tplc="0409000F" w:tentative="1">
      <w:start w:val="1"/>
      <w:numFmt w:val="decimal"/>
      <w:lvlText w:val="%4."/>
      <w:lvlJc w:val="left"/>
      <w:pPr>
        <w:tabs>
          <w:tab w:val="num" w:pos="2162"/>
        </w:tabs>
        <w:ind w:left="2162" w:hanging="480"/>
      </w:pPr>
    </w:lvl>
    <w:lvl w:ilvl="4" w:tplc="04090019" w:tentative="1">
      <w:start w:val="1"/>
      <w:numFmt w:val="ideographTraditional"/>
      <w:lvlText w:val="%5、"/>
      <w:lvlJc w:val="left"/>
      <w:pPr>
        <w:tabs>
          <w:tab w:val="num" w:pos="2642"/>
        </w:tabs>
        <w:ind w:left="2642" w:hanging="480"/>
      </w:pPr>
    </w:lvl>
    <w:lvl w:ilvl="5" w:tplc="0409001B" w:tentative="1">
      <w:start w:val="1"/>
      <w:numFmt w:val="lowerRoman"/>
      <w:lvlText w:val="%6."/>
      <w:lvlJc w:val="right"/>
      <w:pPr>
        <w:tabs>
          <w:tab w:val="num" w:pos="3122"/>
        </w:tabs>
        <w:ind w:left="3122" w:hanging="480"/>
      </w:pPr>
    </w:lvl>
    <w:lvl w:ilvl="6" w:tplc="0409000F" w:tentative="1">
      <w:start w:val="1"/>
      <w:numFmt w:val="decimal"/>
      <w:lvlText w:val="%7."/>
      <w:lvlJc w:val="left"/>
      <w:pPr>
        <w:tabs>
          <w:tab w:val="num" w:pos="3602"/>
        </w:tabs>
        <w:ind w:left="3602" w:hanging="480"/>
      </w:pPr>
    </w:lvl>
    <w:lvl w:ilvl="7" w:tplc="04090019" w:tentative="1">
      <w:start w:val="1"/>
      <w:numFmt w:val="ideographTraditional"/>
      <w:lvlText w:val="%8、"/>
      <w:lvlJc w:val="left"/>
      <w:pPr>
        <w:tabs>
          <w:tab w:val="num" w:pos="4082"/>
        </w:tabs>
        <w:ind w:left="4082" w:hanging="480"/>
      </w:pPr>
    </w:lvl>
    <w:lvl w:ilvl="8" w:tplc="0409001B" w:tentative="1">
      <w:start w:val="1"/>
      <w:numFmt w:val="lowerRoman"/>
      <w:lvlText w:val="%9."/>
      <w:lvlJc w:val="right"/>
      <w:pPr>
        <w:tabs>
          <w:tab w:val="num" w:pos="4562"/>
        </w:tabs>
        <w:ind w:left="4562" w:hanging="480"/>
      </w:pPr>
    </w:lvl>
  </w:abstractNum>
  <w:abstractNum w:abstractNumId="120">
    <w:nsid w:val="71436393"/>
    <w:multiLevelType w:val="hybridMultilevel"/>
    <w:tmpl w:val="B71E86D6"/>
    <w:lvl w:ilvl="0" w:tplc="56046B40">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nsid w:val="72DF3174"/>
    <w:multiLevelType w:val="hybridMultilevel"/>
    <w:tmpl w:val="F15AB05A"/>
    <w:lvl w:ilvl="0" w:tplc="24E00234">
      <w:start w:val="1"/>
      <w:numFmt w:val="decimal"/>
      <w:lvlText w:val="(%1)"/>
      <w:lvlJc w:val="left"/>
      <w:pPr>
        <w:tabs>
          <w:tab w:val="num" w:pos="745"/>
        </w:tabs>
        <w:ind w:left="745" w:hanging="405"/>
      </w:pPr>
      <w:rPr>
        <w:rFonts w:ascii="Times New Roman" w:eastAsia="新細明體" w:hAnsi="Times New Roman" w:cs="Times New Roman" w:hint="default"/>
        <w:b w:val="0"/>
        <w:i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nsid w:val="73C219E0"/>
    <w:multiLevelType w:val="hybridMultilevel"/>
    <w:tmpl w:val="A322E7FE"/>
    <w:lvl w:ilvl="0" w:tplc="6DACBBF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3">
    <w:nsid w:val="74BA4623"/>
    <w:multiLevelType w:val="hybridMultilevel"/>
    <w:tmpl w:val="F850E1AE"/>
    <w:lvl w:ilvl="0" w:tplc="0B62FCCC">
      <w:start w:val="1"/>
      <w:numFmt w:val="decimal"/>
      <w:lvlText w:val="(%1)"/>
      <w:lvlJc w:val="left"/>
      <w:pPr>
        <w:ind w:left="722" w:hanging="480"/>
      </w:pPr>
      <w:rPr>
        <w:rFonts w:hint="default"/>
      </w:rPr>
    </w:lvl>
    <w:lvl w:ilvl="1" w:tplc="04090019" w:tentative="1">
      <w:start w:val="1"/>
      <w:numFmt w:val="ideographTraditional"/>
      <w:lvlText w:val="%2、"/>
      <w:lvlJc w:val="left"/>
      <w:pPr>
        <w:ind w:left="1202" w:hanging="480"/>
      </w:pPr>
    </w:lvl>
    <w:lvl w:ilvl="2" w:tplc="0409001B" w:tentative="1">
      <w:start w:val="1"/>
      <w:numFmt w:val="lowerRoman"/>
      <w:lvlText w:val="%3."/>
      <w:lvlJc w:val="right"/>
      <w:pPr>
        <w:ind w:left="1682" w:hanging="480"/>
      </w:pPr>
    </w:lvl>
    <w:lvl w:ilvl="3" w:tplc="0409000F" w:tentative="1">
      <w:start w:val="1"/>
      <w:numFmt w:val="decimal"/>
      <w:lvlText w:val="%4."/>
      <w:lvlJc w:val="left"/>
      <w:pPr>
        <w:ind w:left="2162" w:hanging="480"/>
      </w:pPr>
    </w:lvl>
    <w:lvl w:ilvl="4" w:tplc="04090019" w:tentative="1">
      <w:start w:val="1"/>
      <w:numFmt w:val="ideographTraditional"/>
      <w:lvlText w:val="%5、"/>
      <w:lvlJc w:val="left"/>
      <w:pPr>
        <w:ind w:left="2642" w:hanging="480"/>
      </w:pPr>
    </w:lvl>
    <w:lvl w:ilvl="5" w:tplc="0409001B" w:tentative="1">
      <w:start w:val="1"/>
      <w:numFmt w:val="lowerRoman"/>
      <w:lvlText w:val="%6."/>
      <w:lvlJc w:val="right"/>
      <w:pPr>
        <w:ind w:left="3122" w:hanging="480"/>
      </w:pPr>
    </w:lvl>
    <w:lvl w:ilvl="6" w:tplc="0409000F" w:tentative="1">
      <w:start w:val="1"/>
      <w:numFmt w:val="decimal"/>
      <w:lvlText w:val="%7."/>
      <w:lvlJc w:val="left"/>
      <w:pPr>
        <w:ind w:left="3602" w:hanging="480"/>
      </w:pPr>
    </w:lvl>
    <w:lvl w:ilvl="7" w:tplc="04090019" w:tentative="1">
      <w:start w:val="1"/>
      <w:numFmt w:val="ideographTraditional"/>
      <w:lvlText w:val="%8、"/>
      <w:lvlJc w:val="left"/>
      <w:pPr>
        <w:ind w:left="4082" w:hanging="480"/>
      </w:pPr>
    </w:lvl>
    <w:lvl w:ilvl="8" w:tplc="0409001B" w:tentative="1">
      <w:start w:val="1"/>
      <w:numFmt w:val="lowerRoman"/>
      <w:lvlText w:val="%9."/>
      <w:lvlJc w:val="right"/>
      <w:pPr>
        <w:ind w:left="4562" w:hanging="480"/>
      </w:pPr>
    </w:lvl>
  </w:abstractNum>
  <w:abstractNum w:abstractNumId="124">
    <w:nsid w:val="750D4298"/>
    <w:multiLevelType w:val="hybridMultilevel"/>
    <w:tmpl w:val="105AAF96"/>
    <w:lvl w:ilvl="0" w:tplc="96D60F3C">
      <w:start w:val="1"/>
      <w:numFmt w:val="decimal"/>
      <w:lvlText w:val="(%1)"/>
      <w:lvlJc w:val="left"/>
      <w:pPr>
        <w:tabs>
          <w:tab w:val="num" w:pos="722"/>
        </w:tabs>
        <w:ind w:left="72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nsid w:val="75CD01E7"/>
    <w:multiLevelType w:val="hybridMultilevel"/>
    <w:tmpl w:val="463249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nsid w:val="77195375"/>
    <w:multiLevelType w:val="hybridMultilevel"/>
    <w:tmpl w:val="FA5C4122"/>
    <w:lvl w:ilvl="0" w:tplc="B06CC6B6">
      <w:start w:val="1"/>
      <w:numFmt w:val="decimal"/>
      <w:lvlText w:val="(%1)"/>
      <w:lvlJc w:val="left"/>
      <w:pPr>
        <w:tabs>
          <w:tab w:val="num" w:pos="745"/>
        </w:tabs>
        <w:ind w:left="745" w:hanging="405"/>
      </w:pPr>
      <w:rPr>
        <w:rFonts w:ascii="Times New Roman" w:eastAsia="新細明體" w:hAnsi="Times New Roman" w:cs="Times New Roman" w:hint="default"/>
        <w:b w:val="0"/>
        <w:i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nsid w:val="77E14B85"/>
    <w:multiLevelType w:val="hybridMultilevel"/>
    <w:tmpl w:val="0292160E"/>
    <w:lvl w:ilvl="0" w:tplc="6442B8C0">
      <w:start w:val="1"/>
      <w:numFmt w:val="decimal"/>
      <w:lvlText w:val="%1."/>
      <w:lvlJc w:val="left"/>
      <w:pPr>
        <w:ind w:left="480" w:hanging="480"/>
      </w:pPr>
      <w:rPr>
        <w:rFonts w:hint="eastAsia"/>
      </w:rPr>
    </w:lvl>
    <w:lvl w:ilvl="1" w:tplc="27FA2310">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nsid w:val="784D7F8B"/>
    <w:multiLevelType w:val="hybridMultilevel"/>
    <w:tmpl w:val="AB4C0BEE"/>
    <w:lvl w:ilvl="0" w:tplc="0B62FCCC">
      <w:start w:val="1"/>
      <w:numFmt w:val="decimal"/>
      <w:lvlText w:val="(%1)"/>
      <w:lvlJc w:val="left"/>
      <w:pPr>
        <w:ind w:left="722" w:hanging="480"/>
      </w:pPr>
      <w:rPr>
        <w:rFonts w:hint="default"/>
      </w:rPr>
    </w:lvl>
    <w:lvl w:ilvl="1" w:tplc="04090019" w:tentative="1">
      <w:start w:val="1"/>
      <w:numFmt w:val="ideographTraditional"/>
      <w:lvlText w:val="%2、"/>
      <w:lvlJc w:val="left"/>
      <w:pPr>
        <w:ind w:left="1202" w:hanging="480"/>
      </w:pPr>
    </w:lvl>
    <w:lvl w:ilvl="2" w:tplc="0409001B" w:tentative="1">
      <w:start w:val="1"/>
      <w:numFmt w:val="lowerRoman"/>
      <w:lvlText w:val="%3."/>
      <w:lvlJc w:val="right"/>
      <w:pPr>
        <w:ind w:left="1682" w:hanging="480"/>
      </w:pPr>
    </w:lvl>
    <w:lvl w:ilvl="3" w:tplc="0409000F" w:tentative="1">
      <w:start w:val="1"/>
      <w:numFmt w:val="decimal"/>
      <w:lvlText w:val="%4."/>
      <w:lvlJc w:val="left"/>
      <w:pPr>
        <w:ind w:left="2162" w:hanging="480"/>
      </w:pPr>
    </w:lvl>
    <w:lvl w:ilvl="4" w:tplc="04090019" w:tentative="1">
      <w:start w:val="1"/>
      <w:numFmt w:val="ideographTraditional"/>
      <w:lvlText w:val="%5、"/>
      <w:lvlJc w:val="left"/>
      <w:pPr>
        <w:ind w:left="2642" w:hanging="480"/>
      </w:pPr>
    </w:lvl>
    <w:lvl w:ilvl="5" w:tplc="0409001B" w:tentative="1">
      <w:start w:val="1"/>
      <w:numFmt w:val="lowerRoman"/>
      <w:lvlText w:val="%6."/>
      <w:lvlJc w:val="right"/>
      <w:pPr>
        <w:ind w:left="3122" w:hanging="480"/>
      </w:pPr>
    </w:lvl>
    <w:lvl w:ilvl="6" w:tplc="0409000F" w:tentative="1">
      <w:start w:val="1"/>
      <w:numFmt w:val="decimal"/>
      <w:lvlText w:val="%7."/>
      <w:lvlJc w:val="left"/>
      <w:pPr>
        <w:ind w:left="3602" w:hanging="480"/>
      </w:pPr>
    </w:lvl>
    <w:lvl w:ilvl="7" w:tplc="04090019" w:tentative="1">
      <w:start w:val="1"/>
      <w:numFmt w:val="ideographTraditional"/>
      <w:lvlText w:val="%8、"/>
      <w:lvlJc w:val="left"/>
      <w:pPr>
        <w:ind w:left="4082" w:hanging="480"/>
      </w:pPr>
    </w:lvl>
    <w:lvl w:ilvl="8" w:tplc="0409001B" w:tentative="1">
      <w:start w:val="1"/>
      <w:numFmt w:val="lowerRoman"/>
      <w:lvlText w:val="%9."/>
      <w:lvlJc w:val="right"/>
      <w:pPr>
        <w:ind w:left="4562" w:hanging="480"/>
      </w:pPr>
    </w:lvl>
  </w:abstractNum>
  <w:abstractNum w:abstractNumId="129">
    <w:nsid w:val="789669E9"/>
    <w:multiLevelType w:val="hybridMultilevel"/>
    <w:tmpl w:val="2E304AAC"/>
    <w:lvl w:ilvl="0" w:tplc="2398F7B4">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0">
    <w:nsid w:val="78D25489"/>
    <w:multiLevelType w:val="hybridMultilevel"/>
    <w:tmpl w:val="9AEA9B2A"/>
    <w:lvl w:ilvl="0" w:tplc="420C57BA">
      <w:start w:val="1"/>
      <w:numFmt w:val="decimal"/>
      <w:lvlText w:val="(%1)"/>
      <w:lvlJc w:val="left"/>
      <w:pPr>
        <w:tabs>
          <w:tab w:val="num" w:pos="722"/>
        </w:tabs>
        <w:ind w:left="72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nsid w:val="7AB71827"/>
    <w:multiLevelType w:val="hybridMultilevel"/>
    <w:tmpl w:val="E9C4B010"/>
    <w:lvl w:ilvl="0" w:tplc="D6F4CFAE">
      <w:start w:val="1"/>
      <w:numFmt w:val="decimal"/>
      <w:lvlText w:val="%1."/>
      <w:lvlJc w:val="left"/>
      <w:pPr>
        <w:ind w:left="60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nsid w:val="7BC8687A"/>
    <w:multiLevelType w:val="hybridMultilevel"/>
    <w:tmpl w:val="0600ABE8"/>
    <w:lvl w:ilvl="0" w:tplc="3B78B5C0">
      <w:start w:val="1"/>
      <w:numFmt w:val="decimal"/>
      <w:lvlText w:val="(%1)"/>
      <w:lvlJc w:val="left"/>
      <w:pPr>
        <w:ind w:left="722" w:hanging="480"/>
      </w:pPr>
      <w:rPr>
        <w:rFonts w:hint="default"/>
      </w:rPr>
    </w:lvl>
    <w:lvl w:ilvl="1" w:tplc="EC3EB94A">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nsid w:val="7BD85875"/>
    <w:multiLevelType w:val="hybridMultilevel"/>
    <w:tmpl w:val="D2080456"/>
    <w:lvl w:ilvl="0" w:tplc="07ACA1D6">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4">
    <w:nsid w:val="7DB67AB5"/>
    <w:multiLevelType w:val="hybridMultilevel"/>
    <w:tmpl w:val="9F8E780E"/>
    <w:lvl w:ilvl="0" w:tplc="0C0804F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nsid w:val="7E2C235A"/>
    <w:multiLevelType w:val="hybridMultilevel"/>
    <w:tmpl w:val="C742A598"/>
    <w:lvl w:ilvl="0" w:tplc="D1A2AEA8">
      <w:start w:val="1"/>
      <w:numFmt w:val="decimal"/>
      <w:lvlText w:val="(%1)"/>
      <w:lvlJc w:val="left"/>
      <w:pPr>
        <w:tabs>
          <w:tab w:val="num" w:pos="722"/>
        </w:tabs>
        <w:ind w:left="72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nsid w:val="7E804613"/>
    <w:multiLevelType w:val="hybridMultilevel"/>
    <w:tmpl w:val="1D08383E"/>
    <w:lvl w:ilvl="0" w:tplc="8E76C946">
      <w:start w:val="1"/>
      <w:numFmt w:val="decimal"/>
      <w:lvlText w:val="%1."/>
      <w:lvlJc w:val="left"/>
      <w:pPr>
        <w:ind w:left="360" w:hanging="360"/>
      </w:pPr>
      <w:rPr>
        <w:rFonts w:hint="eastAsia"/>
        <w:snapToGrid/>
        <w:spacing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nsid w:val="7F856AA1"/>
    <w:multiLevelType w:val="hybridMultilevel"/>
    <w:tmpl w:val="07409280"/>
    <w:lvl w:ilvl="0" w:tplc="068A45CC">
      <w:start w:val="1"/>
      <w:numFmt w:val="taiwaneseCountingThousand"/>
      <w:lvlText w:val="%1、"/>
      <w:lvlJc w:val="left"/>
      <w:pPr>
        <w:ind w:left="278" w:hanging="360"/>
      </w:pPr>
      <w:rPr>
        <w:rFonts w:hint="default"/>
        <w:b w:val="0"/>
      </w:rPr>
    </w:lvl>
    <w:lvl w:ilvl="1" w:tplc="04090019" w:tentative="1">
      <w:start w:val="1"/>
      <w:numFmt w:val="ideographTraditional"/>
      <w:lvlText w:val="%2、"/>
      <w:lvlJc w:val="left"/>
      <w:pPr>
        <w:ind w:left="878" w:hanging="480"/>
      </w:pPr>
    </w:lvl>
    <w:lvl w:ilvl="2" w:tplc="0409001B" w:tentative="1">
      <w:start w:val="1"/>
      <w:numFmt w:val="lowerRoman"/>
      <w:lvlText w:val="%3."/>
      <w:lvlJc w:val="right"/>
      <w:pPr>
        <w:ind w:left="1358" w:hanging="480"/>
      </w:pPr>
    </w:lvl>
    <w:lvl w:ilvl="3" w:tplc="0409000F" w:tentative="1">
      <w:start w:val="1"/>
      <w:numFmt w:val="decimal"/>
      <w:lvlText w:val="%4."/>
      <w:lvlJc w:val="left"/>
      <w:pPr>
        <w:ind w:left="1838" w:hanging="480"/>
      </w:pPr>
    </w:lvl>
    <w:lvl w:ilvl="4" w:tplc="04090019" w:tentative="1">
      <w:start w:val="1"/>
      <w:numFmt w:val="ideographTraditional"/>
      <w:lvlText w:val="%5、"/>
      <w:lvlJc w:val="left"/>
      <w:pPr>
        <w:ind w:left="2318" w:hanging="480"/>
      </w:pPr>
    </w:lvl>
    <w:lvl w:ilvl="5" w:tplc="0409001B" w:tentative="1">
      <w:start w:val="1"/>
      <w:numFmt w:val="lowerRoman"/>
      <w:lvlText w:val="%6."/>
      <w:lvlJc w:val="right"/>
      <w:pPr>
        <w:ind w:left="2798" w:hanging="480"/>
      </w:pPr>
    </w:lvl>
    <w:lvl w:ilvl="6" w:tplc="0409000F" w:tentative="1">
      <w:start w:val="1"/>
      <w:numFmt w:val="decimal"/>
      <w:lvlText w:val="%7."/>
      <w:lvlJc w:val="left"/>
      <w:pPr>
        <w:ind w:left="3278" w:hanging="480"/>
      </w:pPr>
    </w:lvl>
    <w:lvl w:ilvl="7" w:tplc="04090019" w:tentative="1">
      <w:start w:val="1"/>
      <w:numFmt w:val="ideographTraditional"/>
      <w:lvlText w:val="%8、"/>
      <w:lvlJc w:val="left"/>
      <w:pPr>
        <w:ind w:left="3758" w:hanging="480"/>
      </w:pPr>
    </w:lvl>
    <w:lvl w:ilvl="8" w:tplc="0409001B" w:tentative="1">
      <w:start w:val="1"/>
      <w:numFmt w:val="lowerRoman"/>
      <w:lvlText w:val="%9."/>
      <w:lvlJc w:val="right"/>
      <w:pPr>
        <w:ind w:left="4238" w:hanging="480"/>
      </w:pPr>
    </w:lvl>
  </w:abstractNum>
  <w:num w:numId="1">
    <w:abstractNumId w:val="17"/>
  </w:num>
  <w:num w:numId="2">
    <w:abstractNumId w:val="44"/>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2"/>
  </w:num>
  <w:num w:numId="7">
    <w:abstractNumId w:val="41"/>
  </w:num>
  <w:num w:numId="8">
    <w:abstractNumId w:val="106"/>
  </w:num>
  <w:num w:numId="9">
    <w:abstractNumId w:val="12"/>
  </w:num>
  <w:num w:numId="10">
    <w:abstractNumId w:val="29"/>
  </w:num>
  <w:num w:numId="11">
    <w:abstractNumId w:val="111"/>
  </w:num>
  <w:num w:numId="12">
    <w:abstractNumId w:val="39"/>
  </w:num>
  <w:num w:numId="13">
    <w:abstractNumId w:val="21"/>
  </w:num>
  <w:num w:numId="14">
    <w:abstractNumId w:val="50"/>
  </w:num>
  <w:num w:numId="15">
    <w:abstractNumId w:val="51"/>
  </w:num>
  <w:num w:numId="16">
    <w:abstractNumId w:val="120"/>
  </w:num>
  <w:num w:numId="17">
    <w:abstractNumId w:val="115"/>
  </w:num>
  <w:num w:numId="18">
    <w:abstractNumId w:val="62"/>
  </w:num>
  <w:num w:numId="19">
    <w:abstractNumId w:val="82"/>
  </w:num>
  <w:num w:numId="20">
    <w:abstractNumId w:val="5"/>
  </w:num>
  <w:num w:numId="21">
    <w:abstractNumId w:val="32"/>
  </w:num>
  <w:num w:numId="22">
    <w:abstractNumId w:val="104"/>
  </w:num>
  <w:num w:numId="23">
    <w:abstractNumId w:val="19"/>
  </w:num>
  <w:num w:numId="24">
    <w:abstractNumId w:val="97"/>
  </w:num>
  <w:num w:numId="25">
    <w:abstractNumId w:val="71"/>
  </w:num>
  <w:num w:numId="26">
    <w:abstractNumId w:val="76"/>
  </w:num>
  <w:num w:numId="27">
    <w:abstractNumId w:val="4"/>
  </w:num>
  <w:num w:numId="28">
    <w:abstractNumId w:val="83"/>
  </w:num>
  <w:num w:numId="29">
    <w:abstractNumId w:val="36"/>
  </w:num>
  <w:num w:numId="30">
    <w:abstractNumId w:val="60"/>
  </w:num>
  <w:num w:numId="31">
    <w:abstractNumId w:val="3"/>
  </w:num>
  <w:num w:numId="32">
    <w:abstractNumId w:val="129"/>
  </w:num>
  <w:num w:numId="33">
    <w:abstractNumId w:val="30"/>
  </w:num>
  <w:num w:numId="34">
    <w:abstractNumId w:val="124"/>
  </w:num>
  <w:num w:numId="35">
    <w:abstractNumId w:val="45"/>
  </w:num>
  <w:num w:numId="36">
    <w:abstractNumId w:val="119"/>
  </w:num>
  <w:num w:numId="37">
    <w:abstractNumId w:val="68"/>
  </w:num>
  <w:num w:numId="38">
    <w:abstractNumId w:val="47"/>
  </w:num>
  <w:num w:numId="39">
    <w:abstractNumId w:val="55"/>
  </w:num>
  <w:num w:numId="40">
    <w:abstractNumId w:val="134"/>
  </w:num>
  <w:num w:numId="41">
    <w:abstractNumId w:val="133"/>
  </w:num>
  <w:num w:numId="42">
    <w:abstractNumId w:val="101"/>
  </w:num>
  <w:num w:numId="43">
    <w:abstractNumId w:val="135"/>
  </w:num>
  <w:num w:numId="44">
    <w:abstractNumId w:val="2"/>
  </w:num>
  <w:num w:numId="45">
    <w:abstractNumId w:val="95"/>
  </w:num>
  <w:num w:numId="46">
    <w:abstractNumId w:val="24"/>
  </w:num>
  <w:num w:numId="47">
    <w:abstractNumId w:val="43"/>
  </w:num>
  <w:num w:numId="48">
    <w:abstractNumId w:val="31"/>
  </w:num>
  <w:num w:numId="49">
    <w:abstractNumId w:val="1"/>
  </w:num>
  <w:num w:numId="50">
    <w:abstractNumId w:val="70"/>
  </w:num>
  <w:num w:numId="51">
    <w:abstractNumId w:val="28"/>
  </w:num>
  <w:num w:numId="52">
    <w:abstractNumId w:val="54"/>
  </w:num>
  <w:num w:numId="53">
    <w:abstractNumId w:val="52"/>
  </w:num>
  <w:num w:numId="54">
    <w:abstractNumId w:val="46"/>
  </w:num>
  <w:num w:numId="55">
    <w:abstractNumId w:val="118"/>
  </w:num>
  <w:num w:numId="56">
    <w:abstractNumId w:val="105"/>
  </w:num>
  <w:num w:numId="57">
    <w:abstractNumId w:val="87"/>
  </w:num>
  <w:num w:numId="58">
    <w:abstractNumId w:val="94"/>
  </w:num>
  <w:num w:numId="59">
    <w:abstractNumId w:val="74"/>
  </w:num>
  <w:num w:numId="60">
    <w:abstractNumId w:val="13"/>
  </w:num>
  <w:num w:numId="61">
    <w:abstractNumId w:val="102"/>
  </w:num>
  <w:num w:numId="62">
    <w:abstractNumId w:val="33"/>
  </w:num>
  <w:num w:numId="63">
    <w:abstractNumId w:val="0"/>
  </w:num>
  <w:num w:numId="64">
    <w:abstractNumId w:val="127"/>
  </w:num>
  <w:num w:numId="65">
    <w:abstractNumId w:val="67"/>
  </w:num>
  <w:num w:numId="66">
    <w:abstractNumId w:val="64"/>
  </w:num>
  <w:num w:numId="67">
    <w:abstractNumId w:val="85"/>
  </w:num>
  <w:num w:numId="68">
    <w:abstractNumId w:val="56"/>
  </w:num>
  <w:num w:numId="69">
    <w:abstractNumId w:val="90"/>
  </w:num>
  <w:num w:numId="70">
    <w:abstractNumId w:val="84"/>
  </w:num>
  <w:num w:numId="71">
    <w:abstractNumId w:val="35"/>
  </w:num>
  <w:num w:numId="72">
    <w:abstractNumId w:val="37"/>
  </w:num>
  <w:num w:numId="73">
    <w:abstractNumId w:val="10"/>
  </w:num>
  <w:num w:numId="74">
    <w:abstractNumId w:val="18"/>
  </w:num>
  <w:num w:numId="75">
    <w:abstractNumId w:val="93"/>
  </w:num>
  <w:num w:numId="76">
    <w:abstractNumId w:val="77"/>
  </w:num>
  <w:num w:numId="77">
    <w:abstractNumId w:val="26"/>
  </w:num>
  <w:num w:numId="78">
    <w:abstractNumId w:val="89"/>
  </w:num>
  <w:num w:numId="79">
    <w:abstractNumId w:val="69"/>
  </w:num>
  <w:num w:numId="80">
    <w:abstractNumId w:val="125"/>
  </w:num>
  <w:num w:numId="81">
    <w:abstractNumId w:val="42"/>
  </w:num>
  <w:num w:numId="82">
    <w:abstractNumId w:val="49"/>
  </w:num>
  <w:num w:numId="83">
    <w:abstractNumId w:val="108"/>
  </w:num>
  <w:num w:numId="84">
    <w:abstractNumId w:val="16"/>
  </w:num>
  <w:num w:numId="85">
    <w:abstractNumId w:val="88"/>
  </w:num>
  <w:num w:numId="86">
    <w:abstractNumId w:val="112"/>
  </w:num>
  <w:num w:numId="87">
    <w:abstractNumId w:val="112"/>
    <w:lvlOverride w:ilvl="0">
      <w:lvl w:ilvl="0" w:tplc="0B62FCCC">
        <w:start w:val="1"/>
        <w:numFmt w:val="decimal"/>
        <w:lvlText w:val="(%1)"/>
        <w:lvlJc w:val="left"/>
        <w:pPr>
          <w:ind w:left="960" w:hanging="480"/>
        </w:pPr>
        <w:rPr>
          <w:rFonts w:hint="default"/>
        </w:rPr>
      </w:lvl>
    </w:lvlOverride>
    <w:lvlOverride w:ilvl="1">
      <w:lvl w:ilvl="1" w:tplc="D06C629E">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88">
    <w:abstractNumId w:val="53"/>
  </w:num>
  <w:num w:numId="89">
    <w:abstractNumId w:val="80"/>
  </w:num>
  <w:num w:numId="90">
    <w:abstractNumId w:val="128"/>
  </w:num>
  <w:num w:numId="91">
    <w:abstractNumId w:val="123"/>
  </w:num>
  <w:num w:numId="92">
    <w:abstractNumId w:val="48"/>
  </w:num>
  <w:num w:numId="93">
    <w:abstractNumId w:val="117"/>
  </w:num>
  <w:num w:numId="94">
    <w:abstractNumId w:val="8"/>
  </w:num>
  <w:num w:numId="95">
    <w:abstractNumId w:val="73"/>
  </w:num>
  <w:num w:numId="96">
    <w:abstractNumId w:val="107"/>
  </w:num>
  <w:num w:numId="97">
    <w:abstractNumId w:val="136"/>
  </w:num>
  <w:num w:numId="98">
    <w:abstractNumId w:val="96"/>
  </w:num>
  <w:num w:numId="99">
    <w:abstractNumId w:val="27"/>
  </w:num>
  <w:num w:numId="100">
    <w:abstractNumId w:val="126"/>
  </w:num>
  <w:num w:numId="101">
    <w:abstractNumId w:val="59"/>
  </w:num>
  <w:num w:numId="102">
    <w:abstractNumId w:val="86"/>
  </w:num>
  <w:num w:numId="103">
    <w:abstractNumId w:val="23"/>
  </w:num>
  <w:num w:numId="104">
    <w:abstractNumId w:val="11"/>
  </w:num>
  <w:num w:numId="105">
    <w:abstractNumId w:val="72"/>
  </w:num>
  <w:num w:numId="106">
    <w:abstractNumId w:val="40"/>
  </w:num>
  <w:num w:numId="107">
    <w:abstractNumId w:val="109"/>
  </w:num>
  <w:num w:numId="108">
    <w:abstractNumId w:val="75"/>
  </w:num>
  <w:num w:numId="109">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
  </w:num>
  <w:num w:numId="112">
    <w:abstractNumId w:val="61"/>
  </w:num>
  <w:num w:numId="113">
    <w:abstractNumId w:val="15"/>
  </w:num>
  <w:num w:numId="114">
    <w:abstractNumId w:val="57"/>
  </w:num>
  <w:num w:numId="115">
    <w:abstractNumId w:val="6"/>
  </w:num>
  <w:num w:numId="116">
    <w:abstractNumId w:val="121"/>
  </w:num>
  <w:num w:numId="117">
    <w:abstractNumId w:val="38"/>
  </w:num>
  <w:num w:numId="118">
    <w:abstractNumId w:val="100"/>
  </w:num>
  <w:num w:numId="119">
    <w:abstractNumId w:val="113"/>
  </w:num>
  <w:num w:numId="120">
    <w:abstractNumId w:val="78"/>
  </w:num>
  <w:num w:numId="121">
    <w:abstractNumId w:val="58"/>
  </w:num>
  <w:num w:numId="122">
    <w:abstractNumId w:val="103"/>
  </w:num>
  <w:num w:numId="123">
    <w:abstractNumId w:val="91"/>
  </w:num>
  <w:num w:numId="124">
    <w:abstractNumId w:val="110"/>
  </w:num>
  <w:num w:numId="125">
    <w:abstractNumId w:val="25"/>
  </w:num>
  <w:num w:numId="126">
    <w:abstractNumId w:val="122"/>
  </w:num>
  <w:num w:numId="127">
    <w:abstractNumId w:val="14"/>
  </w:num>
  <w:num w:numId="128">
    <w:abstractNumId w:val="114"/>
  </w:num>
  <w:num w:numId="129">
    <w:abstractNumId w:val="99"/>
  </w:num>
  <w:num w:numId="130">
    <w:abstractNumId w:val="79"/>
  </w:num>
  <w:num w:numId="131">
    <w:abstractNumId w:val="132"/>
  </w:num>
  <w:num w:numId="132">
    <w:abstractNumId w:val="20"/>
  </w:num>
  <w:num w:numId="133">
    <w:abstractNumId w:val="7"/>
  </w:num>
  <w:num w:numId="134">
    <w:abstractNumId w:val="63"/>
  </w:num>
  <w:num w:numId="135">
    <w:abstractNumId w:val="65"/>
  </w:num>
  <w:num w:numId="136">
    <w:abstractNumId w:val="130"/>
  </w:num>
  <w:num w:numId="137">
    <w:abstractNumId w:val="116"/>
  </w:num>
  <w:num w:numId="138">
    <w:abstractNumId w:val="66"/>
  </w:num>
  <w:num w:numId="139">
    <w:abstractNumId w:val="81"/>
  </w:num>
  <w:num w:numId="140">
    <w:abstractNumId w:val="131"/>
  </w:num>
  <w:num w:numId="141">
    <w:abstractNumId w:val="98"/>
  </w:num>
  <w:numIdMacAtCleanup w:val="1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stylePaneFormatFilter w:val="3F01"/>
  <w:defaultTabStop w:val="480"/>
  <w:displayHorizontalDrawingGridEvery w:val="0"/>
  <w:displayVerticalDrawingGridEvery w:val="2"/>
  <w:characterSpacingControl w:val="compressPunctuation"/>
  <w:hdrShapeDefaults>
    <o:shapedefaults v:ext="edit" spidmax="542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25FB"/>
    <w:rsid w:val="0000628D"/>
    <w:rsid w:val="00010A27"/>
    <w:rsid w:val="000143F4"/>
    <w:rsid w:val="00030F71"/>
    <w:rsid w:val="0003380B"/>
    <w:rsid w:val="00034CFD"/>
    <w:rsid w:val="00042727"/>
    <w:rsid w:val="0004307D"/>
    <w:rsid w:val="00047ADF"/>
    <w:rsid w:val="00050AA0"/>
    <w:rsid w:val="000539E0"/>
    <w:rsid w:val="00054EEF"/>
    <w:rsid w:val="00057F22"/>
    <w:rsid w:val="00071599"/>
    <w:rsid w:val="000823E9"/>
    <w:rsid w:val="00090BEF"/>
    <w:rsid w:val="00092DA2"/>
    <w:rsid w:val="00095577"/>
    <w:rsid w:val="000A2F45"/>
    <w:rsid w:val="000A5711"/>
    <w:rsid w:val="000A58FC"/>
    <w:rsid w:val="000B0B3D"/>
    <w:rsid w:val="000B27EE"/>
    <w:rsid w:val="000B2D29"/>
    <w:rsid w:val="000B3BE8"/>
    <w:rsid w:val="000B604C"/>
    <w:rsid w:val="000B70B9"/>
    <w:rsid w:val="000C0897"/>
    <w:rsid w:val="000C0AF9"/>
    <w:rsid w:val="000C4B34"/>
    <w:rsid w:val="000C5078"/>
    <w:rsid w:val="000C53FF"/>
    <w:rsid w:val="000D109C"/>
    <w:rsid w:val="000F0EFC"/>
    <w:rsid w:val="000F13B7"/>
    <w:rsid w:val="000F2159"/>
    <w:rsid w:val="00101336"/>
    <w:rsid w:val="00103E8D"/>
    <w:rsid w:val="00106281"/>
    <w:rsid w:val="001240A2"/>
    <w:rsid w:val="00124B79"/>
    <w:rsid w:val="001250AE"/>
    <w:rsid w:val="0012784D"/>
    <w:rsid w:val="00132779"/>
    <w:rsid w:val="001348F0"/>
    <w:rsid w:val="0013700F"/>
    <w:rsid w:val="001461F8"/>
    <w:rsid w:val="001516AB"/>
    <w:rsid w:val="00152727"/>
    <w:rsid w:val="00154D9E"/>
    <w:rsid w:val="00160123"/>
    <w:rsid w:val="00162F08"/>
    <w:rsid w:val="0017430B"/>
    <w:rsid w:val="001844A5"/>
    <w:rsid w:val="00185A3A"/>
    <w:rsid w:val="00190920"/>
    <w:rsid w:val="001966FD"/>
    <w:rsid w:val="00196CB0"/>
    <w:rsid w:val="001A0BD7"/>
    <w:rsid w:val="001A48E8"/>
    <w:rsid w:val="001A6535"/>
    <w:rsid w:val="001A7D7B"/>
    <w:rsid w:val="001A7DF8"/>
    <w:rsid w:val="001B3D88"/>
    <w:rsid w:val="001B5D3D"/>
    <w:rsid w:val="001B727E"/>
    <w:rsid w:val="001C6C68"/>
    <w:rsid w:val="001D11EE"/>
    <w:rsid w:val="001D2B6E"/>
    <w:rsid w:val="001D3731"/>
    <w:rsid w:val="001D756C"/>
    <w:rsid w:val="001E3412"/>
    <w:rsid w:val="001E5484"/>
    <w:rsid w:val="001E775B"/>
    <w:rsid w:val="001F2284"/>
    <w:rsid w:val="001F33D0"/>
    <w:rsid w:val="001F3FEB"/>
    <w:rsid w:val="0020000B"/>
    <w:rsid w:val="002016FC"/>
    <w:rsid w:val="00210CAA"/>
    <w:rsid w:val="002115E0"/>
    <w:rsid w:val="002172A3"/>
    <w:rsid w:val="002255DD"/>
    <w:rsid w:val="0022794F"/>
    <w:rsid w:val="0023134D"/>
    <w:rsid w:val="00241647"/>
    <w:rsid w:val="00246F39"/>
    <w:rsid w:val="00251304"/>
    <w:rsid w:val="002518BB"/>
    <w:rsid w:val="00261F61"/>
    <w:rsid w:val="00262490"/>
    <w:rsid w:val="00263983"/>
    <w:rsid w:val="00264139"/>
    <w:rsid w:val="0027211F"/>
    <w:rsid w:val="002774C6"/>
    <w:rsid w:val="00283DCC"/>
    <w:rsid w:val="002845ED"/>
    <w:rsid w:val="00285117"/>
    <w:rsid w:val="00290B5E"/>
    <w:rsid w:val="00291260"/>
    <w:rsid w:val="00292FB0"/>
    <w:rsid w:val="00295CAC"/>
    <w:rsid w:val="002A0794"/>
    <w:rsid w:val="002A23C0"/>
    <w:rsid w:val="002A36D6"/>
    <w:rsid w:val="002A783B"/>
    <w:rsid w:val="002B66E7"/>
    <w:rsid w:val="002C2FCE"/>
    <w:rsid w:val="002C4A6A"/>
    <w:rsid w:val="002D3A81"/>
    <w:rsid w:val="002E3C0E"/>
    <w:rsid w:val="002F0478"/>
    <w:rsid w:val="002F0BF5"/>
    <w:rsid w:val="002F1A3E"/>
    <w:rsid w:val="002F4EC1"/>
    <w:rsid w:val="002F7259"/>
    <w:rsid w:val="00300A20"/>
    <w:rsid w:val="003041AC"/>
    <w:rsid w:val="00312E72"/>
    <w:rsid w:val="003135BC"/>
    <w:rsid w:val="00316E7E"/>
    <w:rsid w:val="00320F9D"/>
    <w:rsid w:val="0032177E"/>
    <w:rsid w:val="003240BB"/>
    <w:rsid w:val="00325C50"/>
    <w:rsid w:val="003354AF"/>
    <w:rsid w:val="003448E7"/>
    <w:rsid w:val="00356E43"/>
    <w:rsid w:val="00357E14"/>
    <w:rsid w:val="00361F96"/>
    <w:rsid w:val="003717F4"/>
    <w:rsid w:val="0037605C"/>
    <w:rsid w:val="00376E92"/>
    <w:rsid w:val="00377B0C"/>
    <w:rsid w:val="003825AB"/>
    <w:rsid w:val="003853BF"/>
    <w:rsid w:val="00386DD0"/>
    <w:rsid w:val="00394A84"/>
    <w:rsid w:val="003953FA"/>
    <w:rsid w:val="003A22A8"/>
    <w:rsid w:val="003A3374"/>
    <w:rsid w:val="003C558A"/>
    <w:rsid w:val="003C7B00"/>
    <w:rsid w:val="003D16CD"/>
    <w:rsid w:val="003D2D33"/>
    <w:rsid w:val="003D7CF7"/>
    <w:rsid w:val="003E0581"/>
    <w:rsid w:val="003E628B"/>
    <w:rsid w:val="003F2651"/>
    <w:rsid w:val="003F29E8"/>
    <w:rsid w:val="003F6AA0"/>
    <w:rsid w:val="003F6FAE"/>
    <w:rsid w:val="00404E7A"/>
    <w:rsid w:val="00406CA4"/>
    <w:rsid w:val="0041214E"/>
    <w:rsid w:val="004277C3"/>
    <w:rsid w:val="00431F48"/>
    <w:rsid w:val="00435547"/>
    <w:rsid w:val="00435FC2"/>
    <w:rsid w:val="00437892"/>
    <w:rsid w:val="00441327"/>
    <w:rsid w:val="00446C9C"/>
    <w:rsid w:val="004479D4"/>
    <w:rsid w:val="004561AE"/>
    <w:rsid w:val="004571C7"/>
    <w:rsid w:val="00461004"/>
    <w:rsid w:val="004675ED"/>
    <w:rsid w:val="00470FC6"/>
    <w:rsid w:val="0048152A"/>
    <w:rsid w:val="00487801"/>
    <w:rsid w:val="0049156E"/>
    <w:rsid w:val="00493746"/>
    <w:rsid w:val="004976D5"/>
    <w:rsid w:val="004A5401"/>
    <w:rsid w:val="004C4CC8"/>
    <w:rsid w:val="004C52D4"/>
    <w:rsid w:val="004D50B4"/>
    <w:rsid w:val="004E322F"/>
    <w:rsid w:val="004F28D4"/>
    <w:rsid w:val="004F435C"/>
    <w:rsid w:val="004F458E"/>
    <w:rsid w:val="004F5D2D"/>
    <w:rsid w:val="005006F3"/>
    <w:rsid w:val="005016F7"/>
    <w:rsid w:val="005043FE"/>
    <w:rsid w:val="0051039F"/>
    <w:rsid w:val="005157ED"/>
    <w:rsid w:val="00520E47"/>
    <w:rsid w:val="00521056"/>
    <w:rsid w:val="00523A6C"/>
    <w:rsid w:val="0052512D"/>
    <w:rsid w:val="005308A8"/>
    <w:rsid w:val="005315B2"/>
    <w:rsid w:val="0053385A"/>
    <w:rsid w:val="00536F64"/>
    <w:rsid w:val="00537CAB"/>
    <w:rsid w:val="005468E4"/>
    <w:rsid w:val="005511CD"/>
    <w:rsid w:val="0055488E"/>
    <w:rsid w:val="00562B51"/>
    <w:rsid w:val="005637AF"/>
    <w:rsid w:val="00575DC6"/>
    <w:rsid w:val="00576DED"/>
    <w:rsid w:val="00581665"/>
    <w:rsid w:val="0058176B"/>
    <w:rsid w:val="00593E02"/>
    <w:rsid w:val="0059433B"/>
    <w:rsid w:val="005A2305"/>
    <w:rsid w:val="005A5A9A"/>
    <w:rsid w:val="005A76B6"/>
    <w:rsid w:val="005B0A4C"/>
    <w:rsid w:val="005B296A"/>
    <w:rsid w:val="005B4CF2"/>
    <w:rsid w:val="005C55A8"/>
    <w:rsid w:val="005D1E8A"/>
    <w:rsid w:val="005D6361"/>
    <w:rsid w:val="005E09F4"/>
    <w:rsid w:val="005E0ED9"/>
    <w:rsid w:val="005E4AA7"/>
    <w:rsid w:val="005E59C4"/>
    <w:rsid w:val="005E5A3A"/>
    <w:rsid w:val="005F2F0E"/>
    <w:rsid w:val="005F3CC7"/>
    <w:rsid w:val="005F42EB"/>
    <w:rsid w:val="005F7233"/>
    <w:rsid w:val="005F7370"/>
    <w:rsid w:val="00600736"/>
    <w:rsid w:val="00604363"/>
    <w:rsid w:val="006059AE"/>
    <w:rsid w:val="00615007"/>
    <w:rsid w:val="0062002C"/>
    <w:rsid w:val="00634C5B"/>
    <w:rsid w:val="00636B25"/>
    <w:rsid w:val="00637959"/>
    <w:rsid w:val="0064263F"/>
    <w:rsid w:val="006429FE"/>
    <w:rsid w:val="006477B9"/>
    <w:rsid w:val="00654CA3"/>
    <w:rsid w:val="006569C3"/>
    <w:rsid w:val="00657154"/>
    <w:rsid w:val="00657FCB"/>
    <w:rsid w:val="006620DD"/>
    <w:rsid w:val="00664748"/>
    <w:rsid w:val="006665DA"/>
    <w:rsid w:val="0067109F"/>
    <w:rsid w:val="00686583"/>
    <w:rsid w:val="006936F5"/>
    <w:rsid w:val="00697896"/>
    <w:rsid w:val="006A35B6"/>
    <w:rsid w:val="006A3A46"/>
    <w:rsid w:val="006A6F5A"/>
    <w:rsid w:val="006B4105"/>
    <w:rsid w:val="006B5F88"/>
    <w:rsid w:val="006B69BE"/>
    <w:rsid w:val="006C40C0"/>
    <w:rsid w:val="006D2A14"/>
    <w:rsid w:val="006D351A"/>
    <w:rsid w:val="006D4F31"/>
    <w:rsid w:val="006E0AB8"/>
    <w:rsid w:val="00703897"/>
    <w:rsid w:val="00714031"/>
    <w:rsid w:val="00722D19"/>
    <w:rsid w:val="007300D7"/>
    <w:rsid w:val="00730DC9"/>
    <w:rsid w:val="0073122A"/>
    <w:rsid w:val="0073206D"/>
    <w:rsid w:val="007325FB"/>
    <w:rsid w:val="00732E17"/>
    <w:rsid w:val="00733CEF"/>
    <w:rsid w:val="00734B67"/>
    <w:rsid w:val="007373C1"/>
    <w:rsid w:val="00751411"/>
    <w:rsid w:val="00756A9B"/>
    <w:rsid w:val="007611A4"/>
    <w:rsid w:val="00782B40"/>
    <w:rsid w:val="00785AB3"/>
    <w:rsid w:val="00786D17"/>
    <w:rsid w:val="00787FE4"/>
    <w:rsid w:val="007918F1"/>
    <w:rsid w:val="0079472D"/>
    <w:rsid w:val="0079561D"/>
    <w:rsid w:val="007A0560"/>
    <w:rsid w:val="007A459E"/>
    <w:rsid w:val="007C038A"/>
    <w:rsid w:val="007C2921"/>
    <w:rsid w:val="007C66CC"/>
    <w:rsid w:val="007D6A9A"/>
    <w:rsid w:val="007D7F67"/>
    <w:rsid w:val="007E0423"/>
    <w:rsid w:val="007E0CAA"/>
    <w:rsid w:val="007E1ED1"/>
    <w:rsid w:val="007E2CDD"/>
    <w:rsid w:val="007E672C"/>
    <w:rsid w:val="007F786B"/>
    <w:rsid w:val="0081449B"/>
    <w:rsid w:val="00815FEC"/>
    <w:rsid w:val="00817B57"/>
    <w:rsid w:val="00821F0D"/>
    <w:rsid w:val="008254CC"/>
    <w:rsid w:val="0084112A"/>
    <w:rsid w:val="00850036"/>
    <w:rsid w:val="00854DDA"/>
    <w:rsid w:val="00865011"/>
    <w:rsid w:val="00882117"/>
    <w:rsid w:val="00890FDB"/>
    <w:rsid w:val="008931CE"/>
    <w:rsid w:val="008949BE"/>
    <w:rsid w:val="00895194"/>
    <w:rsid w:val="008A0CEF"/>
    <w:rsid w:val="008A37E1"/>
    <w:rsid w:val="008A4784"/>
    <w:rsid w:val="008A5BC0"/>
    <w:rsid w:val="008B34D6"/>
    <w:rsid w:val="008B362A"/>
    <w:rsid w:val="008B71AB"/>
    <w:rsid w:val="008C6E60"/>
    <w:rsid w:val="008D0D13"/>
    <w:rsid w:val="008E2166"/>
    <w:rsid w:val="008E6A45"/>
    <w:rsid w:val="008F014C"/>
    <w:rsid w:val="008F6183"/>
    <w:rsid w:val="008F6E40"/>
    <w:rsid w:val="008F79E1"/>
    <w:rsid w:val="00900D80"/>
    <w:rsid w:val="00910269"/>
    <w:rsid w:val="009105D1"/>
    <w:rsid w:val="00922672"/>
    <w:rsid w:val="00935282"/>
    <w:rsid w:val="00941659"/>
    <w:rsid w:val="009418A3"/>
    <w:rsid w:val="009452F6"/>
    <w:rsid w:val="009517B2"/>
    <w:rsid w:val="009678DC"/>
    <w:rsid w:val="009733DD"/>
    <w:rsid w:val="009737EB"/>
    <w:rsid w:val="00980F4C"/>
    <w:rsid w:val="00990BDE"/>
    <w:rsid w:val="00995765"/>
    <w:rsid w:val="00997135"/>
    <w:rsid w:val="009A772E"/>
    <w:rsid w:val="009C3B87"/>
    <w:rsid w:val="009C7B8F"/>
    <w:rsid w:val="009D0237"/>
    <w:rsid w:val="009D0C31"/>
    <w:rsid w:val="009E10BB"/>
    <w:rsid w:val="009F3C9E"/>
    <w:rsid w:val="009F576D"/>
    <w:rsid w:val="009F735C"/>
    <w:rsid w:val="009F7826"/>
    <w:rsid w:val="00A053E6"/>
    <w:rsid w:val="00A05841"/>
    <w:rsid w:val="00A06FF8"/>
    <w:rsid w:val="00A214FB"/>
    <w:rsid w:val="00A23405"/>
    <w:rsid w:val="00A30D7F"/>
    <w:rsid w:val="00A31E8D"/>
    <w:rsid w:val="00A35D6B"/>
    <w:rsid w:val="00A44418"/>
    <w:rsid w:val="00A46128"/>
    <w:rsid w:val="00A55DEF"/>
    <w:rsid w:val="00A568F6"/>
    <w:rsid w:val="00A6358D"/>
    <w:rsid w:val="00A7118F"/>
    <w:rsid w:val="00A909F4"/>
    <w:rsid w:val="00A947B5"/>
    <w:rsid w:val="00AA5BE1"/>
    <w:rsid w:val="00AA75DF"/>
    <w:rsid w:val="00AB200A"/>
    <w:rsid w:val="00AB3A20"/>
    <w:rsid w:val="00AB5B92"/>
    <w:rsid w:val="00AB7264"/>
    <w:rsid w:val="00AC330C"/>
    <w:rsid w:val="00AC3D08"/>
    <w:rsid w:val="00AC5FA1"/>
    <w:rsid w:val="00AC6E55"/>
    <w:rsid w:val="00AD26C7"/>
    <w:rsid w:val="00AF0985"/>
    <w:rsid w:val="00AF1D0A"/>
    <w:rsid w:val="00AF6F51"/>
    <w:rsid w:val="00B01472"/>
    <w:rsid w:val="00B126FE"/>
    <w:rsid w:val="00B1294C"/>
    <w:rsid w:val="00B165CB"/>
    <w:rsid w:val="00B204C0"/>
    <w:rsid w:val="00B21244"/>
    <w:rsid w:val="00B267B1"/>
    <w:rsid w:val="00B26E12"/>
    <w:rsid w:val="00B31865"/>
    <w:rsid w:val="00B33664"/>
    <w:rsid w:val="00B42BA9"/>
    <w:rsid w:val="00B43839"/>
    <w:rsid w:val="00B43BBA"/>
    <w:rsid w:val="00B53441"/>
    <w:rsid w:val="00B5494F"/>
    <w:rsid w:val="00B60A13"/>
    <w:rsid w:val="00B65FAF"/>
    <w:rsid w:val="00B66453"/>
    <w:rsid w:val="00B70ACB"/>
    <w:rsid w:val="00B75EDC"/>
    <w:rsid w:val="00B832F3"/>
    <w:rsid w:val="00B83740"/>
    <w:rsid w:val="00B83D57"/>
    <w:rsid w:val="00B84720"/>
    <w:rsid w:val="00B94D94"/>
    <w:rsid w:val="00B95837"/>
    <w:rsid w:val="00BB35E2"/>
    <w:rsid w:val="00BB5498"/>
    <w:rsid w:val="00BC12DB"/>
    <w:rsid w:val="00BC41AD"/>
    <w:rsid w:val="00BC5BDD"/>
    <w:rsid w:val="00BD4BA4"/>
    <w:rsid w:val="00BD4FCF"/>
    <w:rsid w:val="00BE0974"/>
    <w:rsid w:val="00BE2FEB"/>
    <w:rsid w:val="00BE4D35"/>
    <w:rsid w:val="00BE4E33"/>
    <w:rsid w:val="00BE6D8B"/>
    <w:rsid w:val="00BF244B"/>
    <w:rsid w:val="00C01861"/>
    <w:rsid w:val="00C040FA"/>
    <w:rsid w:val="00C0428A"/>
    <w:rsid w:val="00C10044"/>
    <w:rsid w:val="00C2130B"/>
    <w:rsid w:val="00C2393E"/>
    <w:rsid w:val="00C333C6"/>
    <w:rsid w:val="00C36888"/>
    <w:rsid w:val="00C468B1"/>
    <w:rsid w:val="00C53CEC"/>
    <w:rsid w:val="00C55493"/>
    <w:rsid w:val="00C62CC4"/>
    <w:rsid w:val="00C663E7"/>
    <w:rsid w:val="00C70A5D"/>
    <w:rsid w:val="00C75703"/>
    <w:rsid w:val="00C75B63"/>
    <w:rsid w:val="00C83DC3"/>
    <w:rsid w:val="00CA40A2"/>
    <w:rsid w:val="00CA4D6B"/>
    <w:rsid w:val="00CA71EE"/>
    <w:rsid w:val="00CB1974"/>
    <w:rsid w:val="00CB1EF8"/>
    <w:rsid w:val="00CC2633"/>
    <w:rsid w:val="00CC4BDD"/>
    <w:rsid w:val="00CC5D44"/>
    <w:rsid w:val="00CD2072"/>
    <w:rsid w:val="00CD2780"/>
    <w:rsid w:val="00CD2B1B"/>
    <w:rsid w:val="00CD302A"/>
    <w:rsid w:val="00CD3A4C"/>
    <w:rsid w:val="00CD6567"/>
    <w:rsid w:val="00CE3E06"/>
    <w:rsid w:val="00CF2692"/>
    <w:rsid w:val="00CF39FA"/>
    <w:rsid w:val="00CF4BEA"/>
    <w:rsid w:val="00CF5268"/>
    <w:rsid w:val="00D0301A"/>
    <w:rsid w:val="00D065D5"/>
    <w:rsid w:val="00D0697D"/>
    <w:rsid w:val="00D12A93"/>
    <w:rsid w:val="00D150D8"/>
    <w:rsid w:val="00D1558A"/>
    <w:rsid w:val="00D223C2"/>
    <w:rsid w:val="00D22D52"/>
    <w:rsid w:val="00D24FB4"/>
    <w:rsid w:val="00D26869"/>
    <w:rsid w:val="00D3388A"/>
    <w:rsid w:val="00D33B8E"/>
    <w:rsid w:val="00D34154"/>
    <w:rsid w:val="00D34270"/>
    <w:rsid w:val="00D35EFC"/>
    <w:rsid w:val="00D51998"/>
    <w:rsid w:val="00D51F78"/>
    <w:rsid w:val="00D61D7B"/>
    <w:rsid w:val="00D625A6"/>
    <w:rsid w:val="00D743F3"/>
    <w:rsid w:val="00D75670"/>
    <w:rsid w:val="00D7587A"/>
    <w:rsid w:val="00D77490"/>
    <w:rsid w:val="00D85DC1"/>
    <w:rsid w:val="00D872A5"/>
    <w:rsid w:val="00D926C2"/>
    <w:rsid w:val="00D93CC1"/>
    <w:rsid w:val="00D94BC4"/>
    <w:rsid w:val="00DA3834"/>
    <w:rsid w:val="00DA7B7D"/>
    <w:rsid w:val="00DA7F0D"/>
    <w:rsid w:val="00DB576F"/>
    <w:rsid w:val="00DC009B"/>
    <w:rsid w:val="00DD511A"/>
    <w:rsid w:val="00DD5F76"/>
    <w:rsid w:val="00DD733F"/>
    <w:rsid w:val="00DF1845"/>
    <w:rsid w:val="00DF368E"/>
    <w:rsid w:val="00E027D3"/>
    <w:rsid w:val="00E03F82"/>
    <w:rsid w:val="00E06D0E"/>
    <w:rsid w:val="00E17617"/>
    <w:rsid w:val="00E226EA"/>
    <w:rsid w:val="00E228CF"/>
    <w:rsid w:val="00E2744B"/>
    <w:rsid w:val="00E3134B"/>
    <w:rsid w:val="00E345F7"/>
    <w:rsid w:val="00E421FD"/>
    <w:rsid w:val="00E45F3C"/>
    <w:rsid w:val="00E53089"/>
    <w:rsid w:val="00E55A00"/>
    <w:rsid w:val="00E65C92"/>
    <w:rsid w:val="00E805EE"/>
    <w:rsid w:val="00E81F98"/>
    <w:rsid w:val="00E85E7B"/>
    <w:rsid w:val="00E87794"/>
    <w:rsid w:val="00E93245"/>
    <w:rsid w:val="00E94F27"/>
    <w:rsid w:val="00E958D2"/>
    <w:rsid w:val="00EA1BFE"/>
    <w:rsid w:val="00EA43A5"/>
    <w:rsid w:val="00EB2C0A"/>
    <w:rsid w:val="00EC0661"/>
    <w:rsid w:val="00EC3F71"/>
    <w:rsid w:val="00EE177E"/>
    <w:rsid w:val="00EE548B"/>
    <w:rsid w:val="00EF395B"/>
    <w:rsid w:val="00EF6B20"/>
    <w:rsid w:val="00F007F3"/>
    <w:rsid w:val="00F063F8"/>
    <w:rsid w:val="00F10A0D"/>
    <w:rsid w:val="00F11FA0"/>
    <w:rsid w:val="00F1403B"/>
    <w:rsid w:val="00F15327"/>
    <w:rsid w:val="00F22029"/>
    <w:rsid w:val="00F2380B"/>
    <w:rsid w:val="00F25E68"/>
    <w:rsid w:val="00F313BC"/>
    <w:rsid w:val="00F320EF"/>
    <w:rsid w:val="00F3360B"/>
    <w:rsid w:val="00F34F7D"/>
    <w:rsid w:val="00F3503B"/>
    <w:rsid w:val="00F4072A"/>
    <w:rsid w:val="00F438B2"/>
    <w:rsid w:val="00F4401B"/>
    <w:rsid w:val="00F52A26"/>
    <w:rsid w:val="00F54118"/>
    <w:rsid w:val="00F5765F"/>
    <w:rsid w:val="00F578A8"/>
    <w:rsid w:val="00F63149"/>
    <w:rsid w:val="00F633A9"/>
    <w:rsid w:val="00F67211"/>
    <w:rsid w:val="00F724F1"/>
    <w:rsid w:val="00F7273B"/>
    <w:rsid w:val="00F76F41"/>
    <w:rsid w:val="00F80C69"/>
    <w:rsid w:val="00F82A5F"/>
    <w:rsid w:val="00F83828"/>
    <w:rsid w:val="00F83B88"/>
    <w:rsid w:val="00F840F0"/>
    <w:rsid w:val="00F848D3"/>
    <w:rsid w:val="00F90087"/>
    <w:rsid w:val="00F91412"/>
    <w:rsid w:val="00F9751A"/>
    <w:rsid w:val="00F977FB"/>
    <w:rsid w:val="00FA149F"/>
    <w:rsid w:val="00FB060D"/>
    <w:rsid w:val="00FB2BAA"/>
    <w:rsid w:val="00FC014B"/>
    <w:rsid w:val="00FD2033"/>
    <w:rsid w:val="00FD332B"/>
    <w:rsid w:val="00FD4613"/>
    <w:rsid w:val="00FF7CB2"/>
    <w:rsid w:val="00FF7DA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332B"/>
    <w:pPr>
      <w:widowControl w:val="0"/>
    </w:pPr>
    <w:rPr>
      <w:kern w:val="2"/>
      <w:sz w:val="24"/>
      <w:szCs w:val="24"/>
    </w:rPr>
  </w:style>
  <w:style w:type="paragraph" w:styleId="3">
    <w:name w:val="heading 3"/>
    <w:basedOn w:val="a"/>
    <w:link w:val="30"/>
    <w:qFormat/>
    <w:rsid w:val="00593E02"/>
    <w:pPr>
      <w:widowControl/>
      <w:spacing w:before="100" w:beforeAutospacing="1" w:after="100" w:afterAutospacing="1"/>
      <w:outlineLvl w:val="2"/>
    </w:pPr>
    <w:rPr>
      <w:rFonts w:ascii="新細明體" w:hAnsi="新細明體" w:cs="新細明體"/>
      <w:b/>
      <w:bCs/>
      <w:color w:val="000000"/>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link">
    <w:name w:val="textlink"/>
    <w:basedOn w:val="a0"/>
    <w:rsid w:val="007325FB"/>
  </w:style>
  <w:style w:type="paragraph" w:styleId="a3">
    <w:name w:val="header"/>
    <w:basedOn w:val="a"/>
    <w:link w:val="a4"/>
    <w:rsid w:val="00CD3A4C"/>
    <w:pPr>
      <w:tabs>
        <w:tab w:val="center" w:pos="4153"/>
        <w:tab w:val="right" w:pos="8306"/>
      </w:tabs>
      <w:snapToGrid w:val="0"/>
    </w:pPr>
    <w:rPr>
      <w:sz w:val="20"/>
      <w:szCs w:val="20"/>
    </w:rPr>
  </w:style>
  <w:style w:type="paragraph" w:styleId="a5">
    <w:name w:val="footer"/>
    <w:basedOn w:val="a"/>
    <w:link w:val="a6"/>
    <w:uiPriority w:val="99"/>
    <w:rsid w:val="00CD3A4C"/>
    <w:pPr>
      <w:tabs>
        <w:tab w:val="center" w:pos="4153"/>
        <w:tab w:val="right" w:pos="8306"/>
      </w:tabs>
      <w:snapToGrid w:val="0"/>
    </w:pPr>
    <w:rPr>
      <w:sz w:val="20"/>
      <w:szCs w:val="20"/>
    </w:rPr>
  </w:style>
  <w:style w:type="character" w:styleId="a7">
    <w:name w:val="page number"/>
    <w:basedOn w:val="a0"/>
    <w:rsid w:val="00CD3A4C"/>
  </w:style>
  <w:style w:type="paragraph" w:customStyle="1" w:styleId="a8">
    <w:name w:val="(一)"/>
    <w:basedOn w:val="a"/>
    <w:rsid w:val="00CF2692"/>
    <w:pPr>
      <w:spacing w:line="540" w:lineRule="exact"/>
      <w:ind w:leftChars="140" w:left="1260" w:hanging="924"/>
    </w:pPr>
    <w:rPr>
      <w:rFonts w:ascii="標楷體" w:eastAsia="標楷體" w:hAnsi="標楷體"/>
      <w:sz w:val="28"/>
      <w:szCs w:val="28"/>
    </w:rPr>
  </w:style>
  <w:style w:type="paragraph" w:customStyle="1" w:styleId="1">
    <w:name w:val="1"/>
    <w:basedOn w:val="a"/>
    <w:link w:val="10"/>
    <w:rsid w:val="00CF2692"/>
    <w:pPr>
      <w:tabs>
        <w:tab w:val="num" w:pos="3000"/>
      </w:tabs>
      <w:spacing w:line="540" w:lineRule="exact"/>
      <w:ind w:left="1456" w:hanging="308"/>
    </w:pPr>
    <w:rPr>
      <w:rFonts w:ascii="標楷體" w:eastAsia="標楷體" w:hAnsi="標楷體"/>
      <w:kern w:val="0"/>
      <w:sz w:val="28"/>
      <w:szCs w:val="28"/>
    </w:rPr>
  </w:style>
  <w:style w:type="paragraph" w:customStyle="1" w:styleId="11">
    <w:name w:val="(1)"/>
    <w:basedOn w:val="a"/>
    <w:rsid w:val="00CF2692"/>
    <w:pPr>
      <w:spacing w:line="480" w:lineRule="exact"/>
      <w:ind w:leftChars="565" w:left="2056" w:right="91" w:hangingChars="250" w:hanging="700"/>
    </w:pPr>
    <w:rPr>
      <w:rFonts w:ascii="標楷體" w:eastAsia="標楷體" w:hAnsi="標楷體"/>
      <w:sz w:val="28"/>
      <w:szCs w:val="28"/>
    </w:rPr>
  </w:style>
  <w:style w:type="paragraph" w:customStyle="1" w:styleId="A9">
    <w:name w:val="A"/>
    <w:basedOn w:val="a"/>
    <w:rsid w:val="00CF2692"/>
    <w:pPr>
      <w:spacing w:line="540" w:lineRule="exact"/>
      <w:ind w:leftChars="795" w:left="2208" w:hangingChars="107" w:hanging="300"/>
    </w:pPr>
    <w:rPr>
      <w:rFonts w:ascii="標楷體" w:eastAsia="標楷體" w:hAnsi="標楷體" w:cs="標楷體"/>
      <w:sz w:val="28"/>
      <w:szCs w:val="28"/>
    </w:rPr>
  </w:style>
  <w:style w:type="character" w:customStyle="1" w:styleId="10">
    <w:name w:val="1 字元"/>
    <w:link w:val="1"/>
    <w:rsid w:val="00CF2692"/>
    <w:rPr>
      <w:rFonts w:ascii="標楷體" w:eastAsia="標楷體" w:hAnsi="標楷體"/>
      <w:sz w:val="28"/>
      <w:szCs w:val="28"/>
    </w:rPr>
  </w:style>
  <w:style w:type="table" w:styleId="aa">
    <w:name w:val="Table Grid"/>
    <w:basedOn w:val="a1"/>
    <w:uiPriority w:val="59"/>
    <w:rsid w:val="00CF269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rsid w:val="00CF2692"/>
    <w:rPr>
      <w:color w:val="0000FF"/>
      <w:u w:val="single"/>
    </w:rPr>
  </w:style>
  <w:style w:type="paragraph" w:styleId="ac">
    <w:name w:val="Balloon Text"/>
    <w:basedOn w:val="a"/>
    <w:link w:val="ad"/>
    <w:rsid w:val="008E2166"/>
    <w:rPr>
      <w:rFonts w:asciiTheme="majorHAnsi" w:eastAsiaTheme="majorEastAsia" w:hAnsiTheme="majorHAnsi" w:cstheme="majorBidi"/>
      <w:sz w:val="18"/>
      <w:szCs w:val="18"/>
    </w:rPr>
  </w:style>
  <w:style w:type="character" w:customStyle="1" w:styleId="ad">
    <w:name w:val="註解方塊文字 字元"/>
    <w:basedOn w:val="a0"/>
    <w:link w:val="ac"/>
    <w:rsid w:val="008E2166"/>
    <w:rPr>
      <w:rFonts w:asciiTheme="majorHAnsi" w:eastAsiaTheme="majorEastAsia" w:hAnsiTheme="majorHAnsi" w:cstheme="majorBidi"/>
      <w:kern w:val="2"/>
      <w:sz w:val="18"/>
      <w:szCs w:val="18"/>
    </w:rPr>
  </w:style>
  <w:style w:type="paragraph" w:styleId="ae">
    <w:name w:val="List Paragraph"/>
    <w:basedOn w:val="a"/>
    <w:uiPriority w:val="34"/>
    <w:qFormat/>
    <w:rsid w:val="00BC41AD"/>
    <w:pPr>
      <w:ind w:leftChars="200" w:left="480"/>
    </w:pPr>
  </w:style>
  <w:style w:type="table" w:customStyle="1" w:styleId="12">
    <w:name w:val="表格格線1"/>
    <w:basedOn w:val="a1"/>
    <w:next w:val="aa"/>
    <w:uiPriority w:val="59"/>
    <w:rsid w:val="005016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6">
    <w:name w:val="頁尾 字元"/>
    <w:basedOn w:val="a0"/>
    <w:link w:val="a5"/>
    <w:uiPriority w:val="99"/>
    <w:rsid w:val="0022794F"/>
    <w:rPr>
      <w:kern w:val="2"/>
    </w:rPr>
  </w:style>
  <w:style w:type="character" w:customStyle="1" w:styleId="30">
    <w:name w:val="標題 3 字元"/>
    <w:basedOn w:val="a0"/>
    <w:link w:val="3"/>
    <w:rsid w:val="00593E02"/>
    <w:rPr>
      <w:rFonts w:ascii="新細明體" w:hAnsi="新細明體" w:cs="新細明體"/>
      <w:b/>
      <w:bCs/>
      <w:color w:val="000000"/>
      <w:sz w:val="27"/>
      <w:szCs w:val="27"/>
    </w:rPr>
  </w:style>
  <w:style w:type="character" w:customStyle="1" w:styleId="a4">
    <w:name w:val="頁首 字元"/>
    <w:basedOn w:val="a0"/>
    <w:link w:val="a3"/>
    <w:rsid w:val="00593E02"/>
    <w:rPr>
      <w:kern w:val="2"/>
    </w:rPr>
  </w:style>
  <w:style w:type="character" w:styleId="af">
    <w:name w:val="FollowedHyperlink"/>
    <w:uiPriority w:val="99"/>
    <w:unhideWhenUsed/>
    <w:rsid w:val="00593E02"/>
    <w:rPr>
      <w:color w:val="800080"/>
      <w:u w:val="single"/>
    </w:rPr>
  </w:style>
  <w:style w:type="character" w:styleId="af0">
    <w:name w:val="line number"/>
    <w:rsid w:val="00593E02"/>
  </w:style>
  <w:style w:type="paragraph" w:styleId="Web">
    <w:name w:val="Normal (Web)"/>
    <w:basedOn w:val="a"/>
    <w:uiPriority w:val="99"/>
    <w:unhideWhenUsed/>
    <w:rsid w:val="00593E02"/>
    <w:pPr>
      <w:widowControl/>
      <w:spacing w:before="100" w:beforeAutospacing="1" w:after="100" w:afterAutospacing="1"/>
    </w:pPr>
    <w:rPr>
      <w:rFonts w:ascii="新細明體" w:hAnsi="新細明體" w:cs="新細明體"/>
      <w:kern w:val="0"/>
    </w:rPr>
  </w:style>
  <w:style w:type="numbering" w:customStyle="1" w:styleId="13">
    <w:name w:val="無清單1"/>
    <w:next w:val="a2"/>
    <w:uiPriority w:val="99"/>
    <w:semiHidden/>
    <w:unhideWhenUsed/>
    <w:rsid w:val="00703897"/>
  </w:style>
  <w:style w:type="table" w:customStyle="1" w:styleId="2">
    <w:name w:val="表格格線2"/>
    <w:basedOn w:val="a1"/>
    <w:next w:val="aa"/>
    <w:uiPriority w:val="59"/>
    <w:rsid w:val="0070389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表格格線11"/>
    <w:basedOn w:val="a1"/>
    <w:next w:val="aa"/>
    <w:uiPriority w:val="59"/>
    <w:rsid w:val="007038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256795">
      <w:bodyDiv w:val="1"/>
      <w:marLeft w:val="0"/>
      <w:marRight w:val="0"/>
      <w:marTop w:val="0"/>
      <w:marBottom w:val="0"/>
      <w:divBdr>
        <w:top w:val="none" w:sz="0" w:space="0" w:color="auto"/>
        <w:left w:val="none" w:sz="0" w:space="0" w:color="auto"/>
        <w:bottom w:val="none" w:sz="0" w:space="0" w:color="auto"/>
        <w:right w:val="none" w:sz="0" w:space="0" w:color="auto"/>
      </w:divBdr>
    </w:div>
    <w:div w:id="288242296">
      <w:bodyDiv w:val="1"/>
      <w:marLeft w:val="0"/>
      <w:marRight w:val="0"/>
      <w:marTop w:val="0"/>
      <w:marBottom w:val="0"/>
      <w:divBdr>
        <w:top w:val="none" w:sz="0" w:space="0" w:color="auto"/>
        <w:left w:val="none" w:sz="0" w:space="0" w:color="auto"/>
        <w:bottom w:val="none" w:sz="0" w:space="0" w:color="auto"/>
        <w:right w:val="none" w:sz="0" w:space="0" w:color="auto"/>
      </w:divBdr>
    </w:div>
    <w:div w:id="316110094">
      <w:bodyDiv w:val="1"/>
      <w:marLeft w:val="0"/>
      <w:marRight w:val="0"/>
      <w:marTop w:val="0"/>
      <w:marBottom w:val="0"/>
      <w:divBdr>
        <w:top w:val="none" w:sz="0" w:space="0" w:color="auto"/>
        <w:left w:val="none" w:sz="0" w:space="0" w:color="auto"/>
        <w:bottom w:val="none" w:sz="0" w:space="0" w:color="auto"/>
        <w:right w:val="none" w:sz="0" w:space="0" w:color="auto"/>
      </w:divBdr>
    </w:div>
    <w:div w:id="516773354">
      <w:bodyDiv w:val="1"/>
      <w:marLeft w:val="0"/>
      <w:marRight w:val="0"/>
      <w:marTop w:val="0"/>
      <w:marBottom w:val="0"/>
      <w:divBdr>
        <w:top w:val="none" w:sz="0" w:space="0" w:color="auto"/>
        <w:left w:val="none" w:sz="0" w:space="0" w:color="auto"/>
        <w:bottom w:val="none" w:sz="0" w:space="0" w:color="auto"/>
        <w:right w:val="none" w:sz="0" w:space="0" w:color="auto"/>
      </w:divBdr>
    </w:div>
    <w:div w:id="520317175">
      <w:bodyDiv w:val="1"/>
      <w:marLeft w:val="0"/>
      <w:marRight w:val="0"/>
      <w:marTop w:val="0"/>
      <w:marBottom w:val="0"/>
      <w:divBdr>
        <w:top w:val="none" w:sz="0" w:space="0" w:color="auto"/>
        <w:left w:val="none" w:sz="0" w:space="0" w:color="auto"/>
        <w:bottom w:val="none" w:sz="0" w:space="0" w:color="auto"/>
        <w:right w:val="none" w:sz="0" w:space="0" w:color="auto"/>
      </w:divBdr>
    </w:div>
    <w:div w:id="549652949">
      <w:bodyDiv w:val="1"/>
      <w:marLeft w:val="0"/>
      <w:marRight w:val="0"/>
      <w:marTop w:val="0"/>
      <w:marBottom w:val="0"/>
      <w:divBdr>
        <w:top w:val="none" w:sz="0" w:space="0" w:color="auto"/>
        <w:left w:val="none" w:sz="0" w:space="0" w:color="auto"/>
        <w:bottom w:val="none" w:sz="0" w:space="0" w:color="auto"/>
        <w:right w:val="none" w:sz="0" w:space="0" w:color="auto"/>
      </w:divBdr>
    </w:div>
    <w:div w:id="565796124">
      <w:bodyDiv w:val="1"/>
      <w:marLeft w:val="0"/>
      <w:marRight w:val="0"/>
      <w:marTop w:val="0"/>
      <w:marBottom w:val="0"/>
      <w:divBdr>
        <w:top w:val="none" w:sz="0" w:space="0" w:color="auto"/>
        <w:left w:val="none" w:sz="0" w:space="0" w:color="auto"/>
        <w:bottom w:val="none" w:sz="0" w:space="0" w:color="auto"/>
        <w:right w:val="none" w:sz="0" w:space="0" w:color="auto"/>
      </w:divBdr>
    </w:div>
    <w:div w:id="568200494">
      <w:bodyDiv w:val="1"/>
      <w:marLeft w:val="0"/>
      <w:marRight w:val="0"/>
      <w:marTop w:val="0"/>
      <w:marBottom w:val="0"/>
      <w:divBdr>
        <w:top w:val="none" w:sz="0" w:space="0" w:color="auto"/>
        <w:left w:val="none" w:sz="0" w:space="0" w:color="auto"/>
        <w:bottom w:val="none" w:sz="0" w:space="0" w:color="auto"/>
        <w:right w:val="none" w:sz="0" w:space="0" w:color="auto"/>
      </w:divBdr>
    </w:div>
    <w:div w:id="974414237">
      <w:bodyDiv w:val="1"/>
      <w:marLeft w:val="0"/>
      <w:marRight w:val="0"/>
      <w:marTop w:val="0"/>
      <w:marBottom w:val="0"/>
      <w:divBdr>
        <w:top w:val="none" w:sz="0" w:space="0" w:color="auto"/>
        <w:left w:val="none" w:sz="0" w:space="0" w:color="auto"/>
        <w:bottom w:val="none" w:sz="0" w:space="0" w:color="auto"/>
        <w:right w:val="none" w:sz="0" w:space="0" w:color="auto"/>
      </w:divBdr>
    </w:div>
    <w:div w:id="988945014">
      <w:bodyDiv w:val="1"/>
      <w:marLeft w:val="0"/>
      <w:marRight w:val="0"/>
      <w:marTop w:val="0"/>
      <w:marBottom w:val="0"/>
      <w:divBdr>
        <w:top w:val="none" w:sz="0" w:space="0" w:color="auto"/>
        <w:left w:val="none" w:sz="0" w:space="0" w:color="auto"/>
        <w:bottom w:val="none" w:sz="0" w:space="0" w:color="auto"/>
        <w:right w:val="none" w:sz="0" w:space="0" w:color="auto"/>
      </w:divBdr>
    </w:div>
    <w:div w:id="1116294120">
      <w:bodyDiv w:val="1"/>
      <w:marLeft w:val="0"/>
      <w:marRight w:val="0"/>
      <w:marTop w:val="0"/>
      <w:marBottom w:val="0"/>
      <w:divBdr>
        <w:top w:val="none" w:sz="0" w:space="0" w:color="auto"/>
        <w:left w:val="none" w:sz="0" w:space="0" w:color="auto"/>
        <w:bottom w:val="none" w:sz="0" w:space="0" w:color="auto"/>
        <w:right w:val="none" w:sz="0" w:space="0" w:color="auto"/>
      </w:divBdr>
    </w:div>
    <w:div w:id="1354721130">
      <w:bodyDiv w:val="1"/>
      <w:marLeft w:val="0"/>
      <w:marRight w:val="0"/>
      <w:marTop w:val="0"/>
      <w:marBottom w:val="0"/>
      <w:divBdr>
        <w:top w:val="none" w:sz="0" w:space="0" w:color="auto"/>
        <w:left w:val="none" w:sz="0" w:space="0" w:color="auto"/>
        <w:bottom w:val="none" w:sz="0" w:space="0" w:color="auto"/>
        <w:right w:val="none" w:sz="0" w:space="0" w:color="auto"/>
      </w:divBdr>
    </w:div>
    <w:div w:id="1500655603">
      <w:bodyDiv w:val="1"/>
      <w:marLeft w:val="0"/>
      <w:marRight w:val="0"/>
      <w:marTop w:val="0"/>
      <w:marBottom w:val="0"/>
      <w:divBdr>
        <w:top w:val="none" w:sz="0" w:space="0" w:color="auto"/>
        <w:left w:val="none" w:sz="0" w:space="0" w:color="auto"/>
        <w:bottom w:val="none" w:sz="0" w:space="0" w:color="auto"/>
        <w:right w:val="none" w:sz="0" w:space="0" w:color="auto"/>
      </w:divBdr>
    </w:div>
    <w:div w:id="1597905836">
      <w:bodyDiv w:val="1"/>
      <w:marLeft w:val="0"/>
      <w:marRight w:val="0"/>
      <w:marTop w:val="0"/>
      <w:marBottom w:val="0"/>
      <w:divBdr>
        <w:top w:val="none" w:sz="0" w:space="0" w:color="auto"/>
        <w:left w:val="none" w:sz="0" w:space="0" w:color="auto"/>
        <w:bottom w:val="none" w:sz="0" w:space="0" w:color="auto"/>
        <w:right w:val="none" w:sz="0" w:space="0" w:color="auto"/>
      </w:divBdr>
    </w:div>
    <w:div w:id="1742680483">
      <w:bodyDiv w:val="1"/>
      <w:marLeft w:val="0"/>
      <w:marRight w:val="0"/>
      <w:marTop w:val="0"/>
      <w:marBottom w:val="0"/>
      <w:divBdr>
        <w:top w:val="none" w:sz="0" w:space="0" w:color="auto"/>
        <w:left w:val="none" w:sz="0" w:space="0" w:color="auto"/>
        <w:bottom w:val="none" w:sz="0" w:space="0" w:color="auto"/>
        <w:right w:val="none" w:sz="0" w:space="0" w:color="auto"/>
      </w:divBdr>
    </w:div>
    <w:div w:id="1791823595">
      <w:bodyDiv w:val="1"/>
      <w:marLeft w:val="0"/>
      <w:marRight w:val="0"/>
      <w:marTop w:val="0"/>
      <w:marBottom w:val="0"/>
      <w:divBdr>
        <w:top w:val="none" w:sz="0" w:space="0" w:color="auto"/>
        <w:left w:val="none" w:sz="0" w:space="0" w:color="auto"/>
        <w:bottom w:val="none" w:sz="0" w:space="0" w:color="auto"/>
        <w:right w:val="none" w:sz="0" w:space="0" w:color="auto"/>
      </w:divBdr>
    </w:div>
    <w:div w:id="1855533559">
      <w:bodyDiv w:val="1"/>
      <w:marLeft w:val="0"/>
      <w:marRight w:val="0"/>
      <w:marTop w:val="0"/>
      <w:marBottom w:val="0"/>
      <w:divBdr>
        <w:top w:val="none" w:sz="0" w:space="0" w:color="auto"/>
        <w:left w:val="none" w:sz="0" w:space="0" w:color="auto"/>
        <w:bottom w:val="none" w:sz="0" w:space="0" w:color="auto"/>
        <w:right w:val="none" w:sz="0" w:space="0" w:color="auto"/>
      </w:divBdr>
    </w:div>
    <w:div w:id="203110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30FE1-D938-4AED-9DC4-695B3513C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567</Words>
  <Characters>3236</Characters>
  <Application>Microsoft Office Word</Application>
  <DocSecurity>0</DocSecurity>
  <Lines>26</Lines>
  <Paragraphs>7</Paragraphs>
  <ScaleCrop>false</ScaleCrop>
  <Company>國家通訊傳播委員會</Company>
  <LinksUpToDate>false</LinksUpToDate>
  <CharactersWithSpaces>3796</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2014-10-03T07:26:00Z</dcterms:created>
  <dc:creator>營運管理處無線傳播科劉大明</dc:creator>
  <lastModifiedBy>傳播營管處無線廣電事業監理科田易蓮</lastModifiedBy>
  <lastPrinted>2013-06-11T09:50:00Z</lastPrinted>
  <dcterms:modified xsi:type="dcterms:W3CDTF">2014-10-03T07:26:00Z</dcterms:modified>
  <revision>2</revision>
  <dc:title>無線電視事業營運計畫評鑑作業要點修正草案 （修訂草案）</dc:title>
</coreProperties>
</file>