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044" w:rsidRDefault="00A90044">
      <w:pPr>
        <w:pStyle w:val="10"/>
        <w:jc w:val="center"/>
        <w:rPr>
          <w:rFonts w:ascii="標楷體" w:hint="eastAsia"/>
          <w:color w:val="000000"/>
          <w:sz w:val="28"/>
        </w:rPr>
      </w:pPr>
    </w:p>
    <w:p w:rsidR="00A90044" w:rsidRDefault="00A90044">
      <w:pPr>
        <w:rPr>
          <w:rFonts w:ascii="標楷體" w:hint="eastAsia"/>
          <w:color w:val="000000"/>
        </w:rPr>
      </w:pPr>
    </w:p>
    <w:p w:rsidR="00A90044" w:rsidRDefault="00A90044">
      <w:pPr>
        <w:rPr>
          <w:rFonts w:ascii="標楷體" w:hint="eastAsia"/>
          <w:color w:val="000000"/>
        </w:rPr>
      </w:pPr>
    </w:p>
    <w:p w:rsidR="00A90044" w:rsidRDefault="00A90044">
      <w:pPr>
        <w:rPr>
          <w:rFonts w:ascii="標楷體" w:hint="eastAsia"/>
          <w:color w:val="000000"/>
        </w:rPr>
      </w:pPr>
    </w:p>
    <w:p w:rsidR="00A90044" w:rsidRDefault="00A90044">
      <w:pPr>
        <w:rPr>
          <w:rFonts w:ascii="標楷體" w:hint="eastAsia"/>
          <w:color w:val="000000"/>
        </w:rPr>
      </w:pPr>
    </w:p>
    <w:p w:rsidR="00A90044" w:rsidRDefault="00A90044">
      <w:pPr>
        <w:pStyle w:val="20"/>
        <w:tabs>
          <w:tab w:val="clear" w:pos="900"/>
          <w:tab w:val="clear" w:pos="1260"/>
          <w:tab w:val="clear" w:pos="8296"/>
          <w:tab w:val="left" w:pos="794"/>
        </w:tabs>
        <w:rPr>
          <w:rFonts w:ascii="標楷體" w:hint="eastAsia"/>
          <w:smallCaps w:val="0"/>
          <w:noProof w:val="0"/>
          <w:color w:val="000000"/>
        </w:rPr>
      </w:pPr>
    </w:p>
    <w:p w:rsidR="00A90044" w:rsidRDefault="00A90044">
      <w:pPr>
        <w:rPr>
          <w:rFonts w:ascii="標楷體" w:hint="eastAsia"/>
          <w:color w:val="000000"/>
        </w:rPr>
      </w:pPr>
    </w:p>
    <w:p w:rsidR="00A90044" w:rsidRDefault="00A90044">
      <w:pPr>
        <w:rPr>
          <w:rFonts w:ascii="標楷體" w:hint="eastAsia"/>
          <w:color w:val="000000"/>
        </w:rPr>
      </w:pPr>
    </w:p>
    <w:p w:rsidR="00A90044" w:rsidRDefault="00A90044">
      <w:pPr>
        <w:rPr>
          <w:rFonts w:ascii="標楷體" w:hint="eastAsia"/>
          <w:color w:val="000000"/>
        </w:rPr>
      </w:pPr>
    </w:p>
    <w:p w:rsidR="00A90044" w:rsidRDefault="00A90044">
      <w:pPr>
        <w:rPr>
          <w:rFonts w:ascii="標楷體" w:hint="eastAsia"/>
          <w:color w:val="000000"/>
        </w:rPr>
      </w:pPr>
    </w:p>
    <w:p w:rsidR="00A90044" w:rsidRDefault="00A90044">
      <w:pPr>
        <w:ind w:left="-280" w:right="-314"/>
        <w:jc w:val="center"/>
        <w:rPr>
          <w:rFonts w:ascii="標楷體" w:hint="eastAsia"/>
          <w:color w:val="000000"/>
          <w:sz w:val="44"/>
        </w:rPr>
      </w:pPr>
      <w:r>
        <w:rPr>
          <w:rFonts w:ascii="標楷體" w:hint="eastAsia"/>
          <w:color w:val="000000"/>
          <w:sz w:val="44"/>
        </w:rPr>
        <w:t>1900兆赫</w:t>
      </w:r>
      <w:proofErr w:type="gramStart"/>
      <w:r>
        <w:rPr>
          <w:rFonts w:ascii="標楷體" w:hint="eastAsia"/>
          <w:color w:val="000000"/>
          <w:sz w:val="44"/>
        </w:rPr>
        <w:t>數位式低功率</w:t>
      </w:r>
      <w:proofErr w:type="gramEnd"/>
      <w:r>
        <w:rPr>
          <w:rFonts w:ascii="標楷體" w:hint="eastAsia"/>
          <w:b/>
          <w:color w:val="000000"/>
          <w:sz w:val="44"/>
        </w:rPr>
        <w:t>PHS</w:t>
      </w:r>
      <w:r>
        <w:rPr>
          <w:rFonts w:ascii="標楷體" w:hint="eastAsia"/>
          <w:color w:val="000000"/>
          <w:sz w:val="44"/>
        </w:rPr>
        <w:t>終端設備技術規範</w:t>
      </w:r>
    </w:p>
    <w:p w:rsidR="00A90044" w:rsidRDefault="00A90044">
      <w:pPr>
        <w:jc w:val="center"/>
        <w:rPr>
          <w:rFonts w:ascii="標楷體" w:hint="eastAsia"/>
          <w:color w:val="000000"/>
        </w:rPr>
      </w:pPr>
    </w:p>
    <w:p w:rsidR="00A90044" w:rsidRDefault="00A90044">
      <w:pPr>
        <w:jc w:val="center"/>
        <w:rPr>
          <w:rFonts w:ascii="標楷體" w:hint="eastAsia"/>
          <w:color w:val="000000"/>
        </w:rPr>
      </w:pPr>
    </w:p>
    <w:p w:rsidR="00A90044" w:rsidRDefault="00A90044">
      <w:pPr>
        <w:pStyle w:val="10"/>
        <w:jc w:val="center"/>
        <w:rPr>
          <w:rFonts w:ascii="標楷體"/>
          <w:color w:val="000000"/>
          <w:sz w:val="28"/>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color w:val="000000"/>
        </w:rPr>
      </w:pPr>
    </w:p>
    <w:p w:rsidR="00A90044" w:rsidRDefault="00A90044">
      <w:pPr>
        <w:rPr>
          <w:rFonts w:ascii="標楷體" w:hint="eastAsia"/>
          <w:color w:val="000000"/>
        </w:rPr>
      </w:pPr>
    </w:p>
    <w:p w:rsidR="00A90044" w:rsidRDefault="00A90044">
      <w:pPr>
        <w:rPr>
          <w:rFonts w:ascii="標楷體" w:hint="eastAsia"/>
          <w:color w:val="000000"/>
        </w:rPr>
      </w:pPr>
      <w:r>
        <w:rPr>
          <w:rFonts w:ascii="標楷體" w:hint="eastAsia"/>
          <w:color w:val="000000"/>
          <w:sz w:val="36"/>
        </w:rPr>
        <w:t xml:space="preserve">             </w:t>
      </w:r>
    </w:p>
    <w:p w:rsidR="00A90044" w:rsidRDefault="00A90044">
      <w:pPr>
        <w:ind w:right="-334"/>
        <w:jc w:val="center"/>
        <w:outlineLvl w:val="0"/>
        <w:rPr>
          <w:rFonts w:ascii="標楷體" w:hint="eastAsia"/>
          <w:color w:val="000000"/>
          <w:sz w:val="36"/>
        </w:rPr>
      </w:pPr>
    </w:p>
    <w:p w:rsidR="00A90044" w:rsidRDefault="000C7CF3">
      <w:pPr>
        <w:ind w:right="-334"/>
        <w:jc w:val="center"/>
        <w:outlineLvl w:val="0"/>
        <w:rPr>
          <w:rFonts w:ascii="標楷體"/>
          <w:color w:val="000000"/>
          <w:sz w:val="36"/>
        </w:rPr>
      </w:pPr>
      <w:r>
        <w:rPr>
          <w:rFonts w:ascii="標楷體" w:hint="eastAsia"/>
          <w:color w:val="000000"/>
          <w:sz w:val="36"/>
        </w:rPr>
        <w:t>國家通訊傳播委員會</w:t>
      </w:r>
    </w:p>
    <w:p w:rsidR="00A90044" w:rsidRDefault="00A90044">
      <w:pPr>
        <w:pStyle w:val="ad"/>
        <w:jc w:val="center"/>
        <w:rPr>
          <w:color w:val="000000"/>
          <w:sz w:val="36"/>
        </w:rPr>
      </w:pPr>
    </w:p>
    <w:p w:rsidR="00A90044" w:rsidRDefault="00A90044">
      <w:pPr>
        <w:rPr>
          <w:rFonts w:ascii="標楷體"/>
          <w:color w:val="000000"/>
        </w:rPr>
        <w:sectPr w:rsidR="00A90044">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800" w:bottom="1440" w:left="1800" w:header="567" w:footer="992" w:gutter="0"/>
          <w:cols w:space="425"/>
          <w:titlePg/>
          <w:docGrid w:type="lines" w:linePitch="360"/>
        </w:sectPr>
      </w:pPr>
    </w:p>
    <w:p w:rsidR="00A90044" w:rsidRDefault="00A90044">
      <w:pPr>
        <w:pStyle w:val="10"/>
        <w:jc w:val="center"/>
        <w:rPr>
          <w:rFonts w:ascii="標楷體" w:hint="eastAsia"/>
          <w:color w:val="000000"/>
          <w:sz w:val="28"/>
        </w:rPr>
      </w:pPr>
      <w:r>
        <w:rPr>
          <w:rFonts w:ascii="標楷體" w:hint="eastAsia"/>
          <w:color w:val="000000"/>
          <w:sz w:val="28"/>
        </w:rPr>
        <w:lastRenderedPageBreak/>
        <w:t>目</w:t>
      </w:r>
      <w:r>
        <w:rPr>
          <w:rFonts w:ascii="標楷體" w:hint="eastAsia"/>
          <w:color w:val="000000"/>
          <w:sz w:val="28"/>
        </w:rPr>
        <w:tab/>
        <w:t>錄</w:t>
      </w:r>
    </w:p>
    <w:p w:rsidR="00A90044" w:rsidRDefault="00A90044">
      <w:pPr>
        <w:pStyle w:val="10"/>
        <w:tabs>
          <w:tab w:val="left" w:pos="720"/>
        </w:tabs>
      </w:pPr>
      <w:r>
        <w:rPr>
          <w:rFonts w:ascii="標楷體"/>
          <w:color w:val="000000"/>
        </w:rPr>
        <w:fldChar w:fldCharType="begin"/>
      </w:r>
      <w:r>
        <w:rPr>
          <w:rFonts w:ascii="標楷體"/>
          <w:color w:val="000000"/>
        </w:rPr>
        <w:instrText xml:space="preserve"> TOC \o "1-3" </w:instrText>
      </w:r>
      <w:r>
        <w:rPr>
          <w:rFonts w:ascii="標楷體"/>
          <w:color w:val="000000"/>
        </w:rPr>
        <w:fldChar w:fldCharType="separate"/>
      </w:r>
      <w:r>
        <w:rPr>
          <w:color w:val="000000"/>
        </w:rPr>
        <w:t>1.</w:t>
      </w:r>
      <w:r>
        <w:tab/>
      </w:r>
      <w:r>
        <w:rPr>
          <w:rFonts w:ascii="標楷體" w:hint="eastAsia"/>
          <w:color w:val="000000"/>
        </w:rPr>
        <w:t>依據及適用範圍</w:t>
      </w:r>
      <w:r>
        <w:tab/>
      </w:r>
      <w:r>
        <w:fldChar w:fldCharType="begin"/>
      </w:r>
      <w:r>
        <w:instrText xml:space="preserve"> PAGEREF _Toc517500749 \h </w:instrText>
      </w:r>
      <w:r>
        <w:fldChar w:fldCharType="separate"/>
      </w:r>
      <w:r>
        <w:t>3</w:t>
      </w:r>
      <w:r>
        <w:fldChar w:fldCharType="end"/>
      </w:r>
    </w:p>
    <w:p w:rsidR="00A90044" w:rsidRDefault="00A90044">
      <w:pPr>
        <w:pStyle w:val="20"/>
        <w:tabs>
          <w:tab w:val="left" w:pos="1200"/>
        </w:tabs>
      </w:pPr>
      <w:r>
        <w:rPr>
          <w:rFonts w:ascii="標楷體"/>
          <w:color w:val="000000"/>
        </w:rPr>
        <w:t>1.1</w:t>
      </w:r>
      <w:r>
        <w:tab/>
      </w:r>
      <w:r>
        <w:rPr>
          <w:rFonts w:ascii="標楷體" w:hint="eastAsia"/>
          <w:color w:val="000000"/>
        </w:rPr>
        <w:t>依據</w:t>
      </w:r>
      <w:r>
        <w:tab/>
      </w:r>
      <w:r>
        <w:fldChar w:fldCharType="begin"/>
      </w:r>
      <w:r>
        <w:instrText xml:space="preserve"> PAGEREF _Toc517500750 \h </w:instrText>
      </w:r>
      <w:r>
        <w:fldChar w:fldCharType="separate"/>
      </w:r>
      <w:r>
        <w:t>3</w:t>
      </w:r>
      <w:r>
        <w:fldChar w:fldCharType="end"/>
      </w:r>
    </w:p>
    <w:p w:rsidR="00A90044" w:rsidRDefault="00A90044">
      <w:pPr>
        <w:pStyle w:val="20"/>
        <w:tabs>
          <w:tab w:val="left" w:pos="1200"/>
        </w:tabs>
      </w:pPr>
      <w:r>
        <w:rPr>
          <w:rFonts w:ascii="標楷體"/>
          <w:color w:val="000000"/>
        </w:rPr>
        <w:t>1.2</w:t>
      </w:r>
      <w:r>
        <w:tab/>
      </w:r>
      <w:r>
        <w:rPr>
          <w:rFonts w:ascii="標楷體" w:hint="eastAsia"/>
          <w:color w:val="000000"/>
        </w:rPr>
        <w:t>適用範圍</w:t>
      </w:r>
      <w:r>
        <w:tab/>
      </w:r>
      <w:r>
        <w:fldChar w:fldCharType="begin"/>
      </w:r>
      <w:r>
        <w:instrText xml:space="preserve"> PAGEREF _Toc517500751 \h </w:instrText>
      </w:r>
      <w:r>
        <w:fldChar w:fldCharType="separate"/>
      </w:r>
      <w:r>
        <w:t>3</w:t>
      </w:r>
      <w:r>
        <w:fldChar w:fldCharType="end"/>
      </w:r>
    </w:p>
    <w:p w:rsidR="00A90044" w:rsidRDefault="00A90044">
      <w:pPr>
        <w:pStyle w:val="20"/>
        <w:tabs>
          <w:tab w:val="left" w:pos="1200"/>
        </w:tabs>
      </w:pPr>
      <w:r>
        <w:rPr>
          <w:rFonts w:ascii="標楷體"/>
          <w:color w:val="000000"/>
        </w:rPr>
        <w:t>1.3</w:t>
      </w:r>
      <w:r>
        <w:tab/>
      </w:r>
      <w:r>
        <w:rPr>
          <w:rFonts w:ascii="標楷體" w:hint="eastAsia"/>
          <w:color w:val="000000"/>
        </w:rPr>
        <w:t>內容及參考</w:t>
      </w:r>
      <w:r>
        <w:tab/>
      </w:r>
      <w:r>
        <w:fldChar w:fldCharType="begin"/>
      </w:r>
      <w:r>
        <w:instrText xml:space="preserve"> PAGEREF _Toc517500752 \h </w:instrText>
      </w:r>
      <w:r>
        <w:fldChar w:fldCharType="separate"/>
      </w:r>
      <w:r>
        <w:t>3</w:t>
      </w:r>
      <w:r>
        <w:fldChar w:fldCharType="end"/>
      </w:r>
    </w:p>
    <w:p w:rsidR="00A90044" w:rsidRDefault="00A90044">
      <w:pPr>
        <w:pStyle w:val="10"/>
        <w:tabs>
          <w:tab w:val="left" w:pos="720"/>
        </w:tabs>
      </w:pPr>
      <w:r>
        <w:rPr>
          <w:color w:val="000000"/>
        </w:rPr>
        <w:t>2.</w:t>
      </w:r>
      <w:r>
        <w:tab/>
      </w:r>
      <w:r>
        <w:rPr>
          <w:rFonts w:ascii="標楷體" w:hint="eastAsia"/>
          <w:color w:val="000000"/>
        </w:rPr>
        <w:t>縮語</w:t>
      </w:r>
      <w:r>
        <w:tab/>
      </w:r>
      <w:r>
        <w:fldChar w:fldCharType="begin"/>
      </w:r>
      <w:r>
        <w:instrText xml:space="preserve"> PAGEREF _Toc517500753 \h </w:instrText>
      </w:r>
      <w:r>
        <w:fldChar w:fldCharType="separate"/>
      </w:r>
      <w:r>
        <w:t>3</w:t>
      </w:r>
      <w:r>
        <w:fldChar w:fldCharType="end"/>
      </w:r>
    </w:p>
    <w:p w:rsidR="00A90044" w:rsidRDefault="00A90044">
      <w:pPr>
        <w:pStyle w:val="10"/>
        <w:tabs>
          <w:tab w:val="left" w:pos="720"/>
        </w:tabs>
      </w:pPr>
      <w:r>
        <w:rPr>
          <w:color w:val="000000"/>
        </w:rPr>
        <w:t>3.</w:t>
      </w:r>
      <w:r>
        <w:tab/>
      </w:r>
      <w:r>
        <w:rPr>
          <w:rFonts w:ascii="標楷體" w:hint="eastAsia"/>
          <w:color w:val="000000"/>
        </w:rPr>
        <w:t>必要檢驗項目</w:t>
      </w:r>
      <w:r>
        <w:tab/>
      </w:r>
      <w:r>
        <w:fldChar w:fldCharType="begin"/>
      </w:r>
      <w:r>
        <w:instrText xml:space="preserve"> PAGEREF _Toc517500754 \h </w:instrText>
      </w:r>
      <w:r>
        <w:fldChar w:fldCharType="separate"/>
      </w:r>
      <w:r>
        <w:t>4</w:t>
      </w:r>
      <w:r>
        <w:fldChar w:fldCharType="end"/>
      </w:r>
    </w:p>
    <w:p w:rsidR="00A90044" w:rsidRDefault="00A90044">
      <w:pPr>
        <w:pStyle w:val="10"/>
        <w:tabs>
          <w:tab w:val="left" w:pos="720"/>
        </w:tabs>
      </w:pPr>
      <w:r>
        <w:rPr>
          <w:color w:val="000000"/>
        </w:rPr>
        <w:t>4.</w:t>
      </w:r>
      <w:r>
        <w:tab/>
      </w:r>
      <w:r>
        <w:rPr>
          <w:rFonts w:ascii="標楷體" w:hint="eastAsia"/>
          <w:color w:val="000000"/>
        </w:rPr>
        <w:t>工作頻帶測試</w:t>
      </w:r>
      <w:r>
        <w:tab/>
      </w:r>
      <w:r w:rsidR="00101AB0">
        <w:rPr>
          <w:rFonts w:hint="eastAsia"/>
        </w:rPr>
        <w:t>5</w:t>
      </w:r>
    </w:p>
    <w:p w:rsidR="00A90044" w:rsidRDefault="00A90044">
      <w:pPr>
        <w:pStyle w:val="20"/>
        <w:tabs>
          <w:tab w:val="left" w:pos="1200"/>
        </w:tabs>
      </w:pPr>
      <w:r>
        <w:rPr>
          <w:rFonts w:ascii="標楷體"/>
          <w:color w:val="000000"/>
        </w:rPr>
        <w:t>4.1</w:t>
      </w:r>
      <w:r>
        <w:tab/>
      </w:r>
      <w:r>
        <w:rPr>
          <w:rFonts w:ascii="標楷體" w:hint="eastAsia"/>
          <w:color w:val="000000"/>
        </w:rPr>
        <w:t>測試目的</w:t>
      </w:r>
      <w:r>
        <w:tab/>
      </w:r>
      <w:r w:rsidR="00101AB0">
        <w:rPr>
          <w:rFonts w:hint="eastAsia"/>
        </w:rPr>
        <w:t>5</w:t>
      </w:r>
    </w:p>
    <w:p w:rsidR="00A90044" w:rsidRDefault="00A90044">
      <w:pPr>
        <w:pStyle w:val="20"/>
        <w:tabs>
          <w:tab w:val="left" w:pos="1200"/>
        </w:tabs>
      </w:pPr>
      <w:r>
        <w:rPr>
          <w:rFonts w:ascii="標楷體"/>
          <w:color w:val="000000"/>
        </w:rPr>
        <w:t>4.2</w:t>
      </w:r>
      <w:r>
        <w:tab/>
      </w:r>
      <w:r>
        <w:rPr>
          <w:rFonts w:ascii="標楷體" w:hint="eastAsia"/>
          <w:color w:val="000000"/>
        </w:rPr>
        <w:t>合格標準</w:t>
      </w:r>
      <w:r>
        <w:tab/>
      </w:r>
      <w:r w:rsidR="00101AB0">
        <w:rPr>
          <w:rFonts w:hint="eastAsia"/>
        </w:rPr>
        <w:t>5</w:t>
      </w:r>
    </w:p>
    <w:p w:rsidR="00A90044" w:rsidRDefault="00A90044">
      <w:pPr>
        <w:pStyle w:val="20"/>
        <w:tabs>
          <w:tab w:val="left" w:pos="1200"/>
        </w:tabs>
      </w:pPr>
      <w:r>
        <w:rPr>
          <w:rFonts w:ascii="標楷體"/>
          <w:color w:val="000000"/>
        </w:rPr>
        <w:t>4.3</w:t>
      </w:r>
      <w:r>
        <w:tab/>
      </w:r>
      <w:r>
        <w:rPr>
          <w:rFonts w:ascii="標楷體" w:hint="eastAsia"/>
          <w:color w:val="000000"/>
        </w:rPr>
        <w:t>測試方法</w:t>
      </w:r>
      <w:r>
        <w:tab/>
      </w:r>
      <w:r>
        <w:fldChar w:fldCharType="begin"/>
      </w:r>
      <w:r>
        <w:instrText xml:space="preserve"> PAGEREF _Toc517500758 \h </w:instrText>
      </w:r>
      <w:r>
        <w:fldChar w:fldCharType="separate"/>
      </w:r>
      <w:r>
        <w:t>5</w:t>
      </w:r>
      <w:r>
        <w:fldChar w:fldCharType="end"/>
      </w:r>
    </w:p>
    <w:p w:rsidR="00A90044" w:rsidRDefault="00A90044">
      <w:pPr>
        <w:pStyle w:val="20"/>
        <w:tabs>
          <w:tab w:val="left" w:pos="1200"/>
        </w:tabs>
      </w:pPr>
      <w:r>
        <w:rPr>
          <w:rFonts w:ascii="標楷體"/>
          <w:color w:val="000000"/>
        </w:rPr>
        <w:t>4.4</w:t>
      </w:r>
      <w:r>
        <w:tab/>
      </w:r>
      <w:r>
        <w:rPr>
          <w:rFonts w:ascii="標楷體" w:hint="eastAsia"/>
          <w:color w:val="000000"/>
        </w:rPr>
        <w:t>測試規定</w:t>
      </w:r>
      <w:r>
        <w:tab/>
      </w:r>
      <w:r>
        <w:fldChar w:fldCharType="begin"/>
      </w:r>
      <w:r>
        <w:instrText xml:space="preserve"> PAGEREF _Toc517500759 \h </w:instrText>
      </w:r>
      <w:r>
        <w:fldChar w:fldCharType="separate"/>
      </w:r>
      <w:r>
        <w:t>5</w:t>
      </w:r>
      <w:r>
        <w:fldChar w:fldCharType="end"/>
      </w:r>
    </w:p>
    <w:p w:rsidR="00A90044" w:rsidRDefault="00A90044">
      <w:pPr>
        <w:pStyle w:val="10"/>
        <w:tabs>
          <w:tab w:val="left" w:pos="720"/>
        </w:tabs>
      </w:pPr>
      <w:r>
        <w:rPr>
          <w:color w:val="000000"/>
        </w:rPr>
        <w:t>5.</w:t>
      </w:r>
      <w:r>
        <w:tab/>
      </w:r>
      <w:r>
        <w:rPr>
          <w:rFonts w:ascii="標楷體" w:hint="eastAsia"/>
          <w:color w:val="000000"/>
        </w:rPr>
        <w:t>最大發射輸出功率測試</w:t>
      </w:r>
      <w:r>
        <w:tab/>
      </w:r>
      <w:r w:rsidR="00582208">
        <w:rPr>
          <w:rFonts w:hint="eastAsia"/>
        </w:rPr>
        <w:t>6</w:t>
      </w:r>
    </w:p>
    <w:p w:rsidR="00A90044" w:rsidRDefault="00A90044">
      <w:pPr>
        <w:pStyle w:val="20"/>
        <w:tabs>
          <w:tab w:val="left" w:pos="1200"/>
        </w:tabs>
      </w:pPr>
      <w:r>
        <w:rPr>
          <w:rFonts w:ascii="標楷體"/>
          <w:color w:val="000000"/>
        </w:rPr>
        <w:t>5.1</w:t>
      </w:r>
      <w:r>
        <w:tab/>
      </w:r>
      <w:r>
        <w:rPr>
          <w:rFonts w:ascii="標楷體" w:hint="eastAsia"/>
          <w:color w:val="000000"/>
        </w:rPr>
        <w:t>測試目的</w:t>
      </w:r>
      <w:r>
        <w:tab/>
      </w:r>
      <w:r w:rsidR="00582208">
        <w:rPr>
          <w:rFonts w:hint="eastAsia"/>
        </w:rPr>
        <w:t>6</w:t>
      </w:r>
    </w:p>
    <w:p w:rsidR="00A90044" w:rsidRDefault="00A90044">
      <w:pPr>
        <w:pStyle w:val="20"/>
        <w:tabs>
          <w:tab w:val="left" w:pos="1200"/>
        </w:tabs>
      </w:pPr>
      <w:r>
        <w:rPr>
          <w:rFonts w:ascii="標楷體"/>
          <w:color w:val="000000"/>
        </w:rPr>
        <w:t>5.2</w:t>
      </w:r>
      <w:r>
        <w:tab/>
      </w:r>
      <w:r>
        <w:rPr>
          <w:rFonts w:ascii="標楷體" w:hint="eastAsia"/>
          <w:color w:val="000000"/>
        </w:rPr>
        <w:t>合格標準</w:t>
      </w:r>
      <w:r>
        <w:tab/>
      </w:r>
      <w:r w:rsidR="00582208">
        <w:rPr>
          <w:rFonts w:hint="eastAsia"/>
        </w:rPr>
        <w:t>6</w:t>
      </w:r>
    </w:p>
    <w:p w:rsidR="00A90044" w:rsidRDefault="00A90044">
      <w:pPr>
        <w:pStyle w:val="20"/>
        <w:tabs>
          <w:tab w:val="left" w:pos="1200"/>
        </w:tabs>
      </w:pPr>
      <w:r>
        <w:rPr>
          <w:rFonts w:ascii="標楷體"/>
          <w:color w:val="000000"/>
        </w:rPr>
        <w:t>5.3</w:t>
      </w:r>
      <w:r>
        <w:tab/>
      </w:r>
      <w:r>
        <w:rPr>
          <w:rFonts w:ascii="標楷體" w:hint="eastAsia"/>
          <w:color w:val="000000"/>
        </w:rPr>
        <w:t>測試方法</w:t>
      </w:r>
      <w:r>
        <w:tab/>
      </w:r>
      <w:r w:rsidR="00582208">
        <w:rPr>
          <w:rFonts w:hint="eastAsia"/>
        </w:rPr>
        <w:t>6</w:t>
      </w:r>
    </w:p>
    <w:p w:rsidR="00A90044" w:rsidRDefault="00A90044">
      <w:pPr>
        <w:pStyle w:val="20"/>
        <w:tabs>
          <w:tab w:val="left" w:pos="1200"/>
        </w:tabs>
      </w:pPr>
      <w:r>
        <w:rPr>
          <w:rFonts w:ascii="標楷體"/>
          <w:color w:val="000000"/>
        </w:rPr>
        <w:t>5.4</w:t>
      </w:r>
      <w:r>
        <w:tab/>
      </w:r>
      <w:r>
        <w:rPr>
          <w:rFonts w:ascii="標楷體" w:hint="eastAsia"/>
          <w:color w:val="000000"/>
        </w:rPr>
        <w:t>測試規定</w:t>
      </w:r>
      <w:r>
        <w:tab/>
      </w:r>
      <w:r w:rsidR="00582208">
        <w:rPr>
          <w:rFonts w:hint="eastAsia"/>
        </w:rPr>
        <w:t>7</w:t>
      </w:r>
    </w:p>
    <w:p w:rsidR="00A90044" w:rsidRDefault="00A90044">
      <w:pPr>
        <w:pStyle w:val="10"/>
        <w:tabs>
          <w:tab w:val="left" w:pos="720"/>
        </w:tabs>
      </w:pPr>
      <w:r>
        <w:rPr>
          <w:color w:val="000000"/>
        </w:rPr>
        <w:t>6.</w:t>
      </w:r>
      <w:r>
        <w:tab/>
      </w:r>
      <w:r>
        <w:rPr>
          <w:rFonts w:ascii="標楷體" w:hint="eastAsia"/>
          <w:color w:val="000000"/>
        </w:rPr>
        <w:t>頻率穩定度測試</w:t>
      </w:r>
      <w:r>
        <w:tab/>
      </w:r>
      <w:r w:rsidR="00582208">
        <w:rPr>
          <w:rFonts w:hint="eastAsia"/>
        </w:rPr>
        <w:t>7</w:t>
      </w:r>
    </w:p>
    <w:p w:rsidR="00A90044" w:rsidRDefault="00A90044">
      <w:pPr>
        <w:pStyle w:val="20"/>
        <w:tabs>
          <w:tab w:val="left" w:pos="1200"/>
        </w:tabs>
      </w:pPr>
      <w:r>
        <w:rPr>
          <w:rFonts w:ascii="標楷體"/>
          <w:color w:val="000000"/>
        </w:rPr>
        <w:t>6.1</w:t>
      </w:r>
      <w:r>
        <w:tab/>
      </w:r>
      <w:r>
        <w:rPr>
          <w:rFonts w:ascii="標楷體" w:hint="eastAsia"/>
          <w:color w:val="000000"/>
        </w:rPr>
        <w:t>測試目的</w:t>
      </w:r>
      <w:r>
        <w:tab/>
      </w:r>
      <w:r w:rsidR="00582208">
        <w:rPr>
          <w:rFonts w:hint="eastAsia"/>
        </w:rPr>
        <w:t>7</w:t>
      </w:r>
    </w:p>
    <w:p w:rsidR="00A90044" w:rsidRDefault="00A90044">
      <w:pPr>
        <w:pStyle w:val="20"/>
        <w:tabs>
          <w:tab w:val="left" w:pos="1200"/>
        </w:tabs>
      </w:pPr>
      <w:r>
        <w:rPr>
          <w:rFonts w:ascii="標楷體"/>
          <w:color w:val="000000"/>
        </w:rPr>
        <w:t>6.2</w:t>
      </w:r>
      <w:r>
        <w:tab/>
      </w:r>
      <w:r>
        <w:rPr>
          <w:rFonts w:ascii="標楷體" w:hint="eastAsia"/>
          <w:color w:val="000000"/>
        </w:rPr>
        <w:t>合格標準</w:t>
      </w:r>
      <w:r>
        <w:tab/>
      </w:r>
      <w:r w:rsidR="00582208">
        <w:rPr>
          <w:rFonts w:hint="eastAsia"/>
        </w:rPr>
        <w:t>7</w:t>
      </w:r>
    </w:p>
    <w:p w:rsidR="00A90044" w:rsidRDefault="00A90044">
      <w:pPr>
        <w:pStyle w:val="20"/>
        <w:tabs>
          <w:tab w:val="left" w:pos="1200"/>
        </w:tabs>
      </w:pPr>
      <w:r>
        <w:rPr>
          <w:rFonts w:ascii="標楷體"/>
          <w:color w:val="000000"/>
        </w:rPr>
        <w:t>6.3</w:t>
      </w:r>
      <w:r>
        <w:tab/>
      </w:r>
      <w:r>
        <w:rPr>
          <w:rFonts w:ascii="標楷體" w:hint="eastAsia"/>
          <w:color w:val="000000"/>
        </w:rPr>
        <w:t>測試方法</w:t>
      </w:r>
      <w:r>
        <w:tab/>
      </w:r>
      <w:r>
        <w:fldChar w:fldCharType="begin"/>
      </w:r>
      <w:r>
        <w:instrText xml:space="preserve"> PAGEREF _Toc517500772 \h </w:instrText>
      </w:r>
      <w:r>
        <w:fldChar w:fldCharType="separate"/>
      </w:r>
      <w:r>
        <w:t>7</w:t>
      </w:r>
      <w:r>
        <w:fldChar w:fldCharType="end"/>
      </w:r>
    </w:p>
    <w:p w:rsidR="00A90044" w:rsidRDefault="00A90044">
      <w:pPr>
        <w:pStyle w:val="20"/>
        <w:tabs>
          <w:tab w:val="left" w:pos="1200"/>
        </w:tabs>
      </w:pPr>
      <w:r>
        <w:rPr>
          <w:rFonts w:ascii="標楷體"/>
          <w:color w:val="000000"/>
        </w:rPr>
        <w:t>6.4</w:t>
      </w:r>
      <w:r>
        <w:tab/>
      </w:r>
      <w:r>
        <w:rPr>
          <w:rFonts w:ascii="標楷體" w:hint="eastAsia"/>
          <w:color w:val="000000"/>
        </w:rPr>
        <w:t>測試規定</w:t>
      </w:r>
      <w:r>
        <w:tab/>
      </w:r>
      <w:r w:rsidR="00582208">
        <w:rPr>
          <w:rFonts w:hint="eastAsia"/>
        </w:rPr>
        <w:t>8</w:t>
      </w:r>
    </w:p>
    <w:p w:rsidR="00A90044" w:rsidRDefault="00A90044">
      <w:pPr>
        <w:pStyle w:val="10"/>
        <w:tabs>
          <w:tab w:val="left" w:pos="720"/>
        </w:tabs>
      </w:pPr>
      <w:r>
        <w:rPr>
          <w:color w:val="000000"/>
        </w:rPr>
        <w:t>7.</w:t>
      </w:r>
      <w:r>
        <w:tab/>
      </w:r>
      <w:r>
        <w:rPr>
          <w:rFonts w:ascii="標楷體" w:hint="eastAsia"/>
          <w:color w:val="000000"/>
        </w:rPr>
        <w:t>頻道間隔測試</w:t>
      </w:r>
      <w:r>
        <w:tab/>
      </w:r>
      <w:r w:rsidR="00582208">
        <w:rPr>
          <w:rFonts w:hint="eastAsia"/>
        </w:rPr>
        <w:t>8</w:t>
      </w:r>
    </w:p>
    <w:p w:rsidR="00A90044" w:rsidRDefault="00A90044">
      <w:pPr>
        <w:pStyle w:val="20"/>
        <w:tabs>
          <w:tab w:val="left" w:pos="1200"/>
        </w:tabs>
      </w:pPr>
      <w:r>
        <w:rPr>
          <w:rFonts w:ascii="標楷體"/>
          <w:color w:val="000000"/>
        </w:rPr>
        <w:t>7.1</w:t>
      </w:r>
      <w:r>
        <w:tab/>
      </w:r>
      <w:r>
        <w:rPr>
          <w:rFonts w:ascii="標楷體" w:hint="eastAsia"/>
          <w:color w:val="000000"/>
        </w:rPr>
        <w:t>測試目的</w:t>
      </w:r>
      <w:r>
        <w:tab/>
      </w:r>
      <w:r w:rsidR="00582208">
        <w:rPr>
          <w:rFonts w:hint="eastAsia"/>
        </w:rPr>
        <w:t>8</w:t>
      </w:r>
    </w:p>
    <w:p w:rsidR="00A90044" w:rsidRDefault="00A90044">
      <w:pPr>
        <w:pStyle w:val="20"/>
        <w:tabs>
          <w:tab w:val="left" w:pos="1200"/>
        </w:tabs>
      </w:pPr>
      <w:r>
        <w:rPr>
          <w:rFonts w:ascii="標楷體"/>
          <w:color w:val="000000"/>
        </w:rPr>
        <w:t>7.2</w:t>
      </w:r>
      <w:r>
        <w:tab/>
      </w:r>
      <w:r>
        <w:rPr>
          <w:rFonts w:ascii="標楷體" w:hint="eastAsia"/>
          <w:color w:val="000000"/>
        </w:rPr>
        <w:t>合格標準</w:t>
      </w:r>
      <w:r>
        <w:tab/>
      </w:r>
      <w:r>
        <w:fldChar w:fldCharType="begin"/>
      </w:r>
      <w:r>
        <w:instrText xml:space="preserve"> PAGEREF _Toc517500776 \h </w:instrText>
      </w:r>
      <w:r>
        <w:fldChar w:fldCharType="separate"/>
      </w:r>
      <w:r>
        <w:t>8</w:t>
      </w:r>
      <w:r>
        <w:fldChar w:fldCharType="end"/>
      </w:r>
    </w:p>
    <w:p w:rsidR="00A90044" w:rsidRDefault="00A90044">
      <w:pPr>
        <w:pStyle w:val="20"/>
        <w:tabs>
          <w:tab w:val="left" w:pos="1200"/>
        </w:tabs>
      </w:pPr>
      <w:r>
        <w:rPr>
          <w:rFonts w:ascii="標楷體"/>
          <w:color w:val="000000"/>
        </w:rPr>
        <w:t>7.3</w:t>
      </w:r>
      <w:r>
        <w:tab/>
      </w:r>
      <w:r>
        <w:rPr>
          <w:rFonts w:ascii="標楷體" w:hint="eastAsia"/>
          <w:color w:val="000000"/>
        </w:rPr>
        <w:t>測試方法</w:t>
      </w:r>
      <w:r>
        <w:tab/>
      </w:r>
      <w:r>
        <w:fldChar w:fldCharType="begin"/>
      </w:r>
      <w:r>
        <w:instrText xml:space="preserve"> PAGEREF _Toc517500777 \h </w:instrText>
      </w:r>
      <w:r>
        <w:fldChar w:fldCharType="separate"/>
      </w:r>
      <w:r>
        <w:t>8</w:t>
      </w:r>
      <w:r>
        <w:fldChar w:fldCharType="end"/>
      </w:r>
    </w:p>
    <w:p w:rsidR="00A90044" w:rsidRDefault="00A90044">
      <w:pPr>
        <w:pStyle w:val="20"/>
        <w:tabs>
          <w:tab w:val="left" w:pos="1200"/>
        </w:tabs>
      </w:pPr>
      <w:r>
        <w:rPr>
          <w:rFonts w:ascii="標楷體"/>
          <w:color w:val="000000"/>
        </w:rPr>
        <w:t>7.4</w:t>
      </w:r>
      <w:r>
        <w:tab/>
      </w:r>
      <w:r>
        <w:rPr>
          <w:rFonts w:ascii="標楷體" w:hint="eastAsia"/>
          <w:color w:val="000000"/>
        </w:rPr>
        <w:t>測試規定</w:t>
      </w:r>
      <w:r>
        <w:tab/>
      </w:r>
      <w:r w:rsidR="009E7FAE">
        <w:rPr>
          <w:rFonts w:hint="eastAsia"/>
        </w:rPr>
        <w:t>9</w:t>
      </w:r>
    </w:p>
    <w:p w:rsidR="00A90044" w:rsidRDefault="00A90044">
      <w:pPr>
        <w:pStyle w:val="10"/>
        <w:tabs>
          <w:tab w:val="left" w:pos="720"/>
        </w:tabs>
      </w:pPr>
      <w:r>
        <w:rPr>
          <w:color w:val="000000"/>
        </w:rPr>
        <w:t>8.</w:t>
      </w:r>
      <w:r>
        <w:tab/>
      </w:r>
      <w:r>
        <w:rPr>
          <w:rFonts w:ascii="標楷體" w:hint="eastAsia"/>
          <w:color w:val="000000"/>
        </w:rPr>
        <w:t>混附波輻射測試</w:t>
      </w:r>
      <w:r>
        <w:tab/>
      </w:r>
      <w:r w:rsidR="009E7FAE">
        <w:rPr>
          <w:rFonts w:hint="eastAsia"/>
        </w:rPr>
        <w:t>9</w:t>
      </w:r>
    </w:p>
    <w:p w:rsidR="00A90044" w:rsidRDefault="00A90044">
      <w:pPr>
        <w:pStyle w:val="20"/>
        <w:tabs>
          <w:tab w:val="left" w:pos="1200"/>
        </w:tabs>
      </w:pPr>
      <w:r>
        <w:rPr>
          <w:rFonts w:ascii="標楷體"/>
          <w:color w:val="000000"/>
        </w:rPr>
        <w:t>8.1</w:t>
      </w:r>
      <w:r>
        <w:tab/>
      </w:r>
      <w:r>
        <w:rPr>
          <w:rFonts w:ascii="標楷體" w:hint="eastAsia"/>
          <w:color w:val="000000"/>
        </w:rPr>
        <w:t>測試目的</w:t>
      </w:r>
      <w:r>
        <w:tab/>
      </w:r>
      <w:r w:rsidR="009E7FAE">
        <w:rPr>
          <w:rFonts w:hint="eastAsia"/>
        </w:rPr>
        <w:t>9</w:t>
      </w:r>
    </w:p>
    <w:p w:rsidR="00A90044" w:rsidRDefault="00A90044">
      <w:pPr>
        <w:pStyle w:val="20"/>
        <w:tabs>
          <w:tab w:val="left" w:pos="1200"/>
        </w:tabs>
      </w:pPr>
      <w:r>
        <w:rPr>
          <w:rFonts w:ascii="標楷體"/>
          <w:color w:val="000000"/>
        </w:rPr>
        <w:t>8.2</w:t>
      </w:r>
      <w:r>
        <w:tab/>
      </w:r>
      <w:r>
        <w:rPr>
          <w:rFonts w:ascii="標楷體" w:hint="eastAsia"/>
          <w:color w:val="000000"/>
        </w:rPr>
        <w:t>合格標準</w:t>
      </w:r>
      <w:r>
        <w:tab/>
      </w:r>
      <w:r w:rsidR="009E7FAE">
        <w:rPr>
          <w:rFonts w:hint="eastAsia"/>
        </w:rPr>
        <w:t>9</w:t>
      </w:r>
    </w:p>
    <w:p w:rsidR="00A90044" w:rsidRDefault="00A90044">
      <w:pPr>
        <w:pStyle w:val="20"/>
        <w:tabs>
          <w:tab w:val="left" w:pos="1200"/>
        </w:tabs>
      </w:pPr>
      <w:r>
        <w:rPr>
          <w:rFonts w:ascii="標楷體"/>
          <w:color w:val="000000"/>
        </w:rPr>
        <w:t>8.3</w:t>
      </w:r>
      <w:r>
        <w:tab/>
      </w:r>
      <w:r>
        <w:rPr>
          <w:rFonts w:ascii="標楷體" w:hint="eastAsia"/>
          <w:color w:val="000000"/>
        </w:rPr>
        <w:t>測試方法</w:t>
      </w:r>
      <w:r>
        <w:tab/>
      </w:r>
      <w:r w:rsidR="009E7FAE">
        <w:rPr>
          <w:rFonts w:hint="eastAsia"/>
        </w:rPr>
        <w:t>9</w:t>
      </w:r>
    </w:p>
    <w:p w:rsidR="00A90044" w:rsidRDefault="000C7CF3">
      <w:pPr>
        <w:pStyle w:val="30"/>
        <w:tabs>
          <w:tab w:val="left" w:pos="1920"/>
        </w:tabs>
      </w:pPr>
      <w:r>
        <w:rPr>
          <w:rFonts w:ascii="標楷體" w:hint="eastAsia"/>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3" type="#_x0000_t75" style="position:absolute;margin-left:12pt;margin-top:-42.9pt;width:30pt;height:29.35pt;z-index:251662848" wrapcoords="-675 0 -675 20855 21600 20855 21600 0 -675 0">
            <v:imagedata r:id="rId13" o:title=""/>
          </v:shape>
          <o:OLEObject Type="Embed" ProgID="MSPhotoEd.3" ShapeID="_x0000_s1603" DrawAspect="Content" ObjectID="_1478678558" r:id="rId14"/>
        </w:pict>
      </w:r>
      <w:r w:rsidR="00A90044">
        <w:rPr>
          <w:rFonts w:ascii="標楷體"/>
          <w:color w:val="000000"/>
        </w:rPr>
        <w:t>8.3.1</w:t>
      </w:r>
      <w:r w:rsidR="00A90044">
        <w:tab/>
      </w:r>
      <w:r w:rsidR="00A90044">
        <w:rPr>
          <w:rFonts w:ascii="標楷體" w:hint="eastAsia"/>
          <w:color w:val="000000"/>
        </w:rPr>
        <w:t>輻射性混附波輻射</w:t>
      </w:r>
      <w:r w:rsidR="00A90044">
        <w:tab/>
      </w:r>
      <w:r w:rsidR="009F43BD">
        <w:rPr>
          <w:rFonts w:hint="eastAsia"/>
        </w:rPr>
        <w:t>9</w:t>
      </w:r>
    </w:p>
    <w:p w:rsidR="00A90044" w:rsidRDefault="00A90044">
      <w:pPr>
        <w:pStyle w:val="30"/>
        <w:tabs>
          <w:tab w:val="left" w:pos="1920"/>
        </w:tabs>
      </w:pPr>
      <w:r>
        <w:rPr>
          <w:rFonts w:ascii="標楷體"/>
          <w:color w:val="000000"/>
        </w:rPr>
        <w:t>8.3.2</w:t>
      </w:r>
      <w:r>
        <w:tab/>
      </w:r>
      <w:r>
        <w:rPr>
          <w:rFonts w:ascii="標楷體" w:hint="eastAsia"/>
          <w:color w:val="000000"/>
        </w:rPr>
        <w:t>傳導性混附波輻射</w:t>
      </w:r>
      <w:r>
        <w:tab/>
      </w:r>
      <w:r w:rsidR="009F43BD">
        <w:rPr>
          <w:rFonts w:hint="eastAsia"/>
        </w:rPr>
        <w:t>10</w:t>
      </w:r>
    </w:p>
    <w:p w:rsidR="00A90044" w:rsidRDefault="00A90044">
      <w:pPr>
        <w:pStyle w:val="20"/>
        <w:tabs>
          <w:tab w:val="left" w:pos="1200"/>
        </w:tabs>
      </w:pPr>
      <w:r>
        <w:rPr>
          <w:rFonts w:ascii="標楷體"/>
          <w:color w:val="000000"/>
        </w:rPr>
        <w:t>8.4</w:t>
      </w:r>
      <w:r>
        <w:tab/>
      </w:r>
      <w:r>
        <w:rPr>
          <w:rFonts w:ascii="標楷體" w:hint="eastAsia"/>
          <w:color w:val="000000"/>
        </w:rPr>
        <w:t>測試規定</w:t>
      </w:r>
      <w:r>
        <w:tab/>
      </w:r>
      <w:r w:rsidR="009F43BD">
        <w:rPr>
          <w:rFonts w:hint="eastAsia"/>
        </w:rPr>
        <w:t>10</w:t>
      </w:r>
    </w:p>
    <w:p w:rsidR="00A90044" w:rsidRDefault="00A90044">
      <w:pPr>
        <w:pStyle w:val="10"/>
        <w:tabs>
          <w:tab w:val="left" w:pos="720"/>
        </w:tabs>
      </w:pPr>
      <w:r>
        <w:rPr>
          <w:color w:val="000000"/>
        </w:rPr>
        <w:t>9.</w:t>
      </w:r>
      <w:r>
        <w:tab/>
      </w:r>
      <w:r>
        <w:rPr>
          <w:rFonts w:ascii="標楷體" w:hint="eastAsia"/>
          <w:color w:val="000000"/>
        </w:rPr>
        <w:t>鄰近頻道功率測試</w:t>
      </w:r>
      <w:r>
        <w:tab/>
      </w:r>
      <w:r>
        <w:fldChar w:fldCharType="begin"/>
      </w:r>
      <w:r>
        <w:instrText xml:space="preserve"> PAGEREF _Toc517500786 \h </w:instrText>
      </w:r>
      <w:r>
        <w:fldChar w:fldCharType="separate"/>
      </w:r>
      <w:r>
        <w:t>1</w:t>
      </w:r>
      <w:r w:rsidR="002968BE">
        <w:rPr>
          <w:rFonts w:hint="eastAsia"/>
        </w:rPr>
        <w:t>1</w:t>
      </w:r>
      <w:r>
        <w:fldChar w:fldCharType="end"/>
      </w:r>
    </w:p>
    <w:p w:rsidR="00A90044" w:rsidRDefault="00A90044">
      <w:pPr>
        <w:pStyle w:val="20"/>
        <w:tabs>
          <w:tab w:val="left" w:pos="1200"/>
        </w:tabs>
      </w:pPr>
      <w:r>
        <w:rPr>
          <w:rFonts w:ascii="標楷體"/>
          <w:color w:val="000000"/>
        </w:rPr>
        <w:t>9.1</w:t>
      </w:r>
      <w:r>
        <w:tab/>
      </w:r>
      <w:r>
        <w:rPr>
          <w:rFonts w:ascii="標楷體" w:hint="eastAsia"/>
          <w:color w:val="000000"/>
        </w:rPr>
        <w:t>測試目的</w:t>
      </w:r>
      <w:r>
        <w:tab/>
      </w:r>
      <w:r>
        <w:fldChar w:fldCharType="begin"/>
      </w:r>
      <w:r>
        <w:instrText xml:space="preserve"> PAGEREF _Toc517500787 \h </w:instrText>
      </w:r>
      <w:r>
        <w:fldChar w:fldCharType="separate"/>
      </w:r>
      <w:r>
        <w:t>1</w:t>
      </w:r>
      <w:r>
        <w:fldChar w:fldCharType="end"/>
      </w:r>
      <w:r w:rsidR="002968BE">
        <w:rPr>
          <w:rFonts w:hint="eastAsia"/>
        </w:rPr>
        <w:t>1</w:t>
      </w:r>
    </w:p>
    <w:p w:rsidR="00A90044" w:rsidRDefault="00A90044">
      <w:pPr>
        <w:pStyle w:val="20"/>
        <w:tabs>
          <w:tab w:val="left" w:pos="1200"/>
        </w:tabs>
      </w:pPr>
      <w:r>
        <w:rPr>
          <w:rFonts w:ascii="標楷體"/>
          <w:color w:val="000000"/>
        </w:rPr>
        <w:t>9.2</w:t>
      </w:r>
      <w:r>
        <w:tab/>
      </w:r>
      <w:r>
        <w:rPr>
          <w:rFonts w:ascii="標楷體" w:hint="eastAsia"/>
          <w:color w:val="000000"/>
        </w:rPr>
        <w:t>合格標準</w:t>
      </w:r>
      <w:r>
        <w:tab/>
      </w:r>
      <w:r>
        <w:fldChar w:fldCharType="begin"/>
      </w:r>
      <w:r>
        <w:instrText xml:space="preserve"> PAGEREF _Toc517500788 \h </w:instrText>
      </w:r>
      <w:r>
        <w:fldChar w:fldCharType="separate"/>
      </w:r>
      <w:r>
        <w:t>1</w:t>
      </w:r>
      <w:r w:rsidR="002968BE">
        <w:rPr>
          <w:rFonts w:hint="eastAsia"/>
        </w:rPr>
        <w:t>1</w:t>
      </w:r>
      <w:r>
        <w:fldChar w:fldCharType="end"/>
      </w:r>
    </w:p>
    <w:p w:rsidR="00A90044" w:rsidRDefault="00A90044">
      <w:pPr>
        <w:pStyle w:val="20"/>
        <w:tabs>
          <w:tab w:val="left" w:pos="1200"/>
        </w:tabs>
      </w:pPr>
      <w:r>
        <w:rPr>
          <w:rFonts w:ascii="標楷體"/>
          <w:color w:val="000000"/>
        </w:rPr>
        <w:t>9.3</w:t>
      </w:r>
      <w:r>
        <w:tab/>
      </w:r>
      <w:r>
        <w:rPr>
          <w:rFonts w:ascii="標楷體" w:hint="eastAsia"/>
          <w:color w:val="000000"/>
        </w:rPr>
        <w:t>測試方法</w:t>
      </w:r>
      <w:r>
        <w:tab/>
      </w:r>
      <w:r>
        <w:fldChar w:fldCharType="begin"/>
      </w:r>
      <w:r>
        <w:instrText xml:space="preserve"> PAGEREF _Toc517500789 \h </w:instrText>
      </w:r>
      <w:r>
        <w:fldChar w:fldCharType="separate"/>
      </w:r>
      <w:r>
        <w:t>1</w:t>
      </w:r>
      <w:r>
        <w:fldChar w:fldCharType="end"/>
      </w:r>
      <w:r w:rsidR="002968BE">
        <w:rPr>
          <w:rFonts w:hint="eastAsia"/>
        </w:rPr>
        <w:t>1</w:t>
      </w:r>
    </w:p>
    <w:p w:rsidR="00A90044" w:rsidRDefault="00A90044">
      <w:pPr>
        <w:pStyle w:val="20"/>
        <w:tabs>
          <w:tab w:val="left" w:pos="1200"/>
        </w:tabs>
      </w:pPr>
      <w:r>
        <w:rPr>
          <w:rFonts w:ascii="標楷體"/>
          <w:color w:val="000000"/>
        </w:rPr>
        <w:t>9.4</w:t>
      </w:r>
      <w:r>
        <w:tab/>
      </w:r>
      <w:r>
        <w:rPr>
          <w:rFonts w:ascii="標楷體" w:hint="eastAsia"/>
          <w:color w:val="000000"/>
        </w:rPr>
        <w:t>測試規定</w:t>
      </w:r>
      <w:r>
        <w:tab/>
      </w:r>
      <w:r w:rsidR="00590F72">
        <w:rPr>
          <w:rFonts w:hint="eastAsia"/>
        </w:rPr>
        <w:t>12</w:t>
      </w:r>
    </w:p>
    <w:p w:rsidR="00A90044" w:rsidRDefault="00A90044">
      <w:pPr>
        <w:rPr>
          <w:rFonts w:ascii="標楷體"/>
          <w:b/>
          <w:color w:val="000000"/>
        </w:rPr>
      </w:pPr>
      <w:r>
        <w:rPr>
          <w:rFonts w:ascii="標楷體"/>
          <w:color w:val="000000"/>
        </w:rPr>
        <w:fldChar w:fldCharType="end"/>
      </w:r>
      <w:r>
        <w:rPr>
          <w:rFonts w:ascii="標楷體" w:hint="eastAsia"/>
          <w:b/>
          <w:color w:val="000000"/>
        </w:rPr>
        <w:t>附錄A</w:t>
      </w:r>
      <w:r>
        <w:rPr>
          <w:rFonts w:ascii="標楷體"/>
          <w:b/>
          <w:color w:val="000000"/>
        </w:rPr>
        <w:t>.</w:t>
      </w:r>
      <w:r>
        <w:rPr>
          <w:rFonts w:ascii="標楷體" w:hint="eastAsia"/>
          <w:b/>
          <w:color w:val="000000"/>
        </w:rPr>
        <w:t>測試條件</w:t>
      </w:r>
      <w:r>
        <w:rPr>
          <w:rFonts w:ascii="標楷體" w:hint="eastAsia"/>
          <w:b/>
          <w:color w:val="000000"/>
          <w:sz w:val="16"/>
        </w:rPr>
        <w:t>.</w:t>
      </w:r>
      <w:r>
        <w:rPr>
          <w:rFonts w:ascii="標楷體"/>
          <w:b/>
          <w:color w:val="000000"/>
        </w:rPr>
        <w:t>……………………………………………………………………</w:t>
      </w:r>
      <w:r>
        <w:rPr>
          <w:rFonts w:ascii="標楷體" w:hint="eastAsia"/>
          <w:b/>
          <w:color w:val="000000"/>
        </w:rPr>
        <w:t>13</w:t>
      </w:r>
    </w:p>
    <w:p w:rsidR="00A90044" w:rsidRDefault="00A90044">
      <w:pPr>
        <w:rPr>
          <w:rFonts w:ascii="標楷體"/>
          <w:b/>
          <w:color w:val="000000"/>
        </w:rPr>
      </w:pPr>
      <w:r>
        <w:rPr>
          <w:rFonts w:ascii="標楷體" w:hint="eastAsia"/>
          <w:b/>
          <w:color w:val="000000"/>
        </w:rPr>
        <w:t>附錄</w:t>
      </w:r>
      <w:r>
        <w:rPr>
          <w:rFonts w:ascii="標楷體"/>
          <w:b/>
          <w:color w:val="000000"/>
        </w:rPr>
        <w:t>B.</w:t>
      </w:r>
      <w:r>
        <w:rPr>
          <w:rFonts w:ascii="標楷體" w:hint="eastAsia"/>
          <w:b/>
          <w:color w:val="000000"/>
        </w:rPr>
        <w:t>申請者自我宣告之檢驗項目</w:t>
      </w:r>
      <w:r>
        <w:rPr>
          <w:rFonts w:ascii="標楷體" w:hint="eastAsia"/>
          <w:b/>
          <w:color w:val="000000"/>
          <w:sz w:val="16"/>
        </w:rPr>
        <w:t>.</w:t>
      </w:r>
      <w:r>
        <w:rPr>
          <w:rFonts w:ascii="標楷體"/>
          <w:b/>
          <w:color w:val="000000"/>
        </w:rPr>
        <w:t>………………………………………………</w:t>
      </w:r>
      <w:r>
        <w:rPr>
          <w:rFonts w:ascii="標楷體" w:hint="eastAsia"/>
          <w:b/>
          <w:color w:val="000000"/>
        </w:rPr>
        <w:t>15</w:t>
      </w:r>
    </w:p>
    <w:p w:rsidR="00A90044" w:rsidRDefault="00A90044">
      <w:pPr>
        <w:rPr>
          <w:rFonts w:ascii="標楷體" w:hint="eastAsia"/>
          <w:color w:val="000000"/>
        </w:rPr>
      </w:pPr>
    </w:p>
    <w:p w:rsidR="00A90044" w:rsidRDefault="00A90044">
      <w:pPr>
        <w:pStyle w:val="1"/>
        <w:rPr>
          <w:rFonts w:ascii="標楷體"/>
          <w:color w:val="000000"/>
        </w:rPr>
        <w:sectPr w:rsidR="00A90044">
          <w:footerReference w:type="default" r:id="rId15"/>
          <w:footerReference w:type="first" r:id="rId16"/>
          <w:pgSz w:w="11906" w:h="16838"/>
          <w:pgMar w:top="1440" w:right="1800" w:bottom="1440" w:left="1800" w:header="567" w:footer="992" w:gutter="0"/>
          <w:pgNumType w:start="1"/>
          <w:cols w:space="425"/>
          <w:titlePg/>
          <w:docGrid w:type="lines" w:linePitch="360"/>
        </w:sectPr>
      </w:pPr>
      <w:bookmarkStart w:id="0" w:name="_Toc481921608"/>
    </w:p>
    <w:p w:rsidR="00A90044" w:rsidRDefault="00A90044">
      <w:pPr>
        <w:pStyle w:val="1"/>
        <w:rPr>
          <w:rFonts w:ascii="標楷體" w:hint="eastAsia"/>
          <w:color w:val="000000"/>
        </w:rPr>
      </w:pPr>
      <w:bookmarkStart w:id="1" w:name="_Toc517500749"/>
      <w:r>
        <w:rPr>
          <w:rFonts w:ascii="標楷體" w:hint="eastAsia"/>
          <w:color w:val="000000"/>
        </w:rPr>
        <w:lastRenderedPageBreak/>
        <w:t>依據及適用範圍</w:t>
      </w:r>
      <w:bookmarkEnd w:id="0"/>
      <w:bookmarkEnd w:id="1"/>
    </w:p>
    <w:p w:rsidR="00A90044" w:rsidRDefault="00A90044">
      <w:pPr>
        <w:pStyle w:val="2"/>
        <w:rPr>
          <w:rFonts w:ascii="標楷體" w:hint="eastAsia"/>
          <w:color w:val="000000"/>
        </w:rPr>
      </w:pPr>
      <w:bookmarkStart w:id="2" w:name="_Toc481899698"/>
      <w:bookmarkStart w:id="3" w:name="_Toc481899893"/>
      <w:bookmarkStart w:id="4" w:name="_Toc481900011"/>
      <w:bookmarkStart w:id="5" w:name="_Toc481900208"/>
      <w:bookmarkStart w:id="6" w:name="_Toc481900359"/>
      <w:bookmarkStart w:id="7" w:name="_Toc481901772"/>
      <w:bookmarkStart w:id="8" w:name="_Toc481921609"/>
      <w:bookmarkStart w:id="9" w:name="_Toc517500750"/>
      <w:r>
        <w:rPr>
          <w:rFonts w:ascii="標楷體" w:hint="eastAsia"/>
          <w:color w:val="000000"/>
        </w:rPr>
        <w:t>依據</w:t>
      </w:r>
      <w:bookmarkEnd w:id="2"/>
      <w:bookmarkEnd w:id="3"/>
      <w:bookmarkEnd w:id="4"/>
      <w:bookmarkEnd w:id="5"/>
      <w:bookmarkEnd w:id="6"/>
      <w:bookmarkEnd w:id="7"/>
      <w:bookmarkEnd w:id="8"/>
      <w:bookmarkEnd w:id="9"/>
    </w:p>
    <w:p w:rsidR="00A90044" w:rsidRDefault="00A90044">
      <w:pPr>
        <w:pStyle w:val="11"/>
        <w:rPr>
          <w:rFonts w:ascii="標楷體" w:hint="eastAsia"/>
          <w:color w:val="000000"/>
        </w:rPr>
      </w:pPr>
      <w:r>
        <w:rPr>
          <w:rFonts w:ascii="標楷體" w:hint="eastAsia"/>
          <w:color w:val="000000"/>
        </w:rPr>
        <w:t>本規範係依據電信法第四十二條第一項及「電信終端設備技術規範</w:t>
      </w:r>
      <w:proofErr w:type="gramStart"/>
      <w:r>
        <w:rPr>
          <w:rFonts w:ascii="標楷體" w:hint="eastAsia"/>
          <w:color w:val="000000"/>
        </w:rPr>
        <w:t>及審驗辦法</w:t>
      </w:r>
      <w:proofErr w:type="gramEnd"/>
      <w:r>
        <w:rPr>
          <w:rFonts w:ascii="標楷體" w:hint="eastAsia"/>
          <w:color w:val="000000"/>
        </w:rPr>
        <w:t>」第四條第二項規定訂定之。</w:t>
      </w:r>
    </w:p>
    <w:p w:rsidR="00A90044" w:rsidRDefault="00A90044">
      <w:pPr>
        <w:pStyle w:val="2"/>
        <w:rPr>
          <w:rFonts w:ascii="標楷體" w:hint="eastAsia"/>
          <w:color w:val="000000"/>
        </w:rPr>
      </w:pPr>
      <w:bookmarkStart w:id="10" w:name="_Toc481921610"/>
      <w:bookmarkStart w:id="11" w:name="_Toc517500751"/>
      <w:r>
        <w:rPr>
          <w:rFonts w:ascii="標楷體" w:hint="eastAsia"/>
          <w:color w:val="000000"/>
        </w:rPr>
        <w:t>適用範圍</w:t>
      </w:r>
      <w:bookmarkEnd w:id="10"/>
      <w:bookmarkEnd w:id="11"/>
    </w:p>
    <w:p w:rsidR="00A90044" w:rsidRDefault="00A90044">
      <w:pPr>
        <w:pStyle w:val="21"/>
        <w:jc w:val="both"/>
        <w:rPr>
          <w:rFonts w:ascii="標楷體" w:hint="eastAsia"/>
          <w:color w:val="000000"/>
        </w:rPr>
      </w:pPr>
      <w:r>
        <w:rPr>
          <w:rFonts w:ascii="標楷體" w:hint="eastAsia"/>
          <w:color w:val="000000"/>
        </w:rPr>
        <w:t>本規範僅適用工作頻帶範圍為1905-1915兆赫之</w:t>
      </w:r>
      <w:proofErr w:type="gramStart"/>
      <w:r>
        <w:rPr>
          <w:rFonts w:ascii="標楷體" w:hint="eastAsia"/>
          <w:color w:val="000000"/>
        </w:rPr>
        <w:t>數位式低功率</w:t>
      </w:r>
      <w:proofErr w:type="gramEnd"/>
      <w:r>
        <w:rPr>
          <w:rFonts w:ascii="標楷體" w:hint="eastAsia"/>
          <w:color w:val="000000"/>
        </w:rPr>
        <w:t>（Personal Handy Phone System</w:t>
      </w:r>
      <w:r>
        <w:rPr>
          <w:rFonts w:ascii="標楷體"/>
          <w:color w:val="000000"/>
        </w:rPr>
        <w:t>，</w:t>
      </w:r>
      <w:r>
        <w:rPr>
          <w:rFonts w:ascii="標楷體" w:hint="eastAsia"/>
          <w:color w:val="000000"/>
        </w:rPr>
        <w:t>PHS）終端設備。</w:t>
      </w:r>
    </w:p>
    <w:p w:rsidR="00A90044" w:rsidRDefault="00A90044">
      <w:pPr>
        <w:pStyle w:val="2"/>
        <w:rPr>
          <w:rFonts w:ascii="標楷體" w:hint="eastAsia"/>
          <w:color w:val="000000"/>
        </w:rPr>
      </w:pPr>
      <w:bookmarkStart w:id="12" w:name="_Toc481921611"/>
      <w:bookmarkStart w:id="13" w:name="_Toc517500752"/>
      <w:r>
        <w:rPr>
          <w:rFonts w:ascii="標楷體" w:hint="eastAsia"/>
          <w:color w:val="000000"/>
        </w:rPr>
        <w:t>內容及參考</w:t>
      </w:r>
      <w:bookmarkEnd w:id="12"/>
      <w:bookmarkEnd w:id="13"/>
    </w:p>
    <w:p w:rsidR="00A90044" w:rsidRDefault="00A90044">
      <w:pPr>
        <w:pStyle w:val="21"/>
        <w:jc w:val="both"/>
        <w:rPr>
          <w:rFonts w:ascii="標楷體"/>
          <w:color w:val="000000"/>
        </w:rPr>
      </w:pPr>
      <w:r>
        <w:rPr>
          <w:rFonts w:ascii="標楷體" w:hint="eastAsia"/>
          <w:color w:val="000000"/>
        </w:rPr>
        <w:t>關於PHS（Personal Handy Phone System）終端設備之檢驗項目、合格標準、測試方法及測試規定等相關技術規範，為考量本國PHS終端設備符合國際標準之一致性，本規範未規定時，將遵循並參考ARIB RCR STD-28(December 1995)、ARIB RCR TR-23 Version 3.2(February 1999)及ARIB RCR TR-T2 Version 2.2(February 1999) 等最新版本之相關規定，以期本規範之完整性。</w:t>
      </w:r>
    </w:p>
    <w:p w:rsidR="00A90044" w:rsidRDefault="00A90044">
      <w:pPr>
        <w:pStyle w:val="21"/>
        <w:jc w:val="both"/>
        <w:rPr>
          <w:rFonts w:ascii="標楷體"/>
          <w:color w:val="000000"/>
        </w:rPr>
      </w:pPr>
    </w:p>
    <w:p w:rsidR="00A90044" w:rsidRDefault="00A90044">
      <w:pPr>
        <w:pStyle w:val="1"/>
        <w:rPr>
          <w:rFonts w:ascii="標楷體" w:hint="eastAsia"/>
          <w:b w:val="0"/>
          <w:color w:val="000000"/>
        </w:rPr>
      </w:pPr>
      <w:bookmarkStart w:id="14" w:name="_Toc481921612"/>
      <w:bookmarkStart w:id="15" w:name="_Toc517500753"/>
      <w:r>
        <w:rPr>
          <w:rFonts w:ascii="標楷體" w:hint="eastAsia"/>
          <w:color w:val="000000"/>
        </w:rPr>
        <w:t>縮語</w:t>
      </w:r>
      <w:bookmarkEnd w:id="14"/>
      <w:bookmarkEnd w:id="15"/>
    </w:p>
    <w:tbl>
      <w:tblPr>
        <w:tblW w:w="0" w:type="auto"/>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80"/>
        <w:gridCol w:w="4860"/>
      </w:tblGrid>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ADPCM</w:t>
            </w:r>
          </w:p>
        </w:tc>
        <w:tc>
          <w:tcPr>
            <w:tcW w:w="4860" w:type="dxa"/>
          </w:tcPr>
          <w:p w:rsidR="00A90044" w:rsidRDefault="00A90044">
            <w:pPr>
              <w:pStyle w:val="a1"/>
              <w:ind w:left="0"/>
              <w:rPr>
                <w:rFonts w:ascii="標楷體" w:hint="eastAsia"/>
                <w:color w:val="000000"/>
              </w:rPr>
            </w:pPr>
            <w:proofErr w:type="gramStart"/>
            <w:r>
              <w:rPr>
                <w:rFonts w:ascii="標楷體" w:hint="eastAsia"/>
                <w:color w:val="000000"/>
              </w:rPr>
              <w:t>最適差分脈衝碼調變</w:t>
            </w:r>
            <w:proofErr w:type="gramEnd"/>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BCCH</w:t>
            </w:r>
          </w:p>
        </w:tc>
        <w:tc>
          <w:tcPr>
            <w:tcW w:w="4860" w:type="dxa"/>
          </w:tcPr>
          <w:p w:rsidR="00A90044" w:rsidRDefault="00A90044">
            <w:pPr>
              <w:pStyle w:val="a1"/>
              <w:ind w:left="0"/>
              <w:rPr>
                <w:rFonts w:ascii="標楷體" w:hint="eastAsia"/>
                <w:color w:val="000000"/>
              </w:rPr>
            </w:pPr>
            <w:r>
              <w:rPr>
                <w:rFonts w:ascii="標楷體" w:hint="eastAsia"/>
                <w:color w:val="000000"/>
              </w:rPr>
              <w:t>廣播控制頻道</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CAC</w:t>
            </w:r>
          </w:p>
        </w:tc>
        <w:tc>
          <w:tcPr>
            <w:tcW w:w="4860" w:type="dxa"/>
          </w:tcPr>
          <w:p w:rsidR="00A90044" w:rsidRDefault="00A90044">
            <w:pPr>
              <w:pStyle w:val="a1"/>
              <w:ind w:left="0"/>
              <w:rPr>
                <w:rFonts w:ascii="標楷體" w:hint="eastAsia"/>
                <w:color w:val="000000"/>
              </w:rPr>
            </w:pPr>
            <w:r>
              <w:rPr>
                <w:rFonts w:ascii="標楷體" w:hint="eastAsia"/>
                <w:color w:val="000000"/>
              </w:rPr>
              <w:t>共同擷取頻道</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CCH</w:t>
            </w:r>
          </w:p>
        </w:tc>
        <w:tc>
          <w:tcPr>
            <w:tcW w:w="4860" w:type="dxa"/>
          </w:tcPr>
          <w:p w:rsidR="00A90044" w:rsidRDefault="00A90044">
            <w:pPr>
              <w:pStyle w:val="a1"/>
              <w:ind w:left="0"/>
              <w:rPr>
                <w:rFonts w:ascii="標楷體" w:hint="eastAsia"/>
                <w:color w:val="000000"/>
              </w:rPr>
            </w:pPr>
            <w:r>
              <w:rPr>
                <w:rFonts w:ascii="標楷體" w:hint="eastAsia"/>
                <w:color w:val="000000"/>
              </w:rPr>
              <w:t>共同控制頻道</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CS</w:t>
            </w:r>
          </w:p>
        </w:tc>
        <w:tc>
          <w:tcPr>
            <w:tcW w:w="4860" w:type="dxa"/>
          </w:tcPr>
          <w:p w:rsidR="00A90044" w:rsidRDefault="00A90044">
            <w:pPr>
              <w:pStyle w:val="a1"/>
              <w:ind w:left="0"/>
              <w:rPr>
                <w:rFonts w:ascii="標楷體" w:hint="eastAsia"/>
                <w:color w:val="000000"/>
              </w:rPr>
            </w:pPr>
            <w:r>
              <w:rPr>
                <w:rFonts w:ascii="標楷體" w:hint="eastAsia"/>
                <w:color w:val="000000"/>
              </w:rPr>
              <w:t>基地</w:t>
            </w:r>
            <w:proofErr w:type="gramStart"/>
            <w:r>
              <w:rPr>
                <w:rFonts w:ascii="標楷體" w:hint="eastAsia"/>
                <w:color w:val="000000"/>
              </w:rPr>
              <w:t>臺</w:t>
            </w:r>
            <w:proofErr w:type="gramEnd"/>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DM</w:t>
            </w:r>
          </w:p>
        </w:tc>
        <w:tc>
          <w:tcPr>
            <w:tcW w:w="4860" w:type="dxa"/>
          </w:tcPr>
          <w:p w:rsidR="00A90044" w:rsidRDefault="00A90044">
            <w:pPr>
              <w:pStyle w:val="a1"/>
              <w:ind w:left="0"/>
              <w:rPr>
                <w:rFonts w:ascii="標楷體" w:hint="eastAsia"/>
                <w:color w:val="000000"/>
              </w:rPr>
            </w:pPr>
            <w:r>
              <w:rPr>
                <w:rFonts w:ascii="標楷體" w:hint="eastAsia"/>
                <w:color w:val="000000"/>
              </w:rPr>
              <w:t>掛斷模式</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FACCH</w:t>
            </w:r>
          </w:p>
        </w:tc>
        <w:tc>
          <w:tcPr>
            <w:tcW w:w="4860" w:type="dxa"/>
          </w:tcPr>
          <w:p w:rsidR="00A90044" w:rsidRDefault="00A90044">
            <w:pPr>
              <w:pStyle w:val="a1"/>
              <w:ind w:left="0"/>
              <w:rPr>
                <w:rFonts w:ascii="標楷體" w:hint="eastAsia"/>
                <w:color w:val="000000"/>
              </w:rPr>
            </w:pPr>
            <w:r>
              <w:rPr>
                <w:rFonts w:ascii="標楷體" w:hint="eastAsia"/>
                <w:color w:val="000000"/>
              </w:rPr>
              <w:t>快速接取控制頻道</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LCCH</w:t>
            </w:r>
          </w:p>
        </w:tc>
        <w:tc>
          <w:tcPr>
            <w:tcW w:w="4860" w:type="dxa"/>
          </w:tcPr>
          <w:p w:rsidR="00A90044" w:rsidRDefault="00A90044">
            <w:pPr>
              <w:pStyle w:val="a1"/>
              <w:ind w:left="0"/>
              <w:rPr>
                <w:rFonts w:ascii="標楷體" w:hint="eastAsia"/>
                <w:color w:val="000000"/>
              </w:rPr>
            </w:pPr>
            <w:r>
              <w:rPr>
                <w:rFonts w:ascii="標楷體" w:hint="eastAsia"/>
                <w:color w:val="000000"/>
              </w:rPr>
              <w:t>邏輯控制頻道</w:t>
            </w:r>
            <w:proofErr w:type="gramStart"/>
            <w:r>
              <w:rPr>
                <w:rFonts w:ascii="標楷體" w:hint="eastAsia"/>
                <w:color w:val="000000"/>
              </w:rPr>
              <w:t>頻道</w:t>
            </w:r>
            <w:proofErr w:type="gramEnd"/>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PS</w:t>
            </w:r>
          </w:p>
        </w:tc>
        <w:tc>
          <w:tcPr>
            <w:tcW w:w="4860" w:type="dxa"/>
          </w:tcPr>
          <w:p w:rsidR="00A90044" w:rsidRDefault="00A90044">
            <w:pPr>
              <w:pStyle w:val="a1"/>
              <w:ind w:left="0"/>
              <w:rPr>
                <w:rFonts w:ascii="標楷體" w:hint="eastAsia"/>
                <w:color w:val="000000"/>
              </w:rPr>
            </w:pPr>
            <w:r>
              <w:rPr>
                <w:rFonts w:ascii="標楷體" w:hint="eastAsia"/>
                <w:color w:val="000000"/>
              </w:rPr>
              <w:t>話機(手持</w:t>
            </w:r>
            <w:proofErr w:type="gramStart"/>
            <w:r>
              <w:rPr>
                <w:rFonts w:ascii="標楷體" w:hint="eastAsia"/>
                <w:color w:val="000000"/>
              </w:rPr>
              <w:t>臺</w:t>
            </w:r>
            <w:proofErr w:type="gramEnd"/>
            <w:r>
              <w:rPr>
                <w:rFonts w:ascii="標楷體" w:hint="eastAsia"/>
                <w:color w:val="000000"/>
              </w:rPr>
              <w:t>)</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SACCH</w:t>
            </w:r>
          </w:p>
        </w:tc>
        <w:tc>
          <w:tcPr>
            <w:tcW w:w="4860" w:type="dxa"/>
          </w:tcPr>
          <w:p w:rsidR="00A90044" w:rsidRDefault="00A90044">
            <w:pPr>
              <w:pStyle w:val="a1"/>
              <w:ind w:left="0"/>
              <w:rPr>
                <w:rFonts w:ascii="標楷體" w:hint="eastAsia"/>
                <w:color w:val="000000"/>
              </w:rPr>
            </w:pPr>
            <w:proofErr w:type="gramStart"/>
            <w:r>
              <w:rPr>
                <w:rFonts w:ascii="標楷體" w:hint="eastAsia"/>
                <w:color w:val="000000"/>
              </w:rPr>
              <w:t>慢速接取</w:t>
            </w:r>
            <w:proofErr w:type="gramEnd"/>
            <w:r>
              <w:rPr>
                <w:rFonts w:ascii="標楷體" w:hint="eastAsia"/>
                <w:color w:val="000000"/>
              </w:rPr>
              <w:t>控制頻道</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SCCH</w:t>
            </w:r>
          </w:p>
        </w:tc>
        <w:tc>
          <w:tcPr>
            <w:tcW w:w="4860" w:type="dxa"/>
          </w:tcPr>
          <w:p w:rsidR="00A90044" w:rsidRDefault="00A90044">
            <w:pPr>
              <w:pStyle w:val="a1"/>
              <w:ind w:left="0"/>
              <w:rPr>
                <w:rFonts w:ascii="標楷體" w:hint="eastAsia"/>
                <w:color w:val="000000"/>
              </w:rPr>
            </w:pPr>
            <w:proofErr w:type="gramStart"/>
            <w:r>
              <w:rPr>
                <w:rFonts w:ascii="標楷體" w:hint="eastAsia"/>
                <w:color w:val="000000"/>
              </w:rPr>
              <w:t>信令控制</w:t>
            </w:r>
            <w:proofErr w:type="gramEnd"/>
            <w:r>
              <w:rPr>
                <w:rFonts w:ascii="標楷體" w:hint="eastAsia"/>
                <w:color w:val="000000"/>
              </w:rPr>
              <w:t>頻道</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TCH</w:t>
            </w:r>
          </w:p>
        </w:tc>
        <w:tc>
          <w:tcPr>
            <w:tcW w:w="4860" w:type="dxa"/>
          </w:tcPr>
          <w:p w:rsidR="00A90044" w:rsidRDefault="00A90044">
            <w:pPr>
              <w:pStyle w:val="a1"/>
              <w:ind w:left="0"/>
              <w:rPr>
                <w:rFonts w:ascii="標楷體" w:hint="eastAsia"/>
                <w:color w:val="000000"/>
              </w:rPr>
            </w:pPr>
            <w:r>
              <w:rPr>
                <w:rFonts w:ascii="標楷體" w:hint="eastAsia"/>
                <w:color w:val="000000"/>
              </w:rPr>
              <w:t>話</w:t>
            </w:r>
            <w:proofErr w:type="gramStart"/>
            <w:r>
              <w:rPr>
                <w:rFonts w:ascii="標楷體" w:hint="eastAsia"/>
                <w:color w:val="000000"/>
              </w:rPr>
              <w:t>務</w:t>
            </w:r>
            <w:proofErr w:type="gramEnd"/>
            <w:r>
              <w:rPr>
                <w:rFonts w:ascii="標楷體" w:hint="eastAsia"/>
                <w:color w:val="000000"/>
              </w:rPr>
              <w:t>頻道</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TDD</w:t>
            </w:r>
          </w:p>
        </w:tc>
        <w:tc>
          <w:tcPr>
            <w:tcW w:w="4860" w:type="dxa"/>
          </w:tcPr>
          <w:p w:rsidR="00A90044" w:rsidRDefault="00A90044">
            <w:pPr>
              <w:pStyle w:val="a1"/>
              <w:ind w:left="0"/>
              <w:rPr>
                <w:rFonts w:ascii="標楷體" w:hint="eastAsia"/>
                <w:color w:val="000000"/>
              </w:rPr>
            </w:pPr>
            <w:r>
              <w:rPr>
                <w:rFonts w:ascii="標楷體" w:hint="eastAsia"/>
                <w:color w:val="000000"/>
              </w:rPr>
              <w:t>分時多工</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TDMA</w:t>
            </w:r>
          </w:p>
        </w:tc>
        <w:tc>
          <w:tcPr>
            <w:tcW w:w="4860" w:type="dxa"/>
          </w:tcPr>
          <w:p w:rsidR="00A90044" w:rsidRDefault="00A90044">
            <w:pPr>
              <w:pStyle w:val="a1"/>
              <w:ind w:left="0"/>
              <w:rPr>
                <w:rFonts w:ascii="標楷體" w:hint="eastAsia"/>
                <w:color w:val="000000"/>
              </w:rPr>
            </w:pPr>
            <w:r>
              <w:rPr>
                <w:rFonts w:ascii="標楷體" w:hint="eastAsia"/>
                <w:color w:val="000000"/>
              </w:rPr>
              <w:t>分時多工擷取</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UPCH</w:t>
            </w:r>
          </w:p>
        </w:tc>
        <w:tc>
          <w:tcPr>
            <w:tcW w:w="4860" w:type="dxa"/>
          </w:tcPr>
          <w:p w:rsidR="00A90044" w:rsidRDefault="00A90044">
            <w:pPr>
              <w:pStyle w:val="a1"/>
              <w:ind w:left="0"/>
              <w:rPr>
                <w:rFonts w:ascii="標楷體" w:hint="eastAsia"/>
                <w:color w:val="000000"/>
              </w:rPr>
            </w:pPr>
            <w:r>
              <w:rPr>
                <w:rFonts w:ascii="標楷體" w:hint="eastAsia"/>
                <w:color w:val="000000"/>
              </w:rPr>
              <w:t>用戶封包頻道</w:t>
            </w:r>
          </w:p>
        </w:tc>
      </w:tr>
      <w:tr w:rsidR="00A90044">
        <w:tblPrEx>
          <w:tblCellMar>
            <w:top w:w="0" w:type="dxa"/>
            <w:bottom w:w="0" w:type="dxa"/>
          </w:tblCellMar>
        </w:tblPrEx>
        <w:tc>
          <w:tcPr>
            <w:tcW w:w="1080" w:type="dxa"/>
          </w:tcPr>
          <w:p w:rsidR="00A90044" w:rsidRDefault="00A90044">
            <w:pPr>
              <w:pStyle w:val="a1"/>
              <w:ind w:left="0"/>
              <w:rPr>
                <w:rFonts w:ascii="標楷體" w:hint="eastAsia"/>
                <w:color w:val="000000"/>
              </w:rPr>
            </w:pPr>
            <w:r>
              <w:rPr>
                <w:rFonts w:ascii="標楷體" w:hint="eastAsia"/>
                <w:color w:val="000000"/>
              </w:rPr>
              <w:t>VOX</w:t>
            </w:r>
          </w:p>
        </w:tc>
        <w:tc>
          <w:tcPr>
            <w:tcW w:w="4860" w:type="dxa"/>
          </w:tcPr>
          <w:p w:rsidR="00A90044" w:rsidRDefault="00A90044">
            <w:pPr>
              <w:pStyle w:val="a1"/>
              <w:ind w:left="0"/>
              <w:rPr>
                <w:rFonts w:ascii="標楷體" w:hint="eastAsia"/>
                <w:color w:val="000000"/>
              </w:rPr>
            </w:pPr>
            <w:r>
              <w:rPr>
                <w:rFonts w:ascii="標楷體" w:hint="eastAsia"/>
                <w:color w:val="000000"/>
              </w:rPr>
              <w:t>語音操控傳輸</w:t>
            </w:r>
          </w:p>
        </w:tc>
      </w:tr>
    </w:tbl>
    <w:p w:rsidR="00A90044" w:rsidRDefault="00A90044">
      <w:pPr>
        <w:pStyle w:val="1"/>
        <w:rPr>
          <w:rFonts w:ascii="標楷體" w:hint="eastAsia"/>
          <w:b w:val="0"/>
          <w:color w:val="000000"/>
        </w:rPr>
      </w:pPr>
      <w:bookmarkStart w:id="16" w:name="_Toc481921615"/>
      <w:bookmarkStart w:id="17" w:name="_Toc517500754"/>
      <w:r>
        <w:rPr>
          <w:rFonts w:ascii="標楷體" w:hint="eastAsia"/>
          <w:color w:val="000000"/>
        </w:rPr>
        <w:lastRenderedPageBreak/>
        <w:t>必要檢驗項目</w:t>
      </w:r>
      <w:bookmarkEnd w:id="17"/>
    </w:p>
    <w:p w:rsidR="00A90044" w:rsidRDefault="00A90044">
      <w:pPr>
        <w:rPr>
          <w:rFonts w:ascii="標楷體" w:hint="eastAsia"/>
          <w:color w:val="000000"/>
          <w:sz w:val="20"/>
        </w:rPr>
      </w:pPr>
    </w:p>
    <w:tbl>
      <w:tblPr>
        <w:tblW w:w="8220"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80"/>
        <w:gridCol w:w="1680"/>
        <w:gridCol w:w="4120"/>
        <w:gridCol w:w="940"/>
        <w:gridCol w:w="900"/>
      </w:tblGrid>
      <w:tr w:rsidR="00A90044" w:rsidTr="006F1BFD">
        <w:tblPrEx>
          <w:tblCellMar>
            <w:top w:w="0" w:type="dxa"/>
            <w:bottom w:w="0" w:type="dxa"/>
          </w:tblCellMar>
        </w:tblPrEx>
        <w:tc>
          <w:tcPr>
            <w:tcW w:w="580" w:type="dxa"/>
          </w:tcPr>
          <w:p w:rsidR="00A90044" w:rsidRDefault="00A90044">
            <w:pPr>
              <w:jc w:val="distribute"/>
              <w:rPr>
                <w:rFonts w:ascii="標楷體"/>
                <w:color w:val="000000"/>
                <w:sz w:val="20"/>
              </w:rPr>
            </w:pPr>
            <w:r>
              <w:rPr>
                <w:rFonts w:ascii="標楷體" w:hint="eastAsia"/>
                <w:color w:val="000000"/>
                <w:sz w:val="20"/>
              </w:rPr>
              <w:t>項次</w:t>
            </w:r>
          </w:p>
        </w:tc>
        <w:tc>
          <w:tcPr>
            <w:tcW w:w="1680" w:type="dxa"/>
          </w:tcPr>
          <w:p w:rsidR="00A90044" w:rsidRDefault="00A90044">
            <w:pPr>
              <w:jc w:val="center"/>
              <w:rPr>
                <w:rFonts w:ascii="標楷體"/>
                <w:color w:val="000000"/>
                <w:sz w:val="20"/>
              </w:rPr>
            </w:pPr>
            <w:r>
              <w:rPr>
                <w:rFonts w:ascii="標楷體" w:hint="eastAsia"/>
                <w:color w:val="000000"/>
                <w:sz w:val="20"/>
              </w:rPr>
              <w:t>檢</w:t>
            </w:r>
            <w:r>
              <w:rPr>
                <w:rFonts w:ascii="標楷體"/>
                <w:color w:val="000000"/>
                <w:sz w:val="20"/>
              </w:rPr>
              <w:t xml:space="preserve"> </w:t>
            </w:r>
            <w:r>
              <w:rPr>
                <w:rFonts w:ascii="標楷體" w:hint="eastAsia"/>
                <w:color w:val="000000"/>
                <w:sz w:val="20"/>
              </w:rPr>
              <w:t>驗</w:t>
            </w:r>
            <w:r>
              <w:rPr>
                <w:rFonts w:ascii="標楷體"/>
                <w:color w:val="000000"/>
                <w:sz w:val="20"/>
              </w:rPr>
              <w:t xml:space="preserve"> </w:t>
            </w:r>
            <w:r>
              <w:rPr>
                <w:rFonts w:ascii="標楷體" w:hint="eastAsia"/>
                <w:color w:val="000000"/>
                <w:sz w:val="20"/>
              </w:rPr>
              <w:t>項</w:t>
            </w:r>
            <w:r>
              <w:rPr>
                <w:rFonts w:ascii="標楷體"/>
                <w:color w:val="000000"/>
                <w:sz w:val="20"/>
              </w:rPr>
              <w:t xml:space="preserve"> </w:t>
            </w:r>
            <w:r>
              <w:rPr>
                <w:rFonts w:ascii="標楷體" w:hint="eastAsia"/>
                <w:color w:val="000000"/>
                <w:sz w:val="20"/>
              </w:rPr>
              <w:t>目</w:t>
            </w:r>
          </w:p>
        </w:tc>
        <w:tc>
          <w:tcPr>
            <w:tcW w:w="4120" w:type="dxa"/>
          </w:tcPr>
          <w:p w:rsidR="00A90044" w:rsidRDefault="00A90044">
            <w:pPr>
              <w:jc w:val="center"/>
              <w:rPr>
                <w:rFonts w:ascii="標楷體"/>
                <w:color w:val="000000"/>
                <w:sz w:val="20"/>
              </w:rPr>
            </w:pPr>
            <w:r>
              <w:rPr>
                <w:rFonts w:ascii="標楷體" w:hint="eastAsia"/>
                <w:color w:val="000000"/>
                <w:sz w:val="20"/>
              </w:rPr>
              <w:t>合</w:t>
            </w:r>
            <w:r>
              <w:rPr>
                <w:rFonts w:ascii="標楷體"/>
                <w:color w:val="000000"/>
                <w:sz w:val="20"/>
              </w:rPr>
              <w:t xml:space="preserve"> </w:t>
            </w:r>
            <w:r>
              <w:rPr>
                <w:rFonts w:ascii="標楷體" w:hint="eastAsia"/>
                <w:color w:val="000000"/>
                <w:sz w:val="20"/>
              </w:rPr>
              <w:t>格</w:t>
            </w:r>
            <w:r>
              <w:rPr>
                <w:rFonts w:ascii="標楷體"/>
                <w:color w:val="000000"/>
                <w:sz w:val="20"/>
              </w:rPr>
              <w:t xml:space="preserve"> </w:t>
            </w:r>
            <w:r>
              <w:rPr>
                <w:rFonts w:ascii="標楷體" w:hint="eastAsia"/>
                <w:color w:val="000000"/>
                <w:sz w:val="20"/>
              </w:rPr>
              <w:t>標</w:t>
            </w:r>
            <w:r>
              <w:rPr>
                <w:rFonts w:ascii="標楷體"/>
                <w:color w:val="000000"/>
                <w:sz w:val="20"/>
              </w:rPr>
              <w:t xml:space="preserve"> </w:t>
            </w:r>
            <w:proofErr w:type="gramStart"/>
            <w:r>
              <w:rPr>
                <w:rFonts w:ascii="標楷體" w:hint="eastAsia"/>
                <w:color w:val="000000"/>
                <w:sz w:val="20"/>
              </w:rPr>
              <w:t>準</w:t>
            </w:r>
            <w:proofErr w:type="gramEnd"/>
          </w:p>
        </w:tc>
        <w:tc>
          <w:tcPr>
            <w:tcW w:w="940" w:type="dxa"/>
          </w:tcPr>
          <w:p w:rsidR="00A90044" w:rsidRDefault="00A90044">
            <w:pPr>
              <w:jc w:val="distribute"/>
              <w:rPr>
                <w:rFonts w:ascii="標楷體"/>
                <w:color w:val="000000"/>
                <w:sz w:val="20"/>
              </w:rPr>
            </w:pPr>
            <w:r>
              <w:rPr>
                <w:rFonts w:ascii="標楷體" w:hint="eastAsia"/>
                <w:color w:val="000000"/>
                <w:sz w:val="20"/>
              </w:rPr>
              <w:t>檢驗數據</w:t>
            </w:r>
          </w:p>
        </w:tc>
        <w:tc>
          <w:tcPr>
            <w:tcW w:w="900" w:type="dxa"/>
          </w:tcPr>
          <w:p w:rsidR="00A90044" w:rsidRDefault="00A90044">
            <w:pPr>
              <w:jc w:val="distribute"/>
              <w:rPr>
                <w:rFonts w:ascii="標楷體"/>
                <w:color w:val="000000"/>
                <w:sz w:val="20"/>
              </w:rPr>
            </w:pPr>
            <w:r>
              <w:rPr>
                <w:rFonts w:ascii="標楷體" w:hint="eastAsia"/>
                <w:color w:val="000000"/>
                <w:sz w:val="20"/>
              </w:rPr>
              <w:t>結果判定</w:t>
            </w:r>
          </w:p>
        </w:tc>
      </w:tr>
      <w:tr w:rsidR="00A90044" w:rsidTr="006F1BFD">
        <w:tblPrEx>
          <w:tblCellMar>
            <w:top w:w="0" w:type="dxa"/>
            <w:bottom w:w="0" w:type="dxa"/>
          </w:tblCellMar>
        </w:tblPrEx>
        <w:trPr>
          <w:cantSplit/>
        </w:trPr>
        <w:tc>
          <w:tcPr>
            <w:tcW w:w="580" w:type="dxa"/>
            <w:vAlign w:val="center"/>
          </w:tcPr>
          <w:p w:rsidR="00A90044" w:rsidRDefault="00A90044">
            <w:pPr>
              <w:jc w:val="center"/>
              <w:rPr>
                <w:rFonts w:ascii="標楷體"/>
                <w:color w:val="000000"/>
                <w:sz w:val="20"/>
              </w:rPr>
            </w:pPr>
            <w:r>
              <w:rPr>
                <w:rFonts w:ascii="標楷體"/>
                <w:color w:val="000000"/>
                <w:sz w:val="20"/>
              </w:rPr>
              <w:t>1</w:t>
            </w:r>
          </w:p>
        </w:tc>
        <w:tc>
          <w:tcPr>
            <w:tcW w:w="1680" w:type="dxa"/>
            <w:vAlign w:val="center"/>
          </w:tcPr>
          <w:p w:rsidR="00A90044" w:rsidRDefault="00A90044">
            <w:pPr>
              <w:jc w:val="both"/>
              <w:rPr>
                <w:rFonts w:ascii="標楷體"/>
                <w:color w:val="000000"/>
                <w:sz w:val="20"/>
              </w:rPr>
            </w:pPr>
            <w:r>
              <w:rPr>
                <w:rFonts w:ascii="標楷體" w:hint="eastAsia"/>
                <w:color w:val="000000"/>
                <w:sz w:val="20"/>
              </w:rPr>
              <w:t>工作頻帶</w:t>
            </w:r>
          </w:p>
        </w:tc>
        <w:tc>
          <w:tcPr>
            <w:tcW w:w="4120" w:type="dxa"/>
            <w:vAlign w:val="center"/>
          </w:tcPr>
          <w:p w:rsidR="00A90044" w:rsidRDefault="00A90044">
            <w:pPr>
              <w:rPr>
                <w:rFonts w:ascii="標楷體" w:hint="eastAsia"/>
                <w:color w:val="000000"/>
                <w:sz w:val="20"/>
              </w:rPr>
            </w:pPr>
            <w:r>
              <w:rPr>
                <w:rFonts w:ascii="標楷體"/>
                <w:color w:val="000000"/>
                <w:sz w:val="20"/>
              </w:rPr>
              <w:t>1</w:t>
            </w:r>
            <w:r>
              <w:rPr>
                <w:rFonts w:ascii="標楷體" w:hint="eastAsia"/>
                <w:color w:val="000000"/>
                <w:sz w:val="20"/>
              </w:rPr>
              <w:t>905</w:t>
            </w:r>
            <w:r>
              <w:rPr>
                <w:rFonts w:ascii="標楷體"/>
                <w:color w:val="000000"/>
                <w:sz w:val="20"/>
              </w:rPr>
              <w:t>~191</w:t>
            </w:r>
            <w:r>
              <w:rPr>
                <w:rFonts w:ascii="標楷體" w:hint="eastAsia"/>
                <w:color w:val="000000"/>
                <w:sz w:val="20"/>
              </w:rPr>
              <w:t>5</w:t>
            </w:r>
            <w:r>
              <w:rPr>
                <w:rFonts w:ascii="標楷體"/>
                <w:color w:val="000000"/>
                <w:sz w:val="20"/>
              </w:rPr>
              <w:t xml:space="preserve"> MHz</w:t>
            </w:r>
          </w:p>
        </w:tc>
        <w:tc>
          <w:tcPr>
            <w:tcW w:w="940" w:type="dxa"/>
          </w:tcPr>
          <w:p w:rsidR="00A90044" w:rsidRDefault="00A90044">
            <w:pPr>
              <w:rPr>
                <w:rFonts w:ascii="標楷體"/>
                <w:color w:val="000000"/>
              </w:rPr>
            </w:pPr>
          </w:p>
        </w:tc>
        <w:tc>
          <w:tcPr>
            <w:tcW w:w="900" w:type="dxa"/>
          </w:tcPr>
          <w:p w:rsidR="00A90044" w:rsidRDefault="00A90044">
            <w:pPr>
              <w:rPr>
                <w:rFonts w:ascii="標楷體"/>
                <w:color w:val="000000"/>
              </w:rPr>
            </w:pPr>
          </w:p>
        </w:tc>
      </w:tr>
      <w:tr w:rsidR="00A90044" w:rsidTr="006F1BFD">
        <w:tblPrEx>
          <w:tblCellMar>
            <w:top w:w="0" w:type="dxa"/>
            <w:bottom w:w="0" w:type="dxa"/>
          </w:tblCellMar>
        </w:tblPrEx>
        <w:trPr>
          <w:cantSplit/>
        </w:trPr>
        <w:tc>
          <w:tcPr>
            <w:tcW w:w="580" w:type="dxa"/>
            <w:vAlign w:val="center"/>
          </w:tcPr>
          <w:p w:rsidR="00A90044" w:rsidRDefault="00A90044">
            <w:pPr>
              <w:jc w:val="center"/>
              <w:rPr>
                <w:rFonts w:ascii="標楷體"/>
                <w:color w:val="000000"/>
                <w:sz w:val="20"/>
              </w:rPr>
            </w:pPr>
            <w:r>
              <w:rPr>
                <w:rFonts w:ascii="標楷體"/>
                <w:color w:val="000000"/>
                <w:sz w:val="20"/>
              </w:rPr>
              <w:t>2</w:t>
            </w:r>
          </w:p>
        </w:tc>
        <w:tc>
          <w:tcPr>
            <w:tcW w:w="1680" w:type="dxa"/>
            <w:vAlign w:val="center"/>
          </w:tcPr>
          <w:p w:rsidR="00A90044" w:rsidRDefault="00A90044">
            <w:pPr>
              <w:jc w:val="both"/>
              <w:rPr>
                <w:rFonts w:ascii="標楷體"/>
                <w:color w:val="000000"/>
                <w:sz w:val="20"/>
              </w:rPr>
            </w:pPr>
            <w:r>
              <w:rPr>
                <w:rFonts w:ascii="標楷體" w:hint="eastAsia"/>
                <w:color w:val="000000"/>
                <w:sz w:val="20"/>
              </w:rPr>
              <w:t>最大發射輸出功率</w:t>
            </w:r>
          </w:p>
        </w:tc>
        <w:tc>
          <w:tcPr>
            <w:tcW w:w="4120" w:type="dxa"/>
            <w:vAlign w:val="center"/>
          </w:tcPr>
          <w:p w:rsidR="00A90044" w:rsidRDefault="00A90044">
            <w:pPr>
              <w:pStyle w:val="a6"/>
              <w:tabs>
                <w:tab w:val="clear" w:pos="4153"/>
                <w:tab w:val="clear" w:pos="8306"/>
              </w:tabs>
              <w:snapToGrid/>
              <w:rPr>
                <w:rFonts w:ascii="標楷體" w:hint="eastAsia"/>
                <w:color w:val="000000"/>
              </w:rPr>
            </w:pPr>
            <w:r>
              <w:rPr>
                <w:rFonts w:ascii="標楷體" w:hint="eastAsia"/>
                <w:color w:val="000000"/>
              </w:rPr>
              <w:t>10</w:t>
            </w:r>
            <w:r>
              <w:rPr>
                <w:rFonts w:ascii="標楷體"/>
                <w:color w:val="000000"/>
              </w:rPr>
              <w:t xml:space="preserve"> </w:t>
            </w:r>
            <w:r>
              <w:rPr>
                <w:rFonts w:ascii="標楷體" w:hint="eastAsia"/>
                <w:color w:val="000000"/>
              </w:rPr>
              <w:t>mW</w:t>
            </w:r>
          </w:p>
        </w:tc>
        <w:tc>
          <w:tcPr>
            <w:tcW w:w="940" w:type="dxa"/>
          </w:tcPr>
          <w:p w:rsidR="00A90044" w:rsidRDefault="00A90044">
            <w:pPr>
              <w:rPr>
                <w:rFonts w:ascii="標楷體"/>
                <w:color w:val="000000"/>
              </w:rPr>
            </w:pPr>
          </w:p>
        </w:tc>
        <w:tc>
          <w:tcPr>
            <w:tcW w:w="900" w:type="dxa"/>
          </w:tcPr>
          <w:p w:rsidR="00A90044" w:rsidRDefault="00A90044">
            <w:pPr>
              <w:rPr>
                <w:rFonts w:ascii="標楷體"/>
                <w:color w:val="000000"/>
              </w:rPr>
            </w:pPr>
          </w:p>
        </w:tc>
      </w:tr>
      <w:tr w:rsidR="00A90044" w:rsidTr="006F1BFD">
        <w:tblPrEx>
          <w:tblCellMar>
            <w:top w:w="0" w:type="dxa"/>
            <w:bottom w:w="0" w:type="dxa"/>
          </w:tblCellMar>
        </w:tblPrEx>
        <w:tc>
          <w:tcPr>
            <w:tcW w:w="580" w:type="dxa"/>
            <w:vAlign w:val="center"/>
          </w:tcPr>
          <w:p w:rsidR="00A90044" w:rsidRDefault="00A90044">
            <w:pPr>
              <w:jc w:val="center"/>
              <w:rPr>
                <w:rFonts w:ascii="標楷體"/>
                <w:color w:val="000000"/>
                <w:sz w:val="20"/>
              </w:rPr>
            </w:pPr>
            <w:r>
              <w:rPr>
                <w:rFonts w:ascii="標楷體"/>
                <w:color w:val="000000"/>
                <w:sz w:val="20"/>
              </w:rPr>
              <w:t>3</w:t>
            </w:r>
          </w:p>
        </w:tc>
        <w:tc>
          <w:tcPr>
            <w:tcW w:w="1680" w:type="dxa"/>
            <w:vAlign w:val="center"/>
          </w:tcPr>
          <w:p w:rsidR="00A90044" w:rsidRDefault="00A90044">
            <w:pPr>
              <w:jc w:val="both"/>
              <w:rPr>
                <w:rFonts w:ascii="標楷體"/>
                <w:color w:val="000000"/>
                <w:sz w:val="20"/>
              </w:rPr>
            </w:pPr>
            <w:r>
              <w:rPr>
                <w:rFonts w:ascii="標楷體" w:hint="eastAsia"/>
                <w:color w:val="000000"/>
                <w:sz w:val="20"/>
              </w:rPr>
              <w:t>頻率穩定度</w:t>
            </w:r>
          </w:p>
        </w:tc>
        <w:tc>
          <w:tcPr>
            <w:tcW w:w="4120" w:type="dxa"/>
          </w:tcPr>
          <w:p w:rsidR="00A90044" w:rsidRDefault="00A90044">
            <w:pPr>
              <w:rPr>
                <w:rFonts w:ascii="標楷體"/>
                <w:color w:val="000000"/>
                <w:sz w:val="20"/>
              </w:rPr>
            </w:pPr>
            <w:r>
              <w:rPr>
                <w:rFonts w:ascii="標楷體" w:hint="eastAsia"/>
                <w:color w:val="000000"/>
                <w:sz w:val="20"/>
              </w:rPr>
              <w:t>±3</w:t>
            </w:r>
            <w:r>
              <w:rPr>
                <w:rFonts w:ascii="標楷體"/>
                <w:color w:val="000000"/>
                <w:sz w:val="20"/>
              </w:rPr>
              <w:t xml:space="preserve"> ppm</w:t>
            </w:r>
          </w:p>
        </w:tc>
        <w:tc>
          <w:tcPr>
            <w:tcW w:w="940" w:type="dxa"/>
          </w:tcPr>
          <w:p w:rsidR="00A90044" w:rsidRDefault="00A90044">
            <w:pPr>
              <w:rPr>
                <w:rFonts w:ascii="標楷體"/>
                <w:color w:val="000000"/>
                <w:sz w:val="20"/>
              </w:rPr>
            </w:pPr>
          </w:p>
        </w:tc>
        <w:tc>
          <w:tcPr>
            <w:tcW w:w="900" w:type="dxa"/>
          </w:tcPr>
          <w:p w:rsidR="00A90044" w:rsidRDefault="00A90044">
            <w:pPr>
              <w:rPr>
                <w:rFonts w:ascii="標楷體"/>
                <w:color w:val="000000"/>
                <w:sz w:val="20"/>
              </w:rPr>
            </w:pPr>
          </w:p>
        </w:tc>
      </w:tr>
      <w:tr w:rsidR="00A90044" w:rsidTr="006F1BFD">
        <w:tblPrEx>
          <w:tblCellMar>
            <w:top w:w="0" w:type="dxa"/>
            <w:bottom w:w="0" w:type="dxa"/>
          </w:tblCellMar>
        </w:tblPrEx>
        <w:tc>
          <w:tcPr>
            <w:tcW w:w="580" w:type="dxa"/>
            <w:vAlign w:val="center"/>
          </w:tcPr>
          <w:p w:rsidR="00A90044" w:rsidRDefault="00A90044">
            <w:pPr>
              <w:jc w:val="center"/>
              <w:rPr>
                <w:rFonts w:ascii="標楷體" w:hint="eastAsia"/>
                <w:color w:val="000000"/>
                <w:sz w:val="20"/>
              </w:rPr>
            </w:pPr>
            <w:r>
              <w:rPr>
                <w:rFonts w:ascii="標楷體" w:hint="eastAsia"/>
                <w:color w:val="000000"/>
                <w:sz w:val="20"/>
              </w:rPr>
              <w:t>4</w:t>
            </w:r>
          </w:p>
        </w:tc>
        <w:tc>
          <w:tcPr>
            <w:tcW w:w="1680" w:type="dxa"/>
            <w:vAlign w:val="center"/>
          </w:tcPr>
          <w:p w:rsidR="00A90044" w:rsidRDefault="00A90044">
            <w:pPr>
              <w:jc w:val="both"/>
              <w:rPr>
                <w:rFonts w:ascii="標楷體"/>
                <w:color w:val="000000"/>
                <w:sz w:val="20"/>
              </w:rPr>
            </w:pPr>
            <w:r>
              <w:rPr>
                <w:rFonts w:ascii="標楷體" w:hint="eastAsia"/>
                <w:color w:val="000000"/>
                <w:sz w:val="20"/>
              </w:rPr>
              <w:t>頻道間隔</w:t>
            </w:r>
          </w:p>
        </w:tc>
        <w:tc>
          <w:tcPr>
            <w:tcW w:w="4120" w:type="dxa"/>
          </w:tcPr>
          <w:p w:rsidR="00A90044" w:rsidRDefault="00A90044">
            <w:pPr>
              <w:rPr>
                <w:rFonts w:ascii="標楷體"/>
                <w:color w:val="000000"/>
                <w:sz w:val="20"/>
              </w:rPr>
            </w:pPr>
            <w:r>
              <w:rPr>
                <w:rFonts w:ascii="標楷體" w:hint="eastAsia"/>
                <w:color w:val="000000"/>
                <w:sz w:val="20"/>
              </w:rPr>
              <w:t>3</w:t>
            </w:r>
            <w:r>
              <w:rPr>
                <w:rFonts w:ascii="標楷體"/>
                <w:color w:val="000000"/>
                <w:sz w:val="20"/>
              </w:rPr>
              <w:t>00 KHz</w:t>
            </w:r>
          </w:p>
        </w:tc>
        <w:tc>
          <w:tcPr>
            <w:tcW w:w="940" w:type="dxa"/>
          </w:tcPr>
          <w:p w:rsidR="00A90044" w:rsidRDefault="00A90044">
            <w:pPr>
              <w:rPr>
                <w:rFonts w:ascii="標楷體"/>
                <w:color w:val="000000"/>
                <w:sz w:val="20"/>
              </w:rPr>
            </w:pPr>
          </w:p>
        </w:tc>
        <w:tc>
          <w:tcPr>
            <w:tcW w:w="900" w:type="dxa"/>
          </w:tcPr>
          <w:p w:rsidR="00A90044" w:rsidRDefault="00A90044">
            <w:pPr>
              <w:rPr>
                <w:rFonts w:ascii="標楷體"/>
                <w:color w:val="000000"/>
                <w:sz w:val="20"/>
              </w:rPr>
            </w:pPr>
          </w:p>
        </w:tc>
      </w:tr>
      <w:tr w:rsidR="00A90044" w:rsidTr="006F1BFD">
        <w:tblPrEx>
          <w:tblCellMar>
            <w:top w:w="0" w:type="dxa"/>
            <w:bottom w:w="0" w:type="dxa"/>
          </w:tblCellMar>
        </w:tblPrEx>
        <w:tc>
          <w:tcPr>
            <w:tcW w:w="580" w:type="dxa"/>
            <w:vAlign w:val="center"/>
          </w:tcPr>
          <w:p w:rsidR="00A90044" w:rsidRDefault="00A90044">
            <w:pPr>
              <w:spacing w:line="340" w:lineRule="atLeast"/>
              <w:jc w:val="center"/>
              <w:rPr>
                <w:rFonts w:ascii="標楷體" w:hint="eastAsia"/>
                <w:color w:val="000000"/>
                <w:sz w:val="20"/>
              </w:rPr>
            </w:pPr>
            <w:r>
              <w:rPr>
                <w:rFonts w:ascii="標楷體" w:hint="eastAsia"/>
                <w:color w:val="000000"/>
                <w:sz w:val="20"/>
              </w:rPr>
              <w:t>5</w:t>
            </w:r>
          </w:p>
        </w:tc>
        <w:tc>
          <w:tcPr>
            <w:tcW w:w="1680" w:type="dxa"/>
            <w:vAlign w:val="center"/>
          </w:tcPr>
          <w:p w:rsidR="00A90044" w:rsidRDefault="00A90044">
            <w:pPr>
              <w:spacing w:line="400" w:lineRule="atLeast"/>
              <w:jc w:val="both"/>
              <w:rPr>
                <w:rFonts w:ascii="標楷體" w:hint="eastAsia"/>
                <w:color w:val="000000"/>
                <w:sz w:val="20"/>
              </w:rPr>
            </w:pPr>
            <w:proofErr w:type="gramStart"/>
            <w:r>
              <w:rPr>
                <w:rFonts w:ascii="標楷體" w:hint="eastAsia"/>
                <w:color w:val="000000"/>
                <w:sz w:val="20"/>
              </w:rPr>
              <w:t>混附波</w:t>
            </w:r>
            <w:proofErr w:type="gramEnd"/>
            <w:r>
              <w:rPr>
                <w:rFonts w:ascii="標楷體" w:hint="eastAsia"/>
                <w:color w:val="000000"/>
                <w:sz w:val="20"/>
              </w:rPr>
              <w:t>輻射</w:t>
            </w:r>
          </w:p>
        </w:tc>
        <w:tc>
          <w:tcPr>
            <w:tcW w:w="4120" w:type="dxa"/>
          </w:tcPr>
          <w:p w:rsidR="00A90044" w:rsidRDefault="00A90044">
            <w:pPr>
              <w:jc w:val="both"/>
              <w:rPr>
                <w:rFonts w:ascii="標楷體" w:hint="eastAsia"/>
                <w:color w:val="000000"/>
                <w:sz w:val="20"/>
              </w:rPr>
            </w:pPr>
            <w:r>
              <w:rPr>
                <w:rFonts w:ascii="標楷體" w:hint="eastAsia"/>
                <w:color w:val="000000"/>
                <w:sz w:val="20"/>
              </w:rPr>
              <w:t>頻帶內</w:t>
            </w:r>
            <w:r>
              <w:rPr>
                <w:rFonts w:ascii="標楷體"/>
                <w:color w:val="000000"/>
                <w:sz w:val="20"/>
              </w:rPr>
              <w:t>(1895</w:t>
            </w:r>
            <w:smartTag w:uri="urn:schemas-microsoft-com:office:smarttags" w:element="chmetcnv">
              <w:smartTagPr>
                <w:attr w:name="UnitName" w:val="m"/>
                <w:attr w:name="SourceValue" w:val="1918.1"/>
                <w:attr w:name="HasSpace" w:val="False"/>
                <w:attr w:name="Negative" w:val="True"/>
                <w:attr w:name="NumberType" w:val="1"/>
                <w:attr w:name="TCSC" w:val="0"/>
              </w:smartTagPr>
              <w:r>
                <w:rPr>
                  <w:rFonts w:ascii="標楷體"/>
                  <w:color w:val="000000"/>
                  <w:sz w:val="20"/>
                </w:rPr>
                <w:t>-1918.1M</w:t>
              </w:r>
            </w:smartTag>
            <w:r>
              <w:rPr>
                <w:rFonts w:ascii="標楷體"/>
                <w:color w:val="000000"/>
                <w:sz w:val="20"/>
              </w:rPr>
              <w:t>Hz</w:t>
            </w:r>
            <w:r>
              <w:rPr>
                <w:rFonts w:ascii="標楷體" w:hint="eastAsia"/>
                <w:color w:val="000000"/>
                <w:sz w:val="20"/>
              </w:rPr>
              <w:t>)：</w:t>
            </w:r>
            <w:proofErr w:type="gramStart"/>
            <w:r>
              <w:rPr>
                <w:rFonts w:ascii="標楷體" w:hint="eastAsia"/>
                <w:color w:val="000000"/>
                <w:sz w:val="20"/>
              </w:rPr>
              <w:t>≦</w:t>
            </w:r>
            <w:proofErr w:type="gramEnd"/>
            <w:r>
              <w:rPr>
                <w:rFonts w:ascii="標楷體" w:hint="eastAsia"/>
                <w:color w:val="000000"/>
                <w:sz w:val="20"/>
              </w:rPr>
              <w:t>250</w:t>
            </w:r>
            <w:r>
              <w:rPr>
                <w:rFonts w:ascii="標楷體"/>
                <w:color w:val="000000"/>
                <w:sz w:val="20"/>
              </w:rPr>
              <w:t xml:space="preserve"> </w:t>
            </w:r>
            <w:r>
              <w:rPr>
                <w:rFonts w:ascii="標楷體" w:hint="eastAsia"/>
                <w:color w:val="000000"/>
                <w:sz w:val="20"/>
              </w:rPr>
              <w:t>nW</w:t>
            </w:r>
          </w:p>
          <w:p w:rsidR="00A90044" w:rsidRDefault="00A90044">
            <w:pPr>
              <w:jc w:val="both"/>
              <w:rPr>
                <w:rFonts w:ascii="標楷體" w:hint="eastAsia"/>
                <w:color w:val="000000"/>
                <w:sz w:val="20"/>
              </w:rPr>
            </w:pPr>
            <w:r>
              <w:rPr>
                <w:rFonts w:ascii="標楷體" w:hint="eastAsia"/>
                <w:color w:val="000000"/>
                <w:sz w:val="20"/>
              </w:rPr>
              <w:t>頻帶外</w:t>
            </w:r>
            <w:r>
              <w:rPr>
                <w:rFonts w:ascii="標楷體"/>
                <w:color w:val="000000"/>
                <w:sz w:val="20"/>
              </w:rPr>
              <w:t>(1895</w:t>
            </w:r>
            <w:smartTag w:uri="urn:schemas-microsoft-com:office:smarttags" w:element="chmetcnv">
              <w:smartTagPr>
                <w:attr w:name="UnitName" w:val="m"/>
                <w:attr w:name="SourceValue" w:val="1918.1"/>
                <w:attr w:name="HasSpace" w:val="False"/>
                <w:attr w:name="Negative" w:val="True"/>
                <w:attr w:name="NumberType" w:val="1"/>
                <w:attr w:name="TCSC" w:val="0"/>
              </w:smartTagPr>
              <w:r>
                <w:rPr>
                  <w:rFonts w:ascii="標楷體"/>
                  <w:color w:val="000000"/>
                  <w:sz w:val="20"/>
                </w:rPr>
                <w:t>-1918.1M</w:t>
              </w:r>
            </w:smartTag>
            <w:r>
              <w:rPr>
                <w:rFonts w:ascii="標楷體"/>
                <w:color w:val="000000"/>
                <w:sz w:val="20"/>
              </w:rPr>
              <w:t>Hz</w:t>
            </w:r>
            <w:r>
              <w:rPr>
                <w:rFonts w:ascii="標楷體" w:hint="eastAsia"/>
                <w:color w:val="000000"/>
                <w:sz w:val="20"/>
              </w:rPr>
              <w:t>頻帶除外)：</w:t>
            </w:r>
            <w:proofErr w:type="gramStart"/>
            <w:r>
              <w:rPr>
                <w:rFonts w:ascii="標楷體" w:hint="eastAsia"/>
                <w:color w:val="000000"/>
                <w:sz w:val="20"/>
              </w:rPr>
              <w:t>≦</w:t>
            </w:r>
            <w:proofErr w:type="gramEnd"/>
            <w:r>
              <w:rPr>
                <w:rFonts w:ascii="標楷體" w:hint="eastAsia"/>
                <w:color w:val="000000"/>
                <w:sz w:val="20"/>
              </w:rPr>
              <w:t>2.5μW</w:t>
            </w:r>
          </w:p>
        </w:tc>
        <w:tc>
          <w:tcPr>
            <w:tcW w:w="940" w:type="dxa"/>
          </w:tcPr>
          <w:p w:rsidR="00A90044" w:rsidRDefault="00A90044">
            <w:pPr>
              <w:rPr>
                <w:rFonts w:ascii="標楷體"/>
                <w:color w:val="000000"/>
                <w:sz w:val="20"/>
              </w:rPr>
            </w:pPr>
          </w:p>
        </w:tc>
        <w:tc>
          <w:tcPr>
            <w:tcW w:w="900" w:type="dxa"/>
          </w:tcPr>
          <w:p w:rsidR="00A90044" w:rsidRDefault="00A90044">
            <w:pPr>
              <w:rPr>
                <w:rFonts w:ascii="標楷體"/>
                <w:color w:val="000000"/>
                <w:sz w:val="20"/>
              </w:rPr>
            </w:pPr>
          </w:p>
        </w:tc>
      </w:tr>
      <w:tr w:rsidR="006F1BFD" w:rsidTr="006F1BFD">
        <w:tblPrEx>
          <w:tblCellMar>
            <w:top w:w="0" w:type="dxa"/>
            <w:bottom w:w="0" w:type="dxa"/>
          </w:tblCellMar>
        </w:tblPrEx>
        <w:trPr>
          <w:trHeight w:val="195"/>
        </w:trPr>
        <w:tc>
          <w:tcPr>
            <w:tcW w:w="580" w:type="dxa"/>
            <w:vAlign w:val="center"/>
          </w:tcPr>
          <w:p w:rsidR="006F1BFD" w:rsidRDefault="006F1BFD">
            <w:pPr>
              <w:spacing w:line="340" w:lineRule="atLeast"/>
              <w:jc w:val="center"/>
              <w:rPr>
                <w:rFonts w:ascii="標楷體" w:hint="eastAsia"/>
                <w:color w:val="000000"/>
                <w:sz w:val="20"/>
              </w:rPr>
            </w:pPr>
            <w:r>
              <w:rPr>
                <w:rFonts w:ascii="標楷體" w:hint="eastAsia"/>
                <w:color w:val="000000"/>
                <w:sz w:val="20"/>
              </w:rPr>
              <w:t>6</w:t>
            </w:r>
          </w:p>
        </w:tc>
        <w:tc>
          <w:tcPr>
            <w:tcW w:w="1680" w:type="dxa"/>
            <w:vAlign w:val="center"/>
          </w:tcPr>
          <w:p w:rsidR="006F1BFD" w:rsidRDefault="006F1BFD">
            <w:pPr>
              <w:jc w:val="both"/>
              <w:rPr>
                <w:rFonts w:ascii="標楷體"/>
                <w:color w:val="000000"/>
                <w:sz w:val="20"/>
              </w:rPr>
            </w:pPr>
            <w:r>
              <w:rPr>
                <w:rFonts w:ascii="標楷體" w:hint="eastAsia"/>
                <w:color w:val="000000"/>
                <w:sz w:val="20"/>
              </w:rPr>
              <w:t>鄰近頻道功率</w:t>
            </w:r>
          </w:p>
        </w:tc>
        <w:tc>
          <w:tcPr>
            <w:tcW w:w="4120" w:type="dxa"/>
            <w:vAlign w:val="center"/>
          </w:tcPr>
          <w:p w:rsidR="006F1BFD" w:rsidRDefault="006F1BFD">
            <w:pPr>
              <w:pStyle w:val="41"/>
              <w:tabs>
                <w:tab w:val="clear" w:pos="794"/>
              </w:tabs>
              <w:ind w:left="0"/>
              <w:rPr>
                <w:rFonts w:ascii="標楷體"/>
                <w:color w:val="000000"/>
                <w:sz w:val="20"/>
              </w:rPr>
            </w:pPr>
            <w:r>
              <w:rPr>
                <w:rFonts w:ascii="標楷體" w:hint="eastAsia"/>
                <w:color w:val="000000"/>
                <w:sz w:val="20"/>
              </w:rPr>
              <w:t>載波中心頻率±</w:t>
            </w:r>
            <w:r>
              <w:rPr>
                <w:rFonts w:ascii="標楷體"/>
                <w:color w:val="000000"/>
                <w:sz w:val="20"/>
              </w:rPr>
              <w:t xml:space="preserve">600kHz </w:t>
            </w:r>
            <w:proofErr w:type="gramStart"/>
            <w:r>
              <w:rPr>
                <w:rFonts w:ascii="標楷體" w:hint="eastAsia"/>
                <w:color w:val="000000"/>
                <w:sz w:val="20"/>
              </w:rPr>
              <w:t>離調</w:t>
            </w:r>
            <w:proofErr w:type="gramEnd"/>
            <w:r>
              <w:rPr>
                <w:rFonts w:ascii="標楷體" w:hint="eastAsia"/>
                <w:color w:val="000000"/>
                <w:sz w:val="20"/>
              </w:rPr>
              <w:t>：</w:t>
            </w:r>
            <w:proofErr w:type="gramStart"/>
            <w:r>
              <w:rPr>
                <w:rFonts w:ascii="標楷體" w:hint="eastAsia"/>
                <w:color w:val="000000"/>
                <w:sz w:val="20"/>
              </w:rPr>
              <w:t>≦</w:t>
            </w:r>
            <w:proofErr w:type="gramEnd"/>
            <w:r>
              <w:rPr>
                <w:rFonts w:ascii="標楷體"/>
                <w:color w:val="000000"/>
                <w:sz w:val="20"/>
              </w:rPr>
              <w:t>800nW</w:t>
            </w:r>
          </w:p>
          <w:p w:rsidR="006F1BFD" w:rsidRDefault="006F1BFD">
            <w:pPr>
              <w:tabs>
                <w:tab w:val="clear" w:pos="794"/>
              </w:tabs>
              <w:rPr>
                <w:rFonts w:ascii="標楷體" w:hint="eastAsia"/>
                <w:color w:val="000000"/>
                <w:sz w:val="20"/>
              </w:rPr>
            </w:pPr>
            <w:r>
              <w:rPr>
                <w:rFonts w:ascii="標楷體" w:hint="eastAsia"/>
                <w:color w:val="000000"/>
                <w:sz w:val="20"/>
              </w:rPr>
              <w:t>載波中心頻率±</w:t>
            </w:r>
            <w:r>
              <w:rPr>
                <w:rFonts w:ascii="標楷體"/>
                <w:color w:val="000000"/>
                <w:sz w:val="20"/>
              </w:rPr>
              <w:t xml:space="preserve">900kHz </w:t>
            </w:r>
            <w:proofErr w:type="gramStart"/>
            <w:r>
              <w:rPr>
                <w:rFonts w:ascii="標楷體" w:hint="eastAsia"/>
                <w:color w:val="000000"/>
                <w:sz w:val="20"/>
              </w:rPr>
              <w:t>離調</w:t>
            </w:r>
            <w:proofErr w:type="gramEnd"/>
            <w:r>
              <w:rPr>
                <w:rFonts w:ascii="標楷體" w:hint="eastAsia"/>
                <w:color w:val="000000"/>
                <w:sz w:val="20"/>
              </w:rPr>
              <w:t>：</w:t>
            </w:r>
            <w:proofErr w:type="gramStart"/>
            <w:r>
              <w:rPr>
                <w:rFonts w:ascii="標楷體" w:hint="eastAsia"/>
                <w:color w:val="000000"/>
                <w:sz w:val="20"/>
              </w:rPr>
              <w:t>≦</w:t>
            </w:r>
            <w:proofErr w:type="gramEnd"/>
            <w:r>
              <w:rPr>
                <w:rFonts w:ascii="標楷體"/>
                <w:color w:val="000000"/>
                <w:sz w:val="20"/>
              </w:rPr>
              <w:t>250nW</w:t>
            </w:r>
          </w:p>
          <w:p w:rsidR="006F1BFD" w:rsidRDefault="006F1BFD">
            <w:pPr>
              <w:rPr>
                <w:rFonts w:ascii="標楷體" w:hint="eastAsia"/>
                <w:color w:val="000000"/>
                <w:sz w:val="20"/>
              </w:rPr>
            </w:pPr>
            <w:r>
              <w:rPr>
                <w:rFonts w:ascii="標楷體" w:hint="eastAsia"/>
                <w:color w:val="000000"/>
                <w:sz w:val="20"/>
              </w:rPr>
              <w:t>其發射</w:t>
            </w:r>
            <w:proofErr w:type="gramStart"/>
            <w:r>
              <w:rPr>
                <w:rFonts w:ascii="標楷體" w:hint="eastAsia"/>
                <w:color w:val="000000"/>
                <w:sz w:val="20"/>
              </w:rPr>
              <w:t>射頻頻譜如圖</w:t>
            </w:r>
            <w:proofErr w:type="gramEnd"/>
            <w:r>
              <w:rPr>
                <w:rFonts w:ascii="標楷體" w:hint="eastAsia"/>
                <w:color w:val="000000"/>
                <w:sz w:val="20"/>
              </w:rPr>
              <w:t>一</w:t>
            </w:r>
          </w:p>
        </w:tc>
        <w:tc>
          <w:tcPr>
            <w:tcW w:w="940" w:type="dxa"/>
            <w:vAlign w:val="center"/>
          </w:tcPr>
          <w:p w:rsidR="006F1BFD" w:rsidRDefault="006F1BFD">
            <w:pPr>
              <w:rPr>
                <w:rFonts w:ascii="標楷體"/>
                <w:color w:val="000000"/>
                <w:sz w:val="20"/>
              </w:rPr>
            </w:pPr>
          </w:p>
        </w:tc>
        <w:tc>
          <w:tcPr>
            <w:tcW w:w="900" w:type="dxa"/>
            <w:vAlign w:val="center"/>
          </w:tcPr>
          <w:p w:rsidR="006F1BFD" w:rsidRDefault="006F1BFD">
            <w:pPr>
              <w:rPr>
                <w:rFonts w:ascii="標楷體"/>
                <w:color w:val="000000"/>
                <w:sz w:val="20"/>
              </w:rPr>
            </w:pPr>
          </w:p>
        </w:tc>
      </w:tr>
      <w:tr w:rsidR="006F1BFD" w:rsidTr="006F1BFD">
        <w:tblPrEx>
          <w:tblCellMar>
            <w:top w:w="0" w:type="dxa"/>
            <w:bottom w:w="0" w:type="dxa"/>
          </w:tblCellMar>
        </w:tblPrEx>
        <w:trPr>
          <w:trHeight w:val="195"/>
        </w:trPr>
        <w:tc>
          <w:tcPr>
            <w:tcW w:w="580" w:type="dxa"/>
            <w:vAlign w:val="center"/>
          </w:tcPr>
          <w:p w:rsidR="006F1BFD" w:rsidRDefault="006F1BFD">
            <w:pPr>
              <w:spacing w:line="340" w:lineRule="atLeast"/>
              <w:jc w:val="center"/>
              <w:rPr>
                <w:rFonts w:ascii="標楷體" w:hint="eastAsia"/>
                <w:color w:val="000000"/>
                <w:sz w:val="20"/>
              </w:rPr>
            </w:pPr>
            <w:r>
              <w:rPr>
                <w:rFonts w:ascii="標楷體" w:hint="eastAsia"/>
                <w:color w:val="000000"/>
                <w:sz w:val="20"/>
              </w:rPr>
              <w:t>7</w:t>
            </w:r>
          </w:p>
        </w:tc>
        <w:tc>
          <w:tcPr>
            <w:tcW w:w="1680" w:type="dxa"/>
            <w:vAlign w:val="center"/>
          </w:tcPr>
          <w:p w:rsidR="006F1BFD" w:rsidRDefault="00F22DF0">
            <w:pPr>
              <w:jc w:val="both"/>
              <w:rPr>
                <w:rFonts w:ascii="標楷體" w:hint="eastAsia"/>
                <w:color w:val="000000"/>
                <w:sz w:val="20"/>
              </w:rPr>
            </w:pPr>
            <w:r w:rsidRPr="00D033AC">
              <w:rPr>
                <w:rFonts w:ascii="標楷體" w:hint="eastAsia"/>
                <w:color w:val="000000"/>
                <w:sz w:val="20"/>
              </w:rPr>
              <w:t>手機端充電連接介面</w:t>
            </w:r>
          </w:p>
        </w:tc>
        <w:tc>
          <w:tcPr>
            <w:tcW w:w="4120" w:type="dxa"/>
            <w:vAlign w:val="center"/>
          </w:tcPr>
          <w:p w:rsidR="006F1BFD" w:rsidRDefault="00F22DF0">
            <w:pPr>
              <w:pStyle w:val="41"/>
              <w:tabs>
                <w:tab w:val="clear" w:pos="794"/>
              </w:tabs>
              <w:ind w:left="0"/>
              <w:rPr>
                <w:rFonts w:ascii="標楷體" w:hint="eastAsia"/>
                <w:color w:val="000000"/>
                <w:sz w:val="20"/>
              </w:rPr>
            </w:pPr>
            <w:r w:rsidRPr="00E93C37">
              <w:rPr>
                <w:rFonts w:ascii="標楷體" w:hint="eastAsia"/>
                <w:color w:val="000000"/>
                <w:sz w:val="20"/>
              </w:rPr>
              <w:t xml:space="preserve">符合CNS15285標準規範A 4.2及A4.3或符合USB-IF(Universal Serial Bus </w:t>
            </w:r>
            <w:r w:rsidRPr="00E93C37">
              <w:rPr>
                <w:rFonts w:ascii="標楷體"/>
                <w:color w:val="000000"/>
                <w:sz w:val="20"/>
              </w:rPr>
              <w:t>Implementers Forum</w:t>
            </w:r>
            <w:r w:rsidRPr="00E93C37">
              <w:rPr>
                <w:rFonts w:ascii="標楷體" w:hint="eastAsia"/>
                <w:color w:val="000000"/>
                <w:sz w:val="20"/>
              </w:rPr>
              <w:t>，通用串列匯流排實施者論壇)技術規範之測試報告。</w:t>
            </w:r>
          </w:p>
        </w:tc>
        <w:tc>
          <w:tcPr>
            <w:tcW w:w="940" w:type="dxa"/>
            <w:vAlign w:val="center"/>
          </w:tcPr>
          <w:p w:rsidR="006F1BFD" w:rsidRDefault="006F1BFD">
            <w:pPr>
              <w:rPr>
                <w:rFonts w:ascii="標楷體"/>
                <w:color w:val="000000"/>
                <w:sz w:val="20"/>
              </w:rPr>
            </w:pPr>
          </w:p>
        </w:tc>
        <w:tc>
          <w:tcPr>
            <w:tcW w:w="900" w:type="dxa"/>
            <w:vAlign w:val="center"/>
          </w:tcPr>
          <w:p w:rsidR="006F1BFD" w:rsidRDefault="006F1BFD">
            <w:pPr>
              <w:rPr>
                <w:rFonts w:ascii="標楷體"/>
                <w:color w:val="000000"/>
                <w:sz w:val="20"/>
              </w:rPr>
            </w:pPr>
          </w:p>
        </w:tc>
      </w:tr>
      <w:tr w:rsidR="006F1BFD" w:rsidTr="006F1BFD">
        <w:tblPrEx>
          <w:tblCellMar>
            <w:top w:w="0" w:type="dxa"/>
            <w:bottom w:w="0" w:type="dxa"/>
          </w:tblCellMar>
        </w:tblPrEx>
        <w:trPr>
          <w:trHeight w:val="195"/>
        </w:trPr>
        <w:tc>
          <w:tcPr>
            <w:tcW w:w="580" w:type="dxa"/>
            <w:vAlign w:val="center"/>
          </w:tcPr>
          <w:p w:rsidR="006F1BFD" w:rsidRDefault="006F1BFD">
            <w:pPr>
              <w:spacing w:line="340" w:lineRule="atLeast"/>
              <w:jc w:val="center"/>
              <w:rPr>
                <w:rFonts w:ascii="標楷體" w:hint="eastAsia"/>
                <w:color w:val="000000"/>
                <w:sz w:val="20"/>
              </w:rPr>
            </w:pPr>
            <w:r>
              <w:rPr>
                <w:rFonts w:ascii="標楷體" w:hint="eastAsia"/>
                <w:color w:val="000000"/>
                <w:sz w:val="20"/>
              </w:rPr>
              <w:t>8</w:t>
            </w:r>
          </w:p>
        </w:tc>
        <w:tc>
          <w:tcPr>
            <w:tcW w:w="1680" w:type="dxa"/>
            <w:vAlign w:val="center"/>
          </w:tcPr>
          <w:p w:rsidR="006F1BFD" w:rsidRDefault="00F22DF0">
            <w:pPr>
              <w:jc w:val="both"/>
              <w:rPr>
                <w:rFonts w:ascii="標楷體" w:hint="eastAsia"/>
                <w:color w:val="000000"/>
                <w:sz w:val="20"/>
              </w:rPr>
            </w:pPr>
            <w:r w:rsidRPr="00D033AC">
              <w:rPr>
                <w:rFonts w:ascii="標楷體" w:hint="eastAsia"/>
                <w:color w:val="000000"/>
                <w:sz w:val="20"/>
              </w:rPr>
              <w:t>充電器端充電連接介面及充電線</w:t>
            </w:r>
          </w:p>
        </w:tc>
        <w:tc>
          <w:tcPr>
            <w:tcW w:w="4120" w:type="dxa"/>
            <w:vAlign w:val="center"/>
          </w:tcPr>
          <w:p w:rsidR="006F1BFD" w:rsidRDefault="00F22DF0">
            <w:pPr>
              <w:pStyle w:val="41"/>
              <w:tabs>
                <w:tab w:val="clear" w:pos="794"/>
              </w:tabs>
              <w:ind w:left="0"/>
              <w:rPr>
                <w:rFonts w:ascii="標楷體" w:hint="eastAsia"/>
                <w:color w:val="000000"/>
                <w:sz w:val="20"/>
              </w:rPr>
            </w:pPr>
            <w:r w:rsidRPr="00E93C37">
              <w:rPr>
                <w:rFonts w:ascii="標楷體" w:hint="eastAsia"/>
                <w:color w:val="000000"/>
                <w:sz w:val="20"/>
              </w:rPr>
              <w:t>符合CNS15285標準規範A 4.2及A4.3或符合USB-IF技術規範之測試報告。</w:t>
            </w:r>
          </w:p>
        </w:tc>
        <w:tc>
          <w:tcPr>
            <w:tcW w:w="940" w:type="dxa"/>
            <w:vAlign w:val="center"/>
          </w:tcPr>
          <w:p w:rsidR="006F1BFD" w:rsidRDefault="006F1BFD">
            <w:pPr>
              <w:rPr>
                <w:rFonts w:ascii="標楷體"/>
                <w:color w:val="000000"/>
                <w:sz w:val="20"/>
              </w:rPr>
            </w:pPr>
          </w:p>
        </w:tc>
        <w:tc>
          <w:tcPr>
            <w:tcW w:w="900" w:type="dxa"/>
            <w:vAlign w:val="center"/>
          </w:tcPr>
          <w:p w:rsidR="006F1BFD" w:rsidRDefault="006F1BFD">
            <w:pPr>
              <w:rPr>
                <w:rFonts w:ascii="標楷體"/>
                <w:color w:val="000000"/>
                <w:sz w:val="20"/>
              </w:rPr>
            </w:pPr>
          </w:p>
        </w:tc>
      </w:tr>
      <w:tr w:rsidR="006F1BFD" w:rsidTr="006F1BFD">
        <w:tblPrEx>
          <w:tblCellMar>
            <w:top w:w="0" w:type="dxa"/>
            <w:bottom w:w="0" w:type="dxa"/>
          </w:tblCellMar>
        </w:tblPrEx>
        <w:trPr>
          <w:trHeight w:val="195"/>
        </w:trPr>
        <w:tc>
          <w:tcPr>
            <w:tcW w:w="580" w:type="dxa"/>
            <w:vAlign w:val="center"/>
          </w:tcPr>
          <w:p w:rsidR="006F1BFD" w:rsidRDefault="006F1BFD">
            <w:pPr>
              <w:spacing w:line="340" w:lineRule="atLeast"/>
              <w:jc w:val="center"/>
              <w:rPr>
                <w:rFonts w:ascii="標楷體" w:hint="eastAsia"/>
                <w:color w:val="000000"/>
                <w:sz w:val="20"/>
              </w:rPr>
            </w:pPr>
            <w:r>
              <w:rPr>
                <w:rFonts w:ascii="標楷體" w:hint="eastAsia"/>
                <w:color w:val="000000"/>
                <w:sz w:val="20"/>
              </w:rPr>
              <w:t>9</w:t>
            </w:r>
          </w:p>
        </w:tc>
        <w:tc>
          <w:tcPr>
            <w:tcW w:w="1680" w:type="dxa"/>
            <w:vAlign w:val="center"/>
          </w:tcPr>
          <w:p w:rsidR="006F1BFD" w:rsidRDefault="00F22DF0">
            <w:pPr>
              <w:jc w:val="both"/>
              <w:rPr>
                <w:rFonts w:ascii="標楷體" w:hint="eastAsia"/>
                <w:color w:val="000000"/>
                <w:sz w:val="20"/>
              </w:rPr>
            </w:pPr>
            <w:r w:rsidRPr="00D033AC">
              <w:rPr>
                <w:rFonts w:ascii="標楷體" w:hint="eastAsia"/>
                <w:color w:val="000000"/>
                <w:sz w:val="20"/>
              </w:rPr>
              <w:t>充電器</w:t>
            </w:r>
          </w:p>
        </w:tc>
        <w:tc>
          <w:tcPr>
            <w:tcW w:w="4120" w:type="dxa"/>
            <w:vAlign w:val="center"/>
          </w:tcPr>
          <w:p w:rsidR="006F1BFD" w:rsidRDefault="00F22DF0">
            <w:pPr>
              <w:pStyle w:val="41"/>
              <w:tabs>
                <w:tab w:val="clear" w:pos="794"/>
              </w:tabs>
              <w:ind w:left="0"/>
              <w:rPr>
                <w:rFonts w:ascii="標楷體" w:hint="eastAsia"/>
                <w:color w:val="000000"/>
                <w:sz w:val="20"/>
              </w:rPr>
            </w:pPr>
            <w:r w:rsidRPr="00193A75">
              <w:rPr>
                <w:rFonts w:ascii="標楷體" w:hint="eastAsia"/>
                <w:color w:val="000000"/>
                <w:sz w:val="20"/>
              </w:rPr>
              <w:t>符合CNS15285標準規範 4.3至4.12之一般要求</w:t>
            </w:r>
          </w:p>
        </w:tc>
        <w:tc>
          <w:tcPr>
            <w:tcW w:w="940" w:type="dxa"/>
            <w:vAlign w:val="center"/>
          </w:tcPr>
          <w:p w:rsidR="006F1BFD" w:rsidRDefault="006F1BFD">
            <w:pPr>
              <w:rPr>
                <w:rFonts w:ascii="標楷體"/>
                <w:color w:val="000000"/>
                <w:sz w:val="20"/>
              </w:rPr>
            </w:pPr>
          </w:p>
        </w:tc>
        <w:tc>
          <w:tcPr>
            <w:tcW w:w="900" w:type="dxa"/>
            <w:vAlign w:val="center"/>
          </w:tcPr>
          <w:p w:rsidR="006F1BFD" w:rsidRDefault="006F1BFD">
            <w:pPr>
              <w:rPr>
                <w:rFonts w:ascii="標楷體"/>
                <w:color w:val="000000"/>
                <w:sz w:val="20"/>
              </w:rPr>
            </w:pPr>
          </w:p>
        </w:tc>
      </w:tr>
    </w:tbl>
    <w:p w:rsidR="00A90044" w:rsidRDefault="00A90044">
      <w:pPr>
        <w:tabs>
          <w:tab w:val="clear" w:pos="794"/>
          <w:tab w:val="left" w:pos="-2080"/>
        </w:tabs>
        <w:ind w:left="400"/>
        <w:rPr>
          <w:rFonts w:ascii="標楷體" w:hint="eastAsia"/>
          <w:color w:val="000000"/>
        </w:rPr>
      </w:pPr>
      <w:r>
        <w:rPr>
          <w:rFonts w:ascii="標楷體" w:hint="eastAsia"/>
          <w:color w:val="000000"/>
        </w:rPr>
        <w:t>備註：</w:t>
      </w:r>
      <w:r w:rsidR="00F22DF0">
        <w:rPr>
          <w:rFonts w:ascii="標楷體" w:hint="eastAsia"/>
          <w:color w:val="000000"/>
        </w:rPr>
        <w:t>一、</w:t>
      </w:r>
      <w:r>
        <w:rPr>
          <w:rFonts w:ascii="標楷體" w:hint="eastAsia"/>
          <w:color w:val="000000"/>
        </w:rPr>
        <w:t>申請者自我宣告之檢驗項目如附錄</w:t>
      </w:r>
      <w:r>
        <w:rPr>
          <w:rFonts w:ascii="標楷體"/>
          <w:color w:val="000000"/>
        </w:rPr>
        <w:t>B</w:t>
      </w:r>
      <w:r>
        <w:rPr>
          <w:rFonts w:ascii="標楷體" w:hint="eastAsia"/>
          <w:color w:val="000000"/>
        </w:rPr>
        <w:t>。</w:t>
      </w:r>
    </w:p>
    <w:p w:rsidR="00F22DF0" w:rsidRDefault="00F22DF0" w:rsidP="00F22DF0">
      <w:pPr>
        <w:tabs>
          <w:tab w:val="clear" w:pos="794"/>
          <w:tab w:val="left" w:pos="-2080"/>
        </w:tabs>
        <w:ind w:leftChars="177" w:left="1553" w:hangingChars="470" w:hanging="1128"/>
        <w:rPr>
          <w:rFonts w:ascii="標楷體" w:hint="eastAsia"/>
          <w:color w:val="000000"/>
        </w:rPr>
      </w:pPr>
      <w:r>
        <w:rPr>
          <w:rFonts w:ascii="標楷體" w:hint="eastAsia"/>
          <w:color w:val="000000"/>
        </w:rPr>
        <w:t xml:space="preserve">      二、</w:t>
      </w:r>
      <w:r w:rsidRPr="00193A75">
        <w:rPr>
          <w:rFonts w:ascii="標楷體" w:hint="eastAsia"/>
          <w:color w:val="000000"/>
        </w:rPr>
        <w:t>手持式行動電話機(以下簡稱手機)應附充電器及充電線組</w:t>
      </w:r>
      <w:proofErr w:type="gramStart"/>
      <w:r w:rsidRPr="00193A75">
        <w:rPr>
          <w:rFonts w:ascii="標楷體" w:hint="eastAsia"/>
          <w:color w:val="000000"/>
        </w:rPr>
        <w:t>併同送</w:t>
      </w:r>
      <w:proofErr w:type="gramEnd"/>
      <w:r w:rsidRPr="00193A75">
        <w:rPr>
          <w:rFonts w:ascii="標楷體" w:hint="eastAsia"/>
          <w:color w:val="000000"/>
        </w:rPr>
        <w:t>檢，並符合檢驗項目</w:t>
      </w:r>
      <w:r>
        <w:rPr>
          <w:rFonts w:ascii="標楷體" w:hint="eastAsia"/>
          <w:color w:val="000000"/>
        </w:rPr>
        <w:t>7</w:t>
      </w:r>
      <w:r w:rsidRPr="00193A75">
        <w:rPr>
          <w:rFonts w:ascii="標楷體" w:hint="eastAsia"/>
          <w:color w:val="000000"/>
        </w:rPr>
        <w:t>至</w:t>
      </w:r>
      <w:r>
        <w:rPr>
          <w:rFonts w:ascii="標楷體" w:hint="eastAsia"/>
          <w:color w:val="000000"/>
        </w:rPr>
        <w:t>9</w:t>
      </w:r>
      <w:r w:rsidRPr="00193A75">
        <w:rPr>
          <w:rFonts w:ascii="標楷體" w:hint="eastAsia"/>
          <w:color w:val="000000"/>
        </w:rPr>
        <w:t>；但已</w:t>
      </w:r>
      <w:proofErr w:type="gramStart"/>
      <w:r w:rsidRPr="00193A75">
        <w:rPr>
          <w:rFonts w:ascii="標楷體" w:hint="eastAsia"/>
          <w:color w:val="000000"/>
        </w:rPr>
        <w:t>併</w:t>
      </w:r>
      <w:proofErr w:type="gramEnd"/>
      <w:r w:rsidRPr="00193A75">
        <w:rPr>
          <w:rFonts w:ascii="標楷體" w:hint="eastAsia"/>
          <w:color w:val="000000"/>
        </w:rPr>
        <w:t>同手機送檢取得審定證明之充電器及充電線組，得檢附審定證明及測試報告免驗檢測項目</w:t>
      </w:r>
      <w:r>
        <w:rPr>
          <w:rFonts w:ascii="標楷體" w:hint="eastAsia"/>
          <w:color w:val="000000"/>
        </w:rPr>
        <w:t>8</w:t>
      </w:r>
      <w:r w:rsidRPr="00193A75">
        <w:rPr>
          <w:rFonts w:ascii="標楷體" w:hint="eastAsia"/>
          <w:color w:val="000000"/>
        </w:rPr>
        <w:t>及</w:t>
      </w:r>
      <w:r>
        <w:rPr>
          <w:rFonts w:ascii="標楷體" w:hint="eastAsia"/>
          <w:color w:val="000000"/>
        </w:rPr>
        <w:t>9</w:t>
      </w:r>
      <w:r w:rsidRPr="00193A75">
        <w:rPr>
          <w:rFonts w:ascii="標楷體" w:hint="eastAsia"/>
          <w:color w:val="000000"/>
        </w:rPr>
        <w:t>項；非手持式行動電話機免驗檢驗項目</w:t>
      </w:r>
      <w:r>
        <w:rPr>
          <w:rFonts w:ascii="標楷體" w:hint="eastAsia"/>
          <w:color w:val="000000"/>
        </w:rPr>
        <w:t>7</w:t>
      </w:r>
      <w:r w:rsidRPr="00193A75">
        <w:rPr>
          <w:rFonts w:ascii="標楷體" w:hint="eastAsia"/>
          <w:color w:val="000000"/>
        </w:rPr>
        <w:t>至</w:t>
      </w:r>
      <w:r>
        <w:rPr>
          <w:rFonts w:ascii="標楷體" w:hint="eastAsia"/>
          <w:color w:val="000000"/>
        </w:rPr>
        <w:t>9</w:t>
      </w:r>
      <w:r w:rsidRPr="00193A75">
        <w:rPr>
          <w:rFonts w:ascii="標楷體" w:hint="eastAsia"/>
          <w:color w:val="000000"/>
        </w:rPr>
        <w:t>。</w:t>
      </w:r>
    </w:p>
    <w:p w:rsidR="00F22DF0" w:rsidRDefault="00F22DF0" w:rsidP="00F22DF0">
      <w:pPr>
        <w:tabs>
          <w:tab w:val="clear" w:pos="794"/>
          <w:tab w:val="left" w:pos="-2080"/>
        </w:tabs>
        <w:ind w:leftChars="471" w:left="1555" w:hangingChars="177" w:hanging="425"/>
        <w:rPr>
          <w:rFonts w:ascii="標楷體" w:hint="eastAsia"/>
          <w:color w:val="000000"/>
        </w:rPr>
      </w:pPr>
      <w:r>
        <w:rPr>
          <w:rFonts w:ascii="標楷體" w:hint="eastAsia"/>
          <w:color w:val="000000"/>
        </w:rPr>
        <w:t>三、</w:t>
      </w:r>
      <w:r w:rsidRPr="008F20FB">
        <w:rPr>
          <w:rFonts w:ascii="標楷體" w:hint="eastAsia"/>
          <w:color w:val="000000"/>
        </w:rPr>
        <w:t>手機端充電插座須符合CNS15285附錄A之micro-B或micro-AB，充電線組手機端插頭須符合CNS15285附錄A之micro-B，充電器端插座及充電線組之充電器端插頭須符合CNS15285附錄A之STD-A。</w:t>
      </w:r>
    </w:p>
    <w:p w:rsidR="00F22DF0" w:rsidRDefault="00F22DF0" w:rsidP="00F22DF0">
      <w:pPr>
        <w:tabs>
          <w:tab w:val="clear" w:pos="794"/>
          <w:tab w:val="left" w:pos="-2080"/>
        </w:tabs>
        <w:ind w:leftChars="471" w:left="1555" w:hangingChars="177" w:hanging="425"/>
        <w:rPr>
          <w:rFonts w:ascii="標楷體" w:hint="eastAsia"/>
          <w:color w:val="000000"/>
        </w:rPr>
      </w:pPr>
      <w:r>
        <w:rPr>
          <w:rFonts w:ascii="標楷體" w:hint="eastAsia"/>
          <w:color w:val="000000"/>
        </w:rPr>
        <w:t>四、</w:t>
      </w:r>
      <w:r w:rsidRPr="008F20FB">
        <w:rPr>
          <w:rFonts w:ascii="標楷體" w:hint="eastAsia"/>
          <w:color w:val="000000"/>
        </w:rPr>
        <w:t>檢驗項目</w:t>
      </w:r>
      <w:r>
        <w:rPr>
          <w:rFonts w:ascii="標楷體" w:hint="eastAsia"/>
          <w:color w:val="000000"/>
        </w:rPr>
        <w:t>7</w:t>
      </w:r>
      <w:r w:rsidRPr="008F20FB">
        <w:rPr>
          <w:rFonts w:ascii="標楷體" w:hint="eastAsia"/>
          <w:color w:val="000000"/>
        </w:rPr>
        <w:t>及</w:t>
      </w:r>
      <w:r>
        <w:rPr>
          <w:rFonts w:ascii="標楷體" w:hint="eastAsia"/>
          <w:color w:val="000000"/>
        </w:rPr>
        <w:t>8</w:t>
      </w:r>
      <w:r w:rsidRPr="008F20FB">
        <w:rPr>
          <w:rFonts w:ascii="標楷體" w:hint="eastAsia"/>
          <w:color w:val="000000"/>
        </w:rPr>
        <w:t>規定符合CNS15285標準規範A4.3部分，排除適用A4.3.1及A4.3.2。</w:t>
      </w:r>
    </w:p>
    <w:p w:rsidR="00F22DF0" w:rsidRDefault="00F22DF0" w:rsidP="00F22DF0">
      <w:pPr>
        <w:tabs>
          <w:tab w:val="clear" w:pos="794"/>
          <w:tab w:val="left" w:pos="-2080"/>
        </w:tabs>
        <w:ind w:leftChars="414" w:left="1560" w:hangingChars="236" w:hanging="566"/>
        <w:rPr>
          <w:rFonts w:ascii="標楷體"/>
          <w:color w:val="000000"/>
        </w:rPr>
      </w:pPr>
      <w:r>
        <w:rPr>
          <w:rFonts w:ascii="標楷體" w:hint="eastAsia"/>
          <w:color w:val="000000"/>
        </w:rPr>
        <w:t xml:space="preserve"> 五、</w:t>
      </w:r>
      <w:r w:rsidRPr="008D5CD1">
        <w:rPr>
          <w:rFonts w:ascii="標楷體" w:hint="eastAsia"/>
          <w:color w:val="000000"/>
        </w:rPr>
        <w:t>檢驗項目</w:t>
      </w:r>
      <w:r>
        <w:rPr>
          <w:rFonts w:ascii="標楷體" w:hint="eastAsia"/>
          <w:color w:val="000000"/>
        </w:rPr>
        <w:t>7</w:t>
      </w:r>
      <w:r w:rsidRPr="008D5CD1">
        <w:rPr>
          <w:rFonts w:ascii="標楷體" w:hint="eastAsia"/>
          <w:color w:val="000000"/>
        </w:rPr>
        <w:t>至</w:t>
      </w:r>
      <w:r>
        <w:rPr>
          <w:rFonts w:ascii="標楷體" w:hint="eastAsia"/>
          <w:color w:val="000000"/>
        </w:rPr>
        <w:t>9</w:t>
      </w:r>
      <w:r w:rsidRPr="008D5CD1">
        <w:rPr>
          <w:rFonts w:ascii="標楷體" w:hint="eastAsia"/>
          <w:color w:val="000000"/>
        </w:rPr>
        <w:t>自100年1月1日起實施；但於100年1月1日至12月31日止，送檢之器材手機端充電連接介面(手機端充電插座或充電線組手機端插頭)未符合檢驗項目</w:t>
      </w:r>
      <w:r>
        <w:rPr>
          <w:rFonts w:ascii="標楷體" w:hint="eastAsia"/>
          <w:color w:val="000000"/>
        </w:rPr>
        <w:t>7</w:t>
      </w:r>
      <w:r w:rsidRPr="008D5CD1">
        <w:rPr>
          <w:rFonts w:ascii="標楷體" w:hint="eastAsia"/>
          <w:color w:val="000000"/>
        </w:rPr>
        <w:t>之規定者，得採用符合檢驗項目</w:t>
      </w:r>
      <w:r>
        <w:rPr>
          <w:rFonts w:ascii="標楷體" w:hint="eastAsia"/>
          <w:color w:val="000000"/>
        </w:rPr>
        <w:t>8</w:t>
      </w:r>
      <w:r w:rsidRPr="008D5CD1">
        <w:rPr>
          <w:rFonts w:ascii="標楷體" w:hint="eastAsia"/>
          <w:color w:val="000000"/>
        </w:rPr>
        <w:t>之轉換連接充電線組或轉換器。</w:t>
      </w:r>
    </w:p>
    <w:p w:rsidR="00A90044" w:rsidRDefault="00A90044">
      <w:pPr>
        <w:jc w:val="center"/>
        <w:rPr>
          <w:rFonts w:ascii="標楷體" w:hint="eastAsia"/>
          <w:color w:val="000000"/>
        </w:rPr>
      </w:pPr>
      <w:r>
        <w:rPr>
          <w:rFonts w:ascii="標楷體"/>
          <w:noProof/>
          <w:color w:val="000000"/>
        </w:rPr>
        <w:lastRenderedPageBreak/>
        <w:pict>
          <v:group id="_x0000_s1026" style="position:absolute;left:0;text-align:left;margin-left:-8pt;margin-top:12.4pt;width:470pt;height:151pt;z-index:251652608" coordorigin="1640,5400" coordsize="9400,3020" o:allowincell="f">
            <v:shapetype id="_x0000_t202" coordsize="21600,21600" o:spt="202" path="m,l,21600r21600,l21600,xe">
              <v:stroke joinstyle="miter"/>
              <v:path gradientshapeok="t" o:connecttype="rect"/>
            </v:shapetype>
            <v:shape id="_x0000_s1027" type="#_x0000_t202" style="position:absolute;left:6940;top:5400;width:1960;height:400" stroked="f">
              <v:textbox style="mso-next-textbox:#_x0000_s1027">
                <w:txbxContent>
                  <w:p w:rsidR="00F22DF0" w:rsidRDefault="00F22DF0">
                    <w:pPr>
                      <w:spacing w:line="0" w:lineRule="atLeast"/>
                      <w:rPr>
                        <w:rFonts w:hint="eastAsia"/>
                        <w:sz w:val="20"/>
                      </w:rPr>
                    </w:pPr>
                    <w:r>
                      <w:rPr>
                        <w:rFonts w:hint="eastAsia"/>
                        <w:sz w:val="20"/>
                      </w:rPr>
                      <w:t>Carrier Frequency</w:t>
                    </w:r>
                  </w:p>
                </w:txbxContent>
              </v:textbox>
            </v:shape>
            <v:group id="_x0000_s1028" style="position:absolute;left:1640;top:5640;width:9400;height:2780" coordorigin="1640,5640" coordsize="9400,2780">
              <v:shape id="_x0000_s1029" type="#_x0000_t202" style="position:absolute;left:1640;top:7700;width:1420;height:720" stroked="f">
                <v:textbox style="mso-next-textbox:#_x0000_s1029">
                  <w:txbxContent>
                    <w:p w:rsidR="00F22DF0" w:rsidRDefault="00F22DF0">
                      <w:pPr>
                        <w:spacing w:line="0" w:lineRule="atLeast"/>
                        <w:rPr>
                          <w:rFonts w:hint="eastAsia"/>
                          <w:sz w:val="16"/>
                        </w:rPr>
                      </w:pPr>
                      <w:r>
                        <w:rPr>
                          <w:sz w:val="16"/>
                        </w:rPr>
                        <w:t>±</w:t>
                      </w:r>
                      <w:r>
                        <w:rPr>
                          <w:rFonts w:hint="eastAsia"/>
                          <w:sz w:val="16"/>
                        </w:rPr>
                        <w:t>96kHz</w:t>
                      </w:r>
                    </w:p>
                    <w:p w:rsidR="00F22DF0" w:rsidRDefault="00F22DF0">
                      <w:pPr>
                        <w:spacing w:line="0" w:lineRule="atLeast"/>
                        <w:rPr>
                          <w:rFonts w:hint="eastAsia"/>
                          <w:sz w:val="16"/>
                        </w:rPr>
                      </w:pPr>
                      <w:r>
                        <w:rPr>
                          <w:rFonts w:hint="eastAsia"/>
                          <w:sz w:val="16"/>
                        </w:rPr>
                        <w:t>250nW (PS)</w:t>
                      </w:r>
                    </w:p>
                  </w:txbxContent>
                </v:textbox>
              </v:shape>
              <v:shape id="_x0000_s1030" type="#_x0000_t202" style="position:absolute;left:3260;top:7700;width:1120;height:720" stroked="f">
                <v:textbox style="mso-next-textbox:#_x0000_s1030">
                  <w:txbxContent>
                    <w:p w:rsidR="00F22DF0" w:rsidRDefault="00F22DF0">
                      <w:pPr>
                        <w:spacing w:line="0" w:lineRule="atLeast"/>
                        <w:rPr>
                          <w:rFonts w:hint="eastAsia"/>
                          <w:sz w:val="16"/>
                        </w:rPr>
                      </w:pPr>
                      <w:r>
                        <w:rPr>
                          <w:sz w:val="16"/>
                        </w:rPr>
                        <w:t>±</w:t>
                      </w:r>
                      <w:r>
                        <w:rPr>
                          <w:rFonts w:hint="eastAsia"/>
                          <w:sz w:val="16"/>
                        </w:rPr>
                        <w:t>96kHz</w:t>
                      </w:r>
                    </w:p>
                    <w:p w:rsidR="00F22DF0" w:rsidRDefault="00F22DF0">
                      <w:pPr>
                        <w:spacing w:line="0" w:lineRule="atLeast"/>
                        <w:rPr>
                          <w:rFonts w:hint="eastAsia"/>
                          <w:sz w:val="16"/>
                        </w:rPr>
                      </w:pPr>
                      <w:proofErr w:type="gramStart"/>
                      <w:r>
                        <w:rPr>
                          <w:rFonts w:hint="eastAsia"/>
                          <w:sz w:val="16"/>
                        </w:rPr>
                        <w:t>800nW(</w:t>
                      </w:r>
                      <w:proofErr w:type="gramEnd"/>
                      <w:r>
                        <w:rPr>
                          <w:rFonts w:hint="eastAsia"/>
                          <w:sz w:val="16"/>
                        </w:rPr>
                        <w:t>PS)</w:t>
                      </w:r>
                    </w:p>
                  </w:txbxContent>
                </v:textbox>
              </v:shape>
              <v:shape id="_x0000_s1031" type="#_x0000_t202" style="position:absolute;left:9620;top:7700;width:1420;height:720" stroked="f">
                <v:textbox style="mso-next-textbox:#_x0000_s1031">
                  <w:txbxContent>
                    <w:p w:rsidR="00F22DF0" w:rsidRDefault="00F22DF0">
                      <w:pPr>
                        <w:spacing w:line="0" w:lineRule="atLeast"/>
                        <w:rPr>
                          <w:rFonts w:hint="eastAsia"/>
                          <w:sz w:val="16"/>
                        </w:rPr>
                      </w:pPr>
                      <w:r>
                        <w:rPr>
                          <w:sz w:val="16"/>
                        </w:rPr>
                        <w:t>±</w:t>
                      </w:r>
                      <w:r>
                        <w:rPr>
                          <w:rFonts w:hint="eastAsia"/>
                          <w:sz w:val="16"/>
                        </w:rPr>
                        <w:t>96kHz</w:t>
                      </w:r>
                    </w:p>
                    <w:p w:rsidR="00F22DF0" w:rsidRDefault="00F22DF0">
                      <w:pPr>
                        <w:spacing w:line="0" w:lineRule="atLeast"/>
                        <w:rPr>
                          <w:rFonts w:hint="eastAsia"/>
                          <w:sz w:val="16"/>
                        </w:rPr>
                      </w:pPr>
                      <w:r>
                        <w:rPr>
                          <w:rFonts w:hint="eastAsia"/>
                          <w:sz w:val="16"/>
                        </w:rPr>
                        <w:t>250nW (PS)</w:t>
                      </w:r>
                    </w:p>
                  </w:txbxContent>
                </v:textbox>
              </v:shape>
              <v:shape id="_x0000_s1032" type="#_x0000_t202" style="position:absolute;left:8020;top:7700;width:1120;height:720" stroked="f">
                <v:textbox style="mso-next-textbox:#_x0000_s1032">
                  <w:txbxContent>
                    <w:p w:rsidR="00F22DF0" w:rsidRDefault="00F22DF0">
                      <w:pPr>
                        <w:spacing w:line="0" w:lineRule="atLeast"/>
                        <w:rPr>
                          <w:rFonts w:hint="eastAsia"/>
                          <w:sz w:val="16"/>
                        </w:rPr>
                      </w:pPr>
                      <w:r>
                        <w:rPr>
                          <w:sz w:val="16"/>
                        </w:rPr>
                        <w:t>±</w:t>
                      </w:r>
                      <w:r>
                        <w:rPr>
                          <w:rFonts w:hint="eastAsia"/>
                          <w:sz w:val="16"/>
                        </w:rPr>
                        <w:t>96kHz</w:t>
                      </w:r>
                    </w:p>
                    <w:p w:rsidR="00F22DF0" w:rsidRDefault="00F22DF0">
                      <w:pPr>
                        <w:spacing w:line="0" w:lineRule="atLeast"/>
                        <w:rPr>
                          <w:rFonts w:hint="eastAsia"/>
                          <w:sz w:val="16"/>
                        </w:rPr>
                      </w:pPr>
                      <w:proofErr w:type="gramStart"/>
                      <w:r>
                        <w:rPr>
                          <w:rFonts w:hint="eastAsia"/>
                          <w:sz w:val="16"/>
                        </w:rPr>
                        <w:t>800nW(</w:t>
                      </w:r>
                      <w:proofErr w:type="gramEnd"/>
                      <w:r>
                        <w:rPr>
                          <w:rFonts w:hint="eastAsia"/>
                          <w:sz w:val="16"/>
                        </w:rPr>
                        <w:t>PS)</w:t>
                      </w:r>
                    </w:p>
                  </w:txbxContent>
                </v:textbox>
              </v:shape>
              <v:shape id="_x0000_s1033" type="#_x0000_t202" style="position:absolute;left:3843;top:5960;width:877;height:360" stroked="f">
                <v:textbox style="mso-next-textbox:#_x0000_s1033">
                  <w:txbxContent>
                    <w:p w:rsidR="00F22DF0" w:rsidRDefault="00F22DF0">
                      <w:pPr>
                        <w:spacing w:line="0" w:lineRule="atLeast"/>
                        <w:rPr>
                          <w:rFonts w:hint="eastAsia"/>
                          <w:sz w:val="20"/>
                        </w:rPr>
                      </w:pPr>
                      <w:r>
                        <w:rPr>
                          <w:rFonts w:hint="eastAsia"/>
                          <w:sz w:val="20"/>
                        </w:rPr>
                        <w:t>-900</w:t>
                      </w:r>
                    </w:p>
                  </w:txbxContent>
                </v:textbox>
              </v:shape>
              <v:shape id="_x0000_s1034" type="#_x0000_t202" style="position:absolute;left:7640;top:5960;width:877;height:360" stroked="f">
                <v:textbox style="mso-next-textbox:#_x0000_s1034">
                  <w:txbxContent>
                    <w:p w:rsidR="00F22DF0" w:rsidRDefault="00F22DF0">
                      <w:pPr>
                        <w:spacing w:line="0" w:lineRule="atLeast"/>
                        <w:rPr>
                          <w:rFonts w:hint="eastAsia"/>
                          <w:sz w:val="20"/>
                        </w:rPr>
                      </w:pPr>
                      <w:r>
                        <w:rPr>
                          <w:rFonts w:hint="eastAsia"/>
                          <w:sz w:val="20"/>
                        </w:rPr>
                        <w:t>+900</w:t>
                      </w:r>
                    </w:p>
                  </w:txbxContent>
                </v:textbox>
              </v:shape>
              <v:shape id="_x0000_s1035" type="#_x0000_t202" style="position:absolute;left:7060;top:6720;width:840;height:360" stroked="f">
                <v:textbox style="mso-next-textbox:#_x0000_s1035">
                  <w:txbxContent>
                    <w:p w:rsidR="00F22DF0" w:rsidRDefault="00F22DF0">
                      <w:pPr>
                        <w:spacing w:line="0" w:lineRule="atLeast"/>
                        <w:rPr>
                          <w:rFonts w:hint="eastAsia"/>
                          <w:sz w:val="20"/>
                        </w:rPr>
                      </w:pPr>
                      <w:r>
                        <w:rPr>
                          <w:rFonts w:hint="eastAsia"/>
                          <w:sz w:val="20"/>
                        </w:rPr>
                        <w:t>+600</w:t>
                      </w:r>
                    </w:p>
                  </w:txbxContent>
                </v:textbox>
              </v:shape>
              <v:shape id="_x0000_s1036" type="#_x0000_t202" style="position:absolute;left:4520;top:6720;width:737;height:360" stroked="f">
                <v:textbox style="mso-next-textbox:#_x0000_s1036">
                  <w:txbxContent>
                    <w:p w:rsidR="00F22DF0" w:rsidRDefault="00F22DF0">
                      <w:pPr>
                        <w:spacing w:line="0" w:lineRule="atLeast"/>
                        <w:rPr>
                          <w:rFonts w:hint="eastAsia"/>
                          <w:sz w:val="20"/>
                        </w:rPr>
                      </w:pPr>
                      <w:r>
                        <w:rPr>
                          <w:rFonts w:hint="eastAsia"/>
                          <w:sz w:val="20"/>
                        </w:rPr>
                        <w:t>-600</w:t>
                      </w:r>
                    </w:p>
                  </w:txbxContent>
                </v:textbox>
              </v:shape>
              <v:line id="_x0000_s1037" style="position:absolute" from="1760,7600" to="10440,7600"/>
              <v:rect id="_x0000_s1038" style="position:absolute;left:5680;top:5980;width:840;height:1620" fillcolor="black">
                <v:fill r:id="rId17" o:title="10%" type="pattern"/>
              </v:rect>
              <v:rect id="_x0000_s1039" style="position:absolute;left:3303;top:7220;width:840;height:380" fillcolor="black">
                <v:fill r:id="rId17" o:title="10%" type="pattern"/>
              </v:rect>
              <v:rect id="_x0000_s1040" style="position:absolute;left:1760;top:7380;width:840;height:220" fillcolor="black">
                <v:fill r:id="rId17" o:title="10%" type="pattern"/>
              </v:rect>
              <v:rect id="_x0000_s1041" style="position:absolute;left:8080;top:7220;width:840;height:380" fillcolor="black">
                <v:fill r:id="rId17" o:title="10%" type="pattern"/>
              </v:rect>
              <v:rect id="_x0000_s1042" style="position:absolute;left:9600;top:7380;width:840;height:220" fillcolor="black">
                <v:fill r:id="rId17" o:title="10%" type="pattern"/>
              </v:rect>
              <v:line id="_x0000_s1043" style="position:absolute" from="2160,5960" to="2160,7600">
                <v:stroke dashstyle="dash"/>
              </v:line>
              <v:line id="_x0000_s1044" style="position:absolute" from="10020,5960" to="10020,7600">
                <v:stroke dashstyle="dash"/>
              </v:line>
              <v:line id="_x0000_s1045" style="position:absolute;flip:y" from="3740,6840" to="3740,7600">
                <v:stroke dashstyle="dash"/>
              </v:line>
              <v:line id="_x0000_s1046" style="position:absolute;flip:y" from="8500,6840" to="8500,7600">
                <v:stroke dashstyle="dash"/>
              </v:line>
              <v:line id="_x0000_s1047" style="position:absolute" from="6100,5640" to="6100,7600">
                <v:stroke dashstyle="dash"/>
              </v:line>
              <v:line id="_x0000_s1048" style="position:absolute" from="2160,6300" to="5680,6300">
                <v:stroke startarrow="block"/>
              </v:line>
              <v:line id="_x0000_s1049" style="position:absolute" from="6540,6300" to="10020,6300">
                <v:stroke endarrow="block"/>
              </v:line>
              <v:line id="_x0000_s1050" style="position:absolute;flip:x" from="3780,7040" to="5660,7040">
                <v:stroke endarrow="block"/>
              </v:line>
              <v:line id="_x0000_s1051" style="position:absolute;flip:x" from="6540,7040" to="8520,7040">
                <v:stroke startarrow="block"/>
              </v:line>
              <v:shape id="_x0000_s1052" type="#_x0000_t202" style="position:absolute;left:5360;top:7700;width:1620;height:720" stroked="f">
                <v:textbox style="mso-next-textbox:#_x0000_s1052">
                  <w:txbxContent>
                    <w:p w:rsidR="00F22DF0" w:rsidRDefault="00F22DF0">
                      <w:pPr>
                        <w:spacing w:line="0" w:lineRule="atLeast"/>
                        <w:jc w:val="center"/>
                        <w:rPr>
                          <w:rFonts w:hint="eastAsia"/>
                          <w:sz w:val="16"/>
                        </w:rPr>
                      </w:pPr>
                      <w:r>
                        <w:rPr>
                          <w:sz w:val="16"/>
                        </w:rPr>
                        <w:t>±</w:t>
                      </w:r>
                      <w:r>
                        <w:rPr>
                          <w:rFonts w:hint="eastAsia"/>
                          <w:sz w:val="16"/>
                        </w:rPr>
                        <w:t>96kHz</w:t>
                      </w:r>
                    </w:p>
                    <w:p w:rsidR="00F22DF0" w:rsidRDefault="00F22DF0">
                      <w:pPr>
                        <w:pStyle w:val="aa"/>
                        <w:rPr>
                          <w:rFonts w:hint="eastAsia"/>
                        </w:rPr>
                      </w:pPr>
                      <w:proofErr w:type="gramStart"/>
                      <w:r>
                        <w:rPr>
                          <w:rFonts w:hint="eastAsia"/>
                        </w:rPr>
                        <w:t>transmitted</w:t>
                      </w:r>
                      <w:proofErr w:type="gramEnd"/>
                      <w:r>
                        <w:rPr>
                          <w:rFonts w:hint="eastAsia"/>
                        </w:rPr>
                        <w:t xml:space="preserve"> power</w:t>
                      </w:r>
                    </w:p>
                  </w:txbxContent>
                </v:textbox>
              </v:shape>
            </v:group>
            <v:line id="_x0000_s1053" style="position:absolute" from="6160,5620" to="7000,5620">
              <v:stroke startarrow="block"/>
            </v:line>
            <w10:wrap type="topAndBottom"/>
          </v:group>
        </w:pict>
      </w:r>
      <w:r>
        <w:rPr>
          <w:rFonts w:ascii="標楷體" w:hint="eastAsia"/>
          <w:color w:val="000000"/>
        </w:rPr>
        <w:t>圖一</w:t>
      </w:r>
      <w:r>
        <w:rPr>
          <w:rFonts w:ascii="標楷體" w:hint="eastAsia"/>
          <w:color w:val="000000"/>
        </w:rPr>
        <w:tab/>
        <w:t>發射</w:t>
      </w:r>
      <w:proofErr w:type="gramStart"/>
      <w:r>
        <w:rPr>
          <w:rFonts w:ascii="標楷體" w:hint="eastAsia"/>
          <w:color w:val="000000"/>
        </w:rPr>
        <w:t>射</w:t>
      </w:r>
      <w:proofErr w:type="gramEnd"/>
      <w:r>
        <w:rPr>
          <w:rFonts w:ascii="標楷體" w:hint="eastAsia"/>
          <w:color w:val="000000"/>
        </w:rPr>
        <w:t>頻頻譜圖</w:t>
      </w:r>
    </w:p>
    <w:p w:rsidR="00A90044" w:rsidRDefault="00A90044">
      <w:pPr>
        <w:jc w:val="center"/>
        <w:rPr>
          <w:rFonts w:ascii="標楷體" w:hint="eastAsia"/>
          <w:color w:val="000000"/>
        </w:rPr>
      </w:pPr>
    </w:p>
    <w:p w:rsidR="00A90044" w:rsidRDefault="00A90044">
      <w:pPr>
        <w:jc w:val="center"/>
        <w:rPr>
          <w:rFonts w:ascii="標楷體" w:hint="eastAsia"/>
          <w:color w:val="000000"/>
        </w:rPr>
      </w:pPr>
    </w:p>
    <w:p w:rsidR="00A90044" w:rsidRDefault="00A90044">
      <w:pPr>
        <w:jc w:val="center"/>
        <w:rPr>
          <w:rFonts w:ascii="標楷體" w:hint="eastAsia"/>
          <w:color w:val="000000"/>
        </w:rPr>
      </w:pPr>
    </w:p>
    <w:p w:rsidR="00A90044" w:rsidRDefault="00A90044">
      <w:pPr>
        <w:pStyle w:val="1"/>
        <w:rPr>
          <w:rFonts w:ascii="標楷體" w:hint="eastAsia"/>
          <w:b w:val="0"/>
          <w:color w:val="000000"/>
        </w:rPr>
      </w:pPr>
      <w:bookmarkStart w:id="18" w:name="_Toc517500755"/>
      <w:r>
        <w:rPr>
          <w:rFonts w:ascii="標楷體" w:hint="eastAsia"/>
          <w:color w:val="000000"/>
        </w:rPr>
        <w:t>工作頻帶測試</w:t>
      </w:r>
      <w:bookmarkEnd w:id="16"/>
      <w:bookmarkEnd w:id="18"/>
    </w:p>
    <w:p w:rsidR="00A90044" w:rsidRDefault="00A90044">
      <w:pPr>
        <w:pStyle w:val="2"/>
        <w:rPr>
          <w:rFonts w:ascii="標楷體" w:hint="eastAsia"/>
          <w:color w:val="000000"/>
        </w:rPr>
      </w:pPr>
      <w:bookmarkStart w:id="19" w:name="_Toc481921616"/>
      <w:bookmarkStart w:id="20" w:name="_Toc517500756"/>
      <w:r>
        <w:rPr>
          <w:rFonts w:ascii="標楷體" w:hint="eastAsia"/>
          <w:color w:val="000000"/>
        </w:rPr>
        <w:t>測試目的</w:t>
      </w:r>
      <w:bookmarkEnd w:id="19"/>
      <w:bookmarkEnd w:id="20"/>
    </w:p>
    <w:p w:rsidR="00A90044" w:rsidRDefault="00A90044">
      <w:pPr>
        <w:pStyle w:val="a1"/>
        <w:jc w:val="both"/>
        <w:rPr>
          <w:rFonts w:ascii="標楷體" w:hint="eastAsia"/>
          <w:color w:val="000000"/>
        </w:rPr>
      </w:pPr>
      <w:proofErr w:type="gramStart"/>
      <w:r>
        <w:rPr>
          <w:rFonts w:ascii="標楷體" w:hint="eastAsia"/>
          <w:color w:val="000000"/>
        </w:rPr>
        <w:t>驗證待測設備</w:t>
      </w:r>
      <w:proofErr w:type="gramEnd"/>
      <w:r>
        <w:rPr>
          <w:rFonts w:ascii="標楷體" w:hint="eastAsia"/>
          <w:color w:val="000000"/>
        </w:rPr>
        <w:t>之工作頻率在合格標準內。</w:t>
      </w:r>
    </w:p>
    <w:p w:rsidR="00A90044" w:rsidRDefault="00A90044">
      <w:pPr>
        <w:pStyle w:val="2"/>
        <w:rPr>
          <w:rFonts w:ascii="標楷體" w:hint="eastAsia"/>
          <w:color w:val="000000"/>
        </w:rPr>
      </w:pPr>
      <w:bookmarkStart w:id="21" w:name="_Toc481921617"/>
      <w:bookmarkStart w:id="22" w:name="_Toc517500757"/>
      <w:r>
        <w:rPr>
          <w:rFonts w:ascii="標楷體" w:hint="eastAsia"/>
          <w:color w:val="000000"/>
        </w:rPr>
        <w:t>合格標準</w:t>
      </w:r>
      <w:bookmarkEnd w:id="21"/>
      <w:bookmarkEnd w:id="22"/>
    </w:p>
    <w:p w:rsidR="00A90044" w:rsidRDefault="00A90044">
      <w:pPr>
        <w:pStyle w:val="a1"/>
        <w:rPr>
          <w:rFonts w:ascii="標楷體" w:hint="eastAsia"/>
          <w:color w:val="000000"/>
        </w:rPr>
      </w:pPr>
      <w:r>
        <w:rPr>
          <w:rFonts w:ascii="標楷體" w:hint="eastAsia"/>
          <w:color w:val="000000"/>
        </w:rPr>
        <w:t>工作頻帶：1905-1915</w:t>
      </w:r>
      <w:r>
        <w:rPr>
          <w:rFonts w:ascii="標楷體"/>
          <w:color w:val="000000"/>
        </w:rPr>
        <w:t xml:space="preserve"> MHz</w:t>
      </w:r>
    </w:p>
    <w:p w:rsidR="00A90044" w:rsidRDefault="00A90044">
      <w:pPr>
        <w:pStyle w:val="a1"/>
        <w:rPr>
          <w:rFonts w:ascii="標楷體" w:hint="eastAsia"/>
          <w:color w:val="000000"/>
        </w:rPr>
      </w:pPr>
      <w:r>
        <w:rPr>
          <w:rFonts w:ascii="標楷體" w:hint="eastAsia"/>
          <w:color w:val="000000"/>
        </w:rPr>
        <w:t>工作頻率須於1895.150+nx</w:t>
      </w:r>
      <w:smartTag w:uri="urn:schemas-microsoft-com:office:smarttags" w:element="chmetcnv">
        <w:smartTagPr>
          <w:attr w:name="UnitName" w:val="m"/>
          <w:attr w:name="SourceValue" w:val="0.3"/>
          <w:attr w:name="HasSpace" w:val="False"/>
          <w:attr w:name="Negative" w:val="False"/>
          <w:attr w:name="NumberType" w:val="1"/>
          <w:attr w:name="TCSC" w:val="0"/>
        </w:smartTagPr>
        <w:r>
          <w:rPr>
            <w:rFonts w:ascii="標楷體" w:hint="eastAsia"/>
            <w:color w:val="000000"/>
          </w:rPr>
          <w:t>0.3M</w:t>
        </w:r>
      </w:smartTag>
      <w:r>
        <w:rPr>
          <w:rFonts w:ascii="標楷體" w:hint="eastAsia"/>
          <w:color w:val="000000"/>
        </w:rPr>
        <w:t>Hz（n=34至67）範圍內，n為絕對無線電頻道號碼（ARFCN），其頻道間隔為300</w:t>
      </w:r>
      <w:r>
        <w:rPr>
          <w:rFonts w:ascii="標楷體"/>
          <w:color w:val="000000"/>
        </w:rPr>
        <w:t xml:space="preserve"> KHz</w:t>
      </w:r>
      <w:r>
        <w:rPr>
          <w:rFonts w:ascii="標楷體" w:hint="eastAsia"/>
          <w:color w:val="000000"/>
        </w:rPr>
        <w:t>。</w:t>
      </w:r>
    </w:p>
    <w:p w:rsidR="00A90044" w:rsidRDefault="00A90044">
      <w:pPr>
        <w:pStyle w:val="a1"/>
        <w:rPr>
          <w:rFonts w:ascii="標楷體"/>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3.4.1</w:t>
        </w:r>
      </w:smartTag>
      <w:r>
        <w:rPr>
          <w:rFonts w:ascii="標楷體" w:hint="eastAsia"/>
          <w:color w:val="000000"/>
        </w:rPr>
        <w:t xml:space="preserve"> F</w:t>
      </w:r>
      <w:r>
        <w:rPr>
          <w:rFonts w:ascii="標楷體"/>
          <w:color w:val="000000"/>
        </w:rPr>
        <w:t>requency bands and carrier</w:t>
      </w:r>
    </w:p>
    <w:p w:rsidR="00A90044" w:rsidRDefault="00A90044">
      <w:pPr>
        <w:pStyle w:val="2"/>
        <w:rPr>
          <w:rFonts w:ascii="標楷體" w:hint="eastAsia"/>
          <w:color w:val="000000"/>
        </w:rPr>
      </w:pPr>
      <w:bookmarkStart w:id="23" w:name="_Toc481921618"/>
      <w:bookmarkStart w:id="24" w:name="_Toc517500758"/>
      <w:r>
        <w:rPr>
          <w:rFonts w:ascii="標楷體" w:hint="eastAsia"/>
          <w:color w:val="000000"/>
        </w:rPr>
        <w:t>測試方法</w:t>
      </w:r>
      <w:bookmarkEnd w:id="23"/>
      <w:bookmarkEnd w:id="24"/>
    </w:p>
    <w:p w:rsidR="00A90044" w:rsidRDefault="00A90044">
      <w:pPr>
        <w:pStyle w:val="a1"/>
        <w:rPr>
          <w:rFonts w:ascii="標楷體" w:hint="eastAsia"/>
          <w:color w:val="000000"/>
        </w:rPr>
      </w:pPr>
      <w:bookmarkStart w:id="25" w:name="_Toc481921621"/>
      <w:r>
        <w:rPr>
          <w:rFonts w:ascii="標楷體" w:hint="eastAsia"/>
          <w:color w:val="000000"/>
        </w:rPr>
        <w:t>本項由申請廠商提出自我符合性宣告。</w:t>
      </w:r>
    </w:p>
    <w:p w:rsidR="00A90044" w:rsidRDefault="00A90044">
      <w:pPr>
        <w:pStyle w:val="2"/>
        <w:rPr>
          <w:rFonts w:ascii="標楷體" w:hint="eastAsia"/>
          <w:color w:val="000000"/>
        </w:rPr>
      </w:pPr>
      <w:bookmarkStart w:id="26" w:name="_Toc517500759"/>
      <w:r>
        <w:rPr>
          <w:rFonts w:ascii="標楷體" w:hint="eastAsia"/>
          <w:color w:val="000000"/>
        </w:rPr>
        <w:t>測試規定</w:t>
      </w:r>
      <w:bookmarkEnd w:id="25"/>
      <w:bookmarkEnd w:id="26"/>
    </w:p>
    <w:p w:rsidR="00A90044" w:rsidRDefault="00A90044">
      <w:pPr>
        <w:pStyle w:val="a1"/>
        <w:rPr>
          <w:rFonts w:ascii="標楷體" w:hint="eastAsia"/>
          <w:color w:val="000000"/>
        </w:rPr>
      </w:pPr>
      <w:bookmarkStart w:id="27" w:name="_Toc481921622"/>
      <w:r>
        <w:rPr>
          <w:rFonts w:ascii="標楷體" w:hint="eastAsia"/>
          <w:color w:val="000000"/>
        </w:rPr>
        <w:t>本項由申請廠商提出自我符合性宣告。</w:t>
      </w:r>
    </w:p>
    <w:p w:rsidR="00A90044" w:rsidRDefault="00A90044">
      <w:pPr>
        <w:pStyle w:val="1"/>
        <w:rPr>
          <w:rFonts w:ascii="標楷體" w:hint="eastAsia"/>
          <w:b w:val="0"/>
          <w:color w:val="000000"/>
        </w:rPr>
      </w:pPr>
      <w:bookmarkStart w:id="28" w:name="_Toc517500760"/>
      <w:r>
        <w:rPr>
          <w:rFonts w:ascii="標楷體" w:hint="eastAsia"/>
          <w:color w:val="000000"/>
        </w:rPr>
        <w:lastRenderedPageBreak/>
        <w:t>最大發射輸出功率測試</w:t>
      </w:r>
      <w:bookmarkEnd w:id="27"/>
      <w:bookmarkEnd w:id="28"/>
    </w:p>
    <w:p w:rsidR="00A90044" w:rsidRDefault="00A90044">
      <w:pPr>
        <w:pStyle w:val="2"/>
        <w:rPr>
          <w:rFonts w:ascii="標楷體" w:hint="eastAsia"/>
          <w:color w:val="000000"/>
        </w:rPr>
      </w:pPr>
      <w:bookmarkStart w:id="29" w:name="_Toc481921623"/>
      <w:bookmarkStart w:id="30" w:name="_Toc517500761"/>
      <w:r>
        <w:rPr>
          <w:rFonts w:ascii="標楷體" w:hint="eastAsia"/>
          <w:color w:val="000000"/>
        </w:rPr>
        <w:t>測試目的</w:t>
      </w:r>
      <w:bookmarkEnd w:id="29"/>
      <w:bookmarkEnd w:id="30"/>
      <w:r>
        <w:rPr>
          <w:rFonts w:ascii="標楷體" w:hint="eastAsia"/>
          <w:color w:val="000000"/>
        </w:rPr>
        <w:t xml:space="preserve"> </w:t>
      </w:r>
    </w:p>
    <w:p w:rsidR="00A90044" w:rsidRDefault="00A90044">
      <w:pPr>
        <w:pStyle w:val="a1"/>
        <w:rPr>
          <w:rFonts w:ascii="標楷體" w:hint="eastAsia"/>
          <w:color w:val="000000"/>
        </w:rPr>
      </w:pPr>
      <w:proofErr w:type="gramStart"/>
      <w:r>
        <w:rPr>
          <w:rFonts w:ascii="標楷體" w:hint="eastAsia"/>
          <w:color w:val="000000"/>
        </w:rPr>
        <w:t>驗證待測設備</w:t>
      </w:r>
      <w:proofErr w:type="gramEnd"/>
      <w:r>
        <w:rPr>
          <w:rFonts w:ascii="標楷體" w:hint="eastAsia"/>
          <w:color w:val="000000"/>
        </w:rPr>
        <w:t>之最大發射輸出功率不超過</w:t>
      </w:r>
      <w:smartTag w:uri="urn:schemas-microsoft-com:office:smarttags" w:element="chmetcnv">
        <w:smartTagPr>
          <w:attr w:name="UnitName" w:val="m"/>
          <w:attr w:name="SourceValue" w:val="10"/>
          <w:attr w:name="HasSpace" w:val="False"/>
          <w:attr w:name="Negative" w:val="False"/>
          <w:attr w:name="NumberType" w:val="1"/>
          <w:attr w:name="TCSC" w:val="0"/>
        </w:smartTagPr>
        <w:r>
          <w:rPr>
            <w:rFonts w:ascii="標楷體" w:hint="eastAsia"/>
            <w:color w:val="000000"/>
          </w:rPr>
          <w:t>10m</w:t>
        </w:r>
      </w:smartTag>
      <w:r>
        <w:rPr>
          <w:rFonts w:ascii="標楷體" w:hint="eastAsia"/>
          <w:color w:val="000000"/>
        </w:rPr>
        <w:t>W。</w:t>
      </w:r>
    </w:p>
    <w:p w:rsidR="00A90044" w:rsidRDefault="00A90044">
      <w:pPr>
        <w:pStyle w:val="2"/>
        <w:rPr>
          <w:rFonts w:ascii="標楷體" w:hint="eastAsia"/>
          <w:color w:val="000000"/>
        </w:rPr>
      </w:pPr>
      <w:bookmarkStart w:id="31" w:name="_Toc481921624"/>
      <w:bookmarkStart w:id="32" w:name="_Toc517500762"/>
      <w:r>
        <w:rPr>
          <w:rFonts w:ascii="標楷體" w:hint="eastAsia"/>
          <w:color w:val="000000"/>
        </w:rPr>
        <w:t>合格標準</w:t>
      </w:r>
      <w:bookmarkEnd w:id="31"/>
      <w:bookmarkEnd w:id="32"/>
    </w:p>
    <w:p w:rsidR="00A90044" w:rsidRDefault="00A90044">
      <w:pPr>
        <w:pStyle w:val="a1"/>
        <w:rPr>
          <w:rFonts w:ascii="標楷體" w:hint="eastAsia"/>
          <w:color w:val="000000"/>
        </w:rPr>
      </w:pPr>
      <w:r>
        <w:rPr>
          <w:rFonts w:ascii="標楷體" w:hint="eastAsia"/>
          <w:color w:val="000000"/>
        </w:rPr>
        <w:t>最大發射輸出功率：</w:t>
      </w:r>
      <w:proofErr w:type="gramStart"/>
      <w:r>
        <w:rPr>
          <w:rFonts w:ascii="標楷體" w:hint="eastAsia"/>
          <w:color w:val="000000"/>
        </w:rPr>
        <w:t>≦</w:t>
      </w:r>
      <w:proofErr w:type="gramEnd"/>
      <w:smartTag w:uri="urn:schemas-microsoft-com:office:smarttags" w:element="chmetcnv">
        <w:smartTagPr>
          <w:attr w:name="UnitName" w:val="m"/>
          <w:attr w:name="SourceValue" w:val="10"/>
          <w:attr w:name="HasSpace" w:val="False"/>
          <w:attr w:name="Negative" w:val="False"/>
          <w:attr w:name="NumberType" w:val="1"/>
          <w:attr w:name="TCSC" w:val="0"/>
        </w:smartTagPr>
        <w:r>
          <w:rPr>
            <w:rFonts w:ascii="標楷體" w:hint="eastAsia"/>
            <w:color w:val="000000"/>
          </w:rPr>
          <w:t>10m</w:t>
        </w:r>
      </w:smartTag>
      <w:r>
        <w:rPr>
          <w:rFonts w:ascii="標楷體" w:hint="eastAsia"/>
          <w:color w:val="000000"/>
        </w:rPr>
        <w:t>W。</w:t>
      </w:r>
    </w:p>
    <w:p w:rsidR="00A90044" w:rsidRDefault="00A90044">
      <w:pPr>
        <w:pStyle w:val="a1"/>
        <w:rPr>
          <w:rFonts w:ascii="標楷體" w:hint="eastAsia"/>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.1 Transmission Power</w:t>
      </w:r>
    </w:p>
    <w:p w:rsidR="00A90044" w:rsidRDefault="00A90044">
      <w:pPr>
        <w:pStyle w:val="2"/>
        <w:rPr>
          <w:rFonts w:ascii="標楷體" w:hint="eastAsia"/>
          <w:color w:val="000000"/>
        </w:rPr>
      </w:pPr>
      <w:bookmarkStart w:id="33" w:name="_Toc517500763"/>
      <w:r>
        <w:rPr>
          <w:rFonts w:ascii="標楷體" w:hint="eastAsia"/>
          <w:color w:val="000000"/>
        </w:rPr>
        <w:t>測試方法</w:t>
      </w:r>
      <w:bookmarkEnd w:id="33"/>
    </w:p>
    <w:p w:rsidR="00A90044" w:rsidRDefault="00A90044">
      <w:pPr>
        <w:pStyle w:val="a1"/>
        <w:rPr>
          <w:rFonts w:ascii="標楷體" w:hint="eastAsia"/>
          <w:color w:val="000000"/>
        </w:rPr>
      </w:pPr>
      <w:r>
        <w:rPr>
          <w:rFonts w:ascii="標楷體" w:hint="eastAsia"/>
          <w:color w:val="000000"/>
        </w:rPr>
        <w:t>應用</w:t>
      </w:r>
      <w:proofErr w:type="gramStart"/>
      <w:r>
        <w:rPr>
          <w:rFonts w:ascii="標楷體" w:hint="eastAsia"/>
          <w:color w:val="000000"/>
        </w:rPr>
        <w:t>功率表量測</w:t>
      </w:r>
      <w:proofErr w:type="gramEnd"/>
      <w:r>
        <w:rPr>
          <w:rFonts w:ascii="標楷體" w:hint="eastAsia"/>
          <w:color w:val="000000"/>
        </w:rPr>
        <w:t>系統圖</w:t>
      </w:r>
    </w:p>
    <w:p w:rsidR="00A90044" w:rsidRDefault="00A90044">
      <w:pPr>
        <w:pStyle w:val="a1"/>
        <w:rPr>
          <w:rFonts w:ascii="標楷體" w:hint="eastAsia"/>
          <w:color w:val="000000"/>
        </w:rPr>
      </w:pPr>
      <w:r>
        <w:rPr>
          <w:rFonts w:ascii="標楷體"/>
          <w:noProof/>
          <w:color w:val="000000"/>
        </w:rPr>
        <w:pict>
          <v:group id="_x0000_s1114" style="position:absolute;left:0;text-align:left;margin-left:27pt;margin-top:18pt;width:392pt;height:23pt;z-index:251653632" coordorigin="2340,13680" coordsize="7840,460" o:allowincell="f">
            <v:rect id="_x0000_s1107" style="position:absolute;left:2340;top:13680;width:1711;height:460" o:regroupid="2">
              <v:textbox style="mso-next-textbox:#_x0000_s1107">
                <w:txbxContent>
                  <w:p w:rsidR="00F22DF0" w:rsidRDefault="00F22DF0">
                    <w:pPr>
                      <w:pStyle w:val="aa"/>
                      <w:rPr>
                        <w:rFonts w:hint="eastAsia"/>
                        <w:sz w:val="20"/>
                      </w:rPr>
                    </w:pPr>
                    <w:r>
                      <w:rPr>
                        <w:rFonts w:hint="eastAsia"/>
                        <w:sz w:val="20"/>
                      </w:rPr>
                      <w:t>波形產生器</w:t>
                    </w:r>
                  </w:p>
                </w:txbxContent>
              </v:textbox>
            </v:rect>
            <v:rect id="_x0000_s1108" style="position:absolute;left:4542;top:13680;width:1478;height:460" o:regroupid="2">
              <v:textbox style="mso-next-textbox:#_x0000_s1108">
                <w:txbxContent>
                  <w:p w:rsidR="00F22DF0" w:rsidRDefault="00F22DF0">
                    <w:pPr>
                      <w:pStyle w:val="aa"/>
                      <w:rPr>
                        <w:rFonts w:hint="eastAsia"/>
                        <w:sz w:val="20"/>
                      </w:rPr>
                    </w:pPr>
                    <w:proofErr w:type="gramStart"/>
                    <w:r>
                      <w:rPr>
                        <w:rFonts w:hint="eastAsia"/>
                        <w:sz w:val="20"/>
                      </w:rPr>
                      <w:t>待測設備</w:t>
                    </w:r>
                    <w:proofErr w:type="gramEnd"/>
                  </w:p>
                </w:txbxContent>
              </v:textbox>
            </v:rect>
            <v:rect id="_x0000_s1109" style="position:absolute;left:6560;top:13680;width:1478;height:460" o:regroupid="2">
              <v:textbox style="mso-next-textbox:#_x0000_s1109">
                <w:txbxContent>
                  <w:p w:rsidR="00F22DF0" w:rsidRDefault="00F22DF0">
                    <w:pPr>
                      <w:pStyle w:val="aa"/>
                      <w:rPr>
                        <w:rFonts w:hint="eastAsia"/>
                        <w:sz w:val="20"/>
                      </w:rPr>
                    </w:pPr>
                    <w:r>
                      <w:rPr>
                        <w:rFonts w:hint="eastAsia"/>
                        <w:sz w:val="20"/>
                      </w:rPr>
                      <w:t>測試負載</w:t>
                    </w:r>
                  </w:p>
                </w:txbxContent>
              </v:textbox>
            </v:rect>
            <v:rect id="_x0000_s1110" style="position:absolute;left:8560;top:13680;width:1620;height:460" o:regroupid="2">
              <v:textbox style="mso-next-textbox:#_x0000_s1110">
                <w:txbxContent>
                  <w:p w:rsidR="00F22DF0" w:rsidRDefault="00F22DF0">
                    <w:pPr>
                      <w:pStyle w:val="aa"/>
                      <w:rPr>
                        <w:rFonts w:hint="eastAsia"/>
                        <w:sz w:val="20"/>
                      </w:rPr>
                    </w:pPr>
                    <w:r>
                      <w:rPr>
                        <w:rFonts w:hint="eastAsia"/>
                        <w:sz w:val="20"/>
                      </w:rPr>
                      <w:t>功率表</w:t>
                    </w:r>
                  </w:p>
                </w:txbxContent>
              </v:textbox>
            </v:rect>
            <v:line id="_x0000_s1111" style="position:absolute" from="4040,13940" to="4560,13940" o:regroupid="2">
              <v:stroke endarrow="block"/>
            </v:line>
            <v:line id="_x0000_s1112" style="position:absolute" from="6040,13940" to="6560,13940" o:regroupid="2">
              <v:stroke endarrow="block"/>
            </v:line>
            <v:line id="_x0000_s1113" style="position:absolute" from="8060,13940" to="8580,13940" o:regroupid="2">
              <v:stroke endarrow="block"/>
            </v:line>
            <w10:wrap type="topAndBottom"/>
          </v:group>
        </w:pict>
      </w:r>
    </w:p>
    <w:p w:rsidR="00A90044" w:rsidRDefault="00A90044">
      <w:pPr>
        <w:pStyle w:val="a1"/>
        <w:rPr>
          <w:rFonts w:ascii="標楷體" w:hint="eastAsia"/>
          <w:color w:val="000000"/>
        </w:rPr>
      </w:pPr>
    </w:p>
    <w:p w:rsidR="00A90044" w:rsidRDefault="00A90044">
      <w:pPr>
        <w:pStyle w:val="a1"/>
        <w:numPr>
          <w:ilvl w:val="0"/>
          <w:numId w:val="7"/>
        </w:numPr>
        <w:rPr>
          <w:rFonts w:ascii="標楷體" w:hint="eastAsia"/>
          <w:color w:val="000000"/>
        </w:rPr>
      </w:pPr>
      <w:proofErr w:type="gramStart"/>
      <w:r>
        <w:rPr>
          <w:rFonts w:ascii="標楷體" w:hint="eastAsia"/>
          <w:color w:val="000000"/>
        </w:rPr>
        <w:t>待測設備</w:t>
      </w:r>
      <w:proofErr w:type="gramEnd"/>
      <w:r>
        <w:rPr>
          <w:rFonts w:ascii="標楷體" w:hint="eastAsia"/>
          <w:color w:val="000000"/>
        </w:rPr>
        <w:t>設定於測試頻率並發射之。</w:t>
      </w:r>
    </w:p>
    <w:p w:rsidR="00A90044" w:rsidRDefault="00A90044">
      <w:pPr>
        <w:pStyle w:val="a1"/>
        <w:numPr>
          <w:ilvl w:val="0"/>
          <w:numId w:val="7"/>
        </w:numPr>
        <w:ind w:right="6"/>
        <w:jc w:val="both"/>
        <w:rPr>
          <w:rFonts w:ascii="標楷體" w:hint="eastAsia"/>
          <w:color w:val="000000"/>
        </w:rPr>
      </w:pPr>
      <w:r>
        <w:rPr>
          <w:rFonts w:ascii="標楷體" w:hint="eastAsia"/>
          <w:color w:val="000000"/>
        </w:rPr>
        <w:t>利用具有時間常數超過</w:t>
      </w:r>
      <w:proofErr w:type="gramStart"/>
      <w:r>
        <w:rPr>
          <w:rFonts w:ascii="標楷體" w:hint="eastAsia"/>
          <w:color w:val="000000"/>
        </w:rPr>
        <w:t>一個突串</w:t>
      </w:r>
      <w:proofErr w:type="gramEnd"/>
      <w:r>
        <w:rPr>
          <w:rFonts w:ascii="標楷體" w:hint="eastAsia"/>
          <w:color w:val="000000"/>
        </w:rPr>
        <w:t>之功率表，並能顯示真正平均值功率量測。</w:t>
      </w:r>
    </w:p>
    <w:p w:rsidR="00A90044" w:rsidRDefault="00A90044">
      <w:pPr>
        <w:pStyle w:val="a1"/>
        <w:numPr>
          <w:ilvl w:val="0"/>
          <w:numId w:val="7"/>
        </w:numPr>
        <w:jc w:val="both"/>
        <w:rPr>
          <w:rFonts w:ascii="標楷體" w:hint="eastAsia"/>
          <w:color w:val="000000"/>
        </w:rPr>
      </w:pPr>
      <w:r>
        <w:rPr>
          <w:rFonts w:ascii="標楷體" w:hint="eastAsia"/>
          <w:color w:val="000000"/>
        </w:rPr>
        <w:t>當發射為</w:t>
      </w:r>
      <w:proofErr w:type="gramStart"/>
      <w:r>
        <w:rPr>
          <w:rFonts w:ascii="標楷體" w:hint="eastAsia"/>
          <w:color w:val="000000"/>
        </w:rPr>
        <w:t>多重時槽</w:t>
      </w:r>
      <w:proofErr w:type="gramEnd"/>
      <w:r>
        <w:rPr>
          <w:rFonts w:ascii="標楷體" w:hint="eastAsia"/>
          <w:color w:val="000000"/>
        </w:rPr>
        <w:t>，按其</w:t>
      </w:r>
      <w:proofErr w:type="gramStart"/>
      <w:r>
        <w:rPr>
          <w:rFonts w:ascii="標楷體" w:hint="eastAsia"/>
          <w:color w:val="000000"/>
        </w:rPr>
        <w:t>時槽數</w:t>
      </w:r>
      <w:proofErr w:type="gramEnd"/>
      <w:r>
        <w:rPr>
          <w:rFonts w:ascii="標楷體" w:hint="eastAsia"/>
          <w:color w:val="000000"/>
        </w:rPr>
        <w:t>分割顯示值。</w:t>
      </w:r>
    </w:p>
    <w:p w:rsidR="00A90044" w:rsidRDefault="00A90044">
      <w:pPr>
        <w:pStyle w:val="a1"/>
        <w:jc w:val="both"/>
        <w:rPr>
          <w:rFonts w:ascii="標楷體" w:hint="eastAsia"/>
          <w:color w:val="000000"/>
        </w:rPr>
      </w:pPr>
    </w:p>
    <w:p w:rsidR="00A90044" w:rsidRDefault="00A90044">
      <w:pPr>
        <w:pStyle w:val="a1"/>
        <w:jc w:val="both"/>
        <w:rPr>
          <w:rFonts w:ascii="標楷體" w:hint="eastAsia"/>
          <w:color w:val="000000"/>
        </w:rPr>
      </w:pPr>
      <w:r>
        <w:rPr>
          <w:rFonts w:ascii="標楷體" w:hint="eastAsia"/>
          <w:color w:val="000000"/>
        </w:rPr>
        <w:t>應用頻譜</w:t>
      </w:r>
      <w:proofErr w:type="gramStart"/>
      <w:r>
        <w:rPr>
          <w:rFonts w:ascii="標楷體" w:hint="eastAsia"/>
          <w:color w:val="000000"/>
        </w:rPr>
        <w:t>分析儀量測</w:t>
      </w:r>
      <w:proofErr w:type="gramEnd"/>
      <w:r>
        <w:rPr>
          <w:rFonts w:ascii="標楷體" w:hint="eastAsia"/>
          <w:color w:val="000000"/>
        </w:rPr>
        <w:t>系統圖</w:t>
      </w:r>
    </w:p>
    <w:p w:rsidR="00A90044" w:rsidRDefault="00A90044">
      <w:pPr>
        <w:pStyle w:val="a1"/>
        <w:jc w:val="both"/>
        <w:rPr>
          <w:rFonts w:ascii="標楷體" w:hint="eastAsia"/>
          <w:color w:val="000000"/>
        </w:rPr>
      </w:pPr>
      <w:r>
        <w:rPr>
          <w:rFonts w:ascii="標楷體"/>
          <w:noProof/>
          <w:color w:val="000000"/>
        </w:rPr>
        <w:pict>
          <v:group id="_x0000_s1125" style="position:absolute;left:0;text-align:left;margin-left:31pt;margin-top:18pt;width:411pt;height:23pt;z-index:251654656" coordorigin="2420,3960" coordsize="8220,460" o:allowincell="f">
            <v:rect id="_x0000_s1116" style="position:absolute;left:2420;top:3960;width:1340;height:460" o:regroupid="2">
              <v:textbox style="mso-next-textbox:#_x0000_s1116">
                <w:txbxContent>
                  <w:p w:rsidR="00F22DF0" w:rsidRDefault="00F22DF0">
                    <w:pPr>
                      <w:pStyle w:val="aa"/>
                      <w:rPr>
                        <w:rFonts w:hint="eastAsia"/>
                        <w:sz w:val="20"/>
                      </w:rPr>
                    </w:pPr>
                    <w:r>
                      <w:rPr>
                        <w:rFonts w:hint="eastAsia"/>
                        <w:sz w:val="20"/>
                      </w:rPr>
                      <w:t>波形產生器</w:t>
                    </w:r>
                  </w:p>
                </w:txbxContent>
              </v:textbox>
            </v:rect>
            <v:rect id="_x0000_s1117" style="position:absolute;left:4080;top:3960;width:1378;height:460" o:regroupid="2">
              <v:textbox style="mso-next-textbox:#_x0000_s1117">
                <w:txbxContent>
                  <w:p w:rsidR="00F22DF0" w:rsidRDefault="00F22DF0">
                    <w:pPr>
                      <w:pStyle w:val="aa"/>
                      <w:rPr>
                        <w:rFonts w:hint="eastAsia"/>
                        <w:sz w:val="20"/>
                      </w:rPr>
                    </w:pPr>
                    <w:proofErr w:type="gramStart"/>
                    <w:r>
                      <w:rPr>
                        <w:rFonts w:hint="eastAsia"/>
                        <w:sz w:val="20"/>
                      </w:rPr>
                      <w:t>待測設備</w:t>
                    </w:r>
                    <w:proofErr w:type="gramEnd"/>
                  </w:p>
                </w:txbxContent>
              </v:textbox>
            </v:rect>
            <v:rect id="_x0000_s1118" style="position:absolute;left:5800;top:3960;width:1478;height:460" o:regroupid="2">
              <v:textbox style="mso-next-textbox:#_x0000_s1118">
                <w:txbxContent>
                  <w:p w:rsidR="00F22DF0" w:rsidRDefault="00F22DF0">
                    <w:pPr>
                      <w:pStyle w:val="aa"/>
                      <w:rPr>
                        <w:rFonts w:hint="eastAsia"/>
                        <w:sz w:val="20"/>
                      </w:rPr>
                    </w:pPr>
                    <w:r>
                      <w:rPr>
                        <w:rFonts w:hint="eastAsia"/>
                        <w:sz w:val="20"/>
                      </w:rPr>
                      <w:t>測試負載</w:t>
                    </w:r>
                  </w:p>
                </w:txbxContent>
              </v:textbox>
            </v:rect>
            <v:rect id="_x0000_s1119" style="position:absolute;left:7600;top:3960;width:1360;height:460" o:regroupid="2">
              <v:textbox style="mso-next-textbox:#_x0000_s1119">
                <w:txbxContent>
                  <w:p w:rsidR="00F22DF0" w:rsidRDefault="00F22DF0">
                    <w:pPr>
                      <w:pStyle w:val="aa"/>
                      <w:rPr>
                        <w:rFonts w:hint="eastAsia"/>
                        <w:sz w:val="20"/>
                      </w:rPr>
                    </w:pPr>
                    <w:r>
                      <w:rPr>
                        <w:rFonts w:hint="eastAsia"/>
                        <w:sz w:val="20"/>
                      </w:rPr>
                      <w:t>頻譜分析儀</w:t>
                    </w:r>
                  </w:p>
                </w:txbxContent>
              </v:textbox>
            </v:rect>
            <v:rect id="_x0000_s1120" style="position:absolute;left:9280;top:3960;width:1360;height:460" o:regroupid="2">
              <v:textbox style="mso-next-textbox:#_x0000_s1120">
                <w:txbxContent>
                  <w:p w:rsidR="00F22DF0" w:rsidRDefault="00F22DF0">
                    <w:pPr>
                      <w:pStyle w:val="aa"/>
                      <w:rPr>
                        <w:rFonts w:hint="eastAsia"/>
                        <w:sz w:val="20"/>
                      </w:rPr>
                    </w:pPr>
                    <w:r>
                      <w:rPr>
                        <w:rFonts w:hint="eastAsia"/>
                        <w:sz w:val="20"/>
                      </w:rPr>
                      <w:t>波形記錄器</w:t>
                    </w:r>
                  </w:p>
                </w:txbxContent>
              </v:textbox>
            </v:rect>
            <v:line id="_x0000_s1121" style="position:absolute" from="8960,4220" to="9300,4220" o:regroupid="2">
              <v:stroke endarrow="block" endarrowwidth="narrow" endarrowlength="short"/>
            </v:line>
            <v:line id="_x0000_s1122" style="position:absolute" from="7280,4220" to="7620,4220" o:regroupid="2">
              <v:stroke endarrow="block" endarrowwidth="narrow" endarrowlength="short"/>
            </v:line>
            <v:line id="_x0000_s1123" style="position:absolute" from="5460,4260" to="5800,4260" o:regroupid="2">
              <v:stroke endarrow="block" endarrowwidth="narrow" endarrowlength="short"/>
            </v:line>
            <v:line id="_x0000_s1124" style="position:absolute" from="3760,4220" to="4100,4220" o:regroupid="2">
              <v:stroke endarrow="block" endarrowwidth="narrow" endarrowlength="short"/>
            </v:line>
            <w10:wrap type="topAndBottom"/>
          </v:group>
        </w:pict>
      </w:r>
    </w:p>
    <w:p w:rsidR="00A90044" w:rsidRDefault="00A90044">
      <w:pPr>
        <w:pStyle w:val="a1"/>
        <w:jc w:val="both"/>
        <w:rPr>
          <w:rFonts w:ascii="標楷體" w:hint="eastAsia"/>
          <w:color w:val="000000"/>
        </w:rPr>
      </w:pPr>
    </w:p>
    <w:p w:rsidR="00A90044" w:rsidRDefault="00A90044">
      <w:pPr>
        <w:pStyle w:val="a1"/>
        <w:numPr>
          <w:ilvl w:val="0"/>
          <w:numId w:val="8"/>
        </w:numPr>
        <w:jc w:val="both"/>
        <w:rPr>
          <w:rFonts w:ascii="標楷體" w:hint="eastAsia"/>
          <w:color w:val="000000"/>
        </w:rPr>
      </w:pPr>
      <w:proofErr w:type="gramStart"/>
      <w:r>
        <w:rPr>
          <w:rFonts w:ascii="標楷體" w:hint="eastAsia"/>
          <w:color w:val="000000"/>
        </w:rPr>
        <w:t>待測設備</w:t>
      </w:r>
      <w:proofErr w:type="gramEnd"/>
      <w:r>
        <w:rPr>
          <w:rFonts w:ascii="標楷體" w:hint="eastAsia"/>
          <w:color w:val="000000"/>
        </w:rPr>
        <w:t>設定於測試頻率並發射之。</w:t>
      </w:r>
    </w:p>
    <w:p w:rsidR="00A90044" w:rsidRDefault="00A90044">
      <w:pPr>
        <w:pStyle w:val="a1"/>
        <w:numPr>
          <w:ilvl w:val="0"/>
          <w:numId w:val="8"/>
        </w:numPr>
        <w:rPr>
          <w:rFonts w:ascii="標楷體" w:hint="eastAsia"/>
          <w:color w:val="000000"/>
        </w:rPr>
      </w:pPr>
      <w:r>
        <w:rPr>
          <w:rFonts w:ascii="標楷體" w:hint="eastAsia"/>
          <w:color w:val="000000"/>
        </w:rPr>
        <w:t>頻譜分析儀進行單一掃描並量測功率分佈。</w:t>
      </w:r>
    </w:p>
    <w:p w:rsidR="00A90044" w:rsidRDefault="00A90044">
      <w:pPr>
        <w:pStyle w:val="a1"/>
        <w:numPr>
          <w:ilvl w:val="0"/>
          <w:numId w:val="8"/>
        </w:numPr>
        <w:rPr>
          <w:rFonts w:ascii="標楷體" w:hint="eastAsia"/>
          <w:color w:val="000000"/>
        </w:rPr>
      </w:pPr>
      <w:r>
        <w:rPr>
          <w:rFonts w:ascii="標楷體" w:hint="eastAsia"/>
          <w:color w:val="000000"/>
        </w:rPr>
        <w:t>掃描完成後，電腦計算輸入</w:t>
      </w:r>
      <w:proofErr w:type="gramStart"/>
      <w:r>
        <w:rPr>
          <w:rFonts w:ascii="標楷體" w:hint="eastAsia"/>
          <w:color w:val="000000"/>
        </w:rPr>
        <w:t>之突串期間</w:t>
      </w:r>
      <w:proofErr w:type="gramEnd"/>
      <w:r>
        <w:rPr>
          <w:rFonts w:ascii="標楷體" w:hint="eastAsia"/>
          <w:color w:val="000000"/>
        </w:rPr>
        <w:t>內取樣點之值。</w:t>
      </w:r>
    </w:p>
    <w:p w:rsidR="00A90044" w:rsidRDefault="00A90044">
      <w:pPr>
        <w:pStyle w:val="a1"/>
        <w:numPr>
          <w:ilvl w:val="0"/>
          <w:numId w:val="8"/>
        </w:numPr>
        <w:jc w:val="both"/>
        <w:rPr>
          <w:rFonts w:ascii="標楷體" w:hint="eastAsia"/>
          <w:color w:val="000000"/>
        </w:rPr>
      </w:pPr>
      <w:r>
        <w:rPr>
          <w:rFonts w:ascii="標楷體" w:hint="eastAsia"/>
          <w:color w:val="000000"/>
        </w:rPr>
        <w:t>功率平均化，其計算方式為反對數轉換平均之，再</w:t>
      </w:r>
      <w:proofErr w:type="gramStart"/>
      <w:r>
        <w:rPr>
          <w:rFonts w:ascii="標楷體" w:hint="eastAsia"/>
          <w:color w:val="000000"/>
        </w:rPr>
        <w:t>由突串期</w:t>
      </w:r>
      <w:proofErr w:type="gramEnd"/>
      <w:r>
        <w:rPr>
          <w:rFonts w:ascii="標楷體" w:hint="eastAsia"/>
          <w:color w:val="000000"/>
        </w:rPr>
        <w:t>長0.583毫秒相乘。</w:t>
      </w:r>
    </w:p>
    <w:p w:rsidR="00A90044" w:rsidRDefault="00A90044">
      <w:pPr>
        <w:pStyle w:val="a1"/>
        <w:numPr>
          <w:ilvl w:val="0"/>
          <w:numId w:val="8"/>
        </w:numPr>
        <w:jc w:val="both"/>
        <w:rPr>
          <w:rFonts w:ascii="標楷體" w:hint="eastAsia"/>
          <w:color w:val="000000"/>
        </w:rPr>
      </w:pPr>
      <w:r>
        <w:rPr>
          <w:rFonts w:ascii="標楷體" w:hint="eastAsia"/>
          <w:color w:val="000000"/>
        </w:rPr>
        <w:t>而取樣間隔為單一傳輸率的倒數或更少。</w:t>
      </w:r>
    </w:p>
    <w:p w:rsidR="00A90044" w:rsidRDefault="00A90044">
      <w:pPr>
        <w:pStyle w:val="a1"/>
        <w:rPr>
          <w:rFonts w:ascii="標楷體" w:hint="eastAsia"/>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7.1.4 A</w:t>
        </w:r>
      </w:smartTag>
      <w:r>
        <w:rPr>
          <w:rFonts w:ascii="標楷體" w:hint="eastAsia"/>
          <w:color w:val="000000"/>
        </w:rPr>
        <w:t>ntenna Power</w:t>
      </w:r>
    </w:p>
    <w:p w:rsidR="00A90044" w:rsidRDefault="00A90044">
      <w:pPr>
        <w:pStyle w:val="2"/>
        <w:rPr>
          <w:rFonts w:ascii="標楷體" w:hint="eastAsia"/>
          <w:color w:val="000000"/>
        </w:rPr>
      </w:pPr>
      <w:bookmarkStart w:id="34" w:name="_Toc517500764"/>
      <w:r>
        <w:rPr>
          <w:rFonts w:ascii="標楷體" w:hint="eastAsia"/>
          <w:color w:val="000000"/>
        </w:rPr>
        <w:lastRenderedPageBreak/>
        <w:t>測試規定</w:t>
      </w:r>
      <w:bookmarkEnd w:id="34"/>
    </w:p>
    <w:p w:rsidR="00A90044" w:rsidRDefault="00A90044">
      <w:pPr>
        <w:pStyle w:val="2"/>
        <w:numPr>
          <w:ilvl w:val="0"/>
          <w:numId w:val="10"/>
        </w:numPr>
        <w:snapToGrid w:val="0"/>
        <w:spacing w:before="120" w:line="240" w:lineRule="auto"/>
        <w:rPr>
          <w:rFonts w:ascii="標楷體"/>
          <w:color w:val="000000"/>
        </w:rPr>
      </w:pPr>
      <w:bookmarkStart w:id="35" w:name="_Toc517500765"/>
      <w:r>
        <w:rPr>
          <w:rFonts w:ascii="標楷體" w:hint="eastAsia"/>
          <w:color w:val="000000"/>
        </w:rPr>
        <w:t>測試條件如附錄A。</w:t>
      </w:r>
      <w:bookmarkEnd w:id="35"/>
    </w:p>
    <w:p w:rsidR="00A90044" w:rsidRDefault="00A90044">
      <w:pPr>
        <w:pStyle w:val="2"/>
        <w:numPr>
          <w:ilvl w:val="0"/>
          <w:numId w:val="10"/>
        </w:numPr>
        <w:snapToGrid w:val="0"/>
        <w:spacing w:before="120" w:line="240" w:lineRule="auto"/>
        <w:rPr>
          <w:rFonts w:ascii="標楷體" w:hint="eastAsia"/>
          <w:color w:val="000000"/>
        </w:rPr>
      </w:pPr>
      <w:bookmarkStart w:id="36" w:name="_Toc517500766"/>
      <w:r>
        <w:rPr>
          <w:rFonts w:ascii="標楷體" w:hint="eastAsia"/>
          <w:color w:val="000000"/>
        </w:rPr>
        <w:t>若是經由天線量測：必須由天線提供發射功率。</w:t>
      </w:r>
      <w:bookmarkEnd w:id="36"/>
    </w:p>
    <w:p w:rsidR="00A90044" w:rsidRDefault="00A90044">
      <w:pPr>
        <w:pStyle w:val="2"/>
        <w:numPr>
          <w:ilvl w:val="0"/>
          <w:numId w:val="10"/>
        </w:numPr>
        <w:snapToGrid w:val="0"/>
        <w:spacing w:before="120" w:line="240" w:lineRule="auto"/>
        <w:rPr>
          <w:rFonts w:ascii="標楷體" w:hint="eastAsia"/>
          <w:color w:val="000000"/>
        </w:rPr>
      </w:pPr>
      <w:bookmarkStart w:id="37" w:name="_Toc517500767"/>
      <w:r>
        <w:rPr>
          <w:rFonts w:ascii="標楷體" w:hint="eastAsia"/>
          <w:color w:val="000000"/>
        </w:rPr>
        <w:t>若非由天線量測：必須在測試</w:t>
      </w:r>
      <w:proofErr w:type="gramStart"/>
      <w:r>
        <w:rPr>
          <w:rFonts w:ascii="標楷體" w:hint="eastAsia"/>
          <w:color w:val="000000"/>
        </w:rPr>
        <w:t>臺</w:t>
      </w:r>
      <w:proofErr w:type="gramEnd"/>
      <w:r>
        <w:rPr>
          <w:rFonts w:ascii="標楷體" w:hint="eastAsia"/>
          <w:color w:val="000000"/>
        </w:rPr>
        <w:t>量測天線輻射功率或是由較正過之射頻耦合元件取得功率。</w:t>
      </w:r>
      <w:bookmarkEnd w:id="37"/>
    </w:p>
    <w:p w:rsidR="00A90044" w:rsidRDefault="00A90044">
      <w:pPr>
        <w:pStyle w:val="2"/>
        <w:numPr>
          <w:ilvl w:val="0"/>
          <w:numId w:val="10"/>
        </w:numPr>
        <w:snapToGrid w:val="0"/>
        <w:spacing w:before="120" w:line="240" w:lineRule="auto"/>
        <w:rPr>
          <w:rFonts w:ascii="標楷體" w:hint="eastAsia"/>
          <w:color w:val="000000"/>
        </w:rPr>
      </w:pPr>
      <w:bookmarkStart w:id="38" w:name="_Toc517500768"/>
      <w:r>
        <w:rPr>
          <w:rFonts w:ascii="標楷體"/>
          <w:color w:val="000000"/>
        </w:rPr>
        <w:t xml:space="preserve">d. </w:t>
      </w:r>
      <w:r>
        <w:rPr>
          <w:rFonts w:ascii="標楷體" w:hint="eastAsia"/>
          <w:color w:val="000000"/>
        </w:rPr>
        <w:t>頻譜分析儀及波形記錄器設定如下：</w:t>
      </w:r>
      <w:bookmarkEnd w:id="38"/>
    </w:p>
    <w:p w:rsidR="00A90044" w:rsidRDefault="00A90044">
      <w:pPr>
        <w:pStyle w:val="a1"/>
        <w:tabs>
          <w:tab w:val="clear" w:pos="794"/>
        </w:tabs>
        <w:ind w:left="1120"/>
        <w:rPr>
          <w:rFonts w:ascii="標楷體" w:hint="eastAsia"/>
          <w:color w:val="000000"/>
        </w:rPr>
      </w:pPr>
      <w:r>
        <w:rPr>
          <w:rFonts w:ascii="標楷體" w:hint="eastAsia"/>
          <w:color w:val="000000"/>
        </w:rPr>
        <w:t>中心頻率</w:t>
      </w:r>
      <w:r>
        <w:rPr>
          <w:rFonts w:ascii="標楷體" w:hint="eastAsia"/>
          <w:color w:val="000000"/>
        </w:rPr>
        <w:tab/>
      </w:r>
      <w:r>
        <w:rPr>
          <w:rFonts w:ascii="標楷體" w:hint="eastAsia"/>
          <w:color w:val="000000"/>
        </w:rPr>
        <w:tab/>
        <w:t>載波頻率</w:t>
      </w:r>
    </w:p>
    <w:p w:rsidR="00A90044" w:rsidRDefault="00A90044">
      <w:pPr>
        <w:pStyle w:val="a1"/>
        <w:tabs>
          <w:tab w:val="clear" w:pos="794"/>
        </w:tabs>
        <w:ind w:left="1120"/>
        <w:rPr>
          <w:rFonts w:ascii="標楷體" w:hint="eastAsia"/>
          <w:color w:val="000000"/>
        </w:rPr>
      </w:pPr>
      <w:r>
        <w:rPr>
          <w:rFonts w:ascii="標楷體" w:hint="eastAsia"/>
          <w:color w:val="000000"/>
        </w:rPr>
        <w:t>掃描頻寬</w:t>
      </w:r>
      <w:r>
        <w:rPr>
          <w:rFonts w:ascii="標楷體" w:hint="eastAsia"/>
          <w:color w:val="000000"/>
        </w:rPr>
        <w:tab/>
      </w:r>
      <w:r>
        <w:rPr>
          <w:rFonts w:ascii="標楷體" w:hint="eastAsia"/>
          <w:color w:val="000000"/>
        </w:rPr>
        <w:tab/>
        <w:t>0Hz</w:t>
      </w:r>
    </w:p>
    <w:p w:rsidR="00A90044" w:rsidRDefault="00A90044">
      <w:pPr>
        <w:pStyle w:val="a1"/>
        <w:tabs>
          <w:tab w:val="clear" w:pos="794"/>
        </w:tabs>
        <w:ind w:left="1120"/>
        <w:rPr>
          <w:rFonts w:ascii="標楷體" w:hint="eastAsia"/>
          <w:color w:val="000000"/>
        </w:rPr>
      </w:pPr>
      <w:r>
        <w:rPr>
          <w:rFonts w:ascii="標楷體" w:hint="eastAsia"/>
          <w:color w:val="000000"/>
        </w:rPr>
        <w:t>解析度頻寬</w:t>
      </w:r>
      <w:r>
        <w:rPr>
          <w:rFonts w:ascii="標楷體" w:hint="eastAsia"/>
          <w:color w:val="000000"/>
        </w:rPr>
        <w:tab/>
      </w:r>
      <w:r>
        <w:rPr>
          <w:rFonts w:ascii="標楷體" w:hint="eastAsia"/>
          <w:color w:val="000000"/>
        </w:rPr>
        <w:tab/>
      </w:r>
      <w:smartTag w:uri="urn:schemas-microsoft-com:office:smarttags" w:element="chmetcnv">
        <w:smartTagPr>
          <w:attr w:name="UnitName" w:val="m"/>
          <w:attr w:name="SourceValue" w:val="1"/>
          <w:attr w:name="HasSpace" w:val="False"/>
          <w:attr w:name="Negative" w:val="False"/>
          <w:attr w:name="NumberType" w:val="1"/>
          <w:attr w:name="TCSC" w:val="0"/>
        </w:smartTagPr>
        <w:r>
          <w:rPr>
            <w:rFonts w:ascii="標楷體" w:hint="eastAsia"/>
            <w:color w:val="000000"/>
          </w:rPr>
          <w:t>1M</w:t>
        </w:r>
      </w:smartTag>
      <w:r>
        <w:rPr>
          <w:rFonts w:ascii="標楷體" w:hint="eastAsia"/>
          <w:color w:val="000000"/>
        </w:rPr>
        <w:t>Hz</w:t>
      </w:r>
    </w:p>
    <w:p w:rsidR="00A90044" w:rsidRDefault="00A90044">
      <w:pPr>
        <w:pStyle w:val="a1"/>
        <w:tabs>
          <w:tab w:val="clear" w:pos="794"/>
        </w:tabs>
        <w:ind w:left="1120"/>
        <w:rPr>
          <w:rFonts w:ascii="標楷體" w:hint="eastAsia"/>
          <w:color w:val="000000"/>
        </w:rPr>
      </w:pPr>
      <w:r>
        <w:rPr>
          <w:rFonts w:ascii="標楷體" w:hint="eastAsia"/>
          <w:color w:val="000000"/>
        </w:rPr>
        <w:t>視訊頻寬</w:t>
      </w:r>
      <w:r>
        <w:rPr>
          <w:rFonts w:ascii="標楷體" w:hint="eastAsia"/>
          <w:color w:val="000000"/>
        </w:rPr>
        <w:tab/>
      </w:r>
      <w:r>
        <w:rPr>
          <w:rFonts w:ascii="標楷體" w:hint="eastAsia"/>
          <w:color w:val="000000"/>
        </w:rPr>
        <w:tab/>
        <w:t>如解析度頻寬或更大</w:t>
      </w:r>
    </w:p>
    <w:p w:rsidR="00A90044" w:rsidRDefault="00A90044">
      <w:pPr>
        <w:pStyle w:val="a1"/>
        <w:tabs>
          <w:tab w:val="clear" w:pos="794"/>
        </w:tabs>
        <w:ind w:left="1120"/>
        <w:rPr>
          <w:rFonts w:ascii="標楷體" w:hint="eastAsia"/>
          <w:color w:val="000000"/>
        </w:rPr>
      </w:pPr>
      <w:r>
        <w:rPr>
          <w:rFonts w:ascii="標楷體" w:hint="eastAsia"/>
          <w:color w:val="000000"/>
        </w:rPr>
        <w:t>Y軸刻度</w:t>
      </w:r>
      <w:r>
        <w:rPr>
          <w:rFonts w:ascii="標楷體" w:hint="eastAsia"/>
          <w:color w:val="000000"/>
        </w:rPr>
        <w:tab/>
      </w:r>
      <w:r>
        <w:rPr>
          <w:rFonts w:ascii="標楷體" w:hint="eastAsia"/>
          <w:color w:val="000000"/>
        </w:rPr>
        <w:tab/>
        <w:t>依電壓值</w:t>
      </w:r>
    </w:p>
    <w:p w:rsidR="00A90044" w:rsidRDefault="00A90044">
      <w:pPr>
        <w:pStyle w:val="a1"/>
        <w:tabs>
          <w:tab w:val="clear" w:pos="794"/>
        </w:tabs>
        <w:ind w:left="1120"/>
        <w:rPr>
          <w:rFonts w:ascii="標楷體" w:hint="eastAsia"/>
          <w:color w:val="000000"/>
        </w:rPr>
      </w:pPr>
      <w:r>
        <w:rPr>
          <w:rFonts w:ascii="標楷體" w:hint="eastAsia"/>
          <w:color w:val="000000"/>
        </w:rPr>
        <w:t>輸入位</w:t>
      </w:r>
      <w:proofErr w:type="gramStart"/>
      <w:r>
        <w:rPr>
          <w:rFonts w:ascii="標楷體" w:hint="eastAsia"/>
          <w:color w:val="000000"/>
        </w:rPr>
        <w:t>準</w:t>
      </w:r>
      <w:proofErr w:type="gramEnd"/>
      <w:r>
        <w:rPr>
          <w:rFonts w:ascii="標楷體" w:hint="eastAsia"/>
          <w:color w:val="000000"/>
        </w:rPr>
        <w:tab/>
      </w:r>
      <w:r>
        <w:rPr>
          <w:rFonts w:ascii="標楷體" w:hint="eastAsia"/>
          <w:color w:val="000000"/>
        </w:rPr>
        <w:tab/>
        <w:t>取最大值為全振幅70~90%</w:t>
      </w:r>
    </w:p>
    <w:p w:rsidR="00A90044" w:rsidRDefault="00A90044">
      <w:pPr>
        <w:pStyle w:val="a1"/>
        <w:tabs>
          <w:tab w:val="clear" w:pos="794"/>
        </w:tabs>
        <w:ind w:left="1120"/>
        <w:rPr>
          <w:rFonts w:ascii="標楷體" w:hint="eastAsia"/>
          <w:color w:val="000000"/>
        </w:rPr>
      </w:pPr>
      <w:r>
        <w:rPr>
          <w:rFonts w:ascii="標楷體" w:hint="eastAsia"/>
          <w:color w:val="000000"/>
        </w:rPr>
        <w:t>掃描模式</w:t>
      </w:r>
      <w:r>
        <w:rPr>
          <w:rFonts w:ascii="標楷體" w:hint="eastAsia"/>
          <w:color w:val="000000"/>
        </w:rPr>
        <w:tab/>
      </w:r>
      <w:r>
        <w:rPr>
          <w:rFonts w:ascii="標楷體" w:hint="eastAsia"/>
          <w:color w:val="000000"/>
        </w:rPr>
        <w:tab/>
        <w:t>單一掃描</w:t>
      </w:r>
    </w:p>
    <w:p w:rsidR="00A90044" w:rsidRDefault="00A90044">
      <w:pPr>
        <w:pStyle w:val="a1"/>
        <w:tabs>
          <w:tab w:val="clear" w:pos="794"/>
        </w:tabs>
        <w:ind w:left="1120"/>
        <w:rPr>
          <w:rFonts w:ascii="標楷體" w:hint="eastAsia"/>
          <w:color w:val="000000"/>
        </w:rPr>
      </w:pPr>
      <w:r>
        <w:rPr>
          <w:rFonts w:ascii="標楷體" w:hint="eastAsia"/>
          <w:color w:val="000000"/>
        </w:rPr>
        <w:t>掃描觸發</w:t>
      </w:r>
      <w:r>
        <w:rPr>
          <w:rFonts w:ascii="標楷體" w:hint="eastAsia"/>
          <w:color w:val="000000"/>
        </w:rPr>
        <w:tab/>
      </w:r>
      <w:r>
        <w:rPr>
          <w:rFonts w:ascii="標楷體" w:hint="eastAsia"/>
          <w:color w:val="000000"/>
        </w:rPr>
        <w:tab/>
        <w:t>視訊觸發，通常為正電壓</w:t>
      </w:r>
    </w:p>
    <w:p w:rsidR="00A90044" w:rsidRDefault="00A90044">
      <w:pPr>
        <w:pStyle w:val="a1"/>
        <w:tabs>
          <w:tab w:val="clear" w:pos="794"/>
        </w:tabs>
        <w:ind w:left="1140"/>
        <w:rPr>
          <w:rFonts w:ascii="標楷體" w:hint="eastAsia"/>
          <w:color w:val="000000"/>
        </w:rPr>
      </w:pPr>
      <w:r>
        <w:rPr>
          <w:rFonts w:ascii="標楷體" w:hint="eastAsia"/>
          <w:color w:val="000000"/>
        </w:rPr>
        <w:t>掃描時間</w:t>
      </w:r>
      <w:r>
        <w:rPr>
          <w:rFonts w:ascii="標楷體" w:hint="eastAsia"/>
          <w:color w:val="000000"/>
        </w:rPr>
        <w:tab/>
      </w:r>
      <w:r>
        <w:rPr>
          <w:rFonts w:ascii="標楷體" w:hint="eastAsia"/>
          <w:color w:val="000000"/>
        </w:rPr>
        <w:tab/>
        <w:t>1毫秒（1時槽發射）</w:t>
      </w:r>
    </w:p>
    <w:p w:rsidR="00A90044" w:rsidRDefault="00A90044">
      <w:pPr>
        <w:pStyle w:val="a1"/>
        <w:rPr>
          <w:rFonts w:ascii="標楷體" w:hint="eastAsia"/>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7.1.4</w:t>
        </w:r>
      </w:smartTag>
      <w:r>
        <w:rPr>
          <w:rFonts w:ascii="標楷體" w:hint="eastAsia"/>
          <w:color w:val="000000"/>
        </w:rPr>
        <w:t>.2 Antenna Power(2)</w:t>
      </w:r>
    </w:p>
    <w:p w:rsidR="00A90044" w:rsidRDefault="00A90044">
      <w:pPr>
        <w:pStyle w:val="a1"/>
        <w:rPr>
          <w:rFonts w:ascii="標楷體" w:hint="eastAsia"/>
          <w:color w:val="000000"/>
        </w:rPr>
      </w:pPr>
    </w:p>
    <w:p w:rsidR="00A90044" w:rsidRDefault="00A90044">
      <w:pPr>
        <w:pStyle w:val="1"/>
        <w:rPr>
          <w:rFonts w:ascii="標楷體" w:hint="eastAsia"/>
          <w:b w:val="0"/>
          <w:color w:val="000000"/>
        </w:rPr>
      </w:pPr>
      <w:bookmarkStart w:id="39" w:name="_Toc481921629"/>
      <w:bookmarkStart w:id="40" w:name="_Toc517500769"/>
      <w:r>
        <w:rPr>
          <w:rFonts w:ascii="標楷體" w:hint="eastAsia"/>
          <w:color w:val="000000"/>
        </w:rPr>
        <w:t>頻率穩定度測試</w:t>
      </w:r>
      <w:bookmarkEnd w:id="39"/>
      <w:bookmarkEnd w:id="40"/>
    </w:p>
    <w:p w:rsidR="00A90044" w:rsidRDefault="00A90044">
      <w:pPr>
        <w:pStyle w:val="2"/>
        <w:rPr>
          <w:rFonts w:ascii="標楷體" w:hint="eastAsia"/>
          <w:color w:val="000000"/>
        </w:rPr>
      </w:pPr>
      <w:bookmarkStart w:id="41" w:name="_Toc481921630"/>
      <w:bookmarkStart w:id="42" w:name="_Toc517500770"/>
      <w:r>
        <w:rPr>
          <w:rFonts w:ascii="標楷體" w:hint="eastAsia"/>
          <w:color w:val="000000"/>
        </w:rPr>
        <w:t>測試目的</w:t>
      </w:r>
      <w:bookmarkEnd w:id="41"/>
      <w:bookmarkEnd w:id="42"/>
    </w:p>
    <w:p w:rsidR="00A90044" w:rsidRDefault="00A90044">
      <w:pPr>
        <w:pStyle w:val="a1"/>
        <w:rPr>
          <w:rFonts w:ascii="標楷體" w:hint="eastAsia"/>
          <w:color w:val="000000"/>
        </w:rPr>
      </w:pPr>
      <w:proofErr w:type="gramStart"/>
      <w:r>
        <w:rPr>
          <w:rFonts w:ascii="標楷體" w:hint="eastAsia"/>
          <w:color w:val="000000"/>
        </w:rPr>
        <w:t>驗證待測設備</w:t>
      </w:r>
      <w:proofErr w:type="gramEnd"/>
      <w:r>
        <w:rPr>
          <w:rFonts w:ascii="標楷體" w:hint="eastAsia"/>
          <w:color w:val="000000"/>
        </w:rPr>
        <w:t>之頻率穩定度在合格標準範圍內。</w:t>
      </w:r>
    </w:p>
    <w:p w:rsidR="00A90044" w:rsidRDefault="00A90044">
      <w:pPr>
        <w:pStyle w:val="2"/>
        <w:rPr>
          <w:rFonts w:ascii="標楷體" w:hint="eastAsia"/>
          <w:color w:val="000000"/>
        </w:rPr>
      </w:pPr>
      <w:bookmarkStart w:id="43" w:name="_Toc481921631"/>
      <w:bookmarkStart w:id="44" w:name="_Toc517500771"/>
      <w:r>
        <w:rPr>
          <w:rFonts w:ascii="標楷體" w:hint="eastAsia"/>
          <w:color w:val="000000"/>
        </w:rPr>
        <w:t>合格標準</w:t>
      </w:r>
      <w:bookmarkEnd w:id="43"/>
      <w:bookmarkEnd w:id="44"/>
    </w:p>
    <w:p w:rsidR="00A90044" w:rsidRDefault="00A90044">
      <w:pPr>
        <w:pStyle w:val="a1"/>
        <w:rPr>
          <w:rFonts w:ascii="標楷體" w:hint="eastAsia"/>
          <w:color w:val="000000"/>
        </w:rPr>
      </w:pPr>
      <w:r>
        <w:rPr>
          <w:rFonts w:ascii="標楷體" w:hint="eastAsia"/>
          <w:color w:val="000000"/>
        </w:rPr>
        <w:t>頻率穩定度：</w:t>
      </w:r>
      <w:proofErr w:type="gramStart"/>
      <w:r>
        <w:rPr>
          <w:rFonts w:ascii="標楷體" w:hint="eastAsia"/>
          <w:color w:val="000000"/>
        </w:rPr>
        <w:t>≦</w:t>
      </w:r>
      <w:proofErr w:type="gramEnd"/>
      <w:r>
        <w:rPr>
          <w:rFonts w:ascii="標楷體" w:hint="eastAsia"/>
          <w:color w:val="000000"/>
        </w:rPr>
        <w:t>±3ppm。</w:t>
      </w:r>
    </w:p>
    <w:p w:rsidR="00A90044" w:rsidRDefault="00A90044">
      <w:pPr>
        <w:pStyle w:val="a1"/>
        <w:rPr>
          <w:rFonts w:ascii="標楷體" w:hint="eastAsia"/>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 xml:space="preserve">.8 Frequency Stability </w:t>
      </w:r>
    </w:p>
    <w:p w:rsidR="00A90044" w:rsidRDefault="00A90044">
      <w:pPr>
        <w:pStyle w:val="2"/>
        <w:rPr>
          <w:rFonts w:ascii="標楷體" w:hint="eastAsia"/>
          <w:color w:val="000000"/>
        </w:rPr>
      </w:pPr>
      <w:bookmarkStart w:id="45" w:name="_Toc481921632"/>
      <w:bookmarkStart w:id="46" w:name="_Toc517500772"/>
      <w:r>
        <w:rPr>
          <w:rFonts w:ascii="標楷體" w:hint="eastAsia"/>
          <w:color w:val="000000"/>
        </w:rPr>
        <w:t>測試方法</w:t>
      </w:r>
      <w:bookmarkEnd w:id="45"/>
      <w:bookmarkEnd w:id="46"/>
    </w:p>
    <w:p w:rsidR="00A90044" w:rsidRDefault="00A90044">
      <w:pPr>
        <w:pStyle w:val="a1"/>
        <w:rPr>
          <w:rFonts w:ascii="標楷體" w:hint="eastAsia"/>
          <w:color w:val="000000"/>
        </w:rPr>
      </w:pPr>
      <w:r>
        <w:rPr>
          <w:rFonts w:ascii="標楷體"/>
          <w:noProof/>
          <w:color w:val="000000"/>
        </w:rPr>
        <w:pict>
          <v:group id="_x0000_s1136" style="position:absolute;left:0;text-align:left;margin-left:28pt;margin-top:35pt;width:408pt;height:32.5pt;z-index:251655680" coordorigin="2360,7000" coordsize="8160,650" o:allowincell="f">
            <v:rect id="_x0000_s1127" style="position:absolute;left:2360;top:7100;width:1320;height:460" o:regroupid="2">
              <v:textbox style="mso-next-textbox:#_x0000_s1127">
                <w:txbxContent>
                  <w:p w:rsidR="00F22DF0" w:rsidRDefault="00F22DF0">
                    <w:pPr>
                      <w:pStyle w:val="aa"/>
                      <w:rPr>
                        <w:rFonts w:hint="eastAsia"/>
                        <w:sz w:val="20"/>
                      </w:rPr>
                    </w:pPr>
                    <w:r>
                      <w:rPr>
                        <w:rFonts w:hint="eastAsia"/>
                        <w:sz w:val="20"/>
                      </w:rPr>
                      <w:t>波形產生器</w:t>
                    </w:r>
                  </w:p>
                </w:txbxContent>
              </v:textbox>
            </v:rect>
            <v:rect id="_x0000_s1128" style="position:absolute;left:4215;top:7100;width:1140;height:460" o:regroupid="2">
              <v:textbox style="mso-next-textbox:#_x0000_s1128">
                <w:txbxContent>
                  <w:p w:rsidR="00F22DF0" w:rsidRDefault="00F22DF0">
                    <w:pPr>
                      <w:pStyle w:val="aa"/>
                      <w:rPr>
                        <w:rFonts w:hint="eastAsia"/>
                        <w:sz w:val="20"/>
                      </w:rPr>
                    </w:pPr>
                    <w:proofErr w:type="gramStart"/>
                    <w:r>
                      <w:rPr>
                        <w:rFonts w:hint="eastAsia"/>
                        <w:sz w:val="20"/>
                      </w:rPr>
                      <w:t>待測設備</w:t>
                    </w:r>
                    <w:proofErr w:type="gramEnd"/>
                  </w:p>
                </w:txbxContent>
              </v:textbox>
            </v:rect>
            <v:rect id="_x0000_s1129" style="position:absolute;left:5890;top:7100;width:1140;height:460" o:regroupid="2">
              <v:textbox style="mso-next-textbox:#_x0000_s1129">
                <w:txbxContent>
                  <w:p w:rsidR="00F22DF0" w:rsidRDefault="00F22DF0">
                    <w:pPr>
                      <w:pStyle w:val="aa"/>
                      <w:rPr>
                        <w:rFonts w:hint="eastAsia"/>
                        <w:sz w:val="20"/>
                      </w:rPr>
                    </w:pPr>
                    <w:r>
                      <w:rPr>
                        <w:rFonts w:hint="eastAsia"/>
                        <w:sz w:val="20"/>
                      </w:rPr>
                      <w:t>測試負載</w:t>
                    </w:r>
                  </w:p>
                </w:txbxContent>
              </v:textbox>
            </v:rect>
            <v:rect id="_x0000_s1130" style="position:absolute;left:7560;top:7000;width:1295;height:650" o:regroupid="2">
              <v:stroke dashstyle="dash"/>
              <v:textbox style="mso-next-textbox:#_x0000_s1130">
                <w:txbxContent>
                  <w:p w:rsidR="00F22DF0" w:rsidRDefault="00F22DF0">
                    <w:pPr>
                      <w:pStyle w:val="aa"/>
                      <w:rPr>
                        <w:rFonts w:hint="eastAsia"/>
                        <w:sz w:val="20"/>
                      </w:rPr>
                    </w:pPr>
                    <w:r>
                      <w:rPr>
                        <w:rFonts w:hint="eastAsia"/>
                        <w:sz w:val="20"/>
                      </w:rPr>
                      <w:t xml:space="preserve">Beat down </w:t>
                    </w:r>
                    <w:r>
                      <w:rPr>
                        <w:rFonts w:hint="eastAsia"/>
                        <w:sz w:val="20"/>
                      </w:rPr>
                      <w:t>電路</w:t>
                    </w:r>
                  </w:p>
                </w:txbxContent>
              </v:textbox>
            </v:rect>
            <v:rect id="_x0000_s1131" style="position:absolute;left:9380;top:7100;width:1140;height:460" o:regroupid="2">
              <v:textbox style="mso-next-textbox:#_x0000_s1131">
                <w:txbxContent>
                  <w:p w:rsidR="00F22DF0" w:rsidRDefault="00F22DF0">
                    <w:pPr>
                      <w:pStyle w:val="aa"/>
                      <w:rPr>
                        <w:rFonts w:hint="eastAsia"/>
                        <w:sz w:val="20"/>
                      </w:rPr>
                    </w:pPr>
                    <w:r>
                      <w:rPr>
                        <w:rFonts w:hint="eastAsia"/>
                        <w:sz w:val="20"/>
                      </w:rPr>
                      <w:t>頻率表</w:t>
                    </w:r>
                  </w:p>
                </w:txbxContent>
              </v:textbox>
            </v:rect>
            <v:line id="_x0000_s1132" style="position:absolute" from="3680,7340" to="4220,7340" o:regroupid="2">
              <v:stroke endarrow="block"/>
            </v:line>
            <v:line id="_x0000_s1133" style="position:absolute" from="5360,7340" to="5900,7340" o:regroupid="2">
              <v:stroke endarrow="block"/>
            </v:line>
            <v:line id="_x0000_s1134" style="position:absolute" from="7020,7340" to="7560,7340" o:regroupid="2">
              <v:stroke endarrow="block"/>
            </v:line>
            <v:line id="_x0000_s1135" style="position:absolute" from="8860,7340" to="9400,7340" o:regroupid="2">
              <v:stroke endarrow="block"/>
            </v:line>
            <w10:wrap type="topAndBottom"/>
          </v:group>
        </w:pict>
      </w:r>
      <w:r>
        <w:rPr>
          <w:rFonts w:ascii="標楷體" w:hint="eastAsia"/>
          <w:color w:val="000000"/>
        </w:rPr>
        <w:t>量測系統圖</w:t>
      </w:r>
    </w:p>
    <w:p w:rsidR="00A90044" w:rsidRDefault="00A90044" w:rsidP="00A90044">
      <w:pPr>
        <w:pStyle w:val="a1"/>
        <w:numPr>
          <w:ilvl w:val="0"/>
          <w:numId w:val="6"/>
        </w:numPr>
        <w:spacing w:before="120"/>
        <w:ind w:left="1129" w:hanging="335"/>
        <w:rPr>
          <w:rFonts w:ascii="標楷體" w:hint="eastAsia"/>
          <w:color w:val="000000"/>
        </w:rPr>
      </w:pPr>
      <w:proofErr w:type="gramStart"/>
      <w:r>
        <w:rPr>
          <w:rFonts w:ascii="標楷體" w:hint="eastAsia"/>
          <w:color w:val="000000"/>
        </w:rPr>
        <w:lastRenderedPageBreak/>
        <w:t>待測設備</w:t>
      </w:r>
      <w:proofErr w:type="gramEnd"/>
      <w:r>
        <w:rPr>
          <w:rFonts w:ascii="標楷體" w:hint="eastAsia"/>
          <w:color w:val="000000"/>
        </w:rPr>
        <w:t>設定於測試頻率並發射之，依</w:t>
      </w:r>
      <w:proofErr w:type="gramStart"/>
      <w:r>
        <w:rPr>
          <w:rFonts w:ascii="標楷體" w:hint="eastAsia"/>
          <w:color w:val="000000"/>
        </w:rPr>
        <w:t>標準碼調變</w:t>
      </w:r>
      <w:proofErr w:type="gramEnd"/>
      <w:r>
        <w:rPr>
          <w:rFonts w:ascii="標楷體" w:hint="eastAsia"/>
          <w:color w:val="000000"/>
        </w:rPr>
        <w:t>測試信號。</w:t>
      </w:r>
    </w:p>
    <w:p w:rsidR="00A90044" w:rsidRDefault="00A90044" w:rsidP="00A90044">
      <w:pPr>
        <w:pStyle w:val="a1"/>
        <w:numPr>
          <w:ilvl w:val="0"/>
          <w:numId w:val="6"/>
        </w:numPr>
        <w:spacing w:before="120"/>
        <w:ind w:left="1129" w:hanging="335"/>
        <w:rPr>
          <w:rFonts w:ascii="標楷體" w:hint="eastAsia"/>
          <w:color w:val="000000"/>
        </w:rPr>
      </w:pPr>
      <w:r>
        <w:rPr>
          <w:rFonts w:ascii="標楷體" w:hint="eastAsia"/>
          <w:color w:val="000000"/>
        </w:rPr>
        <w:t>量測100或更多</w:t>
      </w:r>
      <w:proofErr w:type="gramStart"/>
      <w:r>
        <w:rPr>
          <w:rFonts w:ascii="標楷體" w:hint="eastAsia"/>
          <w:color w:val="000000"/>
        </w:rPr>
        <w:t>獨立突串</w:t>
      </w:r>
      <w:proofErr w:type="gramEnd"/>
      <w:r>
        <w:rPr>
          <w:rFonts w:ascii="標楷體" w:hint="eastAsia"/>
          <w:color w:val="000000"/>
        </w:rPr>
        <w:t>，取平均值即為量測值。</w:t>
      </w:r>
    </w:p>
    <w:p w:rsidR="00A90044" w:rsidRDefault="00A90044" w:rsidP="00A90044">
      <w:pPr>
        <w:pStyle w:val="a1"/>
        <w:numPr>
          <w:ilvl w:val="0"/>
          <w:numId w:val="6"/>
        </w:numPr>
        <w:spacing w:before="120"/>
        <w:ind w:left="1129" w:hanging="335"/>
        <w:jc w:val="both"/>
        <w:rPr>
          <w:rFonts w:ascii="標楷體" w:hint="eastAsia"/>
          <w:color w:val="000000"/>
        </w:rPr>
      </w:pPr>
      <w:r>
        <w:rPr>
          <w:rFonts w:ascii="標楷體" w:hint="eastAsia"/>
          <w:color w:val="000000"/>
        </w:rPr>
        <w:t>若為連續發射，以較要求精確高一階</w:t>
      </w:r>
      <w:proofErr w:type="gramStart"/>
      <w:r>
        <w:rPr>
          <w:rFonts w:ascii="標楷體" w:hint="eastAsia"/>
          <w:color w:val="000000"/>
        </w:rPr>
        <w:t>之閘控</w:t>
      </w:r>
      <w:proofErr w:type="gramEnd"/>
      <w:r>
        <w:rPr>
          <w:rFonts w:ascii="標楷體" w:hint="eastAsia"/>
          <w:color w:val="000000"/>
        </w:rPr>
        <w:t>時間進行量測。</w:t>
      </w:r>
    </w:p>
    <w:p w:rsidR="00A90044" w:rsidRDefault="00A90044">
      <w:pPr>
        <w:pStyle w:val="a1"/>
        <w:spacing w:before="240"/>
        <w:rPr>
          <w:rFonts w:ascii="標楷體" w:hint="eastAsia"/>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7.1.1</w:t>
        </w:r>
      </w:smartTag>
      <w:r>
        <w:rPr>
          <w:rFonts w:ascii="標楷體" w:hint="eastAsia"/>
          <w:color w:val="000000"/>
        </w:rPr>
        <w:t xml:space="preserve"> Frequency Error</w:t>
      </w:r>
    </w:p>
    <w:p w:rsidR="00A90044" w:rsidRDefault="00A90044">
      <w:pPr>
        <w:pStyle w:val="2"/>
        <w:rPr>
          <w:rFonts w:ascii="標楷體" w:hint="eastAsia"/>
          <w:color w:val="000000"/>
        </w:rPr>
      </w:pPr>
      <w:bookmarkStart w:id="47" w:name="_Toc481921633"/>
      <w:bookmarkStart w:id="48" w:name="_Toc517500773"/>
      <w:r>
        <w:rPr>
          <w:rFonts w:ascii="標楷體" w:hint="eastAsia"/>
          <w:color w:val="000000"/>
        </w:rPr>
        <w:t>測試規定</w:t>
      </w:r>
      <w:bookmarkEnd w:id="47"/>
      <w:bookmarkEnd w:id="48"/>
    </w:p>
    <w:p w:rsidR="00A90044" w:rsidRDefault="00A90044">
      <w:pPr>
        <w:pStyle w:val="a1"/>
        <w:numPr>
          <w:ilvl w:val="0"/>
          <w:numId w:val="9"/>
        </w:numPr>
        <w:spacing w:before="120"/>
        <w:rPr>
          <w:rFonts w:ascii="標楷體"/>
          <w:color w:val="000000"/>
        </w:rPr>
      </w:pPr>
      <w:r>
        <w:rPr>
          <w:rFonts w:ascii="標楷體" w:hint="eastAsia"/>
          <w:color w:val="000000"/>
        </w:rPr>
        <w:t>測試條件如附錄A。</w:t>
      </w:r>
    </w:p>
    <w:p w:rsidR="00A90044" w:rsidRDefault="00A90044">
      <w:pPr>
        <w:pStyle w:val="a1"/>
        <w:spacing w:before="120"/>
        <w:ind w:left="720"/>
        <w:rPr>
          <w:rFonts w:ascii="標楷體" w:hint="eastAsia"/>
          <w:color w:val="000000"/>
        </w:rPr>
      </w:pPr>
      <w:r>
        <w:rPr>
          <w:rFonts w:ascii="標楷體"/>
          <w:color w:val="000000"/>
        </w:rPr>
        <w:t xml:space="preserve">b. </w:t>
      </w:r>
      <w:r>
        <w:rPr>
          <w:rFonts w:ascii="標楷體" w:hint="eastAsia"/>
          <w:color w:val="000000"/>
        </w:rPr>
        <w:t>利用計頻率器做為頻率表。</w:t>
      </w:r>
    </w:p>
    <w:p w:rsidR="00A90044" w:rsidRDefault="00A90044">
      <w:pPr>
        <w:pStyle w:val="a1"/>
        <w:numPr>
          <w:ilvl w:val="0"/>
          <w:numId w:val="10"/>
        </w:numPr>
        <w:spacing w:before="120"/>
        <w:jc w:val="both"/>
        <w:rPr>
          <w:rFonts w:ascii="標楷體"/>
          <w:color w:val="000000"/>
        </w:rPr>
      </w:pPr>
      <w:r>
        <w:rPr>
          <w:rFonts w:ascii="標楷體" w:hint="eastAsia"/>
          <w:color w:val="000000"/>
        </w:rPr>
        <w:t>利用計頻率</w:t>
      </w:r>
      <w:proofErr w:type="gramStart"/>
      <w:r>
        <w:rPr>
          <w:rFonts w:ascii="標楷體" w:hint="eastAsia"/>
          <w:color w:val="000000"/>
        </w:rPr>
        <w:t>器脈波量</w:t>
      </w:r>
      <w:proofErr w:type="gramEnd"/>
      <w:r>
        <w:rPr>
          <w:rFonts w:ascii="標楷體" w:hint="eastAsia"/>
          <w:color w:val="000000"/>
        </w:rPr>
        <w:t>測功能，設定閘門對調變標準測試信號碼之時長或</w:t>
      </w:r>
      <w:proofErr w:type="gramStart"/>
      <w:r>
        <w:rPr>
          <w:rFonts w:ascii="標楷體" w:hint="eastAsia"/>
          <w:color w:val="000000"/>
        </w:rPr>
        <w:t>儘</w:t>
      </w:r>
      <w:proofErr w:type="gramEnd"/>
      <w:r>
        <w:rPr>
          <w:rFonts w:ascii="標楷體" w:hint="eastAsia"/>
          <w:color w:val="000000"/>
        </w:rPr>
        <w:t>可能之</w:t>
      </w:r>
      <w:proofErr w:type="gramStart"/>
      <w:r>
        <w:rPr>
          <w:rFonts w:ascii="標楷體" w:hint="eastAsia"/>
          <w:color w:val="000000"/>
        </w:rPr>
        <w:t>調變時長</w:t>
      </w:r>
      <w:proofErr w:type="gramEnd"/>
      <w:r>
        <w:rPr>
          <w:rFonts w:ascii="標楷體" w:hint="eastAsia"/>
          <w:color w:val="000000"/>
        </w:rPr>
        <w:t>或</w:t>
      </w:r>
      <w:proofErr w:type="gramStart"/>
      <w:r>
        <w:rPr>
          <w:rFonts w:ascii="標楷體" w:hint="eastAsia"/>
          <w:color w:val="000000"/>
        </w:rPr>
        <w:t>應被量測</w:t>
      </w:r>
      <w:proofErr w:type="gramEnd"/>
      <w:r>
        <w:rPr>
          <w:rFonts w:ascii="標楷體" w:hint="eastAsia"/>
          <w:color w:val="000000"/>
        </w:rPr>
        <w:t>到之時長。</w:t>
      </w:r>
    </w:p>
    <w:p w:rsidR="00A90044" w:rsidRDefault="00A90044">
      <w:pPr>
        <w:pStyle w:val="a1"/>
        <w:numPr>
          <w:ilvl w:val="0"/>
          <w:numId w:val="10"/>
        </w:numPr>
        <w:spacing w:before="120"/>
        <w:jc w:val="both"/>
        <w:rPr>
          <w:rFonts w:ascii="標楷體" w:hint="eastAsia"/>
          <w:color w:val="000000"/>
        </w:rPr>
      </w:pPr>
      <w:r>
        <w:rPr>
          <w:rFonts w:ascii="標楷體" w:hint="eastAsia"/>
          <w:color w:val="000000"/>
        </w:rPr>
        <w:t>利用頻率表在視需要下，增加平均功能之數字顯示及依前已知頻率為增加</w:t>
      </w:r>
      <w:proofErr w:type="gramStart"/>
      <w:r>
        <w:rPr>
          <w:rFonts w:ascii="標楷體" w:hint="eastAsia"/>
          <w:color w:val="000000"/>
        </w:rPr>
        <w:t>短突串</w:t>
      </w:r>
      <w:proofErr w:type="gramEnd"/>
      <w:r>
        <w:rPr>
          <w:rFonts w:ascii="標楷體" w:hint="eastAsia"/>
          <w:color w:val="000000"/>
        </w:rPr>
        <w:t>之解析度校正功能或輸入倒數（beat down）信號，以前已知信號為</w:t>
      </w:r>
      <w:proofErr w:type="gramStart"/>
      <w:r>
        <w:rPr>
          <w:rFonts w:ascii="標楷體" w:hint="eastAsia"/>
          <w:color w:val="000000"/>
        </w:rPr>
        <w:t>準</w:t>
      </w:r>
      <w:proofErr w:type="gramEnd"/>
      <w:r>
        <w:rPr>
          <w:rFonts w:ascii="標楷體" w:hint="eastAsia"/>
          <w:color w:val="000000"/>
        </w:rPr>
        <w:t>，以確保在標準之十分之一內精確度。</w:t>
      </w:r>
    </w:p>
    <w:p w:rsidR="00A90044" w:rsidRDefault="00A90044">
      <w:pPr>
        <w:pStyle w:val="a1"/>
        <w:spacing w:before="240"/>
        <w:rPr>
          <w:rFonts w:ascii="標楷體" w:hint="eastAsia"/>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7.1.1</w:t>
        </w:r>
      </w:smartTag>
      <w:r>
        <w:rPr>
          <w:rFonts w:ascii="標楷體" w:hint="eastAsia"/>
          <w:color w:val="000000"/>
        </w:rPr>
        <w:t xml:space="preserve"> Frequency Error</w:t>
      </w:r>
    </w:p>
    <w:p w:rsidR="00A90044" w:rsidRDefault="00A90044">
      <w:pPr>
        <w:pStyle w:val="a1"/>
        <w:rPr>
          <w:rFonts w:ascii="標楷體" w:hint="eastAsia"/>
          <w:color w:val="000000"/>
        </w:rPr>
      </w:pPr>
    </w:p>
    <w:p w:rsidR="00A90044" w:rsidRDefault="00A90044">
      <w:pPr>
        <w:pStyle w:val="1"/>
        <w:rPr>
          <w:rFonts w:ascii="標楷體" w:hint="eastAsia"/>
          <w:color w:val="000000"/>
        </w:rPr>
      </w:pPr>
      <w:bookmarkStart w:id="49" w:name="_Toc517500774"/>
      <w:r>
        <w:rPr>
          <w:rFonts w:ascii="標楷體" w:hint="eastAsia"/>
          <w:color w:val="000000"/>
        </w:rPr>
        <w:t>頻道間隔測試</w:t>
      </w:r>
      <w:bookmarkEnd w:id="49"/>
    </w:p>
    <w:p w:rsidR="00A90044" w:rsidRDefault="00A90044">
      <w:pPr>
        <w:pStyle w:val="2"/>
        <w:rPr>
          <w:rFonts w:ascii="標楷體" w:hint="eastAsia"/>
          <w:color w:val="000000"/>
        </w:rPr>
      </w:pPr>
      <w:bookmarkStart w:id="50" w:name="_Toc517500775"/>
      <w:r>
        <w:rPr>
          <w:rFonts w:ascii="標楷體" w:hint="eastAsia"/>
          <w:color w:val="000000"/>
        </w:rPr>
        <w:t>測試目的</w:t>
      </w:r>
      <w:bookmarkEnd w:id="50"/>
    </w:p>
    <w:p w:rsidR="00A90044" w:rsidRDefault="00A90044">
      <w:pPr>
        <w:pStyle w:val="a1"/>
        <w:jc w:val="both"/>
        <w:rPr>
          <w:rFonts w:ascii="標楷體" w:hint="eastAsia"/>
          <w:color w:val="000000"/>
        </w:rPr>
      </w:pPr>
      <w:proofErr w:type="gramStart"/>
      <w:r>
        <w:rPr>
          <w:rFonts w:ascii="標楷體" w:hint="eastAsia"/>
          <w:color w:val="000000"/>
        </w:rPr>
        <w:t>驗證待測設備</w:t>
      </w:r>
      <w:proofErr w:type="gramEnd"/>
      <w:r>
        <w:rPr>
          <w:rFonts w:ascii="標楷體" w:hint="eastAsia"/>
          <w:color w:val="000000"/>
        </w:rPr>
        <w:t>於指配頻道時，頻道間隔為300KHz，以確保相鄰</w:t>
      </w:r>
      <w:proofErr w:type="gramStart"/>
      <w:r>
        <w:rPr>
          <w:rFonts w:ascii="標楷體" w:hint="eastAsia"/>
          <w:color w:val="000000"/>
        </w:rPr>
        <w:t>頻道間無干擾</w:t>
      </w:r>
      <w:proofErr w:type="gramEnd"/>
      <w:r>
        <w:rPr>
          <w:rFonts w:ascii="標楷體" w:hint="eastAsia"/>
          <w:color w:val="000000"/>
        </w:rPr>
        <w:t>。</w:t>
      </w:r>
    </w:p>
    <w:p w:rsidR="00A90044" w:rsidRDefault="00A90044">
      <w:pPr>
        <w:pStyle w:val="a1"/>
        <w:jc w:val="both"/>
        <w:rPr>
          <w:rFonts w:ascii="標楷體" w:hint="eastAsia"/>
          <w:color w:val="000000"/>
        </w:rPr>
      </w:pPr>
    </w:p>
    <w:p w:rsidR="00A90044" w:rsidRDefault="00A90044">
      <w:pPr>
        <w:pStyle w:val="2"/>
        <w:rPr>
          <w:rFonts w:ascii="標楷體" w:hint="eastAsia"/>
          <w:color w:val="000000"/>
        </w:rPr>
      </w:pPr>
      <w:bookmarkStart w:id="51" w:name="_Toc517500776"/>
      <w:r>
        <w:rPr>
          <w:rFonts w:ascii="標楷體" w:hint="eastAsia"/>
          <w:color w:val="000000"/>
        </w:rPr>
        <w:t>合格標準</w:t>
      </w:r>
      <w:bookmarkEnd w:id="51"/>
    </w:p>
    <w:p w:rsidR="00A90044" w:rsidRDefault="00A90044">
      <w:pPr>
        <w:pStyle w:val="a1"/>
        <w:rPr>
          <w:rFonts w:ascii="標楷體" w:hint="eastAsia"/>
          <w:color w:val="000000"/>
        </w:rPr>
      </w:pPr>
      <w:r>
        <w:rPr>
          <w:rFonts w:ascii="標楷體" w:hint="eastAsia"/>
          <w:color w:val="000000"/>
        </w:rPr>
        <w:t>申請廠商提出自我符合性宣告</w:t>
      </w:r>
      <w:proofErr w:type="gramStart"/>
      <w:r>
        <w:rPr>
          <w:rFonts w:ascii="標楷體" w:hint="eastAsia"/>
          <w:color w:val="000000"/>
        </w:rPr>
        <w:t>其待測設備</w:t>
      </w:r>
      <w:proofErr w:type="gramEnd"/>
      <w:r>
        <w:rPr>
          <w:rFonts w:ascii="標楷體" w:hint="eastAsia"/>
          <w:color w:val="000000"/>
        </w:rPr>
        <w:t>於指配頻道時，頻道間隔為300KHz。</w:t>
      </w:r>
    </w:p>
    <w:p w:rsidR="00A90044" w:rsidRDefault="00A90044">
      <w:pPr>
        <w:pStyle w:val="2"/>
        <w:rPr>
          <w:rFonts w:ascii="標楷體" w:hint="eastAsia"/>
          <w:color w:val="000000"/>
        </w:rPr>
      </w:pPr>
      <w:bookmarkStart w:id="52" w:name="_Toc517500777"/>
      <w:r>
        <w:rPr>
          <w:rFonts w:ascii="標楷體" w:hint="eastAsia"/>
          <w:color w:val="000000"/>
        </w:rPr>
        <w:t>測試方法</w:t>
      </w:r>
      <w:bookmarkEnd w:id="52"/>
    </w:p>
    <w:p w:rsidR="00A90044" w:rsidRDefault="00A90044">
      <w:pPr>
        <w:pStyle w:val="a1"/>
        <w:rPr>
          <w:rFonts w:ascii="標楷體" w:hint="eastAsia"/>
          <w:color w:val="000000"/>
        </w:rPr>
      </w:pPr>
      <w:r>
        <w:rPr>
          <w:rFonts w:ascii="標楷體" w:hint="eastAsia"/>
          <w:color w:val="000000"/>
        </w:rPr>
        <w:t>本項由申請廠商提出自我符合性宣告。</w:t>
      </w:r>
    </w:p>
    <w:p w:rsidR="00A90044" w:rsidRDefault="00A90044">
      <w:pPr>
        <w:pStyle w:val="2"/>
        <w:rPr>
          <w:rFonts w:ascii="標楷體" w:hint="eastAsia"/>
          <w:color w:val="000000"/>
        </w:rPr>
      </w:pPr>
      <w:r>
        <w:rPr>
          <w:rFonts w:ascii="標楷體" w:hint="eastAsia"/>
          <w:color w:val="000000"/>
        </w:rPr>
        <w:lastRenderedPageBreak/>
        <w:t xml:space="preserve"> </w:t>
      </w:r>
      <w:bookmarkStart w:id="53" w:name="_Toc517500778"/>
      <w:r>
        <w:rPr>
          <w:rFonts w:ascii="標楷體" w:hint="eastAsia"/>
          <w:color w:val="000000"/>
        </w:rPr>
        <w:t>測試規定</w:t>
      </w:r>
      <w:bookmarkEnd w:id="53"/>
    </w:p>
    <w:p w:rsidR="00A90044" w:rsidRDefault="00A90044">
      <w:pPr>
        <w:pStyle w:val="a1"/>
        <w:rPr>
          <w:rFonts w:ascii="標楷體" w:hint="eastAsia"/>
          <w:color w:val="000000"/>
        </w:rPr>
      </w:pPr>
      <w:r>
        <w:rPr>
          <w:rFonts w:ascii="標楷體" w:hint="eastAsia"/>
          <w:color w:val="000000"/>
        </w:rPr>
        <w:t>本項由申請廠商提出自我符合性宣告。</w:t>
      </w:r>
    </w:p>
    <w:p w:rsidR="00A90044" w:rsidRDefault="00A90044">
      <w:pPr>
        <w:pStyle w:val="a1"/>
        <w:rPr>
          <w:rFonts w:ascii="標楷體" w:hint="eastAsia"/>
          <w:color w:val="000000"/>
        </w:rPr>
      </w:pPr>
    </w:p>
    <w:p w:rsidR="00A90044" w:rsidRDefault="00A90044">
      <w:pPr>
        <w:pStyle w:val="1"/>
        <w:rPr>
          <w:rFonts w:ascii="標楷體" w:hint="eastAsia"/>
          <w:b w:val="0"/>
          <w:color w:val="000000"/>
        </w:rPr>
      </w:pPr>
      <w:bookmarkStart w:id="54" w:name="_Toc481921648"/>
      <w:bookmarkStart w:id="55" w:name="_Toc517500779"/>
      <w:proofErr w:type="gramStart"/>
      <w:r>
        <w:rPr>
          <w:rFonts w:ascii="標楷體" w:hint="eastAsia"/>
          <w:color w:val="000000"/>
        </w:rPr>
        <w:t>混附波</w:t>
      </w:r>
      <w:proofErr w:type="gramEnd"/>
      <w:r>
        <w:rPr>
          <w:rFonts w:ascii="標楷體" w:hint="eastAsia"/>
          <w:color w:val="000000"/>
        </w:rPr>
        <w:t>輻射測試</w:t>
      </w:r>
      <w:bookmarkEnd w:id="54"/>
      <w:bookmarkEnd w:id="55"/>
    </w:p>
    <w:p w:rsidR="00A90044" w:rsidRDefault="00A90044">
      <w:pPr>
        <w:pStyle w:val="2"/>
        <w:rPr>
          <w:rFonts w:ascii="標楷體" w:hint="eastAsia"/>
          <w:color w:val="000000"/>
        </w:rPr>
      </w:pPr>
      <w:bookmarkStart w:id="56" w:name="_Toc481921651"/>
      <w:bookmarkStart w:id="57" w:name="_Toc517500780"/>
      <w:r>
        <w:rPr>
          <w:rFonts w:ascii="標楷體" w:hint="eastAsia"/>
          <w:color w:val="000000"/>
        </w:rPr>
        <w:t>測試目的</w:t>
      </w:r>
      <w:bookmarkEnd w:id="56"/>
      <w:bookmarkEnd w:id="57"/>
    </w:p>
    <w:p w:rsidR="00A90044" w:rsidRDefault="00A90044">
      <w:pPr>
        <w:pStyle w:val="a1"/>
        <w:rPr>
          <w:rFonts w:ascii="標楷體" w:hint="eastAsia"/>
          <w:color w:val="000000"/>
        </w:rPr>
      </w:pPr>
      <w:r>
        <w:rPr>
          <w:rFonts w:ascii="標楷體" w:hint="eastAsia"/>
          <w:color w:val="000000"/>
        </w:rPr>
        <w:t>為</w:t>
      </w:r>
      <w:proofErr w:type="gramStart"/>
      <w:r>
        <w:rPr>
          <w:rFonts w:ascii="標楷體" w:hint="eastAsia"/>
          <w:color w:val="000000"/>
        </w:rPr>
        <w:t>驗證待測設備</w:t>
      </w:r>
      <w:proofErr w:type="gramEnd"/>
      <w:r>
        <w:rPr>
          <w:rFonts w:ascii="標楷體" w:hint="eastAsia"/>
          <w:color w:val="000000"/>
        </w:rPr>
        <w:t>之</w:t>
      </w:r>
      <w:proofErr w:type="gramStart"/>
      <w:r>
        <w:rPr>
          <w:rFonts w:ascii="標楷體" w:hint="eastAsia"/>
          <w:color w:val="000000"/>
        </w:rPr>
        <w:t>混附波</w:t>
      </w:r>
      <w:proofErr w:type="gramEnd"/>
      <w:r>
        <w:rPr>
          <w:rFonts w:ascii="標楷體" w:hint="eastAsia"/>
          <w:color w:val="000000"/>
        </w:rPr>
        <w:t>輻射功率，</w:t>
      </w:r>
      <w:proofErr w:type="gramStart"/>
      <w:r>
        <w:rPr>
          <w:rFonts w:ascii="標楷體" w:hint="eastAsia"/>
          <w:color w:val="000000"/>
        </w:rPr>
        <w:t>均在合格</w:t>
      </w:r>
      <w:proofErr w:type="gramEnd"/>
      <w:r>
        <w:rPr>
          <w:rFonts w:ascii="標楷體" w:hint="eastAsia"/>
          <w:color w:val="000000"/>
        </w:rPr>
        <w:t>標準內。</w:t>
      </w:r>
    </w:p>
    <w:p w:rsidR="00A90044" w:rsidRDefault="00A90044">
      <w:pPr>
        <w:pStyle w:val="2"/>
        <w:rPr>
          <w:rFonts w:ascii="標楷體" w:hint="eastAsia"/>
          <w:color w:val="000000"/>
        </w:rPr>
      </w:pPr>
      <w:bookmarkStart w:id="58" w:name="_Toc481921652"/>
      <w:bookmarkStart w:id="59" w:name="_Toc517500781"/>
      <w:r>
        <w:rPr>
          <w:rFonts w:ascii="標楷體" w:hint="eastAsia"/>
          <w:color w:val="000000"/>
        </w:rPr>
        <w:t>合格標準</w:t>
      </w:r>
      <w:bookmarkEnd w:id="58"/>
      <w:bookmarkEnd w:id="59"/>
    </w:p>
    <w:p w:rsidR="00A90044" w:rsidRDefault="00A90044">
      <w:pPr>
        <w:pStyle w:val="a1"/>
        <w:rPr>
          <w:rFonts w:ascii="標楷體" w:hint="eastAsia"/>
          <w:color w:val="000000"/>
        </w:rPr>
      </w:pPr>
      <w:r>
        <w:rPr>
          <w:rFonts w:ascii="標楷體" w:hint="eastAsia"/>
          <w:color w:val="000000"/>
        </w:rPr>
        <w:t>頻帶內</w:t>
      </w:r>
      <w:r>
        <w:rPr>
          <w:rFonts w:ascii="標楷體"/>
          <w:color w:val="000000"/>
        </w:rPr>
        <w:t>(1895</w:t>
      </w:r>
      <w:smartTag w:uri="urn:schemas-microsoft-com:office:smarttags" w:element="chmetcnv">
        <w:smartTagPr>
          <w:attr w:name="UnitName" w:val="m"/>
          <w:attr w:name="SourceValue" w:val="1918.1"/>
          <w:attr w:name="HasSpace" w:val="False"/>
          <w:attr w:name="Negative" w:val="True"/>
          <w:attr w:name="NumberType" w:val="1"/>
          <w:attr w:name="TCSC" w:val="0"/>
        </w:smartTagPr>
        <w:r>
          <w:rPr>
            <w:rFonts w:ascii="標楷體"/>
            <w:color w:val="000000"/>
          </w:rPr>
          <w:t>-1918.1M</w:t>
        </w:r>
      </w:smartTag>
      <w:r>
        <w:rPr>
          <w:rFonts w:ascii="標楷體"/>
          <w:color w:val="000000"/>
        </w:rPr>
        <w:t>Hz)</w:t>
      </w:r>
      <w:r>
        <w:rPr>
          <w:rFonts w:ascii="標楷體" w:hint="eastAsia"/>
          <w:color w:val="000000"/>
        </w:rPr>
        <w:t>：</w:t>
      </w:r>
      <w:proofErr w:type="gramStart"/>
      <w:r>
        <w:rPr>
          <w:rFonts w:ascii="標楷體" w:hint="eastAsia"/>
          <w:color w:val="000000"/>
        </w:rPr>
        <w:t>≦</w:t>
      </w:r>
      <w:proofErr w:type="gramEnd"/>
      <w:r>
        <w:rPr>
          <w:rFonts w:ascii="標楷體" w:hint="eastAsia"/>
          <w:color w:val="000000"/>
        </w:rPr>
        <w:t>250nW</w:t>
      </w:r>
    </w:p>
    <w:p w:rsidR="00A90044" w:rsidRDefault="00A90044">
      <w:pPr>
        <w:pStyle w:val="a1"/>
        <w:rPr>
          <w:rFonts w:ascii="標楷體" w:hint="eastAsia"/>
          <w:color w:val="000000"/>
        </w:rPr>
      </w:pPr>
      <w:r>
        <w:rPr>
          <w:rFonts w:ascii="標楷體" w:hint="eastAsia"/>
          <w:color w:val="000000"/>
        </w:rPr>
        <w:t>頻帶外</w:t>
      </w:r>
      <w:r>
        <w:rPr>
          <w:rFonts w:ascii="標楷體"/>
          <w:color w:val="000000"/>
        </w:rPr>
        <w:t>(1895</w:t>
      </w:r>
      <w:smartTag w:uri="urn:schemas-microsoft-com:office:smarttags" w:element="chmetcnv">
        <w:smartTagPr>
          <w:attr w:name="UnitName" w:val="m"/>
          <w:attr w:name="SourceValue" w:val="1918.1"/>
          <w:attr w:name="HasSpace" w:val="False"/>
          <w:attr w:name="Negative" w:val="True"/>
          <w:attr w:name="NumberType" w:val="1"/>
          <w:attr w:name="TCSC" w:val="0"/>
        </w:smartTagPr>
        <w:r>
          <w:rPr>
            <w:rFonts w:ascii="標楷體"/>
            <w:color w:val="000000"/>
          </w:rPr>
          <w:t>-1918.1M</w:t>
        </w:r>
      </w:smartTag>
      <w:r>
        <w:rPr>
          <w:rFonts w:ascii="標楷體"/>
          <w:color w:val="000000"/>
        </w:rPr>
        <w:t>Hz</w:t>
      </w:r>
      <w:r>
        <w:rPr>
          <w:rFonts w:ascii="標楷體" w:hint="eastAsia"/>
          <w:color w:val="000000"/>
        </w:rPr>
        <w:t>頻帶除外)：</w:t>
      </w:r>
      <w:proofErr w:type="gramStart"/>
      <w:r>
        <w:rPr>
          <w:rFonts w:ascii="標楷體" w:hint="eastAsia"/>
          <w:color w:val="000000"/>
        </w:rPr>
        <w:t>≦</w:t>
      </w:r>
      <w:proofErr w:type="gramEnd"/>
      <w:r>
        <w:rPr>
          <w:rFonts w:ascii="標楷體" w:hint="eastAsia"/>
          <w:color w:val="000000"/>
        </w:rPr>
        <w:t>2.5μW</w:t>
      </w:r>
    </w:p>
    <w:p w:rsidR="00A90044" w:rsidRDefault="00A90044">
      <w:pPr>
        <w:pStyle w:val="a1"/>
        <w:rPr>
          <w:rFonts w:ascii="標楷體" w:hint="eastAsia"/>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.6 Transmission Spurious</w:t>
      </w:r>
    </w:p>
    <w:p w:rsidR="00A90044" w:rsidRDefault="00A90044">
      <w:pPr>
        <w:pStyle w:val="2"/>
        <w:rPr>
          <w:rFonts w:ascii="標楷體" w:hint="eastAsia"/>
          <w:color w:val="000000"/>
        </w:rPr>
      </w:pPr>
      <w:bookmarkStart w:id="60" w:name="_Toc481921653"/>
      <w:bookmarkStart w:id="61" w:name="_Toc517500782"/>
      <w:r>
        <w:rPr>
          <w:rFonts w:ascii="標楷體" w:hint="eastAsia"/>
          <w:color w:val="000000"/>
        </w:rPr>
        <w:t>測試方法</w:t>
      </w:r>
      <w:bookmarkEnd w:id="60"/>
      <w:bookmarkEnd w:id="61"/>
    </w:p>
    <w:p w:rsidR="00A90044" w:rsidRDefault="00A90044">
      <w:pPr>
        <w:pStyle w:val="3"/>
        <w:rPr>
          <w:rFonts w:ascii="標楷體" w:hint="eastAsia"/>
          <w:color w:val="000000"/>
        </w:rPr>
      </w:pPr>
      <w:bookmarkStart w:id="62" w:name="_Toc517500783"/>
      <w:r>
        <w:rPr>
          <w:rFonts w:ascii="標楷體" w:hint="eastAsia"/>
          <w:color w:val="000000"/>
        </w:rPr>
        <w:t>輻射性</w:t>
      </w:r>
      <w:proofErr w:type="gramStart"/>
      <w:r>
        <w:rPr>
          <w:rFonts w:ascii="標楷體" w:hint="eastAsia"/>
          <w:color w:val="000000"/>
        </w:rPr>
        <w:t>混附波</w:t>
      </w:r>
      <w:proofErr w:type="gramEnd"/>
      <w:r>
        <w:rPr>
          <w:rFonts w:ascii="標楷體" w:hint="eastAsia"/>
          <w:color w:val="000000"/>
        </w:rPr>
        <w:t>輻射</w:t>
      </w:r>
      <w:bookmarkEnd w:id="62"/>
    </w:p>
    <w:p w:rsidR="00A90044" w:rsidRDefault="00A90044">
      <w:pPr>
        <w:pStyle w:val="a1"/>
        <w:rPr>
          <w:rFonts w:ascii="標楷體" w:hint="eastAsia"/>
          <w:color w:val="000000"/>
        </w:rPr>
      </w:pPr>
    </w:p>
    <w:p w:rsidR="00A90044" w:rsidRDefault="00A90044">
      <w:pPr>
        <w:pStyle w:val="a1"/>
        <w:rPr>
          <w:rFonts w:ascii="標楷體" w:hint="eastAsia"/>
          <w:color w:val="000000"/>
        </w:rPr>
      </w:pPr>
      <w:r>
        <w:rPr>
          <w:rFonts w:ascii="標楷體" w:hint="eastAsia"/>
          <w:color w:val="000000"/>
        </w:rPr>
        <w:t>量測系統圖</w:t>
      </w:r>
    </w:p>
    <w:p w:rsidR="00A90044" w:rsidRDefault="00A90044">
      <w:pPr>
        <w:pStyle w:val="a1"/>
        <w:rPr>
          <w:rFonts w:ascii="標楷體" w:hint="eastAsia"/>
          <w:color w:val="000000"/>
        </w:rPr>
      </w:pPr>
      <w:r>
        <w:rPr>
          <w:rFonts w:ascii="標楷體"/>
          <w:noProof/>
          <w:color w:val="000000"/>
        </w:rPr>
        <w:pict>
          <v:group id="_x0000_s1157" style="position:absolute;left:0;text-align:left;margin-left:29pt;margin-top:21pt;width:377pt;height:104pt;z-index:251656704" coordorigin="2380,11580" coordsize="7540,2080" o:allowincell="f">
            <v:shape id="_x0000_s1138" type="#_x0000_t202" style="position:absolute;left:8000;top:11580;width:1920;height:400" o:regroupid="2" stroked="f">
              <v:textbox style="mso-next-textbox:#_x0000_s1138">
                <w:txbxContent>
                  <w:p w:rsidR="00F22DF0" w:rsidRDefault="00F22DF0">
                    <w:pPr>
                      <w:pStyle w:val="23"/>
                      <w:jc w:val="both"/>
                      <w:rPr>
                        <w:rFonts w:hint="eastAsia"/>
                        <w:sz w:val="20"/>
                      </w:rPr>
                    </w:pPr>
                    <w:r>
                      <w:rPr>
                        <w:rFonts w:hint="eastAsia"/>
                        <w:sz w:val="20"/>
                      </w:rPr>
                      <w:t>量測天線</w:t>
                    </w:r>
                  </w:p>
                </w:txbxContent>
              </v:textbox>
            </v:shape>
            <v:group id="_x0000_s1156" style="position:absolute;left:2380;top:11960;width:7355;height:1680" coordorigin="2380,11960" coordsize="7355,1680" o:regroupid="2">
              <v:shapetype id="_x0000_t128" coordsize="21600,21600" o:spt="128" path="m,l21600,,10800,21600xe">
                <v:stroke joinstyle="miter"/>
                <v:path gradientshapeok="t" o:connecttype="custom" o:connectlocs="10800,0;5400,10800;10800,21600;16200,10800" textboxrect="5400,0,16200,10800"/>
              </v:shapetype>
              <v:shape id="_x0000_s1140" type="#_x0000_t128" style="position:absolute;left:7900;top:11960;width:160;height:140" o:regroupid="3"/>
              <v:rect id="_x0000_s1141" style="position:absolute;left:2380;top:12240;width:1320;height:440" o:regroupid="3">
                <v:textbox style="mso-next-textbox:#_x0000_s1141">
                  <w:txbxContent>
                    <w:p w:rsidR="00F22DF0" w:rsidRDefault="00F22DF0">
                      <w:pPr>
                        <w:pStyle w:val="aa"/>
                        <w:rPr>
                          <w:rFonts w:hint="eastAsia"/>
                          <w:sz w:val="20"/>
                        </w:rPr>
                      </w:pPr>
                      <w:r>
                        <w:rPr>
                          <w:rFonts w:hint="eastAsia"/>
                          <w:sz w:val="20"/>
                        </w:rPr>
                        <w:t>波形產生器</w:t>
                      </w:r>
                    </w:p>
                  </w:txbxContent>
                </v:textbox>
              </v:rect>
              <v:rect id="_x0000_s1142" style="position:absolute;left:4121;top:12240;width:1140;height:440" o:regroupid="3">
                <v:textbox style="mso-next-textbox:#_x0000_s1142">
                  <w:txbxContent>
                    <w:p w:rsidR="00F22DF0" w:rsidRDefault="00F22DF0">
                      <w:pPr>
                        <w:pStyle w:val="aa"/>
                        <w:rPr>
                          <w:rFonts w:hint="eastAsia"/>
                          <w:sz w:val="20"/>
                        </w:rPr>
                      </w:pPr>
                      <w:proofErr w:type="gramStart"/>
                      <w:r>
                        <w:rPr>
                          <w:rFonts w:hint="eastAsia"/>
                          <w:sz w:val="20"/>
                        </w:rPr>
                        <w:t>待測設備</w:t>
                      </w:r>
                      <w:proofErr w:type="gramEnd"/>
                    </w:p>
                  </w:txbxContent>
                </v:textbox>
              </v:rect>
              <v:rect id="_x0000_s1143" style="position:absolute;left:5682;top:12240;width:1140;height:440" o:regroupid="3">
                <v:textbox style="mso-next-textbox:#_x0000_s1143">
                  <w:txbxContent>
                    <w:p w:rsidR="00F22DF0" w:rsidRDefault="00F22DF0">
                      <w:pPr>
                        <w:pStyle w:val="aa"/>
                        <w:rPr>
                          <w:rFonts w:hint="eastAsia"/>
                          <w:sz w:val="20"/>
                        </w:rPr>
                      </w:pPr>
                      <w:r>
                        <w:rPr>
                          <w:rFonts w:hint="eastAsia"/>
                          <w:sz w:val="20"/>
                        </w:rPr>
                        <w:t>測試負載</w:t>
                      </w:r>
                    </w:p>
                  </w:txbxContent>
                </v:textbox>
              </v:rect>
              <v:rect id="_x0000_s1144" style="position:absolute;left:8380;top:12240;width:1355;height:440" o:regroupid="3">
                <v:textbox style="mso-next-textbox:#_x0000_s1144">
                  <w:txbxContent>
                    <w:p w:rsidR="00F22DF0" w:rsidRDefault="00F22DF0">
                      <w:pPr>
                        <w:pStyle w:val="aa"/>
                        <w:rPr>
                          <w:rFonts w:hint="eastAsia"/>
                          <w:sz w:val="20"/>
                        </w:rPr>
                      </w:pPr>
                      <w:r>
                        <w:rPr>
                          <w:rFonts w:hint="eastAsia"/>
                          <w:sz w:val="20"/>
                        </w:rPr>
                        <w:t>頻譜分析儀</w:t>
                      </w:r>
                    </w:p>
                  </w:txbxContent>
                </v:textbox>
              </v:rect>
              <v:rect id="_x0000_s1145" style="position:absolute;left:3760;top:13200;width:1840;height:440" o:regroupid="3">
                <v:textbox style="mso-next-textbox:#_x0000_s1145">
                  <w:txbxContent>
                    <w:p w:rsidR="00F22DF0" w:rsidRDefault="00F22DF0">
                      <w:pPr>
                        <w:pStyle w:val="aa"/>
                        <w:rPr>
                          <w:rFonts w:hint="eastAsia"/>
                          <w:sz w:val="20"/>
                        </w:rPr>
                      </w:pPr>
                      <w:r>
                        <w:rPr>
                          <w:rFonts w:hint="eastAsia"/>
                          <w:sz w:val="20"/>
                        </w:rPr>
                        <w:t>標準信號產生器</w:t>
                      </w:r>
                      <w:r>
                        <w:rPr>
                          <w:rFonts w:hint="eastAsia"/>
                          <w:sz w:val="20"/>
                        </w:rPr>
                        <w:t xml:space="preserve"> </w:t>
                      </w:r>
                    </w:p>
                  </w:txbxContent>
                </v:textbox>
              </v:rect>
              <v:line id="_x0000_s1146" style="position:absolute" from="3700,12460" to="4120,12460" o:regroupid="3">
                <v:stroke endarrow="block"/>
              </v:line>
              <v:line id="_x0000_s1147" style="position:absolute" from="5260,12460" to="5680,12460" o:regroupid="3">
                <v:stroke endarrow="block"/>
              </v:line>
              <v:line id="_x0000_s1148" style="position:absolute" from="7980,11960" to="7980,12480" o:regroupid="3"/>
              <v:line id="_x0000_s1149" style="position:absolute" from="7980,12480" to="8360,12480" o:regroupid="3"/>
              <v:shape id="_x0000_s1150" type="#_x0000_t128" style="position:absolute;left:5900;top:12940;width:160;height:140" o:regroupid="3"/>
              <v:line id="_x0000_s1151" style="position:absolute" from="5980,12940" to="5980,13460" o:regroupid="3"/>
              <v:line id="_x0000_s1152" style="position:absolute" from="5600,13460" to="5980,13460" o:regroupid="3"/>
            </v:group>
            <v:shape id="_x0000_s1153" type="#_x0000_t202" style="position:absolute;left:6060;top:13240;width:2180;height:420" o:regroupid="2" stroked="f">
              <v:textbox style="mso-next-textbox:#_x0000_s1153">
                <w:txbxContent>
                  <w:p w:rsidR="00F22DF0" w:rsidRDefault="00F22DF0">
                    <w:pPr>
                      <w:spacing w:line="0" w:lineRule="atLeast"/>
                      <w:rPr>
                        <w:rFonts w:hint="eastAsia"/>
                        <w:sz w:val="20"/>
                      </w:rPr>
                    </w:pPr>
                    <w:r>
                      <w:rPr>
                        <w:rFonts w:hint="eastAsia"/>
                        <w:sz w:val="20"/>
                      </w:rPr>
                      <w:t>參考天線</w:t>
                    </w:r>
                    <w:r>
                      <w:rPr>
                        <w:rFonts w:hint="eastAsia"/>
                        <w:sz w:val="20"/>
                      </w:rPr>
                      <w:t>(</w:t>
                    </w:r>
                    <w:r>
                      <w:rPr>
                        <w:rFonts w:hint="eastAsia"/>
                        <w:sz w:val="20"/>
                      </w:rPr>
                      <w:t>λ</w:t>
                    </w:r>
                    <w:r>
                      <w:rPr>
                        <w:rFonts w:hint="eastAsia"/>
                        <w:sz w:val="20"/>
                      </w:rPr>
                      <w:t>/2 dipole)</w:t>
                    </w:r>
                  </w:p>
                </w:txbxContent>
              </v:textbox>
            </v:shape>
            <v:shape id="_x0000_s1154" type="#_x0000_t202" style="position:absolute;left:6840;top:12380;width:1120;height:400" o:regroupid="2" stroked="f">
              <v:textbox style="mso-next-textbox:#_x0000_s1154">
                <w:txbxContent>
                  <w:p w:rsidR="00F22DF0" w:rsidRDefault="00F22DF0">
                    <w:pPr>
                      <w:pStyle w:val="a6"/>
                      <w:tabs>
                        <w:tab w:val="clear" w:pos="4153"/>
                        <w:tab w:val="clear" w:pos="8306"/>
                        <w:tab w:val="left" w:pos="794"/>
                      </w:tabs>
                      <w:snapToGrid/>
                      <w:spacing w:line="0" w:lineRule="atLeast"/>
                      <w:rPr>
                        <w:rFonts w:hint="eastAsia"/>
                      </w:rPr>
                    </w:pPr>
                    <w:r>
                      <w:rPr>
                        <w:rFonts w:hint="eastAsia"/>
                      </w:rPr>
                      <w:t>測試場所</w:t>
                    </w:r>
                  </w:p>
                </w:txbxContent>
              </v:textbox>
            </v:shape>
            <w10:wrap type="topAndBottom"/>
          </v:group>
        </w:pict>
      </w:r>
    </w:p>
    <w:p w:rsidR="00A90044" w:rsidRDefault="00A90044">
      <w:pPr>
        <w:pStyle w:val="a1"/>
        <w:rPr>
          <w:rFonts w:ascii="標楷體" w:hint="eastAsia"/>
          <w:color w:val="000000"/>
        </w:rPr>
      </w:pPr>
    </w:p>
    <w:p w:rsidR="00A90044" w:rsidRDefault="00A90044">
      <w:pPr>
        <w:pStyle w:val="a1"/>
        <w:rPr>
          <w:rFonts w:ascii="標楷體" w:hint="eastAsia"/>
          <w:color w:val="000000"/>
        </w:rPr>
      </w:pPr>
      <w:proofErr w:type="gramStart"/>
      <w:r>
        <w:rPr>
          <w:rFonts w:ascii="標楷體" w:hint="eastAsia"/>
          <w:color w:val="000000"/>
        </w:rPr>
        <w:t>待測設備</w:t>
      </w:r>
      <w:proofErr w:type="gramEnd"/>
      <w:r>
        <w:rPr>
          <w:rFonts w:ascii="標楷體" w:hint="eastAsia"/>
          <w:color w:val="000000"/>
        </w:rPr>
        <w:t>設定於測試頻率並發射之。</w:t>
      </w:r>
    </w:p>
    <w:p w:rsidR="00A90044" w:rsidRDefault="00A90044">
      <w:pPr>
        <w:pStyle w:val="a1"/>
        <w:rPr>
          <w:rFonts w:ascii="標楷體" w:hint="eastAsia"/>
          <w:color w:val="000000"/>
        </w:rPr>
      </w:pPr>
      <w:r>
        <w:rPr>
          <w:rFonts w:ascii="標楷體" w:hint="eastAsia"/>
          <w:color w:val="000000"/>
        </w:rPr>
        <w:t>測量步驟</w:t>
      </w:r>
    </w:p>
    <w:p w:rsidR="00A90044" w:rsidRDefault="00A90044">
      <w:pPr>
        <w:pStyle w:val="a1"/>
        <w:numPr>
          <w:ilvl w:val="0"/>
          <w:numId w:val="2"/>
        </w:numPr>
        <w:rPr>
          <w:rFonts w:ascii="標楷體" w:hint="eastAsia"/>
          <w:color w:val="000000"/>
        </w:rPr>
      </w:pPr>
      <w:proofErr w:type="gramStart"/>
      <w:r>
        <w:rPr>
          <w:rFonts w:ascii="標楷體" w:hint="eastAsia"/>
          <w:color w:val="000000"/>
        </w:rPr>
        <w:t>置待測</w:t>
      </w:r>
      <w:proofErr w:type="gramEnd"/>
      <w:r>
        <w:rPr>
          <w:rFonts w:ascii="標楷體" w:hint="eastAsia"/>
          <w:color w:val="000000"/>
        </w:rPr>
        <w:t>設備於旋轉桌，並確定輻射頻譜為指定頻率。</w:t>
      </w:r>
    </w:p>
    <w:p w:rsidR="00A90044" w:rsidRDefault="00A90044">
      <w:pPr>
        <w:pStyle w:val="a1"/>
        <w:numPr>
          <w:ilvl w:val="0"/>
          <w:numId w:val="2"/>
        </w:numPr>
        <w:rPr>
          <w:rFonts w:ascii="標楷體" w:hint="eastAsia"/>
          <w:color w:val="000000"/>
        </w:rPr>
      </w:pPr>
      <w:r>
        <w:rPr>
          <w:rFonts w:ascii="標楷體" w:hint="eastAsia"/>
          <w:color w:val="000000"/>
        </w:rPr>
        <w:t>頻譜分析儀調至上述頻率中之</w:t>
      </w:r>
      <w:proofErr w:type="gramStart"/>
      <w:r>
        <w:rPr>
          <w:rFonts w:ascii="標楷體" w:hint="eastAsia"/>
          <w:color w:val="000000"/>
        </w:rPr>
        <w:t>一</w:t>
      </w:r>
      <w:proofErr w:type="gramEnd"/>
      <w:r>
        <w:rPr>
          <w:rFonts w:ascii="標楷體" w:hint="eastAsia"/>
          <w:color w:val="000000"/>
        </w:rPr>
        <w:t>。</w:t>
      </w:r>
    </w:p>
    <w:p w:rsidR="00A90044" w:rsidRDefault="00A90044">
      <w:pPr>
        <w:pStyle w:val="a1"/>
        <w:numPr>
          <w:ilvl w:val="0"/>
          <w:numId w:val="2"/>
        </w:numPr>
        <w:rPr>
          <w:rFonts w:ascii="標楷體" w:hint="eastAsia"/>
          <w:color w:val="000000"/>
        </w:rPr>
      </w:pPr>
      <w:r>
        <w:rPr>
          <w:rFonts w:ascii="標楷體" w:hint="eastAsia"/>
          <w:color w:val="000000"/>
        </w:rPr>
        <w:t>量測天線</w:t>
      </w:r>
      <w:proofErr w:type="gramStart"/>
      <w:r>
        <w:rPr>
          <w:rFonts w:ascii="標楷體" w:hint="eastAsia"/>
          <w:color w:val="000000"/>
        </w:rPr>
        <w:t>配合待測設備</w:t>
      </w:r>
      <w:proofErr w:type="gramEnd"/>
      <w:r>
        <w:rPr>
          <w:rFonts w:ascii="標楷體" w:hint="eastAsia"/>
          <w:color w:val="000000"/>
        </w:rPr>
        <w:t>，置於水平或垂直極化方向。</w:t>
      </w:r>
    </w:p>
    <w:p w:rsidR="00A90044" w:rsidRDefault="00A90044">
      <w:pPr>
        <w:pStyle w:val="a1"/>
        <w:numPr>
          <w:ilvl w:val="0"/>
          <w:numId w:val="2"/>
        </w:numPr>
        <w:ind w:right="-254"/>
        <w:rPr>
          <w:rFonts w:ascii="標楷體" w:hint="eastAsia"/>
          <w:color w:val="000000"/>
        </w:rPr>
      </w:pPr>
      <w:r>
        <w:rPr>
          <w:rFonts w:ascii="標楷體" w:hint="eastAsia"/>
          <w:color w:val="000000"/>
        </w:rPr>
        <w:t>旋轉桌旋轉時，設定至最大輻射角度（其功率為突串期間內之平均值）。</w:t>
      </w:r>
    </w:p>
    <w:p w:rsidR="00A90044" w:rsidRDefault="00A90044">
      <w:pPr>
        <w:pStyle w:val="a1"/>
        <w:numPr>
          <w:ilvl w:val="0"/>
          <w:numId w:val="2"/>
        </w:numPr>
        <w:rPr>
          <w:rFonts w:ascii="標楷體" w:hint="eastAsia"/>
          <w:color w:val="000000"/>
        </w:rPr>
      </w:pPr>
      <w:r>
        <w:rPr>
          <w:rFonts w:ascii="標楷體" w:hint="eastAsia"/>
          <w:color w:val="000000"/>
        </w:rPr>
        <w:t>量測天線轉動上揚或</w:t>
      </w:r>
      <w:proofErr w:type="gramStart"/>
      <w:r>
        <w:rPr>
          <w:rFonts w:ascii="標楷體" w:hint="eastAsia"/>
          <w:color w:val="000000"/>
        </w:rPr>
        <w:t>下斜，</w:t>
      </w:r>
      <w:proofErr w:type="gramEnd"/>
      <w:r>
        <w:rPr>
          <w:rFonts w:ascii="標楷體" w:hint="eastAsia"/>
          <w:color w:val="000000"/>
        </w:rPr>
        <w:t>設定其為最大值讀數角度。</w:t>
      </w:r>
    </w:p>
    <w:p w:rsidR="00A90044" w:rsidRDefault="00A90044">
      <w:pPr>
        <w:pStyle w:val="a1"/>
        <w:numPr>
          <w:ilvl w:val="0"/>
          <w:numId w:val="2"/>
        </w:numPr>
        <w:rPr>
          <w:rFonts w:ascii="標楷體" w:hint="eastAsia"/>
          <w:color w:val="000000"/>
        </w:rPr>
      </w:pPr>
      <w:r>
        <w:rPr>
          <w:rFonts w:ascii="標楷體" w:hint="eastAsia"/>
          <w:color w:val="000000"/>
        </w:rPr>
        <w:lastRenderedPageBreak/>
        <w:t>上述步驟b至e可得a中所需之頻率。</w:t>
      </w:r>
    </w:p>
    <w:p w:rsidR="00A90044" w:rsidRDefault="00A90044">
      <w:pPr>
        <w:pStyle w:val="a1"/>
        <w:numPr>
          <w:ilvl w:val="0"/>
          <w:numId w:val="2"/>
        </w:numPr>
        <w:rPr>
          <w:rFonts w:ascii="標楷體" w:hint="eastAsia"/>
          <w:color w:val="000000"/>
        </w:rPr>
      </w:pPr>
      <w:proofErr w:type="gramStart"/>
      <w:r>
        <w:rPr>
          <w:rFonts w:ascii="標楷體" w:hint="eastAsia"/>
          <w:color w:val="000000"/>
        </w:rPr>
        <w:t>待測設備</w:t>
      </w:r>
      <w:proofErr w:type="gramEnd"/>
      <w:r>
        <w:rPr>
          <w:rFonts w:ascii="標楷體" w:hint="eastAsia"/>
          <w:color w:val="000000"/>
        </w:rPr>
        <w:t>置於如量測系統圖位置，並配合參考天線。</w:t>
      </w:r>
    </w:p>
    <w:p w:rsidR="00A90044" w:rsidRDefault="00A90044">
      <w:pPr>
        <w:pStyle w:val="a1"/>
        <w:numPr>
          <w:ilvl w:val="0"/>
          <w:numId w:val="2"/>
        </w:numPr>
        <w:rPr>
          <w:rFonts w:ascii="標楷體" w:hint="eastAsia"/>
          <w:color w:val="000000"/>
        </w:rPr>
      </w:pPr>
      <w:r>
        <w:rPr>
          <w:rFonts w:ascii="標楷體" w:hint="eastAsia"/>
          <w:color w:val="000000"/>
        </w:rPr>
        <w:t>參考天線視需要調整其角度以</w:t>
      </w:r>
      <w:proofErr w:type="gramStart"/>
      <w:r>
        <w:rPr>
          <w:rFonts w:ascii="標楷體" w:hint="eastAsia"/>
          <w:color w:val="000000"/>
        </w:rPr>
        <w:t>量測頻譜</w:t>
      </w:r>
      <w:proofErr w:type="gramEnd"/>
      <w:r>
        <w:rPr>
          <w:rFonts w:ascii="標楷體" w:hint="eastAsia"/>
          <w:color w:val="000000"/>
        </w:rPr>
        <w:t>。</w:t>
      </w:r>
    </w:p>
    <w:p w:rsidR="00A90044" w:rsidRDefault="00A90044">
      <w:pPr>
        <w:pStyle w:val="a1"/>
        <w:numPr>
          <w:ilvl w:val="0"/>
          <w:numId w:val="2"/>
        </w:numPr>
        <w:rPr>
          <w:rFonts w:ascii="標楷體" w:hint="eastAsia"/>
          <w:color w:val="000000"/>
        </w:rPr>
      </w:pPr>
      <w:r>
        <w:rPr>
          <w:rFonts w:ascii="標楷體" w:hint="eastAsia"/>
          <w:color w:val="000000"/>
        </w:rPr>
        <w:t>量測天線被調整上揚或</w:t>
      </w:r>
      <w:proofErr w:type="gramStart"/>
      <w:r>
        <w:rPr>
          <w:rFonts w:ascii="標楷體" w:hint="eastAsia"/>
          <w:color w:val="000000"/>
        </w:rPr>
        <w:t>下斜時</w:t>
      </w:r>
      <w:proofErr w:type="gramEnd"/>
      <w:r>
        <w:rPr>
          <w:rFonts w:ascii="標楷體" w:hint="eastAsia"/>
          <w:color w:val="000000"/>
        </w:rPr>
        <w:t>，分別針對一個發射頻率調整信號產生器(</w:t>
      </w:r>
      <w:r>
        <w:rPr>
          <w:rFonts w:ascii="標楷體"/>
          <w:color w:val="000000"/>
        </w:rPr>
        <w:t>SG)</w:t>
      </w:r>
      <w:r>
        <w:rPr>
          <w:rFonts w:ascii="標楷體" w:hint="eastAsia"/>
          <w:color w:val="000000"/>
        </w:rPr>
        <w:t>的輸出，即SG之輸出位</w:t>
      </w:r>
      <w:proofErr w:type="gramStart"/>
      <w:r>
        <w:rPr>
          <w:rFonts w:ascii="標楷體" w:hint="eastAsia"/>
          <w:color w:val="000000"/>
        </w:rPr>
        <w:t>準</w:t>
      </w:r>
      <w:proofErr w:type="gramEnd"/>
      <w:r>
        <w:rPr>
          <w:rFonts w:ascii="標楷體" w:hint="eastAsia"/>
          <w:color w:val="000000"/>
        </w:rPr>
        <w:t>被調至在當時頻譜分析儀所顯示之各發射頻率之最大發射功率值，以求取頻帶內之</w:t>
      </w:r>
      <w:proofErr w:type="gramStart"/>
      <w:r>
        <w:rPr>
          <w:rFonts w:ascii="標楷體" w:hint="eastAsia"/>
          <w:color w:val="000000"/>
        </w:rPr>
        <w:t>混附波</w:t>
      </w:r>
      <w:proofErr w:type="gramEnd"/>
      <w:r>
        <w:rPr>
          <w:rFonts w:ascii="標楷體" w:hint="eastAsia"/>
          <w:color w:val="000000"/>
        </w:rPr>
        <w:t>輻射功率。</w:t>
      </w:r>
    </w:p>
    <w:p w:rsidR="00A90044" w:rsidRDefault="00A90044">
      <w:pPr>
        <w:pStyle w:val="a1"/>
        <w:numPr>
          <w:ilvl w:val="0"/>
          <w:numId w:val="2"/>
        </w:numPr>
        <w:rPr>
          <w:rFonts w:ascii="標楷體" w:hint="eastAsia"/>
          <w:color w:val="000000"/>
        </w:rPr>
      </w:pPr>
      <w:r>
        <w:rPr>
          <w:rFonts w:ascii="標楷體" w:hint="eastAsia"/>
          <w:color w:val="000000"/>
        </w:rPr>
        <w:t>如需要時可更換量測天線，重複</w:t>
      </w:r>
      <w:proofErr w:type="gramStart"/>
      <w:r>
        <w:rPr>
          <w:rFonts w:ascii="標楷體" w:hint="eastAsia"/>
          <w:color w:val="000000"/>
        </w:rPr>
        <w:t>量測直至</w:t>
      </w:r>
      <w:proofErr w:type="gramEnd"/>
      <w:smartTag w:uri="urn:schemas-microsoft-com:office:smarttags" w:element="chmetcnv">
        <w:smartTagPr>
          <w:attr w:name="UnitName" w:val="m"/>
          <w:attr w:name="SourceValue" w:val="25"/>
          <w:attr w:name="HasSpace" w:val="False"/>
          <w:attr w:name="Negative" w:val="False"/>
          <w:attr w:name="NumberType" w:val="1"/>
          <w:attr w:name="TCSC" w:val="0"/>
        </w:smartTagPr>
        <w:r>
          <w:rPr>
            <w:rFonts w:ascii="標楷體" w:hint="eastAsia"/>
            <w:color w:val="000000"/>
          </w:rPr>
          <w:t>25</w:t>
        </w:r>
        <w:r>
          <w:rPr>
            <w:rFonts w:ascii="標楷體"/>
            <w:color w:val="000000"/>
          </w:rPr>
          <w:t>M</w:t>
        </w:r>
      </w:smartTag>
      <w:r>
        <w:rPr>
          <w:rFonts w:ascii="標楷體"/>
          <w:color w:val="000000"/>
        </w:rPr>
        <w:t>Hz</w:t>
      </w:r>
      <w:smartTag w:uri="urn:schemas-microsoft-com:office:smarttags" w:element="chmetcnv">
        <w:smartTagPr>
          <w:attr w:name="UnitName" w:val="g"/>
          <w:attr w:name="SourceValue" w:val="4"/>
          <w:attr w:name="HasSpace" w:val="False"/>
          <w:attr w:name="Negative" w:val="True"/>
          <w:attr w:name="NumberType" w:val="1"/>
          <w:attr w:name="TCSC" w:val="0"/>
        </w:smartTagPr>
        <w:r>
          <w:rPr>
            <w:rFonts w:ascii="標楷體"/>
            <w:color w:val="000000"/>
          </w:rPr>
          <w:t>-4G</w:t>
        </w:r>
      </w:smartTag>
      <w:r>
        <w:rPr>
          <w:rFonts w:ascii="標楷體"/>
          <w:color w:val="000000"/>
        </w:rPr>
        <w:t>Hz</w:t>
      </w:r>
      <w:r>
        <w:rPr>
          <w:rFonts w:ascii="標楷體" w:hint="eastAsia"/>
          <w:color w:val="000000"/>
        </w:rPr>
        <w:t>之頻帶外之</w:t>
      </w:r>
      <w:proofErr w:type="gramStart"/>
      <w:r>
        <w:rPr>
          <w:rFonts w:ascii="標楷體" w:hint="eastAsia"/>
          <w:color w:val="000000"/>
        </w:rPr>
        <w:t>混附波</w:t>
      </w:r>
      <w:proofErr w:type="gramEnd"/>
      <w:r>
        <w:rPr>
          <w:rFonts w:ascii="標楷體" w:hint="eastAsia"/>
          <w:color w:val="000000"/>
        </w:rPr>
        <w:t>輻射功率量測完畢為止。</w:t>
      </w:r>
    </w:p>
    <w:p w:rsidR="00A90044" w:rsidRDefault="00A90044">
      <w:pPr>
        <w:pStyle w:val="a1"/>
        <w:rPr>
          <w:rFonts w:ascii="標楷體" w:hint="eastAsia"/>
          <w:color w:val="000000"/>
        </w:rPr>
      </w:pPr>
    </w:p>
    <w:p w:rsidR="00A90044" w:rsidRDefault="00A90044">
      <w:pPr>
        <w:pStyle w:val="3"/>
        <w:rPr>
          <w:rFonts w:ascii="標楷體" w:hint="eastAsia"/>
          <w:color w:val="000000"/>
        </w:rPr>
      </w:pPr>
      <w:bookmarkStart w:id="63" w:name="_Toc517500784"/>
      <w:r>
        <w:rPr>
          <w:rFonts w:ascii="標楷體" w:hint="eastAsia"/>
          <w:color w:val="000000"/>
        </w:rPr>
        <w:t>傳導</w:t>
      </w:r>
      <w:proofErr w:type="gramStart"/>
      <w:r>
        <w:rPr>
          <w:rFonts w:ascii="標楷體" w:hint="eastAsia"/>
          <w:color w:val="000000"/>
        </w:rPr>
        <w:t>性混附波</w:t>
      </w:r>
      <w:proofErr w:type="gramEnd"/>
      <w:r>
        <w:rPr>
          <w:rFonts w:ascii="標楷體" w:hint="eastAsia"/>
          <w:color w:val="000000"/>
        </w:rPr>
        <w:t>輻射</w:t>
      </w:r>
      <w:bookmarkEnd w:id="63"/>
    </w:p>
    <w:p w:rsidR="00A90044" w:rsidRDefault="00A90044">
      <w:pPr>
        <w:pStyle w:val="a1"/>
        <w:rPr>
          <w:rFonts w:ascii="標楷體" w:hint="eastAsia"/>
          <w:color w:val="000000"/>
        </w:rPr>
      </w:pPr>
    </w:p>
    <w:p w:rsidR="00A90044" w:rsidRDefault="00A90044">
      <w:pPr>
        <w:pStyle w:val="a1"/>
        <w:rPr>
          <w:rFonts w:ascii="標楷體" w:hint="eastAsia"/>
          <w:color w:val="000000"/>
        </w:rPr>
      </w:pPr>
      <w:r>
        <w:rPr>
          <w:rFonts w:ascii="標楷體" w:hint="eastAsia"/>
          <w:color w:val="000000"/>
        </w:rPr>
        <w:t>量測系統圖</w:t>
      </w:r>
    </w:p>
    <w:p w:rsidR="00A90044" w:rsidRDefault="00A90044">
      <w:pPr>
        <w:pStyle w:val="a1"/>
        <w:rPr>
          <w:rFonts w:ascii="標楷體" w:hint="eastAsia"/>
          <w:color w:val="000000"/>
        </w:rPr>
      </w:pPr>
      <w:r>
        <w:rPr>
          <w:rFonts w:ascii="標楷體"/>
          <w:noProof/>
          <w:color w:val="000000"/>
        </w:rPr>
        <w:pict>
          <v:group id="_x0000_s1164" style="position:absolute;left:0;text-align:left;margin-left:67pt;margin-top:29pt;width:289pt;height:22pt;z-index:251657728" coordorigin="3140,6700" coordsize="5780,440" o:allowincell="f">
            <v:rect id="_x0000_s1159" style="position:absolute;left:3140;top:6700;width:1478;height:440" o:regroupid="2">
              <v:textbox style="mso-next-textbox:#_x0000_s1159">
                <w:txbxContent>
                  <w:p w:rsidR="00F22DF0" w:rsidRDefault="00F22DF0">
                    <w:pPr>
                      <w:pStyle w:val="aa"/>
                      <w:rPr>
                        <w:rFonts w:hint="eastAsia"/>
                        <w:sz w:val="20"/>
                      </w:rPr>
                    </w:pPr>
                    <w:proofErr w:type="gramStart"/>
                    <w:r>
                      <w:rPr>
                        <w:rFonts w:hint="eastAsia"/>
                        <w:sz w:val="20"/>
                      </w:rPr>
                      <w:t>待測設備</w:t>
                    </w:r>
                    <w:proofErr w:type="gramEnd"/>
                  </w:p>
                </w:txbxContent>
              </v:textbox>
            </v:rect>
            <v:rect id="_x0000_s1160" style="position:absolute;left:5158;top:6700;width:1478;height:440" o:regroupid="2">
              <v:textbox style="mso-next-textbox:#_x0000_s1160">
                <w:txbxContent>
                  <w:p w:rsidR="00F22DF0" w:rsidRDefault="00F22DF0">
                    <w:pPr>
                      <w:pStyle w:val="aa"/>
                      <w:rPr>
                        <w:rFonts w:hint="eastAsia"/>
                        <w:sz w:val="20"/>
                      </w:rPr>
                    </w:pPr>
                    <w:r>
                      <w:rPr>
                        <w:rFonts w:hint="eastAsia"/>
                        <w:sz w:val="20"/>
                      </w:rPr>
                      <w:t>測試負載</w:t>
                    </w:r>
                  </w:p>
                </w:txbxContent>
              </v:textbox>
            </v:rect>
            <v:rect id="_x0000_s1161" style="position:absolute;left:7163;top:6700;width:1757;height:440" o:regroupid="2">
              <v:textbox style="mso-next-textbox:#_x0000_s1161">
                <w:txbxContent>
                  <w:p w:rsidR="00F22DF0" w:rsidRDefault="00F22DF0">
                    <w:pPr>
                      <w:pStyle w:val="aa"/>
                      <w:rPr>
                        <w:rFonts w:hint="eastAsia"/>
                        <w:sz w:val="20"/>
                      </w:rPr>
                    </w:pPr>
                    <w:r>
                      <w:rPr>
                        <w:rFonts w:hint="eastAsia"/>
                        <w:sz w:val="20"/>
                      </w:rPr>
                      <w:t>頻譜分析儀</w:t>
                    </w:r>
                  </w:p>
                </w:txbxContent>
              </v:textbox>
            </v:rect>
            <v:line id="_x0000_s1162" style="position:absolute" from="4638,6940" to="5158,6940" o:regroupid="2">
              <v:stroke endarrow="block"/>
            </v:line>
            <v:line id="_x0000_s1163" style="position:absolute" from="6658,6940" to="7178,6940" o:regroupid="2">
              <v:stroke endarrow="block"/>
            </v:line>
            <w10:wrap type="topAndBottom"/>
          </v:group>
        </w:pict>
      </w:r>
    </w:p>
    <w:p w:rsidR="00A90044" w:rsidRDefault="00A90044">
      <w:pPr>
        <w:pStyle w:val="a1"/>
        <w:rPr>
          <w:rFonts w:ascii="標楷體" w:hint="eastAsia"/>
          <w:color w:val="000000"/>
        </w:rPr>
      </w:pPr>
    </w:p>
    <w:p w:rsidR="00A90044" w:rsidRDefault="00A90044">
      <w:pPr>
        <w:pStyle w:val="a1"/>
        <w:rPr>
          <w:rFonts w:ascii="標楷體" w:hint="eastAsia"/>
          <w:color w:val="000000"/>
        </w:rPr>
      </w:pPr>
      <w:r>
        <w:rPr>
          <w:rFonts w:ascii="標楷體" w:hint="eastAsia"/>
          <w:color w:val="000000"/>
        </w:rPr>
        <w:t>a.利用頻譜分析儀確認在指定頻帶內</w:t>
      </w:r>
      <w:proofErr w:type="gramStart"/>
      <w:r>
        <w:rPr>
          <w:rFonts w:ascii="標楷體" w:hint="eastAsia"/>
          <w:color w:val="000000"/>
        </w:rPr>
        <w:t>混附波</w:t>
      </w:r>
      <w:proofErr w:type="gramEnd"/>
      <w:r>
        <w:rPr>
          <w:rFonts w:ascii="標楷體" w:hint="eastAsia"/>
          <w:color w:val="000000"/>
        </w:rPr>
        <w:t>。</w:t>
      </w:r>
    </w:p>
    <w:p w:rsidR="00A90044" w:rsidRDefault="00A90044">
      <w:pPr>
        <w:pStyle w:val="a1"/>
        <w:rPr>
          <w:rFonts w:ascii="標楷體" w:hint="eastAsia"/>
          <w:color w:val="000000"/>
        </w:rPr>
      </w:pPr>
      <w:r>
        <w:rPr>
          <w:rFonts w:ascii="標楷體" w:hint="eastAsia"/>
          <w:color w:val="000000"/>
        </w:rPr>
        <w:t>b.設定頻譜分析儀之中心頻率如上項，並量</w:t>
      </w:r>
      <w:proofErr w:type="gramStart"/>
      <w:r>
        <w:rPr>
          <w:rFonts w:ascii="標楷體" w:hint="eastAsia"/>
          <w:color w:val="000000"/>
        </w:rPr>
        <w:t>測其混附波位準</w:t>
      </w:r>
      <w:proofErr w:type="gramEnd"/>
      <w:r>
        <w:rPr>
          <w:rFonts w:ascii="標楷體" w:hint="eastAsia"/>
          <w:color w:val="000000"/>
        </w:rPr>
        <w:t>。</w:t>
      </w:r>
    </w:p>
    <w:p w:rsidR="00A90044" w:rsidRDefault="00A90044">
      <w:pPr>
        <w:pStyle w:val="a1"/>
        <w:rPr>
          <w:rFonts w:ascii="標楷體" w:hint="eastAsia"/>
          <w:color w:val="000000"/>
        </w:rPr>
      </w:pPr>
    </w:p>
    <w:p w:rsidR="00A90044" w:rsidRDefault="00A90044">
      <w:pPr>
        <w:pStyle w:val="a1"/>
        <w:jc w:val="both"/>
        <w:rPr>
          <w:rFonts w:ascii="標楷體" w:hint="eastAsia"/>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7.1.9</w:t>
        </w:r>
      </w:smartTag>
      <w:r>
        <w:rPr>
          <w:rFonts w:ascii="標楷體" w:hint="eastAsia"/>
          <w:color w:val="000000"/>
        </w:rPr>
        <w:t xml:space="preserve"> Cabinet radiation and 7.2.5 Conducted spurious component</w:t>
      </w:r>
    </w:p>
    <w:p w:rsidR="00A90044" w:rsidRDefault="00A90044">
      <w:pPr>
        <w:pStyle w:val="2"/>
        <w:rPr>
          <w:rFonts w:ascii="標楷體" w:hint="eastAsia"/>
          <w:color w:val="000000"/>
        </w:rPr>
      </w:pPr>
      <w:bookmarkStart w:id="64" w:name="_Toc481921654"/>
      <w:bookmarkStart w:id="65" w:name="_Toc517500785"/>
      <w:r>
        <w:rPr>
          <w:rFonts w:ascii="標楷體" w:hint="eastAsia"/>
          <w:color w:val="000000"/>
        </w:rPr>
        <w:t>測試規定</w:t>
      </w:r>
      <w:bookmarkEnd w:id="64"/>
      <w:bookmarkEnd w:id="65"/>
    </w:p>
    <w:p w:rsidR="00A90044" w:rsidRDefault="00A90044">
      <w:pPr>
        <w:pStyle w:val="a1"/>
        <w:spacing w:before="120"/>
        <w:rPr>
          <w:rFonts w:ascii="標楷體" w:hint="eastAsia"/>
          <w:color w:val="000000"/>
        </w:rPr>
      </w:pPr>
      <w:r>
        <w:rPr>
          <w:rFonts w:ascii="標楷體"/>
          <w:color w:val="000000"/>
        </w:rPr>
        <w:t xml:space="preserve">a. </w:t>
      </w:r>
      <w:r>
        <w:rPr>
          <w:rFonts w:ascii="標楷體" w:hint="eastAsia"/>
          <w:color w:val="000000"/>
        </w:rPr>
        <w:t>測試條件如附錄A。</w:t>
      </w:r>
    </w:p>
    <w:p w:rsidR="00A90044" w:rsidRDefault="00A90044">
      <w:pPr>
        <w:pStyle w:val="a1"/>
        <w:spacing w:before="120"/>
        <w:jc w:val="both"/>
        <w:rPr>
          <w:rFonts w:ascii="標楷體" w:hint="eastAsia"/>
          <w:color w:val="000000"/>
        </w:rPr>
      </w:pPr>
      <w:r>
        <w:rPr>
          <w:rFonts w:ascii="標楷體"/>
          <w:color w:val="000000"/>
        </w:rPr>
        <w:t xml:space="preserve">b. </w:t>
      </w:r>
      <w:r>
        <w:rPr>
          <w:rFonts w:ascii="標楷體" w:hint="eastAsia"/>
          <w:color w:val="000000"/>
        </w:rPr>
        <w:t>頻譜分析儀設定：</w:t>
      </w:r>
    </w:p>
    <w:p w:rsidR="00A90044" w:rsidRDefault="00A90044">
      <w:pPr>
        <w:pStyle w:val="a1"/>
        <w:tabs>
          <w:tab w:val="clear" w:pos="794"/>
        </w:tabs>
        <w:spacing w:before="120"/>
        <w:ind w:left="1179"/>
        <w:jc w:val="both"/>
        <w:rPr>
          <w:rFonts w:ascii="標楷體" w:hint="eastAsia"/>
          <w:color w:val="000000"/>
        </w:rPr>
      </w:pPr>
      <w:r>
        <w:rPr>
          <w:rFonts w:ascii="標楷體" w:hint="eastAsia"/>
          <w:color w:val="000000"/>
        </w:rPr>
        <w:t>中心頻率：</w:t>
      </w:r>
      <w:r>
        <w:rPr>
          <w:rFonts w:ascii="標楷體" w:hint="eastAsia"/>
          <w:color w:val="000000"/>
        </w:rPr>
        <w:tab/>
      </w:r>
      <w:r>
        <w:rPr>
          <w:rFonts w:ascii="標楷體" w:hint="eastAsia"/>
          <w:color w:val="000000"/>
        </w:rPr>
        <w:tab/>
        <w:t>於規定之頻率範圍中之頻率</w:t>
      </w:r>
    </w:p>
    <w:p w:rsidR="00A90044" w:rsidRDefault="00A90044">
      <w:pPr>
        <w:pStyle w:val="a1"/>
        <w:tabs>
          <w:tab w:val="clear" w:pos="794"/>
        </w:tabs>
        <w:ind w:left="1200"/>
        <w:jc w:val="both"/>
        <w:rPr>
          <w:rFonts w:ascii="標楷體" w:hint="eastAsia"/>
          <w:color w:val="000000"/>
        </w:rPr>
      </w:pPr>
      <w:r>
        <w:rPr>
          <w:rFonts w:ascii="標楷體" w:hint="eastAsia"/>
          <w:color w:val="000000"/>
        </w:rPr>
        <w:t>掃描頻率：</w:t>
      </w:r>
      <w:r>
        <w:rPr>
          <w:rFonts w:ascii="標楷體" w:hint="eastAsia"/>
          <w:color w:val="000000"/>
        </w:rPr>
        <w:tab/>
        <w:t>0Hz</w:t>
      </w:r>
    </w:p>
    <w:p w:rsidR="00A90044" w:rsidRDefault="00A90044">
      <w:pPr>
        <w:pStyle w:val="a1"/>
        <w:tabs>
          <w:tab w:val="clear" w:pos="794"/>
        </w:tabs>
        <w:ind w:left="1200"/>
        <w:jc w:val="both"/>
        <w:rPr>
          <w:rFonts w:ascii="標楷體" w:hint="eastAsia"/>
          <w:color w:val="000000"/>
        </w:rPr>
      </w:pPr>
      <w:r>
        <w:rPr>
          <w:rFonts w:ascii="標楷體" w:hint="eastAsia"/>
          <w:color w:val="000000"/>
        </w:rPr>
        <w:t>解析度頻寬：</w:t>
      </w:r>
      <w:r>
        <w:rPr>
          <w:rFonts w:ascii="標楷體" w:hint="eastAsia"/>
          <w:color w:val="000000"/>
        </w:rPr>
        <w:tab/>
      </w:r>
      <w:proofErr w:type="gramStart"/>
      <w:r>
        <w:rPr>
          <w:rFonts w:ascii="標楷體" w:hint="eastAsia"/>
          <w:color w:val="000000"/>
        </w:rPr>
        <w:t>30kHz</w:t>
      </w:r>
      <w:proofErr w:type="gramEnd"/>
    </w:p>
    <w:p w:rsidR="00A90044" w:rsidRDefault="00A90044">
      <w:pPr>
        <w:pStyle w:val="a1"/>
        <w:tabs>
          <w:tab w:val="clear" w:pos="794"/>
        </w:tabs>
        <w:ind w:left="1200"/>
        <w:jc w:val="both"/>
        <w:rPr>
          <w:rFonts w:ascii="標楷體" w:hint="eastAsia"/>
          <w:color w:val="000000"/>
        </w:rPr>
      </w:pPr>
      <w:r>
        <w:rPr>
          <w:rFonts w:ascii="標楷體" w:hint="eastAsia"/>
          <w:color w:val="000000"/>
        </w:rPr>
        <w:t>Y軸刻度：</w:t>
      </w:r>
      <w:r>
        <w:rPr>
          <w:rFonts w:ascii="標楷體" w:hint="eastAsia"/>
          <w:color w:val="000000"/>
        </w:rPr>
        <w:tab/>
      </w:r>
      <w:r>
        <w:rPr>
          <w:rFonts w:ascii="標楷體" w:hint="eastAsia"/>
          <w:color w:val="000000"/>
        </w:rPr>
        <w:tab/>
      </w:r>
      <w:proofErr w:type="gramStart"/>
      <w:r>
        <w:rPr>
          <w:rFonts w:ascii="標楷體" w:hint="eastAsia"/>
          <w:color w:val="000000"/>
        </w:rPr>
        <w:t>10 dB/div</w:t>
      </w:r>
      <w:proofErr w:type="gramEnd"/>
    </w:p>
    <w:p w:rsidR="00A90044" w:rsidRDefault="00A90044">
      <w:pPr>
        <w:pStyle w:val="a1"/>
        <w:tabs>
          <w:tab w:val="clear" w:pos="794"/>
        </w:tabs>
        <w:ind w:left="1200"/>
        <w:jc w:val="both"/>
        <w:rPr>
          <w:rFonts w:ascii="標楷體" w:hint="eastAsia"/>
          <w:color w:val="000000"/>
        </w:rPr>
      </w:pPr>
      <w:r>
        <w:rPr>
          <w:rFonts w:ascii="標楷體" w:hint="eastAsia"/>
          <w:color w:val="000000"/>
        </w:rPr>
        <w:t>輸入位</w:t>
      </w:r>
      <w:proofErr w:type="gramStart"/>
      <w:r>
        <w:rPr>
          <w:rFonts w:ascii="標楷體" w:hint="eastAsia"/>
          <w:color w:val="000000"/>
        </w:rPr>
        <w:t>準</w:t>
      </w:r>
      <w:proofErr w:type="gramEnd"/>
      <w:r>
        <w:rPr>
          <w:rFonts w:ascii="標楷體" w:hint="eastAsia"/>
          <w:color w:val="000000"/>
        </w:rPr>
        <w:t>：</w:t>
      </w:r>
      <w:r>
        <w:rPr>
          <w:rFonts w:ascii="標楷體" w:hint="eastAsia"/>
          <w:color w:val="000000"/>
        </w:rPr>
        <w:tab/>
        <w:t>取最大值為全振幅70~90%</w:t>
      </w:r>
    </w:p>
    <w:p w:rsidR="00A90044" w:rsidRDefault="00A90044">
      <w:pPr>
        <w:pStyle w:val="a1"/>
        <w:tabs>
          <w:tab w:val="clear" w:pos="794"/>
        </w:tabs>
        <w:ind w:left="1200"/>
        <w:jc w:val="both"/>
        <w:rPr>
          <w:rFonts w:ascii="標楷體" w:hint="eastAsia"/>
          <w:color w:val="000000"/>
        </w:rPr>
      </w:pPr>
      <w:r>
        <w:rPr>
          <w:rFonts w:ascii="標楷體" w:hint="eastAsia"/>
          <w:color w:val="000000"/>
        </w:rPr>
        <w:t>掃描模式：</w:t>
      </w:r>
      <w:r>
        <w:rPr>
          <w:rFonts w:ascii="標楷體" w:hint="eastAsia"/>
          <w:color w:val="000000"/>
        </w:rPr>
        <w:tab/>
        <w:t>單一掃描</w:t>
      </w:r>
    </w:p>
    <w:p w:rsidR="00A90044" w:rsidRDefault="00A90044">
      <w:pPr>
        <w:pStyle w:val="a1"/>
        <w:tabs>
          <w:tab w:val="clear" w:pos="794"/>
        </w:tabs>
        <w:ind w:left="1200"/>
        <w:jc w:val="both"/>
        <w:rPr>
          <w:rFonts w:ascii="標楷體" w:hint="eastAsia"/>
          <w:color w:val="000000"/>
        </w:rPr>
      </w:pPr>
      <w:r>
        <w:rPr>
          <w:rFonts w:ascii="標楷體" w:hint="eastAsia"/>
          <w:color w:val="000000"/>
        </w:rPr>
        <w:t>掃描觸發：</w:t>
      </w:r>
      <w:r>
        <w:rPr>
          <w:rFonts w:ascii="標楷體" w:hint="eastAsia"/>
          <w:color w:val="000000"/>
        </w:rPr>
        <w:tab/>
        <w:t>視訊觸發，通常為正電壓，調整為必要</w:t>
      </w:r>
    </w:p>
    <w:p w:rsidR="00A90044" w:rsidRDefault="00A90044">
      <w:pPr>
        <w:pStyle w:val="a1"/>
        <w:tabs>
          <w:tab w:val="clear" w:pos="794"/>
        </w:tabs>
        <w:ind w:left="1200"/>
        <w:jc w:val="both"/>
        <w:rPr>
          <w:rFonts w:ascii="標楷體" w:hint="eastAsia"/>
          <w:color w:val="000000"/>
        </w:rPr>
      </w:pPr>
      <w:r>
        <w:rPr>
          <w:rFonts w:ascii="標楷體" w:hint="eastAsia"/>
          <w:color w:val="000000"/>
        </w:rPr>
        <w:t>掃描時間：</w:t>
      </w:r>
      <w:r>
        <w:rPr>
          <w:rFonts w:ascii="標楷體" w:hint="eastAsia"/>
          <w:color w:val="000000"/>
        </w:rPr>
        <w:tab/>
        <w:t>20毫秒</w:t>
      </w:r>
    </w:p>
    <w:p w:rsidR="00A90044" w:rsidRDefault="00A90044">
      <w:pPr>
        <w:pStyle w:val="a1"/>
        <w:ind w:left="0"/>
        <w:rPr>
          <w:rFonts w:ascii="標楷體" w:hint="eastAsia"/>
          <w:color w:val="000000"/>
        </w:rPr>
      </w:pPr>
    </w:p>
    <w:p w:rsidR="00A90044" w:rsidRDefault="00A90044">
      <w:pPr>
        <w:pStyle w:val="1"/>
        <w:rPr>
          <w:rFonts w:ascii="標楷體" w:hint="eastAsia"/>
          <w:color w:val="000000"/>
        </w:rPr>
      </w:pPr>
      <w:bookmarkStart w:id="66" w:name="_Toc481921682"/>
      <w:bookmarkStart w:id="67" w:name="_Toc517500786"/>
      <w:r>
        <w:rPr>
          <w:rFonts w:ascii="標楷體" w:hint="eastAsia"/>
          <w:color w:val="000000"/>
        </w:rPr>
        <w:lastRenderedPageBreak/>
        <w:t>鄰近頻道功率測</w:t>
      </w:r>
      <w:bookmarkEnd w:id="66"/>
      <w:r>
        <w:rPr>
          <w:rFonts w:ascii="標楷體" w:hint="eastAsia"/>
          <w:color w:val="000000"/>
        </w:rPr>
        <w:t>試</w:t>
      </w:r>
      <w:bookmarkEnd w:id="67"/>
    </w:p>
    <w:p w:rsidR="00A90044" w:rsidRDefault="00A90044">
      <w:pPr>
        <w:pStyle w:val="2"/>
        <w:rPr>
          <w:rFonts w:ascii="標楷體" w:hint="eastAsia"/>
          <w:color w:val="000000"/>
        </w:rPr>
      </w:pPr>
      <w:bookmarkStart w:id="68" w:name="_Toc481921683"/>
      <w:bookmarkStart w:id="69" w:name="_Toc517500787"/>
      <w:r>
        <w:rPr>
          <w:rFonts w:ascii="標楷體" w:hint="eastAsia"/>
          <w:color w:val="000000"/>
        </w:rPr>
        <w:t>測試目的</w:t>
      </w:r>
      <w:bookmarkEnd w:id="68"/>
      <w:bookmarkEnd w:id="69"/>
    </w:p>
    <w:p w:rsidR="00A90044" w:rsidRDefault="00A90044">
      <w:pPr>
        <w:pStyle w:val="a1"/>
        <w:jc w:val="both"/>
        <w:rPr>
          <w:rFonts w:ascii="標楷體" w:hint="eastAsia"/>
          <w:color w:val="000000"/>
        </w:rPr>
      </w:pPr>
      <w:r>
        <w:rPr>
          <w:rFonts w:ascii="標楷體" w:hint="eastAsia"/>
          <w:color w:val="000000"/>
        </w:rPr>
        <w:t>為</w:t>
      </w:r>
      <w:proofErr w:type="gramStart"/>
      <w:r>
        <w:rPr>
          <w:rFonts w:ascii="標楷體" w:hint="eastAsia"/>
          <w:color w:val="000000"/>
        </w:rPr>
        <w:t>驗證待測設備</w:t>
      </w:r>
      <w:proofErr w:type="gramEnd"/>
      <w:r>
        <w:rPr>
          <w:rFonts w:ascii="標楷體" w:hint="eastAsia"/>
          <w:color w:val="000000"/>
        </w:rPr>
        <w:t>載波頻道之鄰近頻道功率，</w:t>
      </w:r>
      <w:proofErr w:type="gramStart"/>
      <w:r>
        <w:rPr>
          <w:rFonts w:ascii="標楷體" w:hint="eastAsia"/>
          <w:color w:val="000000"/>
        </w:rPr>
        <w:t>均在合格</w:t>
      </w:r>
      <w:proofErr w:type="gramEnd"/>
      <w:r>
        <w:rPr>
          <w:rFonts w:ascii="標楷體" w:hint="eastAsia"/>
          <w:color w:val="000000"/>
        </w:rPr>
        <w:t>標準內。</w:t>
      </w:r>
    </w:p>
    <w:p w:rsidR="00A90044" w:rsidRDefault="00A90044">
      <w:pPr>
        <w:pStyle w:val="2"/>
        <w:rPr>
          <w:rFonts w:ascii="標楷體" w:hint="eastAsia"/>
          <w:color w:val="000000"/>
        </w:rPr>
      </w:pPr>
      <w:bookmarkStart w:id="70" w:name="_Toc481921684"/>
      <w:bookmarkStart w:id="71" w:name="_Toc517500788"/>
      <w:r>
        <w:rPr>
          <w:rFonts w:ascii="標楷體" w:hint="eastAsia"/>
          <w:color w:val="000000"/>
        </w:rPr>
        <w:t>合格標準</w:t>
      </w:r>
      <w:bookmarkEnd w:id="70"/>
      <w:bookmarkEnd w:id="71"/>
    </w:p>
    <w:p w:rsidR="00A90044" w:rsidRDefault="00A90044">
      <w:pPr>
        <w:pStyle w:val="41"/>
        <w:rPr>
          <w:rFonts w:ascii="標楷體"/>
          <w:color w:val="000000"/>
        </w:rPr>
      </w:pPr>
      <w:r>
        <w:rPr>
          <w:rFonts w:ascii="標楷體" w:hint="eastAsia"/>
          <w:color w:val="000000"/>
        </w:rPr>
        <w:t>載波中心頻率±</w:t>
      </w:r>
      <w:r>
        <w:rPr>
          <w:rFonts w:ascii="標楷體"/>
          <w:color w:val="000000"/>
        </w:rPr>
        <w:t xml:space="preserve">600kHz </w:t>
      </w:r>
      <w:proofErr w:type="gramStart"/>
      <w:r>
        <w:rPr>
          <w:rFonts w:ascii="標楷體" w:hint="eastAsia"/>
          <w:color w:val="000000"/>
        </w:rPr>
        <w:t>離調</w:t>
      </w:r>
      <w:proofErr w:type="gramEnd"/>
      <w:r>
        <w:rPr>
          <w:rFonts w:ascii="標楷體" w:hint="eastAsia"/>
          <w:color w:val="000000"/>
        </w:rPr>
        <w:t>：</w:t>
      </w:r>
      <w:proofErr w:type="gramStart"/>
      <w:r>
        <w:rPr>
          <w:rFonts w:ascii="標楷體" w:hint="eastAsia"/>
          <w:color w:val="000000"/>
        </w:rPr>
        <w:t>≦</w:t>
      </w:r>
      <w:proofErr w:type="gramEnd"/>
      <w:r>
        <w:rPr>
          <w:rFonts w:ascii="標楷體"/>
          <w:color w:val="000000"/>
        </w:rPr>
        <w:t>800nW</w:t>
      </w:r>
      <w:r>
        <w:rPr>
          <w:rFonts w:ascii="標楷體" w:hint="eastAsia"/>
          <w:color w:val="000000"/>
        </w:rPr>
        <w:t>。</w:t>
      </w:r>
    </w:p>
    <w:p w:rsidR="00A90044" w:rsidRDefault="00A90044">
      <w:pPr>
        <w:pStyle w:val="41"/>
        <w:rPr>
          <w:rFonts w:ascii="標楷體"/>
          <w:color w:val="000000"/>
        </w:rPr>
      </w:pPr>
      <w:r>
        <w:rPr>
          <w:rFonts w:ascii="標楷體" w:hint="eastAsia"/>
          <w:color w:val="000000"/>
        </w:rPr>
        <w:t>載波中心頻率±</w:t>
      </w:r>
      <w:r>
        <w:rPr>
          <w:rFonts w:ascii="標楷體"/>
          <w:color w:val="000000"/>
        </w:rPr>
        <w:t xml:space="preserve">900kHz </w:t>
      </w:r>
      <w:proofErr w:type="gramStart"/>
      <w:r>
        <w:rPr>
          <w:rFonts w:ascii="標楷體" w:hint="eastAsia"/>
          <w:color w:val="000000"/>
        </w:rPr>
        <w:t>離調</w:t>
      </w:r>
      <w:proofErr w:type="gramEnd"/>
      <w:r>
        <w:rPr>
          <w:rFonts w:ascii="標楷體" w:hint="eastAsia"/>
          <w:color w:val="000000"/>
        </w:rPr>
        <w:t>：</w:t>
      </w:r>
      <w:proofErr w:type="gramStart"/>
      <w:r>
        <w:rPr>
          <w:rFonts w:ascii="標楷體" w:hint="eastAsia"/>
          <w:color w:val="000000"/>
        </w:rPr>
        <w:t>≦</w:t>
      </w:r>
      <w:proofErr w:type="gramEnd"/>
      <w:r>
        <w:rPr>
          <w:rFonts w:ascii="標楷體"/>
          <w:color w:val="000000"/>
        </w:rPr>
        <w:t>250nW</w:t>
      </w:r>
      <w:r>
        <w:rPr>
          <w:rFonts w:ascii="標楷體" w:hint="eastAsia"/>
          <w:color w:val="000000"/>
        </w:rPr>
        <w:t>。</w:t>
      </w:r>
    </w:p>
    <w:p w:rsidR="00A90044" w:rsidRDefault="00A90044">
      <w:pPr>
        <w:pStyle w:val="41"/>
        <w:rPr>
          <w:rFonts w:ascii="標楷體"/>
          <w:color w:val="000000"/>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color w:val="000000"/>
          </w:rPr>
          <w:t>3.4.2</w:t>
        </w:r>
      </w:smartTag>
      <w:r>
        <w:rPr>
          <w:rFonts w:ascii="標楷體"/>
          <w:color w:val="000000"/>
        </w:rPr>
        <w:t>.3</w:t>
      </w:r>
      <w:r>
        <w:rPr>
          <w:rFonts w:ascii="標楷體" w:hint="eastAsia"/>
          <w:color w:val="000000"/>
        </w:rPr>
        <w:t xml:space="preserve"> </w:t>
      </w:r>
      <w:r>
        <w:rPr>
          <w:rFonts w:ascii="標楷體"/>
          <w:color w:val="000000"/>
        </w:rPr>
        <w:t>Adjacent channel power</w:t>
      </w:r>
    </w:p>
    <w:p w:rsidR="00A90044" w:rsidRDefault="00A90044">
      <w:pPr>
        <w:pStyle w:val="2"/>
        <w:rPr>
          <w:rFonts w:ascii="標楷體" w:hint="eastAsia"/>
          <w:color w:val="000000"/>
        </w:rPr>
      </w:pPr>
      <w:bookmarkStart w:id="72" w:name="_Toc481921685"/>
      <w:bookmarkStart w:id="73" w:name="_Toc517500789"/>
      <w:r>
        <w:rPr>
          <w:rFonts w:ascii="標楷體" w:hint="eastAsia"/>
          <w:color w:val="000000"/>
        </w:rPr>
        <w:t>測試方法</w:t>
      </w:r>
      <w:bookmarkEnd w:id="72"/>
      <w:bookmarkEnd w:id="73"/>
    </w:p>
    <w:p w:rsidR="00A90044" w:rsidRDefault="00A90044">
      <w:pPr>
        <w:pStyle w:val="a1"/>
        <w:rPr>
          <w:rFonts w:ascii="標楷體" w:hint="eastAsia"/>
          <w:color w:val="000000"/>
        </w:rPr>
      </w:pPr>
      <w:r>
        <w:rPr>
          <w:rFonts w:ascii="標楷體" w:hint="eastAsia"/>
          <w:color w:val="000000"/>
        </w:rPr>
        <w:t>測量系統圖解</w:t>
      </w:r>
    </w:p>
    <w:p w:rsidR="00A90044" w:rsidRDefault="00A90044">
      <w:pPr>
        <w:pStyle w:val="a1"/>
        <w:rPr>
          <w:rFonts w:ascii="標楷體" w:hint="eastAsia"/>
          <w:color w:val="000000"/>
        </w:rPr>
      </w:pPr>
      <w:r>
        <w:rPr>
          <w:rFonts w:ascii="標楷體"/>
          <w:noProof/>
          <w:color w:val="000000"/>
        </w:rPr>
        <w:pict>
          <v:group id="_x0000_s1447" style="position:absolute;left:0;text-align:left;margin-left:12pt;margin-top:18pt;width:398.85pt;height:81pt;z-index:251660800" coordorigin="2200,3520" coordsize="7977,1620" o:allowincell="f">
            <v:rect id="_x0000_s1448" style="position:absolute;left:2200;top:3520;width:1711;height:540">
              <v:textbox style="mso-next-textbox:#_x0000_s1448">
                <w:txbxContent>
                  <w:p w:rsidR="00F22DF0" w:rsidRDefault="00F22DF0">
                    <w:pPr>
                      <w:pStyle w:val="aa"/>
                      <w:rPr>
                        <w:rFonts w:hint="eastAsia"/>
                        <w:sz w:val="20"/>
                      </w:rPr>
                    </w:pPr>
                    <w:r>
                      <w:rPr>
                        <w:rFonts w:hint="eastAsia"/>
                        <w:sz w:val="20"/>
                      </w:rPr>
                      <w:t>波形信號產生器</w:t>
                    </w:r>
                  </w:p>
                </w:txbxContent>
              </v:textbox>
            </v:rect>
            <v:rect id="_x0000_s1449" style="position:absolute;left:4402;top:3520;width:1478;height:540">
              <v:textbox style="mso-next-textbox:#_x0000_s1449">
                <w:txbxContent>
                  <w:p w:rsidR="00F22DF0" w:rsidRDefault="00F22DF0">
                    <w:pPr>
                      <w:pStyle w:val="aa"/>
                      <w:rPr>
                        <w:rFonts w:hint="eastAsia"/>
                        <w:sz w:val="20"/>
                      </w:rPr>
                    </w:pPr>
                    <w:proofErr w:type="gramStart"/>
                    <w:r>
                      <w:rPr>
                        <w:rFonts w:hint="eastAsia"/>
                        <w:sz w:val="20"/>
                      </w:rPr>
                      <w:t>待測設備</w:t>
                    </w:r>
                    <w:proofErr w:type="gramEnd"/>
                  </w:p>
                </w:txbxContent>
              </v:textbox>
            </v:rect>
            <v:rect id="_x0000_s1450" style="position:absolute;left:6420;top:3520;width:1478;height:540">
              <v:textbox style="mso-next-textbox:#_x0000_s1450">
                <w:txbxContent>
                  <w:p w:rsidR="00F22DF0" w:rsidRDefault="00F22DF0">
                    <w:pPr>
                      <w:pStyle w:val="aa"/>
                      <w:rPr>
                        <w:rFonts w:hint="eastAsia"/>
                        <w:sz w:val="20"/>
                      </w:rPr>
                    </w:pPr>
                    <w:r>
                      <w:rPr>
                        <w:rFonts w:hint="eastAsia"/>
                        <w:sz w:val="20"/>
                      </w:rPr>
                      <w:t>測試負載</w:t>
                    </w:r>
                  </w:p>
                </w:txbxContent>
              </v:textbox>
            </v:rect>
            <v:rect id="_x0000_s1451" style="position:absolute;left:8420;top:3520;width:1757;height:540">
              <v:textbox style="mso-next-textbox:#_x0000_s1451">
                <w:txbxContent>
                  <w:p w:rsidR="00F22DF0" w:rsidRDefault="00F22DF0">
                    <w:pPr>
                      <w:pStyle w:val="aa"/>
                      <w:rPr>
                        <w:rFonts w:hint="eastAsia"/>
                        <w:sz w:val="20"/>
                      </w:rPr>
                    </w:pPr>
                    <w:r>
                      <w:rPr>
                        <w:rFonts w:hint="eastAsia"/>
                        <w:sz w:val="20"/>
                      </w:rPr>
                      <w:t>頻譜分析儀</w:t>
                    </w:r>
                  </w:p>
                </w:txbxContent>
              </v:textbox>
            </v:rect>
            <v:rect id="_x0000_s1452" style="position:absolute;left:8660;top:4600;width:1320;height:540">
              <v:textbox style="mso-next-textbox:#_x0000_s1452">
                <w:txbxContent>
                  <w:p w:rsidR="00F22DF0" w:rsidRDefault="00F22DF0">
                    <w:pPr>
                      <w:pStyle w:val="aa"/>
                      <w:rPr>
                        <w:rFonts w:hint="eastAsia"/>
                        <w:sz w:val="20"/>
                      </w:rPr>
                    </w:pPr>
                    <w:r>
                      <w:rPr>
                        <w:rFonts w:hint="eastAsia"/>
                        <w:sz w:val="20"/>
                      </w:rPr>
                      <w:t>電</w:t>
                    </w:r>
                    <w:r>
                      <w:rPr>
                        <w:rFonts w:hint="eastAsia"/>
                        <w:sz w:val="20"/>
                      </w:rPr>
                      <w:t xml:space="preserve">   </w:t>
                    </w:r>
                    <w:r>
                      <w:rPr>
                        <w:rFonts w:hint="eastAsia"/>
                        <w:sz w:val="20"/>
                      </w:rPr>
                      <w:t>腦</w:t>
                    </w:r>
                  </w:p>
                </w:txbxContent>
              </v:textbox>
            </v:rect>
            <v:line id="_x0000_s1453" style="position:absolute" from="3900,3780" to="4420,3780">
              <v:stroke endarrow="block"/>
            </v:line>
            <v:line id="_x0000_s1454" style="position:absolute" from="5900,3780" to="6420,3780">
              <v:stroke endarrow="block"/>
            </v:line>
            <v:line id="_x0000_s1455" style="position:absolute" from="7920,3780" to="8440,3780">
              <v:stroke endarrow="block"/>
            </v:line>
            <v:line id="_x0000_s1456" style="position:absolute" from="9300,4060" to="9300,4600">
              <v:stroke startarrow="block"/>
            </v:line>
            <w10:wrap type="topAndBottom"/>
          </v:group>
        </w:pict>
      </w:r>
    </w:p>
    <w:p w:rsidR="00A90044" w:rsidRDefault="00A90044">
      <w:pPr>
        <w:pStyle w:val="a1"/>
        <w:rPr>
          <w:rFonts w:ascii="標楷體" w:hint="eastAsia"/>
          <w:color w:val="000000"/>
        </w:rPr>
      </w:pPr>
      <w:proofErr w:type="gramStart"/>
      <w:r>
        <w:rPr>
          <w:rFonts w:ascii="標楷體" w:hint="eastAsia"/>
          <w:color w:val="000000"/>
        </w:rPr>
        <w:t>待測設備</w:t>
      </w:r>
      <w:proofErr w:type="gramEnd"/>
      <w:r>
        <w:rPr>
          <w:rFonts w:ascii="標楷體" w:hint="eastAsia"/>
          <w:color w:val="000000"/>
        </w:rPr>
        <w:t>設定在測量的頻率且發射。</w:t>
      </w:r>
    </w:p>
    <w:p w:rsidR="00A90044" w:rsidRDefault="00A90044">
      <w:pPr>
        <w:pStyle w:val="a1"/>
        <w:rPr>
          <w:rFonts w:ascii="標楷體" w:hint="eastAsia"/>
          <w:color w:val="000000"/>
        </w:rPr>
      </w:pPr>
    </w:p>
    <w:p w:rsidR="00A90044" w:rsidRDefault="00A90044">
      <w:pPr>
        <w:pStyle w:val="a1"/>
        <w:rPr>
          <w:rFonts w:ascii="標楷體" w:hint="eastAsia"/>
          <w:color w:val="000000"/>
        </w:rPr>
      </w:pPr>
      <w:r>
        <w:rPr>
          <w:rFonts w:ascii="標楷體" w:hint="eastAsia"/>
          <w:color w:val="000000"/>
        </w:rPr>
        <w:t>測量步驟</w:t>
      </w:r>
    </w:p>
    <w:p w:rsidR="00A90044" w:rsidRDefault="00A90044">
      <w:pPr>
        <w:pStyle w:val="a1"/>
        <w:numPr>
          <w:ilvl w:val="0"/>
          <w:numId w:val="5"/>
        </w:numPr>
        <w:rPr>
          <w:rFonts w:ascii="標楷體"/>
          <w:color w:val="000000"/>
        </w:rPr>
      </w:pPr>
      <w:r>
        <w:rPr>
          <w:rFonts w:ascii="標楷體" w:hint="eastAsia"/>
          <w:color w:val="000000"/>
        </w:rPr>
        <w:t>載波功率</w:t>
      </w:r>
      <w:r>
        <w:rPr>
          <w:rFonts w:ascii="標楷體"/>
          <w:color w:val="000000"/>
        </w:rPr>
        <w:t>(Pc)</w:t>
      </w:r>
      <w:r>
        <w:rPr>
          <w:rFonts w:ascii="標楷體" w:hint="eastAsia"/>
          <w:color w:val="000000"/>
        </w:rPr>
        <w:t>的測量</w:t>
      </w:r>
    </w:p>
    <w:p w:rsidR="00A90044" w:rsidRDefault="00A90044">
      <w:pPr>
        <w:tabs>
          <w:tab w:val="clear" w:pos="794"/>
        </w:tabs>
        <w:ind w:left="1400" w:hanging="400"/>
        <w:rPr>
          <w:rFonts w:ascii="標楷體"/>
          <w:color w:val="000000"/>
          <w:lang w:val="en-AU"/>
        </w:rPr>
      </w:pPr>
      <w:r>
        <w:rPr>
          <w:rFonts w:ascii="標楷體"/>
          <w:color w:val="000000"/>
          <w:lang w:val="en-AU"/>
        </w:rPr>
        <w:t xml:space="preserve">(a) </w:t>
      </w:r>
      <w:r>
        <w:rPr>
          <w:rFonts w:ascii="標楷體" w:hint="eastAsia"/>
          <w:color w:val="000000"/>
        </w:rPr>
        <w:t>將頻譜分析儀的中央頻率調至載波中心頻率</w:t>
      </w:r>
      <w:r>
        <w:rPr>
          <w:rFonts w:ascii="標楷體"/>
          <w:color w:val="000000"/>
        </w:rPr>
        <w:t>(</w:t>
      </w:r>
      <w:r>
        <w:rPr>
          <w:rFonts w:ascii="標楷體" w:hint="eastAsia"/>
          <w:color w:val="000000"/>
        </w:rPr>
        <w:t>f</w:t>
      </w:r>
      <w:r>
        <w:rPr>
          <w:rFonts w:ascii="標楷體" w:hint="eastAsia"/>
          <w:color w:val="000000"/>
          <w:vertAlign w:val="subscript"/>
        </w:rPr>
        <w:t>c</w:t>
      </w:r>
      <w:r>
        <w:rPr>
          <w:rFonts w:ascii="標楷體"/>
          <w:color w:val="000000"/>
        </w:rPr>
        <w:t>)</w:t>
      </w:r>
      <w:r>
        <w:rPr>
          <w:rFonts w:ascii="標楷體" w:hint="eastAsia"/>
          <w:color w:val="000000"/>
        </w:rPr>
        <w:t>。</w:t>
      </w:r>
    </w:p>
    <w:p w:rsidR="00A90044" w:rsidRDefault="00A90044">
      <w:pPr>
        <w:tabs>
          <w:tab w:val="clear" w:pos="794"/>
        </w:tabs>
        <w:ind w:left="1400" w:hanging="400"/>
        <w:rPr>
          <w:rFonts w:ascii="標楷體"/>
          <w:color w:val="000000"/>
          <w:lang w:val="en-AU"/>
        </w:rPr>
      </w:pPr>
      <w:r>
        <w:rPr>
          <w:rFonts w:ascii="標楷體"/>
          <w:color w:val="000000"/>
          <w:lang w:val="en-AU"/>
        </w:rPr>
        <w:t xml:space="preserve">(b) </w:t>
      </w:r>
      <w:r>
        <w:rPr>
          <w:rFonts w:ascii="標楷體" w:hint="eastAsia"/>
          <w:color w:val="000000"/>
        </w:rPr>
        <w:t>將所有的抽樣點數值儲存在電腦，成為序列變數。</w:t>
      </w:r>
    </w:p>
    <w:p w:rsidR="00A90044" w:rsidRDefault="00A90044">
      <w:pPr>
        <w:tabs>
          <w:tab w:val="clear" w:pos="794"/>
        </w:tabs>
        <w:ind w:left="1500" w:hanging="500"/>
        <w:rPr>
          <w:rFonts w:ascii="標楷體"/>
          <w:color w:val="000000"/>
          <w:lang w:val="en-AU"/>
        </w:rPr>
      </w:pPr>
      <w:r>
        <w:rPr>
          <w:rFonts w:ascii="標楷體"/>
          <w:color w:val="000000"/>
          <w:lang w:val="en-AU"/>
        </w:rPr>
        <w:t>(c)</w:t>
      </w:r>
      <w:r>
        <w:rPr>
          <w:rFonts w:ascii="標楷體"/>
          <w:color w:val="000000"/>
        </w:rPr>
        <w:t xml:space="preserve"> </w:t>
      </w:r>
      <w:r>
        <w:rPr>
          <w:rFonts w:ascii="標楷體" w:hint="eastAsia"/>
          <w:color w:val="000000"/>
        </w:rPr>
        <w:t>將所有樣本的</w:t>
      </w:r>
      <w:r>
        <w:rPr>
          <w:rFonts w:ascii="標楷體"/>
          <w:color w:val="000000"/>
        </w:rPr>
        <w:t>dBm</w:t>
      </w:r>
      <w:r>
        <w:rPr>
          <w:rFonts w:ascii="標楷體" w:hint="eastAsia"/>
          <w:color w:val="000000"/>
        </w:rPr>
        <w:t>值，在功率向度</w:t>
      </w:r>
      <w:r>
        <w:rPr>
          <w:rFonts w:ascii="標楷體"/>
          <w:color w:val="000000"/>
          <w:lang w:val="en-AU"/>
        </w:rPr>
        <w:t>(power dimension)</w:t>
      </w:r>
      <w:r>
        <w:rPr>
          <w:rFonts w:ascii="標楷體" w:hint="eastAsia"/>
          <w:color w:val="000000"/>
        </w:rPr>
        <w:t>上，轉換成</w:t>
      </w:r>
      <w:r>
        <w:rPr>
          <w:rFonts w:ascii="標楷體"/>
          <w:color w:val="000000"/>
        </w:rPr>
        <w:t>antilogarithm</w:t>
      </w:r>
      <w:r>
        <w:rPr>
          <w:rFonts w:ascii="標楷體" w:hint="eastAsia"/>
          <w:color w:val="000000"/>
        </w:rPr>
        <w:t>（反對數值，相對的可接受值）。</w:t>
      </w:r>
    </w:p>
    <w:p w:rsidR="00A90044" w:rsidRDefault="00A90044">
      <w:pPr>
        <w:tabs>
          <w:tab w:val="clear" w:pos="794"/>
        </w:tabs>
        <w:ind w:left="1400" w:hanging="400"/>
        <w:rPr>
          <w:rFonts w:ascii="標楷體"/>
          <w:color w:val="000000"/>
        </w:rPr>
      </w:pPr>
      <w:r>
        <w:rPr>
          <w:rFonts w:ascii="標楷體"/>
          <w:color w:val="000000"/>
          <w:lang w:val="en-AU"/>
        </w:rPr>
        <w:t xml:space="preserve">(d) </w:t>
      </w:r>
      <w:r>
        <w:rPr>
          <w:rFonts w:ascii="標楷體" w:hint="eastAsia"/>
          <w:color w:val="000000"/>
          <w:lang w:val="en-AU"/>
        </w:rPr>
        <w:t>將所有在</w:t>
      </w:r>
      <w:r>
        <w:rPr>
          <w:rFonts w:ascii="標楷體" w:hint="eastAsia"/>
          <w:color w:val="000000"/>
        </w:rPr>
        <w:t>f</w:t>
      </w:r>
      <w:r>
        <w:rPr>
          <w:rFonts w:ascii="標楷體" w:hint="eastAsia"/>
          <w:color w:val="000000"/>
          <w:vertAlign w:val="subscript"/>
        </w:rPr>
        <w:t>c</w:t>
      </w:r>
      <w:r>
        <w:rPr>
          <w:rFonts w:ascii="標楷體" w:hint="eastAsia"/>
          <w:color w:val="000000"/>
        </w:rPr>
        <w:t>±96</w:t>
      </w:r>
      <w:r>
        <w:rPr>
          <w:rFonts w:ascii="標楷體"/>
          <w:color w:val="000000"/>
          <w:lang w:val="en-AU"/>
        </w:rPr>
        <w:t>kHz</w:t>
      </w:r>
      <w:r>
        <w:rPr>
          <w:rFonts w:ascii="標楷體" w:hint="eastAsia"/>
          <w:color w:val="000000"/>
          <w:lang w:val="en-AU"/>
        </w:rPr>
        <w:t>頻寬範圍內的所有樣本功率加總起來，儲存為</w:t>
      </w:r>
      <w:r>
        <w:rPr>
          <w:rFonts w:ascii="標楷體" w:hint="eastAsia"/>
          <w:color w:val="000000"/>
        </w:rPr>
        <w:t>載波功率</w:t>
      </w:r>
      <w:r>
        <w:rPr>
          <w:rFonts w:ascii="標楷體"/>
          <w:color w:val="000000"/>
        </w:rPr>
        <w:t>(Pc)</w:t>
      </w:r>
      <w:r>
        <w:rPr>
          <w:rFonts w:ascii="標楷體" w:hint="eastAsia"/>
          <w:color w:val="000000"/>
        </w:rPr>
        <w:t>。</w:t>
      </w:r>
    </w:p>
    <w:p w:rsidR="00A90044" w:rsidRDefault="00A90044">
      <w:pPr>
        <w:numPr>
          <w:ilvl w:val="0"/>
          <w:numId w:val="5"/>
        </w:numPr>
        <w:rPr>
          <w:rFonts w:ascii="標楷體"/>
          <w:color w:val="000000"/>
        </w:rPr>
      </w:pPr>
      <w:r>
        <w:rPr>
          <w:rFonts w:ascii="標楷體" w:hint="eastAsia"/>
          <w:color w:val="000000"/>
        </w:rPr>
        <w:t>測量</w:t>
      </w:r>
      <w:proofErr w:type="gramStart"/>
      <w:r>
        <w:rPr>
          <w:rFonts w:ascii="標楷體" w:hint="eastAsia"/>
          <w:color w:val="000000"/>
        </w:rPr>
        <w:t>高頻側</w:t>
      </w:r>
      <w:proofErr w:type="gramEnd"/>
      <w:r>
        <w:rPr>
          <w:rFonts w:ascii="標楷體" w:hint="eastAsia"/>
          <w:color w:val="000000"/>
        </w:rPr>
        <w:t>的頻道功率</w:t>
      </w:r>
      <w:r>
        <w:rPr>
          <w:rFonts w:ascii="標楷體"/>
          <w:color w:val="000000"/>
        </w:rPr>
        <w:t>(Pu)</w:t>
      </w:r>
    </w:p>
    <w:p w:rsidR="00A90044" w:rsidRDefault="00A90044">
      <w:pPr>
        <w:tabs>
          <w:tab w:val="clear" w:pos="794"/>
        </w:tabs>
        <w:ind w:left="1460" w:hanging="460"/>
        <w:rPr>
          <w:rFonts w:ascii="標楷體"/>
          <w:color w:val="000000"/>
          <w:lang w:val="en-AU"/>
        </w:rPr>
      </w:pPr>
      <w:r>
        <w:rPr>
          <w:rFonts w:ascii="標楷體"/>
          <w:color w:val="000000"/>
          <w:lang w:val="en-AU"/>
        </w:rPr>
        <w:t>(a)</w:t>
      </w:r>
      <w:r>
        <w:rPr>
          <w:rFonts w:ascii="標楷體"/>
          <w:color w:val="000000"/>
        </w:rPr>
        <w:t xml:space="preserve"> </w:t>
      </w:r>
      <w:r>
        <w:rPr>
          <w:rFonts w:ascii="標楷體" w:hint="eastAsia"/>
          <w:color w:val="000000"/>
        </w:rPr>
        <w:t>將頻譜分析儀的中央頻率調至f</w:t>
      </w:r>
      <w:r>
        <w:rPr>
          <w:rFonts w:ascii="標楷體" w:hint="eastAsia"/>
          <w:color w:val="000000"/>
          <w:vertAlign w:val="subscript"/>
        </w:rPr>
        <w:t>c</w:t>
      </w:r>
      <w:r>
        <w:rPr>
          <w:rFonts w:ascii="標楷體"/>
          <w:color w:val="000000"/>
        </w:rPr>
        <w:t xml:space="preserve"> +</w:t>
      </w:r>
      <w:r>
        <w:rPr>
          <w:rFonts w:ascii="標楷體" w:hint="eastAsia"/>
          <w:color w:val="000000"/>
        </w:rPr>
        <w:t>Δ</w:t>
      </w:r>
      <w:r>
        <w:rPr>
          <w:rFonts w:ascii="標楷體"/>
          <w:color w:val="000000"/>
        </w:rPr>
        <w:t xml:space="preserve">f </w:t>
      </w:r>
      <w:r>
        <w:rPr>
          <w:rFonts w:ascii="標楷體" w:hint="eastAsia"/>
          <w:color w:val="000000"/>
        </w:rPr>
        <w:t>頻率</w:t>
      </w:r>
      <w:r>
        <w:rPr>
          <w:rFonts w:ascii="標楷體"/>
          <w:color w:val="000000"/>
        </w:rPr>
        <w:t xml:space="preserve"> (</w:t>
      </w:r>
      <w:r>
        <w:rPr>
          <w:rFonts w:ascii="標楷體" w:hint="eastAsia"/>
          <w:color w:val="000000"/>
        </w:rPr>
        <w:t>指定</w:t>
      </w:r>
      <w:proofErr w:type="gramStart"/>
      <w:r>
        <w:rPr>
          <w:rFonts w:ascii="標楷體" w:hint="eastAsia"/>
          <w:color w:val="000000"/>
        </w:rPr>
        <w:t>的離調</w:t>
      </w:r>
      <w:proofErr w:type="gramEnd"/>
      <w:r>
        <w:rPr>
          <w:rFonts w:ascii="標楷體"/>
          <w:color w:val="000000"/>
        </w:rPr>
        <w:t>detuning</w:t>
      </w:r>
      <w:r>
        <w:rPr>
          <w:rFonts w:ascii="標楷體" w:hint="eastAsia"/>
          <w:color w:val="000000"/>
        </w:rPr>
        <w:t>頻率</w:t>
      </w:r>
      <w:r>
        <w:rPr>
          <w:rFonts w:ascii="標楷體"/>
          <w:color w:val="000000"/>
        </w:rPr>
        <w:t>)</w:t>
      </w:r>
      <w:r>
        <w:rPr>
          <w:rFonts w:ascii="標楷體" w:hint="eastAsia"/>
          <w:color w:val="000000"/>
        </w:rPr>
        <w:t>，其中Δ</w:t>
      </w:r>
      <w:r>
        <w:rPr>
          <w:rFonts w:ascii="標楷體"/>
          <w:color w:val="000000"/>
        </w:rPr>
        <w:t>f</w:t>
      </w:r>
      <w:r>
        <w:rPr>
          <w:rFonts w:ascii="標楷體" w:hint="eastAsia"/>
          <w:color w:val="000000"/>
        </w:rPr>
        <w:t>=</w:t>
      </w:r>
      <w:r>
        <w:rPr>
          <w:rFonts w:ascii="標楷體"/>
          <w:color w:val="000000"/>
        </w:rPr>
        <w:t>600kHz</w:t>
      </w:r>
      <w:r>
        <w:rPr>
          <w:rFonts w:ascii="標楷體" w:hint="eastAsia"/>
          <w:color w:val="000000"/>
        </w:rPr>
        <w:t>。</w:t>
      </w:r>
    </w:p>
    <w:p w:rsidR="00A90044" w:rsidRDefault="00A90044">
      <w:pPr>
        <w:tabs>
          <w:tab w:val="clear" w:pos="794"/>
        </w:tabs>
        <w:ind w:left="1460" w:hanging="460"/>
        <w:rPr>
          <w:rFonts w:ascii="標楷體"/>
          <w:color w:val="000000"/>
          <w:lang w:val="en-AU"/>
        </w:rPr>
      </w:pPr>
      <w:r>
        <w:rPr>
          <w:rFonts w:ascii="標楷體"/>
          <w:color w:val="000000"/>
          <w:lang w:val="en-AU"/>
        </w:rPr>
        <w:t xml:space="preserve">(b) </w:t>
      </w:r>
      <w:r>
        <w:rPr>
          <w:rFonts w:ascii="標楷體" w:hint="eastAsia"/>
          <w:color w:val="000000"/>
        </w:rPr>
        <w:t>將所有的抽樣點數值儲存在電腦，成為序列變數。</w:t>
      </w:r>
    </w:p>
    <w:p w:rsidR="00A90044" w:rsidRDefault="00A90044">
      <w:pPr>
        <w:tabs>
          <w:tab w:val="clear" w:pos="794"/>
        </w:tabs>
        <w:ind w:left="1460" w:hanging="460"/>
        <w:rPr>
          <w:rFonts w:ascii="標楷體"/>
          <w:color w:val="000000"/>
          <w:lang w:val="en-AU"/>
        </w:rPr>
      </w:pPr>
      <w:r>
        <w:rPr>
          <w:rFonts w:ascii="標楷體"/>
          <w:color w:val="000000"/>
          <w:lang w:val="en-AU"/>
        </w:rPr>
        <w:t>(c)</w:t>
      </w:r>
      <w:r>
        <w:rPr>
          <w:rFonts w:ascii="標楷體"/>
          <w:color w:val="000000"/>
        </w:rPr>
        <w:t xml:space="preserve"> </w:t>
      </w:r>
      <w:r>
        <w:rPr>
          <w:rFonts w:ascii="標楷體" w:hint="eastAsia"/>
          <w:color w:val="000000"/>
        </w:rPr>
        <w:t>將所有樣本的</w:t>
      </w:r>
      <w:r>
        <w:rPr>
          <w:rFonts w:ascii="標楷體"/>
          <w:color w:val="000000"/>
        </w:rPr>
        <w:t>dBm</w:t>
      </w:r>
      <w:r>
        <w:rPr>
          <w:rFonts w:ascii="標楷體" w:hint="eastAsia"/>
          <w:color w:val="000000"/>
        </w:rPr>
        <w:t>值，在功率向度</w:t>
      </w:r>
      <w:r>
        <w:rPr>
          <w:rFonts w:ascii="標楷體"/>
          <w:color w:val="000000"/>
          <w:lang w:val="en-AU"/>
        </w:rPr>
        <w:t>(power dimension)</w:t>
      </w:r>
      <w:r>
        <w:rPr>
          <w:rFonts w:ascii="標楷體" w:hint="eastAsia"/>
          <w:color w:val="000000"/>
        </w:rPr>
        <w:t>上，轉換成</w:t>
      </w:r>
      <w:r>
        <w:rPr>
          <w:rFonts w:ascii="標楷體"/>
          <w:color w:val="000000"/>
        </w:rPr>
        <w:t>antilogarithm</w:t>
      </w:r>
      <w:r>
        <w:rPr>
          <w:rFonts w:ascii="標楷體" w:hint="eastAsia"/>
          <w:color w:val="000000"/>
        </w:rPr>
        <w:t>（反對數值，相對的可接受值）。</w:t>
      </w:r>
      <w:r>
        <w:rPr>
          <w:rFonts w:ascii="標楷體" w:hint="eastAsia"/>
          <w:color w:val="000000"/>
          <w:lang w:val="en-AU"/>
        </w:rPr>
        <w:t>將所有在</w:t>
      </w:r>
      <w:r>
        <w:rPr>
          <w:rFonts w:ascii="標楷體" w:hint="eastAsia"/>
          <w:color w:val="000000"/>
        </w:rPr>
        <w:t>f</w:t>
      </w:r>
      <w:r>
        <w:rPr>
          <w:rFonts w:ascii="標楷體" w:hint="eastAsia"/>
          <w:color w:val="000000"/>
          <w:vertAlign w:val="subscript"/>
        </w:rPr>
        <w:t>c</w:t>
      </w:r>
      <w:r>
        <w:rPr>
          <w:rFonts w:ascii="標楷體"/>
          <w:color w:val="000000"/>
        </w:rPr>
        <w:t xml:space="preserve"> +</w:t>
      </w:r>
      <w:r>
        <w:rPr>
          <w:rFonts w:ascii="標楷體" w:hint="eastAsia"/>
          <w:color w:val="000000"/>
        </w:rPr>
        <w:t>Δ</w:t>
      </w:r>
      <w:r>
        <w:rPr>
          <w:rFonts w:ascii="標楷體"/>
          <w:color w:val="000000"/>
        </w:rPr>
        <w:t>f</w:t>
      </w:r>
      <w:r>
        <w:rPr>
          <w:rFonts w:ascii="標楷體"/>
          <w:color w:val="000000"/>
          <w:lang w:val="en-AU"/>
        </w:rPr>
        <w:t xml:space="preserve"> </w:t>
      </w:r>
      <w:r>
        <w:rPr>
          <w:rFonts w:ascii="標楷體" w:hint="eastAsia"/>
          <w:color w:val="000000"/>
        </w:rPr>
        <w:t>±96</w:t>
      </w:r>
      <w:r>
        <w:rPr>
          <w:rFonts w:ascii="標楷體"/>
          <w:color w:val="000000"/>
          <w:lang w:val="en-AU"/>
        </w:rPr>
        <w:t>kHz</w:t>
      </w:r>
      <w:r>
        <w:rPr>
          <w:rFonts w:ascii="標楷體" w:hint="eastAsia"/>
          <w:color w:val="000000"/>
          <w:lang w:val="en-AU"/>
        </w:rPr>
        <w:t>頻寬範圍內的所有樣本功率加總起來，儲存為</w:t>
      </w:r>
      <w:proofErr w:type="gramStart"/>
      <w:r>
        <w:rPr>
          <w:rFonts w:ascii="標楷體" w:hint="eastAsia"/>
          <w:color w:val="000000"/>
        </w:rPr>
        <w:t>高頻側</w:t>
      </w:r>
      <w:proofErr w:type="gramEnd"/>
      <w:r>
        <w:rPr>
          <w:rFonts w:ascii="標楷體" w:hint="eastAsia"/>
          <w:color w:val="000000"/>
        </w:rPr>
        <w:t>的頻道</w:t>
      </w:r>
      <w:r>
        <w:rPr>
          <w:rFonts w:ascii="標楷體" w:hint="eastAsia"/>
          <w:color w:val="000000"/>
        </w:rPr>
        <w:lastRenderedPageBreak/>
        <w:t>功率</w:t>
      </w:r>
      <w:r>
        <w:rPr>
          <w:rFonts w:ascii="標楷體"/>
          <w:color w:val="000000"/>
        </w:rPr>
        <w:t>(Pu)</w:t>
      </w:r>
      <w:r>
        <w:rPr>
          <w:rFonts w:ascii="標楷體" w:hint="eastAsia"/>
          <w:color w:val="000000"/>
        </w:rPr>
        <w:t>。</w:t>
      </w:r>
    </w:p>
    <w:p w:rsidR="00A90044" w:rsidRDefault="00A90044">
      <w:pPr>
        <w:tabs>
          <w:tab w:val="clear" w:pos="794"/>
        </w:tabs>
        <w:ind w:left="1460" w:hanging="460"/>
        <w:rPr>
          <w:rFonts w:ascii="標楷體" w:hint="eastAsia"/>
          <w:color w:val="000000"/>
        </w:rPr>
      </w:pPr>
      <w:r>
        <w:rPr>
          <w:rFonts w:ascii="標楷體"/>
          <w:color w:val="000000"/>
          <w:lang w:val="en-AU"/>
        </w:rPr>
        <w:t>(d)</w:t>
      </w:r>
      <w:r>
        <w:rPr>
          <w:rFonts w:ascii="標楷體"/>
          <w:color w:val="000000"/>
        </w:rPr>
        <w:t xml:space="preserve"> </w:t>
      </w:r>
      <w:r>
        <w:rPr>
          <w:rFonts w:ascii="標楷體" w:hint="eastAsia"/>
          <w:color w:val="000000"/>
        </w:rPr>
        <w:t>將頻譜分析儀的中央頻率調至f</w:t>
      </w:r>
      <w:r>
        <w:rPr>
          <w:rFonts w:ascii="標楷體" w:hint="eastAsia"/>
          <w:color w:val="000000"/>
          <w:vertAlign w:val="subscript"/>
        </w:rPr>
        <w:t>c</w:t>
      </w:r>
      <w:r>
        <w:rPr>
          <w:rFonts w:ascii="標楷體"/>
          <w:color w:val="000000"/>
        </w:rPr>
        <w:t xml:space="preserve"> +</w:t>
      </w:r>
      <w:r>
        <w:rPr>
          <w:rFonts w:ascii="標楷體" w:hint="eastAsia"/>
          <w:color w:val="000000"/>
        </w:rPr>
        <w:t>Δ</w:t>
      </w:r>
      <w:r>
        <w:rPr>
          <w:rFonts w:ascii="標楷體"/>
          <w:color w:val="000000"/>
        </w:rPr>
        <w:t xml:space="preserve">f </w:t>
      </w:r>
      <w:r>
        <w:rPr>
          <w:rFonts w:ascii="標楷體" w:hint="eastAsia"/>
          <w:color w:val="000000"/>
        </w:rPr>
        <w:t>頻率</w:t>
      </w:r>
      <w:r>
        <w:rPr>
          <w:rFonts w:ascii="標楷體"/>
          <w:color w:val="000000"/>
        </w:rPr>
        <w:t xml:space="preserve"> (</w:t>
      </w:r>
      <w:r>
        <w:rPr>
          <w:rFonts w:ascii="標楷體" w:hint="eastAsia"/>
          <w:color w:val="000000"/>
        </w:rPr>
        <w:t>指定</w:t>
      </w:r>
      <w:proofErr w:type="gramStart"/>
      <w:r>
        <w:rPr>
          <w:rFonts w:ascii="標楷體" w:hint="eastAsia"/>
          <w:color w:val="000000"/>
        </w:rPr>
        <w:t>的離調</w:t>
      </w:r>
      <w:proofErr w:type="gramEnd"/>
      <w:r>
        <w:rPr>
          <w:rFonts w:ascii="標楷體"/>
          <w:color w:val="000000"/>
        </w:rPr>
        <w:t>detuning</w:t>
      </w:r>
      <w:r>
        <w:rPr>
          <w:rFonts w:ascii="標楷體" w:hint="eastAsia"/>
          <w:color w:val="000000"/>
        </w:rPr>
        <w:t>頻率</w:t>
      </w:r>
      <w:r>
        <w:rPr>
          <w:rFonts w:ascii="標楷體"/>
          <w:color w:val="000000"/>
        </w:rPr>
        <w:t>)</w:t>
      </w:r>
      <w:r>
        <w:rPr>
          <w:rFonts w:ascii="標楷體" w:hint="eastAsia"/>
          <w:color w:val="000000"/>
        </w:rPr>
        <w:t>，其中Δ</w:t>
      </w:r>
      <w:r>
        <w:rPr>
          <w:rFonts w:ascii="標楷體"/>
          <w:color w:val="000000"/>
        </w:rPr>
        <w:t>f</w:t>
      </w:r>
      <w:r>
        <w:rPr>
          <w:rFonts w:ascii="標楷體" w:hint="eastAsia"/>
          <w:color w:val="000000"/>
        </w:rPr>
        <w:t>=9</w:t>
      </w:r>
      <w:r>
        <w:rPr>
          <w:rFonts w:ascii="標楷體"/>
          <w:color w:val="000000"/>
        </w:rPr>
        <w:t>00kHz</w:t>
      </w:r>
      <w:r>
        <w:rPr>
          <w:rFonts w:ascii="標楷體" w:hint="eastAsia"/>
          <w:color w:val="000000"/>
        </w:rPr>
        <w:t>，重複</w:t>
      </w:r>
      <w:r>
        <w:rPr>
          <w:rFonts w:ascii="標楷體"/>
          <w:color w:val="000000"/>
        </w:rPr>
        <w:t>(b)</w:t>
      </w:r>
      <w:r>
        <w:rPr>
          <w:rFonts w:ascii="標楷體" w:hint="eastAsia"/>
          <w:color w:val="000000"/>
        </w:rPr>
        <w:t>到</w:t>
      </w:r>
      <w:r>
        <w:rPr>
          <w:rFonts w:ascii="標楷體"/>
          <w:color w:val="000000"/>
        </w:rPr>
        <w:t>(c)</w:t>
      </w:r>
      <w:r>
        <w:rPr>
          <w:rFonts w:ascii="標楷體" w:hint="eastAsia"/>
          <w:color w:val="000000"/>
        </w:rPr>
        <w:t>的步驟。</w:t>
      </w:r>
    </w:p>
    <w:p w:rsidR="00A90044" w:rsidRDefault="00A90044">
      <w:pPr>
        <w:numPr>
          <w:ilvl w:val="0"/>
          <w:numId w:val="5"/>
        </w:numPr>
        <w:rPr>
          <w:rFonts w:ascii="標楷體"/>
          <w:color w:val="000000"/>
        </w:rPr>
      </w:pPr>
      <w:r>
        <w:rPr>
          <w:rFonts w:ascii="標楷體" w:hint="eastAsia"/>
          <w:color w:val="000000"/>
        </w:rPr>
        <w:t>測量</w:t>
      </w:r>
      <w:proofErr w:type="gramStart"/>
      <w:r>
        <w:rPr>
          <w:rFonts w:ascii="標楷體" w:hint="eastAsia"/>
          <w:color w:val="000000"/>
        </w:rPr>
        <w:t>低頻側的</w:t>
      </w:r>
      <w:proofErr w:type="gramEnd"/>
      <w:r>
        <w:rPr>
          <w:rFonts w:ascii="標楷體" w:hint="eastAsia"/>
          <w:color w:val="000000"/>
        </w:rPr>
        <w:t>頻道功率</w:t>
      </w:r>
      <w:r>
        <w:rPr>
          <w:rFonts w:ascii="標楷體"/>
          <w:color w:val="000000"/>
        </w:rPr>
        <w:t>(Pl)</w:t>
      </w:r>
    </w:p>
    <w:p w:rsidR="00A90044" w:rsidRDefault="00A90044">
      <w:pPr>
        <w:tabs>
          <w:tab w:val="clear" w:pos="794"/>
        </w:tabs>
        <w:ind w:left="1440" w:hanging="440"/>
        <w:rPr>
          <w:rFonts w:ascii="標楷體"/>
          <w:color w:val="000000"/>
          <w:lang w:val="en-AU"/>
        </w:rPr>
      </w:pPr>
      <w:r>
        <w:rPr>
          <w:rFonts w:ascii="標楷體"/>
          <w:color w:val="000000"/>
          <w:lang w:val="en-AU"/>
        </w:rPr>
        <w:t>(a)</w:t>
      </w:r>
      <w:r>
        <w:rPr>
          <w:rFonts w:ascii="標楷體"/>
          <w:color w:val="000000"/>
        </w:rPr>
        <w:t xml:space="preserve"> </w:t>
      </w:r>
      <w:r>
        <w:rPr>
          <w:rFonts w:ascii="標楷體" w:hint="eastAsia"/>
          <w:color w:val="000000"/>
        </w:rPr>
        <w:t>將頻譜分析儀的中央頻率調至f</w:t>
      </w:r>
      <w:r>
        <w:rPr>
          <w:rFonts w:ascii="標楷體" w:hint="eastAsia"/>
          <w:color w:val="000000"/>
          <w:vertAlign w:val="subscript"/>
        </w:rPr>
        <w:t>c</w:t>
      </w:r>
      <w:r>
        <w:rPr>
          <w:rFonts w:ascii="標楷體"/>
          <w:color w:val="000000"/>
        </w:rPr>
        <w:t xml:space="preserve"> -</w:t>
      </w:r>
      <w:r>
        <w:rPr>
          <w:rFonts w:ascii="標楷體" w:hint="eastAsia"/>
          <w:color w:val="000000"/>
        </w:rPr>
        <w:t>Δ</w:t>
      </w:r>
      <w:r>
        <w:rPr>
          <w:rFonts w:ascii="標楷體"/>
          <w:color w:val="000000"/>
        </w:rPr>
        <w:t xml:space="preserve">f </w:t>
      </w:r>
      <w:r>
        <w:rPr>
          <w:rFonts w:ascii="標楷體" w:hint="eastAsia"/>
          <w:color w:val="000000"/>
        </w:rPr>
        <w:t>頻率</w:t>
      </w:r>
      <w:r>
        <w:rPr>
          <w:rFonts w:ascii="標楷體"/>
          <w:color w:val="000000"/>
        </w:rPr>
        <w:t xml:space="preserve"> (</w:t>
      </w:r>
      <w:r>
        <w:rPr>
          <w:rFonts w:ascii="標楷體" w:hint="eastAsia"/>
          <w:color w:val="000000"/>
        </w:rPr>
        <w:t>指定</w:t>
      </w:r>
      <w:proofErr w:type="gramStart"/>
      <w:r>
        <w:rPr>
          <w:rFonts w:ascii="標楷體" w:hint="eastAsia"/>
          <w:color w:val="000000"/>
        </w:rPr>
        <w:t>的離調</w:t>
      </w:r>
      <w:proofErr w:type="gramEnd"/>
      <w:r>
        <w:rPr>
          <w:rFonts w:ascii="標楷體"/>
          <w:color w:val="000000"/>
        </w:rPr>
        <w:t>detuning</w:t>
      </w:r>
      <w:r>
        <w:rPr>
          <w:rFonts w:ascii="標楷體" w:hint="eastAsia"/>
          <w:color w:val="000000"/>
        </w:rPr>
        <w:t>頻率</w:t>
      </w:r>
      <w:r>
        <w:rPr>
          <w:rFonts w:ascii="標楷體"/>
          <w:color w:val="000000"/>
        </w:rPr>
        <w:t>)</w:t>
      </w:r>
      <w:r>
        <w:rPr>
          <w:rFonts w:ascii="標楷體" w:hint="eastAsia"/>
          <w:color w:val="000000"/>
        </w:rPr>
        <w:t>，其中Δ</w:t>
      </w:r>
      <w:r>
        <w:rPr>
          <w:rFonts w:ascii="標楷體"/>
          <w:color w:val="000000"/>
        </w:rPr>
        <w:t>f</w:t>
      </w:r>
      <w:r>
        <w:rPr>
          <w:rFonts w:ascii="標楷體" w:hint="eastAsia"/>
          <w:color w:val="000000"/>
        </w:rPr>
        <w:t>=</w:t>
      </w:r>
      <w:r>
        <w:rPr>
          <w:rFonts w:ascii="標楷體"/>
          <w:color w:val="000000"/>
        </w:rPr>
        <w:t>600kHz</w:t>
      </w:r>
      <w:r>
        <w:rPr>
          <w:rFonts w:ascii="標楷體" w:hint="eastAsia"/>
          <w:color w:val="000000"/>
        </w:rPr>
        <w:t>。</w:t>
      </w:r>
    </w:p>
    <w:p w:rsidR="00A90044" w:rsidRDefault="00A90044">
      <w:pPr>
        <w:tabs>
          <w:tab w:val="clear" w:pos="794"/>
        </w:tabs>
        <w:ind w:left="1440" w:hanging="440"/>
        <w:rPr>
          <w:rFonts w:ascii="標楷體"/>
          <w:color w:val="000000"/>
          <w:lang w:val="en-AU"/>
        </w:rPr>
      </w:pPr>
      <w:r>
        <w:rPr>
          <w:rFonts w:ascii="標楷體"/>
          <w:color w:val="000000"/>
          <w:lang w:val="en-AU"/>
        </w:rPr>
        <w:t xml:space="preserve">(b) </w:t>
      </w:r>
      <w:r>
        <w:rPr>
          <w:rFonts w:ascii="標楷體" w:hint="eastAsia"/>
          <w:color w:val="000000"/>
        </w:rPr>
        <w:t>將所有的抽樣點數值儲存在電腦，成為序列變數。</w:t>
      </w:r>
    </w:p>
    <w:p w:rsidR="00A90044" w:rsidRDefault="00A90044">
      <w:pPr>
        <w:tabs>
          <w:tab w:val="clear" w:pos="794"/>
        </w:tabs>
        <w:ind w:left="1440" w:hanging="440"/>
        <w:rPr>
          <w:rFonts w:ascii="標楷體"/>
          <w:color w:val="000000"/>
          <w:lang w:val="en-AU"/>
        </w:rPr>
      </w:pPr>
      <w:r>
        <w:rPr>
          <w:rFonts w:ascii="標楷體"/>
          <w:color w:val="000000"/>
          <w:lang w:val="en-AU"/>
        </w:rPr>
        <w:t>(c)</w:t>
      </w:r>
      <w:r>
        <w:rPr>
          <w:rFonts w:ascii="標楷體"/>
          <w:color w:val="000000"/>
        </w:rPr>
        <w:t xml:space="preserve"> </w:t>
      </w:r>
      <w:r>
        <w:rPr>
          <w:rFonts w:ascii="標楷體" w:hint="eastAsia"/>
          <w:color w:val="000000"/>
        </w:rPr>
        <w:t>將所有樣本的</w:t>
      </w:r>
      <w:r>
        <w:rPr>
          <w:rFonts w:ascii="標楷體"/>
          <w:color w:val="000000"/>
        </w:rPr>
        <w:t>dBm</w:t>
      </w:r>
      <w:r>
        <w:rPr>
          <w:rFonts w:ascii="標楷體" w:hint="eastAsia"/>
          <w:color w:val="000000"/>
        </w:rPr>
        <w:t>值，在功率向度</w:t>
      </w:r>
      <w:r>
        <w:rPr>
          <w:rFonts w:ascii="標楷體"/>
          <w:color w:val="000000"/>
          <w:lang w:val="en-AU"/>
        </w:rPr>
        <w:t>(power dimension)</w:t>
      </w:r>
      <w:r>
        <w:rPr>
          <w:rFonts w:ascii="標楷體" w:hint="eastAsia"/>
          <w:color w:val="000000"/>
        </w:rPr>
        <w:t>上，轉換成</w:t>
      </w:r>
      <w:r>
        <w:rPr>
          <w:rFonts w:ascii="標楷體"/>
          <w:color w:val="000000"/>
        </w:rPr>
        <w:t>antilogarithm</w:t>
      </w:r>
      <w:r>
        <w:rPr>
          <w:rFonts w:ascii="標楷體" w:hint="eastAsia"/>
          <w:color w:val="000000"/>
        </w:rPr>
        <w:t>（反對數值，相對的可接受值）。</w:t>
      </w:r>
      <w:r>
        <w:rPr>
          <w:rFonts w:ascii="標楷體" w:hint="eastAsia"/>
          <w:color w:val="000000"/>
          <w:lang w:val="en-AU"/>
        </w:rPr>
        <w:t>將所有在</w:t>
      </w:r>
      <w:r>
        <w:rPr>
          <w:rFonts w:ascii="標楷體" w:hint="eastAsia"/>
          <w:color w:val="000000"/>
        </w:rPr>
        <w:t>f</w:t>
      </w:r>
      <w:r>
        <w:rPr>
          <w:rFonts w:ascii="標楷體" w:hint="eastAsia"/>
          <w:color w:val="000000"/>
          <w:vertAlign w:val="subscript"/>
        </w:rPr>
        <w:t>c</w:t>
      </w:r>
      <w:r>
        <w:rPr>
          <w:rFonts w:ascii="標楷體"/>
          <w:color w:val="000000"/>
        </w:rPr>
        <w:t xml:space="preserve"> -</w:t>
      </w:r>
      <w:r>
        <w:rPr>
          <w:rFonts w:ascii="標楷體" w:hint="eastAsia"/>
          <w:color w:val="000000"/>
        </w:rPr>
        <w:t>Δ</w:t>
      </w:r>
      <w:r>
        <w:rPr>
          <w:rFonts w:ascii="標楷體"/>
          <w:color w:val="000000"/>
        </w:rPr>
        <w:t>f</w:t>
      </w:r>
      <w:r>
        <w:rPr>
          <w:rFonts w:ascii="標楷體"/>
          <w:color w:val="000000"/>
          <w:lang w:val="en-AU"/>
        </w:rPr>
        <w:t xml:space="preserve"> </w:t>
      </w:r>
      <w:r>
        <w:rPr>
          <w:rFonts w:ascii="標楷體" w:hint="eastAsia"/>
          <w:color w:val="000000"/>
        </w:rPr>
        <w:t>±96</w:t>
      </w:r>
      <w:r>
        <w:rPr>
          <w:rFonts w:ascii="標楷體"/>
          <w:color w:val="000000"/>
          <w:lang w:val="en-AU"/>
        </w:rPr>
        <w:t>kHz</w:t>
      </w:r>
      <w:r>
        <w:rPr>
          <w:rFonts w:ascii="標楷體" w:hint="eastAsia"/>
          <w:color w:val="000000"/>
          <w:lang w:val="en-AU"/>
        </w:rPr>
        <w:t>頻寬範圍內的所有樣本功率加總起來，儲存為</w:t>
      </w:r>
      <w:proofErr w:type="gramStart"/>
      <w:r>
        <w:rPr>
          <w:rFonts w:ascii="標楷體" w:hint="eastAsia"/>
          <w:color w:val="000000"/>
        </w:rPr>
        <w:t>低頻側的</w:t>
      </w:r>
      <w:proofErr w:type="gramEnd"/>
      <w:r>
        <w:rPr>
          <w:rFonts w:ascii="標楷體" w:hint="eastAsia"/>
          <w:color w:val="000000"/>
        </w:rPr>
        <w:t>頻道功率</w:t>
      </w:r>
      <w:r>
        <w:rPr>
          <w:rFonts w:ascii="標楷體"/>
          <w:color w:val="000000"/>
        </w:rPr>
        <w:t>(Pl)</w:t>
      </w:r>
      <w:r>
        <w:rPr>
          <w:rFonts w:ascii="標楷體" w:hint="eastAsia"/>
          <w:color w:val="000000"/>
        </w:rPr>
        <w:t>。</w:t>
      </w:r>
    </w:p>
    <w:p w:rsidR="00A90044" w:rsidRDefault="00A90044">
      <w:pPr>
        <w:tabs>
          <w:tab w:val="clear" w:pos="794"/>
        </w:tabs>
        <w:ind w:left="1440" w:hanging="440"/>
        <w:rPr>
          <w:rFonts w:ascii="標楷體"/>
          <w:color w:val="000000"/>
        </w:rPr>
      </w:pPr>
      <w:r>
        <w:rPr>
          <w:rFonts w:ascii="標楷體"/>
          <w:color w:val="000000"/>
          <w:lang w:val="en-AU"/>
        </w:rPr>
        <w:t>(d)</w:t>
      </w:r>
      <w:r>
        <w:rPr>
          <w:rFonts w:ascii="標楷體"/>
          <w:color w:val="000000"/>
        </w:rPr>
        <w:t xml:space="preserve"> </w:t>
      </w:r>
      <w:r>
        <w:rPr>
          <w:rFonts w:ascii="標楷體" w:hint="eastAsia"/>
          <w:color w:val="000000"/>
        </w:rPr>
        <w:t>將頻譜分析儀的中央頻率調至f</w:t>
      </w:r>
      <w:r>
        <w:rPr>
          <w:rFonts w:ascii="標楷體" w:hint="eastAsia"/>
          <w:color w:val="000000"/>
          <w:vertAlign w:val="subscript"/>
        </w:rPr>
        <w:t>c</w:t>
      </w:r>
      <w:r>
        <w:rPr>
          <w:rFonts w:ascii="標楷體"/>
          <w:color w:val="000000"/>
        </w:rPr>
        <w:t xml:space="preserve"> -</w:t>
      </w:r>
      <w:r>
        <w:rPr>
          <w:rFonts w:ascii="標楷體" w:hint="eastAsia"/>
          <w:color w:val="000000"/>
        </w:rPr>
        <w:t>Δ</w:t>
      </w:r>
      <w:r>
        <w:rPr>
          <w:rFonts w:ascii="標楷體"/>
          <w:color w:val="000000"/>
        </w:rPr>
        <w:t xml:space="preserve">f </w:t>
      </w:r>
      <w:r>
        <w:rPr>
          <w:rFonts w:ascii="標楷體" w:hint="eastAsia"/>
          <w:color w:val="000000"/>
        </w:rPr>
        <w:t>頻率</w:t>
      </w:r>
      <w:r>
        <w:rPr>
          <w:rFonts w:ascii="標楷體"/>
          <w:color w:val="000000"/>
        </w:rPr>
        <w:t xml:space="preserve"> (</w:t>
      </w:r>
      <w:r>
        <w:rPr>
          <w:rFonts w:ascii="標楷體" w:hint="eastAsia"/>
          <w:color w:val="000000"/>
        </w:rPr>
        <w:t>指定</w:t>
      </w:r>
      <w:proofErr w:type="gramStart"/>
      <w:r>
        <w:rPr>
          <w:rFonts w:ascii="標楷體" w:hint="eastAsia"/>
          <w:color w:val="000000"/>
        </w:rPr>
        <w:t>的離調</w:t>
      </w:r>
      <w:proofErr w:type="gramEnd"/>
      <w:r>
        <w:rPr>
          <w:rFonts w:ascii="標楷體"/>
          <w:color w:val="000000"/>
        </w:rPr>
        <w:t>detuning</w:t>
      </w:r>
      <w:r>
        <w:rPr>
          <w:rFonts w:ascii="標楷體" w:hint="eastAsia"/>
          <w:color w:val="000000"/>
        </w:rPr>
        <w:t>頻率</w:t>
      </w:r>
      <w:r>
        <w:rPr>
          <w:rFonts w:ascii="標楷體"/>
          <w:color w:val="000000"/>
        </w:rPr>
        <w:t>)</w:t>
      </w:r>
      <w:r>
        <w:rPr>
          <w:rFonts w:ascii="標楷體" w:hint="eastAsia"/>
          <w:color w:val="000000"/>
        </w:rPr>
        <w:t>，其中Δ</w:t>
      </w:r>
      <w:r>
        <w:rPr>
          <w:rFonts w:ascii="標楷體"/>
          <w:color w:val="000000"/>
        </w:rPr>
        <w:t>f</w:t>
      </w:r>
      <w:r>
        <w:rPr>
          <w:rFonts w:ascii="標楷體" w:hint="eastAsia"/>
          <w:color w:val="000000"/>
        </w:rPr>
        <w:t>=9</w:t>
      </w:r>
      <w:r>
        <w:rPr>
          <w:rFonts w:ascii="標楷體"/>
          <w:color w:val="000000"/>
        </w:rPr>
        <w:t>00kHz</w:t>
      </w:r>
      <w:r>
        <w:rPr>
          <w:rFonts w:ascii="標楷體" w:hint="eastAsia"/>
          <w:color w:val="000000"/>
        </w:rPr>
        <w:t>，重複</w:t>
      </w:r>
      <w:r>
        <w:rPr>
          <w:rFonts w:ascii="標楷體"/>
          <w:color w:val="000000"/>
        </w:rPr>
        <w:t>(b)</w:t>
      </w:r>
      <w:r>
        <w:rPr>
          <w:rFonts w:ascii="標楷體" w:hint="eastAsia"/>
          <w:color w:val="000000"/>
        </w:rPr>
        <w:t>到</w:t>
      </w:r>
      <w:r>
        <w:rPr>
          <w:rFonts w:ascii="標楷體"/>
          <w:color w:val="000000"/>
        </w:rPr>
        <w:t>(c)</w:t>
      </w:r>
      <w:r>
        <w:rPr>
          <w:rFonts w:ascii="標楷體" w:hint="eastAsia"/>
          <w:color w:val="000000"/>
        </w:rPr>
        <w:t>的步驟。</w:t>
      </w:r>
    </w:p>
    <w:p w:rsidR="00A90044" w:rsidRDefault="00A90044">
      <w:pPr>
        <w:numPr>
          <w:ilvl w:val="0"/>
          <w:numId w:val="5"/>
        </w:numPr>
        <w:rPr>
          <w:rFonts w:ascii="標楷體"/>
          <w:color w:val="000000"/>
        </w:rPr>
      </w:pPr>
      <w:r>
        <w:rPr>
          <w:rFonts w:ascii="標楷體" w:hint="eastAsia"/>
          <w:color w:val="000000"/>
        </w:rPr>
        <w:t>將檢驗項目第</w:t>
      </w:r>
      <w:r>
        <w:rPr>
          <w:rFonts w:ascii="標楷體"/>
          <w:color w:val="000000"/>
        </w:rPr>
        <w:t>5.3</w:t>
      </w:r>
      <w:r>
        <w:rPr>
          <w:rFonts w:ascii="標楷體" w:hint="eastAsia"/>
          <w:color w:val="000000"/>
        </w:rPr>
        <w:t>節，</w:t>
      </w:r>
      <w:r>
        <w:rPr>
          <w:rFonts w:ascii="標楷體"/>
          <w:color w:val="000000"/>
        </w:rPr>
        <w:t>b</w:t>
      </w:r>
      <w:r>
        <w:rPr>
          <w:rFonts w:ascii="標楷體" w:hint="eastAsia"/>
          <w:color w:val="000000"/>
        </w:rPr>
        <w:t>項所量測之最大發射輸出功率數值減掉</w:t>
      </w:r>
      <w:r>
        <w:rPr>
          <w:rFonts w:ascii="標楷體"/>
          <w:color w:val="000000"/>
        </w:rPr>
        <w:t>9dB</w:t>
      </w:r>
      <w:r>
        <w:rPr>
          <w:rFonts w:ascii="標楷體" w:hint="eastAsia"/>
          <w:color w:val="000000"/>
        </w:rPr>
        <w:t>（即除</w:t>
      </w:r>
      <w:r>
        <w:rPr>
          <w:rFonts w:ascii="標楷體"/>
          <w:color w:val="000000"/>
        </w:rPr>
        <w:t>8</w:t>
      </w:r>
      <w:r>
        <w:rPr>
          <w:rFonts w:ascii="標楷體" w:hint="eastAsia"/>
          <w:color w:val="000000"/>
        </w:rPr>
        <w:t>個時槽所得平均值），再減掉下列的功率比數值，結果以</w:t>
      </w:r>
      <w:r>
        <w:rPr>
          <w:rFonts w:ascii="標楷體"/>
          <w:color w:val="000000"/>
        </w:rPr>
        <w:t>nW</w:t>
      </w:r>
      <w:r>
        <w:rPr>
          <w:rFonts w:ascii="標楷體" w:hint="eastAsia"/>
          <w:color w:val="000000"/>
        </w:rPr>
        <w:t>單位來表示。</w:t>
      </w:r>
    </w:p>
    <w:p w:rsidR="00A90044" w:rsidRDefault="00A90044">
      <w:pPr>
        <w:tabs>
          <w:tab w:val="clear" w:pos="794"/>
          <w:tab w:val="left" w:pos="-2420"/>
        </w:tabs>
        <w:ind w:left="1120" w:hanging="20"/>
        <w:rPr>
          <w:rFonts w:ascii="標楷體"/>
          <w:color w:val="000000"/>
        </w:rPr>
      </w:pPr>
      <w:r>
        <w:rPr>
          <w:rFonts w:ascii="標楷體"/>
          <w:color w:val="000000"/>
        </w:rPr>
        <w:t xml:space="preserve">(a) </w:t>
      </w:r>
      <w:proofErr w:type="gramStart"/>
      <w:r>
        <w:rPr>
          <w:rFonts w:ascii="標楷體" w:hint="eastAsia"/>
          <w:color w:val="000000"/>
        </w:rPr>
        <w:t>高頻側</w:t>
      </w:r>
      <w:proofErr w:type="gramEnd"/>
      <w:r>
        <w:rPr>
          <w:rFonts w:ascii="標楷體" w:hint="eastAsia"/>
          <w:color w:val="000000"/>
        </w:rPr>
        <w:t>鄰近頻道功率比：</w:t>
      </w:r>
      <w:r>
        <w:rPr>
          <w:rFonts w:ascii="標楷體"/>
          <w:color w:val="000000"/>
        </w:rPr>
        <w:t xml:space="preserve">10 </w:t>
      </w:r>
      <w:proofErr w:type="gramStart"/>
      <w:r>
        <w:rPr>
          <w:rFonts w:ascii="標楷體"/>
          <w:color w:val="000000"/>
          <w:lang w:val="en-AU"/>
        </w:rPr>
        <w:t>log(</w:t>
      </w:r>
      <w:proofErr w:type="gramEnd"/>
      <w:r>
        <w:rPr>
          <w:rFonts w:ascii="標楷體"/>
          <w:color w:val="000000"/>
          <w:lang w:val="en-AU"/>
        </w:rPr>
        <w:t>Pc/Pu)</w:t>
      </w:r>
    </w:p>
    <w:p w:rsidR="00A90044" w:rsidRDefault="00A90044">
      <w:pPr>
        <w:tabs>
          <w:tab w:val="clear" w:pos="794"/>
          <w:tab w:val="left" w:pos="-2420"/>
        </w:tabs>
        <w:ind w:left="1120" w:hanging="20"/>
        <w:rPr>
          <w:rFonts w:ascii="標楷體" w:hint="eastAsia"/>
          <w:color w:val="000000"/>
          <w:lang w:val="en-AU"/>
        </w:rPr>
      </w:pPr>
      <w:r>
        <w:rPr>
          <w:rFonts w:ascii="標楷體"/>
          <w:color w:val="000000"/>
        </w:rPr>
        <w:t xml:space="preserve">(b) </w:t>
      </w:r>
      <w:proofErr w:type="gramStart"/>
      <w:r>
        <w:rPr>
          <w:rFonts w:ascii="標楷體" w:hint="eastAsia"/>
          <w:color w:val="000000"/>
        </w:rPr>
        <w:t>低頻側鄰近</w:t>
      </w:r>
      <w:proofErr w:type="gramEnd"/>
      <w:r>
        <w:rPr>
          <w:rFonts w:ascii="標楷體" w:hint="eastAsia"/>
          <w:color w:val="000000"/>
        </w:rPr>
        <w:t>頻道功率比：</w:t>
      </w:r>
      <w:r>
        <w:rPr>
          <w:rFonts w:ascii="標楷體"/>
          <w:color w:val="000000"/>
        </w:rPr>
        <w:t xml:space="preserve">10 </w:t>
      </w:r>
      <w:proofErr w:type="gramStart"/>
      <w:r>
        <w:rPr>
          <w:rFonts w:ascii="標楷體"/>
          <w:color w:val="000000"/>
          <w:lang w:val="en-AU"/>
        </w:rPr>
        <w:t>log(</w:t>
      </w:r>
      <w:proofErr w:type="gramEnd"/>
      <w:r>
        <w:rPr>
          <w:rFonts w:ascii="標楷體"/>
          <w:color w:val="000000"/>
          <w:lang w:val="en-AU"/>
        </w:rPr>
        <w:t>Pc/</w:t>
      </w:r>
      <w:r>
        <w:rPr>
          <w:rFonts w:ascii="標楷體"/>
          <w:color w:val="000000"/>
        </w:rPr>
        <w:t>P</w:t>
      </w:r>
      <w:r>
        <w:rPr>
          <w:rFonts w:ascii="標楷體"/>
          <w:color w:val="000000"/>
          <w:lang w:val="en-AU"/>
        </w:rPr>
        <w:t>l)</w:t>
      </w:r>
    </w:p>
    <w:p w:rsidR="00A90044" w:rsidRDefault="00A90044">
      <w:pPr>
        <w:tabs>
          <w:tab w:val="clear" w:pos="794"/>
          <w:tab w:val="left" w:pos="-2420"/>
        </w:tabs>
        <w:ind w:left="1120" w:hanging="20"/>
        <w:rPr>
          <w:rFonts w:ascii="標楷體" w:hint="eastAsia"/>
          <w:color w:val="000000"/>
          <w:lang w:val="en-AU"/>
        </w:rPr>
      </w:pPr>
    </w:p>
    <w:p w:rsidR="00A90044" w:rsidRDefault="00A90044">
      <w:pPr>
        <w:tabs>
          <w:tab w:val="clear" w:pos="794"/>
          <w:tab w:val="left" w:pos="-2420"/>
        </w:tabs>
        <w:ind w:left="1120" w:hanging="20"/>
        <w:rPr>
          <w:rFonts w:ascii="標楷體"/>
          <w:color w:val="000000"/>
          <w:lang w:val="en-AU"/>
        </w:rPr>
      </w:pPr>
      <w:r>
        <w:rPr>
          <w:rFonts w:ascii="標楷體" w:hint="eastAsia"/>
          <w:color w:val="000000"/>
        </w:rPr>
        <w:t>參照（ARIB RCR STD-28）之</w:t>
      </w: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 xml:space="preserve">7.1.8 </w:t>
        </w:r>
        <w:r>
          <w:rPr>
            <w:rFonts w:ascii="標楷體"/>
            <w:color w:val="000000"/>
          </w:rPr>
          <w:t>A</w:t>
        </w:r>
      </w:smartTag>
      <w:r>
        <w:rPr>
          <w:rFonts w:ascii="標楷體"/>
          <w:color w:val="000000"/>
        </w:rPr>
        <w:t>djacent channel power</w:t>
      </w:r>
    </w:p>
    <w:p w:rsidR="00A90044" w:rsidRDefault="00A90044">
      <w:pPr>
        <w:tabs>
          <w:tab w:val="clear" w:pos="794"/>
          <w:tab w:val="left" w:pos="-2420"/>
        </w:tabs>
        <w:ind w:left="1120" w:hanging="20"/>
        <w:rPr>
          <w:rFonts w:ascii="標楷體" w:hint="eastAsia"/>
          <w:color w:val="000000"/>
        </w:rPr>
      </w:pPr>
    </w:p>
    <w:p w:rsidR="00A90044" w:rsidRDefault="00A90044">
      <w:pPr>
        <w:pStyle w:val="2"/>
        <w:rPr>
          <w:rFonts w:ascii="標楷體" w:hint="eastAsia"/>
          <w:color w:val="000000"/>
        </w:rPr>
      </w:pPr>
      <w:bookmarkStart w:id="74" w:name="_Toc481921686"/>
      <w:bookmarkStart w:id="75" w:name="_Toc517500790"/>
      <w:r>
        <w:rPr>
          <w:rFonts w:ascii="標楷體" w:hint="eastAsia"/>
          <w:color w:val="000000"/>
        </w:rPr>
        <w:t>測試規定</w:t>
      </w:r>
      <w:bookmarkEnd w:id="74"/>
      <w:bookmarkEnd w:id="75"/>
    </w:p>
    <w:p w:rsidR="00A90044" w:rsidRDefault="00A90044">
      <w:pPr>
        <w:pStyle w:val="a1"/>
        <w:rPr>
          <w:rFonts w:ascii="標楷體"/>
          <w:color w:val="000000"/>
        </w:rPr>
      </w:pPr>
      <w:r>
        <w:rPr>
          <w:rFonts w:ascii="標楷體" w:hint="eastAsia"/>
          <w:color w:val="000000"/>
        </w:rPr>
        <w:t>測試條件如附錄A。</w:t>
      </w:r>
    </w:p>
    <w:p w:rsidR="00A90044" w:rsidRDefault="00A90044">
      <w:pPr>
        <w:pStyle w:val="a1"/>
        <w:rPr>
          <w:rFonts w:ascii="標楷體"/>
          <w:color w:val="000000"/>
        </w:rPr>
      </w:pPr>
    </w:p>
    <w:p w:rsidR="00A90044" w:rsidRDefault="00A90044">
      <w:pPr>
        <w:pStyle w:val="a1"/>
        <w:rPr>
          <w:rFonts w:ascii="標楷體" w:hint="eastAsia"/>
          <w:color w:val="000000"/>
        </w:rPr>
      </w:pPr>
      <w:r>
        <w:rPr>
          <w:rFonts w:ascii="標楷體" w:hint="eastAsia"/>
          <w:color w:val="000000"/>
        </w:rPr>
        <w:t>頻譜分析儀設定：</w:t>
      </w:r>
    </w:p>
    <w:p w:rsidR="00A90044" w:rsidRDefault="00A90044">
      <w:pPr>
        <w:pStyle w:val="a1"/>
        <w:tabs>
          <w:tab w:val="clear" w:pos="794"/>
          <w:tab w:val="left" w:pos="-1080"/>
        </w:tabs>
        <w:ind w:left="800"/>
        <w:rPr>
          <w:rFonts w:ascii="標楷體"/>
          <w:color w:val="000000"/>
        </w:rPr>
      </w:pPr>
      <w:r>
        <w:rPr>
          <w:rFonts w:ascii="標楷體" w:hint="eastAsia"/>
          <w:color w:val="000000"/>
        </w:rPr>
        <w:t>中央頻率：      詳見</w:t>
      </w:r>
      <w:r>
        <w:rPr>
          <w:rFonts w:ascii="標楷體"/>
          <w:color w:val="000000"/>
        </w:rPr>
        <w:t>9.3</w:t>
      </w:r>
      <w:r>
        <w:rPr>
          <w:rFonts w:ascii="標楷體" w:hint="eastAsia"/>
          <w:color w:val="000000"/>
        </w:rPr>
        <w:t>測試方法說明</w:t>
      </w:r>
    </w:p>
    <w:p w:rsidR="00A90044" w:rsidRDefault="00A90044">
      <w:pPr>
        <w:pStyle w:val="a1"/>
        <w:tabs>
          <w:tab w:val="clear" w:pos="794"/>
          <w:tab w:val="left" w:pos="-1080"/>
        </w:tabs>
        <w:ind w:left="800"/>
        <w:rPr>
          <w:rFonts w:ascii="標楷體"/>
          <w:color w:val="000000"/>
        </w:rPr>
      </w:pPr>
      <w:r>
        <w:rPr>
          <w:rFonts w:ascii="標楷體" w:hint="eastAsia"/>
          <w:color w:val="000000"/>
        </w:rPr>
        <w:t>頻率掃描寬幅：  ±96</w:t>
      </w:r>
      <w:r>
        <w:rPr>
          <w:rFonts w:ascii="標楷體"/>
          <w:color w:val="000000"/>
          <w:lang w:val="en-AU"/>
        </w:rPr>
        <w:t>kHz</w:t>
      </w:r>
    </w:p>
    <w:p w:rsidR="00A90044" w:rsidRDefault="00A90044">
      <w:pPr>
        <w:pStyle w:val="a1"/>
        <w:tabs>
          <w:tab w:val="clear" w:pos="794"/>
          <w:tab w:val="left" w:pos="-1080"/>
        </w:tabs>
        <w:ind w:left="800"/>
        <w:rPr>
          <w:rFonts w:ascii="標楷體"/>
          <w:color w:val="000000"/>
        </w:rPr>
      </w:pPr>
      <w:r>
        <w:rPr>
          <w:rFonts w:ascii="標楷體" w:hint="eastAsia"/>
          <w:color w:val="000000"/>
        </w:rPr>
        <w:t xml:space="preserve">解析寬度：      </w:t>
      </w:r>
      <w:proofErr w:type="gramStart"/>
      <w:r>
        <w:rPr>
          <w:rFonts w:ascii="標楷體"/>
          <w:color w:val="000000"/>
        </w:rPr>
        <w:t>1kHz</w:t>
      </w:r>
      <w:proofErr w:type="gramEnd"/>
    </w:p>
    <w:p w:rsidR="00A90044" w:rsidRDefault="00A90044">
      <w:pPr>
        <w:pStyle w:val="a1"/>
        <w:tabs>
          <w:tab w:val="clear" w:pos="794"/>
          <w:tab w:val="left" w:pos="-1080"/>
        </w:tabs>
        <w:ind w:left="800"/>
        <w:rPr>
          <w:rFonts w:ascii="標楷體"/>
          <w:color w:val="000000"/>
        </w:rPr>
      </w:pPr>
      <w:r>
        <w:rPr>
          <w:rFonts w:ascii="標楷體" w:hint="eastAsia"/>
          <w:color w:val="000000"/>
        </w:rPr>
        <w:t xml:space="preserve">影視寬度：      </w:t>
      </w:r>
      <w:proofErr w:type="gramStart"/>
      <w:r>
        <w:rPr>
          <w:rFonts w:ascii="標楷體"/>
          <w:color w:val="000000"/>
        </w:rPr>
        <w:t>3kHz</w:t>
      </w:r>
      <w:proofErr w:type="gramEnd"/>
    </w:p>
    <w:p w:rsidR="00A90044" w:rsidRDefault="00A90044">
      <w:pPr>
        <w:pStyle w:val="a1"/>
        <w:tabs>
          <w:tab w:val="clear" w:pos="794"/>
          <w:tab w:val="left" w:pos="-1080"/>
        </w:tabs>
        <w:ind w:left="800"/>
        <w:rPr>
          <w:rFonts w:ascii="標楷體"/>
          <w:color w:val="000000"/>
        </w:rPr>
      </w:pPr>
      <w:r>
        <w:rPr>
          <w:rFonts w:ascii="標楷體"/>
          <w:color w:val="000000"/>
        </w:rPr>
        <w:t>Y</w:t>
      </w:r>
      <w:r>
        <w:rPr>
          <w:rFonts w:ascii="標楷體" w:hint="eastAsia"/>
          <w:color w:val="000000"/>
        </w:rPr>
        <w:t xml:space="preserve">軸尺度：       </w:t>
      </w:r>
      <w:r>
        <w:rPr>
          <w:rFonts w:ascii="標楷體"/>
          <w:color w:val="000000"/>
        </w:rPr>
        <w:t>10dB/Div</w:t>
      </w:r>
    </w:p>
    <w:p w:rsidR="00A90044" w:rsidRDefault="00A90044">
      <w:pPr>
        <w:pStyle w:val="a1"/>
        <w:tabs>
          <w:tab w:val="clear" w:pos="794"/>
          <w:tab w:val="left" w:pos="-1080"/>
        </w:tabs>
        <w:ind w:left="800"/>
        <w:rPr>
          <w:rFonts w:ascii="標楷體"/>
          <w:color w:val="000000"/>
        </w:rPr>
      </w:pPr>
      <w:r>
        <w:rPr>
          <w:rFonts w:ascii="標楷體" w:hint="eastAsia"/>
          <w:color w:val="000000"/>
        </w:rPr>
        <w:t>輸入水平：      混合器直線範圍的最高值附近</w:t>
      </w:r>
      <w:r>
        <w:rPr>
          <w:rFonts w:ascii="標楷體"/>
          <w:color w:val="000000"/>
        </w:rPr>
        <w:t>(</w:t>
      </w:r>
      <w:r>
        <w:rPr>
          <w:rFonts w:ascii="標楷體" w:hint="eastAsia"/>
          <w:color w:val="000000"/>
        </w:rPr>
        <w:t>如：</w:t>
      </w:r>
      <w:r>
        <w:rPr>
          <w:rFonts w:ascii="標楷體"/>
          <w:color w:val="000000"/>
        </w:rPr>
        <w:t>-10</w:t>
      </w:r>
      <w:r>
        <w:rPr>
          <w:rFonts w:ascii="標楷體" w:hint="eastAsia"/>
          <w:color w:val="000000"/>
        </w:rPr>
        <w:t>到</w:t>
      </w:r>
      <w:r>
        <w:rPr>
          <w:rFonts w:ascii="標楷體"/>
          <w:color w:val="000000"/>
        </w:rPr>
        <w:t>-30dBm)</w:t>
      </w:r>
    </w:p>
    <w:p w:rsidR="00A90044" w:rsidRDefault="00A90044">
      <w:pPr>
        <w:pStyle w:val="a1"/>
        <w:tabs>
          <w:tab w:val="clear" w:pos="794"/>
          <w:tab w:val="left" w:pos="-1080"/>
        </w:tabs>
        <w:ind w:left="800"/>
        <w:rPr>
          <w:rFonts w:ascii="標楷體"/>
          <w:color w:val="000000"/>
        </w:rPr>
      </w:pPr>
      <w:r>
        <w:rPr>
          <w:rFonts w:ascii="標楷體" w:hint="eastAsia"/>
          <w:color w:val="000000"/>
        </w:rPr>
        <w:t>抽樣點</w:t>
      </w:r>
      <w:r>
        <w:rPr>
          <w:rFonts w:ascii="標楷體"/>
          <w:color w:val="000000"/>
        </w:rPr>
        <w:t>(</w:t>
      </w:r>
      <w:r>
        <w:rPr>
          <w:rFonts w:ascii="標楷體" w:hint="eastAsia"/>
          <w:color w:val="000000"/>
        </w:rPr>
        <w:t>資料點</w:t>
      </w:r>
      <w:r>
        <w:rPr>
          <w:rFonts w:ascii="標楷體"/>
          <w:color w:val="000000"/>
        </w:rPr>
        <w:t>)</w:t>
      </w:r>
      <w:r>
        <w:rPr>
          <w:rFonts w:ascii="標楷體" w:hint="eastAsia"/>
          <w:color w:val="000000"/>
        </w:rPr>
        <w:t>：</w:t>
      </w:r>
      <w:r>
        <w:rPr>
          <w:rFonts w:ascii="標楷體"/>
          <w:color w:val="000000"/>
        </w:rPr>
        <w:t>400</w:t>
      </w:r>
      <w:r>
        <w:rPr>
          <w:rFonts w:ascii="標楷體" w:hint="eastAsia"/>
          <w:color w:val="000000"/>
        </w:rPr>
        <w:t>點以上</w:t>
      </w:r>
      <w:proofErr w:type="gramStart"/>
      <w:r>
        <w:rPr>
          <w:rFonts w:ascii="標楷體" w:hint="eastAsia"/>
          <w:color w:val="000000"/>
        </w:rPr>
        <w:t>（</w:t>
      </w:r>
      <w:proofErr w:type="gramEnd"/>
      <w:r>
        <w:rPr>
          <w:rFonts w:ascii="標楷體" w:hint="eastAsia"/>
          <w:color w:val="000000"/>
        </w:rPr>
        <w:t>如：</w:t>
      </w:r>
      <w:r>
        <w:rPr>
          <w:rFonts w:ascii="標楷體"/>
          <w:color w:val="000000"/>
        </w:rPr>
        <w:t>1,001</w:t>
      </w:r>
      <w:r>
        <w:rPr>
          <w:rFonts w:ascii="標楷體" w:hint="eastAsia"/>
          <w:color w:val="000000"/>
        </w:rPr>
        <w:t>點</w:t>
      </w:r>
      <w:proofErr w:type="gramStart"/>
      <w:r>
        <w:rPr>
          <w:rFonts w:ascii="標楷體" w:hint="eastAsia"/>
          <w:color w:val="000000"/>
        </w:rPr>
        <w:t>）</w:t>
      </w:r>
      <w:proofErr w:type="gramEnd"/>
    </w:p>
    <w:p w:rsidR="00A90044" w:rsidRDefault="00A90044">
      <w:pPr>
        <w:pStyle w:val="a1"/>
        <w:tabs>
          <w:tab w:val="clear" w:pos="794"/>
          <w:tab w:val="left" w:pos="-1080"/>
        </w:tabs>
        <w:ind w:left="800"/>
        <w:rPr>
          <w:rFonts w:ascii="標楷體"/>
          <w:color w:val="000000"/>
        </w:rPr>
      </w:pPr>
      <w:r>
        <w:rPr>
          <w:rFonts w:ascii="標楷體" w:hint="eastAsia"/>
          <w:color w:val="000000"/>
        </w:rPr>
        <w:t xml:space="preserve">掃描時間：      </w:t>
      </w:r>
      <w:proofErr w:type="gramStart"/>
      <w:r>
        <w:rPr>
          <w:rFonts w:ascii="標楷體" w:hint="eastAsia"/>
          <w:color w:val="000000"/>
        </w:rPr>
        <w:t>一次突串應該</w:t>
      </w:r>
      <w:proofErr w:type="gramEnd"/>
      <w:r>
        <w:rPr>
          <w:rFonts w:ascii="標楷體" w:hint="eastAsia"/>
          <w:color w:val="000000"/>
        </w:rPr>
        <w:t>包含一個樣本</w:t>
      </w:r>
      <w:proofErr w:type="gramStart"/>
      <w:r>
        <w:rPr>
          <w:rFonts w:ascii="標楷體" w:hint="eastAsia"/>
          <w:color w:val="000000"/>
        </w:rPr>
        <w:t>（</w:t>
      </w:r>
      <w:proofErr w:type="gramEnd"/>
      <w:r>
        <w:rPr>
          <w:rFonts w:ascii="標楷體" w:hint="eastAsia"/>
          <w:color w:val="000000"/>
        </w:rPr>
        <w:t>如：</w:t>
      </w:r>
      <w:r>
        <w:rPr>
          <w:rFonts w:ascii="標楷體"/>
          <w:color w:val="000000"/>
        </w:rPr>
        <w:t>5</w:t>
      </w:r>
      <w:r>
        <w:rPr>
          <w:rFonts w:ascii="標楷體" w:hint="eastAsia"/>
          <w:color w:val="000000"/>
        </w:rPr>
        <w:t>秒</w:t>
      </w:r>
      <w:proofErr w:type="gramStart"/>
      <w:r>
        <w:rPr>
          <w:rFonts w:ascii="標楷體" w:hint="eastAsia"/>
          <w:color w:val="000000"/>
        </w:rPr>
        <w:t>）</w:t>
      </w:r>
      <w:proofErr w:type="gramEnd"/>
    </w:p>
    <w:p w:rsidR="00A90044" w:rsidRDefault="00A90044">
      <w:pPr>
        <w:pStyle w:val="a1"/>
        <w:tabs>
          <w:tab w:val="clear" w:pos="794"/>
          <w:tab w:val="left" w:pos="-1080"/>
        </w:tabs>
        <w:ind w:left="800"/>
        <w:rPr>
          <w:rFonts w:ascii="標楷體"/>
          <w:color w:val="000000"/>
        </w:rPr>
      </w:pPr>
      <w:r>
        <w:rPr>
          <w:rFonts w:ascii="標楷體" w:hint="eastAsia"/>
          <w:color w:val="000000"/>
        </w:rPr>
        <w:t>掃描模式：      單一掃描模式</w:t>
      </w:r>
    </w:p>
    <w:p w:rsidR="00A90044" w:rsidRDefault="00A90044">
      <w:pPr>
        <w:pStyle w:val="a1"/>
        <w:tabs>
          <w:tab w:val="clear" w:pos="794"/>
          <w:tab w:val="left" w:pos="-1080"/>
        </w:tabs>
        <w:ind w:left="800"/>
        <w:rPr>
          <w:rFonts w:ascii="標楷體"/>
          <w:color w:val="000000"/>
        </w:rPr>
      </w:pPr>
      <w:r>
        <w:rPr>
          <w:rFonts w:ascii="標楷體" w:hint="eastAsia"/>
          <w:color w:val="000000"/>
        </w:rPr>
        <w:t>檢測模式：      正峰模式</w:t>
      </w:r>
      <w:r>
        <w:rPr>
          <w:rFonts w:ascii="標楷體"/>
          <w:color w:val="000000"/>
        </w:rPr>
        <w:t xml:space="preserve"> (positive peak mode)</w:t>
      </w:r>
    </w:p>
    <w:p w:rsidR="00A90044" w:rsidRDefault="00A90044">
      <w:pPr>
        <w:pStyle w:val="a1"/>
        <w:rPr>
          <w:rFonts w:ascii="標楷體"/>
          <w:color w:val="000000"/>
        </w:rPr>
      </w:pPr>
    </w:p>
    <w:p w:rsidR="00A90044" w:rsidRDefault="00A90044">
      <w:pPr>
        <w:rPr>
          <w:rFonts w:ascii="標楷體"/>
          <w:color w:val="000000"/>
        </w:rPr>
        <w:sectPr w:rsidR="00A90044">
          <w:headerReference w:type="default" r:id="rId18"/>
          <w:footerReference w:type="first" r:id="rId19"/>
          <w:pgSz w:w="11906" w:h="16838"/>
          <w:pgMar w:top="1440" w:right="1800" w:bottom="1440" w:left="1800" w:header="567" w:footer="992" w:gutter="0"/>
          <w:pgNumType w:start="3"/>
          <w:cols w:space="425"/>
          <w:titlePg/>
          <w:docGrid w:type="lines" w:linePitch="360"/>
        </w:sectPr>
      </w:pPr>
    </w:p>
    <w:p w:rsidR="00A90044" w:rsidRDefault="00A90044">
      <w:pPr>
        <w:pStyle w:val="a"/>
        <w:rPr>
          <w:rFonts w:ascii="標楷體" w:hint="eastAsia"/>
          <w:b/>
          <w:color w:val="000000"/>
        </w:rPr>
      </w:pPr>
      <w:r>
        <w:rPr>
          <w:rFonts w:ascii="標楷體" w:hint="eastAsia"/>
          <w:b/>
          <w:color w:val="000000"/>
        </w:rPr>
        <w:lastRenderedPageBreak/>
        <w:t>測試條件</w:t>
      </w:r>
    </w:p>
    <w:p w:rsidR="00A90044" w:rsidRDefault="00A90044">
      <w:pPr>
        <w:ind w:left="709"/>
        <w:rPr>
          <w:rFonts w:ascii="標楷體" w:hint="eastAsia"/>
          <w:color w:val="000000"/>
        </w:rPr>
      </w:pPr>
      <w:r>
        <w:rPr>
          <w:rFonts w:ascii="標楷體" w:hint="eastAsia"/>
          <w:color w:val="000000"/>
        </w:rPr>
        <w:t>測試環境有額定的電壓供給及環境溫度，基本上分做兩種情況。</w:t>
      </w:r>
    </w:p>
    <w:p w:rsidR="00A90044" w:rsidRDefault="00A90044" w:rsidP="00A90044">
      <w:pPr>
        <w:numPr>
          <w:ilvl w:val="0"/>
          <w:numId w:val="3"/>
        </w:numPr>
        <w:tabs>
          <w:tab w:val="num" w:pos="1440"/>
          <w:tab w:val="left" w:pos="4253"/>
        </w:tabs>
        <w:snapToGrid w:val="0"/>
        <w:ind w:left="709" w:firstLine="0"/>
        <w:jc w:val="both"/>
        <w:rPr>
          <w:rFonts w:ascii="標楷體"/>
          <w:color w:val="000000"/>
        </w:rPr>
      </w:pPr>
      <w:r>
        <w:rPr>
          <w:rFonts w:ascii="標楷體" w:hint="eastAsia"/>
          <w:color w:val="000000"/>
        </w:rPr>
        <w:t>常態環境</w:t>
      </w:r>
      <w:r>
        <w:rPr>
          <w:rFonts w:ascii="標楷體"/>
          <w:color w:val="000000"/>
        </w:rPr>
        <w:tab/>
      </w:r>
    </w:p>
    <w:p w:rsidR="00A90044" w:rsidRDefault="00A90044" w:rsidP="00A90044">
      <w:pPr>
        <w:numPr>
          <w:ilvl w:val="0"/>
          <w:numId w:val="4"/>
        </w:numPr>
        <w:tabs>
          <w:tab w:val="num" w:pos="1320"/>
          <w:tab w:val="left" w:pos="4253"/>
        </w:tabs>
        <w:snapToGrid w:val="0"/>
        <w:ind w:left="709" w:firstLine="0"/>
        <w:jc w:val="both"/>
        <w:rPr>
          <w:rFonts w:ascii="標楷體"/>
          <w:color w:val="000000"/>
        </w:rPr>
      </w:pPr>
      <w:r>
        <w:rPr>
          <w:rFonts w:ascii="標楷體" w:hint="eastAsia"/>
          <w:color w:val="000000"/>
        </w:rPr>
        <w:t>電壓：</w:t>
      </w:r>
      <w:r>
        <w:rPr>
          <w:rFonts w:ascii="標楷體"/>
          <w:color w:val="000000"/>
        </w:rPr>
        <w:t>3.6V</w:t>
      </w:r>
      <w:r>
        <w:rPr>
          <w:rFonts w:ascii="標楷體"/>
          <w:color w:val="000000"/>
        </w:rPr>
        <w:tab/>
        <w:t xml:space="preserve">- </w:t>
      </w:r>
      <w:r>
        <w:rPr>
          <w:rFonts w:ascii="標楷體" w:hint="eastAsia"/>
          <w:color w:val="000000"/>
        </w:rPr>
        <w:t>大氣壓力：86~196</w:t>
      </w:r>
      <w:proofErr w:type="gramStart"/>
      <w:r>
        <w:rPr>
          <w:rFonts w:ascii="標楷體" w:hint="eastAsia"/>
          <w:color w:val="000000"/>
        </w:rPr>
        <w:t>仟巴</w:t>
      </w:r>
      <w:proofErr w:type="gramEnd"/>
      <w:r>
        <w:rPr>
          <w:rFonts w:ascii="標楷體" w:hint="eastAsia"/>
          <w:color w:val="000000"/>
        </w:rPr>
        <w:t>(</w:t>
      </w:r>
      <w:r>
        <w:rPr>
          <w:rFonts w:ascii="標楷體"/>
          <w:color w:val="000000"/>
        </w:rPr>
        <w:t>Kpa)</w:t>
      </w:r>
    </w:p>
    <w:p w:rsidR="00A90044" w:rsidRDefault="00A90044" w:rsidP="00A90044">
      <w:pPr>
        <w:numPr>
          <w:ilvl w:val="0"/>
          <w:numId w:val="4"/>
        </w:numPr>
        <w:tabs>
          <w:tab w:val="num" w:pos="1320"/>
          <w:tab w:val="left" w:pos="4253"/>
        </w:tabs>
        <w:snapToGrid w:val="0"/>
        <w:ind w:left="709" w:firstLine="0"/>
        <w:jc w:val="both"/>
        <w:rPr>
          <w:rFonts w:ascii="標楷體"/>
          <w:color w:val="000000"/>
        </w:rPr>
      </w:pPr>
      <w:r>
        <w:rPr>
          <w:rFonts w:ascii="標楷體" w:hint="eastAsia"/>
          <w:color w:val="000000"/>
        </w:rPr>
        <w:t>溫度：</w:t>
      </w:r>
      <w:smartTag w:uri="urn:schemas-microsoft-com:office:smarttags" w:element="chmetcnv">
        <w:smartTagPr>
          <w:attr w:name="UnitName" w:val="℃"/>
          <w:attr w:name="SourceValue" w:val="15"/>
          <w:attr w:name="HasSpace" w:val="False"/>
          <w:attr w:name="Negative" w:val="False"/>
          <w:attr w:name="NumberType" w:val="1"/>
          <w:attr w:name="TCSC" w:val="0"/>
        </w:smartTagPr>
        <w:r>
          <w:rPr>
            <w:rFonts w:ascii="標楷體" w:hint="eastAsia"/>
            <w:color w:val="000000"/>
          </w:rPr>
          <w:t>15℃</w:t>
        </w:r>
      </w:smartTag>
      <w:r>
        <w:rPr>
          <w:rFonts w:ascii="標楷體"/>
          <w:color w:val="000000"/>
        </w:rPr>
        <w:t>~</w:t>
      </w:r>
      <w:smartTag w:uri="urn:schemas-microsoft-com:office:smarttags" w:element="chmetcnv">
        <w:smartTagPr>
          <w:attr w:name="UnitName" w:val="℃"/>
          <w:attr w:name="SourceValue" w:val="35"/>
          <w:attr w:name="HasSpace" w:val="False"/>
          <w:attr w:name="Negative" w:val="False"/>
          <w:attr w:name="NumberType" w:val="1"/>
          <w:attr w:name="TCSC" w:val="0"/>
        </w:smartTagPr>
        <w:r>
          <w:rPr>
            <w:rFonts w:ascii="標楷體"/>
            <w:color w:val="000000"/>
          </w:rPr>
          <w:t>35</w:t>
        </w:r>
        <w:r>
          <w:rPr>
            <w:rFonts w:ascii="標楷體" w:hint="eastAsia"/>
            <w:color w:val="000000"/>
          </w:rPr>
          <w:t>℃</w:t>
        </w:r>
      </w:smartTag>
      <w:r>
        <w:rPr>
          <w:rFonts w:ascii="標楷體"/>
          <w:color w:val="000000"/>
        </w:rPr>
        <w:tab/>
        <w:t xml:space="preserve">- </w:t>
      </w:r>
      <w:r>
        <w:rPr>
          <w:rFonts w:ascii="標楷體" w:hint="eastAsia"/>
          <w:color w:val="000000"/>
        </w:rPr>
        <w:t>相對濕度：5%~75%無凝結</w:t>
      </w:r>
    </w:p>
    <w:p w:rsidR="00A90044" w:rsidRDefault="00A90044" w:rsidP="00A90044">
      <w:pPr>
        <w:numPr>
          <w:ilvl w:val="0"/>
          <w:numId w:val="3"/>
        </w:numPr>
        <w:tabs>
          <w:tab w:val="num" w:pos="1440"/>
          <w:tab w:val="left" w:pos="4253"/>
        </w:tabs>
        <w:snapToGrid w:val="0"/>
        <w:ind w:left="709" w:firstLine="0"/>
        <w:jc w:val="both"/>
        <w:rPr>
          <w:rFonts w:ascii="標楷體"/>
          <w:color w:val="000000"/>
        </w:rPr>
      </w:pPr>
      <w:r>
        <w:rPr>
          <w:rFonts w:ascii="標楷體" w:hint="eastAsia"/>
          <w:color w:val="000000"/>
        </w:rPr>
        <w:t>極端環境</w:t>
      </w:r>
    </w:p>
    <w:p w:rsidR="00A90044" w:rsidRDefault="00A90044" w:rsidP="00A90044">
      <w:pPr>
        <w:numPr>
          <w:ilvl w:val="0"/>
          <w:numId w:val="4"/>
        </w:numPr>
        <w:tabs>
          <w:tab w:val="num" w:pos="1320"/>
          <w:tab w:val="left" w:pos="4253"/>
        </w:tabs>
        <w:snapToGrid w:val="0"/>
        <w:ind w:left="709" w:firstLine="0"/>
        <w:jc w:val="both"/>
        <w:rPr>
          <w:rFonts w:ascii="標楷體"/>
          <w:color w:val="000000"/>
        </w:rPr>
      </w:pPr>
      <w:r>
        <w:rPr>
          <w:rFonts w:ascii="標楷體" w:hint="eastAsia"/>
          <w:color w:val="000000"/>
        </w:rPr>
        <w:t>電壓：最大：3.6×1.25</w:t>
      </w:r>
      <w:r>
        <w:rPr>
          <w:rFonts w:ascii="標楷體"/>
          <w:color w:val="000000"/>
        </w:rPr>
        <w:t>V</w:t>
      </w:r>
      <w:r>
        <w:rPr>
          <w:rFonts w:ascii="標楷體" w:hint="eastAsia"/>
          <w:color w:val="000000"/>
        </w:rPr>
        <w:t>，最小：3.6×0.9</w:t>
      </w:r>
      <w:r>
        <w:rPr>
          <w:rFonts w:ascii="標楷體"/>
          <w:color w:val="000000"/>
        </w:rPr>
        <w:t>V(</w:t>
      </w:r>
      <w:r>
        <w:rPr>
          <w:rFonts w:ascii="標楷體" w:hint="eastAsia"/>
          <w:color w:val="000000"/>
        </w:rPr>
        <w:t>最大</w:t>
      </w:r>
      <w:r>
        <w:rPr>
          <w:rFonts w:ascii="標楷體"/>
          <w:color w:val="000000"/>
        </w:rPr>
        <w:t xml:space="preserve">4.5V, </w:t>
      </w:r>
      <w:r>
        <w:rPr>
          <w:rFonts w:ascii="標楷體" w:hint="eastAsia"/>
          <w:color w:val="000000"/>
        </w:rPr>
        <w:t>最小</w:t>
      </w:r>
      <w:r>
        <w:rPr>
          <w:rFonts w:ascii="標楷體"/>
          <w:color w:val="000000"/>
        </w:rPr>
        <w:t xml:space="preserve">3.24V) </w:t>
      </w:r>
    </w:p>
    <w:p w:rsidR="00A90044" w:rsidRDefault="00A90044" w:rsidP="00A90044">
      <w:pPr>
        <w:numPr>
          <w:ilvl w:val="0"/>
          <w:numId w:val="4"/>
        </w:numPr>
        <w:tabs>
          <w:tab w:val="num" w:pos="1320"/>
          <w:tab w:val="left" w:pos="4253"/>
        </w:tabs>
        <w:snapToGrid w:val="0"/>
        <w:ind w:left="709" w:firstLine="0"/>
        <w:jc w:val="both"/>
        <w:rPr>
          <w:rFonts w:ascii="標楷體"/>
          <w:color w:val="000000"/>
        </w:rPr>
      </w:pPr>
      <w:r>
        <w:rPr>
          <w:rFonts w:ascii="標楷體" w:hint="eastAsia"/>
          <w:color w:val="000000"/>
        </w:rPr>
        <w:t>溫度：最大</w:t>
      </w:r>
      <w:smartTag w:uri="urn:schemas-microsoft-com:office:smarttags" w:element="chmetcnv">
        <w:smartTagPr>
          <w:attr w:name="UnitName" w:val="℃"/>
          <w:attr w:name="SourceValue" w:val="55"/>
          <w:attr w:name="HasSpace" w:val="False"/>
          <w:attr w:name="Negative" w:val="False"/>
          <w:attr w:name="NumberType" w:val="1"/>
          <w:attr w:name="TCSC" w:val="0"/>
        </w:smartTagPr>
        <w:r>
          <w:rPr>
            <w:rFonts w:ascii="標楷體"/>
            <w:color w:val="000000"/>
          </w:rPr>
          <w:t>55</w:t>
        </w:r>
        <w:r>
          <w:rPr>
            <w:rFonts w:ascii="標楷體" w:hint="eastAsia"/>
            <w:color w:val="000000"/>
          </w:rPr>
          <w:t>℃</w:t>
        </w:r>
      </w:smartTag>
      <w:r>
        <w:rPr>
          <w:rFonts w:ascii="標楷體" w:hint="eastAsia"/>
          <w:color w:val="000000"/>
        </w:rPr>
        <w:t>±</w:t>
      </w:r>
      <w:smartTag w:uri="urn:schemas-microsoft-com:office:smarttags" w:element="chmetcnv">
        <w:smartTagPr>
          <w:attr w:name="UnitName" w:val="℃"/>
          <w:attr w:name="SourceValue" w:val="1"/>
          <w:attr w:name="HasSpace" w:val="False"/>
          <w:attr w:name="Negative" w:val="False"/>
          <w:attr w:name="NumberType" w:val="1"/>
          <w:attr w:name="TCSC" w:val="0"/>
        </w:smartTagPr>
        <w:r>
          <w:rPr>
            <w:rFonts w:ascii="標楷體"/>
            <w:color w:val="000000"/>
          </w:rPr>
          <w:t>1</w:t>
        </w:r>
        <w:r>
          <w:rPr>
            <w:rFonts w:ascii="標楷體" w:hint="eastAsia"/>
            <w:color w:val="000000"/>
          </w:rPr>
          <w:t>℃</w:t>
        </w:r>
      </w:smartTag>
      <w:r>
        <w:rPr>
          <w:rFonts w:ascii="標楷體"/>
          <w:color w:val="000000"/>
        </w:rPr>
        <w:t xml:space="preserve">, </w:t>
      </w:r>
      <w:r>
        <w:rPr>
          <w:rFonts w:ascii="標楷體" w:hint="eastAsia"/>
          <w:color w:val="000000"/>
        </w:rPr>
        <w:t>最小：</w:t>
      </w:r>
      <w:smartTag w:uri="urn:schemas-microsoft-com:office:smarttags" w:element="chmetcnv">
        <w:smartTagPr>
          <w:attr w:name="UnitName" w:val="℃"/>
          <w:attr w:name="SourceValue" w:val="10"/>
          <w:attr w:name="HasSpace" w:val="False"/>
          <w:attr w:name="Negative" w:val="True"/>
          <w:attr w:name="NumberType" w:val="1"/>
          <w:attr w:name="TCSC" w:val="0"/>
        </w:smartTagPr>
        <w:r>
          <w:rPr>
            <w:rFonts w:ascii="標楷體"/>
            <w:color w:val="000000"/>
          </w:rPr>
          <w:t>-10</w:t>
        </w:r>
        <w:r>
          <w:rPr>
            <w:rFonts w:ascii="標楷體" w:hint="eastAsia"/>
            <w:color w:val="000000"/>
          </w:rPr>
          <w:t>℃</w:t>
        </w:r>
      </w:smartTag>
      <w:r>
        <w:rPr>
          <w:rFonts w:ascii="標楷體" w:hint="eastAsia"/>
          <w:color w:val="000000"/>
        </w:rPr>
        <w:t>±</w:t>
      </w:r>
      <w:smartTag w:uri="urn:schemas-microsoft-com:office:smarttags" w:element="chmetcnv">
        <w:smartTagPr>
          <w:attr w:name="UnitName" w:val="℃"/>
          <w:attr w:name="SourceValue" w:val="1"/>
          <w:attr w:name="HasSpace" w:val="False"/>
          <w:attr w:name="Negative" w:val="False"/>
          <w:attr w:name="NumberType" w:val="1"/>
          <w:attr w:name="TCSC" w:val="0"/>
        </w:smartTagPr>
        <w:r>
          <w:rPr>
            <w:rFonts w:ascii="標楷體"/>
            <w:color w:val="000000"/>
          </w:rPr>
          <w:t>1</w:t>
        </w:r>
        <w:r>
          <w:rPr>
            <w:rFonts w:ascii="標楷體" w:hint="eastAsia"/>
            <w:color w:val="000000"/>
          </w:rPr>
          <w:t>℃</w:t>
        </w:r>
      </w:smartTag>
    </w:p>
    <w:p w:rsidR="00A90044" w:rsidRDefault="00A90044">
      <w:pPr>
        <w:tabs>
          <w:tab w:val="left" w:pos="4253"/>
        </w:tabs>
        <w:snapToGrid w:val="0"/>
        <w:jc w:val="both"/>
        <w:rPr>
          <w:rFonts w:ascii="標楷體"/>
          <w:color w:val="000000"/>
        </w:rPr>
      </w:pPr>
    </w:p>
    <w:p w:rsidR="00A90044" w:rsidRDefault="00A90044">
      <w:pPr>
        <w:ind w:left="709"/>
        <w:rPr>
          <w:rFonts w:ascii="標楷體"/>
          <w:color w:val="000000"/>
        </w:rPr>
      </w:pPr>
      <w:r>
        <w:rPr>
          <w:rFonts w:ascii="標楷體" w:hint="eastAsia"/>
          <w:color w:val="000000"/>
        </w:rPr>
        <w:t>所有的測試均涵蓋了常態環境，至於極端環境視所測的項目而定，於極端</w:t>
      </w:r>
      <w:proofErr w:type="gramStart"/>
      <w:r>
        <w:rPr>
          <w:rFonts w:ascii="標楷體" w:hint="eastAsia"/>
          <w:color w:val="000000"/>
        </w:rPr>
        <w:t>旳</w:t>
      </w:r>
      <w:proofErr w:type="gramEnd"/>
      <w:r>
        <w:rPr>
          <w:rFonts w:ascii="標楷體" w:hint="eastAsia"/>
          <w:color w:val="000000"/>
        </w:rPr>
        <w:t>溫度環境，</w:t>
      </w:r>
      <w:r>
        <w:rPr>
          <w:rFonts w:ascii="標楷體"/>
          <w:color w:val="000000"/>
        </w:rPr>
        <w:t>EUT</w:t>
      </w:r>
      <w:r>
        <w:rPr>
          <w:rFonts w:ascii="標楷體" w:hint="eastAsia"/>
          <w:color w:val="000000"/>
        </w:rPr>
        <w:t>須放置於溫度箱中，此外檢驗項目第5項（混附波輻射），必須在有吸收體的隔離室中進行，隔離室的幾何配置以及其隔離損耗與壁面折返損耗的規格需求請參考圖二。</w:t>
      </w: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r>
        <w:rPr>
          <w:rFonts w:ascii="標楷體"/>
          <w:color w:val="000000"/>
        </w:rPr>
        <w:br w:type="page"/>
      </w:r>
    </w:p>
    <w:p w:rsidR="00A90044" w:rsidRDefault="00A90044">
      <w:pPr>
        <w:snapToGrid w:val="0"/>
        <w:spacing w:line="440" w:lineRule="atLeast"/>
        <w:jc w:val="both"/>
        <w:rPr>
          <w:rFonts w:ascii="標楷體" w:hint="eastAsia"/>
          <w:color w:val="000000"/>
        </w:rPr>
      </w:pPr>
      <w:r>
        <w:rPr>
          <w:rFonts w:ascii="標楷體"/>
          <w:noProof/>
          <w:color w:val="000000"/>
        </w:rPr>
        <w:pict>
          <v:group id="_x0000_s1602" style="position:absolute;left:0;text-align:left;margin-left:19.75pt;margin-top:-32pt;width:439.25pt;height:569.05pt;z-index:251661824" coordorigin="2192,1240" coordsize="8785,11381" o:allowincell="f">
            <v:group id="_x0000_s1591" style="position:absolute;left:2302;top:1240;width:7195;height:4840" coordorigin="2617,1840" coordsize="7195,4840">
              <v:group id="_x0000_s1563" style="position:absolute;left:2717;top:2671;width:365;height:3834" coordorigin="3343,2699" coordsize="365,3834" o:regroupid="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55" type="#_x0000_t5" style="position:absolute;left:3391;top:2651;width:268;height:364;rotation:90" o:regroupid="2" fillcolor="black"/>
                <v:shape id="_x0000_s1356" type="#_x0000_t5" style="position:absolute;left:3392;top:2873;width:267;height:365;rotation:90" o:regroupid="2" fillcolor="black"/>
                <v:shape id="_x0000_s1357" type="#_x0000_t5" style="position:absolute;left:3391;top:3119;width:267;height:364;rotation:90" o:regroupid="2" fillcolor="black"/>
                <v:shape id="_x0000_s1358" type="#_x0000_t5" style="position:absolute;left:3391;top:3364;width:268;height:364;rotation:90" o:regroupid="2" fillcolor="black"/>
                <v:shape id="_x0000_s1359" type="#_x0000_t5" style="position:absolute;left:3391;top:3632;width:268;height:364;rotation:90" o:regroupid="2" fillcolor="black"/>
                <v:shape id="_x0000_s1360" type="#_x0000_t5" style="position:absolute;left:3392;top:3870;width:268;height:365;rotation:90" o:regroupid="2" fillcolor="black"/>
                <v:shape id="_x0000_s1361" type="#_x0000_t5" style="position:absolute;left:3391;top:4099;width:268;height:364;rotation:90" o:regroupid="2" fillcolor="black"/>
                <v:shape id="_x0000_s1362" type="#_x0000_t5" style="position:absolute;left:3391;top:4345;width:268;height:364;rotation:90" o:regroupid="2" fillcolor="black"/>
                <v:shape id="_x0000_s1363" type="#_x0000_t5" style="position:absolute;left:3391;top:4590;width:268;height:364;rotation:90" o:regroupid="2" fillcolor="black"/>
                <v:shape id="_x0000_s1364" type="#_x0000_t5" style="position:absolute;left:3392;top:4812;width:267;height:365;rotation:90" o:regroupid="2" fillcolor="black"/>
                <v:shape id="_x0000_s1365" type="#_x0000_t5" style="position:absolute;left:3391;top:5058;width:268;height:364;rotation:90" o:regroupid="2" fillcolor="black"/>
                <v:shape id="_x0000_s1366" type="#_x0000_t5" style="position:absolute;left:3391;top:5303;width:268;height:364;rotation:90" o:regroupid="2" fillcolor="black"/>
                <v:shape id="_x0000_s1367" type="#_x0000_t5" style="position:absolute;left:3392;top:5503;width:268;height:365;rotation:90" o:regroupid="2" fillcolor="black"/>
                <v:shape id="_x0000_s1368" type="#_x0000_t5" style="position:absolute;left:3391;top:5760;width:268;height:363;rotation:90" o:regroupid="2" fillcolor="black"/>
                <v:shape id="_x0000_s1369" type="#_x0000_t5" style="position:absolute;left:3392;top:5972;width:267;height:365;rotation:90" o:regroupid="2" fillcolor="black"/>
                <v:shape id="_x0000_s1370" type="#_x0000_t5" style="position:absolute;left:3392;top:6216;width:268;height:365;rotation:90" o:regroupid="2" fillcolor="black"/>
              </v:group>
              <v:group id="_x0000_s1560" style="position:absolute;left:8312;top:2692;width:365;height:3852" coordorigin="8221,2720" coordsize="365,3852" o:regroupid="7">
                <v:shape id="_x0000_s1371" type="#_x0000_t5" style="position:absolute;left:8270;top:3386;width:268;height:364;rotation:90;flip:x y" o:regroupid="2" fillcolor="black"/>
                <v:shape id="_x0000_s1372" type="#_x0000_t5" style="position:absolute;left:8270;top:3154;width:268;height:365;rotation:90;flip:x y" o:regroupid="2" fillcolor="black"/>
                <v:shape id="_x0000_s1373" type="#_x0000_t5" style="position:absolute;left:8270;top:2911;width:267;height:364;rotation:90;flip:x y" o:regroupid="2" fillcolor="black"/>
                <v:shape id="_x0000_s1374" type="#_x0000_t5" style="position:absolute;left:8270;top:2672;width:268;height:364;rotation:90;flip:x y" o:regroupid="2" fillcolor="black"/>
                <v:shape id="_x0000_s1375" type="#_x0000_t5" style="position:absolute;left:8270;top:4367;width:268;height:364;rotation:90;flip:x y" o:regroupid="2" fillcolor="black"/>
                <v:shape id="_x0000_s1376" type="#_x0000_t5" style="position:absolute;left:8270;top:4143;width:268;height:365;rotation:90;flip:x y" o:regroupid="2" fillcolor="black"/>
                <v:shape id="_x0000_s1377" type="#_x0000_t5" style="position:absolute;left:8271;top:3899;width:266;height:364;rotation:90;flip:x y" o:regroupid="2" fillcolor="black"/>
                <v:shape id="_x0000_s1378" type="#_x0000_t5" style="position:absolute;left:8270;top:3654;width:268;height:364;rotation:90;flip:x y" o:regroupid="2" fillcolor="black"/>
                <v:shape id="_x0000_s1379" type="#_x0000_t5" style="position:absolute;left:8270;top:5326;width:267;height:364;rotation:90;flip:x y" o:regroupid="2" fillcolor="black"/>
                <v:shape id="_x0000_s1380" type="#_x0000_t5" style="position:absolute;left:8270;top:5102;width:267;height:365;rotation:90;flip:x y" o:regroupid="2" fillcolor="black"/>
                <v:shape id="_x0000_s1381" type="#_x0000_t5" style="position:absolute;left:8270;top:4858;width:267;height:364;rotation:90;flip:x y" o:regroupid="2" fillcolor="black"/>
                <v:shape id="_x0000_s1382" type="#_x0000_t5" style="position:absolute;left:8270;top:4613;width:267;height:364;rotation:90;flip:x y" o:regroupid="2" fillcolor="black"/>
                <v:shape id="_x0000_s1383" type="#_x0000_t5" style="position:absolute;left:8270;top:6257;width:267;height:364;rotation:90;flip:x y" o:regroupid="2" fillcolor="black"/>
                <v:shape id="_x0000_s1384" type="#_x0000_t5" style="position:absolute;left:8270;top:6017;width:267;height:364;rotation:90;flip:x y" o:regroupid="2" fillcolor="black"/>
                <v:shape id="_x0000_s1385" type="#_x0000_t5" style="position:absolute;left:8270;top:5772;width:267;height:364;rotation:90;flip:x y" o:regroupid="2" fillcolor="black"/>
                <v:shape id="_x0000_s1386" type="#_x0000_t5" style="position:absolute;left:8270;top:5572;width:267;height:364;rotation:90;flip:x y" o:regroupid="2" fillcolor="black"/>
              </v:group>
              <v:shape id="_x0000_s1387" type="#_x0000_t202" style="position:absolute;left:5217;top:1840;width:1160;height:440" o:regroupid="7" stroked="f">
                <v:textbox style="mso-next-textbox:#_x0000_s1387">
                  <w:txbxContent>
                    <w:p w:rsidR="00F22DF0" w:rsidRDefault="00F22DF0">
                      <w:pPr>
                        <w:snapToGrid w:val="0"/>
                        <w:spacing w:line="240" w:lineRule="atLeast"/>
                        <w:rPr>
                          <w:rFonts w:hint="eastAsia"/>
                          <w:sz w:val="28"/>
                        </w:rPr>
                      </w:pPr>
                      <w:r>
                        <w:rPr>
                          <w:sz w:val="28"/>
                        </w:rPr>
                        <w:t>5</w:t>
                      </w:r>
                      <w:r>
                        <w:rPr>
                          <w:rFonts w:hint="eastAsia"/>
                          <w:sz w:val="28"/>
                        </w:rPr>
                        <w:t>公尺</w:t>
                      </w:r>
                    </w:p>
                  </w:txbxContent>
                </v:textbox>
              </v:shape>
              <v:line id="_x0000_s1388" style="position:absolute" from="2617,2346" to="8717,2352" o:regroupid="7">
                <v:stroke dashstyle="dash" startarrow="block" endarrow="block"/>
              </v:line>
              <v:shape id="_x0000_s1389" type="#_x0000_t202" style="position:absolute;left:8997;top:4100;width:815;height:1088" o:regroupid="7" stroked="f">
                <v:textbox style="mso-next-textbox:#_x0000_s1389">
                  <w:txbxContent>
                    <w:p w:rsidR="00F22DF0" w:rsidRDefault="00F22DF0">
                      <w:pPr>
                        <w:snapToGrid w:val="0"/>
                        <w:spacing w:line="240" w:lineRule="atLeast"/>
                        <w:jc w:val="center"/>
                        <w:rPr>
                          <w:rFonts w:hint="eastAsia"/>
                          <w:sz w:val="28"/>
                        </w:rPr>
                      </w:pPr>
                      <w:r>
                        <w:rPr>
                          <w:sz w:val="28"/>
                        </w:rPr>
                        <w:t>3</w:t>
                      </w:r>
                      <w:r>
                        <w:rPr>
                          <w:rFonts w:hint="eastAsia"/>
                          <w:sz w:val="28"/>
                        </w:rPr>
                        <w:t xml:space="preserve"> </w:t>
                      </w:r>
                    </w:p>
                    <w:p w:rsidR="00F22DF0" w:rsidRDefault="00F22DF0">
                      <w:pPr>
                        <w:snapToGrid w:val="0"/>
                        <w:spacing w:line="240" w:lineRule="atLeast"/>
                        <w:jc w:val="center"/>
                        <w:rPr>
                          <w:rFonts w:hint="eastAsia"/>
                          <w:sz w:val="28"/>
                        </w:rPr>
                      </w:pPr>
                      <w:r>
                        <w:rPr>
                          <w:rFonts w:hint="eastAsia"/>
                          <w:sz w:val="28"/>
                        </w:rPr>
                        <w:t>公尺</w:t>
                      </w:r>
                    </w:p>
                  </w:txbxContent>
                </v:textbox>
              </v:shape>
              <v:line id="_x0000_s1390" style="position:absolute" from="9117,2632" to="9117,6672" o:regroupid="7">
                <v:stroke dashstyle="dash" startarrow="block" endarrow="block"/>
              </v:line>
              <v:shape id="_x0000_s1392" type="#_x0000_t202" style="position:absolute;left:4357;top:4182;width:2483;height:459" o:regroupid="7" stroked="f">
                <v:textbox style="mso-next-textbox:#_x0000_s1392">
                  <w:txbxContent>
                    <w:p w:rsidR="00F22DF0" w:rsidRDefault="00F22DF0">
                      <w:pPr>
                        <w:pStyle w:val="ac"/>
                        <w:tabs>
                          <w:tab w:val="left" w:pos="794"/>
                        </w:tabs>
                        <w:snapToGrid/>
                        <w:spacing w:line="0" w:lineRule="atLeast"/>
                        <w:rPr>
                          <w:rFonts w:ascii="Arial" w:eastAsia="標楷體" w:hAnsi="Arial" w:hint="eastAsia"/>
                        </w:rPr>
                      </w:pPr>
                      <w:r>
                        <w:rPr>
                          <w:rFonts w:ascii="Arial" w:eastAsia="標楷體" w:hAnsi="Arial" w:hint="eastAsia"/>
                        </w:rPr>
                        <w:t>量測距離</w:t>
                      </w:r>
                    </w:p>
                  </w:txbxContent>
                </v:textbox>
              </v:shape>
              <v:shape id="_x0000_s1393" type="#_x0000_t202" style="position:absolute;left:3397;top:4440;width:940;height:580" o:regroupid="7" stroked="f">
                <v:textbox style="mso-next-textbox:#_x0000_s1393">
                  <w:txbxContent>
                    <w:p w:rsidR="00F22DF0" w:rsidRDefault="00F22DF0">
                      <w:pPr>
                        <w:snapToGrid w:val="0"/>
                        <w:spacing w:line="240" w:lineRule="atLeast"/>
                        <w:jc w:val="center"/>
                        <w:rPr>
                          <w:rFonts w:ascii="標楷體"/>
                          <w:sz w:val="28"/>
                        </w:rPr>
                      </w:pPr>
                      <w:r>
                        <w:rPr>
                          <w:rFonts w:ascii="Antique Olive" w:hAnsi="Antique Olive"/>
                          <w:sz w:val="28"/>
                        </w:rPr>
                        <w:t>EUT</w:t>
                      </w:r>
                    </w:p>
                  </w:txbxContent>
                </v:textbox>
              </v:shape>
              <v:shape id="_x0000_s1394" type="#_x0000_t202" style="position:absolute;left:6817;top:4352;width:1500;height:660" o:regroupid="7" filled="f" stroked="f">
                <v:textbox style="mso-next-textbox:#_x0000_s1394">
                  <w:txbxContent>
                    <w:p w:rsidR="00F22DF0" w:rsidRDefault="00F22DF0">
                      <w:pPr>
                        <w:pStyle w:val="33"/>
                        <w:jc w:val="both"/>
                        <w:rPr>
                          <w:rFonts w:hint="eastAsia"/>
                        </w:rPr>
                      </w:pPr>
                      <w:r>
                        <w:rPr>
                          <w:rFonts w:hint="eastAsia"/>
                          <w:sz w:val="28"/>
                        </w:rPr>
                        <w:t>量測天線</w:t>
                      </w:r>
                    </w:p>
                  </w:txbxContent>
                </v:textbox>
              </v:shape>
              <v:rect id="_x0000_s1395" style="position:absolute;left:3957;top:4992;width:621;height:95" o:regroupid="7"/>
              <v:rect id="_x0000_s1396" style="position:absolute;left:6597;top:4992;width:620;height:94" o:regroupid="7"/>
              <v:line id="_x0000_s1397" style="position:absolute" from="4287,4449" to="4287,5004" o:regroupid="7">
                <v:stroke dashstyle="1 1"/>
              </v:line>
              <v:line id="_x0000_s1398" style="position:absolute" from="6897,4378" to="6897,4932" o:regroupid="7">
                <v:stroke dashstyle="1 1"/>
              </v:line>
              <v:line id="_x0000_s1399" style="position:absolute;flip:y" from="4277,4717" to="6886,4732" o:regroupid="7" strokeweight="1.5pt">
                <v:stroke startarrow="block" endarrow="block"/>
              </v:line>
              <v:rect id="_x0000_s1400" style="position:absolute;left:4248;top:5176;width:78;height:708" o:regroupid="7"/>
              <v:rect id="_x0000_s1401" style="position:absolute;left:6867;top:5195;width:77;height:708" o:regroupid="7"/>
              <v:line id="_x0000_s1402" style="position:absolute;flip:x" from="4345,5405" to="4675,5405" o:regroupid="7">
                <v:stroke endarrow="block"/>
              </v:line>
              <v:line id="_x0000_s1403" style="position:absolute" from="6556,5386" to="6847,5386" o:regroupid="7">
                <v:stroke endarrow="block"/>
              </v:line>
              <v:shape id="_x0000_s1404" type="#_x0000_t202" style="position:absolute;left:4441;top:5032;width:2296;height:680" o:regroupid="7" filled="f" stroked="f">
                <v:textbox style="mso-next-textbox:#_x0000_s1404">
                  <w:txbxContent>
                    <w:p w:rsidR="00F22DF0" w:rsidRDefault="00F22DF0">
                      <w:pPr>
                        <w:snapToGrid w:val="0"/>
                        <w:spacing w:line="240" w:lineRule="atLeast"/>
                        <w:jc w:val="center"/>
                        <w:rPr>
                          <w:rFonts w:hint="eastAsia"/>
                          <w:sz w:val="20"/>
                        </w:rPr>
                      </w:pPr>
                      <w:r>
                        <w:rPr>
                          <w:rFonts w:hint="eastAsia"/>
                          <w:sz w:val="20"/>
                        </w:rPr>
                        <w:t>非傳導性可調桌面</w:t>
                      </w:r>
                    </w:p>
                    <w:p w:rsidR="00F22DF0" w:rsidRDefault="00F22DF0">
                      <w:pPr>
                        <w:snapToGrid w:val="0"/>
                        <w:spacing w:line="240" w:lineRule="atLeast"/>
                        <w:jc w:val="center"/>
                        <w:rPr>
                          <w:rFonts w:hint="eastAsia"/>
                          <w:sz w:val="20"/>
                        </w:rPr>
                      </w:pPr>
                      <w:r>
                        <w:rPr>
                          <w:rFonts w:hint="eastAsia"/>
                          <w:sz w:val="20"/>
                        </w:rPr>
                        <w:t>非傳導性的平面</w:t>
                      </w:r>
                    </w:p>
                  </w:txbxContent>
                </v:textbox>
              </v:shape>
              <v:line id="_x0000_s1405" style="position:absolute" from="4093,5903" to="7197,5903" o:regroupid="7"/>
              <v:group id="_x0000_s1571" style="position:absolute;left:3097;top:5932;width:5240;height:646" coordorigin="3077,5954" coordsize="5240,646" o:regroupid="7">
                <v:group id="_x0000_s1570" style="position:absolute;left:4137;top:5954;width:4180;height:646" coordorigin="4137,5954" coordsize="4180,646">
                  <v:group id="_x0000_s1331" style="position:absolute;left:5213;top:5954;width:988;height:646;flip:x y" coordorigin="1680,7560" coordsize="1140,580" o:regroupid="4">
                    <v:shape id="_x0000_s1332" type="#_x0000_t5" style="position:absolute;left:1680;top:7560;width:220;height:580;flip:x y" fillcolor="black"/>
                    <v:shape id="_x0000_s1333" type="#_x0000_t5" style="position:absolute;left:1920;top:7560;width:220;height:580;flip:x y" fillcolor="black"/>
                    <v:shape id="_x0000_s1334" type="#_x0000_t5" style="position:absolute;left:2160;top:7560;width:220;height:580;flip:x y" fillcolor="black"/>
                    <v:shape id="_x0000_s1335" type="#_x0000_t5" style="position:absolute;left:2380;top:7560;width:220;height:580;flip:x y" fillcolor="black"/>
                    <v:shape id="_x0000_s1336" type="#_x0000_t5" style="position:absolute;left:2600;top:7560;width:220;height:580;flip:x y" fillcolor="black"/>
                  </v:group>
                  <v:group id="_x0000_s1337" style="position:absolute;left:4137;top:5954;width:988;height:646;flip:x y" coordorigin="1680,7560" coordsize="1140,580" o:regroupid="4">
                    <v:shape id="_x0000_s1338" type="#_x0000_t5" style="position:absolute;left:1680;top:7560;width:220;height:580;flip:x y" fillcolor="black"/>
                    <v:shape id="_x0000_s1339" type="#_x0000_t5" style="position:absolute;left:1920;top:7560;width:220;height:580;flip:x y" fillcolor="black"/>
                    <v:shape id="_x0000_s1340" type="#_x0000_t5" style="position:absolute;left:2160;top:7560;width:220;height:580;flip:x y" fillcolor="black"/>
                    <v:shape id="_x0000_s1341" type="#_x0000_t5" style="position:absolute;left:2380;top:7560;width:220;height:580;flip:x y" fillcolor="black"/>
                    <v:shape id="_x0000_s1342" type="#_x0000_t5" style="position:absolute;left:2600;top:7560;width:220;height:580;flip:x y" fillcolor="black"/>
                  </v:group>
                  <v:group id="_x0000_s1343" style="position:absolute;left:6305;top:5954;width:988;height:646;flip:x y" coordorigin="1680,7560" coordsize="1140,580" o:regroupid="4">
                    <v:shape id="_x0000_s1344" type="#_x0000_t5" style="position:absolute;left:1680;top:7560;width:220;height:580;flip:x y" fillcolor="black"/>
                    <v:shape id="_x0000_s1345" type="#_x0000_t5" style="position:absolute;left:1920;top:7560;width:220;height:580;flip:x y" fillcolor="black"/>
                    <v:shape id="_x0000_s1346" type="#_x0000_t5" style="position:absolute;left:2160;top:7560;width:220;height:580;flip:x y" fillcolor="black"/>
                    <v:shape id="_x0000_s1347" type="#_x0000_t5" style="position:absolute;left:2380;top:7560;width:220;height:580;flip:x y" fillcolor="black"/>
                    <v:shape id="_x0000_s1348" type="#_x0000_t5" style="position:absolute;left:2600;top:7560;width:220;height:580;flip:x y" fillcolor="black"/>
                  </v:group>
                  <v:group id="_x0000_s1349" style="position:absolute;left:7328;top:5954;width:989;height:646;flip:x y" coordorigin="1680,7560" coordsize="1140,580" o:regroupid="4">
                    <v:shape id="_x0000_s1350" type="#_x0000_t5" style="position:absolute;left:1680;top:7560;width:220;height:580;flip:x y" fillcolor="black"/>
                    <v:shape id="_x0000_s1351" type="#_x0000_t5" style="position:absolute;left:1920;top:7560;width:220;height:580;flip:x y" fillcolor="black"/>
                    <v:shape id="_x0000_s1352" type="#_x0000_t5" style="position:absolute;left:2160;top:7560;width:220;height:580;flip:x y" fillcolor="black"/>
                    <v:shape id="_x0000_s1353" type="#_x0000_t5" style="position:absolute;left:2380;top:7560;width:220;height:580;flip:x y" fillcolor="black"/>
                    <v:shape id="_x0000_s1354" type="#_x0000_t5" style="position:absolute;left:2600;top:7560;width:220;height:580;flip:x y" fillcolor="black"/>
                  </v:group>
                </v:group>
                <v:group id="_x0000_s1564" style="position:absolute;left:3077;top:5954;width:988;height:646;flip:x y" coordorigin="1680,7560" coordsize="1140,580">
                  <v:shape id="_x0000_s1565" type="#_x0000_t5" style="position:absolute;left:1680;top:7560;width:220;height:580;flip:x y" fillcolor="black"/>
                  <v:shape id="_x0000_s1566" type="#_x0000_t5" style="position:absolute;left:1920;top:7560;width:220;height:580;flip:x y" fillcolor="black"/>
                  <v:shape id="_x0000_s1567" type="#_x0000_t5" style="position:absolute;left:2160;top:7560;width:220;height:580;flip:x y" fillcolor="black"/>
                  <v:shape id="_x0000_s1568" type="#_x0000_t5" style="position:absolute;left:2380;top:7560;width:220;height:580;flip:x y" fillcolor="black"/>
                  <v:shape id="_x0000_s1569" type="#_x0000_t5" style="position:absolute;left:2600;top:7560;width:220;height:580;flip:x y" fillcolor="black"/>
                </v:group>
              </v:group>
              <v:line id="_x0000_s1574" style="position:absolute" from="2657,6600" to="8677,6612" o:regroupid="7" strokecolor="#969696" strokeweight="6pt"/>
              <v:line id="_x0000_s1575" style="position:absolute" from="2657,2568" to="2661,6680" o:regroupid="7" strokecolor="#969696" strokeweight="6pt"/>
              <v:line id="_x0000_s1576" style="position:absolute" from="8717,2612" to="8717,6672" o:regroupid="7" strokecolor="#969696" strokeweight="6pt"/>
              <v:line id="_x0000_s1577" style="position:absolute" from="2661,2632" to="8777,2640" o:regroupid="7" strokecolor="#969696" strokeweight="6pt"/>
              <v:group id="_x0000_s1585" style="position:absolute;left:3057;top:2692;width:5200;height:649" coordorigin="3017,2720" coordsize="5200,649" o:regroupid="7">
                <v:group id="_x0000_s1584" style="position:absolute;left:4037;top:2720;width:4180;height:649" coordorigin="4037,2720" coordsize="4180,649">
                  <v:group id="_x0000_s1307" style="position:absolute;left:5111;top:2723;width:988;height:646" coordorigin="1680,7560" coordsize="1140,580" o:regroupid="4">
                    <v:shape id="_x0000_s1308" type="#_x0000_t5" style="position:absolute;left:1680;top:7560;width:220;height:580;flip:x y" fillcolor="black"/>
                    <v:shape id="_x0000_s1309" type="#_x0000_t5" style="position:absolute;left:1920;top:7560;width:220;height:580;flip:x y" fillcolor="black"/>
                    <v:shape id="_x0000_s1310" type="#_x0000_t5" style="position:absolute;left:2160;top:7560;width:220;height:580;flip:x y" fillcolor="black"/>
                    <v:shape id="_x0000_s1311" type="#_x0000_t5" style="position:absolute;left:2380;top:7560;width:220;height:580;flip:x y" fillcolor="black"/>
                    <v:shape id="_x0000_s1312" type="#_x0000_t5" style="position:absolute;left:2600;top:7560;width:220;height:580;flip:x y" fillcolor="black"/>
                  </v:group>
                  <v:group id="_x0000_s1313" style="position:absolute;left:4037;top:2720;width:990;height:646" coordorigin="1680,7560" coordsize="1140,580" o:regroupid="4">
                    <v:shape id="_x0000_s1314" type="#_x0000_t5" style="position:absolute;left:1680;top:7560;width:220;height:580;flip:x y" fillcolor="black"/>
                    <v:shape id="_x0000_s1315" type="#_x0000_t5" style="position:absolute;left:1920;top:7560;width:220;height:580;flip:x y" fillcolor="black"/>
                    <v:shape id="_x0000_s1316" type="#_x0000_t5" style="position:absolute;left:2160;top:7560;width:220;height:580;flip:x y" fillcolor="black"/>
                    <v:shape id="_x0000_s1317" type="#_x0000_t5" style="position:absolute;left:2380;top:7560;width:220;height:580;flip:x y" fillcolor="black"/>
                    <v:shape id="_x0000_s1318" type="#_x0000_t5" style="position:absolute;left:2600;top:7560;width:220;height:580;flip:x y" fillcolor="black"/>
                  </v:group>
                  <v:group id="_x0000_s1319" style="position:absolute;left:6203;top:2723;width:990;height:646" coordorigin="1680,7560" coordsize="1140,580" o:regroupid="4">
                    <v:shape id="_x0000_s1320" type="#_x0000_t5" style="position:absolute;left:1680;top:7560;width:220;height:580;flip:x y" fillcolor="black"/>
                    <v:shape id="_x0000_s1321" type="#_x0000_t5" style="position:absolute;left:1920;top:7560;width:220;height:580;flip:x y" fillcolor="black"/>
                    <v:shape id="_x0000_s1322" type="#_x0000_t5" style="position:absolute;left:2160;top:7560;width:220;height:580;flip:x y" fillcolor="black"/>
                    <v:shape id="_x0000_s1323" type="#_x0000_t5" style="position:absolute;left:2380;top:7560;width:220;height:580;flip:x y" fillcolor="black"/>
                    <v:shape id="_x0000_s1324" type="#_x0000_t5" style="position:absolute;left:2600;top:7560;width:220;height:580;flip:x y" fillcolor="black"/>
                  </v:group>
                  <v:group id="_x0000_s1325" style="position:absolute;left:7228;top:2723;width:989;height:646" coordorigin="1680,7560" coordsize="1140,580" o:regroupid="4">
                    <v:shape id="_x0000_s1326" type="#_x0000_t5" style="position:absolute;left:1680;top:7560;width:220;height:580;flip:x y" fillcolor="black"/>
                    <v:shape id="_x0000_s1327" type="#_x0000_t5" style="position:absolute;left:1920;top:7560;width:220;height:580;flip:x y" fillcolor="black"/>
                    <v:shape id="_x0000_s1328" type="#_x0000_t5" style="position:absolute;left:2160;top:7560;width:220;height:580;flip:x y" fillcolor="black"/>
                    <v:shape id="_x0000_s1329" type="#_x0000_t5" style="position:absolute;left:2380;top:7560;width:220;height:580;flip:x y" fillcolor="black"/>
                    <v:shape id="_x0000_s1330" type="#_x0000_t5" style="position:absolute;left:2600;top:7560;width:220;height:580;flip:x y" fillcolor="black"/>
                  </v:group>
                </v:group>
                <v:group id="_x0000_s1578" style="position:absolute;left:3017;top:2720;width:990;height:646" coordorigin="1680,7560" coordsize="1140,580">
                  <v:shape id="_x0000_s1579" type="#_x0000_t5" style="position:absolute;left:1680;top:7560;width:220;height:580;flip:x y" fillcolor="black"/>
                  <v:shape id="_x0000_s1580" type="#_x0000_t5" style="position:absolute;left:1920;top:7560;width:220;height:580;flip:x y" fillcolor="black"/>
                  <v:shape id="_x0000_s1581" type="#_x0000_t5" style="position:absolute;left:2160;top:7560;width:220;height:580;flip:x y" fillcolor="black"/>
                  <v:shape id="_x0000_s1582" type="#_x0000_t5" style="position:absolute;left:2380;top:7560;width:220;height:580;flip:x y" fillcolor="black"/>
                  <v:shape id="_x0000_s1583" type="#_x0000_t5" style="position:absolute;left:2600;top:7560;width:220;height:580;flip:x y" fillcolor="black"/>
                </v:group>
              </v:group>
            </v:group>
            <v:group id="_x0000_s1601" style="position:absolute;left:2192;top:7080;width:8785;height:5541" coordorigin="2192,7080" coordsize="8785,5541">
              <v:shape id="_x0000_s1407" style="position:absolute;left:2299;top:7080;width:8068;height:4380" coordsize="7280,4420" o:regroupid="8" path="m,l,4420r7280,e" filled="f">
                <v:stroke startarrow="block" endarrow="block"/>
                <v:path arrowok="t"/>
              </v:shape>
              <v:shape id="_x0000_s1409" type="#_x0000_t202" style="position:absolute;left:3617;top:7274;width:2145;height:467" o:regroupid="8" stroked="f">
                <v:textbox style="mso-next-textbox:#_x0000_s1409">
                  <w:txbxContent>
                    <w:p w:rsidR="00F22DF0" w:rsidRDefault="00F22DF0">
                      <w:pPr>
                        <w:jc w:val="center"/>
                        <w:rPr>
                          <w:rFonts w:hint="eastAsia"/>
                          <w:sz w:val="20"/>
                        </w:rPr>
                      </w:pPr>
                      <w:r>
                        <w:rPr>
                          <w:sz w:val="20"/>
                        </w:rPr>
                        <w:t>(</w:t>
                      </w:r>
                      <w:r>
                        <w:rPr>
                          <w:rFonts w:hint="eastAsia"/>
                          <w:sz w:val="20"/>
                        </w:rPr>
                        <w:t>中波長</w:t>
                      </w:r>
                      <w:r>
                        <w:rPr>
                          <w:rFonts w:hint="eastAsia"/>
                          <w:sz w:val="20"/>
                        </w:rPr>
                        <w:t>(</w:t>
                      </w:r>
                      <w:r>
                        <w:rPr>
                          <w:sz w:val="20"/>
                        </w:rPr>
                        <w:t>MW)</w:t>
                      </w:r>
                      <w:r>
                        <w:rPr>
                          <w:rFonts w:hint="eastAsia"/>
                          <w:sz w:val="20"/>
                        </w:rPr>
                        <w:t>廣播</w:t>
                      </w:r>
                      <w:r>
                        <w:rPr>
                          <w:rFonts w:hint="eastAsia"/>
                          <w:sz w:val="20"/>
                        </w:rPr>
                        <w:t>)</w:t>
                      </w:r>
                    </w:p>
                  </w:txbxContent>
                </v:textbox>
              </v:shape>
              <v:shape id="_x0000_s1410" type="#_x0000_t202" style="position:absolute;left:6610;top:7274;width:2243;height:467" o:regroupid="8" stroked="f">
                <v:textbox style="mso-next-textbox:#_x0000_s1410">
                  <w:txbxContent>
                    <w:p w:rsidR="00F22DF0" w:rsidRDefault="00F22DF0">
                      <w:pPr>
                        <w:jc w:val="center"/>
                        <w:rPr>
                          <w:rFonts w:hint="eastAsia"/>
                          <w:sz w:val="20"/>
                        </w:rPr>
                      </w:pPr>
                      <w:r>
                        <w:rPr>
                          <w:rFonts w:hint="eastAsia"/>
                          <w:sz w:val="20"/>
                        </w:rPr>
                        <w:t>(</w:t>
                      </w:r>
                      <w:r>
                        <w:rPr>
                          <w:rFonts w:hint="eastAsia"/>
                          <w:sz w:val="20"/>
                        </w:rPr>
                        <w:t>超高頻</w:t>
                      </w:r>
                      <w:r>
                        <w:rPr>
                          <w:sz w:val="20"/>
                        </w:rPr>
                        <w:t>(UHF)</w:t>
                      </w:r>
                      <w:r>
                        <w:rPr>
                          <w:rFonts w:hint="eastAsia"/>
                          <w:sz w:val="20"/>
                        </w:rPr>
                        <w:t>廣播</w:t>
                      </w:r>
                      <w:r>
                        <w:rPr>
                          <w:rFonts w:hint="eastAsia"/>
                          <w:sz w:val="20"/>
                        </w:rPr>
                        <w:t>)</w:t>
                      </w:r>
                    </w:p>
                  </w:txbxContent>
                </v:textbox>
              </v:shape>
              <v:shape id="_x0000_s1411" type="#_x0000_t202" style="position:absolute;left:4637;top:9020;width:2669;height:467" o:regroupid="8" stroked="f">
                <v:textbox style="mso-next-textbox:#_x0000_s1411">
                  <w:txbxContent>
                    <w:p w:rsidR="00F22DF0" w:rsidRDefault="00F22DF0">
                      <w:pPr>
                        <w:jc w:val="both"/>
                        <w:rPr>
                          <w:rFonts w:hint="eastAsia"/>
                          <w:sz w:val="20"/>
                        </w:rPr>
                      </w:pPr>
                      <w:r>
                        <w:rPr>
                          <w:rFonts w:hint="eastAsia"/>
                          <w:sz w:val="20"/>
                        </w:rPr>
                        <w:t>隔離損耗</w:t>
                      </w:r>
                      <w:r>
                        <w:rPr>
                          <w:rFonts w:hint="eastAsia"/>
                          <w:sz w:val="20"/>
                        </w:rPr>
                        <w:t>(</w:t>
                      </w:r>
                      <w:r>
                        <w:rPr>
                          <w:sz w:val="20"/>
                        </w:rPr>
                        <w:t xml:space="preserve">Shielding </w:t>
                      </w:r>
                      <w:r>
                        <w:rPr>
                          <w:rFonts w:hint="eastAsia"/>
                          <w:sz w:val="20"/>
                        </w:rPr>
                        <w:t>L</w:t>
                      </w:r>
                      <w:r>
                        <w:rPr>
                          <w:sz w:val="20"/>
                        </w:rPr>
                        <w:t>oss)</w:t>
                      </w:r>
                    </w:p>
                  </w:txbxContent>
                </v:textbox>
              </v:shape>
              <v:shape id="_x0000_s1412" type="#_x0000_t202" style="position:absolute;left:7157;top:10780;width:2464;height:467" o:regroupid="8" stroked="f">
                <v:textbox style="mso-next-textbox:#_x0000_s1412">
                  <w:txbxContent>
                    <w:p w:rsidR="00F22DF0" w:rsidRDefault="00F22DF0">
                      <w:pPr>
                        <w:rPr>
                          <w:sz w:val="20"/>
                        </w:rPr>
                      </w:pPr>
                      <w:r>
                        <w:rPr>
                          <w:rFonts w:hint="eastAsia"/>
                          <w:sz w:val="20"/>
                        </w:rPr>
                        <w:t>折返損耗</w:t>
                      </w:r>
                      <w:r>
                        <w:rPr>
                          <w:rFonts w:hint="eastAsia"/>
                          <w:sz w:val="20"/>
                        </w:rPr>
                        <w:t>(</w:t>
                      </w:r>
                      <w:r>
                        <w:rPr>
                          <w:sz w:val="20"/>
                        </w:rPr>
                        <w:t xml:space="preserve">Return </w:t>
                      </w:r>
                      <w:r>
                        <w:rPr>
                          <w:rFonts w:hint="eastAsia"/>
                          <w:sz w:val="20"/>
                        </w:rPr>
                        <w:t>L</w:t>
                      </w:r>
                      <w:r>
                        <w:rPr>
                          <w:sz w:val="20"/>
                        </w:rPr>
                        <w:t>oss)</w:t>
                      </w:r>
                    </w:p>
                  </w:txbxContent>
                </v:textbox>
              </v:shape>
              <v:shape id="_x0000_s1413" type="#_x0000_t202" style="position:absolute;left:2523;top:11514;width:8454;height:467" o:regroupid="8" stroked="f">
                <v:textbox style="mso-next-textbox:#_x0000_s1413">
                  <w:txbxContent>
                    <w:p w:rsidR="00F22DF0" w:rsidRDefault="00F22DF0">
                      <w:pPr>
                        <w:rPr>
                          <w:sz w:val="20"/>
                        </w:rPr>
                      </w:pPr>
                      <w:r>
                        <w:rPr>
                          <w:sz w:val="20"/>
                        </w:rPr>
                        <w:t xml:space="preserve">10K   100K   </w:t>
                      </w:r>
                      <w:smartTag w:uri="urn:schemas-microsoft-com:office:smarttags" w:element="chmetcnv">
                        <w:smartTagPr>
                          <w:attr w:name="TCSC" w:val="0"/>
                          <w:attr w:name="NumberType" w:val="1"/>
                          <w:attr w:name="Negative" w:val="False"/>
                          <w:attr w:name="HasSpace" w:val="False"/>
                          <w:attr w:name="SourceValue" w:val="1"/>
                          <w:attr w:name="UnitName" w:val="m"/>
                        </w:smartTagPr>
                        <w:r>
                          <w:rPr>
                            <w:sz w:val="20"/>
                          </w:rPr>
                          <w:t>1M</w:t>
                        </w:r>
                      </w:smartTag>
                      <w:r>
                        <w:rPr>
                          <w:sz w:val="20"/>
                        </w:rPr>
                        <w:t xml:space="preserve">       </w:t>
                      </w:r>
                      <w:smartTag w:uri="urn:schemas-microsoft-com:office:smarttags" w:element="chmetcnv">
                        <w:smartTagPr>
                          <w:attr w:name="TCSC" w:val="0"/>
                          <w:attr w:name="NumberType" w:val="1"/>
                          <w:attr w:name="Negative" w:val="False"/>
                          <w:attr w:name="HasSpace" w:val="False"/>
                          <w:attr w:name="SourceValue" w:val="10"/>
                          <w:attr w:name="UnitName" w:val="m"/>
                        </w:smartTagPr>
                        <w:r>
                          <w:rPr>
                            <w:sz w:val="20"/>
                          </w:rPr>
                          <w:t>10M</w:t>
                        </w:r>
                      </w:smartTag>
                      <w:r>
                        <w:rPr>
                          <w:sz w:val="20"/>
                        </w:rPr>
                        <w:t xml:space="preserve">  </w:t>
                      </w:r>
                      <w:smartTag w:uri="urn:schemas-microsoft-com:office:smarttags" w:element="chmetcnv">
                        <w:smartTagPr>
                          <w:attr w:name="TCSC" w:val="0"/>
                          <w:attr w:name="NumberType" w:val="1"/>
                          <w:attr w:name="Negative" w:val="False"/>
                          <w:attr w:name="HasSpace" w:val="False"/>
                          <w:attr w:name="SourceValue" w:val="30"/>
                          <w:attr w:name="UnitName" w:val="m"/>
                        </w:smartTagPr>
                        <w:r>
                          <w:rPr>
                            <w:sz w:val="20"/>
                          </w:rPr>
                          <w:t>30M</w:t>
                        </w:r>
                      </w:smartTag>
                      <w:r>
                        <w:rPr>
                          <w:sz w:val="20"/>
                        </w:rPr>
                        <w:t xml:space="preserve">   </w:t>
                      </w:r>
                      <w:smartTag w:uri="urn:schemas-microsoft-com:office:smarttags" w:element="chmetcnv">
                        <w:smartTagPr>
                          <w:attr w:name="TCSC" w:val="0"/>
                          <w:attr w:name="NumberType" w:val="1"/>
                          <w:attr w:name="Negative" w:val="False"/>
                          <w:attr w:name="HasSpace" w:val="False"/>
                          <w:attr w:name="SourceValue" w:val="100"/>
                          <w:attr w:name="UnitName" w:val="m"/>
                        </w:smartTagPr>
                        <w:r>
                          <w:rPr>
                            <w:sz w:val="20"/>
                          </w:rPr>
                          <w:t>100M</w:t>
                        </w:r>
                      </w:smartTag>
                      <w:r>
                        <w:rPr>
                          <w:sz w:val="20"/>
                        </w:rPr>
                        <w:t xml:space="preserve"> </w:t>
                      </w:r>
                      <w:smartTag w:uri="urn:schemas-microsoft-com:office:smarttags" w:element="chmetcnv">
                        <w:smartTagPr>
                          <w:attr w:name="TCSC" w:val="0"/>
                          <w:attr w:name="NumberType" w:val="1"/>
                          <w:attr w:name="Negative" w:val="False"/>
                          <w:attr w:name="HasSpace" w:val="False"/>
                          <w:attr w:name="SourceValue" w:val="300"/>
                          <w:attr w:name="UnitName" w:val="m"/>
                        </w:smartTagPr>
                        <w:r>
                          <w:rPr>
                            <w:sz w:val="20"/>
                          </w:rPr>
                          <w:t>300M</w:t>
                        </w:r>
                      </w:smartTag>
                      <w:r>
                        <w:rPr>
                          <w:sz w:val="20"/>
                        </w:rPr>
                        <w:t xml:space="preserve">   </w:t>
                      </w:r>
                      <w:r>
                        <w:rPr>
                          <w:rFonts w:hint="eastAsia"/>
                          <w:sz w:val="20"/>
                        </w:rPr>
                        <w:t xml:space="preserve"> </w:t>
                      </w:r>
                      <w:r>
                        <w:rPr>
                          <w:sz w:val="20"/>
                        </w:rPr>
                        <w:t xml:space="preserve"> </w:t>
                      </w:r>
                      <w:r>
                        <w:rPr>
                          <w:rFonts w:hint="eastAsia"/>
                          <w:sz w:val="20"/>
                        </w:rPr>
                        <w:t xml:space="preserve"> </w:t>
                      </w:r>
                      <w:smartTag w:uri="urn:schemas-microsoft-com:office:smarttags" w:element="chmetcnv">
                        <w:smartTagPr>
                          <w:attr w:name="TCSC" w:val="0"/>
                          <w:attr w:name="NumberType" w:val="1"/>
                          <w:attr w:name="Negative" w:val="False"/>
                          <w:attr w:name="HasSpace" w:val="False"/>
                          <w:attr w:name="SourceValue" w:val="1"/>
                          <w:attr w:name="UnitName" w:val="g"/>
                        </w:smartTagPr>
                        <w:r>
                          <w:rPr>
                            <w:sz w:val="20"/>
                          </w:rPr>
                          <w:t>1G</w:t>
                        </w:r>
                      </w:smartTag>
                      <w:r>
                        <w:rPr>
                          <w:sz w:val="20"/>
                        </w:rPr>
                        <w:t xml:space="preserve"> </w:t>
                      </w:r>
                      <w:r>
                        <w:rPr>
                          <w:rFonts w:hint="eastAsia"/>
                          <w:sz w:val="20"/>
                        </w:rPr>
                        <w:t xml:space="preserve"> </w:t>
                      </w:r>
                      <w:r>
                        <w:rPr>
                          <w:sz w:val="20"/>
                        </w:rPr>
                        <w:t xml:space="preserve"> </w:t>
                      </w:r>
                      <w:smartTag w:uri="urn:schemas-microsoft-com:office:smarttags" w:element="chmetcnv">
                        <w:smartTagPr>
                          <w:attr w:name="TCSC" w:val="0"/>
                          <w:attr w:name="NumberType" w:val="1"/>
                          <w:attr w:name="Negative" w:val="False"/>
                          <w:attr w:name="HasSpace" w:val="False"/>
                          <w:attr w:name="SourceValue" w:val="4"/>
                          <w:attr w:name="UnitName" w:val="g"/>
                        </w:smartTagPr>
                        <w:r>
                          <w:rPr>
                            <w:sz w:val="20"/>
                          </w:rPr>
                          <w:t>4G</w:t>
                        </w:r>
                      </w:smartTag>
                      <w:r>
                        <w:rPr>
                          <w:sz w:val="20"/>
                        </w:rPr>
                        <w:t xml:space="preserve">   </w:t>
                      </w:r>
                      <w:smartTag w:uri="urn:schemas-microsoft-com:office:smarttags" w:element="chmetcnv">
                        <w:smartTagPr>
                          <w:attr w:name="TCSC" w:val="0"/>
                          <w:attr w:name="NumberType" w:val="1"/>
                          <w:attr w:name="Negative" w:val="False"/>
                          <w:attr w:name="HasSpace" w:val="False"/>
                          <w:attr w:name="SourceValue" w:val="10"/>
                          <w:attr w:name="UnitName" w:val="g"/>
                        </w:smartTagPr>
                        <w:r>
                          <w:rPr>
                            <w:sz w:val="20"/>
                          </w:rPr>
                          <w:t>10G</w:t>
                        </w:r>
                      </w:smartTag>
                      <w:r>
                        <w:rPr>
                          <w:sz w:val="20"/>
                        </w:rPr>
                        <w:t xml:space="preserve">  </w:t>
                      </w:r>
                      <w:r>
                        <w:rPr>
                          <w:rFonts w:ascii="標楷體" w:hint="eastAsia"/>
                          <w:sz w:val="20"/>
                        </w:rPr>
                        <w:t>頻率</w:t>
                      </w:r>
                      <w:r>
                        <w:rPr>
                          <w:rFonts w:hint="eastAsia"/>
                          <w:sz w:val="20"/>
                        </w:rPr>
                        <w:t xml:space="preserve"> (</w:t>
                      </w:r>
                      <w:r>
                        <w:rPr>
                          <w:sz w:val="20"/>
                        </w:rPr>
                        <w:t>Hz)</w:t>
                      </w:r>
                    </w:p>
                  </w:txbxContent>
                </v:textbox>
              </v:shape>
              <v:line id="_x0000_s1414" style="position:absolute" from="2834,11300" to="2834,11600" o:regroupid="8"/>
              <v:line id="_x0000_s1415" style="position:absolute" from="3531,11300" to="3531,11600" o:regroupid="8"/>
              <v:line id="_x0000_s1416" style="position:absolute" from="4262,11320" to="4262,11620" o:regroupid="8"/>
              <v:line id="_x0000_s1417" style="position:absolute" from="5262,11300" to="5262,11600" o:regroupid="8"/>
              <v:line id="_x0000_s1418" style="position:absolute" from="5833,11320" to="5833,11620" o:regroupid="8"/>
              <v:line id="_x0000_s1419" style="position:absolute" from="6618,11320" to="6618,11620" o:regroupid="8"/>
              <v:line id="_x0000_s1420" style="position:absolute" from="7172,11320" to="7172,11620" o:regroupid="8"/>
              <v:line id="_x0000_s1421" style="position:absolute" from="8171,11320" to="8171,11620" o:regroupid="8"/>
              <v:line id="_x0000_s1422" style="position:absolute" from="8689,11300" to="8689,11600" o:regroupid="8"/>
              <v:line id="_x0000_s1423" style="position:absolute" from="9224,11320" to="9224,11620" o:regroupid="8"/>
              <v:line id="_x0000_s1425" style="position:absolute" from="2210,7820" to="2442,7820" o:regroupid="8"/>
              <v:line id="_x0000_s1426" style="position:absolute" from="2210,8180" to="2442,8180" o:regroupid="8"/>
              <v:line id="_x0000_s1427" style="position:absolute" from="2210,8520" to="2442,8520" o:regroupid="8"/>
              <v:line id="_x0000_s1428" style="position:absolute" from="2210,8880" to="2442,8880" o:regroupid="8"/>
              <v:line id="_x0000_s1429" style="position:absolute" from="2192,9280" to="2424,9280" o:regroupid="8"/>
              <v:line id="_x0000_s1430" style="position:absolute" from="2210,9600" to="2442,9600" o:regroupid="8"/>
              <v:line id="_x0000_s1431" style="position:absolute" from="2210,9960" to="2442,9960" o:regroupid="8"/>
              <v:line id="_x0000_s1432" style="position:absolute" from="2210,10300" to="2442,10300" o:regroupid="8"/>
              <v:line id="_x0000_s1433" style="position:absolute" from="2210,10700" to="2442,10700" o:regroupid="8"/>
              <v:line id="_x0000_s1434" style="position:absolute" from="2210,11060" to="2442,11060" o:regroupid="8"/>
              <v:shape id="_x0000_s1435" style="position:absolute;left:5833;top:10160;width:3427;height:1120" coordsize="3840,1120" o:regroupid="8" path="m,1120l,940r960,l960,480r560,l1520,,3840,e" filled="f" strokeweight="6pt">
                <v:path arrowok="t"/>
              </v:shape>
              <v:shape id="_x0000_s1436" style="position:absolute;left:2834;top:7720;width:6497;height:1840" coordsize="7280,1840" o:regroupid="8" path="m,1840l,1460r780,l780,720r2500,l3280,,7280,e" filled="f" strokeweight="6pt">
                <v:path arrowok="t"/>
              </v:shape>
              <v:line id="_x0000_s1437" style="position:absolute" from="2817,12160" to="2817,12540" o:regroupid="8"/>
              <v:shape id="_x0000_s1438" type="#_x0000_t202" style="position:absolute;left:2933;top:11999;width:3149;height:622" o:regroupid="8" stroked="f">
                <v:textbox style="mso-next-textbox:#_x0000_s1438">
                  <w:txbxContent>
                    <w:p w:rsidR="00F22DF0" w:rsidRDefault="00F22DF0">
                      <w:pPr>
                        <w:snapToGrid w:val="0"/>
                        <w:spacing w:line="240" w:lineRule="atLeast"/>
                        <w:jc w:val="both"/>
                        <w:rPr>
                          <w:spacing w:val="-20"/>
                          <w:sz w:val="20"/>
                        </w:rPr>
                      </w:pPr>
                      <w:r>
                        <w:rPr>
                          <w:rFonts w:hint="eastAsia"/>
                          <w:spacing w:val="-20"/>
                          <w:sz w:val="20"/>
                        </w:rPr>
                        <w:t>干擾場強</w:t>
                      </w:r>
                      <w:r>
                        <w:rPr>
                          <w:rFonts w:hint="eastAsia"/>
                          <w:spacing w:val="-20"/>
                          <w:sz w:val="20"/>
                        </w:rPr>
                        <w:t>0.1</w:t>
                      </w:r>
                      <w:proofErr w:type="gramStart"/>
                      <w:r>
                        <w:rPr>
                          <w:rFonts w:hint="eastAsia"/>
                          <w:spacing w:val="-20"/>
                          <w:sz w:val="20"/>
                        </w:rPr>
                        <w:t>微安</w:t>
                      </w:r>
                      <w:proofErr w:type="gramEnd"/>
                      <w:r>
                        <w:rPr>
                          <w:rFonts w:hint="eastAsia"/>
                          <w:spacing w:val="-20"/>
                          <w:sz w:val="20"/>
                        </w:rPr>
                        <w:t>/</w:t>
                      </w:r>
                      <w:r>
                        <w:rPr>
                          <w:rFonts w:hint="eastAsia"/>
                          <w:spacing w:val="-20"/>
                          <w:sz w:val="20"/>
                        </w:rPr>
                        <w:t>公尺</w:t>
                      </w:r>
                      <w:r>
                        <w:rPr>
                          <w:rFonts w:hint="eastAsia"/>
                          <w:spacing w:val="-20"/>
                          <w:sz w:val="20"/>
                        </w:rPr>
                        <w:t>(</w:t>
                      </w:r>
                      <w:r>
                        <w:rPr>
                          <w:rFonts w:hint="eastAsia"/>
                          <w:spacing w:val="-20"/>
                          <w:sz w:val="20"/>
                        </w:rPr>
                        <w:t>μ</w:t>
                      </w:r>
                      <w:r>
                        <w:rPr>
                          <w:spacing w:val="-20"/>
                          <w:sz w:val="20"/>
                        </w:rPr>
                        <w:t>A/m)</w:t>
                      </w:r>
                    </w:p>
                    <w:p w:rsidR="00F22DF0" w:rsidRDefault="00F22DF0">
                      <w:pPr>
                        <w:snapToGrid w:val="0"/>
                        <w:spacing w:line="240" w:lineRule="atLeast"/>
                        <w:jc w:val="both"/>
                        <w:rPr>
                          <w:spacing w:val="-20"/>
                          <w:sz w:val="20"/>
                        </w:rPr>
                      </w:pPr>
                      <w:r>
                        <w:rPr>
                          <w:spacing w:val="-20"/>
                          <w:sz w:val="20"/>
                        </w:rPr>
                        <w:t xml:space="preserve">       </w:t>
                      </w:r>
                      <w:r>
                        <w:rPr>
                          <w:rFonts w:hint="eastAsia"/>
                          <w:spacing w:val="-20"/>
                          <w:sz w:val="20"/>
                        </w:rPr>
                        <w:t xml:space="preserve">   </w:t>
                      </w:r>
                      <w:r>
                        <w:rPr>
                          <w:spacing w:val="-20"/>
                          <w:sz w:val="20"/>
                        </w:rPr>
                        <w:t xml:space="preserve"> 30</w:t>
                      </w:r>
                      <w:proofErr w:type="gramStart"/>
                      <w:r>
                        <w:rPr>
                          <w:rFonts w:hint="eastAsia"/>
                          <w:spacing w:val="-20"/>
                          <w:sz w:val="20"/>
                        </w:rPr>
                        <w:t>微伏</w:t>
                      </w:r>
                      <w:proofErr w:type="gramEnd"/>
                      <w:r>
                        <w:rPr>
                          <w:rFonts w:hint="eastAsia"/>
                          <w:spacing w:val="-20"/>
                          <w:sz w:val="20"/>
                        </w:rPr>
                        <w:t>/</w:t>
                      </w:r>
                      <w:r>
                        <w:rPr>
                          <w:rFonts w:hint="eastAsia"/>
                          <w:spacing w:val="-20"/>
                          <w:sz w:val="20"/>
                        </w:rPr>
                        <w:t>公尺</w:t>
                      </w:r>
                      <w:r>
                        <w:rPr>
                          <w:rFonts w:hint="eastAsia"/>
                          <w:spacing w:val="-20"/>
                          <w:sz w:val="20"/>
                        </w:rPr>
                        <w:t>(</w:t>
                      </w:r>
                      <w:r>
                        <w:rPr>
                          <w:rFonts w:hint="eastAsia"/>
                          <w:spacing w:val="-20"/>
                          <w:sz w:val="20"/>
                        </w:rPr>
                        <w:t>μ</w:t>
                      </w:r>
                      <w:r>
                        <w:rPr>
                          <w:spacing w:val="-20"/>
                          <w:sz w:val="20"/>
                        </w:rPr>
                        <w:t>V/m)</w:t>
                      </w:r>
                    </w:p>
                  </w:txbxContent>
                </v:textbox>
              </v:shape>
              <v:line id="_x0000_s1439" style="position:absolute;flip:x" from="2834,12360" to="3031,12360" o:regroupid="8">
                <v:stroke endarrow="block"/>
              </v:line>
              <v:line id="_x0000_s1440" style="position:absolute" from="5851,12060" to="5851,12600" o:regroupid="8"/>
              <v:line id="_x0000_s1441" style="position:absolute" from="5655,12360" to="5833,12360" o:regroupid="8">
                <v:stroke endarrow="block"/>
              </v:line>
              <v:line id="_x0000_s1442" style="position:absolute;flip:x" from="5851,12360" to="6047,12360" o:regroupid="8">
                <v:stroke endarrow="block"/>
              </v:line>
              <v:shape id="_x0000_s1443" type="#_x0000_t202" style="position:absolute;left:6217;top:12040;width:2740;height:526" o:regroupid="8" filled="f" stroked="f">
                <v:textbox style="mso-next-textbox:#_x0000_s1443">
                  <w:txbxContent>
                    <w:p w:rsidR="00F22DF0" w:rsidRDefault="00F22DF0">
                      <w:pPr>
                        <w:snapToGrid w:val="0"/>
                        <w:spacing w:line="240" w:lineRule="atLeast"/>
                        <w:jc w:val="both"/>
                        <w:rPr>
                          <w:rFonts w:ascii="標楷體"/>
                          <w:spacing w:val="-20"/>
                          <w:sz w:val="20"/>
                        </w:rPr>
                      </w:pPr>
                      <w:r>
                        <w:rPr>
                          <w:rFonts w:ascii="標楷體" w:hint="eastAsia"/>
                          <w:spacing w:val="-20"/>
                          <w:sz w:val="20"/>
                        </w:rPr>
                        <w:t>干擾場強0.5</w:t>
                      </w:r>
                      <w:proofErr w:type="gramStart"/>
                      <w:r>
                        <w:rPr>
                          <w:rFonts w:ascii="標楷體" w:hint="eastAsia"/>
                          <w:spacing w:val="-20"/>
                          <w:sz w:val="20"/>
                        </w:rPr>
                        <w:t>微伏</w:t>
                      </w:r>
                      <w:proofErr w:type="gramEnd"/>
                      <w:r>
                        <w:rPr>
                          <w:rFonts w:ascii="標楷體" w:hint="eastAsia"/>
                          <w:spacing w:val="-20"/>
                          <w:sz w:val="20"/>
                        </w:rPr>
                        <w:t>/公尺(μ</w:t>
                      </w:r>
                      <w:r>
                        <w:rPr>
                          <w:rFonts w:ascii="標楷體"/>
                          <w:spacing w:val="-20"/>
                          <w:sz w:val="20"/>
                        </w:rPr>
                        <w:t>V/m)</w:t>
                      </w:r>
                    </w:p>
                  </w:txbxContent>
                </v:textbox>
              </v:shape>
              <v:line id="_x0000_s1444" style="position:absolute" from="9242,12100" to="9242,12540" o:regroupid="8"/>
              <v:line id="_x0000_s1445" style="position:absolute" from="8992,12300" to="9242,12300" o:regroupid="8">
                <v:stroke endarrow="block"/>
              </v:line>
              <v:rect id="_x0000_s1446" style="position:absolute;left:2917;top:9340;width:1040;height:320" fillcolor="gray" stroked="f" strokecolor="blue">
                <v:fill r:id="rId20" o:title="20%" type="pattern"/>
              </v:rect>
              <v:rect id="_x0000_s1592" style="position:absolute;left:7249;top:10220;width:2040;height:260" fillcolor="gray" stroked="f" strokecolor="blue">
                <v:fill r:id="rId20" o:title="20%" type="pattern"/>
              </v:rect>
              <v:rect id="_x0000_s1593" style="position:absolute;left:3617;top:8560;width:2280;height:340" fillcolor="gray" stroked="f" strokecolor="blue">
                <v:fill r:id="rId20" o:title="20%" type="pattern"/>
              </v:rect>
              <v:rect id="_x0000_s1594" style="position:absolute;left:5817;top:7860;width:3500;height:260" fillcolor="gray" stroked="f" strokecolor="blue">
                <v:fill r:id="rId20" o:title="20%" type="pattern"/>
              </v:rect>
              <v:rect id="_x0000_s1595" style="position:absolute;left:3593;top:8900;width:360;height:440;flip:y" fillcolor="gray" stroked="f" strokecolor="blue">
                <v:fill r:id="rId20" o:title="20%" type="pattern"/>
              </v:rect>
              <v:rect id="_x0000_s1596" style="position:absolute;left:5829;top:8056;width:380;height:844" fillcolor="gray" stroked="f" strokecolor="blue">
                <v:fill r:id="rId20" o:title="20%" type="pattern"/>
              </v:rect>
              <v:rect id="_x0000_s1597" style="position:absolute;left:5877;top:11160;width:980;height:200" fillcolor="gray" stroked="f" strokecolor="blue">
                <v:fill r:id="rId20" o:title="20%" type="pattern"/>
              </v:rect>
              <v:rect id="_x0000_s1598" style="position:absolute;left:6757;top:10700;width:500;height:280" fillcolor="gray" stroked="f" strokecolor="blue">
                <v:fill r:id="rId20" o:title="20%" type="pattern"/>
              </v:rect>
              <v:rect id="_x0000_s1599" style="position:absolute;left:7257;top:10440;width:200;height:540" fillcolor="gray" stroked="f" strokecolor="blue">
                <v:fill r:id="rId20" o:title="20%" type="pattern"/>
              </v:rect>
              <v:rect id="_x0000_s1600" style="position:absolute;left:6757;top:10840;width:260;height:520" fillcolor="gray" stroked="f" strokecolor="blue">
                <v:fill r:id="rId20" o:title="20%" type="pattern"/>
              </v:rect>
            </v:group>
          </v:group>
        </w:pict>
      </w: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p>
    <w:p w:rsidR="00A90044" w:rsidRDefault="00A90044">
      <w:pPr>
        <w:snapToGrid w:val="0"/>
        <w:spacing w:line="440" w:lineRule="atLeast"/>
        <w:jc w:val="both"/>
        <w:rPr>
          <w:rFonts w:ascii="標楷體" w:hint="eastAsia"/>
          <w:color w:val="000000"/>
        </w:rPr>
      </w:pPr>
      <w:r>
        <w:rPr>
          <w:rFonts w:ascii="標楷體"/>
          <w:noProof/>
          <w:color w:val="000000"/>
        </w:rPr>
        <w:pict>
          <v:shape id="_x0000_s1424" type="#_x0000_t202" style="position:absolute;left:0;text-align:left;margin-left:-11pt;margin-top:40.7pt;width:34.5pt;height:205.35pt;z-index:251659776" o:regroupid="8" o:allowincell="f" stroked="f">
            <v:textbox style="mso-next-textbox:#_x0000_s1424">
              <w:txbxContent>
                <w:p w:rsidR="00F22DF0" w:rsidRDefault="00F22DF0">
                  <w:pPr>
                    <w:jc w:val="center"/>
                    <w:rPr>
                      <w:sz w:val="20"/>
                    </w:rPr>
                  </w:pPr>
                  <w:r>
                    <w:rPr>
                      <w:sz w:val="20"/>
                    </w:rPr>
                    <w:t>100</w:t>
                  </w:r>
                </w:p>
                <w:p w:rsidR="00F22DF0" w:rsidRDefault="00F22DF0">
                  <w:pPr>
                    <w:jc w:val="center"/>
                    <w:rPr>
                      <w:sz w:val="20"/>
                    </w:rPr>
                  </w:pPr>
                  <w:r>
                    <w:rPr>
                      <w:sz w:val="20"/>
                    </w:rPr>
                    <w:t>90</w:t>
                  </w:r>
                </w:p>
                <w:p w:rsidR="00F22DF0" w:rsidRDefault="00F22DF0">
                  <w:pPr>
                    <w:jc w:val="center"/>
                    <w:rPr>
                      <w:sz w:val="20"/>
                    </w:rPr>
                  </w:pPr>
                  <w:r>
                    <w:rPr>
                      <w:sz w:val="20"/>
                    </w:rPr>
                    <w:t>80</w:t>
                  </w:r>
                </w:p>
                <w:p w:rsidR="00F22DF0" w:rsidRDefault="00F22DF0">
                  <w:pPr>
                    <w:jc w:val="center"/>
                    <w:rPr>
                      <w:sz w:val="20"/>
                    </w:rPr>
                  </w:pPr>
                  <w:r>
                    <w:rPr>
                      <w:sz w:val="20"/>
                    </w:rPr>
                    <w:t>70</w:t>
                  </w:r>
                </w:p>
                <w:p w:rsidR="00F22DF0" w:rsidRDefault="00F22DF0">
                  <w:pPr>
                    <w:jc w:val="center"/>
                    <w:rPr>
                      <w:sz w:val="20"/>
                    </w:rPr>
                  </w:pPr>
                  <w:r>
                    <w:rPr>
                      <w:sz w:val="20"/>
                    </w:rPr>
                    <w:t>60</w:t>
                  </w:r>
                </w:p>
                <w:p w:rsidR="00F22DF0" w:rsidRDefault="00F22DF0">
                  <w:pPr>
                    <w:jc w:val="center"/>
                    <w:rPr>
                      <w:sz w:val="20"/>
                    </w:rPr>
                  </w:pPr>
                  <w:r>
                    <w:rPr>
                      <w:sz w:val="20"/>
                    </w:rPr>
                    <w:t>50</w:t>
                  </w:r>
                </w:p>
                <w:p w:rsidR="00F22DF0" w:rsidRDefault="00F22DF0">
                  <w:pPr>
                    <w:jc w:val="center"/>
                    <w:rPr>
                      <w:sz w:val="20"/>
                    </w:rPr>
                  </w:pPr>
                  <w:r>
                    <w:rPr>
                      <w:sz w:val="20"/>
                    </w:rPr>
                    <w:t>40</w:t>
                  </w:r>
                </w:p>
                <w:p w:rsidR="00F22DF0" w:rsidRDefault="00F22DF0">
                  <w:pPr>
                    <w:jc w:val="center"/>
                    <w:rPr>
                      <w:sz w:val="20"/>
                    </w:rPr>
                  </w:pPr>
                  <w:r>
                    <w:rPr>
                      <w:sz w:val="20"/>
                    </w:rPr>
                    <w:t>30</w:t>
                  </w:r>
                </w:p>
                <w:p w:rsidR="00F22DF0" w:rsidRDefault="00F22DF0">
                  <w:pPr>
                    <w:jc w:val="center"/>
                    <w:rPr>
                      <w:sz w:val="20"/>
                    </w:rPr>
                  </w:pPr>
                  <w:r>
                    <w:rPr>
                      <w:sz w:val="20"/>
                    </w:rPr>
                    <w:t>20</w:t>
                  </w:r>
                </w:p>
                <w:p w:rsidR="00F22DF0" w:rsidRDefault="00F22DF0">
                  <w:pPr>
                    <w:jc w:val="center"/>
                    <w:rPr>
                      <w:sz w:val="20"/>
                    </w:rPr>
                  </w:pPr>
                  <w:r>
                    <w:rPr>
                      <w:sz w:val="20"/>
                    </w:rPr>
                    <w:t>10</w:t>
                  </w:r>
                </w:p>
                <w:p w:rsidR="00F22DF0" w:rsidRDefault="00F22DF0">
                  <w:pPr>
                    <w:jc w:val="center"/>
                    <w:rPr>
                      <w:sz w:val="20"/>
                    </w:rPr>
                  </w:pPr>
                  <w:r>
                    <w:rPr>
                      <w:sz w:val="20"/>
                    </w:rPr>
                    <w:t>0</w:t>
                  </w:r>
                </w:p>
              </w:txbxContent>
            </v:textbox>
          </v:shape>
        </w:pict>
      </w:r>
    </w:p>
    <w:p w:rsidR="00A90044" w:rsidRDefault="00A90044">
      <w:pPr>
        <w:pStyle w:val="ac"/>
        <w:rPr>
          <w:rFonts w:ascii="標楷體" w:eastAsia="標楷體" w:hint="eastAsia"/>
          <w:color w:val="000000"/>
          <w:sz w:val="24"/>
        </w:rPr>
      </w:pPr>
      <w:r>
        <w:rPr>
          <w:rFonts w:ascii="標楷體" w:eastAsia="標楷體"/>
          <w:noProof/>
          <w:color w:val="000000"/>
        </w:rPr>
        <w:pict>
          <v:shape id="_x0000_s1408" type="#_x0000_t202" style="position:absolute;left:0;text-align:left;margin-left:-10pt;margin-top:2pt;width:88.05pt;height:23.35pt;z-index:251658752" o:regroupid="8" o:allowincell="f" filled="f" stroked="f">
            <v:textbox style="mso-next-textbox:#_x0000_s1408">
              <w:txbxContent>
                <w:p w:rsidR="00F22DF0" w:rsidRDefault="00F22DF0">
                  <w:pPr>
                    <w:jc w:val="center"/>
                    <w:rPr>
                      <w:rFonts w:hint="eastAsia"/>
                      <w:sz w:val="20"/>
                    </w:rPr>
                  </w:pPr>
                  <w:r>
                    <w:rPr>
                      <w:rFonts w:hint="eastAsia"/>
                      <w:sz w:val="20"/>
                    </w:rPr>
                    <w:t>衰減分貝</w:t>
                  </w:r>
                  <w:r>
                    <w:rPr>
                      <w:rFonts w:hint="eastAsia"/>
                      <w:sz w:val="20"/>
                    </w:rPr>
                    <w:t>(</w:t>
                  </w:r>
                  <w:r>
                    <w:rPr>
                      <w:sz w:val="20"/>
                    </w:rPr>
                    <w:t>dB</w:t>
                  </w:r>
                  <w:r>
                    <w:rPr>
                      <w:rFonts w:hint="eastAsia"/>
                      <w:sz w:val="20"/>
                    </w:rPr>
                    <w:t>)</w:t>
                  </w:r>
                </w:p>
              </w:txbxContent>
            </v:textbox>
          </v:shape>
        </w:pict>
      </w: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rPr>
          <w:rFonts w:ascii="標楷體" w:eastAsia="標楷體" w:hint="eastAsia"/>
          <w:color w:val="000000"/>
          <w:sz w:val="24"/>
        </w:rPr>
      </w:pPr>
    </w:p>
    <w:p w:rsidR="00A90044" w:rsidRDefault="00A90044">
      <w:pPr>
        <w:pStyle w:val="ac"/>
        <w:outlineLvl w:val="0"/>
        <w:rPr>
          <w:rFonts w:ascii="標楷體" w:eastAsia="標楷體" w:hint="eastAsia"/>
          <w:color w:val="000000"/>
          <w:sz w:val="24"/>
        </w:rPr>
      </w:pPr>
      <w:bookmarkStart w:id="76" w:name="_Toc424561209"/>
      <w:bookmarkStart w:id="77" w:name="_Toc424561367"/>
      <w:r>
        <w:rPr>
          <w:rFonts w:ascii="標楷體" w:eastAsia="標楷體" w:hint="eastAsia"/>
          <w:color w:val="000000"/>
          <w:sz w:val="24"/>
        </w:rPr>
        <w:t>圖二：隔離室的幾何配置以及其隔離損耗與壁面折返損耗的規格需求</w:t>
      </w:r>
      <w:bookmarkEnd w:id="76"/>
      <w:bookmarkEnd w:id="77"/>
    </w:p>
    <w:p w:rsidR="00A90044" w:rsidRDefault="00A90044">
      <w:pPr>
        <w:pStyle w:val="ac"/>
        <w:outlineLvl w:val="0"/>
        <w:rPr>
          <w:rFonts w:ascii="標楷體" w:eastAsia="標楷體"/>
          <w:color w:val="000000"/>
          <w:sz w:val="24"/>
        </w:rPr>
      </w:pPr>
    </w:p>
    <w:p w:rsidR="00A90044" w:rsidRDefault="00A90044">
      <w:pPr>
        <w:pStyle w:val="a"/>
        <w:rPr>
          <w:rFonts w:ascii="標楷體" w:hint="eastAsia"/>
          <w:b/>
          <w:color w:val="000000"/>
        </w:rPr>
      </w:pPr>
      <w:r>
        <w:rPr>
          <w:rFonts w:ascii="標楷體"/>
          <w:b/>
          <w:color w:val="000000"/>
        </w:rPr>
        <w:br w:type="page"/>
      </w:r>
      <w:r>
        <w:rPr>
          <w:rFonts w:ascii="標楷體" w:hint="eastAsia"/>
          <w:b/>
          <w:color w:val="000000"/>
        </w:rPr>
        <w:lastRenderedPageBreak/>
        <w:t>申請者自我宣告之檢驗項目</w:t>
      </w:r>
    </w:p>
    <w:p w:rsidR="00A90044" w:rsidRDefault="00A90044">
      <w:pPr>
        <w:pStyle w:val="a"/>
        <w:numPr>
          <w:ilvl w:val="0"/>
          <w:numId w:val="0"/>
        </w:numPr>
        <w:ind w:left="960" w:hanging="960"/>
        <w:rPr>
          <w:rFonts w:ascii="標楷體" w:hint="eastAsi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348"/>
        <w:gridCol w:w="1620"/>
        <w:gridCol w:w="80"/>
        <w:gridCol w:w="1180"/>
        <w:gridCol w:w="1292"/>
      </w:tblGrid>
      <w:tr w:rsidR="00A90044">
        <w:tblPrEx>
          <w:tblCellMar>
            <w:top w:w="0" w:type="dxa"/>
            <w:bottom w:w="0" w:type="dxa"/>
          </w:tblCellMar>
        </w:tblPrEx>
        <w:tc>
          <w:tcPr>
            <w:tcW w:w="4348" w:type="dxa"/>
            <w:vAlign w:val="center"/>
          </w:tcPr>
          <w:p w:rsidR="00A90044" w:rsidRDefault="00A90044">
            <w:pPr>
              <w:pStyle w:val="a"/>
              <w:numPr>
                <w:ilvl w:val="0"/>
                <w:numId w:val="0"/>
              </w:numPr>
              <w:jc w:val="distribute"/>
              <w:rPr>
                <w:rFonts w:ascii="標楷體" w:hint="eastAsia"/>
                <w:color w:val="000000"/>
              </w:rPr>
            </w:pPr>
            <w:r>
              <w:rPr>
                <w:rFonts w:ascii="標楷體" w:hint="eastAsia"/>
                <w:color w:val="000000"/>
              </w:rPr>
              <w:t>測試項目</w:t>
            </w:r>
          </w:p>
        </w:tc>
        <w:tc>
          <w:tcPr>
            <w:tcW w:w="1620" w:type="dxa"/>
            <w:vAlign w:val="center"/>
          </w:tcPr>
          <w:p w:rsidR="00A90044" w:rsidRDefault="00A90044">
            <w:pPr>
              <w:spacing w:line="400" w:lineRule="atLeast"/>
              <w:jc w:val="center"/>
              <w:rPr>
                <w:rFonts w:ascii="標楷體" w:hint="eastAsia"/>
                <w:color w:val="000000"/>
              </w:rPr>
            </w:pPr>
            <w:r>
              <w:rPr>
                <w:rFonts w:ascii="標楷體" w:hint="eastAsia"/>
                <w:color w:val="000000"/>
              </w:rPr>
              <w:t>參考文件</w:t>
            </w:r>
          </w:p>
          <w:p w:rsidR="00A90044" w:rsidRDefault="00A90044">
            <w:pPr>
              <w:spacing w:line="400" w:lineRule="atLeast"/>
              <w:jc w:val="center"/>
              <w:rPr>
                <w:rFonts w:ascii="標楷體" w:hint="eastAsia"/>
                <w:color w:val="000000"/>
              </w:rPr>
            </w:pPr>
            <w:r>
              <w:rPr>
                <w:rFonts w:ascii="標楷體" w:hint="eastAsia"/>
                <w:color w:val="000000"/>
              </w:rPr>
              <w:t>ARIB RCR</w:t>
            </w:r>
          </w:p>
          <w:p w:rsidR="00A90044" w:rsidRDefault="00A90044">
            <w:pPr>
              <w:pStyle w:val="a"/>
              <w:numPr>
                <w:ilvl w:val="0"/>
                <w:numId w:val="0"/>
              </w:numPr>
              <w:jc w:val="center"/>
              <w:rPr>
                <w:rFonts w:ascii="標楷體" w:hint="eastAsia"/>
                <w:color w:val="000000"/>
              </w:rPr>
            </w:pPr>
            <w:r>
              <w:rPr>
                <w:rFonts w:ascii="標楷體" w:hint="eastAsia"/>
                <w:color w:val="000000"/>
              </w:rPr>
              <w:t>STD-28</w:t>
            </w:r>
          </w:p>
        </w:tc>
        <w:tc>
          <w:tcPr>
            <w:tcW w:w="1260" w:type="dxa"/>
            <w:gridSpan w:val="2"/>
            <w:vAlign w:val="center"/>
          </w:tcPr>
          <w:p w:rsidR="00A90044" w:rsidRDefault="00A90044">
            <w:pPr>
              <w:spacing w:line="400" w:lineRule="atLeast"/>
              <w:jc w:val="distribute"/>
              <w:rPr>
                <w:rFonts w:ascii="標楷體" w:hint="eastAsia"/>
                <w:color w:val="000000"/>
              </w:rPr>
            </w:pPr>
            <w:r>
              <w:rPr>
                <w:rFonts w:ascii="標楷體" w:hint="eastAsia"/>
                <w:color w:val="000000"/>
              </w:rPr>
              <w:t>測試結果</w:t>
            </w:r>
          </w:p>
          <w:p w:rsidR="00A90044" w:rsidRDefault="00A90044">
            <w:pPr>
              <w:spacing w:line="400" w:lineRule="atLeast"/>
              <w:jc w:val="distribute"/>
              <w:rPr>
                <w:rFonts w:ascii="標楷體" w:hint="eastAsia"/>
                <w:color w:val="000000"/>
              </w:rPr>
            </w:pPr>
            <w:r>
              <w:rPr>
                <w:rFonts w:ascii="標楷體" w:hint="eastAsia"/>
                <w:color w:val="000000"/>
              </w:rPr>
              <w:t>符合與否</w:t>
            </w:r>
          </w:p>
          <w:p w:rsidR="00A90044" w:rsidRDefault="00A90044">
            <w:pPr>
              <w:pStyle w:val="a"/>
              <w:numPr>
                <w:ilvl w:val="0"/>
                <w:numId w:val="0"/>
              </w:numPr>
              <w:jc w:val="center"/>
              <w:rPr>
                <w:rFonts w:ascii="標楷體" w:hint="eastAsia"/>
                <w:color w:val="000000"/>
              </w:rPr>
            </w:pPr>
            <w:r>
              <w:rPr>
                <w:rFonts w:ascii="標楷體" w:hint="eastAsia"/>
                <w:color w:val="000000"/>
              </w:rPr>
              <w:t>(Yes/No)</w:t>
            </w:r>
          </w:p>
        </w:tc>
        <w:tc>
          <w:tcPr>
            <w:tcW w:w="1292" w:type="dxa"/>
            <w:vAlign w:val="center"/>
          </w:tcPr>
          <w:p w:rsidR="00A90044" w:rsidRDefault="00A90044">
            <w:pPr>
              <w:pStyle w:val="a"/>
              <w:numPr>
                <w:ilvl w:val="0"/>
                <w:numId w:val="0"/>
              </w:numPr>
              <w:jc w:val="distribute"/>
              <w:rPr>
                <w:rFonts w:ascii="標楷體" w:hint="eastAsia"/>
                <w:color w:val="000000"/>
              </w:rPr>
            </w:pPr>
            <w:r>
              <w:rPr>
                <w:rFonts w:ascii="標楷體" w:hint="eastAsia"/>
                <w:color w:val="000000"/>
              </w:rPr>
              <w:t>備註</w:t>
            </w:r>
          </w:p>
        </w:tc>
      </w:tr>
      <w:tr w:rsidR="00A90044">
        <w:tblPrEx>
          <w:tblCellMar>
            <w:top w:w="0" w:type="dxa"/>
            <w:bottom w:w="0" w:type="dxa"/>
          </w:tblCellMar>
        </w:tblPrEx>
        <w:trPr>
          <w:cantSplit/>
        </w:trPr>
        <w:tc>
          <w:tcPr>
            <w:tcW w:w="8520" w:type="dxa"/>
            <w:gridSpan w:val="5"/>
          </w:tcPr>
          <w:p w:rsidR="00A90044" w:rsidRDefault="00A90044">
            <w:pPr>
              <w:pStyle w:val="a"/>
              <w:numPr>
                <w:ilvl w:val="0"/>
                <w:numId w:val="0"/>
              </w:numPr>
              <w:jc w:val="center"/>
              <w:rPr>
                <w:rFonts w:ascii="標楷體" w:hint="eastAsia"/>
                <w:b/>
                <w:color w:val="000000"/>
              </w:rPr>
            </w:pPr>
            <w:r>
              <w:rPr>
                <w:rFonts w:ascii="標楷體" w:hint="eastAsia"/>
                <w:b/>
                <w:color w:val="000000"/>
              </w:rPr>
              <w:t>Transmission Characteristics</w:t>
            </w:r>
          </w:p>
          <w:p w:rsidR="00A90044" w:rsidRDefault="00A90044">
            <w:pPr>
              <w:pStyle w:val="a"/>
              <w:numPr>
                <w:ilvl w:val="0"/>
                <w:numId w:val="0"/>
              </w:numPr>
              <w:jc w:val="center"/>
              <w:rPr>
                <w:rFonts w:ascii="標楷體" w:hint="eastAsia"/>
                <w:b/>
                <w:color w:val="000000"/>
              </w:rPr>
            </w:pPr>
            <w:r>
              <w:rPr>
                <w:rFonts w:ascii="標楷體" w:hint="eastAsia"/>
                <w:b/>
                <w:color w:val="000000"/>
              </w:rPr>
              <w:t>發射特性</w:t>
            </w: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Transmission of Calling Identification Code</w:t>
            </w:r>
          </w:p>
          <w:p w:rsidR="00A90044" w:rsidRDefault="00A90044">
            <w:pPr>
              <w:pStyle w:val="a"/>
              <w:numPr>
                <w:ilvl w:val="0"/>
                <w:numId w:val="0"/>
              </w:numPr>
              <w:jc w:val="both"/>
              <w:rPr>
                <w:rFonts w:ascii="標楷體" w:hint="eastAsia"/>
                <w:color w:val="000000"/>
              </w:rPr>
            </w:pPr>
            <w:r>
              <w:rPr>
                <w:rFonts w:ascii="標楷體" w:hint="eastAsia"/>
                <w:color w:val="000000"/>
              </w:rPr>
              <w:t>發話確認碼傳送</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Transient Response Characteristics of Burst Transmission</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突串發射</w:t>
            </w:r>
            <w:proofErr w:type="gramEnd"/>
            <w:r>
              <w:rPr>
                <w:rFonts w:ascii="標楷體" w:hint="eastAsia"/>
                <w:color w:val="000000"/>
              </w:rPr>
              <w:t>之暫態響應特性</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Carrier Off Time Leakage Power</w:t>
            </w:r>
          </w:p>
          <w:p w:rsidR="00A90044" w:rsidRDefault="00A90044">
            <w:pPr>
              <w:pStyle w:val="a"/>
              <w:numPr>
                <w:ilvl w:val="0"/>
                <w:numId w:val="0"/>
              </w:numPr>
              <w:jc w:val="both"/>
              <w:rPr>
                <w:rFonts w:ascii="標楷體" w:hint="eastAsia"/>
                <w:color w:val="000000"/>
              </w:rPr>
            </w:pPr>
            <w:r>
              <w:rPr>
                <w:rFonts w:ascii="標楷體" w:hint="eastAsia"/>
                <w:color w:val="000000"/>
              </w:rPr>
              <w:t>載波關閉時洩漏功率</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.5</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Allowed Value for Occupied Bandwidth</w:t>
            </w:r>
          </w:p>
          <w:p w:rsidR="00A90044" w:rsidRDefault="00A90044">
            <w:pPr>
              <w:pStyle w:val="a"/>
              <w:numPr>
                <w:ilvl w:val="0"/>
                <w:numId w:val="0"/>
              </w:numPr>
              <w:jc w:val="both"/>
              <w:rPr>
                <w:rFonts w:ascii="標楷體" w:hint="eastAsia"/>
                <w:color w:val="000000"/>
              </w:rPr>
            </w:pPr>
            <w:r>
              <w:rPr>
                <w:rFonts w:ascii="標楷體" w:hint="eastAsia"/>
                <w:color w:val="000000"/>
              </w:rPr>
              <w:t>許可佔用</w:t>
            </w:r>
            <w:proofErr w:type="gramStart"/>
            <w:r>
              <w:rPr>
                <w:rFonts w:ascii="標楷體" w:hint="eastAsia"/>
                <w:color w:val="000000"/>
              </w:rPr>
              <w:t>頻寬值</w:t>
            </w:r>
            <w:proofErr w:type="gramEnd"/>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.7</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Modulation Accuracy</w:t>
            </w:r>
          </w:p>
          <w:p w:rsidR="00A90044" w:rsidRDefault="00A90044">
            <w:pPr>
              <w:pStyle w:val="a"/>
              <w:numPr>
                <w:ilvl w:val="0"/>
                <w:numId w:val="0"/>
              </w:numPr>
              <w:jc w:val="both"/>
              <w:rPr>
                <w:rFonts w:ascii="標楷體" w:hint="eastAsia"/>
                <w:color w:val="000000"/>
              </w:rPr>
            </w:pPr>
            <w:r>
              <w:rPr>
                <w:rFonts w:ascii="標楷體" w:hint="eastAsia"/>
                <w:color w:val="000000"/>
              </w:rPr>
              <w:t>調變精確度</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.9</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Transmission Rate Accuracy</w:t>
            </w:r>
          </w:p>
          <w:p w:rsidR="00A90044" w:rsidRDefault="00A90044">
            <w:pPr>
              <w:pStyle w:val="a"/>
              <w:numPr>
                <w:ilvl w:val="0"/>
                <w:numId w:val="0"/>
              </w:numPr>
              <w:jc w:val="both"/>
              <w:rPr>
                <w:rFonts w:ascii="標楷體" w:hint="eastAsia"/>
                <w:color w:val="000000"/>
              </w:rPr>
            </w:pPr>
            <w:r>
              <w:rPr>
                <w:rFonts w:ascii="標楷體" w:hint="eastAsia"/>
                <w:color w:val="000000"/>
              </w:rPr>
              <w:t>傳送率之精確度</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.10</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Cabinet Radiation</w:t>
            </w:r>
          </w:p>
          <w:p w:rsidR="00A90044" w:rsidRDefault="00A90044">
            <w:pPr>
              <w:pStyle w:val="a"/>
              <w:numPr>
                <w:ilvl w:val="0"/>
                <w:numId w:val="0"/>
              </w:numPr>
              <w:jc w:val="both"/>
              <w:rPr>
                <w:rFonts w:ascii="標楷體" w:hint="eastAsia"/>
                <w:color w:val="000000"/>
              </w:rPr>
            </w:pPr>
            <w:r>
              <w:rPr>
                <w:rFonts w:ascii="標楷體" w:hint="eastAsia"/>
                <w:color w:val="000000"/>
              </w:rPr>
              <w:t>機殼輻射</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3.4.2</w:t>
              </w:r>
            </w:smartTag>
            <w:r>
              <w:rPr>
                <w:rFonts w:ascii="標楷體" w:hint="eastAsia"/>
                <w:color w:val="000000"/>
              </w:rPr>
              <w:t>.11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rPr>
          <w:cantSplit/>
        </w:trPr>
        <w:tc>
          <w:tcPr>
            <w:tcW w:w="8520" w:type="dxa"/>
            <w:gridSpan w:val="5"/>
          </w:tcPr>
          <w:p w:rsidR="00A90044" w:rsidRDefault="00A90044">
            <w:pPr>
              <w:pStyle w:val="a"/>
              <w:numPr>
                <w:ilvl w:val="0"/>
                <w:numId w:val="0"/>
              </w:numPr>
              <w:jc w:val="center"/>
              <w:rPr>
                <w:rFonts w:ascii="標楷體" w:hint="eastAsia"/>
                <w:b/>
                <w:color w:val="000000"/>
              </w:rPr>
            </w:pPr>
            <w:r>
              <w:rPr>
                <w:rFonts w:ascii="標楷體" w:hint="eastAsia"/>
                <w:b/>
                <w:color w:val="000000"/>
              </w:rPr>
              <w:t>Reception Characteristics</w:t>
            </w:r>
          </w:p>
          <w:p w:rsidR="00A90044" w:rsidRDefault="00A90044">
            <w:pPr>
              <w:pStyle w:val="a"/>
              <w:numPr>
                <w:ilvl w:val="0"/>
                <w:numId w:val="0"/>
              </w:numPr>
              <w:jc w:val="center"/>
              <w:rPr>
                <w:rFonts w:ascii="標楷體" w:hint="eastAsia"/>
                <w:b/>
                <w:color w:val="000000"/>
              </w:rPr>
            </w:pPr>
            <w:r>
              <w:rPr>
                <w:rFonts w:ascii="標楷體" w:hint="eastAsia"/>
                <w:b/>
                <w:color w:val="000000"/>
              </w:rPr>
              <w:t>接收特性</w:t>
            </w: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Sensitivity</w:t>
            </w:r>
          </w:p>
          <w:p w:rsidR="00A90044" w:rsidRDefault="00A90044">
            <w:pPr>
              <w:pStyle w:val="a"/>
              <w:numPr>
                <w:ilvl w:val="0"/>
                <w:numId w:val="0"/>
              </w:numPr>
              <w:jc w:val="both"/>
              <w:rPr>
                <w:rFonts w:ascii="標楷體" w:hint="eastAsia"/>
                <w:color w:val="000000"/>
              </w:rPr>
            </w:pPr>
            <w:r>
              <w:rPr>
                <w:rFonts w:ascii="標楷體" w:hint="eastAsia"/>
                <w:color w:val="000000"/>
              </w:rPr>
              <w:t>靈敏度</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3.4.3</w:t>
              </w:r>
            </w:smartTag>
            <w:r>
              <w:rPr>
                <w:rFonts w:ascii="標楷體" w:hint="eastAsia"/>
                <w:color w:val="000000"/>
              </w:rPr>
              <w:t>.2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Adjacent Channel Selectivity</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鄰</w:t>
            </w:r>
            <w:proofErr w:type="gramEnd"/>
            <w:r>
              <w:rPr>
                <w:rFonts w:ascii="標楷體" w:hint="eastAsia"/>
                <w:color w:val="000000"/>
              </w:rPr>
              <w:t>頻道選擇性</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3.4.3</w:t>
              </w:r>
            </w:smartTag>
            <w:r>
              <w:rPr>
                <w:rFonts w:ascii="標楷體" w:hint="eastAsia"/>
                <w:color w:val="000000"/>
              </w:rPr>
              <w:t>.4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Intermodulation Performance</w:t>
            </w:r>
          </w:p>
          <w:p w:rsidR="00A90044" w:rsidRDefault="00A90044">
            <w:pPr>
              <w:pStyle w:val="a"/>
              <w:numPr>
                <w:ilvl w:val="0"/>
                <w:numId w:val="0"/>
              </w:numPr>
              <w:jc w:val="both"/>
              <w:rPr>
                <w:rFonts w:ascii="標楷體" w:hint="eastAsia"/>
                <w:color w:val="000000"/>
              </w:rPr>
            </w:pPr>
            <w:r>
              <w:rPr>
                <w:rFonts w:ascii="標楷體" w:hint="eastAsia"/>
                <w:color w:val="000000"/>
              </w:rPr>
              <w:t>互調效能</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3.4.3</w:t>
              </w:r>
            </w:smartTag>
            <w:r>
              <w:rPr>
                <w:rFonts w:ascii="標楷體" w:hint="eastAsia"/>
                <w:color w:val="000000"/>
              </w:rPr>
              <w:t>.5</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Spurious Response Immunity</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混附波</w:t>
            </w:r>
            <w:proofErr w:type="gramEnd"/>
            <w:r>
              <w:rPr>
                <w:rFonts w:ascii="標楷體" w:hint="eastAsia"/>
                <w:color w:val="000000"/>
              </w:rPr>
              <w:t>響應消除</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3.4.3</w:t>
              </w:r>
            </w:smartTag>
            <w:r>
              <w:rPr>
                <w:rFonts w:ascii="標楷體" w:hint="eastAsia"/>
                <w:color w:val="000000"/>
              </w:rPr>
              <w:t>.6</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Conducted Spurious Component</w:t>
            </w:r>
          </w:p>
          <w:p w:rsidR="00A90044" w:rsidRDefault="00A90044">
            <w:pPr>
              <w:pStyle w:val="a"/>
              <w:numPr>
                <w:ilvl w:val="0"/>
                <w:numId w:val="0"/>
              </w:numPr>
              <w:jc w:val="both"/>
              <w:rPr>
                <w:rFonts w:ascii="標楷體" w:hint="eastAsia"/>
                <w:color w:val="000000"/>
              </w:rPr>
            </w:pPr>
            <w:r>
              <w:rPr>
                <w:rFonts w:ascii="標楷體" w:hint="eastAsia"/>
                <w:color w:val="000000"/>
              </w:rPr>
              <w:t>傳導</w:t>
            </w:r>
            <w:proofErr w:type="gramStart"/>
            <w:r>
              <w:rPr>
                <w:rFonts w:ascii="標楷體" w:hint="eastAsia"/>
                <w:color w:val="000000"/>
              </w:rPr>
              <w:t>性混附波</w:t>
            </w:r>
            <w:proofErr w:type="gramEnd"/>
            <w:r>
              <w:rPr>
                <w:rFonts w:ascii="標楷體" w:hint="eastAsia"/>
                <w:color w:val="000000"/>
              </w:rPr>
              <w:t>元件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3.4.3</w:t>
              </w:r>
            </w:smartTag>
            <w:r>
              <w:rPr>
                <w:rFonts w:ascii="標楷體" w:hint="eastAsia"/>
                <w:color w:val="000000"/>
              </w:rPr>
              <w:t>.7</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Cabinet Radiation</w:t>
            </w:r>
          </w:p>
          <w:p w:rsidR="00A90044" w:rsidRDefault="00A90044">
            <w:pPr>
              <w:pStyle w:val="a"/>
              <w:numPr>
                <w:ilvl w:val="0"/>
                <w:numId w:val="0"/>
              </w:numPr>
              <w:jc w:val="both"/>
              <w:rPr>
                <w:rFonts w:ascii="標楷體" w:hint="eastAsia"/>
                <w:color w:val="000000"/>
              </w:rPr>
            </w:pPr>
            <w:r>
              <w:rPr>
                <w:rFonts w:ascii="標楷體" w:hint="eastAsia"/>
                <w:color w:val="000000"/>
              </w:rPr>
              <w:t>機殼輻射</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3.4.3</w:t>
              </w:r>
            </w:smartTag>
            <w:r>
              <w:rPr>
                <w:rFonts w:ascii="標楷體" w:hint="eastAsia"/>
                <w:color w:val="000000"/>
              </w:rPr>
              <w:t>.8</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Receive Signal Strength Indicator Accuracy</w:t>
            </w:r>
          </w:p>
          <w:p w:rsidR="00A90044" w:rsidRDefault="00A90044">
            <w:pPr>
              <w:pStyle w:val="a"/>
              <w:numPr>
                <w:ilvl w:val="0"/>
                <w:numId w:val="0"/>
              </w:numPr>
              <w:jc w:val="both"/>
              <w:rPr>
                <w:rFonts w:ascii="標楷體" w:hint="eastAsia"/>
                <w:color w:val="000000"/>
              </w:rPr>
            </w:pPr>
            <w:r>
              <w:rPr>
                <w:rFonts w:ascii="標楷體" w:hint="eastAsia"/>
                <w:color w:val="000000"/>
              </w:rPr>
              <w:t>接收信號強度指示計精確度</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3.4.3</w:t>
              </w:r>
            </w:smartTag>
            <w:r>
              <w:rPr>
                <w:rFonts w:ascii="標楷體" w:hint="eastAsia"/>
                <w:color w:val="000000"/>
              </w:rPr>
              <w:t>.9</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rPr>
          <w:trHeight w:val="752"/>
        </w:trPr>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Bit Error Rate Floor Performance</w:t>
            </w:r>
          </w:p>
          <w:p w:rsidR="00A90044" w:rsidRDefault="00A90044">
            <w:pPr>
              <w:pStyle w:val="a"/>
              <w:numPr>
                <w:ilvl w:val="0"/>
                <w:numId w:val="0"/>
              </w:numPr>
              <w:jc w:val="both"/>
              <w:rPr>
                <w:rFonts w:ascii="標楷體" w:hint="eastAsia"/>
                <w:color w:val="000000"/>
              </w:rPr>
            </w:pPr>
            <w:r>
              <w:rPr>
                <w:rFonts w:ascii="標楷體" w:hint="eastAsia"/>
                <w:color w:val="000000"/>
              </w:rPr>
              <w:t>位元誤</w:t>
            </w:r>
            <w:proofErr w:type="gramStart"/>
            <w:r>
              <w:rPr>
                <w:rFonts w:ascii="標楷體" w:hint="eastAsia"/>
                <w:color w:val="000000"/>
              </w:rPr>
              <w:t>碼率層</w:t>
            </w:r>
            <w:proofErr w:type="gramEnd"/>
            <w:r>
              <w:rPr>
                <w:rFonts w:ascii="標楷體" w:hint="eastAsia"/>
                <w:color w:val="000000"/>
              </w:rPr>
              <w:t>效能</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3.4.3</w:t>
              </w:r>
            </w:smartTag>
            <w:r>
              <w:rPr>
                <w:rFonts w:ascii="標楷體" w:hint="eastAsia"/>
                <w:color w:val="000000"/>
              </w:rPr>
              <w:t>.10</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Antenna</w:t>
            </w:r>
          </w:p>
          <w:p w:rsidR="00A90044" w:rsidRDefault="00A90044">
            <w:pPr>
              <w:pStyle w:val="a"/>
              <w:numPr>
                <w:ilvl w:val="0"/>
                <w:numId w:val="0"/>
              </w:numPr>
              <w:jc w:val="both"/>
              <w:rPr>
                <w:rFonts w:ascii="標楷體" w:hint="eastAsia"/>
                <w:color w:val="000000"/>
              </w:rPr>
            </w:pPr>
            <w:r>
              <w:rPr>
                <w:rFonts w:ascii="標楷體" w:hint="eastAsia"/>
                <w:color w:val="000000"/>
              </w:rPr>
              <w:t>天線</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3.4.4</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rPr>
          <w:cantSplit/>
        </w:trPr>
        <w:tc>
          <w:tcPr>
            <w:tcW w:w="8520" w:type="dxa"/>
            <w:gridSpan w:val="5"/>
          </w:tcPr>
          <w:p w:rsidR="00A90044" w:rsidRDefault="00A90044">
            <w:pPr>
              <w:pStyle w:val="a"/>
              <w:numPr>
                <w:ilvl w:val="0"/>
                <w:numId w:val="0"/>
              </w:numPr>
              <w:jc w:val="center"/>
              <w:rPr>
                <w:rFonts w:ascii="標楷體" w:hint="eastAsia"/>
                <w:b/>
                <w:color w:val="000000"/>
              </w:rPr>
            </w:pPr>
            <w:r>
              <w:rPr>
                <w:rFonts w:ascii="標楷體" w:hint="eastAsia"/>
                <w:b/>
                <w:color w:val="000000"/>
              </w:rPr>
              <w:t>Layer 1 Standards</w:t>
            </w:r>
          </w:p>
          <w:p w:rsidR="00A90044" w:rsidRDefault="00A90044">
            <w:pPr>
              <w:pStyle w:val="a"/>
              <w:numPr>
                <w:ilvl w:val="0"/>
                <w:numId w:val="0"/>
              </w:numPr>
              <w:jc w:val="center"/>
              <w:rPr>
                <w:rFonts w:ascii="標楷體" w:hint="eastAsia"/>
                <w:color w:val="000000"/>
              </w:rPr>
            </w:pPr>
            <w:r>
              <w:rPr>
                <w:rFonts w:ascii="標楷體" w:hint="eastAsia"/>
                <w:b/>
                <w:color w:val="000000"/>
              </w:rPr>
              <w:t>第1層標準</w:t>
            </w: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Definition of functions</w:t>
            </w:r>
            <w:r>
              <w:rPr>
                <w:rFonts w:ascii="標楷體" w:hint="eastAsia"/>
                <w:color w:val="000000"/>
              </w:rPr>
              <w:br/>
              <w:t>功能之定義</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4.2.2</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Service characteristics</w:t>
            </w:r>
          </w:p>
          <w:p w:rsidR="00A90044" w:rsidRDefault="00A90044">
            <w:pPr>
              <w:pStyle w:val="a"/>
              <w:numPr>
                <w:ilvl w:val="0"/>
                <w:numId w:val="0"/>
              </w:numPr>
              <w:jc w:val="both"/>
              <w:rPr>
                <w:rFonts w:ascii="標楷體" w:hint="eastAsia"/>
                <w:color w:val="000000"/>
              </w:rPr>
            </w:pPr>
            <w:r>
              <w:rPr>
                <w:rFonts w:ascii="標楷體" w:hint="eastAsia"/>
                <w:color w:val="000000"/>
              </w:rPr>
              <w:t>服務特性</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4.2.3</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Channel types</w:t>
            </w:r>
          </w:p>
          <w:p w:rsidR="00A90044" w:rsidRDefault="00A90044">
            <w:pPr>
              <w:pStyle w:val="a"/>
              <w:numPr>
                <w:ilvl w:val="0"/>
                <w:numId w:val="0"/>
              </w:numPr>
              <w:jc w:val="both"/>
              <w:rPr>
                <w:rFonts w:ascii="標楷體" w:hint="eastAsia"/>
                <w:color w:val="000000"/>
              </w:rPr>
            </w:pPr>
            <w:r>
              <w:rPr>
                <w:rFonts w:ascii="標楷體" w:hint="eastAsia"/>
                <w:color w:val="000000"/>
              </w:rPr>
              <w:t>頻道型式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4.2.4</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Physical slot usage method</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實體時槽使用</w:t>
            </w:r>
            <w:proofErr w:type="gramEnd"/>
            <w:r>
              <w:rPr>
                <w:rFonts w:ascii="標楷體" w:hint="eastAsia"/>
                <w:color w:val="000000"/>
              </w:rPr>
              <w:t>方法</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4.2.5</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Mapping of logical control channels on the TDMA frame</w:t>
            </w:r>
          </w:p>
          <w:p w:rsidR="00A90044" w:rsidRDefault="00A90044">
            <w:pPr>
              <w:pStyle w:val="a"/>
              <w:numPr>
                <w:ilvl w:val="0"/>
                <w:numId w:val="0"/>
              </w:numPr>
              <w:jc w:val="both"/>
              <w:rPr>
                <w:rFonts w:ascii="標楷體" w:hint="eastAsia"/>
                <w:color w:val="000000"/>
              </w:rPr>
            </w:pPr>
            <w:r>
              <w:rPr>
                <w:rFonts w:ascii="標楷體" w:hint="eastAsia"/>
                <w:color w:val="000000"/>
              </w:rPr>
              <w:t>在TDMA訊框上映射邏輯控制頻道</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4.2.6</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Structure of logical control channel</w:t>
            </w:r>
          </w:p>
          <w:p w:rsidR="00A90044" w:rsidRDefault="00A90044">
            <w:pPr>
              <w:pStyle w:val="a"/>
              <w:numPr>
                <w:ilvl w:val="0"/>
                <w:numId w:val="0"/>
              </w:numPr>
              <w:jc w:val="both"/>
              <w:rPr>
                <w:rFonts w:ascii="標楷體" w:hint="eastAsia"/>
                <w:color w:val="000000"/>
              </w:rPr>
            </w:pPr>
            <w:r>
              <w:rPr>
                <w:rFonts w:ascii="標楷體" w:hint="eastAsia"/>
                <w:color w:val="000000"/>
              </w:rPr>
              <w:t>邏輯控制頻道結構</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4.2.7</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Communication  physical  slot designation method</w:t>
            </w:r>
          </w:p>
          <w:p w:rsidR="00A90044" w:rsidRDefault="00A90044">
            <w:pPr>
              <w:pStyle w:val="a"/>
              <w:numPr>
                <w:ilvl w:val="0"/>
                <w:numId w:val="0"/>
              </w:numPr>
              <w:rPr>
                <w:rFonts w:ascii="標楷體" w:hint="eastAsia"/>
                <w:color w:val="000000"/>
              </w:rPr>
            </w:pPr>
            <w:r>
              <w:rPr>
                <w:rFonts w:ascii="標楷體" w:hint="eastAsia"/>
                <w:color w:val="000000"/>
              </w:rPr>
              <w:t>通信實體</w:t>
            </w:r>
            <w:proofErr w:type="gramStart"/>
            <w:r>
              <w:rPr>
                <w:rFonts w:ascii="標楷體" w:hint="eastAsia"/>
                <w:color w:val="000000"/>
              </w:rPr>
              <w:t>時槽指</w:t>
            </w:r>
            <w:proofErr w:type="gramEnd"/>
            <w:r>
              <w:rPr>
                <w:rFonts w:ascii="標楷體" w:hint="eastAsia"/>
                <w:color w:val="000000"/>
              </w:rPr>
              <w:t>配方法</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4.2.8</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Slot structure</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時槽結構</w:t>
            </w:r>
            <w:proofErr w:type="gramEnd"/>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4.2.9</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Channel coding</w:t>
            </w:r>
          </w:p>
          <w:p w:rsidR="00A90044" w:rsidRDefault="00A90044">
            <w:pPr>
              <w:pStyle w:val="a"/>
              <w:numPr>
                <w:ilvl w:val="0"/>
                <w:numId w:val="0"/>
              </w:numPr>
              <w:jc w:val="both"/>
              <w:rPr>
                <w:rFonts w:ascii="標楷體" w:hint="eastAsia"/>
                <w:color w:val="000000"/>
              </w:rPr>
            </w:pPr>
            <w:r>
              <w:rPr>
                <w:rFonts w:ascii="標楷體" w:hint="eastAsia"/>
                <w:color w:val="000000"/>
              </w:rPr>
              <w:t>頻道編碼</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4.2.10</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Scramble method</w:t>
            </w:r>
          </w:p>
          <w:p w:rsidR="00A90044" w:rsidRDefault="00A90044">
            <w:pPr>
              <w:pStyle w:val="a"/>
              <w:numPr>
                <w:ilvl w:val="0"/>
                <w:numId w:val="0"/>
              </w:numPr>
              <w:jc w:val="both"/>
              <w:rPr>
                <w:rFonts w:ascii="標楷體" w:hint="eastAsia"/>
                <w:color w:val="000000"/>
              </w:rPr>
            </w:pPr>
            <w:r>
              <w:rPr>
                <w:rFonts w:ascii="標楷體" w:hint="eastAsia"/>
                <w:color w:val="000000"/>
              </w:rPr>
              <w:t>混音方法</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4.2.11</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Standard encryption mechanism</w:t>
            </w:r>
          </w:p>
          <w:p w:rsidR="00A90044" w:rsidRDefault="00A90044">
            <w:pPr>
              <w:pStyle w:val="a"/>
              <w:numPr>
                <w:ilvl w:val="0"/>
                <w:numId w:val="0"/>
              </w:numPr>
              <w:jc w:val="both"/>
              <w:rPr>
                <w:rFonts w:ascii="標楷體" w:hint="eastAsia"/>
                <w:color w:val="000000"/>
              </w:rPr>
            </w:pPr>
            <w:r>
              <w:rPr>
                <w:rFonts w:ascii="標楷體" w:hint="eastAsia"/>
                <w:color w:val="000000"/>
              </w:rPr>
              <w:t>標準加密機制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4.2.12</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VOX control</w:t>
            </w:r>
          </w:p>
          <w:p w:rsidR="00A90044" w:rsidRDefault="00A90044">
            <w:pPr>
              <w:pStyle w:val="a"/>
              <w:numPr>
                <w:ilvl w:val="0"/>
                <w:numId w:val="0"/>
              </w:numPr>
              <w:jc w:val="both"/>
              <w:rPr>
                <w:rFonts w:ascii="標楷體" w:hint="eastAsia"/>
                <w:color w:val="000000"/>
              </w:rPr>
            </w:pPr>
            <w:r>
              <w:rPr>
                <w:rFonts w:ascii="標楷體" w:hint="eastAsia"/>
                <w:color w:val="000000"/>
              </w:rPr>
              <w:t>VOX控制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4.2.13</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Specific examples of bit arrangement</w:t>
            </w:r>
          </w:p>
          <w:p w:rsidR="00A90044" w:rsidRDefault="00A90044">
            <w:pPr>
              <w:pStyle w:val="a"/>
              <w:numPr>
                <w:ilvl w:val="0"/>
                <w:numId w:val="0"/>
              </w:numPr>
              <w:jc w:val="both"/>
              <w:rPr>
                <w:rFonts w:ascii="標楷體" w:hint="eastAsia"/>
                <w:color w:val="000000"/>
              </w:rPr>
            </w:pPr>
            <w:r>
              <w:rPr>
                <w:rFonts w:ascii="標楷體" w:hint="eastAsia"/>
                <w:color w:val="000000"/>
              </w:rPr>
              <w:t>位元安排之特例</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4.2.14</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TCH activation procedure and detailed regulations</w:t>
            </w:r>
          </w:p>
          <w:p w:rsidR="00A90044" w:rsidRDefault="00A90044">
            <w:pPr>
              <w:pStyle w:val="a"/>
              <w:numPr>
                <w:ilvl w:val="0"/>
                <w:numId w:val="0"/>
              </w:numPr>
              <w:jc w:val="both"/>
              <w:rPr>
                <w:rFonts w:ascii="標楷體" w:hint="eastAsia"/>
                <w:color w:val="000000"/>
              </w:rPr>
            </w:pPr>
            <w:r>
              <w:rPr>
                <w:rFonts w:ascii="標楷體" w:hint="eastAsia"/>
                <w:color w:val="000000"/>
              </w:rPr>
              <w:t>TCH執行步驟及詳細規則</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4.2.15</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Malfunction detection for personal station</w:t>
            </w:r>
          </w:p>
          <w:p w:rsidR="00A90044" w:rsidRDefault="00A90044">
            <w:pPr>
              <w:pStyle w:val="a"/>
              <w:numPr>
                <w:ilvl w:val="0"/>
                <w:numId w:val="0"/>
              </w:numPr>
              <w:jc w:val="both"/>
              <w:rPr>
                <w:rFonts w:ascii="標楷體" w:hint="eastAsia"/>
                <w:color w:val="000000"/>
              </w:rPr>
            </w:pPr>
            <w:r>
              <w:rPr>
                <w:rFonts w:ascii="標楷體" w:hint="eastAsia"/>
                <w:color w:val="000000"/>
              </w:rPr>
              <w:t>用戶端設備之誤動作偵測</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4.2.16</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Constraints during automatic response detection</w:t>
            </w:r>
          </w:p>
          <w:p w:rsidR="00A90044" w:rsidRDefault="00A90044">
            <w:pPr>
              <w:pStyle w:val="a"/>
              <w:numPr>
                <w:ilvl w:val="0"/>
                <w:numId w:val="0"/>
              </w:numPr>
              <w:jc w:val="both"/>
              <w:rPr>
                <w:rFonts w:ascii="標楷體" w:hint="eastAsia"/>
                <w:color w:val="000000"/>
              </w:rPr>
            </w:pPr>
            <w:r>
              <w:rPr>
                <w:rFonts w:ascii="標楷體" w:hint="eastAsia"/>
                <w:color w:val="000000"/>
              </w:rPr>
              <w:t>自動響應偵測中之限制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4.2.17</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Constraints  when  automatically retransmitting</w:t>
            </w:r>
          </w:p>
          <w:p w:rsidR="00A90044" w:rsidRDefault="00A90044">
            <w:pPr>
              <w:pStyle w:val="a"/>
              <w:numPr>
                <w:ilvl w:val="0"/>
                <w:numId w:val="0"/>
              </w:numPr>
              <w:jc w:val="both"/>
              <w:rPr>
                <w:rFonts w:ascii="標楷體" w:hint="eastAsia"/>
                <w:color w:val="000000"/>
              </w:rPr>
            </w:pPr>
            <w:r>
              <w:rPr>
                <w:rFonts w:ascii="標楷體" w:hint="eastAsia"/>
                <w:color w:val="000000"/>
              </w:rPr>
              <w:lastRenderedPageBreak/>
              <w:t>自動再傳送時限制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4.2.18</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rPr>
          <w:cantSplit/>
        </w:trPr>
        <w:tc>
          <w:tcPr>
            <w:tcW w:w="8520" w:type="dxa"/>
            <w:gridSpan w:val="5"/>
          </w:tcPr>
          <w:p w:rsidR="00A90044" w:rsidRDefault="00A90044">
            <w:pPr>
              <w:pStyle w:val="a"/>
              <w:numPr>
                <w:ilvl w:val="0"/>
                <w:numId w:val="0"/>
              </w:numPr>
              <w:jc w:val="center"/>
              <w:rPr>
                <w:rFonts w:ascii="標楷體" w:hint="eastAsia"/>
                <w:b/>
                <w:color w:val="000000"/>
              </w:rPr>
            </w:pPr>
            <w:r>
              <w:rPr>
                <w:rFonts w:ascii="標楷體" w:hint="eastAsia"/>
                <w:b/>
                <w:color w:val="000000"/>
              </w:rPr>
              <w:lastRenderedPageBreak/>
              <w:t>Link channel establishment phase</w:t>
            </w:r>
          </w:p>
          <w:p w:rsidR="00A90044" w:rsidRDefault="00A90044">
            <w:pPr>
              <w:pStyle w:val="a"/>
              <w:numPr>
                <w:ilvl w:val="0"/>
                <w:numId w:val="0"/>
              </w:numPr>
              <w:jc w:val="center"/>
              <w:rPr>
                <w:rFonts w:ascii="標楷體" w:hint="eastAsia"/>
                <w:b/>
                <w:color w:val="000000"/>
              </w:rPr>
            </w:pPr>
            <w:r>
              <w:rPr>
                <w:rFonts w:ascii="標楷體" w:hint="eastAsia"/>
                <w:b/>
                <w:color w:val="000000"/>
              </w:rPr>
              <w:t>連結頻道建立階段</w:t>
            </w: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Protocol regulations</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信令規則</w:t>
            </w:r>
            <w:proofErr w:type="gramEnd"/>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4.3.2</w:t>
              </w:r>
            </w:smartTag>
            <w:r>
              <w:rPr>
                <w:rFonts w:ascii="標楷體" w:hint="eastAsia"/>
                <w:color w:val="000000"/>
              </w:rPr>
              <w:t>.1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Format rules</w:t>
            </w:r>
          </w:p>
          <w:p w:rsidR="00A90044" w:rsidRDefault="00A90044">
            <w:pPr>
              <w:pStyle w:val="a"/>
              <w:numPr>
                <w:ilvl w:val="0"/>
                <w:numId w:val="0"/>
              </w:numPr>
              <w:jc w:val="both"/>
              <w:rPr>
                <w:rFonts w:ascii="標楷體" w:hint="eastAsia"/>
                <w:color w:val="000000"/>
              </w:rPr>
            </w:pPr>
            <w:r>
              <w:rPr>
                <w:rFonts w:ascii="標楷體" w:hint="eastAsia"/>
                <w:color w:val="000000"/>
              </w:rPr>
              <w:t>格式法則</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4.3.2</w:t>
              </w:r>
            </w:smartTag>
            <w:r>
              <w:rPr>
                <w:rFonts w:ascii="標楷體" w:hint="eastAsia"/>
                <w:color w:val="000000"/>
              </w:rPr>
              <w:t>.2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 xml:space="preserve">Message format </w:t>
            </w:r>
          </w:p>
          <w:p w:rsidR="00A90044" w:rsidRDefault="00A90044">
            <w:pPr>
              <w:pStyle w:val="a"/>
              <w:numPr>
                <w:ilvl w:val="0"/>
                <w:numId w:val="0"/>
              </w:numPr>
              <w:jc w:val="both"/>
              <w:rPr>
                <w:rFonts w:ascii="標楷體" w:hint="eastAsia"/>
                <w:color w:val="000000"/>
              </w:rPr>
            </w:pPr>
            <w:r>
              <w:rPr>
                <w:rFonts w:ascii="標楷體" w:hint="eastAsia"/>
                <w:color w:val="000000"/>
              </w:rPr>
              <w:t>訊息格式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4.3.2</w:t>
              </w:r>
            </w:smartTag>
            <w:r>
              <w:rPr>
                <w:rFonts w:ascii="標楷體" w:hint="eastAsia"/>
                <w:color w:val="000000"/>
              </w:rPr>
              <w:t>.3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About definition information</w:t>
            </w:r>
          </w:p>
          <w:p w:rsidR="00A90044" w:rsidRDefault="00A90044">
            <w:pPr>
              <w:pStyle w:val="a"/>
              <w:numPr>
                <w:ilvl w:val="0"/>
                <w:numId w:val="0"/>
              </w:numPr>
              <w:jc w:val="both"/>
              <w:rPr>
                <w:rFonts w:ascii="標楷體" w:hint="eastAsia"/>
                <w:color w:val="000000"/>
              </w:rPr>
            </w:pPr>
            <w:r>
              <w:rPr>
                <w:rFonts w:ascii="標楷體" w:hint="eastAsia"/>
                <w:color w:val="000000"/>
              </w:rPr>
              <w:t>有關定義信息</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4.3.2</w:t>
              </w:r>
            </w:smartTag>
            <w:r>
              <w:rPr>
                <w:rFonts w:ascii="標楷體" w:hint="eastAsia"/>
                <w:color w:val="000000"/>
              </w:rPr>
              <w:t>.4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Definition information transmission method</w:t>
            </w:r>
          </w:p>
          <w:p w:rsidR="00A90044" w:rsidRDefault="00A90044">
            <w:pPr>
              <w:pStyle w:val="a"/>
              <w:numPr>
                <w:ilvl w:val="0"/>
                <w:numId w:val="0"/>
              </w:numPr>
              <w:jc w:val="both"/>
              <w:rPr>
                <w:rFonts w:ascii="標楷體" w:hint="eastAsia"/>
                <w:color w:val="000000"/>
              </w:rPr>
            </w:pPr>
            <w:r>
              <w:rPr>
                <w:rFonts w:ascii="標楷體" w:hint="eastAsia"/>
                <w:color w:val="000000"/>
              </w:rPr>
              <w:t>定義信息傳送方式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4.3.2</w:t>
              </w:r>
            </w:smartTag>
            <w:r>
              <w:rPr>
                <w:rFonts w:ascii="標楷體" w:hint="eastAsia"/>
                <w:color w:val="000000"/>
              </w:rPr>
              <w:t>.5</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Pr="000C7CF3" w:rsidRDefault="00A90044">
            <w:pPr>
              <w:pStyle w:val="a"/>
              <w:numPr>
                <w:ilvl w:val="0"/>
                <w:numId w:val="0"/>
              </w:numPr>
              <w:jc w:val="both"/>
              <w:rPr>
                <w:rFonts w:ascii="標楷體" w:hint="eastAsia"/>
                <w:color w:val="000000"/>
                <w:lang w:val="fr-FR"/>
              </w:rPr>
            </w:pPr>
            <w:r w:rsidRPr="000C7CF3">
              <w:rPr>
                <w:rFonts w:ascii="標楷體" w:hint="eastAsia"/>
                <w:color w:val="000000"/>
                <w:lang w:val="fr-FR"/>
              </w:rPr>
              <w:t>RT-MM version management</w:t>
            </w:r>
          </w:p>
          <w:p w:rsidR="00A90044" w:rsidRPr="000C7CF3" w:rsidRDefault="00A90044">
            <w:pPr>
              <w:pStyle w:val="a"/>
              <w:numPr>
                <w:ilvl w:val="0"/>
                <w:numId w:val="0"/>
              </w:numPr>
              <w:jc w:val="both"/>
              <w:rPr>
                <w:rFonts w:ascii="標楷體" w:hint="eastAsia"/>
                <w:color w:val="000000"/>
                <w:lang w:val="fr-FR"/>
              </w:rPr>
            </w:pPr>
            <w:r w:rsidRPr="000C7CF3">
              <w:rPr>
                <w:rFonts w:ascii="標楷體" w:hint="eastAsia"/>
                <w:color w:val="000000"/>
                <w:lang w:val="fr-FR"/>
              </w:rPr>
              <w:t>RT-MM</w:t>
            </w:r>
            <w:r>
              <w:rPr>
                <w:rFonts w:ascii="標楷體" w:hint="eastAsia"/>
                <w:color w:val="000000"/>
              </w:rPr>
              <w:t>版本管理</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4.3.2</w:t>
              </w:r>
            </w:smartTag>
            <w:r>
              <w:rPr>
                <w:rFonts w:ascii="標楷體" w:hint="eastAsia"/>
                <w:color w:val="000000"/>
              </w:rPr>
              <w:t>.6</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Usage of the extension LCH protocol type at the link channel establishment phase</w:t>
            </w:r>
          </w:p>
          <w:p w:rsidR="00A90044" w:rsidRDefault="00A90044">
            <w:pPr>
              <w:pStyle w:val="a"/>
              <w:numPr>
                <w:ilvl w:val="0"/>
                <w:numId w:val="0"/>
              </w:numPr>
              <w:jc w:val="both"/>
              <w:rPr>
                <w:rFonts w:ascii="標楷體" w:hint="eastAsia"/>
                <w:color w:val="000000"/>
              </w:rPr>
            </w:pPr>
            <w:r>
              <w:rPr>
                <w:rFonts w:ascii="標楷體" w:hint="eastAsia"/>
                <w:color w:val="000000"/>
              </w:rPr>
              <w:t>在連結頻道建立階段延伸LCH協定型式之利用</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4.3.2</w:t>
              </w:r>
            </w:smartTag>
            <w:r>
              <w:rPr>
                <w:rFonts w:ascii="標楷體" w:hint="eastAsia"/>
                <w:color w:val="000000"/>
              </w:rPr>
              <w:t>.7.1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Conditions for executions of function request sequence</w:t>
            </w:r>
          </w:p>
          <w:p w:rsidR="00A90044" w:rsidRDefault="00A90044">
            <w:pPr>
              <w:pStyle w:val="a"/>
              <w:numPr>
                <w:ilvl w:val="0"/>
                <w:numId w:val="0"/>
              </w:numPr>
              <w:jc w:val="both"/>
              <w:rPr>
                <w:rFonts w:ascii="標楷體" w:hint="eastAsia"/>
                <w:color w:val="000000"/>
              </w:rPr>
            </w:pPr>
            <w:r>
              <w:rPr>
                <w:rFonts w:ascii="標楷體" w:hint="eastAsia"/>
                <w:color w:val="000000"/>
              </w:rPr>
              <w:t>執行功能條件之請求程序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4.3.2</w:t>
              </w:r>
            </w:smartTag>
            <w:r>
              <w:rPr>
                <w:rFonts w:ascii="標楷體" w:hint="eastAsia"/>
                <w:color w:val="000000"/>
              </w:rPr>
              <w:t>.7.2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Massage type list</w:t>
            </w:r>
          </w:p>
          <w:p w:rsidR="00A90044" w:rsidRDefault="00A90044">
            <w:pPr>
              <w:pStyle w:val="a"/>
              <w:numPr>
                <w:ilvl w:val="0"/>
                <w:numId w:val="0"/>
              </w:numPr>
              <w:jc w:val="both"/>
              <w:rPr>
                <w:rFonts w:ascii="標楷體" w:hint="eastAsia"/>
                <w:color w:val="000000"/>
              </w:rPr>
            </w:pPr>
            <w:r>
              <w:rPr>
                <w:rFonts w:ascii="標楷體" w:hint="eastAsia"/>
                <w:color w:val="000000"/>
              </w:rPr>
              <w:t>訊息型式表</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4.3.3</w:t>
              </w:r>
            </w:smartTag>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Idle</w:t>
            </w:r>
          </w:p>
          <w:p w:rsidR="00A90044" w:rsidRDefault="00A90044">
            <w:pPr>
              <w:pStyle w:val="a"/>
              <w:numPr>
                <w:ilvl w:val="0"/>
                <w:numId w:val="0"/>
              </w:numPr>
              <w:jc w:val="both"/>
              <w:rPr>
                <w:rFonts w:ascii="標楷體" w:hint="eastAsia"/>
                <w:color w:val="000000"/>
              </w:rPr>
            </w:pPr>
            <w:r>
              <w:rPr>
                <w:rFonts w:ascii="標楷體" w:hint="eastAsia"/>
                <w:color w:val="000000"/>
              </w:rPr>
              <w:t>空閒</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.1.1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Link channel establishment request</w:t>
            </w:r>
          </w:p>
          <w:p w:rsidR="00A90044" w:rsidRDefault="00A90044">
            <w:pPr>
              <w:pStyle w:val="a"/>
              <w:numPr>
                <w:ilvl w:val="0"/>
                <w:numId w:val="0"/>
              </w:numPr>
              <w:jc w:val="both"/>
              <w:rPr>
                <w:rFonts w:ascii="標楷體" w:hint="eastAsia"/>
                <w:color w:val="000000"/>
              </w:rPr>
            </w:pPr>
            <w:r>
              <w:rPr>
                <w:rFonts w:ascii="標楷體" w:hint="eastAsia"/>
                <w:color w:val="000000"/>
              </w:rPr>
              <w:t>連結頻道建立請求</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.1.2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Link Channel assignment</w:t>
            </w:r>
          </w:p>
          <w:p w:rsidR="00A90044" w:rsidRDefault="00A90044">
            <w:pPr>
              <w:pStyle w:val="a"/>
              <w:numPr>
                <w:ilvl w:val="0"/>
                <w:numId w:val="0"/>
              </w:numPr>
              <w:jc w:val="both"/>
              <w:rPr>
                <w:rFonts w:ascii="標楷體" w:hint="eastAsia"/>
                <w:color w:val="000000"/>
              </w:rPr>
            </w:pPr>
            <w:r>
              <w:rPr>
                <w:rFonts w:ascii="標楷體" w:hint="eastAsia"/>
                <w:color w:val="000000"/>
              </w:rPr>
              <w:t>連結頻道指配</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.1.3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Link channel assignment reject</w:t>
            </w:r>
          </w:p>
          <w:p w:rsidR="00A90044" w:rsidRDefault="00A90044">
            <w:pPr>
              <w:pStyle w:val="a"/>
              <w:numPr>
                <w:ilvl w:val="0"/>
                <w:numId w:val="0"/>
              </w:numPr>
              <w:jc w:val="both"/>
              <w:rPr>
                <w:rFonts w:ascii="標楷體" w:hint="eastAsia"/>
                <w:color w:val="000000"/>
              </w:rPr>
            </w:pPr>
            <w:r>
              <w:rPr>
                <w:rFonts w:ascii="標楷體" w:hint="eastAsia"/>
                <w:color w:val="000000"/>
              </w:rPr>
              <w:t>連結頻道指配拒絕</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.1.4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Link channel establishment re-request</w:t>
            </w:r>
          </w:p>
          <w:p w:rsidR="00A90044" w:rsidRDefault="00A90044">
            <w:pPr>
              <w:pStyle w:val="a"/>
              <w:numPr>
                <w:ilvl w:val="0"/>
                <w:numId w:val="0"/>
              </w:numPr>
              <w:jc w:val="both"/>
              <w:rPr>
                <w:rFonts w:ascii="標楷體" w:hint="eastAsia"/>
                <w:color w:val="000000"/>
              </w:rPr>
            </w:pPr>
            <w:r>
              <w:rPr>
                <w:rFonts w:ascii="標楷體" w:hint="eastAsia"/>
                <w:color w:val="000000"/>
              </w:rPr>
              <w:t>連結頻道指配再請求</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.1.5</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Radio Channel information broadcasting message</w:t>
            </w:r>
          </w:p>
          <w:p w:rsidR="00A90044" w:rsidRDefault="00A90044">
            <w:pPr>
              <w:pStyle w:val="a"/>
              <w:numPr>
                <w:ilvl w:val="0"/>
                <w:numId w:val="0"/>
              </w:numPr>
              <w:jc w:val="both"/>
              <w:rPr>
                <w:rFonts w:ascii="標楷體" w:hint="eastAsia"/>
                <w:color w:val="000000"/>
              </w:rPr>
            </w:pPr>
            <w:r>
              <w:rPr>
                <w:rFonts w:ascii="標楷體" w:hint="eastAsia"/>
                <w:color w:val="000000"/>
              </w:rPr>
              <w:t>射頻頻道信息廣播訊息</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.2.1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System information broadcasting message</w:t>
            </w:r>
          </w:p>
          <w:p w:rsidR="00A90044" w:rsidRDefault="00A90044">
            <w:pPr>
              <w:pStyle w:val="a"/>
              <w:numPr>
                <w:ilvl w:val="0"/>
                <w:numId w:val="0"/>
              </w:numPr>
              <w:jc w:val="both"/>
              <w:rPr>
                <w:rFonts w:ascii="標楷體" w:hint="eastAsia"/>
                <w:color w:val="000000"/>
              </w:rPr>
            </w:pPr>
            <w:r>
              <w:rPr>
                <w:rFonts w:ascii="標楷體" w:hint="eastAsia"/>
                <w:color w:val="000000"/>
              </w:rPr>
              <w:t>系統信息廣播訊息</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.2.2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2</w:t>
            </w:r>
            <w:r>
              <w:rPr>
                <w:rFonts w:ascii="標楷體" w:hint="eastAsia"/>
                <w:color w:val="000000"/>
                <w:vertAlign w:val="superscript"/>
              </w:rPr>
              <w:t>nd</w:t>
            </w:r>
            <w:r>
              <w:rPr>
                <w:rFonts w:ascii="標楷體" w:hint="eastAsia"/>
                <w:color w:val="000000"/>
              </w:rPr>
              <w:t xml:space="preserve"> system information broadcasting </w:t>
            </w:r>
            <w:r>
              <w:rPr>
                <w:rFonts w:ascii="標楷體" w:hint="eastAsia"/>
                <w:color w:val="000000"/>
              </w:rPr>
              <w:lastRenderedPageBreak/>
              <w:t>message</w:t>
            </w:r>
          </w:p>
          <w:p w:rsidR="00A90044" w:rsidRDefault="00A90044">
            <w:pPr>
              <w:pStyle w:val="a"/>
              <w:numPr>
                <w:ilvl w:val="0"/>
                <w:numId w:val="0"/>
              </w:numPr>
              <w:jc w:val="both"/>
              <w:rPr>
                <w:rFonts w:ascii="標楷體" w:hint="eastAsia"/>
                <w:color w:val="000000"/>
              </w:rPr>
            </w:pPr>
            <w:r>
              <w:rPr>
                <w:rFonts w:ascii="標楷體" w:hint="eastAsia"/>
                <w:color w:val="000000"/>
              </w:rPr>
              <w:t>第2系統信息廣播訊息</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4.3.4</w:t>
              </w:r>
            </w:smartTag>
            <w:r>
              <w:rPr>
                <w:rFonts w:ascii="標楷體" w:hint="eastAsia"/>
                <w:color w:val="000000"/>
              </w:rPr>
              <w:t>.2.3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3</w:t>
            </w:r>
            <w:r>
              <w:rPr>
                <w:rFonts w:ascii="標楷體" w:hint="eastAsia"/>
                <w:color w:val="000000"/>
                <w:vertAlign w:val="superscript"/>
              </w:rPr>
              <w:t>rd</w:t>
            </w:r>
            <w:r>
              <w:rPr>
                <w:rFonts w:ascii="標楷體" w:hint="eastAsia"/>
                <w:color w:val="000000"/>
              </w:rPr>
              <w:t xml:space="preserve"> system information broadcasting message</w:t>
            </w:r>
          </w:p>
          <w:p w:rsidR="00A90044" w:rsidRDefault="00A90044">
            <w:pPr>
              <w:pStyle w:val="a"/>
              <w:numPr>
                <w:ilvl w:val="0"/>
                <w:numId w:val="0"/>
              </w:numPr>
              <w:jc w:val="both"/>
              <w:rPr>
                <w:rFonts w:ascii="標楷體" w:hint="eastAsia"/>
                <w:color w:val="000000"/>
              </w:rPr>
            </w:pPr>
            <w:r>
              <w:rPr>
                <w:rFonts w:ascii="標楷體" w:hint="eastAsia"/>
                <w:color w:val="000000"/>
              </w:rPr>
              <w:t>第3系統信息廣播訊息</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.2.4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Option information broadcasting message</w:t>
            </w:r>
          </w:p>
          <w:p w:rsidR="00A90044" w:rsidRDefault="00A90044">
            <w:pPr>
              <w:pStyle w:val="a"/>
              <w:numPr>
                <w:ilvl w:val="0"/>
                <w:numId w:val="0"/>
              </w:numPr>
              <w:jc w:val="both"/>
              <w:rPr>
                <w:rFonts w:ascii="標楷體" w:hint="eastAsia"/>
                <w:color w:val="000000"/>
              </w:rPr>
            </w:pPr>
            <w:r>
              <w:rPr>
                <w:rFonts w:ascii="標楷體" w:hint="eastAsia"/>
                <w:color w:val="000000"/>
              </w:rPr>
              <w:t>選擇權信息廣播訊息</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.2.5</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Paging message</w:t>
            </w:r>
          </w:p>
          <w:p w:rsidR="00A90044" w:rsidRDefault="00A90044">
            <w:pPr>
              <w:pStyle w:val="a"/>
              <w:numPr>
                <w:ilvl w:val="0"/>
                <w:numId w:val="0"/>
              </w:numPr>
              <w:jc w:val="both"/>
              <w:rPr>
                <w:rFonts w:ascii="標楷體" w:hint="eastAsia"/>
                <w:color w:val="000000"/>
              </w:rPr>
            </w:pPr>
            <w:r>
              <w:rPr>
                <w:rFonts w:ascii="標楷體" w:hint="eastAsia"/>
                <w:color w:val="000000"/>
              </w:rPr>
              <w:t>呼叫訊息</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Detailed regulations of PCH paging group</w:t>
            </w:r>
          </w:p>
          <w:p w:rsidR="00A90044" w:rsidRDefault="00A90044">
            <w:pPr>
              <w:pStyle w:val="a"/>
              <w:numPr>
                <w:ilvl w:val="0"/>
                <w:numId w:val="0"/>
              </w:numPr>
              <w:jc w:val="both"/>
              <w:rPr>
                <w:rFonts w:ascii="標楷體" w:hint="eastAsia"/>
                <w:color w:val="000000"/>
              </w:rPr>
            </w:pPr>
            <w:r>
              <w:rPr>
                <w:rFonts w:ascii="標楷體" w:hint="eastAsia"/>
                <w:color w:val="000000"/>
              </w:rPr>
              <w:t>PCH呼叫組群之詳細規則</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4.3.4</w:t>
              </w:r>
            </w:smartTag>
            <w:r>
              <w:rPr>
                <w:rFonts w:ascii="標楷體" w:hint="eastAsia"/>
                <w:color w:val="000000"/>
              </w:rPr>
              <w:t>.4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rPr>
          <w:cantSplit/>
        </w:trPr>
        <w:tc>
          <w:tcPr>
            <w:tcW w:w="8520" w:type="dxa"/>
            <w:gridSpan w:val="5"/>
          </w:tcPr>
          <w:p w:rsidR="00A90044" w:rsidRDefault="00A90044">
            <w:pPr>
              <w:pStyle w:val="a"/>
              <w:numPr>
                <w:ilvl w:val="0"/>
                <w:numId w:val="0"/>
              </w:numPr>
              <w:jc w:val="center"/>
              <w:rPr>
                <w:rFonts w:ascii="標楷體" w:hint="eastAsia"/>
                <w:b/>
                <w:color w:val="000000"/>
              </w:rPr>
            </w:pPr>
            <w:r>
              <w:rPr>
                <w:rFonts w:ascii="標楷體" w:hint="eastAsia"/>
                <w:b/>
                <w:color w:val="000000"/>
              </w:rPr>
              <w:t>Layer 2 standard</w:t>
            </w:r>
          </w:p>
          <w:p w:rsidR="00A90044" w:rsidRDefault="00A90044">
            <w:pPr>
              <w:pStyle w:val="a"/>
              <w:numPr>
                <w:ilvl w:val="0"/>
                <w:numId w:val="0"/>
              </w:numPr>
              <w:jc w:val="center"/>
              <w:rPr>
                <w:rFonts w:ascii="標楷體" w:hint="eastAsia"/>
                <w:b/>
                <w:color w:val="000000"/>
              </w:rPr>
            </w:pPr>
            <w:r>
              <w:rPr>
                <w:rFonts w:ascii="標楷體" w:hint="eastAsia"/>
                <w:b/>
                <w:color w:val="000000"/>
              </w:rPr>
              <w:t>第2層標準</w:t>
            </w: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Range of application of the standard</w:t>
            </w:r>
          </w:p>
          <w:p w:rsidR="00A90044" w:rsidRDefault="00A90044">
            <w:pPr>
              <w:pStyle w:val="a"/>
              <w:numPr>
                <w:ilvl w:val="0"/>
                <w:numId w:val="0"/>
              </w:numPr>
              <w:jc w:val="both"/>
              <w:rPr>
                <w:rFonts w:ascii="標楷體" w:hint="eastAsia"/>
                <w:color w:val="000000"/>
              </w:rPr>
            </w:pPr>
            <w:r>
              <w:rPr>
                <w:rFonts w:ascii="標楷體" w:hint="eastAsia"/>
                <w:color w:val="000000"/>
              </w:rPr>
              <w:t>標準的應用範圍</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.1.1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LAPDC overview</w:t>
            </w:r>
          </w:p>
          <w:p w:rsidR="00A90044" w:rsidRDefault="00A90044">
            <w:pPr>
              <w:pStyle w:val="a"/>
              <w:numPr>
                <w:ilvl w:val="0"/>
                <w:numId w:val="0"/>
              </w:numPr>
              <w:jc w:val="both"/>
              <w:rPr>
                <w:rFonts w:ascii="標楷體" w:hint="eastAsia"/>
                <w:color w:val="000000"/>
              </w:rPr>
            </w:pPr>
            <w:r>
              <w:rPr>
                <w:rFonts w:ascii="標楷體" w:hint="eastAsia"/>
                <w:color w:val="000000"/>
              </w:rPr>
              <w:t>LAPDC總</w:t>
            </w:r>
            <w:proofErr w:type="gramStart"/>
            <w:r>
              <w:rPr>
                <w:rFonts w:ascii="標楷體" w:hint="eastAsia"/>
                <w:color w:val="000000"/>
              </w:rPr>
              <w:t>覽</w:t>
            </w:r>
            <w:proofErr w:type="gramEnd"/>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.1.2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Format rules</w:t>
            </w:r>
          </w:p>
          <w:p w:rsidR="00A90044" w:rsidRDefault="00A90044">
            <w:pPr>
              <w:pStyle w:val="a"/>
              <w:numPr>
                <w:ilvl w:val="0"/>
                <w:numId w:val="0"/>
              </w:numPr>
              <w:jc w:val="both"/>
              <w:rPr>
                <w:rFonts w:ascii="標楷體" w:hint="eastAsia"/>
                <w:color w:val="000000"/>
              </w:rPr>
            </w:pPr>
            <w:r>
              <w:rPr>
                <w:rFonts w:ascii="標楷體" w:hint="eastAsia"/>
                <w:color w:val="000000"/>
              </w:rPr>
              <w:t>格式法則</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.1.3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Layers 2 frame structure</w:t>
            </w:r>
          </w:p>
          <w:p w:rsidR="00A90044" w:rsidRDefault="00A90044">
            <w:pPr>
              <w:pStyle w:val="a"/>
              <w:numPr>
                <w:ilvl w:val="0"/>
                <w:numId w:val="0"/>
              </w:numPr>
              <w:jc w:val="both"/>
              <w:rPr>
                <w:rFonts w:ascii="標楷體" w:hint="eastAsia"/>
                <w:color w:val="000000"/>
              </w:rPr>
            </w:pPr>
            <w:r>
              <w:rPr>
                <w:rFonts w:ascii="標楷體" w:hint="eastAsia"/>
                <w:color w:val="000000"/>
              </w:rPr>
              <w:t>第2層訊框架構</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Relationship between physical slot and frame</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實體時槽與</w:t>
            </w:r>
            <w:proofErr w:type="gramEnd"/>
            <w:r>
              <w:rPr>
                <w:rFonts w:ascii="標楷體" w:hint="eastAsia"/>
                <w:color w:val="000000"/>
              </w:rPr>
              <w:t>訊框之關係</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.2.1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Elements of SACCH</w:t>
            </w:r>
          </w:p>
          <w:p w:rsidR="00A90044" w:rsidRDefault="00A90044">
            <w:pPr>
              <w:pStyle w:val="a"/>
              <w:numPr>
                <w:ilvl w:val="0"/>
                <w:numId w:val="0"/>
              </w:numPr>
              <w:jc w:val="both"/>
              <w:rPr>
                <w:rFonts w:ascii="標楷體" w:hint="eastAsia"/>
                <w:color w:val="000000"/>
              </w:rPr>
            </w:pPr>
            <w:r>
              <w:rPr>
                <w:rFonts w:ascii="標楷體" w:hint="eastAsia"/>
                <w:color w:val="000000"/>
              </w:rPr>
              <w:t>SACCH元件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.2.2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Elements of FACCH</w:t>
            </w:r>
          </w:p>
          <w:p w:rsidR="00A90044" w:rsidRDefault="00A90044">
            <w:pPr>
              <w:pStyle w:val="a"/>
              <w:numPr>
                <w:ilvl w:val="0"/>
                <w:numId w:val="0"/>
              </w:numPr>
              <w:jc w:val="both"/>
              <w:rPr>
                <w:rFonts w:ascii="標楷體" w:hint="eastAsia"/>
                <w:color w:val="000000"/>
              </w:rPr>
            </w:pPr>
            <w:r>
              <w:rPr>
                <w:rFonts w:ascii="標楷體" w:hint="eastAsia"/>
                <w:color w:val="000000"/>
              </w:rPr>
              <w:t>FACCH元件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.2.3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Address field</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位址區</w:t>
            </w:r>
            <w:proofErr w:type="gramEnd"/>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Control field</w:t>
            </w:r>
          </w:p>
          <w:p w:rsidR="00A90044" w:rsidRDefault="00A90044">
            <w:pPr>
              <w:pStyle w:val="a"/>
              <w:numPr>
                <w:ilvl w:val="0"/>
                <w:numId w:val="0"/>
              </w:numPr>
              <w:jc w:val="both"/>
              <w:rPr>
                <w:rFonts w:ascii="標楷體" w:hint="eastAsia"/>
                <w:color w:val="000000"/>
              </w:rPr>
            </w:pPr>
            <w:r>
              <w:rPr>
                <w:rFonts w:ascii="標楷體" w:hint="eastAsia"/>
                <w:color w:val="000000"/>
              </w:rPr>
              <w:t>控制區</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Information transfer (I) format</w:t>
            </w:r>
          </w:p>
          <w:p w:rsidR="00A90044" w:rsidRDefault="00A90044">
            <w:pPr>
              <w:pStyle w:val="a"/>
              <w:numPr>
                <w:ilvl w:val="0"/>
                <w:numId w:val="0"/>
              </w:numPr>
              <w:jc w:val="both"/>
              <w:rPr>
                <w:rFonts w:ascii="標楷體" w:hint="eastAsia"/>
                <w:color w:val="000000"/>
              </w:rPr>
            </w:pPr>
            <w:r>
              <w:rPr>
                <w:rFonts w:ascii="標楷體" w:hint="eastAsia"/>
                <w:color w:val="000000"/>
              </w:rPr>
              <w:t>信息移轉(1)格式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.4.1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Supervisory (S) format</w:t>
            </w:r>
          </w:p>
          <w:p w:rsidR="00A90044" w:rsidRDefault="00A90044">
            <w:pPr>
              <w:pStyle w:val="a"/>
              <w:numPr>
                <w:ilvl w:val="0"/>
                <w:numId w:val="0"/>
              </w:numPr>
              <w:jc w:val="both"/>
              <w:rPr>
                <w:rFonts w:ascii="標楷體" w:hint="eastAsia"/>
                <w:color w:val="000000"/>
              </w:rPr>
            </w:pPr>
            <w:r>
              <w:rPr>
                <w:rFonts w:ascii="標楷體" w:hint="eastAsia"/>
                <w:color w:val="000000"/>
              </w:rPr>
              <w:t>監視(S) 格式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.4.2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Unnumbered (U) format</w:t>
            </w:r>
          </w:p>
          <w:p w:rsidR="00A90044" w:rsidRDefault="00A90044">
            <w:pPr>
              <w:pStyle w:val="a"/>
              <w:numPr>
                <w:ilvl w:val="0"/>
                <w:numId w:val="0"/>
              </w:numPr>
              <w:jc w:val="both"/>
              <w:rPr>
                <w:rFonts w:ascii="標楷體" w:hint="eastAsia"/>
                <w:color w:val="000000"/>
              </w:rPr>
            </w:pPr>
            <w:r>
              <w:rPr>
                <w:rFonts w:ascii="標楷體" w:hint="eastAsia"/>
                <w:color w:val="000000"/>
              </w:rPr>
              <w:t>位編號(U)格式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.4.3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Control operation elements</w:t>
            </w:r>
          </w:p>
          <w:p w:rsidR="00A90044" w:rsidRDefault="00A90044">
            <w:pPr>
              <w:pStyle w:val="a"/>
              <w:numPr>
                <w:ilvl w:val="0"/>
                <w:numId w:val="0"/>
              </w:numPr>
              <w:jc w:val="both"/>
              <w:rPr>
                <w:rFonts w:ascii="標楷體" w:hint="eastAsia"/>
                <w:color w:val="000000"/>
              </w:rPr>
            </w:pPr>
            <w:r>
              <w:rPr>
                <w:rFonts w:ascii="標楷體" w:hint="eastAsia"/>
                <w:color w:val="000000"/>
              </w:rPr>
              <w:t>控制運作元件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.5</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Communication mode</w:t>
            </w:r>
          </w:p>
          <w:p w:rsidR="00A90044" w:rsidRDefault="00A90044">
            <w:pPr>
              <w:pStyle w:val="a"/>
              <w:numPr>
                <w:ilvl w:val="0"/>
                <w:numId w:val="0"/>
              </w:numPr>
              <w:jc w:val="both"/>
              <w:rPr>
                <w:rFonts w:ascii="標楷體" w:hint="eastAsia"/>
                <w:color w:val="000000"/>
              </w:rPr>
            </w:pPr>
            <w:r>
              <w:rPr>
                <w:rFonts w:ascii="標楷體" w:hint="eastAsia"/>
                <w:color w:val="000000"/>
              </w:rPr>
              <w:lastRenderedPageBreak/>
              <w:t>通信模式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4.4.2</w:t>
              </w:r>
            </w:smartTag>
            <w:r>
              <w:rPr>
                <w:rFonts w:ascii="標楷體" w:hint="eastAsia"/>
                <w:color w:val="000000"/>
              </w:rPr>
              <w:t>.5.1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Poll (P)/Final (F) bit</w:t>
            </w:r>
          </w:p>
          <w:p w:rsidR="00A90044" w:rsidRDefault="00A90044">
            <w:pPr>
              <w:pStyle w:val="a"/>
              <w:numPr>
                <w:ilvl w:val="0"/>
                <w:numId w:val="0"/>
              </w:numPr>
              <w:jc w:val="both"/>
              <w:rPr>
                <w:rFonts w:ascii="標楷體" w:hint="eastAsia"/>
                <w:color w:val="000000"/>
              </w:rPr>
            </w:pPr>
            <w:r>
              <w:rPr>
                <w:rFonts w:ascii="標楷體" w:hint="eastAsia"/>
                <w:color w:val="000000"/>
              </w:rPr>
              <w:t>Poll (P)/Final (F)位元</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.5.2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Variables and sequence numbers</w:t>
            </w:r>
          </w:p>
          <w:p w:rsidR="00A90044" w:rsidRDefault="00A90044">
            <w:pPr>
              <w:pStyle w:val="a"/>
              <w:numPr>
                <w:ilvl w:val="0"/>
                <w:numId w:val="0"/>
              </w:numPr>
              <w:jc w:val="both"/>
              <w:rPr>
                <w:rFonts w:ascii="標楷體" w:hint="eastAsia"/>
                <w:color w:val="000000"/>
              </w:rPr>
            </w:pPr>
            <w:r>
              <w:rPr>
                <w:rFonts w:ascii="標楷體" w:hint="eastAsia"/>
                <w:color w:val="000000"/>
              </w:rPr>
              <w:t>變化與連續號碼</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.5.3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Timers</w:t>
            </w:r>
          </w:p>
          <w:p w:rsidR="00A90044" w:rsidRDefault="00A90044">
            <w:pPr>
              <w:pStyle w:val="a"/>
              <w:numPr>
                <w:ilvl w:val="0"/>
                <w:numId w:val="0"/>
              </w:numPr>
              <w:jc w:val="both"/>
              <w:rPr>
                <w:rFonts w:ascii="標楷體" w:hint="eastAsia"/>
                <w:color w:val="000000"/>
              </w:rPr>
            </w:pPr>
            <w:r>
              <w:rPr>
                <w:rFonts w:ascii="標楷體" w:hint="eastAsia"/>
                <w:color w:val="000000"/>
              </w:rPr>
              <w:t>計時器</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.5.4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Command and response</w:t>
            </w:r>
          </w:p>
          <w:p w:rsidR="00A90044" w:rsidRDefault="00A90044">
            <w:pPr>
              <w:pStyle w:val="a"/>
              <w:numPr>
                <w:ilvl w:val="0"/>
                <w:numId w:val="0"/>
              </w:numPr>
              <w:jc w:val="both"/>
              <w:rPr>
                <w:rFonts w:ascii="標楷體" w:hint="eastAsia"/>
                <w:color w:val="000000"/>
              </w:rPr>
            </w:pPr>
            <w:r>
              <w:rPr>
                <w:rFonts w:ascii="標楷體" w:hint="eastAsia"/>
                <w:color w:val="000000"/>
              </w:rPr>
              <w:t>指令與響應</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Information transfer (I) command</w:t>
            </w:r>
          </w:p>
          <w:p w:rsidR="00A90044" w:rsidRDefault="00A90044">
            <w:pPr>
              <w:pStyle w:val="a"/>
              <w:numPr>
                <w:ilvl w:val="0"/>
                <w:numId w:val="0"/>
              </w:numPr>
              <w:jc w:val="both"/>
              <w:rPr>
                <w:rFonts w:ascii="標楷體" w:hint="eastAsia"/>
                <w:color w:val="000000"/>
              </w:rPr>
            </w:pPr>
            <w:r>
              <w:rPr>
                <w:rFonts w:ascii="標楷體" w:hint="eastAsia"/>
                <w:color w:val="000000"/>
              </w:rPr>
              <w:t>信息移轉(1)指令</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Set asynchronous balanced mode (SABM) command</w:t>
            </w:r>
          </w:p>
          <w:p w:rsidR="00A90044" w:rsidRDefault="00A90044">
            <w:pPr>
              <w:pStyle w:val="a"/>
              <w:numPr>
                <w:ilvl w:val="0"/>
                <w:numId w:val="0"/>
              </w:numPr>
              <w:jc w:val="both"/>
              <w:rPr>
                <w:rFonts w:ascii="標楷體" w:hint="eastAsia"/>
                <w:color w:val="000000"/>
              </w:rPr>
            </w:pPr>
            <w:r>
              <w:rPr>
                <w:rFonts w:ascii="標楷體" w:hint="eastAsia"/>
                <w:color w:val="000000"/>
              </w:rPr>
              <w:t>設定非同步模式(SABM)指令</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Disconnect (DISC) command</w:t>
            </w:r>
          </w:p>
          <w:p w:rsidR="00A90044" w:rsidRDefault="00A90044">
            <w:pPr>
              <w:pStyle w:val="a"/>
              <w:numPr>
                <w:ilvl w:val="0"/>
                <w:numId w:val="0"/>
              </w:numPr>
              <w:jc w:val="both"/>
              <w:rPr>
                <w:rFonts w:ascii="標楷體" w:hint="eastAsia"/>
                <w:color w:val="000000"/>
              </w:rPr>
            </w:pPr>
            <w:r>
              <w:rPr>
                <w:rFonts w:ascii="標楷體" w:hint="eastAsia"/>
                <w:color w:val="000000"/>
              </w:rPr>
              <w:t>斷話(DISC)指令</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Receive ready (RR) command/response</w:t>
            </w:r>
          </w:p>
          <w:p w:rsidR="00A90044" w:rsidRDefault="00A90044">
            <w:pPr>
              <w:pStyle w:val="a"/>
              <w:numPr>
                <w:ilvl w:val="0"/>
                <w:numId w:val="0"/>
              </w:numPr>
              <w:jc w:val="both"/>
              <w:rPr>
                <w:rFonts w:ascii="標楷體" w:hint="eastAsia"/>
                <w:color w:val="000000"/>
              </w:rPr>
            </w:pPr>
            <w:r>
              <w:rPr>
                <w:rFonts w:ascii="標楷體" w:hint="eastAsia"/>
                <w:color w:val="000000"/>
              </w:rPr>
              <w:t>準備接收(RR)指令/響應</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Receive  not  ready  (RNR) command/response</w:t>
            </w:r>
          </w:p>
          <w:p w:rsidR="00A90044" w:rsidRDefault="00A90044">
            <w:pPr>
              <w:pStyle w:val="a"/>
              <w:numPr>
                <w:ilvl w:val="0"/>
                <w:numId w:val="0"/>
              </w:numPr>
              <w:jc w:val="both"/>
              <w:rPr>
                <w:rFonts w:ascii="標楷體" w:hint="eastAsia"/>
                <w:color w:val="000000"/>
              </w:rPr>
            </w:pPr>
            <w:r>
              <w:rPr>
                <w:rFonts w:ascii="標楷體" w:hint="eastAsia"/>
                <w:color w:val="000000"/>
              </w:rPr>
              <w:t>未能準備接收(RR)指令/響應</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.6.6</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Unnumbered acknowledgment (UA) response</w:t>
            </w:r>
          </w:p>
          <w:p w:rsidR="00A90044" w:rsidRDefault="00A90044">
            <w:pPr>
              <w:pStyle w:val="a"/>
              <w:numPr>
                <w:ilvl w:val="0"/>
                <w:numId w:val="0"/>
              </w:numPr>
              <w:jc w:val="both"/>
              <w:rPr>
                <w:rFonts w:ascii="標楷體" w:hint="eastAsia"/>
                <w:color w:val="000000"/>
              </w:rPr>
            </w:pPr>
            <w:r>
              <w:rPr>
                <w:rFonts w:ascii="標楷體" w:hint="eastAsia"/>
                <w:color w:val="000000"/>
              </w:rPr>
              <w:t>未編號碼承認(UA)響應</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.6.7</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Frame reject (FRMR) response</w:t>
            </w:r>
          </w:p>
          <w:p w:rsidR="00A90044" w:rsidRDefault="00A90044">
            <w:pPr>
              <w:pStyle w:val="a"/>
              <w:numPr>
                <w:ilvl w:val="0"/>
                <w:numId w:val="0"/>
              </w:numPr>
              <w:jc w:val="both"/>
              <w:rPr>
                <w:rFonts w:ascii="標楷體" w:hint="eastAsia"/>
                <w:color w:val="000000"/>
              </w:rPr>
            </w:pPr>
            <w:r>
              <w:rPr>
                <w:rFonts w:ascii="標楷體" w:hint="eastAsia"/>
                <w:color w:val="000000"/>
              </w:rPr>
              <w:t>訊框拒絕(FRMR)響應</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.6.8</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Unnumbered information (UI) command</w:t>
            </w:r>
          </w:p>
          <w:p w:rsidR="00A90044" w:rsidRDefault="00A90044">
            <w:pPr>
              <w:pStyle w:val="a"/>
              <w:numPr>
                <w:ilvl w:val="0"/>
                <w:numId w:val="0"/>
              </w:numPr>
              <w:jc w:val="both"/>
              <w:rPr>
                <w:rFonts w:ascii="標楷體" w:hint="eastAsia"/>
                <w:color w:val="000000"/>
              </w:rPr>
            </w:pPr>
            <w:r>
              <w:rPr>
                <w:rFonts w:ascii="標楷體" w:hint="eastAsia"/>
                <w:color w:val="000000"/>
              </w:rPr>
              <w:t>未編號碼信息(UI)響應</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.6.9</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Elements for communication between layers</w:t>
            </w:r>
          </w:p>
          <w:p w:rsidR="00A90044" w:rsidRDefault="00A90044">
            <w:pPr>
              <w:pStyle w:val="a"/>
              <w:numPr>
                <w:ilvl w:val="0"/>
                <w:numId w:val="0"/>
              </w:numPr>
              <w:jc w:val="both"/>
              <w:rPr>
                <w:rFonts w:ascii="標楷體" w:hint="eastAsia"/>
                <w:color w:val="000000"/>
              </w:rPr>
            </w:pPr>
            <w:r>
              <w:rPr>
                <w:rFonts w:ascii="標楷體" w:hint="eastAsia"/>
                <w:color w:val="000000"/>
              </w:rPr>
              <w:t>各層間通信元件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.7</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Data link control operations</w:t>
            </w:r>
          </w:p>
          <w:p w:rsidR="00A90044" w:rsidRDefault="00A90044">
            <w:pPr>
              <w:pStyle w:val="a"/>
              <w:numPr>
                <w:ilvl w:val="0"/>
                <w:numId w:val="0"/>
              </w:numPr>
              <w:jc w:val="both"/>
              <w:rPr>
                <w:rFonts w:ascii="標楷體" w:hint="eastAsia"/>
                <w:color w:val="000000"/>
              </w:rPr>
            </w:pPr>
            <w:r>
              <w:rPr>
                <w:rFonts w:ascii="標楷體" w:hint="eastAsia"/>
                <w:color w:val="000000"/>
              </w:rPr>
              <w:t>數據連結控制運作</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Procedure classes and operation modes</w:t>
            </w:r>
          </w:p>
          <w:p w:rsidR="00A90044" w:rsidRDefault="00A90044">
            <w:pPr>
              <w:pStyle w:val="a"/>
              <w:numPr>
                <w:ilvl w:val="0"/>
                <w:numId w:val="0"/>
              </w:numPr>
              <w:jc w:val="both"/>
              <w:rPr>
                <w:rFonts w:ascii="標楷體" w:hint="eastAsia"/>
                <w:color w:val="000000"/>
              </w:rPr>
            </w:pPr>
            <w:r>
              <w:rPr>
                <w:rFonts w:ascii="標楷體" w:hint="eastAsia"/>
                <w:color w:val="000000"/>
              </w:rPr>
              <w:t>程序分類及運作模式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System constants</w:t>
            </w:r>
          </w:p>
          <w:p w:rsidR="00A90044" w:rsidRDefault="00A90044">
            <w:pPr>
              <w:pStyle w:val="a"/>
              <w:numPr>
                <w:ilvl w:val="0"/>
                <w:numId w:val="0"/>
              </w:numPr>
              <w:jc w:val="both"/>
              <w:rPr>
                <w:rFonts w:ascii="標楷體" w:hint="eastAsia"/>
                <w:color w:val="000000"/>
              </w:rPr>
            </w:pPr>
            <w:r>
              <w:rPr>
                <w:rFonts w:ascii="標楷體" w:hint="eastAsia"/>
                <w:color w:val="000000"/>
              </w:rPr>
              <w:t>系統常數</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Counters</w:t>
            </w:r>
          </w:p>
          <w:p w:rsidR="00A90044" w:rsidRDefault="00A90044">
            <w:pPr>
              <w:pStyle w:val="a"/>
              <w:numPr>
                <w:ilvl w:val="0"/>
                <w:numId w:val="0"/>
              </w:numPr>
              <w:jc w:val="both"/>
              <w:rPr>
                <w:rFonts w:ascii="標楷體" w:hint="eastAsia"/>
                <w:color w:val="000000"/>
              </w:rPr>
            </w:pPr>
            <w:r>
              <w:rPr>
                <w:rFonts w:ascii="標楷體" w:hint="eastAsia"/>
                <w:color w:val="000000"/>
              </w:rPr>
              <w:t>計數器</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Data link control operation procedures</w:t>
            </w:r>
          </w:p>
          <w:p w:rsidR="00A90044" w:rsidRDefault="00A90044">
            <w:pPr>
              <w:pStyle w:val="a"/>
              <w:numPr>
                <w:ilvl w:val="0"/>
                <w:numId w:val="0"/>
              </w:numPr>
              <w:jc w:val="both"/>
              <w:rPr>
                <w:rFonts w:ascii="標楷體" w:hint="eastAsia"/>
                <w:color w:val="000000"/>
              </w:rPr>
            </w:pPr>
            <w:r>
              <w:rPr>
                <w:rFonts w:ascii="標楷體" w:hint="eastAsia"/>
                <w:color w:val="000000"/>
              </w:rPr>
              <w:t>程序分類及運作模式程序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 xml:space="preserve">Unacknowledged information transfer </w:t>
            </w:r>
            <w:r>
              <w:rPr>
                <w:rFonts w:ascii="標楷體" w:hint="eastAsia"/>
                <w:color w:val="000000"/>
              </w:rPr>
              <w:lastRenderedPageBreak/>
              <w:t>procedures</w:t>
            </w:r>
          </w:p>
          <w:p w:rsidR="00A90044" w:rsidRDefault="00A90044">
            <w:pPr>
              <w:pStyle w:val="a"/>
              <w:numPr>
                <w:ilvl w:val="0"/>
                <w:numId w:val="0"/>
              </w:numPr>
              <w:jc w:val="both"/>
              <w:rPr>
                <w:rFonts w:ascii="標楷體" w:hint="eastAsia"/>
                <w:color w:val="000000"/>
              </w:rPr>
            </w:pPr>
            <w:r>
              <w:rPr>
                <w:rFonts w:ascii="標楷體" w:hint="eastAsia"/>
                <w:color w:val="000000"/>
              </w:rPr>
              <w:t>非承認信息移轉程序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4.4.2</w:t>
              </w:r>
            </w:smartTag>
            <w:r>
              <w:rPr>
                <w:rFonts w:ascii="標楷體" w:hint="eastAsia"/>
                <w:color w:val="000000"/>
              </w:rPr>
              <w:t>.8.4.1</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Multiframe acknowledged operation mode establishing procedures</w:t>
            </w:r>
          </w:p>
          <w:p w:rsidR="00A90044" w:rsidRDefault="00A90044">
            <w:pPr>
              <w:pStyle w:val="a"/>
              <w:numPr>
                <w:ilvl w:val="0"/>
                <w:numId w:val="0"/>
              </w:numPr>
              <w:jc w:val="both"/>
              <w:rPr>
                <w:rFonts w:ascii="標楷體" w:hint="eastAsia"/>
                <w:color w:val="000000"/>
              </w:rPr>
            </w:pPr>
            <w:r>
              <w:rPr>
                <w:rFonts w:ascii="標楷體" w:hint="eastAsia"/>
                <w:color w:val="000000"/>
              </w:rPr>
              <w:t>多訊框承認運作模式建立</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.8.4.2</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Multiframe acknowledged operation mode re-established</w:t>
            </w:r>
          </w:p>
          <w:p w:rsidR="00A90044" w:rsidRDefault="00A90044">
            <w:pPr>
              <w:pStyle w:val="a"/>
              <w:numPr>
                <w:ilvl w:val="0"/>
                <w:numId w:val="0"/>
              </w:numPr>
              <w:jc w:val="both"/>
              <w:rPr>
                <w:rFonts w:ascii="標楷體" w:hint="eastAsia"/>
                <w:color w:val="000000"/>
              </w:rPr>
            </w:pPr>
            <w:r>
              <w:rPr>
                <w:rFonts w:ascii="標楷體" w:hint="eastAsia"/>
                <w:color w:val="000000"/>
              </w:rPr>
              <w:t>再建立多訊框承認運作模式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.8.4.3</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Multiframe acknowledged operation mode release</w:t>
            </w:r>
          </w:p>
          <w:p w:rsidR="00A90044" w:rsidRDefault="00A90044">
            <w:pPr>
              <w:pStyle w:val="a"/>
              <w:numPr>
                <w:ilvl w:val="0"/>
                <w:numId w:val="0"/>
              </w:numPr>
              <w:jc w:val="both"/>
              <w:rPr>
                <w:rFonts w:ascii="標楷體" w:hint="eastAsia"/>
                <w:color w:val="000000"/>
              </w:rPr>
            </w:pPr>
            <w:r>
              <w:rPr>
                <w:rFonts w:ascii="標楷體" w:hint="eastAsia"/>
                <w:color w:val="000000"/>
              </w:rPr>
              <w:t>釋出多訊框承認運作模式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.8.4.4</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Collision  between  unnumbered command  and  response</w:t>
            </w:r>
          </w:p>
          <w:p w:rsidR="00A90044" w:rsidRDefault="00A90044">
            <w:pPr>
              <w:pStyle w:val="a"/>
              <w:numPr>
                <w:ilvl w:val="0"/>
                <w:numId w:val="0"/>
              </w:numPr>
              <w:jc w:val="both"/>
              <w:rPr>
                <w:rFonts w:ascii="標楷體" w:hint="eastAsia"/>
                <w:color w:val="000000"/>
              </w:rPr>
            </w:pPr>
            <w:r>
              <w:rPr>
                <w:rFonts w:ascii="標楷體" w:hint="eastAsia"/>
                <w:color w:val="000000"/>
              </w:rPr>
              <w:t>未編號碼指令及響應間之衝突</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.8.4.5</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Acknowledged information transfer</w:t>
            </w:r>
          </w:p>
          <w:p w:rsidR="00A90044" w:rsidRDefault="00A90044">
            <w:pPr>
              <w:pStyle w:val="a"/>
              <w:numPr>
                <w:ilvl w:val="0"/>
                <w:numId w:val="0"/>
              </w:numPr>
              <w:jc w:val="both"/>
              <w:rPr>
                <w:rFonts w:ascii="標楷體" w:hint="eastAsia"/>
                <w:color w:val="000000"/>
              </w:rPr>
            </w:pPr>
            <w:r>
              <w:rPr>
                <w:rFonts w:ascii="標楷體" w:hint="eastAsia"/>
                <w:color w:val="000000"/>
              </w:rPr>
              <w:t>承認信息移轉</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.8.4.6</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Transmission and reception of acknowledgment</w:t>
            </w:r>
          </w:p>
          <w:p w:rsidR="00A90044" w:rsidRDefault="00A90044">
            <w:pPr>
              <w:pStyle w:val="a"/>
              <w:numPr>
                <w:ilvl w:val="0"/>
                <w:numId w:val="0"/>
              </w:numPr>
              <w:jc w:val="both"/>
              <w:rPr>
                <w:rFonts w:ascii="標楷體" w:hint="eastAsia"/>
                <w:color w:val="000000"/>
              </w:rPr>
            </w:pPr>
            <w:r>
              <w:rPr>
                <w:rFonts w:ascii="標楷體" w:hint="eastAsia"/>
                <w:color w:val="000000"/>
              </w:rPr>
              <w:t>承認發射與接收</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.8.4.7</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Generation and cancel of reception busy state</w:t>
            </w:r>
          </w:p>
          <w:p w:rsidR="00A90044" w:rsidRDefault="00A90044">
            <w:pPr>
              <w:pStyle w:val="a"/>
              <w:numPr>
                <w:ilvl w:val="0"/>
                <w:numId w:val="0"/>
              </w:numPr>
              <w:jc w:val="both"/>
              <w:rPr>
                <w:rFonts w:ascii="標楷體" w:hint="eastAsia"/>
                <w:color w:val="000000"/>
              </w:rPr>
            </w:pPr>
            <w:r>
              <w:rPr>
                <w:rFonts w:ascii="標楷體" w:hint="eastAsia"/>
                <w:color w:val="000000"/>
              </w:rPr>
              <w:t>接收忙線狀態產生與取消</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.8.4.8</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Report and recover of error state</w:t>
            </w:r>
          </w:p>
          <w:p w:rsidR="00A90044" w:rsidRDefault="00A90044">
            <w:pPr>
              <w:pStyle w:val="a"/>
              <w:numPr>
                <w:ilvl w:val="0"/>
                <w:numId w:val="0"/>
              </w:numPr>
              <w:jc w:val="both"/>
              <w:rPr>
                <w:rFonts w:ascii="標楷體" w:hint="eastAsia"/>
                <w:color w:val="000000"/>
              </w:rPr>
            </w:pPr>
            <w:r>
              <w:rPr>
                <w:rFonts w:ascii="標楷體" w:hint="eastAsia"/>
                <w:color w:val="000000"/>
              </w:rPr>
              <w:t>失誤狀態之報告與恢復</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.8.4.9</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Data  link  supervisory  function procedures</w:t>
            </w:r>
          </w:p>
          <w:p w:rsidR="00A90044" w:rsidRDefault="00A90044">
            <w:pPr>
              <w:pStyle w:val="a"/>
              <w:numPr>
                <w:ilvl w:val="0"/>
                <w:numId w:val="0"/>
              </w:numPr>
              <w:jc w:val="both"/>
              <w:rPr>
                <w:rFonts w:ascii="標楷體" w:hint="eastAsia"/>
                <w:color w:val="000000"/>
              </w:rPr>
            </w:pPr>
            <w:r>
              <w:rPr>
                <w:rFonts w:ascii="標楷體" w:hint="eastAsia"/>
                <w:color w:val="000000"/>
              </w:rPr>
              <w:t>數據鏈監視功能程序</w:t>
            </w:r>
          </w:p>
        </w:tc>
        <w:tc>
          <w:tcPr>
            <w:tcW w:w="1620" w:type="dxa"/>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4.4.2</w:t>
              </w:r>
            </w:smartTag>
            <w:r>
              <w:rPr>
                <w:rFonts w:ascii="標楷體" w:hint="eastAsia"/>
                <w:color w:val="000000"/>
              </w:rPr>
              <w:t>.8.4.10</w:t>
            </w:r>
          </w:p>
        </w:tc>
        <w:tc>
          <w:tcPr>
            <w:tcW w:w="1260" w:type="dxa"/>
            <w:gridSpan w:val="2"/>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rPr>
          <w:cantSplit/>
        </w:trPr>
        <w:tc>
          <w:tcPr>
            <w:tcW w:w="8520" w:type="dxa"/>
            <w:gridSpan w:val="5"/>
          </w:tcPr>
          <w:p w:rsidR="00A90044" w:rsidRDefault="00A90044">
            <w:pPr>
              <w:pStyle w:val="a"/>
              <w:numPr>
                <w:ilvl w:val="0"/>
                <w:numId w:val="0"/>
              </w:numPr>
              <w:jc w:val="center"/>
              <w:rPr>
                <w:rFonts w:ascii="標楷體" w:hint="eastAsia"/>
                <w:b/>
                <w:color w:val="000000"/>
              </w:rPr>
            </w:pPr>
            <w:r>
              <w:rPr>
                <w:rFonts w:ascii="標楷體" w:hint="eastAsia"/>
                <w:b/>
                <w:color w:val="000000"/>
              </w:rPr>
              <w:t>Layer 3 standards</w:t>
            </w:r>
          </w:p>
          <w:p w:rsidR="00A90044" w:rsidRDefault="00A90044">
            <w:pPr>
              <w:pStyle w:val="a"/>
              <w:numPr>
                <w:ilvl w:val="0"/>
                <w:numId w:val="0"/>
              </w:numPr>
              <w:jc w:val="center"/>
              <w:rPr>
                <w:rFonts w:ascii="標楷體" w:hint="eastAsia"/>
                <w:b/>
                <w:color w:val="000000"/>
              </w:rPr>
            </w:pPr>
            <w:r>
              <w:rPr>
                <w:rFonts w:ascii="標楷體" w:hint="eastAsia"/>
                <w:b/>
                <w:color w:val="000000"/>
              </w:rPr>
              <w:t>第3層標準</w:t>
            </w: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Range of standard</w:t>
            </w:r>
          </w:p>
          <w:p w:rsidR="00A90044" w:rsidRDefault="00A90044">
            <w:pPr>
              <w:pStyle w:val="a"/>
              <w:numPr>
                <w:ilvl w:val="0"/>
                <w:numId w:val="0"/>
              </w:numPr>
              <w:jc w:val="both"/>
              <w:rPr>
                <w:rFonts w:ascii="標楷體" w:hint="eastAsia"/>
                <w:color w:val="000000"/>
              </w:rPr>
            </w:pPr>
            <w:r>
              <w:rPr>
                <w:rFonts w:ascii="標楷體" w:hint="eastAsia"/>
                <w:color w:val="000000"/>
              </w:rPr>
              <w:t>標準範圍</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Application to interface structure</w:t>
            </w:r>
          </w:p>
          <w:p w:rsidR="00A90044" w:rsidRDefault="00A90044">
            <w:pPr>
              <w:pStyle w:val="a"/>
              <w:numPr>
                <w:ilvl w:val="0"/>
                <w:numId w:val="0"/>
              </w:numPr>
              <w:jc w:val="both"/>
              <w:rPr>
                <w:rFonts w:ascii="標楷體" w:hint="eastAsia"/>
                <w:color w:val="000000"/>
              </w:rPr>
            </w:pPr>
            <w:r>
              <w:rPr>
                <w:rFonts w:ascii="標楷體" w:hint="eastAsia"/>
                <w:color w:val="000000"/>
              </w:rPr>
              <w:t>應用介面結構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Definition of layers 3 functions</w:t>
            </w:r>
          </w:p>
          <w:p w:rsidR="00A90044" w:rsidRDefault="00A90044">
            <w:pPr>
              <w:pStyle w:val="a"/>
              <w:numPr>
                <w:ilvl w:val="0"/>
                <w:numId w:val="0"/>
              </w:numPr>
              <w:jc w:val="both"/>
              <w:rPr>
                <w:rFonts w:ascii="標楷體" w:hint="eastAsia"/>
                <w:color w:val="000000"/>
              </w:rPr>
            </w:pPr>
            <w:r>
              <w:rPr>
                <w:rFonts w:ascii="標楷體" w:hint="eastAsia"/>
                <w:color w:val="000000"/>
              </w:rPr>
              <w:t>第3層功能之定義</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Radio  frequency  transmission management (RT)</w:t>
            </w:r>
          </w:p>
          <w:p w:rsidR="00A90044" w:rsidRDefault="00A90044">
            <w:pPr>
              <w:pStyle w:val="a"/>
              <w:numPr>
                <w:ilvl w:val="0"/>
                <w:numId w:val="0"/>
              </w:numPr>
              <w:jc w:val="both"/>
              <w:rPr>
                <w:rFonts w:ascii="標楷體" w:hint="eastAsia"/>
                <w:color w:val="000000"/>
              </w:rPr>
            </w:pPr>
            <w:r>
              <w:rPr>
                <w:rFonts w:ascii="標楷體" w:hint="eastAsia"/>
                <w:color w:val="000000"/>
              </w:rPr>
              <w:t>射頻發射管理</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.2.1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Mobility management (MM)</w:t>
            </w:r>
          </w:p>
          <w:p w:rsidR="00A90044" w:rsidRDefault="00A90044">
            <w:pPr>
              <w:pStyle w:val="a"/>
              <w:numPr>
                <w:ilvl w:val="0"/>
                <w:numId w:val="0"/>
              </w:numPr>
              <w:jc w:val="both"/>
              <w:rPr>
                <w:rFonts w:ascii="標楷體" w:hint="eastAsia"/>
                <w:color w:val="000000"/>
              </w:rPr>
            </w:pPr>
            <w:r>
              <w:rPr>
                <w:rFonts w:ascii="標楷體" w:hint="eastAsia"/>
                <w:color w:val="000000"/>
              </w:rPr>
              <w:t>行動管理(MM)</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.2.2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 control</w:t>
            </w:r>
          </w:p>
          <w:p w:rsidR="00A90044" w:rsidRDefault="00A90044">
            <w:pPr>
              <w:pStyle w:val="a"/>
              <w:numPr>
                <w:ilvl w:val="0"/>
                <w:numId w:val="0"/>
              </w:numPr>
              <w:jc w:val="both"/>
              <w:rPr>
                <w:rFonts w:ascii="標楷體" w:hint="eastAsia"/>
                <w:color w:val="000000"/>
              </w:rPr>
            </w:pPr>
            <w:r>
              <w:rPr>
                <w:rFonts w:ascii="標楷體" w:hint="eastAsia"/>
                <w:color w:val="000000"/>
              </w:rPr>
              <w:t>通話控制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.2.3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Overview of signal methods</w:t>
            </w:r>
          </w:p>
          <w:p w:rsidR="00A90044" w:rsidRDefault="00A90044">
            <w:pPr>
              <w:pStyle w:val="a"/>
              <w:numPr>
                <w:ilvl w:val="0"/>
                <w:numId w:val="0"/>
              </w:numPr>
              <w:jc w:val="both"/>
              <w:rPr>
                <w:rFonts w:ascii="標楷體" w:hint="eastAsia"/>
                <w:color w:val="000000"/>
              </w:rPr>
            </w:pPr>
            <w:r>
              <w:rPr>
                <w:rFonts w:ascii="標楷體" w:hint="eastAsia"/>
                <w:color w:val="000000"/>
              </w:rPr>
              <w:lastRenderedPageBreak/>
              <w:t>信號方式之總</w:t>
            </w:r>
            <w:proofErr w:type="gramStart"/>
            <w:r>
              <w:rPr>
                <w:rFonts w:ascii="標楷體" w:hint="eastAsia"/>
                <w:color w:val="000000"/>
              </w:rPr>
              <w:t>覽</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4.4.3</w:t>
              </w:r>
            </w:smartTag>
            <w:r>
              <w:rPr>
                <w:rFonts w:ascii="標楷體" w:hint="eastAsia"/>
                <w:color w:val="000000"/>
              </w:rPr>
              <w:t>.3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Layer 3 functions and signal structure</w:t>
            </w:r>
          </w:p>
          <w:p w:rsidR="00A90044" w:rsidRDefault="00A90044">
            <w:pPr>
              <w:pStyle w:val="a"/>
              <w:numPr>
                <w:ilvl w:val="0"/>
                <w:numId w:val="0"/>
              </w:numPr>
              <w:jc w:val="both"/>
              <w:rPr>
                <w:rFonts w:ascii="標楷體" w:hint="eastAsia"/>
                <w:color w:val="000000"/>
              </w:rPr>
            </w:pPr>
            <w:r>
              <w:rPr>
                <w:rFonts w:ascii="標楷體" w:hint="eastAsia"/>
                <w:color w:val="000000"/>
              </w:rPr>
              <w:t>第3層功能及信號結構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.3.1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Signal format</w:t>
            </w:r>
          </w:p>
          <w:p w:rsidR="00A90044" w:rsidRDefault="00A90044">
            <w:pPr>
              <w:pStyle w:val="a"/>
              <w:numPr>
                <w:ilvl w:val="0"/>
                <w:numId w:val="0"/>
              </w:numPr>
              <w:jc w:val="both"/>
              <w:rPr>
                <w:rFonts w:ascii="標楷體" w:hint="eastAsia"/>
                <w:color w:val="000000"/>
              </w:rPr>
            </w:pPr>
            <w:r>
              <w:rPr>
                <w:rFonts w:ascii="標楷體" w:hint="eastAsia"/>
                <w:color w:val="000000"/>
              </w:rPr>
              <w:t>信號格式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.3.2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Protocol rules</w:t>
            </w:r>
          </w:p>
          <w:p w:rsidR="00A90044" w:rsidRDefault="00A90044">
            <w:pPr>
              <w:pStyle w:val="a"/>
              <w:numPr>
                <w:ilvl w:val="0"/>
                <w:numId w:val="0"/>
              </w:numPr>
              <w:jc w:val="both"/>
              <w:rPr>
                <w:rFonts w:ascii="標楷體" w:hint="eastAsia"/>
                <w:color w:val="000000"/>
              </w:rPr>
            </w:pPr>
            <w:r>
              <w:rPr>
                <w:rFonts w:ascii="標楷體" w:hint="eastAsia"/>
                <w:color w:val="000000"/>
              </w:rPr>
              <w:t>協定法則</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.3.3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Layer 2 primitives</w:t>
            </w:r>
          </w:p>
          <w:p w:rsidR="00A90044" w:rsidRDefault="00A90044">
            <w:pPr>
              <w:pStyle w:val="a"/>
              <w:numPr>
                <w:ilvl w:val="0"/>
                <w:numId w:val="0"/>
              </w:numPr>
              <w:jc w:val="both"/>
              <w:rPr>
                <w:rFonts w:ascii="標楷體" w:hint="eastAsia"/>
                <w:color w:val="000000"/>
              </w:rPr>
            </w:pPr>
            <w:r>
              <w:rPr>
                <w:rFonts w:ascii="標楷體" w:hint="eastAsia"/>
                <w:color w:val="000000"/>
              </w:rPr>
              <w:t>第2層基本項目</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Radio  frequency  transmission management (RT)</w:t>
            </w:r>
          </w:p>
          <w:p w:rsidR="00A90044" w:rsidRDefault="00A90044">
            <w:pPr>
              <w:pStyle w:val="a"/>
              <w:numPr>
                <w:ilvl w:val="0"/>
                <w:numId w:val="0"/>
              </w:numPr>
              <w:jc w:val="both"/>
              <w:rPr>
                <w:rFonts w:ascii="標楷體" w:hint="eastAsia"/>
                <w:color w:val="000000"/>
              </w:rPr>
            </w:pPr>
            <w:r>
              <w:rPr>
                <w:rFonts w:ascii="標楷體" w:hint="eastAsia"/>
                <w:color w:val="000000"/>
              </w:rPr>
              <w:t>射頻發射管理(RT)</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Radio  frequency  transmission management (RT) state definitions</w:t>
            </w:r>
          </w:p>
          <w:p w:rsidR="00A90044" w:rsidRDefault="00A90044">
            <w:pPr>
              <w:pStyle w:val="a"/>
              <w:numPr>
                <w:ilvl w:val="0"/>
                <w:numId w:val="0"/>
              </w:numPr>
              <w:rPr>
                <w:rFonts w:ascii="標楷體" w:hint="eastAsia"/>
                <w:color w:val="000000"/>
              </w:rPr>
            </w:pPr>
            <w:r>
              <w:rPr>
                <w:rFonts w:ascii="標楷體" w:hint="eastAsia"/>
                <w:color w:val="000000"/>
              </w:rPr>
              <w:t>射頻發射管理(RT)狀態定義</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RT state in PS</w:t>
            </w:r>
          </w:p>
          <w:p w:rsidR="00A90044" w:rsidRDefault="00A90044">
            <w:pPr>
              <w:pStyle w:val="a"/>
              <w:numPr>
                <w:ilvl w:val="0"/>
                <w:numId w:val="0"/>
              </w:numPr>
              <w:jc w:val="both"/>
              <w:rPr>
                <w:rFonts w:ascii="標楷體" w:hint="eastAsia"/>
                <w:color w:val="000000"/>
              </w:rPr>
            </w:pPr>
            <w:r>
              <w:rPr>
                <w:rFonts w:ascii="標楷體" w:hint="eastAsia"/>
                <w:color w:val="000000"/>
              </w:rPr>
              <w:t>RT中之PS狀態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RT state in CS</w:t>
            </w:r>
          </w:p>
          <w:p w:rsidR="00A90044" w:rsidRDefault="00A90044">
            <w:pPr>
              <w:pStyle w:val="a"/>
              <w:numPr>
                <w:ilvl w:val="0"/>
                <w:numId w:val="0"/>
              </w:numPr>
              <w:jc w:val="both"/>
              <w:rPr>
                <w:rFonts w:ascii="標楷體" w:hint="eastAsia"/>
                <w:color w:val="000000"/>
              </w:rPr>
            </w:pPr>
            <w:r>
              <w:rPr>
                <w:rFonts w:ascii="標楷體" w:hint="eastAsia"/>
                <w:color w:val="000000"/>
              </w:rPr>
              <w:t>RT中之CS狀態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Definition and contents of message functions</w:t>
            </w:r>
          </w:p>
          <w:p w:rsidR="00A90044" w:rsidRDefault="00A90044">
            <w:pPr>
              <w:pStyle w:val="a"/>
              <w:numPr>
                <w:ilvl w:val="0"/>
                <w:numId w:val="0"/>
              </w:numPr>
              <w:jc w:val="both"/>
              <w:rPr>
                <w:rFonts w:ascii="標楷體" w:hint="eastAsia"/>
                <w:color w:val="000000"/>
              </w:rPr>
            </w:pPr>
            <w:r>
              <w:rPr>
                <w:rFonts w:ascii="標楷體" w:hint="eastAsia"/>
                <w:color w:val="000000"/>
              </w:rPr>
              <w:t>訊息功能之定義與內容</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Definition information request</w:t>
            </w:r>
          </w:p>
          <w:p w:rsidR="00A90044" w:rsidRDefault="00A90044">
            <w:pPr>
              <w:pStyle w:val="a"/>
              <w:numPr>
                <w:ilvl w:val="0"/>
                <w:numId w:val="0"/>
              </w:numPr>
              <w:jc w:val="both"/>
              <w:rPr>
                <w:rFonts w:ascii="標楷體" w:hint="eastAsia"/>
                <w:color w:val="000000"/>
              </w:rPr>
            </w:pPr>
            <w:r>
              <w:rPr>
                <w:rFonts w:ascii="標楷體" w:hint="eastAsia"/>
                <w:color w:val="000000"/>
              </w:rPr>
              <w:t>定義信息請求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Definition information response</w:t>
            </w:r>
          </w:p>
          <w:p w:rsidR="00A90044" w:rsidRDefault="00A90044">
            <w:pPr>
              <w:pStyle w:val="a"/>
              <w:numPr>
                <w:ilvl w:val="0"/>
                <w:numId w:val="0"/>
              </w:numPr>
              <w:jc w:val="both"/>
              <w:rPr>
                <w:rFonts w:ascii="標楷體" w:hint="eastAsia"/>
                <w:color w:val="000000"/>
              </w:rPr>
            </w:pPr>
            <w:r>
              <w:rPr>
                <w:rFonts w:ascii="標楷體" w:hint="eastAsia"/>
                <w:color w:val="000000"/>
              </w:rPr>
              <w:t>定義信息響應</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Condition inquiry</w:t>
            </w:r>
          </w:p>
          <w:p w:rsidR="00A90044" w:rsidRDefault="00A90044">
            <w:pPr>
              <w:pStyle w:val="a"/>
              <w:numPr>
                <w:ilvl w:val="0"/>
                <w:numId w:val="0"/>
              </w:numPr>
              <w:jc w:val="both"/>
              <w:rPr>
                <w:rFonts w:ascii="標楷體" w:hint="eastAsia"/>
                <w:color w:val="000000"/>
              </w:rPr>
            </w:pPr>
            <w:r>
              <w:rPr>
                <w:rFonts w:ascii="標楷體" w:hint="eastAsia"/>
                <w:color w:val="000000"/>
              </w:rPr>
              <w:t>條件</w:t>
            </w:r>
            <w:proofErr w:type="gramStart"/>
            <w:r>
              <w:rPr>
                <w:rFonts w:ascii="標楷體" w:hint="eastAsia"/>
                <w:color w:val="000000"/>
              </w:rPr>
              <w:t>詢</w:t>
            </w:r>
            <w:proofErr w:type="gramEnd"/>
            <w:r>
              <w:rPr>
                <w:rFonts w:ascii="標楷體" w:hint="eastAsia"/>
                <w:color w:val="000000"/>
              </w:rPr>
              <w:t>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Condition report</w:t>
            </w:r>
          </w:p>
          <w:p w:rsidR="00A90044" w:rsidRDefault="00A90044">
            <w:pPr>
              <w:pStyle w:val="a"/>
              <w:numPr>
                <w:ilvl w:val="0"/>
                <w:numId w:val="0"/>
              </w:numPr>
              <w:jc w:val="both"/>
              <w:rPr>
                <w:rFonts w:ascii="標楷體" w:hint="eastAsia"/>
                <w:color w:val="000000"/>
              </w:rPr>
            </w:pPr>
            <w:r>
              <w:rPr>
                <w:rFonts w:ascii="標楷體" w:hint="eastAsia"/>
                <w:color w:val="000000"/>
              </w:rPr>
              <w:t>條件報告</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Encryption control</w:t>
            </w:r>
          </w:p>
          <w:p w:rsidR="00A90044" w:rsidRDefault="00A90044">
            <w:pPr>
              <w:pStyle w:val="a"/>
              <w:numPr>
                <w:ilvl w:val="0"/>
                <w:numId w:val="0"/>
              </w:numPr>
              <w:jc w:val="both"/>
              <w:rPr>
                <w:rFonts w:ascii="標楷體" w:hint="eastAsia"/>
                <w:color w:val="000000"/>
              </w:rPr>
            </w:pPr>
            <w:r>
              <w:rPr>
                <w:rFonts w:ascii="標楷體" w:hint="eastAsia"/>
                <w:color w:val="000000"/>
              </w:rPr>
              <w:t>加密控制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Encryption control acknowledge</w:t>
            </w:r>
          </w:p>
          <w:p w:rsidR="00A90044" w:rsidRDefault="00A90044">
            <w:pPr>
              <w:pStyle w:val="a"/>
              <w:numPr>
                <w:ilvl w:val="0"/>
                <w:numId w:val="0"/>
              </w:numPr>
              <w:jc w:val="both"/>
              <w:rPr>
                <w:rFonts w:ascii="標楷體" w:hint="eastAsia"/>
                <w:color w:val="000000"/>
              </w:rPr>
            </w:pPr>
            <w:r>
              <w:rPr>
                <w:rFonts w:ascii="標楷體" w:hint="eastAsia"/>
                <w:color w:val="000000"/>
              </w:rPr>
              <w:t>加密控制承認</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Encryption key set</w:t>
            </w:r>
          </w:p>
          <w:p w:rsidR="00A90044" w:rsidRDefault="00A90044">
            <w:pPr>
              <w:pStyle w:val="a"/>
              <w:numPr>
                <w:ilvl w:val="0"/>
                <w:numId w:val="0"/>
              </w:numPr>
              <w:jc w:val="both"/>
              <w:rPr>
                <w:rFonts w:ascii="標楷體" w:hint="eastAsia"/>
                <w:color w:val="000000"/>
              </w:rPr>
            </w:pPr>
            <w:r>
              <w:rPr>
                <w:rFonts w:ascii="標楷體" w:hint="eastAsia"/>
                <w:color w:val="000000"/>
              </w:rPr>
              <w:t>加密</w:t>
            </w:r>
            <w:proofErr w:type="gramStart"/>
            <w:r>
              <w:rPr>
                <w:rFonts w:ascii="標楷體" w:hint="eastAsia"/>
                <w:color w:val="000000"/>
              </w:rPr>
              <w:t>控制鍵組</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Function request</w:t>
            </w:r>
          </w:p>
          <w:p w:rsidR="00A90044" w:rsidRDefault="00A90044">
            <w:pPr>
              <w:pStyle w:val="a"/>
              <w:numPr>
                <w:ilvl w:val="0"/>
                <w:numId w:val="0"/>
              </w:numPr>
              <w:jc w:val="both"/>
              <w:rPr>
                <w:rFonts w:ascii="標楷體" w:hint="eastAsia"/>
                <w:color w:val="000000"/>
              </w:rPr>
            </w:pPr>
            <w:r>
              <w:rPr>
                <w:rFonts w:ascii="標楷體" w:hint="eastAsia"/>
                <w:color w:val="000000"/>
              </w:rPr>
              <w:t>功能請求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Function request response</w:t>
            </w:r>
          </w:p>
          <w:p w:rsidR="00A90044" w:rsidRDefault="00A90044">
            <w:pPr>
              <w:pStyle w:val="a"/>
              <w:numPr>
                <w:ilvl w:val="0"/>
                <w:numId w:val="0"/>
              </w:numPr>
              <w:jc w:val="both"/>
              <w:rPr>
                <w:rFonts w:ascii="標楷體" w:hint="eastAsia"/>
                <w:color w:val="000000"/>
              </w:rPr>
            </w:pPr>
            <w:r>
              <w:rPr>
                <w:rFonts w:ascii="標楷體" w:hint="eastAsia"/>
                <w:color w:val="000000"/>
              </w:rPr>
              <w:t>功能請求回應</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.5.2.9</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Paging response</w:t>
            </w:r>
          </w:p>
          <w:p w:rsidR="00A90044" w:rsidRDefault="00A90044">
            <w:pPr>
              <w:pStyle w:val="a"/>
              <w:numPr>
                <w:ilvl w:val="0"/>
                <w:numId w:val="0"/>
              </w:numPr>
              <w:jc w:val="both"/>
              <w:rPr>
                <w:rFonts w:ascii="標楷體" w:hint="eastAsia"/>
                <w:color w:val="000000"/>
              </w:rPr>
            </w:pPr>
            <w:r>
              <w:rPr>
                <w:rFonts w:ascii="標楷體" w:hint="eastAsia"/>
                <w:color w:val="000000"/>
              </w:rPr>
              <w:t>呼叫回應</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.5.2.10</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PS release</w:t>
            </w:r>
          </w:p>
          <w:p w:rsidR="00A90044" w:rsidRDefault="00A90044">
            <w:pPr>
              <w:pStyle w:val="a"/>
              <w:numPr>
                <w:ilvl w:val="0"/>
                <w:numId w:val="0"/>
              </w:numPr>
              <w:jc w:val="both"/>
              <w:rPr>
                <w:rFonts w:ascii="標楷體" w:hint="eastAsia"/>
                <w:color w:val="000000"/>
              </w:rPr>
            </w:pPr>
            <w:r>
              <w:rPr>
                <w:rFonts w:ascii="標楷體" w:hint="eastAsia"/>
                <w:color w:val="000000"/>
              </w:rPr>
              <w:lastRenderedPageBreak/>
              <w:t>PS釋出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4.4.3</w:t>
              </w:r>
            </w:smartTag>
            <w:r>
              <w:rPr>
                <w:rFonts w:ascii="標楷體" w:hint="eastAsia"/>
                <w:color w:val="000000"/>
              </w:rPr>
              <w:t>.5.2.11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Radio-channel Disconnect</w:t>
            </w:r>
          </w:p>
          <w:p w:rsidR="00A90044" w:rsidRDefault="00A90044">
            <w:pPr>
              <w:pStyle w:val="a"/>
              <w:numPr>
                <w:ilvl w:val="0"/>
                <w:numId w:val="0"/>
              </w:numPr>
              <w:jc w:val="both"/>
              <w:rPr>
                <w:rFonts w:ascii="標楷體" w:hint="eastAsia"/>
                <w:color w:val="000000"/>
              </w:rPr>
            </w:pPr>
            <w:r>
              <w:rPr>
                <w:rFonts w:ascii="標楷體" w:hint="eastAsia"/>
                <w:color w:val="000000"/>
              </w:rPr>
              <w:t>射頻頻道斷線</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Radio-channel Disconnect complete</w:t>
            </w:r>
          </w:p>
          <w:p w:rsidR="00A90044" w:rsidRDefault="00A90044">
            <w:pPr>
              <w:pStyle w:val="a"/>
              <w:numPr>
                <w:ilvl w:val="0"/>
                <w:numId w:val="0"/>
              </w:numPr>
              <w:jc w:val="both"/>
              <w:rPr>
                <w:rFonts w:ascii="標楷體" w:hint="eastAsia"/>
                <w:color w:val="000000"/>
              </w:rPr>
            </w:pPr>
            <w:r>
              <w:rPr>
                <w:rFonts w:ascii="標楷體" w:hint="eastAsia"/>
                <w:color w:val="000000"/>
              </w:rPr>
              <w:t>射頻頻道完全斷線</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TCH switching Indication</w:t>
            </w:r>
          </w:p>
          <w:p w:rsidR="00A90044" w:rsidRDefault="00A90044">
            <w:pPr>
              <w:pStyle w:val="a"/>
              <w:numPr>
                <w:ilvl w:val="0"/>
                <w:numId w:val="0"/>
              </w:numPr>
              <w:jc w:val="both"/>
              <w:rPr>
                <w:rFonts w:ascii="標楷體" w:hint="eastAsia"/>
                <w:color w:val="000000"/>
              </w:rPr>
            </w:pPr>
            <w:r>
              <w:rPr>
                <w:rFonts w:ascii="標楷體" w:hint="eastAsia"/>
                <w:color w:val="000000"/>
              </w:rPr>
              <w:t>TCH交換指示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TCH switching request Reject</w:t>
            </w:r>
          </w:p>
          <w:p w:rsidR="00A90044" w:rsidRDefault="00A90044">
            <w:pPr>
              <w:pStyle w:val="a"/>
              <w:numPr>
                <w:ilvl w:val="0"/>
                <w:numId w:val="0"/>
              </w:numPr>
              <w:jc w:val="both"/>
              <w:rPr>
                <w:rFonts w:ascii="標楷體" w:hint="eastAsia"/>
                <w:color w:val="000000"/>
              </w:rPr>
            </w:pPr>
            <w:r>
              <w:rPr>
                <w:rFonts w:ascii="標楷體" w:hint="eastAsia"/>
                <w:color w:val="000000"/>
              </w:rPr>
              <w:t>TCH交換請求拒絕</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TCH switching request</w:t>
            </w:r>
          </w:p>
          <w:p w:rsidR="00A90044" w:rsidRDefault="00A90044">
            <w:pPr>
              <w:pStyle w:val="a"/>
              <w:numPr>
                <w:ilvl w:val="0"/>
                <w:numId w:val="0"/>
              </w:numPr>
              <w:jc w:val="both"/>
              <w:rPr>
                <w:rFonts w:ascii="標楷體" w:hint="eastAsia"/>
                <w:color w:val="000000"/>
              </w:rPr>
            </w:pPr>
            <w:r>
              <w:rPr>
                <w:rFonts w:ascii="標楷體" w:hint="eastAsia"/>
                <w:color w:val="000000"/>
              </w:rPr>
              <w:t>TCH交換請求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TCH switching Re-quest</w:t>
            </w:r>
          </w:p>
          <w:p w:rsidR="00A90044" w:rsidRDefault="00A90044">
            <w:pPr>
              <w:pStyle w:val="a"/>
              <w:numPr>
                <w:ilvl w:val="0"/>
                <w:numId w:val="0"/>
              </w:numPr>
              <w:jc w:val="both"/>
              <w:rPr>
                <w:rFonts w:ascii="標楷體" w:hint="eastAsia"/>
                <w:color w:val="000000"/>
              </w:rPr>
            </w:pPr>
            <w:r>
              <w:rPr>
                <w:rFonts w:ascii="標楷體" w:hint="eastAsia"/>
                <w:color w:val="000000"/>
              </w:rPr>
              <w:t>TCH交換再請求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Transmission Power Control</w:t>
            </w:r>
          </w:p>
          <w:p w:rsidR="00A90044" w:rsidRDefault="00A90044">
            <w:pPr>
              <w:pStyle w:val="a"/>
              <w:numPr>
                <w:ilvl w:val="0"/>
                <w:numId w:val="0"/>
              </w:numPr>
              <w:jc w:val="both"/>
              <w:rPr>
                <w:rFonts w:ascii="標楷體" w:hint="eastAsia"/>
                <w:color w:val="000000"/>
              </w:rPr>
            </w:pPr>
            <w:r>
              <w:rPr>
                <w:rFonts w:ascii="標楷體" w:hint="eastAsia"/>
                <w:color w:val="000000"/>
              </w:rPr>
              <w:t>發射功率控制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VOX control</w:t>
            </w:r>
          </w:p>
          <w:p w:rsidR="00A90044" w:rsidRDefault="00A90044">
            <w:pPr>
              <w:pStyle w:val="a"/>
              <w:numPr>
                <w:ilvl w:val="0"/>
                <w:numId w:val="0"/>
              </w:numPr>
              <w:jc w:val="both"/>
              <w:rPr>
                <w:rFonts w:ascii="標楷體" w:hint="eastAsia"/>
                <w:color w:val="000000"/>
              </w:rPr>
            </w:pPr>
            <w:r>
              <w:rPr>
                <w:rFonts w:ascii="標楷體" w:hint="eastAsia"/>
                <w:color w:val="000000"/>
              </w:rPr>
              <w:t>VOX控制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.5.2.19</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PS-ID notification</w:t>
            </w:r>
          </w:p>
          <w:p w:rsidR="00A90044" w:rsidRDefault="00A90044">
            <w:pPr>
              <w:pStyle w:val="a"/>
              <w:numPr>
                <w:ilvl w:val="0"/>
                <w:numId w:val="0"/>
              </w:numPr>
              <w:jc w:val="both"/>
              <w:rPr>
                <w:rFonts w:ascii="標楷體" w:hint="eastAsia"/>
                <w:color w:val="000000"/>
              </w:rPr>
            </w:pPr>
            <w:r>
              <w:rPr>
                <w:rFonts w:ascii="標楷體" w:hint="eastAsia"/>
                <w:color w:val="000000"/>
              </w:rPr>
              <w:t>PS-ID通知</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.5.2.20</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Zone information indication</w:t>
            </w:r>
          </w:p>
          <w:p w:rsidR="00A90044" w:rsidRDefault="00A90044">
            <w:pPr>
              <w:pStyle w:val="a"/>
              <w:numPr>
                <w:ilvl w:val="0"/>
                <w:numId w:val="0"/>
              </w:numPr>
              <w:jc w:val="both"/>
              <w:rPr>
                <w:rFonts w:ascii="標楷體" w:hint="eastAsia"/>
                <w:color w:val="000000"/>
              </w:rPr>
            </w:pPr>
            <w:r>
              <w:rPr>
                <w:rFonts w:ascii="標楷體" w:hint="eastAsia"/>
                <w:color w:val="000000"/>
              </w:rPr>
              <w:t>區域訊息指示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.5.2.21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Message  format  and  information element coding</w:t>
            </w:r>
          </w:p>
          <w:p w:rsidR="00A90044" w:rsidRDefault="00A90044">
            <w:pPr>
              <w:pStyle w:val="a"/>
              <w:numPr>
                <w:ilvl w:val="0"/>
                <w:numId w:val="0"/>
              </w:numPr>
              <w:jc w:val="both"/>
              <w:rPr>
                <w:rFonts w:ascii="標楷體" w:hint="eastAsia"/>
                <w:color w:val="000000"/>
              </w:rPr>
            </w:pPr>
            <w:r>
              <w:rPr>
                <w:rFonts w:ascii="標楷體" w:hint="eastAsia"/>
                <w:color w:val="000000"/>
              </w:rPr>
              <w:t>訊息格式及元件編碼</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Protocol discriminator</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信令鑑別</w:t>
            </w:r>
            <w:proofErr w:type="gramEnd"/>
            <w:r>
              <w:rPr>
                <w:rFonts w:ascii="標楷體" w:hint="eastAsia"/>
                <w:color w:val="000000"/>
              </w:rPr>
              <w:t>器</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Message type</w:t>
            </w:r>
          </w:p>
          <w:p w:rsidR="00A90044" w:rsidRDefault="00A90044">
            <w:pPr>
              <w:pStyle w:val="a"/>
              <w:numPr>
                <w:ilvl w:val="0"/>
                <w:numId w:val="0"/>
              </w:numPr>
              <w:jc w:val="both"/>
              <w:rPr>
                <w:rFonts w:ascii="標楷體" w:hint="eastAsia"/>
                <w:color w:val="000000"/>
              </w:rPr>
            </w:pPr>
            <w:r>
              <w:rPr>
                <w:rFonts w:ascii="標楷體" w:hint="eastAsia"/>
                <w:color w:val="000000"/>
              </w:rPr>
              <w:t>訊息型式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Coding regulations and information elements</w:t>
            </w:r>
          </w:p>
          <w:p w:rsidR="00A90044" w:rsidRDefault="00A90044">
            <w:pPr>
              <w:pStyle w:val="a"/>
              <w:numPr>
                <w:ilvl w:val="0"/>
                <w:numId w:val="0"/>
              </w:numPr>
              <w:jc w:val="both"/>
              <w:rPr>
                <w:rFonts w:ascii="標楷體" w:hint="eastAsia"/>
                <w:color w:val="000000"/>
              </w:rPr>
            </w:pPr>
            <w:r>
              <w:rPr>
                <w:rFonts w:ascii="標楷體" w:hint="eastAsia"/>
                <w:color w:val="000000"/>
              </w:rPr>
              <w:t>編碼規則及信息元件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Area information</w:t>
            </w:r>
          </w:p>
          <w:p w:rsidR="00A90044" w:rsidRDefault="00A90044">
            <w:pPr>
              <w:pStyle w:val="a"/>
              <w:numPr>
                <w:ilvl w:val="0"/>
                <w:numId w:val="0"/>
              </w:numPr>
              <w:jc w:val="both"/>
              <w:rPr>
                <w:rFonts w:ascii="標楷體" w:hint="eastAsia"/>
                <w:color w:val="000000"/>
              </w:rPr>
            </w:pPr>
            <w:r>
              <w:rPr>
                <w:rFonts w:ascii="標楷體" w:hint="eastAsia"/>
                <w:color w:val="000000"/>
              </w:rPr>
              <w:t>區域信息</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Broadcasting information</w:t>
            </w:r>
          </w:p>
          <w:p w:rsidR="00A90044" w:rsidRDefault="00A90044">
            <w:pPr>
              <w:pStyle w:val="a"/>
              <w:numPr>
                <w:ilvl w:val="0"/>
                <w:numId w:val="0"/>
              </w:numPr>
              <w:jc w:val="both"/>
              <w:rPr>
                <w:rFonts w:ascii="標楷體" w:hint="eastAsia"/>
                <w:color w:val="000000"/>
              </w:rPr>
            </w:pPr>
            <w:r>
              <w:rPr>
                <w:rFonts w:ascii="標楷體" w:hint="eastAsia"/>
                <w:color w:val="000000"/>
              </w:rPr>
              <w:t>廣播信息</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Definition information request</w:t>
            </w:r>
          </w:p>
          <w:p w:rsidR="00A90044" w:rsidRDefault="00A90044">
            <w:pPr>
              <w:pStyle w:val="a"/>
              <w:numPr>
                <w:ilvl w:val="0"/>
                <w:numId w:val="0"/>
              </w:numPr>
              <w:jc w:val="both"/>
              <w:rPr>
                <w:rFonts w:ascii="標楷體" w:hint="eastAsia"/>
                <w:color w:val="000000"/>
              </w:rPr>
            </w:pPr>
            <w:r>
              <w:rPr>
                <w:rFonts w:ascii="標楷體" w:hint="eastAsia"/>
                <w:color w:val="000000"/>
              </w:rPr>
              <w:t>定義信息請求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Carrier number</w:t>
            </w:r>
          </w:p>
          <w:p w:rsidR="00A90044" w:rsidRDefault="00A90044">
            <w:pPr>
              <w:pStyle w:val="a"/>
              <w:numPr>
                <w:ilvl w:val="0"/>
                <w:numId w:val="0"/>
              </w:numPr>
              <w:jc w:val="both"/>
              <w:rPr>
                <w:rFonts w:ascii="標楷體" w:hint="eastAsia"/>
                <w:color w:val="000000"/>
              </w:rPr>
            </w:pPr>
            <w:r>
              <w:rPr>
                <w:rFonts w:ascii="標楷體" w:hint="eastAsia"/>
                <w:color w:val="000000"/>
              </w:rPr>
              <w:t>載波號碼</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Cause</w:t>
            </w:r>
          </w:p>
          <w:p w:rsidR="00A90044" w:rsidRDefault="00A90044">
            <w:pPr>
              <w:pStyle w:val="a"/>
              <w:numPr>
                <w:ilvl w:val="0"/>
                <w:numId w:val="0"/>
              </w:numPr>
              <w:jc w:val="both"/>
              <w:rPr>
                <w:rFonts w:ascii="標楷體" w:hint="eastAsia"/>
                <w:color w:val="000000"/>
              </w:rPr>
            </w:pPr>
            <w:r>
              <w:rPr>
                <w:rFonts w:ascii="標楷體" w:hint="eastAsia"/>
                <w:color w:val="000000"/>
              </w:rPr>
              <w:t>引起原因</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Condition report function</w:t>
            </w:r>
          </w:p>
          <w:p w:rsidR="00A90044" w:rsidRDefault="00A90044">
            <w:pPr>
              <w:pStyle w:val="a"/>
              <w:numPr>
                <w:ilvl w:val="0"/>
                <w:numId w:val="0"/>
              </w:numPr>
              <w:jc w:val="both"/>
              <w:rPr>
                <w:rFonts w:ascii="標楷體" w:hint="eastAsia"/>
                <w:color w:val="000000"/>
              </w:rPr>
            </w:pPr>
            <w:r>
              <w:rPr>
                <w:rFonts w:ascii="標楷體" w:hint="eastAsia"/>
                <w:color w:val="000000"/>
              </w:rPr>
              <w:t>條件報告功能</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CS-ID</w:t>
            </w:r>
          </w:p>
          <w:p w:rsidR="00A90044" w:rsidRDefault="00A90044">
            <w:pPr>
              <w:pStyle w:val="a"/>
              <w:numPr>
                <w:ilvl w:val="0"/>
                <w:numId w:val="0"/>
              </w:numPr>
              <w:jc w:val="both"/>
              <w:rPr>
                <w:rFonts w:ascii="標楷體" w:hint="eastAsia"/>
                <w:color w:val="000000"/>
              </w:rPr>
            </w:pPr>
            <w:r>
              <w:rPr>
                <w:rFonts w:ascii="標楷體" w:hint="eastAsia"/>
                <w:color w:val="000000"/>
              </w:rPr>
              <w:t>CS-ID</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Encryption</w:t>
            </w:r>
          </w:p>
          <w:p w:rsidR="00A90044" w:rsidRDefault="00A90044">
            <w:pPr>
              <w:pStyle w:val="a"/>
              <w:numPr>
                <w:ilvl w:val="0"/>
                <w:numId w:val="0"/>
              </w:numPr>
              <w:jc w:val="both"/>
              <w:rPr>
                <w:rFonts w:ascii="標楷體" w:hint="eastAsia"/>
                <w:color w:val="000000"/>
              </w:rPr>
            </w:pPr>
            <w:r>
              <w:rPr>
                <w:rFonts w:ascii="標楷體" w:hint="eastAsia"/>
                <w:color w:val="000000"/>
              </w:rPr>
              <w:t>加密</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Encryption control information</w:t>
            </w:r>
          </w:p>
          <w:p w:rsidR="00A90044" w:rsidRDefault="00A90044">
            <w:pPr>
              <w:pStyle w:val="a"/>
              <w:numPr>
                <w:ilvl w:val="0"/>
                <w:numId w:val="0"/>
              </w:numPr>
              <w:jc w:val="both"/>
              <w:rPr>
                <w:rFonts w:ascii="標楷體" w:hint="eastAsia"/>
                <w:color w:val="000000"/>
              </w:rPr>
            </w:pPr>
            <w:r>
              <w:rPr>
                <w:rFonts w:ascii="標楷體" w:hint="eastAsia"/>
                <w:color w:val="000000"/>
              </w:rPr>
              <w:t>加密控制信息</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.5.3.4.9</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Encryption key set</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加密鍵組</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.5.3.4.10</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PS number</w:t>
            </w:r>
          </w:p>
          <w:p w:rsidR="00A90044" w:rsidRDefault="00A90044">
            <w:pPr>
              <w:pStyle w:val="a"/>
              <w:numPr>
                <w:ilvl w:val="0"/>
                <w:numId w:val="0"/>
              </w:numPr>
              <w:jc w:val="both"/>
              <w:rPr>
                <w:rFonts w:ascii="標楷體" w:hint="eastAsia"/>
                <w:color w:val="000000"/>
              </w:rPr>
            </w:pPr>
            <w:r>
              <w:rPr>
                <w:rFonts w:ascii="標楷體" w:hint="eastAsia"/>
                <w:color w:val="000000"/>
              </w:rPr>
              <w:t>PS號碼</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PS-ID</w:t>
            </w:r>
          </w:p>
          <w:p w:rsidR="00A90044" w:rsidRDefault="00A90044">
            <w:pPr>
              <w:pStyle w:val="a"/>
              <w:numPr>
                <w:ilvl w:val="0"/>
                <w:numId w:val="0"/>
              </w:numPr>
              <w:jc w:val="both"/>
              <w:rPr>
                <w:rFonts w:ascii="標楷體" w:hint="eastAsia"/>
                <w:color w:val="000000"/>
              </w:rPr>
            </w:pPr>
            <w:r>
              <w:rPr>
                <w:rFonts w:ascii="標楷體" w:hint="eastAsia"/>
                <w:color w:val="000000"/>
              </w:rPr>
              <w:t>PS-ID</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PS-ID Notification control information</w:t>
            </w:r>
          </w:p>
          <w:p w:rsidR="00A90044" w:rsidRDefault="00A90044">
            <w:pPr>
              <w:pStyle w:val="a"/>
              <w:numPr>
                <w:ilvl w:val="0"/>
                <w:numId w:val="0"/>
              </w:numPr>
              <w:jc w:val="both"/>
              <w:rPr>
                <w:rFonts w:ascii="標楷體" w:hint="eastAsia"/>
                <w:color w:val="000000"/>
              </w:rPr>
            </w:pPr>
            <w:r>
              <w:rPr>
                <w:rFonts w:ascii="標楷體" w:hint="eastAsia"/>
                <w:color w:val="000000"/>
              </w:rPr>
              <w:t>PS-ID通知控制信息</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Reception level</w:t>
            </w:r>
          </w:p>
          <w:p w:rsidR="00A90044" w:rsidRDefault="00A90044">
            <w:pPr>
              <w:pStyle w:val="a"/>
              <w:numPr>
                <w:ilvl w:val="0"/>
                <w:numId w:val="0"/>
              </w:numPr>
              <w:jc w:val="both"/>
              <w:rPr>
                <w:rFonts w:ascii="標楷體" w:hint="eastAsia"/>
                <w:color w:val="000000"/>
              </w:rPr>
            </w:pPr>
            <w:r>
              <w:rPr>
                <w:rFonts w:ascii="標楷體" w:hint="eastAsia"/>
                <w:color w:val="000000"/>
              </w:rPr>
              <w:t>接收位</w:t>
            </w:r>
            <w:proofErr w:type="gramStart"/>
            <w:r>
              <w:rPr>
                <w:rFonts w:ascii="標楷體" w:hint="eastAsia"/>
                <w:color w:val="000000"/>
              </w:rPr>
              <w:t>準</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Report Condition</w:t>
            </w:r>
          </w:p>
          <w:p w:rsidR="00A90044" w:rsidRDefault="00A90044">
            <w:pPr>
              <w:pStyle w:val="a"/>
              <w:numPr>
                <w:ilvl w:val="0"/>
                <w:numId w:val="0"/>
              </w:numPr>
              <w:jc w:val="both"/>
              <w:rPr>
                <w:rFonts w:ascii="標楷體" w:hint="eastAsia"/>
                <w:color w:val="000000"/>
              </w:rPr>
            </w:pPr>
            <w:r>
              <w:rPr>
                <w:rFonts w:ascii="標楷體" w:hint="eastAsia"/>
                <w:color w:val="000000"/>
              </w:rPr>
              <w:t>報告條件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SCH type</w:t>
            </w:r>
          </w:p>
          <w:p w:rsidR="00A90044" w:rsidRDefault="00A90044">
            <w:pPr>
              <w:pStyle w:val="a"/>
              <w:numPr>
                <w:ilvl w:val="0"/>
                <w:numId w:val="0"/>
              </w:numPr>
              <w:jc w:val="both"/>
              <w:rPr>
                <w:rFonts w:ascii="標楷體" w:hint="eastAsia"/>
                <w:color w:val="000000"/>
              </w:rPr>
            </w:pPr>
            <w:r>
              <w:rPr>
                <w:rFonts w:ascii="標楷體" w:hint="eastAsia"/>
                <w:color w:val="000000"/>
              </w:rPr>
              <w:t>SCH型式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Slot Number</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時槽號碼</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TCH switching</w:t>
            </w:r>
          </w:p>
          <w:p w:rsidR="00A90044" w:rsidRDefault="00A90044">
            <w:pPr>
              <w:pStyle w:val="a"/>
              <w:numPr>
                <w:ilvl w:val="0"/>
                <w:numId w:val="0"/>
              </w:numPr>
              <w:jc w:val="both"/>
              <w:rPr>
                <w:rFonts w:ascii="標楷體" w:hint="eastAsia"/>
                <w:color w:val="000000"/>
              </w:rPr>
            </w:pPr>
            <w:r>
              <w:rPr>
                <w:rFonts w:ascii="標楷體" w:hint="eastAsia"/>
                <w:color w:val="000000"/>
              </w:rPr>
              <w:t>TCH交換</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 xml:space="preserve">Transmission Power Control </w:t>
            </w:r>
          </w:p>
          <w:p w:rsidR="00A90044" w:rsidRDefault="00A90044">
            <w:pPr>
              <w:pStyle w:val="a"/>
              <w:numPr>
                <w:ilvl w:val="0"/>
                <w:numId w:val="0"/>
              </w:numPr>
              <w:jc w:val="both"/>
              <w:rPr>
                <w:rFonts w:ascii="標楷體" w:hint="eastAsia"/>
                <w:color w:val="000000"/>
              </w:rPr>
            </w:pPr>
            <w:r>
              <w:rPr>
                <w:rFonts w:ascii="標楷體" w:hint="eastAsia"/>
                <w:color w:val="000000"/>
              </w:rPr>
              <w:t>發射功率控制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.5.3.4.19</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Transmission Power Control Request</w:t>
            </w:r>
          </w:p>
          <w:p w:rsidR="00A90044" w:rsidRDefault="00A90044">
            <w:pPr>
              <w:pStyle w:val="a"/>
              <w:numPr>
                <w:ilvl w:val="0"/>
                <w:numId w:val="0"/>
              </w:numPr>
              <w:jc w:val="both"/>
              <w:rPr>
                <w:rFonts w:ascii="標楷體" w:hint="eastAsia"/>
                <w:color w:val="000000"/>
              </w:rPr>
            </w:pPr>
            <w:r>
              <w:rPr>
                <w:rFonts w:ascii="標楷體" w:hint="eastAsia"/>
                <w:color w:val="000000"/>
              </w:rPr>
              <w:t>發射功率控制請求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.5.3.4.20</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VOX Control</w:t>
            </w:r>
          </w:p>
          <w:p w:rsidR="00A90044" w:rsidRDefault="00A90044">
            <w:pPr>
              <w:pStyle w:val="a"/>
              <w:numPr>
                <w:ilvl w:val="0"/>
                <w:numId w:val="0"/>
              </w:numPr>
              <w:jc w:val="both"/>
              <w:rPr>
                <w:rFonts w:ascii="標楷體" w:hint="eastAsia"/>
                <w:color w:val="000000"/>
              </w:rPr>
            </w:pPr>
            <w:r>
              <w:rPr>
                <w:rFonts w:ascii="標楷體" w:hint="eastAsia"/>
                <w:color w:val="000000"/>
              </w:rPr>
              <w:t>VOX控制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.5.3.4.21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Pr="000C7CF3" w:rsidRDefault="00A90044">
            <w:pPr>
              <w:pStyle w:val="a"/>
              <w:numPr>
                <w:ilvl w:val="0"/>
                <w:numId w:val="0"/>
              </w:numPr>
              <w:jc w:val="both"/>
              <w:rPr>
                <w:rFonts w:ascii="標楷體" w:hint="eastAsia"/>
                <w:color w:val="000000"/>
                <w:lang w:val="fr-FR"/>
              </w:rPr>
            </w:pPr>
            <w:r w:rsidRPr="000C7CF3">
              <w:rPr>
                <w:rFonts w:ascii="標楷體" w:hint="eastAsia"/>
                <w:color w:val="000000"/>
                <w:lang w:val="fr-FR"/>
              </w:rPr>
              <w:t>VOX Function Information</w:t>
            </w:r>
          </w:p>
          <w:p w:rsidR="00A90044" w:rsidRPr="000C7CF3" w:rsidRDefault="00A90044">
            <w:pPr>
              <w:pStyle w:val="a"/>
              <w:numPr>
                <w:ilvl w:val="0"/>
                <w:numId w:val="0"/>
              </w:numPr>
              <w:jc w:val="both"/>
              <w:rPr>
                <w:rFonts w:ascii="標楷體" w:hint="eastAsia"/>
                <w:color w:val="000000"/>
                <w:lang w:val="fr-FR"/>
              </w:rPr>
            </w:pPr>
            <w:r w:rsidRPr="000C7CF3">
              <w:rPr>
                <w:rFonts w:ascii="標楷體" w:hint="eastAsia"/>
                <w:color w:val="000000"/>
                <w:lang w:val="fr-FR"/>
              </w:rPr>
              <w:t>VOX</w:t>
            </w:r>
            <w:r>
              <w:rPr>
                <w:rFonts w:ascii="標楷體" w:hint="eastAsia"/>
                <w:color w:val="000000"/>
              </w:rPr>
              <w:t>功能信息</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.5.3.4.22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Zone condition report</w:t>
            </w:r>
          </w:p>
          <w:p w:rsidR="00A90044" w:rsidRDefault="00A90044">
            <w:pPr>
              <w:pStyle w:val="a"/>
              <w:numPr>
                <w:ilvl w:val="0"/>
                <w:numId w:val="0"/>
              </w:numPr>
              <w:jc w:val="both"/>
              <w:rPr>
                <w:rFonts w:ascii="標楷體" w:hint="eastAsia"/>
                <w:color w:val="000000"/>
              </w:rPr>
            </w:pPr>
            <w:r>
              <w:rPr>
                <w:rFonts w:ascii="標楷體" w:hint="eastAsia"/>
                <w:color w:val="000000"/>
              </w:rPr>
              <w:t>區域條件報告</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.5.3.4.23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Zone information indication function</w:t>
            </w:r>
          </w:p>
          <w:p w:rsidR="00A90044" w:rsidRDefault="00A90044">
            <w:pPr>
              <w:pStyle w:val="a"/>
              <w:numPr>
                <w:ilvl w:val="0"/>
                <w:numId w:val="0"/>
              </w:numPr>
              <w:jc w:val="both"/>
              <w:rPr>
                <w:rFonts w:ascii="標楷體" w:hint="eastAsia"/>
                <w:color w:val="000000"/>
              </w:rPr>
            </w:pPr>
            <w:r>
              <w:rPr>
                <w:rFonts w:ascii="標楷體" w:hint="eastAsia"/>
                <w:color w:val="000000"/>
              </w:rPr>
              <w:t>區域信息指示功能</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.5.3.4.24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Paging response type</w:t>
            </w:r>
          </w:p>
          <w:p w:rsidR="00A90044" w:rsidRDefault="00A90044">
            <w:pPr>
              <w:pStyle w:val="a"/>
              <w:numPr>
                <w:ilvl w:val="0"/>
                <w:numId w:val="0"/>
              </w:numPr>
              <w:jc w:val="both"/>
              <w:rPr>
                <w:rFonts w:ascii="標楷體" w:hint="eastAsia"/>
                <w:color w:val="000000"/>
              </w:rPr>
            </w:pPr>
            <w:r>
              <w:rPr>
                <w:rFonts w:ascii="標楷體" w:hint="eastAsia"/>
                <w:color w:val="000000"/>
              </w:rPr>
              <w:t>呼叫回應型式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.5.3.4.25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RT Supplementary regulations</w:t>
            </w:r>
          </w:p>
          <w:p w:rsidR="00A90044" w:rsidRDefault="00A90044">
            <w:pPr>
              <w:pStyle w:val="a"/>
              <w:numPr>
                <w:ilvl w:val="0"/>
                <w:numId w:val="0"/>
              </w:numPr>
              <w:jc w:val="both"/>
              <w:rPr>
                <w:rFonts w:ascii="標楷體" w:hint="eastAsia"/>
                <w:color w:val="000000"/>
              </w:rPr>
            </w:pPr>
            <w:r>
              <w:rPr>
                <w:rFonts w:ascii="標楷體" w:hint="eastAsia"/>
                <w:color w:val="000000"/>
              </w:rPr>
              <w:t>RT補充規則</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.5.4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Mobility Management (MM)</w:t>
            </w:r>
          </w:p>
          <w:p w:rsidR="00A90044" w:rsidRDefault="00A90044">
            <w:pPr>
              <w:pStyle w:val="a"/>
              <w:numPr>
                <w:ilvl w:val="0"/>
                <w:numId w:val="0"/>
              </w:numPr>
              <w:jc w:val="both"/>
              <w:rPr>
                <w:rFonts w:ascii="標楷體" w:hint="eastAsia"/>
                <w:color w:val="000000"/>
              </w:rPr>
            </w:pPr>
            <w:r>
              <w:rPr>
                <w:rFonts w:ascii="標楷體" w:hint="eastAsia"/>
                <w:color w:val="000000"/>
              </w:rPr>
              <w:t>行動管理(MM)</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lastRenderedPageBreak/>
              <w:t>Mobility  management  (MM)  state definitions</w:t>
            </w:r>
          </w:p>
          <w:p w:rsidR="00A90044" w:rsidRDefault="00A90044">
            <w:pPr>
              <w:pStyle w:val="a"/>
              <w:numPr>
                <w:ilvl w:val="0"/>
                <w:numId w:val="0"/>
              </w:numPr>
              <w:jc w:val="both"/>
              <w:rPr>
                <w:rFonts w:ascii="標楷體" w:hint="eastAsia"/>
                <w:color w:val="000000"/>
              </w:rPr>
            </w:pPr>
            <w:r>
              <w:rPr>
                <w:rFonts w:ascii="標楷體" w:hint="eastAsia"/>
                <w:color w:val="000000"/>
              </w:rPr>
              <w:t>行動管理(MM)狀態定義</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MM state in PS</w:t>
            </w:r>
          </w:p>
          <w:p w:rsidR="00A90044" w:rsidRDefault="00A90044">
            <w:pPr>
              <w:pStyle w:val="a"/>
              <w:numPr>
                <w:ilvl w:val="0"/>
                <w:numId w:val="0"/>
              </w:numPr>
              <w:jc w:val="both"/>
              <w:rPr>
                <w:rFonts w:ascii="標楷體" w:hint="eastAsia"/>
                <w:color w:val="000000"/>
              </w:rPr>
            </w:pPr>
            <w:r>
              <w:rPr>
                <w:rFonts w:ascii="標楷體" w:hint="eastAsia"/>
                <w:color w:val="000000"/>
              </w:rPr>
              <w:t>MM中之PS狀態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MM state in CS</w:t>
            </w:r>
          </w:p>
          <w:p w:rsidR="00A90044" w:rsidRDefault="00A90044">
            <w:pPr>
              <w:pStyle w:val="a"/>
              <w:numPr>
                <w:ilvl w:val="0"/>
                <w:numId w:val="0"/>
              </w:numPr>
              <w:jc w:val="both"/>
              <w:rPr>
                <w:rFonts w:ascii="標楷體" w:hint="eastAsia"/>
                <w:color w:val="000000"/>
              </w:rPr>
            </w:pPr>
            <w:r>
              <w:rPr>
                <w:rFonts w:ascii="標楷體" w:hint="eastAsia"/>
                <w:color w:val="000000"/>
              </w:rPr>
              <w:t>MM中之CS狀態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Message function definitions and contents</w:t>
            </w:r>
          </w:p>
          <w:p w:rsidR="00A90044" w:rsidRDefault="00A90044">
            <w:pPr>
              <w:pStyle w:val="a"/>
              <w:numPr>
                <w:ilvl w:val="0"/>
                <w:numId w:val="0"/>
              </w:numPr>
              <w:jc w:val="both"/>
              <w:rPr>
                <w:rFonts w:ascii="標楷體" w:hint="eastAsia"/>
                <w:color w:val="000000"/>
              </w:rPr>
            </w:pPr>
            <w:r>
              <w:rPr>
                <w:rFonts w:ascii="標楷體" w:hint="eastAsia"/>
                <w:color w:val="000000"/>
              </w:rPr>
              <w:t>訊息功能定義及內容</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Authentication Request</w:t>
            </w:r>
          </w:p>
          <w:p w:rsidR="00A90044" w:rsidRDefault="00A90044">
            <w:pPr>
              <w:pStyle w:val="a"/>
              <w:numPr>
                <w:ilvl w:val="0"/>
                <w:numId w:val="0"/>
              </w:numPr>
              <w:jc w:val="both"/>
              <w:rPr>
                <w:rFonts w:ascii="標楷體" w:hint="eastAsia"/>
                <w:color w:val="000000"/>
              </w:rPr>
            </w:pPr>
            <w:r>
              <w:rPr>
                <w:rFonts w:ascii="標楷體" w:hint="eastAsia"/>
                <w:color w:val="000000"/>
              </w:rPr>
              <w:t>辨識請求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Authentication Response</w:t>
            </w:r>
          </w:p>
          <w:p w:rsidR="00A90044" w:rsidRDefault="00A90044">
            <w:pPr>
              <w:pStyle w:val="a"/>
              <w:numPr>
                <w:ilvl w:val="0"/>
                <w:numId w:val="0"/>
              </w:numPr>
              <w:jc w:val="both"/>
              <w:rPr>
                <w:rFonts w:ascii="標楷體" w:hint="eastAsia"/>
                <w:color w:val="000000"/>
              </w:rPr>
            </w:pPr>
            <w:r>
              <w:rPr>
                <w:rFonts w:ascii="標楷體" w:hint="eastAsia"/>
                <w:color w:val="000000"/>
              </w:rPr>
              <w:t>辨識回應</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Function request</w:t>
            </w:r>
          </w:p>
          <w:p w:rsidR="00A90044" w:rsidRDefault="00A90044">
            <w:pPr>
              <w:pStyle w:val="a"/>
              <w:numPr>
                <w:ilvl w:val="0"/>
                <w:numId w:val="0"/>
              </w:numPr>
              <w:jc w:val="both"/>
              <w:rPr>
                <w:rFonts w:ascii="標楷體" w:hint="eastAsia"/>
                <w:color w:val="000000"/>
              </w:rPr>
            </w:pPr>
            <w:r>
              <w:rPr>
                <w:rFonts w:ascii="標楷體" w:hint="eastAsia"/>
                <w:color w:val="000000"/>
              </w:rPr>
              <w:t>功能請求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Function request response</w:t>
            </w:r>
          </w:p>
          <w:p w:rsidR="00A90044" w:rsidRDefault="00A90044">
            <w:pPr>
              <w:pStyle w:val="a"/>
              <w:numPr>
                <w:ilvl w:val="0"/>
                <w:numId w:val="0"/>
              </w:numPr>
              <w:jc w:val="both"/>
              <w:rPr>
                <w:rFonts w:ascii="標楷體" w:hint="eastAsia"/>
                <w:color w:val="000000"/>
              </w:rPr>
            </w:pPr>
            <w:r>
              <w:rPr>
                <w:rFonts w:ascii="標楷體" w:hint="eastAsia"/>
                <w:color w:val="000000"/>
              </w:rPr>
              <w:t>功能回應</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rPr>
          <w:trHeight w:val="543"/>
        </w:trPr>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Location Registration Acknowledge</w:t>
            </w:r>
          </w:p>
          <w:p w:rsidR="00A90044" w:rsidRDefault="00A90044">
            <w:pPr>
              <w:pStyle w:val="a"/>
              <w:numPr>
                <w:ilvl w:val="0"/>
                <w:numId w:val="0"/>
              </w:numPr>
              <w:jc w:val="both"/>
              <w:rPr>
                <w:rFonts w:ascii="標楷體" w:hint="eastAsia"/>
                <w:color w:val="000000"/>
              </w:rPr>
            </w:pPr>
            <w:r>
              <w:rPr>
                <w:rFonts w:ascii="標楷體" w:hint="eastAsia"/>
                <w:color w:val="000000"/>
              </w:rPr>
              <w:t>位置註冊承認</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Location Registration area report</w:t>
            </w:r>
          </w:p>
          <w:p w:rsidR="00A90044" w:rsidRDefault="00A90044">
            <w:pPr>
              <w:pStyle w:val="a"/>
              <w:numPr>
                <w:ilvl w:val="0"/>
                <w:numId w:val="0"/>
              </w:numPr>
              <w:jc w:val="both"/>
              <w:rPr>
                <w:rFonts w:ascii="標楷體" w:hint="eastAsia"/>
                <w:color w:val="000000"/>
              </w:rPr>
            </w:pPr>
            <w:r>
              <w:rPr>
                <w:rFonts w:ascii="標楷體" w:hint="eastAsia"/>
                <w:color w:val="000000"/>
              </w:rPr>
              <w:t>位置註冊區域報告</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Location Registration reject</w:t>
            </w:r>
          </w:p>
          <w:p w:rsidR="00A90044" w:rsidRDefault="00A90044">
            <w:pPr>
              <w:pStyle w:val="a"/>
              <w:numPr>
                <w:ilvl w:val="0"/>
                <w:numId w:val="0"/>
              </w:numPr>
              <w:jc w:val="both"/>
              <w:rPr>
                <w:rFonts w:ascii="標楷體" w:hint="eastAsia"/>
                <w:color w:val="000000"/>
              </w:rPr>
            </w:pPr>
            <w:r>
              <w:rPr>
                <w:rFonts w:ascii="標楷體" w:hint="eastAsia"/>
                <w:color w:val="000000"/>
              </w:rPr>
              <w:t>位置註冊拒絕</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Location Registration request</w:t>
            </w:r>
          </w:p>
          <w:p w:rsidR="00A90044" w:rsidRDefault="00A90044">
            <w:pPr>
              <w:pStyle w:val="a"/>
              <w:numPr>
                <w:ilvl w:val="0"/>
                <w:numId w:val="0"/>
              </w:numPr>
              <w:jc w:val="both"/>
              <w:rPr>
                <w:rFonts w:ascii="標楷體" w:hint="eastAsia"/>
                <w:color w:val="000000"/>
              </w:rPr>
            </w:pPr>
            <w:r>
              <w:rPr>
                <w:rFonts w:ascii="標楷體" w:hint="eastAsia"/>
                <w:color w:val="000000"/>
              </w:rPr>
              <w:t>位置註冊請求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.6.2.8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Message format and information element coding</w:t>
            </w:r>
          </w:p>
          <w:p w:rsidR="00A90044" w:rsidRDefault="00A90044">
            <w:pPr>
              <w:pStyle w:val="a"/>
              <w:numPr>
                <w:ilvl w:val="0"/>
                <w:numId w:val="0"/>
              </w:numPr>
              <w:jc w:val="both"/>
              <w:rPr>
                <w:rFonts w:ascii="標楷體" w:hint="eastAsia"/>
                <w:color w:val="000000"/>
              </w:rPr>
            </w:pPr>
            <w:r>
              <w:rPr>
                <w:rFonts w:ascii="標楷體" w:hint="eastAsia"/>
                <w:color w:val="000000"/>
              </w:rPr>
              <w:t>訊息格式及訊息元件編碼</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Protocol discriminator</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信令鑑別</w:t>
            </w:r>
            <w:proofErr w:type="gramEnd"/>
            <w:r>
              <w:rPr>
                <w:rFonts w:ascii="標楷體" w:hint="eastAsia"/>
                <w:color w:val="000000"/>
              </w:rPr>
              <w:t>器</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Message type</w:t>
            </w:r>
          </w:p>
          <w:p w:rsidR="00A90044" w:rsidRDefault="00A90044">
            <w:pPr>
              <w:pStyle w:val="a"/>
              <w:numPr>
                <w:ilvl w:val="0"/>
                <w:numId w:val="0"/>
              </w:numPr>
              <w:jc w:val="both"/>
              <w:rPr>
                <w:rFonts w:ascii="標楷體" w:hint="eastAsia"/>
                <w:color w:val="000000"/>
              </w:rPr>
            </w:pPr>
            <w:r>
              <w:rPr>
                <w:rFonts w:ascii="標楷體" w:hint="eastAsia"/>
                <w:color w:val="000000"/>
              </w:rPr>
              <w:t>訊息型式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Other information elements</w:t>
            </w:r>
          </w:p>
          <w:p w:rsidR="00A90044" w:rsidRDefault="00A90044">
            <w:pPr>
              <w:pStyle w:val="a"/>
              <w:numPr>
                <w:ilvl w:val="0"/>
                <w:numId w:val="0"/>
              </w:numPr>
              <w:jc w:val="both"/>
              <w:rPr>
                <w:rFonts w:ascii="標楷體" w:hint="eastAsia"/>
                <w:color w:val="000000"/>
              </w:rPr>
            </w:pPr>
            <w:r>
              <w:rPr>
                <w:rFonts w:ascii="標楷體" w:hint="eastAsia"/>
                <w:color w:val="000000"/>
              </w:rPr>
              <w:t>其他信息元件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Coding regulations</w:t>
            </w:r>
          </w:p>
          <w:p w:rsidR="00A90044" w:rsidRDefault="00A90044">
            <w:pPr>
              <w:pStyle w:val="a"/>
              <w:numPr>
                <w:ilvl w:val="0"/>
                <w:numId w:val="0"/>
              </w:numPr>
              <w:jc w:val="both"/>
              <w:rPr>
                <w:rFonts w:ascii="標楷體" w:hint="eastAsia"/>
                <w:color w:val="000000"/>
              </w:rPr>
            </w:pPr>
            <w:r>
              <w:rPr>
                <w:rFonts w:ascii="標楷體" w:hint="eastAsia"/>
                <w:color w:val="000000"/>
              </w:rPr>
              <w:t>編碼規則</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Active authentication</w:t>
            </w:r>
          </w:p>
          <w:p w:rsidR="00A90044" w:rsidRDefault="00A90044">
            <w:pPr>
              <w:pStyle w:val="a"/>
              <w:numPr>
                <w:ilvl w:val="0"/>
                <w:numId w:val="0"/>
              </w:numPr>
              <w:jc w:val="both"/>
              <w:rPr>
                <w:rFonts w:ascii="標楷體" w:hint="eastAsia"/>
                <w:color w:val="000000"/>
              </w:rPr>
            </w:pPr>
            <w:r>
              <w:rPr>
                <w:rFonts w:ascii="標楷體" w:hint="eastAsia"/>
                <w:color w:val="000000"/>
              </w:rPr>
              <w:t>執行辨識</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Authentication type</w:t>
            </w:r>
          </w:p>
          <w:p w:rsidR="00A90044" w:rsidRDefault="00A90044">
            <w:pPr>
              <w:pStyle w:val="a"/>
              <w:numPr>
                <w:ilvl w:val="0"/>
                <w:numId w:val="0"/>
              </w:numPr>
              <w:jc w:val="both"/>
              <w:rPr>
                <w:rFonts w:ascii="標楷體" w:hint="eastAsia"/>
                <w:color w:val="000000"/>
              </w:rPr>
            </w:pPr>
            <w:r>
              <w:rPr>
                <w:rFonts w:ascii="標楷體" w:hint="eastAsia"/>
                <w:color w:val="000000"/>
              </w:rPr>
              <w:t>辨識型式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Authentication Random Pattern</w:t>
            </w:r>
          </w:p>
          <w:p w:rsidR="00A90044" w:rsidRDefault="00A90044">
            <w:pPr>
              <w:pStyle w:val="a"/>
              <w:numPr>
                <w:ilvl w:val="0"/>
                <w:numId w:val="0"/>
              </w:numPr>
              <w:jc w:val="both"/>
              <w:rPr>
                <w:rFonts w:ascii="標楷體" w:hint="eastAsia"/>
                <w:color w:val="000000"/>
              </w:rPr>
            </w:pPr>
            <w:r>
              <w:rPr>
                <w:rFonts w:ascii="標楷體" w:hint="eastAsia"/>
                <w:color w:val="000000"/>
              </w:rPr>
              <w:t>辨識型式隨機模型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Cause</w:t>
            </w:r>
          </w:p>
          <w:p w:rsidR="00A90044" w:rsidRDefault="00A90044">
            <w:pPr>
              <w:pStyle w:val="a"/>
              <w:numPr>
                <w:ilvl w:val="0"/>
                <w:numId w:val="0"/>
              </w:numPr>
              <w:jc w:val="both"/>
              <w:rPr>
                <w:rFonts w:ascii="標楷體" w:hint="eastAsia"/>
                <w:color w:val="000000"/>
              </w:rPr>
            </w:pPr>
            <w:r>
              <w:rPr>
                <w:rFonts w:ascii="標楷體" w:hint="eastAsia"/>
                <w:color w:val="000000"/>
              </w:rPr>
              <w:t>引起原因</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Location registration area report</w:t>
            </w:r>
          </w:p>
          <w:p w:rsidR="00A90044" w:rsidRDefault="00A90044">
            <w:pPr>
              <w:pStyle w:val="a"/>
              <w:numPr>
                <w:ilvl w:val="0"/>
                <w:numId w:val="0"/>
              </w:numPr>
              <w:jc w:val="both"/>
              <w:rPr>
                <w:rFonts w:ascii="標楷體" w:hint="eastAsia"/>
                <w:color w:val="000000"/>
              </w:rPr>
            </w:pPr>
            <w:r>
              <w:rPr>
                <w:rFonts w:ascii="標楷體" w:hint="eastAsia"/>
                <w:color w:val="000000"/>
              </w:rPr>
              <w:t>位置註冊區域報告</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Paging area</w:t>
            </w:r>
          </w:p>
          <w:p w:rsidR="00A90044" w:rsidRDefault="00A90044">
            <w:pPr>
              <w:pStyle w:val="a"/>
              <w:numPr>
                <w:ilvl w:val="0"/>
                <w:numId w:val="0"/>
              </w:numPr>
              <w:jc w:val="both"/>
              <w:rPr>
                <w:rFonts w:ascii="標楷體" w:hint="eastAsia"/>
                <w:color w:val="000000"/>
              </w:rPr>
            </w:pPr>
            <w:r>
              <w:rPr>
                <w:rFonts w:ascii="標楷體" w:hint="eastAsia"/>
                <w:color w:val="000000"/>
              </w:rPr>
              <w:t>呼叫區域</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Paging group</w:t>
            </w:r>
          </w:p>
          <w:p w:rsidR="00A90044" w:rsidRDefault="00A90044">
            <w:pPr>
              <w:pStyle w:val="a"/>
              <w:numPr>
                <w:ilvl w:val="0"/>
                <w:numId w:val="0"/>
              </w:numPr>
              <w:jc w:val="both"/>
              <w:rPr>
                <w:rFonts w:ascii="標楷體" w:hint="eastAsia"/>
                <w:color w:val="000000"/>
              </w:rPr>
            </w:pPr>
            <w:r>
              <w:rPr>
                <w:rFonts w:ascii="標楷體" w:hint="eastAsia"/>
                <w:color w:val="000000"/>
              </w:rPr>
              <w:t>呼叫群組</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.6.3.4.9</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Example of calculation of paging Group by paging group number division remainder</w:t>
            </w:r>
          </w:p>
          <w:p w:rsidR="00A90044" w:rsidRDefault="00A90044">
            <w:pPr>
              <w:pStyle w:val="a"/>
              <w:numPr>
                <w:ilvl w:val="0"/>
                <w:numId w:val="0"/>
              </w:numPr>
              <w:jc w:val="both"/>
              <w:rPr>
                <w:rFonts w:ascii="標楷體" w:hint="eastAsia"/>
                <w:color w:val="000000"/>
              </w:rPr>
            </w:pPr>
            <w:r>
              <w:rPr>
                <w:rFonts w:ascii="標楷體" w:hint="eastAsia"/>
                <w:color w:val="000000"/>
              </w:rPr>
              <w:t>由呼叫群組號碼劃分餘數計算呼叫群組之實例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.6.3.4.9.1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PS number</w:t>
            </w:r>
          </w:p>
          <w:p w:rsidR="00A90044" w:rsidRDefault="00A90044">
            <w:pPr>
              <w:pStyle w:val="a"/>
              <w:numPr>
                <w:ilvl w:val="0"/>
                <w:numId w:val="0"/>
              </w:numPr>
              <w:jc w:val="both"/>
              <w:rPr>
                <w:rFonts w:ascii="標楷體" w:hint="eastAsia"/>
                <w:color w:val="000000"/>
              </w:rPr>
            </w:pPr>
            <w:r>
              <w:rPr>
                <w:rFonts w:ascii="標楷體" w:hint="eastAsia"/>
                <w:color w:val="000000"/>
              </w:rPr>
              <w:t>PS號碼</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.6.3.4.10</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Reception level</w:t>
            </w:r>
          </w:p>
          <w:p w:rsidR="00A90044" w:rsidRDefault="00A90044">
            <w:pPr>
              <w:pStyle w:val="a"/>
              <w:numPr>
                <w:ilvl w:val="0"/>
                <w:numId w:val="0"/>
              </w:numPr>
              <w:jc w:val="both"/>
              <w:rPr>
                <w:rFonts w:ascii="標楷體" w:hint="eastAsia"/>
                <w:color w:val="000000"/>
              </w:rPr>
            </w:pPr>
            <w:r>
              <w:rPr>
                <w:rFonts w:ascii="標楷體" w:hint="eastAsia"/>
                <w:color w:val="000000"/>
              </w:rPr>
              <w:t>接收位</w:t>
            </w:r>
            <w:proofErr w:type="gramStart"/>
            <w:r>
              <w:rPr>
                <w:rFonts w:ascii="標楷體" w:hint="eastAsia"/>
                <w:color w:val="000000"/>
              </w:rPr>
              <w:t>準</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.6.3.4.11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 control (CC)</w:t>
            </w:r>
          </w:p>
          <w:p w:rsidR="00A90044" w:rsidRDefault="00A90044">
            <w:pPr>
              <w:pStyle w:val="a"/>
              <w:numPr>
                <w:ilvl w:val="0"/>
                <w:numId w:val="0"/>
              </w:numPr>
              <w:jc w:val="both"/>
              <w:rPr>
                <w:rFonts w:ascii="標楷體" w:hint="eastAsia"/>
                <w:color w:val="000000"/>
              </w:rPr>
            </w:pPr>
            <w:r>
              <w:rPr>
                <w:rFonts w:ascii="標楷體" w:hint="eastAsia"/>
                <w:color w:val="000000"/>
              </w:rPr>
              <w:t>通話控制(CC)</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 control (CC)</w:t>
            </w:r>
          </w:p>
          <w:p w:rsidR="00A90044" w:rsidRDefault="00A90044">
            <w:pPr>
              <w:pStyle w:val="a"/>
              <w:numPr>
                <w:ilvl w:val="0"/>
                <w:numId w:val="0"/>
              </w:numPr>
              <w:jc w:val="both"/>
              <w:rPr>
                <w:rFonts w:ascii="標楷體" w:hint="eastAsia"/>
                <w:color w:val="000000"/>
              </w:rPr>
            </w:pPr>
            <w:r>
              <w:rPr>
                <w:rFonts w:ascii="標楷體" w:hint="eastAsia"/>
                <w:color w:val="000000"/>
              </w:rPr>
              <w:t>通話控制(CC)</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CC states at PS</w:t>
            </w:r>
          </w:p>
          <w:p w:rsidR="00A90044" w:rsidRDefault="00A90044">
            <w:pPr>
              <w:pStyle w:val="a"/>
              <w:numPr>
                <w:ilvl w:val="0"/>
                <w:numId w:val="0"/>
              </w:numPr>
              <w:jc w:val="both"/>
              <w:rPr>
                <w:rFonts w:ascii="標楷體" w:hint="eastAsia"/>
                <w:color w:val="000000"/>
              </w:rPr>
            </w:pPr>
            <w:r>
              <w:rPr>
                <w:rFonts w:ascii="標楷體" w:hint="eastAsia"/>
                <w:color w:val="000000"/>
              </w:rPr>
              <w:t>CC中之PS狀態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CC states at CS</w:t>
            </w:r>
          </w:p>
          <w:p w:rsidR="00A90044" w:rsidRDefault="00A90044">
            <w:pPr>
              <w:pStyle w:val="a"/>
              <w:numPr>
                <w:ilvl w:val="0"/>
                <w:numId w:val="0"/>
              </w:numPr>
              <w:jc w:val="both"/>
              <w:rPr>
                <w:rFonts w:ascii="標楷體" w:hint="eastAsia"/>
                <w:color w:val="000000"/>
              </w:rPr>
            </w:pPr>
            <w:r>
              <w:rPr>
                <w:rFonts w:ascii="標楷體" w:hint="eastAsia"/>
                <w:color w:val="000000"/>
              </w:rPr>
              <w:t>CC中之CS狀態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Functional operation state at PS</w:t>
            </w:r>
          </w:p>
          <w:p w:rsidR="00A90044" w:rsidRDefault="00A90044">
            <w:pPr>
              <w:pStyle w:val="a"/>
              <w:numPr>
                <w:ilvl w:val="0"/>
                <w:numId w:val="0"/>
              </w:numPr>
              <w:jc w:val="both"/>
              <w:rPr>
                <w:rFonts w:ascii="標楷體" w:hint="eastAsia"/>
                <w:color w:val="000000"/>
              </w:rPr>
            </w:pPr>
            <w:r>
              <w:rPr>
                <w:rFonts w:ascii="標楷體" w:hint="eastAsia"/>
                <w:color w:val="000000"/>
              </w:rPr>
              <w:t>PS中功能運作狀態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.7.1.3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Functional operation state at CS</w:t>
            </w:r>
          </w:p>
          <w:p w:rsidR="00A90044" w:rsidRDefault="00A90044">
            <w:pPr>
              <w:pStyle w:val="a"/>
              <w:numPr>
                <w:ilvl w:val="0"/>
                <w:numId w:val="0"/>
              </w:numPr>
              <w:jc w:val="both"/>
              <w:rPr>
                <w:rFonts w:ascii="標楷體" w:hint="eastAsia"/>
                <w:color w:val="000000"/>
              </w:rPr>
            </w:pPr>
            <w:r>
              <w:rPr>
                <w:rFonts w:ascii="標楷體" w:hint="eastAsia"/>
                <w:color w:val="000000"/>
              </w:rPr>
              <w:t>CS中功能運作狀態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.7.1.4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Message function definitions and contents</w:t>
            </w:r>
          </w:p>
          <w:p w:rsidR="00A90044" w:rsidRDefault="00A90044">
            <w:pPr>
              <w:pStyle w:val="a"/>
              <w:numPr>
                <w:ilvl w:val="0"/>
                <w:numId w:val="0"/>
              </w:numPr>
              <w:jc w:val="both"/>
              <w:rPr>
                <w:rFonts w:ascii="標楷體" w:hint="eastAsia"/>
                <w:color w:val="000000"/>
              </w:rPr>
            </w:pPr>
            <w:r>
              <w:rPr>
                <w:rFonts w:ascii="標楷體" w:hint="eastAsia"/>
                <w:color w:val="000000"/>
              </w:rPr>
              <w:t>訊息功能定義及內容</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CC message overview</w:t>
            </w:r>
          </w:p>
          <w:p w:rsidR="00A90044" w:rsidRDefault="00A90044">
            <w:pPr>
              <w:pStyle w:val="a"/>
              <w:numPr>
                <w:ilvl w:val="0"/>
                <w:numId w:val="0"/>
              </w:numPr>
              <w:jc w:val="both"/>
              <w:rPr>
                <w:rFonts w:ascii="標楷體" w:hint="eastAsia"/>
                <w:color w:val="000000"/>
              </w:rPr>
            </w:pPr>
            <w:r>
              <w:rPr>
                <w:rFonts w:ascii="標楷體" w:hint="eastAsia"/>
                <w:color w:val="000000"/>
              </w:rPr>
              <w:t>CC訊息總</w:t>
            </w:r>
            <w:proofErr w:type="gramStart"/>
            <w:r>
              <w:rPr>
                <w:rFonts w:ascii="標楷體" w:hint="eastAsia"/>
                <w:color w:val="000000"/>
              </w:rPr>
              <w:t>覽</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Alerting</w:t>
            </w:r>
          </w:p>
          <w:p w:rsidR="00A90044" w:rsidRDefault="00A90044">
            <w:pPr>
              <w:pStyle w:val="a"/>
              <w:numPr>
                <w:ilvl w:val="0"/>
                <w:numId w:val="0"/>
              </w:numPr>
              <w:jc w:val="both"/>
              <w:rPr>
                <w:rFonts w:ascii="標楷體" w:hint="eastAsia"/>
                <w:color w:val="000000"/>
              </w:rPr>
            </w:pPr>
            <w:r>
              <w:rPr>
                <w:rFonts w:ascii="標楷體" w:hint="eastAsia"/>
                <w:color w:val="000000"/>
              </w:rPr>
              <w:t>警告</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 proceeding</w:t>
            </w:r>
          </w:p>
          <w:p w:rsidR="00A90044" w:rsidRDefault="00A90044">
            <w:pPr>
              <w:pStyle w:val="a"/>
              <w:numPr>
                <w:ilvl w:val="0"/>
                <w:numId w:val="0"/>
              </w:numPr>
              <w:jc w:val="both"/>
              <w:rPr>
                <w:rFonts w:ascii="標楷體" w:hint="eastAsia"/>
                <w:color w:val="000000"/>
              </w:rPr>
            </w:pPr>
            <w:r>
              <w:rPr>
                <w:rFonts w:ascii="標楷體" w:hint="eastAsia"/>
                <w:color w:val="000000"/>
              </w:rPr>
              <w:t>通話建立中</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Connect</w:t>
            </w:r>
          </w:p>
          <w:p w:rsidR="00A90044" w:rsidRDefault="00A90044">
            <w:pPr>
              <w:pStyle w:val="a"/>
              <w:numPr>
                <w:ilvl w:val="0"/>
                <w:numId w:val="0"/>
              </w:numPr>
              <w:jc w:val="both"/>
              <w:rPr>
                <w:rFonts w:ascii="標楷體" w:hint="eastAsia"/>
                <w:color w:val="000000"/>
              </w:rPr>
            </w:pPr>
            <w:r>
              <w:rPr>
                <w:rFonts w:ascii="標楷體" w:hint="eastAsia"/>
                <w:color w:val="000000"/>
              </w:rPr>
              <w:t>連結</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Connect acknowledge</w:t>
            </w:r>
          </w:p>
          <w:p w:rsidR="00A90044" w:rsidRDefault="00A90044">
            <w:pPr>
              <w:pStyle w:val="a"/>
              <w:numPr>
                <w:ilvl w:val="0"/>
                <w:numId w:val="0"/>
              </w:numPr>
              <w:jc w:val="both"/>
              <w:rPr>
                <w:rFonts w:ascii="標楷體" w:hint="eastAsia"/>
                <w:color w:val="000000"/>
              </w:rPr>
            </w:pPr>
            <w:r>
              <w:rPr>
                <w:rFonts w:ascii="標楷體" w:hint="eastAsia"/>
                <w:color w:val="000000"/>
              </w:rPr>
              <w:t>連結承認</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Disconnect</w:t>
            </w:r>
          </w:p>
          <w:p w:rsidR="00A90044" w:rsidRDefault="00A90044">
            <w:pPr>
              <w:pStyle w:val="a"/>
              <w:numPr>
                <w:ilvl w:val="0"/>
                <w:numId w:val="0"/>
              </w:numPr>
              <w:jc w:val="both"/>
              <w:rPr>
                <w:rFonts w:ascii="標楷體" w:hint="eastAsia"/>
                <w:color w:val="000000"/>
              </w:rPr>
            </w:pPr>
            <w:r>
              <w:rPr>
                <w:rFonts w:ascii="標楷體" w:hint="eastAsia"/>
                <w:color w:val="000000"/>
              </w:rPr>
              <w:lastRenderedPageBreak/>
              <w:t>斷話</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4.4.3</w:t>
              </w:r>
            </w:smartTag>
            <w:r>
              <w:rPr>
                <w:rFonts w:ascii="標楷體" w:hint="eastAsia"/>
                <w:color w:val="000000"/>
              </w:rPr>
              <w:t>.7.2.1.5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Facility</w:t>
            </w:r>
          </w:p>
          <w:p w:rsidR="00A90044" w:rsidRDefault="00A90044">
            <w:pPr>
              <w:pStyle w:val="a"/>
              <w:numPr>
                <w:ilvl w:val="0"/>
                <w:numId w:val="0"/>
              </w:numPr>
              <w:jc w:val="both"/>
              <w:rPr>
                <w:rFonts w:ascii="標楷體" w:hint="eastAsia"/>
                <w:color w:val="000000"/>
              </w:rPr>
            </w:pPr>
            <w:r>
              <w:rPr>
                <w:rFonts w:ascii="標楷體" w:hint="eastAsia"/>
                <w:color w:val="000000"/>
              </w:rPr>
              <w:t>設備</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Information</w:t>
            </w:r>
          </w:p>
          <w:p w:rsidR="00A90044" w:rsidRDefault="00A90044">
            <w:pPr>
              <w:pStyle w:val="a"/>
              <w:numPr>
                <w:ilvl w:val="0"/>
                <w:numId w:val="0"/>
              </w:numPr>
              <w:jc w:val="both"/>
              <w:rPr>
                <w:rFonts w:ascii="標楷體" w:hint="eastAsia"/>
                <w:color w:val="000000"/>
              </w:rPr>
            </w:pPr>
            <w:r>
              <w:rPr>
                <w:rFonts w:ascii="標楷體" w:hint="eastAsia"/>
                <w:color w:val="000000"/>
              </w:rPr>
              <w:t>信息</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Progress</w:t>
            </w:r>
          </w:p>
          <w:p w:rsidR="00A90044" w:rsidRDefault="00A90044">
            <w:pPr>
              <w:pStyle w:val="a"/>
              <w:numPr>
                <w:ilvl w:val="0"/>
                <w:numId w:val="0"/>
              </w:numPr>
              <w:jc w:val="both"/>
              <w:rPr>
                <w:rFonts w:ascii="標楷體" w:hint="eastAsia"/>
                <w:color w:val="000000"/>
              </w:rPr>
            </w:pPr>
            <w:r>
              <w:rPr>
                <w:rFonts w:ascii="標楷體" w:hint="eastAsia"/>
                <w:color w:val="000000"/>
              </w:rPr>
              <w:t>進行</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Release</w:t>
            </w:r>
          </w:p>
          <w:p w:rsidR="00A90044" w:rsidRDefault="00A90044">
            <w:pPr>
              <w:pStyle w:val="a"/>
              <w:numPr>
                <w:ilvl w:val="0"/>
                <w:numId w:val="0"/>
              </w:numPr>
              <w:jc w:val="both"/>
              <w:rPr>
                <w:rFonts w:ascii="標楷體" w:hint="eastAsia"/>
                <w:color w:val="000000"/>
              </w:rPr>
            </w:pPr>
            <w:r>
              <w:rPr>
                <w:rFonts w:ascii="標楷體" w:hint="eastAsia"/>
                <w:color w:val="000000"/>
              </w:rPr>
              <w:t>釋出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.7.2.1.9</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Release complete</w:t>
            </w:r>
          </w:p>
          <w:p w:rsidR="00A90044" w:rsidRDefault="00A90044">
            <w:pPr>
              <w:pStyle w:val="a"/>
              <w:numPr>
                <w:ilvl w:val="0"/>
                <w:numId w:val="0"/>
              </w:numPr>
              <w:jc w:val="both"/>
              <w:rPr>
                <w:rFonts w:ascii="標楷體" w:hint="eastAsia"/>
                <w:color w:val="000000"/>
              </w:rPr>
            </w:pPr>
            <w:r>
              <w:rPr>
                <w:rFonts w:ascii="標楷體" w:hint="eastAsia"/>
                <w:color w:val="000000"/>
              </w:rPr>
              <w:t>完全釋出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.7.2.1.10</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Setup</w:t>
            </w:r>
          </w:p>
          <w:p w:rsidR="00A90044" w:rsidRDefault="00A90044">
            <w:pPr>
              <w:pStyle w:val="a"/>
              <w:numPr>
                <w:ilvl w:val="0"/>
                <w:numId w:val="0"/>
              </w:numPr>
              <w:jc w:val="both"/>
              <w:rPr>
                <w:rFonts w:ascii="標楷體" w:hint="eastAsia"/>
                <w:color w:val="000000"/>
              </w:rPr>
            </w:pPr>
            <w:r>
              <w:rPr>
                <w:rFonts w:ascii="標楷體" w:hint="eastAsia"/>
                <w:color w:val="000000"/>
              </w:rPr>
              <w:t>建立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Setup acknowledge</w:t>
            </w:r>
          </w:p>
          <w:p w:rsidR="00A90044" w:rsidRDefault="00A90044">
            <w:pPr>
              <w:pStyle w:val="a"/>
              <w:numPr>
                <w:ilvl w:val="0"/>
                <w:numId w:val="0"/>
              </w:numPr>
              <w:jc w:val="both"/>
              <w:rPr>
                <w:rFonts w:ascii="標楷體" w:hint="eastAsia"/>
                <w:color w:val="000000"/>
              </w:rPr>
            </w:pPr>
            <w:r>
              <w:rPr>
                <w:rFonts w:ascii="標楷體" w:hint="eastAsia"/>
                <w:color w:val="000000"/>
              </w:rPr>
              <w:t>建立承認</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Status</w:t>
            </w:r>
          </w:p>
          <w:p w:rsidR="00A90044" w:rsidRDefault="00A90044">
            <w:pPr>
              <w:pStyle w:val="a"/>
              <w:numPr>
                <w:ilvl w:val="0"/>
                <w:numId w:val="0"/>
              </w:numPr>
              <w:jc w:val="both"/>
              <w:rPr>
                <w:rFonts w:ascii="標楷體" w:hint="eastAsia"/>
                <w:color w:val="000000"/>
              </w:rPr>
            </w:pPr>
            <w:r>
              <w:rPr>
                <w:rFonts w:ascii="標楷體" w:hint="eastAsia"/>
                <w:color w:val="000000"/>
              </w:rPr>
              <w:t>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.7.2.1.13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Status inquire</w:t>
            </w:r>
          </w:p>
          <w:p w:rsidR="00A90044" w:rsidRDefault="00A90044">
            <w:pPr>
              <w:pStyle w:val="a"/>
              <w:numPr>
                <w:ilvl w:val="0"/>
                <w:numId w:val="0"/>
              </w:numPr>
              <w:jc w:val="both"/>
              <w:rPr>
                <w:rFonts w:ascii="標楷體" w:hint="eastAsia"/>
                <w:color w:val="000000"/>
              </w:rPr>
            </w:pPr>
            <w:r>
              <w:rPr>
                <w:rFonts w:ascii="標楷體" w:hint="eastAsia"/>
                <w:color w:val="000000"/>
              </w:rPr>
              <w:t>狀態詢問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.7.2.1.14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Notify</w:t>
            </w:r>
          </w:p>
          <w:p w:rsidR="00A90044" w:rsidRDefault="00A90044">
            <w:pPr>
              <w:pStyle w:val="a"/>
              <w:numPr>
                <w:ilvl w:val="0"/>
                <w:numId w:val="0"/>
              </w:numPr>
              <w:jc w:val="both"/>
              <w:rPr>
                <w:rFonts w:ascii="標楷體" w:hint="eastAsia"/>
                <w:color w:val="000000"/>
              </w:rPr>
            </w:pPr>
            <w:r>
              <w:rPr>
                <w:rFonts w:ascii="標楷體" w:hint="eastAsia"/>
                <w:color w:val="000000"/>
              </w:rPr>
              <w:t>通知</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.7.2.1.15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Message format and information element coding</w:t>
            </w:r>
          </w:p>
          <w:p w:rsidR="00A90044" w:rsidRDefault="00A90044">
            <w:pPr>
              <w:pStyle w:val="a"/>
              <w:numPr>
                <w:ilvl w:val="0"/>
                <w:numId w:val="0"/>
              </w:numPr>
              <w:jc w:val="both"/>
              <w:rPr>
                <w:rFonts w:ascii="標楷體" w:hint="eastAsia"/>
                <w:color w:val="000000"/>
              </w:rPr>
            </w:pPr>
            <w:r>
              <w:rPr>
                <w:rFonts w:ascii="標楷體" w:hint="eastAsia"/>
                <w:color w:val="000000"/>
              </w:rPr>
              <w:t>訊息格式及訊息元件編碼</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Overview</w:t>
            </w:r>
          </w:p>
          <w:p w:rsidR="00A90044" w:rsidRDefault="00A90044">
            <w:pPr>
              <w:pStyle w:val="a"/>
              <w:numPr>
                <w:ilvl w:val="0"/>
                <w:numId w:val="0"/>
              </w:numPr>
              <w:jc w:val="both"/>
              <w:rPr>
                <w:rFonts w:ascii="標楷體" w:hint="eastAsia"/>
                <w:color w:val="000000"/>
              </w:rPr>
            </w:pPr>
            <w:r>
              <w:rPr>
                <w:rFonts w:ascii="標楷體" w:hint="eastAsia"/>
                <w:color w:val="000000"/>
              </w:rPr>
              <w:t>總</w:t>
            </w:r>
            <w:proofErr w:type="gramStart"/>
            <w:r>
              <w:rPr>
                <w:rFonts w:ascii="標楷體" w:hint="eastAsia"/>
                <w:color w:val="000000"/>
              </w:rPr>
              <w:t>覽</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Protocol discriminator</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信令鑑別</w:t>
            </w:r>
            <w:proofErr w:type="gramEnd"/>
            <w:r>
              <w:rPr>
                <w:rFonts w:ascii="標楷體" w:hint="eastAsia"/>
                <w:color w:val="000000"/>
              </w:rPr>
              <w:t>器</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 reference</w:t>
            </w:r>
          </w:p>
          <w:p w:rsidR="00A90044" w:rsidRDefault="00A90044">
            <w:pPr>
              <w:pStyle w:val="a"/>
              <w:numPr>
                <w:ilvl w:val="0"/>
                <w:numId w:val="0"/>
              </w:numPr>
              <w:jc w:val="both"/>
              <w:rPr>
                <w:rFonts w:ascii="標楷體" w:hint="eastAsia"/>
                <w:color w:val="000000"/>
              </w:rPr>
            </w:pPr>
            <w:r>
              <w:rPr>
                <w:rFonts w:ascii="標楷體" w:hint="eastAsia"/>
                <w:color w:val="000000"/>
              </w:rPr>
              <w:t>三方通話</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Message type</w:t>
            </w:r>
          </w:p>
          <w:p w:rsidR="00A90044" w:rsidRDefault="00A90044">
            <w:pPr>
              <w:pStyle w:val="a"/>
              <w:numPr>
                <w:ilvl w:val="0"/>
                <w:numId w:val="0"/>
              </w:numPr>
              <w:jc w:val="both"/>
              <w:rPr>
                <w:rFonts w:ascii="標楷體" w:hint="eastAsia"/>
                <w:color w:val="000000"/>
              </w:rPr>
            </w:pPr>
            <w:r>
              <w:rPr>
                <w:rFonts w:ascii="標楷體" w:hint="eastAsia"/>
                <w:color w:val="000000"/>
              </w:rPr>
              <w:t>訊息型式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Other information element</w:t>
            </w:r>
          </w:p>
          <w:p w:rsidR="00A90044" w:rsidRDefault="00A90044">
            <w:pPr>
              <w:pStyle w:val="a"/>
              <w:numPr>
                <w:ilvl w:val="0"/>
                <w:numId w:val="0"/>
              </w:numPr>
              <w:jc w:val="both"/>
              <w:rPr>
                <w:rFonts w:ascii="標楷體" w:hint="eastAsia"/>
                <w:color w:val="000000"/>
              </w:rPr>
            </w:pPr>
            <w:r>
              <w:rPr>
                <w:rFonts w:ascii="標楷體" w:hint="eastAsia"/>
                <w:color w:val="000000"/>
              </w:rPr>
              <w:t>其他信息元件</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Coding regulation</w:t>
            </w:r>
          </w:p>
          <w:p w:rsidR="00A90044" w:rsidRDefault="00A90044">
            <w:pPr>
              <w:pStyle w:val="a"/>
              <w:numPr>
                <w:ilvl w:val="0"/>
                <w:numId w:val="0"/>
              </w:numPr>
              <w:jc w:val="both"/>
              <w:rPr>
                <w:rFonts w:ascii="標楷體" w:hint="eastAsia"/>
                <w:color w:val="000000"/>
              </w:rPr>
            </w:pPr>
            <w:r>
              <w:rPr>
                <w:rFonts w:ascii="標楷體" w:hint="eastAsia"/>
                <w:color w:val="000000"/>
              </w:rPr>
              <w:t>編碼規則</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Information element identifier codeset extension and locking shift procedure</w:t>
            </w:r>
          </w:p>
          <w:p w:rsidR="00A90044" w:rsidRDefault="00A90044">
            <w:pPr>
              <w:pStyle w:val="a"/>
              <w:numPr>
                <w:ilvl w:val="0"/>
                <w:numId w:val="0"/>
              </w:numPr>
              <w:jc w:val="both"/>
              <w:rPr>
                <w:rFonts w:ascii="標楷體" w:hint="eastAsia"/>
                <w:color w:val="000000"/>
              </w:rPr>
            </w:pPr>
            <w:r>
              <w:rPr>
                <w:rFonts w:ascii="標楷體" w:hint="eastAsia"/>
                <w:color w:val="000000"/>
              </w:rPr>
              <w:t>信息元件確認碼延伸</w:t>
            </w:r>
            <w:proofErr w:type="gramStart"/>
            <w:r>
              <w:rPr>
                <w:rFonts w:ascii="標楷體" w:hint="eastAsia"/>
                <w:color w:val="000000"/>
              </w:rPr>
              <w:t>及鎖移</w:t>
            </w:r>
            <w:proofErr w:type="gramEnd"/>
            <w:r>
              <w:rPr>
                <w:rFonts w:ascii="標楷體" w:hint="eastAsia"/>
                <w:color w:val="000000"/>
              </w:rPr>
              <w:t>程序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Locking shift</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鎖移</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Bearer capability</w:t>
            </w:r>
          </w:p>
          <w:p w:rsidR="00A90044" w:rsidRDefault="00A90044">
            <w:pPr>
              <w:pStyle w:val="a"/>
              <w:numPr>
                <w:ilvl w:val="0"/>
                <w:numId w:val="0"/>
              </w:numPr>
              <w:jc w:val="both"/>
              <w:rPr>
                <w:rFonts w:ascii="標楷體" w:hint="eastAsia"/>
                <w:color w:val="000000"/>
              </w:rPr>
            </w:pPr>
            <w:r>
              <w:rPr>
                <w:rFonts w:ascii="標楷體" w:hint="eastAsia"/>
                <w:color w:val="000000"/>
              </w:rPr>
              <w:lastRenderedPageBreak/>
              <w:t>承載能力</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4.4.3</w:t>
              </w:r>
            </w:smartTag>
            <w:r>
              <w:rPr>
                <w:rFonts w:ascii="標楷體" w:hint="eastAsia"/>
                <w:color w:val="000000"/>
              </w:rPr>
              <w:t>.7.3.5.4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Call state</w:t>
            </w:r>
          </w:p>
          <w:p w:rsidR="00A90044" w:rsidRDefault="00A90044">
            <w:pPr>
              <w:pStyle w:val="a"/>
              <w:numPr>
                <w:ilvl w:val="0"/>
                <w:numId w:val="0"/>
              </w:numPr>
              <w:jc w:val="both"/>
              <w:rPr>
                <w:rFonts w:ascii="標楷體" w:hint="eastAsia"/>
                <w:color w:val="000000"/>
              </w:rPr>
            </w:pPr>
            <w:r>
              <w:rPr>
                <w:rFonts w:ascii="標楷體" w:hint="eastAsia"/>
                <w:color w:val="000000"/>
              </w:rPr>
              <w:t>通話狀態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Called party number</w:t>
            </w:r>
          </w:p>
          <w:p w:rsidR="00A90044" w:rsidRDefault="00A90044">
            <w:pPr>
              <w:pStyle w:val="a"/>
              <w:numPr>
                <w:ilvl w:val="0"/>
                <w:numId w:val="0"/>
              </w:numPr>
              <w:jc w:val="both"/>
              <w:rPr>
                <w:rFonts w:ascii="標楷體" w:hint="eastAsia"/>
                <w:color w:val="000000"/>
              </w:rPr>
            </w:pPr>
            <w:r>
              <w:rPr>
                <w:rFonts w:ascii="標楷體" w:hint="eastAsia"/>
                <w:color w:val="000000"/>
              </w:rPr>
              <w:t>受話對象號碼</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Called party subaddress</w:t>
            </w:r>
          </w:p>
          <w:p w:rsidR="00A90044" w:rsidRDefault="00A90044">
            <w:pPr>
              <w:pStyle w:val="a"/>
              <w:numPr>
                <w:ilvl w:val="0"/>
                <w:numId w:val="0"/>
              </w:numPr>
              <w:jc w:val="both"/>
              <w:rPr>
                <w:rFonts w:ascii="標楷體" w:hint="eastAsia"/>
                <w:color w:val="000000"/>
              </w:rPr>
            </w:pPr>
            <w:r>
              <w:rPr>
                <w:rFonts w:ascii="標楷體" w:hint="eastAsia"/>
                <w:color w:val="000000"/>
              </w:rPr>
              <w:t>受話</w:t>
            </w:r>
            <w:proofErr w:type="gramStart"/>
            <w:r>
              <w:rPr>
                <w:rFonts w:ascii="標楷體" w:hint="eastAsia"/>
                <w:color w:val="000000"/>
              </w:rPr>
              <w:t>對象次位址</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Calling party number</w:t>
            </w:r>
          </w:p>
          <w:p w:rsidR="00A90044" w:rsidRDefault="00A90044">
            <w:pPr>
              <w:pStyle w:val="a"/>
              <w:numPr>
                <w:ilvl w:val="0"/>
                <w:numId w:val="0"/>
              </w:numPr>
              <w:jc w:val="both"/>
              <w:rPr>
                <w:rFonts w:ascii="標楷體" w:hint="eastAsia"/>
                <w:color w:val="000000"/>
              </w:rPr>
            </w:pPr>
            <w:r>
              <w:rPr>
                <w:rFonts w:ascii="標楷體" w:hint="eastAsia"/>
                <w:color w:val="000000"/>
              </w:rPr>
              <w:t>發話對象號碼</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Calling party subaddress</w:t>
            </w:r>
          </w:p>
          <w:p w:rsidR="00A90044" w:rsidRDefault="00A90044">
            <w:pPr>
              <w:pStyle w:val="a"/>
              <w:numPr>
                <w:ilvl w:val="0"/>
                <w:numId w:val="0"/>
              </w:numPr>
              <w:jc w:val="both"/>
              <w:rPr>
                <w:rFonts w:ascii="標楷體" w:hint="eastAsia"/>
                <w:color w:val="000000"/>
              </w:rPr>
            </w:pPr>
            <w:r>
              <w:rPr>
                <w:rFonts w:ascii="標楷體" w:hint="eastAsia"/>
                <w:color w:val="000000"/>
              </w:rPr>
              <w:t>發話</w:t>
            </w:r>
            <w:proofErr w:type="gramStart"/>
            <w:r>
              <w:rPr>
                <w:rFonts w:ascii="標楷體" w:hint="eastAsia"/>
                <w:color w:val="000000"/>
              </w:rPr>
              <w:t>對象次位址</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.7.3.5.9</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Cause</w:t>
            </w:r>
          </w:p>
          <w:p w:rsidR="00A90044" w:rsidRDefault="00A90044">
            <w:pPr>
              <w:pStyle w:val="a"/>
              <w:numPr>
                <w:ilvl w:val="0"/>
                <w:numId w:val="0"/>
              </w:numPr>
              <w:jc w:val="both"/>
              <w:rPr>
                <w:rFonts w:ascii="標楷體" w:hint="eastAsia"/>
                <w:color w:val="000000"/>
              </w:rPr>
            </w:pPr>
            <w:r>
              <w:rPr>
                <w:rFonts w:ascii="標楷體" w:hint="eastAsia"/>
                <w:color w:val="000000"/>
              </w:rPr>
              <w:t>引起原因</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.7.3.5.10</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Facility</w:t>
            </w:r>
          </w:p>
          <w:p w:rsidR="00A90044" w:rsidRDefault="00A90044">
            <w:pPr>
              <w:pStyle w:val="a"/>
              <w:numPr>
                <w:ilvl w:val="0"/>
                <w:numId w:val="0"/>
              </w:numPr>
              <w:jc w:val="both"/>
              <w:rPr>
                <w:rFonts w:ascii="標楷體" w:hint="eastAsia"/>
                <w:color w:val="000000"/>
              </w:rPr>
            </w:pPr>
            <w:r>
              <w:rPr>
                <w:rFonts w:ascii="標楷體" w:hint="eastAsia"/>
                <w:color w:val="000000"/>
              </w:rPr>
              <w:t>設備</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Keypad facility</w:t>
            </w:r>
          </w:p>
          <w:p w:rsidR="00A90044" w:rsidRDefault="00A90044">
            <w:pPr>
              <w:pStyle w:val="a"/>
              <w:numPr>
                <w:ilvl w:val="0"/>
                <w:numId w:val="0"/>
              </w:numPr>
              <w:jc w:val="both"/>
              <w:rPr>
                <w:rFonts w:ascii="標楷體" w:hint="eastAsia"/>
                <w:color w:val="000000"/>
              </w:rPr>
            </w:pPr>
            <w:r>
              <w:rPr>
                <w:rFonts w:ascii="標楷體" w:hint="eastAsia"/>
                <w:color w:val="000000"/>
              </w:rPr>
              <w:t>鍵盤設備</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Progress indicator</w:t>
            </w:r>
          </w:p>
          <w:p w:rsidR="00A90044" w:rsidRDefault="00A90044">
            <w:pPr>
              <w:pStyle w:val="a"/>
              <w:numPr>
                <w:ilvl w:val="0"/>
                <w:numId w:val="0"/>
              </w:numPr>
              <w:jc w:val="both"/>
              <w:rPr>
                <w:rFonts w:ascii="標楷體" w:hint="eastAsia"/>
                <w:color w:val="000000"/>
              </w:rPr>
            </w:pPr>
            <w:r>
              <w:rPr>
                <w:rFonts w:ascii="標楷體" w:hint="eastAsia"/>
                <w:color w:val="000000"/>
              </w:rPr>
              <w:t>進行中指示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Sending complete</w:t>
            </w:r>
          </w:p>
          <w:p w:rsidR="00A90044" w:rsidRDefault="00A90044">
            <w:pPr>
              <w:pStyle w:val="a"/>
              <w:numPr>
                <w:ilvl w:val="0"/>
                <w:numId w:val="0"/>
              </w:numPr>
              <w:jc w:val="both"/>
              <w:rPr>
                <w:rFonts w:ascii="標楷體" w:hint="eastAsia"/>
                <w:color w:val="000000"/>
              </w:rPr>
            </w:pPr>
            <w:r>
              <w:rPr>
                <w:rFonts w:ascii="標楷體" w:hint="eastAsia"/>
                <w:color w:val="000000"/>
              </w:rPr>
              <w:t>傳送完畢</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Signal</w:t>
            </w:r>
          </w:p>
          <w:p w:rsidR="00A90044" w:rsidRDefault="00A90044">
            <w:pPr>
              <w:pStyle w:val="a"/>
              <w:numPr>
                <w:ilvl w:val="0"/>
                <w:numId w:val="0"/>
              </w:numPr>
              <w:jc w:val="both"/>
              <w:rPr>
                <w:rFonts w:ascii="標楷體" w:hint="eastAsia"/>
                <w:color w:val="000000"/>
              </w:rPr>
            </w:pPr>
            <w:r>
              <w:rPr>
                <w:rFonts w:ascii="標楷體" w:hint="eastAsia"/>
                <w:color w:val="000000"/>
              </w:rPr>
              <w:t>信號</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Charge notification</w:t>
            </w:r>
          </w:p>
          <w:p w:rsidR="00A90044" w:rsidRDefault="00A90044">
            <w:pPr>
              <w:pStyle w:val="a"/>
              <w:numPr>
                <w:ilvl w:val="0"/>
                <w:numId w:val="0"/>
              </w:numPr>
              <w:jc w:val="both"/>
              <w:rPr>
                <w:rFonts w:ascii="標楷體" w:hint="eastAsia"/>
                <w:color w:val="000000"/>
              </w:rPr>
            </w:pPr>
            <w:r>
              <w:rPr>
                <w:rFonts w:ascii="標楷體" w:hint="eastAsia"/>
                <w:color w:val="000000"/>
              </w:rPr>
              <w:t>充電通知</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Notification indicator</w:t>
            </w:r>
          </w:p>
          <w:p w:rsidR="00A90044" w:rsidRDefault="00A90044">
            <w:pPr>
              <w:pStyle w:val="a"/>
              <w:numPr>
                <w:ilvl w:val="0"/>
                <w:numId w:val="0"/>
              </w:numPr>
              <w:jc w:val="both"/>
              <w:rPr>
                <w:rFonts w:ascii="標楷體" w:hint="eastAsia"/>
                <w:color w:val="000000"/>
              </w:rPr>
            </w:pPr>
            <w:r>
              <w:rPr>
                <w:rFonts w:ascii="標楷體" w:hint="eastAsia"/>
                <w:color w:val="000000"/>
              </w:rPr>
              <w:t>通知指示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PS identity</w:t>
            </w:r>
          </w:p>
          <w:p w:rsidR="00A90044" w:rsidRDefault="00A90044">
            <w:pPr>
              <w:pStyle w:val="a"/>
              <w:numPr>
                <w:ilvl w:val="0"/>
                <w:numId w:val="0"/>
              </w:numPr>
              <w:jc w:val="both"/>
              <w:rPr>
                <w:rFonts w:ascii="標楷體" w:hint="eastAsia"/>
                <w:color w:val="000000"/>
              </w:rPr>
            </w:pPr>
            <w:r>
              <w:rPr>
                <w:rFonts w:ascii="標楷體" w:hint="eastAsia"/>
                <w:color w:val="000000"/>
              </w:rPr>
              <w:t>PS確認</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High Layer compatibility</w:t>
            </w:r>
          </w:p>
          <w:p w:rsidR="00A90044" w:rsidRDefault="00A90044">
            <w:pPr>
              <w:pStyle w:val="a"/>
              <w:numPr>
                <w:ilvl w:val="0"/>
                <w:numId w:val="0"/>
              </w:numPr>
              <w:jc w:val="both"/>
              <w:rPr>
                <w:rFonts w:ascii="標楷體" w:hint="eastAsia"/>
                <w:color w:val="000000"/>
              </w:rPr>
            </w:pPr>
            <w:r>
              <w:rPr>
                <w:rFonts w:ascii="標楷體" w:hint="eastAsia"/>
                <w:color w:val="000000"/>
              </w:rPr>
              <w:t>高層相容性</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.7.3.5.19</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Low layer compatibility</w:t>
            </w:r>
          </w:p>
          <w:p w:rsidR="00A90044" w:rsidRDefault="00A90044">
            <w:pPr>
              <w:pStyle w:val="a"/>
              <w:numPr>
                <w:ilvl w:val="0"/>
                <w:numId w:val="0"/>
              </w:numPr>
              <w:jc w:val="both"/>
              <w:rPr>
                <w:rFonts w:ascii="標楷體" w:hint="eastAsia"/>
                <w:color w:val="000000"/>
              </w:rPr>
            </w:pPr>
            <w:r>
              <w:rPr>
                <w:rFonts w:ascii="標楷體" w:hint="eastAsia"/>
                <w:color w:val="000000"/>
              </w:rPr>
              <w:t>低層相容性</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.7.3.5.20</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Repeat indicator</w:t>
            </w:r>
          </w:p>
          <w:p w:rsidR="00A90044" w:rsidRDefault="00A90044">
            <w:pPr>
              <w:pStyle w:val="a"/>
              <w:numPr>
                <w:ilvl w:val="0"/>
                <w:numId w:val="0"/>
              </w:numPr>
              <w:jc w:val="both"/>
              <w:rPr>
                <w:rFonts w:ascii="標楷體" w:hint="eastAsia"/>
                <w:color w:val="000000"/>
              </w:rPr>
            </w:pPr>
            <w:r>
              <w:rPr>
                <w:rFonts w:ascii="標楷體" w:hint="eastAsia"/>
                <w:color w:val="000000"/>
              </w:rPr>
              <w:t>重複指示器</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.7.3.5.21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Manual call origination indicator</w:t>
            </w:r>
          </w:p>
          <w:p w:rsidR="00A90044" w:rsidRDefault="00A90044">
            <w:pPr>
              <w:pStyle w:val="a"/>
              <w:numPr>
                <w:ilvl w:val="0"/>
                <w:numId w:val="0"/>
              </w:numPr>
              <w:jc w:val="both"/>
              <w:rPr>
                <w:rFonts w:ascii="標楷體" w:hint="eastAsia"/>
                <w:color w:val="000000"/>
              </w:rPr>
            </w:pPr>
            <w:r>
              <w:rPr>
                <w:rFonts w:ascii="標楷體" w:hint="eastAsia"/>
                <w:color w:val="000000"/>
              </w:rPr>
              <w:t>手動發話指示器</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.7.3.5.22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Communication type</w:t>
            </w:r>
          </w:p>
          <w:p w:rsidR="00A90044" w:rsidRDefault="00A90044">
            <w:pPr>
              <w:pStyle w:val="a"/>
              <w:numPr>
                <w:ilvl w:val="0"/>
                <w:numId w:val="0"/>
              </w:numPr>
              <w:jc w:val="both"/>
              <w:rPr>
                <w:rFonts w:ascii="標楷體" w:hint="eastAsia"/>
                <w:color w:val="000000"/>
              </w:rPr>
            </w:pPr>
            <w:r>
              <w:rPr>
                <w:rFonts w:ascii="標楷體" w:hint="eastAsia"/>
                <w:color w:val="000000"/>
              </w:rPr>
              <w:t>通信型式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.7.3.5.23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Supplementary services</w:t>
            </w:r>
          </w:p>
          <w:p w:rsidR="00A90044" w:rsidRDefault="00A90044">
            <w:pPr>
              <w:pStyle w:val="a"/>
              <w:numPr>
                <w:ilvl w:val="0"/>
                <w:numId w:val="0"/>
              </w:numPr>
              <w:jc w:val="both"/>
              <w:rPr>
                <w:rFonts w:ascii="標楷體" w:hint="eastAsia"/>
                <w:color w:val="000000"/>
              </w:rPr>
            </w:pPr>
            <w:r>
              <w:rPr>
                <w:rFonts w:ascii="標楷體" w:hint="eastAsia"/>
                <w:color w:val="000000"/>
              </w:rPr>
              <w:t>輔助服務</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Supplementary services types</w:t>
            </w:r>
          </w:p>
          <w:p w:rsidR="00A90044" w:rsidRDefault="00A90044">
            <w:pPr>
              <w:pStyle w:val="a"/>
              <w:numPr>
                <w:ilvl w:val="0"/>
                <w:numId w:val="0"/>
              </w:numPr>
              <w:jc w:val="both"/>
              <w:rPr>
                <w:rFonts w:ascii="標楷體" w:hint="eastAsia"/>
                <w:color w:val="000000"/>
              </w:rPr>
            </w:pPr>
            <w:r>
              <w:rPr>
                <w:rFonts w:ascii="標楷體" w:hint="eastAsia"/>
                <w:color w:val="000000"/>
              </w:rPr>
              <w:t>輔助服務型式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.7.4.1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lastRenderedPageBreak/>
              <w:t>PB signal transmission</w:t>
            </w:r>
          </w:p>
          <w:p w:rsidR="00A90044" w:rsidRDefault="00A90044">
            <w:pPr>
              <w:pStyle w:val="a"/>
              <w:numPr>
                <w:ilvl w:val="0"/>
                <w:numId w:val="0"/>
              </w:numPr>
              <w:jc w:val="both"/>
              <w:rPr>
                <w:rFonts w:ascii="標楷體" w:hint="eastAsia"/>
                <w:color w:val="000000"/>
              </w:rPr>
            </w:pPr>
            <w:r>
              <w:rPr>
                <w:rFonts w:ascii="標楷體" w:hint="eastAsia"/>
                <w:color w:val="000000"/>
              </w:rPr>
              <w:t>PB信號發射</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.7.4.1.1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Hooking signal transmission</w:t>
            </w:r>
          </w:p>
          <w:p w:rsidR="00A90044" w:rsidRDefault="00A90044">
            <w:pPr>
              <w:pStyle w:val="a"/>
              <w:numPr>
                <w:ilvl w:val="0"/>
                <w:numId w:val="0"/>
              </w:numPr>
              <w:jc w:val="both"/>
              <w:rPr>
                <w:rFonts w:ascii="標楷體" w:hint="eastAsia"/>
                <w:color w:val="000000"/>
              </w:rPr>
            </w:pPr>
            <w:r>
              <w:rPr>
                <w:rFonts w:ascii="標楷體" w:hint="eastAsia"/>
                <w:color w:val="000000"/>
              </w:rPr>
              <w:t>掛斷信號發射</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.7.4.1.2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State transition tables</w:t>
            </w:r>
          </w:p>
          <w:p w:rsidR="00A90044" w:rsidRDefault="00A90044">
            <w:pPr>
              <w:pStyle w:val="a"/>
              <w:numPr>
                <w:ilvl w:val="0"/>
                <w:numId w:val="0"/>
              </w:numPr>
              <w:jc w:val="both"/>
              <w:rPr>
                <w:rFonts w:ascii="標楷體" w:hint="eastAsia"/>
                <w:color w:val="000000"/>
              </w:rPr>
            </w:pPr>
            <w:r>
              <w:rPr>
                <w:rFonts w:ascii="標楷體" w:hint="eastAsia"/>
                <w:color w:val="000000"/>
              </w:rPr>
              <w:t>狀態轉換表</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.7.5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Control sequences</w:t>
            </w:r>
          </w:p>
          <w:p w:rsidR="00A90044" w:rsidRDefault="00A90044">
            <w:pPr>
              <w:pStyle w:val="a"/>
              <w:numPr>
                <w:ilvl w:val="0"/>
                <w:numId w:val="0"/>
              </w:numPr>
              <w:jc w:val="both"/>
              <w:rPr>
                <w:rFonts w:ascii="標楷體" w:hint="eastAsia"/>
                <w:color w:val="000000"/>
              </w:rPr>
            </w:pPr>
            <w:r>
              <w:rPr>
                <w:rFonts w:ascii="標楷體" w:hint="eastAsia"/>
                <w:color w:val="000000"/>
              </w:rPr>
              <w:t>控制程序</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Outgoing call</w:t>
            </w:r>
          </w:p>
          <w:p w:rsidR="00A90044" w:rsidRDefault="00A90044">
            <w:pPr>
              <w:pStyle w:val="a"/>
              <w:numPr>
                <w:ilvl w:val="0"/>
                <w:numId w:val="0"/>
              </w:numPr>
              <w:jc w:val="both"/>
              <w:rPr>
                <w:rFonts w:ascii="標楷體" w:hint="eastAsia"/>
                <w:color w:val="000000"/>
              </w:rPr>
            </w:pPr>
            <w:r>
              <w:rPr>
                <w:rFonts w:ascii="標楷體" w:hint="eastAsia"/>
                <w:color w:val="000000"/>
              </w:rPr>
              <w:t>去話</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En-bloc sending</w:t>
            </w:r>
          </w:p>
          <w:p w:rsidR="00A90044" w:rsidRDefault="00A90044">
            <w:pPr>
              <w:pStyle w:val="a"/>
              <w:numPr>
                <w:ilvl w:val="0"/>
                <w:numId w:val="0"/>
              </w:numPr>
              <w:jc w:val="both"/>
              <w:rPr>
                <w:rFonts w:ascii="標楷體" w:hint="eastAsia"/>
                <w:color w:val="000000"/>
              </w:rPr>
            </w:pPr>
            <w:proofErr w:type="gramStart"/>
            <w:r>
              <w:rPr>
                <w:rFonts w:ascii="標楷體" w:hint="eastAsia"/>
                <w:color w:val="000000"/>
              </w:rPr>
              <w:t>入鎖傳送</w:t>
            </w:r>
            <w:proofErr w:type="gramEnd"/>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.8.1.1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Overlap sending</w:t>
            </w:r>
          </w:p>
          <w:p w:rsidR="00A90044" w:rsidRDefault="00A90044">
            <w:pPr>
              <w:pStyle w:val="a"/>
              <w:numPr>
                <w:ilvl w:val="0"/>
                <w:numId w:val="0"/>
              </w:numPr>
              <w:jc w:val="both"/>
              <w:rPr>
                <w:rFonts w:ascii="標楷體" w:hint="eastAsia"/>
                <w:color w:val="000000"/>
              </w:rPr>
            </w:pPr>
            <w:r>
              <w:rPr>
                <w:rFonts w:ascii="標楷體" w:hint="eastAsia"/>
                <w:color w:val="000000"/>
              </w:rPr>
              <w:t>重疊傳送</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.8.1.2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Incoming call</w:t>
            </w:r>
          </w:p>
          <w:p w:rsidR="00A90044" w:rsidRDefault="00A90044">
            <w:pPr>
              <w:pStyle w:val="a"/>
              <w:numPr>
                <w:ilvl w:val="0"/>
                <w:numId w:val="0"/>
              </w:numPr>
              <w:jc w:val="both"/>
              <w:rPr>
                <w:rFonts w:ascii="標楷體" w:hint="eastAsia"/>
                <w:color w:val="000000"/>
              </w:rPr>
            </w:pPr>
            <w:r>
              <w:rPr>
                <w:rFonts w:ascii="標楷體" w:hint="eastAsia"/>
                <w:color w:val="000000"/>
              </w:rPr>
              <w:t>來話</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Disconnect</w:t>
            </w:r>
          </w:p>
          <w:p w:rsidR="00A90044" w:rsidRDefault="00A90044">
            <w:pPr>
              <w:pStyle w:val="a"/>
              <w:numPr>
                <w:ilvl w:val="0"/>
                <w:numId w:val="0"/>
              </w:numPr>
              <w:jc w:val="both"/>
              <w:rPr>
                <w:rFonts w:ascii="標楷體" w:hint="eastAsia"/>
                <w:color w:val="000000"/>
              </w:rPr>
            </w:pPr>
            <w:r>
              <w:rPr>
                <w:rFonts w:ascii="標楷體" w:hint="eastAsia"/>
                <w:color w:val="000000"/>
              </w:rPr>
              <w:t>斷話</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Location registration</w:t>
            </w:r>
          </w:p>
          <w:p w:rsidR="00A90044" w:rsidRDefault="00A90044">
            <w:pPr>
              <w:pStyle w:val="a"/>
              <w:numPr>
                <w:ilvl w:val="0"/>
                <w:numId w:val="0"/>
              </w:numPr>
              <w:jc w:val="both"/>
              <w:rPr>
                <w:rFonts w:ascii="標楷體" w:hint="eastAsia"/>
                <w:color w:val="000000"/>
              </w:rPr>
            </w:pPr>
            <w:r>
              <w:rPr>
                <w:rFonts w:ascii="標楷體" w:hint="eastAsia"/>
                <w:color w:val="000000"/>
              </w:rPr>
              <w:t>位置註冊</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Channel  switching  during communication</w:t>
            </w:r>
          </w:p>
          <w:p w:rsidR="00A90044" w:rsidRDefault="00A90044">
            <w:pPr>
              <w:pStyle w:val="a"/>
              <w:numPr>
                <w:ilvl w:val="0"/>
                <w:numId w:val="0"/>
              </w:numPr>
              <w:rPr>
                <w:rFonts w:ascii="標楷體" w:hint="eastAsia"/>
                <w:color w:val="000000"/>
              </w:rPr>
            </w:pPr>
            <w:r>
              <w:rPr>
                <w:rFonts w:ascii="標楷體" w:hint="eastAsia"/>
                <w:color w:val="000000"/>
              </w:rPr>
              <w:t>通話中頻道交換</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Channel  switching  during communication (switching on same CS)</w:t>
            </w:r>
          </w:p>
          <w:p w:rsidR="00A90044" w:rsidRDefault="00A90044">
            <w:pPr>
              <w:pStyle w:val="a"/>
              <w:numPr>
                <w:ilvl w:val="0"/>
                <w:numId w:val="0"/>
              </w:numPr>
              <w:rPr>
                <w:rFonts w:ascii="標楷體" w:hint="eastAsia"/>
                <w:color w:val="000000"/>
              </w:rPr>
            </w:pPr>
            <w:r>
              <w:rPr>
                <w:rFonts w:ascii="標楷體" w:hint="eastAsia"/>
                <w:color w:val="000000"/>
              </w:rPr>
              <w:t>通話中頻道交換(在相同CS上交換)</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.8.5.1</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Channel  switching  during communication (switching to other CS: PS recalling-type)</w:t>
            </w:r>
          </w:p>
          <w:p w:rsidR="00A90044" w:rsidRDefault="00A90044">
            <w:pPr>
              <w:pStyle w:val="a"/>
              <w:numPr>
                <w:ilvl w:val="0"/>
                <w:numId w:val="0"/>
              </w:numPr>
              <w:rPr>
                <w:rFonts w:ascii="標楷體" w:hint="eastAsia"/>
                <w:color w:val="000000"/>
              </w:rPr>
            </w:pPr>
            <w:r>
              <w:rPr>
                <w:rFonts w:ascii="標楷體" w:hint="eastAsia"/>
                <w:color w:val="000000"/>
              </w:rPr>
              <w:t>通話中頻道交換(在其他CS上交換PS再發話型)</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.8.5.2</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Channel  switching  during communication (switching to other CS: Recalling-type with PS request)</w:t>
            </w:r>
          </w:p>
          <w:p w:rsidR="00A90044" w:rsidRDefault="00A90044">
            <w:pPr>
              <w:pStyle w:val="a"/>
              <w:numPr>
                <w:ilvl w:val="0"/>
                <w:numId w:val="0"/>
              </w:numPr>
              <w:rPr>
                <w:rFonts w:ascii="標楷體" w:hint="eastAsia"/>
                <w:color w:val="000000"/>
              </w:rPr>
            </w:pPr>
            <w:r>
              <w:rPr>
                <w:rFonts w:ascii="標楷體" w:hint="eastAsia"/>
                <w:color w:val="000000"/>
              </w:rPr>
              <w:t>通話中頻道交換(在其他CS上交換再發話型含PS請求)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.8.5.3</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Channel  switching  during communication (switching to other CS: Recalling-type with CS indication)</w:t>
            </w:r>
          </w:p>
          <w:p w:rsidR="00A90044" w:rsidRDefault="00A90044">
            <w:pPr>
              <w:pStyle w:val="a"/>
              <w:numPr>
                <w:ilvl w:val="0"/>
                <w:numId w:val="0"/>
              </w:numPr>
              <w:rPr>
                <w:rFonts w:ascii="標楷體" w:hint="eastAsia"/>
                <w:color w:val="000000"/>
              </w:rPr>
            </w:pPr>
            <w:r>
              <w:rPr>
                <w:rFonts w:ascii="標楷體" w:hint="eastAsia"/>
                <w:color w:val="000000"/>
              </w:rPr>
              <w:t>通話中頻道交換(在其他CS上交換再發話型含CS指示)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.8.5.4</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t xml:space="preserve">Channel  switching  during communication (switching to other CS: </w:t>
            </w:r>
            <w:r>
              <w:rPr>
                <w:rFonts w:ascii="標楷體" w:hint="eastAsia"/>
                <w:color w:val="000000"/>
              </w:rPr>
              <w:lastRenderedPageBreak/>
              <w:t>TCH switching-type with PS request)</w:t>
            </w:r>
          </w:p>
          <w:p w:rsidR="00A90044" w:rsidRDefault="00A90044">
            <w:pPr>
              <w:pStyle w:val="a"/>
              <w:numPr>
                <w:ilvl w:val="0"/>
                <w:numId w:val="0"/>
              </w:numPr>
              <w:rPr>
                <w:rFonts w:ascii="標楷體" w:hint="eastAsia"/>
                <w:color w:val="000000"/>
              </w:rPr>
            </w:pPr>
            <w:r>
              <w:rPr>
                <w:rFonts w:ascii="標楷體" w:hint="eastAsia"/>
                <w:color w:val="000000"/>
              </w:rPr>
              <w:t>通話中頻道交換(在其他CS上交換TCH交換型含PS請求)</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lastRenderedPageBreak/>
                <w:t>4.4.3</w:t>
              </w:r>
            </w:smartTag>
            <w:r>
              <w:rPr>
                <w:rFonts w:ascii="標楷體" w:hint="eastAsia"/>
                <w:color w:val="000000"/>
              </w:rPr>
              <w:t>.8.5.5</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rPr>
                <w:rFonts w:ascii="標楷體" w:hint="eastAsia"/>
                <w:color w:val="000000"/>
              </w:rPr>
            </w:pPr>
            <w:r>
              <w:rPr>
                <w:rFonts w:ascii="標楷體" w:hint="eastAsia"/>
                <w:color w:val="000000"/>
              </w:rPr>
              <w:lastRenderedPageBreak/>
              <w:t>Channel  switching  during communication (switching to other CS: TCH switching-type with CS indication)</w:t>
            </w:r>
          </w:p>
          <w:p w:rsidR="00A90044" w:rsidRDefault="00A90044">
            <w:pPr>
              <w:pStyle w:val="a"/>
              <w:numPr>
                <w:ilvl w:val="0"/>
                <w:numId w:val="0"/>
              </w:numPr>
              <w:rPr>
                <w:rFonts w:ascii="標楷體" w:hint="eastAsia"/>
                <w:color w:val="000000"/>
              </w:rPr>
            </w:pPr>
            <w:r>
              <w:rPr>
                <w:rFonts w:ascii="標楷體" w:hint="eastAsia"/>
                <w:color w:val="000000"/>
              </w:rPr>
              <w:t>通話中頻道交換 (在其他CS上交換TCH交換型含CS指示)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.8.5.6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Zone information indication</w:t>
            </w:r>
          </w:p>
          <w:p w:rsidR="00A90044" w:rsidRDefault="00A90044">
            <w:pPr>
              <w:pStyle w:val="a"/>
              <w:numPr>
                <w:ilvl w:val="0"/>
                <w:numId w:val="0"/>
              </w:numPr>
              <w:jc w:val="both"/>
              <w:rPr>
                <w:rFonts w:ascii="標楷體" w:hint="eastAsia"/>
                <w:color w:val="000000"/>
              </w:rPr>
            </w:pPr>
            <w:r>
              <w:rPr>
                <w:rFonts w:ascii="標楷體" w:hint="eastAsia"/>
                <w:color w:val="000000"/>
              </w:rPr>
              <w:t>區域信息指示</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.8.6</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r w:rsidR="00A90044">
        <w:tblPrEx>
          <w:tblCellMar>
            <w:top w:w="0" w:type="dxa"/>
            <w:bottom w:w="0" w:type="dxa"/>
          </w:tblCellMar>
        </w:tblPrEx>
        <w:tc>
          <w:tcPr>
            <w:tcW w:w="4348" w:type="dxa"/>
          </w:tcPr>
          <w:p w:rsidR="00A90044" w:rsidRDefault="00A90044">
            <w:pPr>
              <w:pStyle w:val="a"/>
              <w:numPr>
                <w:ilvl w:val="0"/>
                <w:numId w:val="0"/>
              </w:numPr>
              <w:jc w:val="both"/>
              <w:rPr>
                <w:rFonts w:ascii="標楷體" w:hint="eastAsia"/>
                <w:color w:val="000000"/>
              </w:rPr>
            </w:pPr>
            <w:r>
              <w:rPr>
                <w:rFonts w:ascii="標楷體" w:hint="eastAsia"/>
                <w:color w:val="000000"/>
              </w:rPr>
              <w:t>Zone Paging</w:t>
            </w:r>
          </w:p>
          <w:p w:rsidR="00A90044" w:rsidRDefault="00A90044">
            <w:pPr>
              <w:pStyle w:val="a"/>
              <w:numPr>
                <w:ilvl w:val="0"/>
                <w:numId w:val="0"/>
              </w:numPr>
              <w:jc w:val="both"/>
              <w:rPr>
                <w:rFonts w:ascii="標楷體" w:hint="eastAsia"/>
                <w:color w:val="000000"/>
              </w:rPr>
            </w:pPr>
            <w:r>
              <w:rPr>
                <w:rFonts w:ascii="標楷體" w:hint="eastAsia"/>
                <w:color w:val="000000"/>
              </w:rPr>
              <w:t>區域呼叫</w:t>
            </w:r>
          </w:p>
        </w:tc>
        <w:tc>
          <w:tcPr>
            <w:tcW w:w="1700" w:type="dxa"/>
            <w:gridSpan w:val="2"/>
          </w:tcPr>
          <w:p w:rsidR="00A90044" w:rsidRDefault="00A90044">
            <w:pPr>
              <w:pStyle w:val="a"/>
              <w:numPr>
                <w:ilvl w:val="0"/>
                <w:numId w:val="0"/>
              </w:numPr>
              <w:jc w:val="both"/>
              <w:rPr>
                <w:rFonts w:ascii="標楷體" w:hint="eastAsia"/>
                <w:color w:val="000000"/>
              </w:rPr>
            </w:pPr>
            <w:smartTag w:uri="urn:schemas-microsoft-com:office:smarttags" w:element="chsdate">
              <w:smartTagPr>
                <w:attr w:name="Year" w:val="1899"/>
                <w:attr w:name="Month" w:val="12"/>
                <w:attr w:name="Day" w:val="30"/>
                <w:attr w:name="IsLunarDate" w:val="False"/>
                <w:attr w:name="IsROCDate" w:val="False"/>
              </w:smartTagPr>
              <w:r>
                <w:rPr>
                  <w:rFonts w:ascii="標楷體" w:hint="eastAsia"/>
                  <w:color w:val="000000"/>
                </w:rPr>
                <w:t>4.4.3</w:t>
              </w:r>
            </w:smartTag>
            <w:r>
              <w:rPr>
                <w:rFonts w:ascii="標楷體" w:hint="eastAsia"/>
                <w:color w:val="000000"/>
              </w:rPr>
              <w:t>.8.7</w:t>
            </w:r>
          </w:p>
        </w:tc>
        <w:tc>
          <w:tcPr>
            <w:tcW w:w="1180" w:type="dxa"/>
          </w:tcPr>
          <w:p w:rsidR="00A90044" w:rsidRDefault="00A90044">
            <w:pPr>
              <w:pStyle w:val="a"/>
              <w:numPr>
                <w:ilvl w:val="0"/>
                <w:numId w:val="0"/>
              </w:numPr>
              <w:jc w:val="center"/>
              <w:rPr>
                <w:rFonts w:ascii="標楷體" w:hint="eastAsia"/>
                <w:color w:val="000000"/>
              </w:rPr>
            </w:pPr>
          </w:p>
        </w:tc>
        <w:tc>
          <w:tcPr>
            <w:tcW w:w="1292" w:type="dxa"/>
          </w:tcPr>
          <w:p w:rsidR="00A90044" w:rsidRDefault="00A90044">
            <w:pPr>
              <w:pStyle w:val="a"/>
              <w:numPr>
                <w:ilvl w:val="0"/>
                <w:numId w:val="0"/>
              </w:numPr>
              <w:jc w:val="center"/>
              <w:rPr>
                <w:rFonts w:ascii="標楷體" w:hint="eastAsia"/>
                <w:color w:val="000000"/>
              </w:rPr>
            </w:pPr>
          </w:p>
        </w:tc>
      </w:tr>
    </w:tbl>
    <w:p w:rsidR="00A90044" w:rsidRDefault="00A90044">
      <w:pPr>
        <w:pStyle w:val="a"/>
        <w:numPr>
          <w:ilvl w:val="0"/>
          <w:numId w:val="0"/>
        </w:numPr>
        <w:rPr>
          <w:rFonts w:ascii="標楷體" w:hint="eastAsia"/>
          <w:color w:val="000000"/>
        </w:rPr>
      </w:pPr>
    </w:p>
    <w:sectPr w:rsidR="00A90044">
      <w:footerReference w:type="default" r:id="rId21"/>
      <w:footerReference w:type="first" r:id="rId22"/>
      <w:pgSz w:w="11907" w:h="16840"/>
      <w:pgMar w:top="1440" w:right="1644" w:bottom="1440" w:left="1797" w:header="567"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A8A" w:rsidRDefault="00D37A8A">
      <w:r>
        <w:separator/>
      </w:r>
    </w:p>
  </w:endnote>
  <w:endnote w:type="continuationSeparator" w:id="0">
    <w:p w:rsidR="00D37A8A" w:rsidRDefault="00D37A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altName w:val="Arial Unicode MS"/>
    <w:charset w:val="88"/>
    <w:family w:val="modern"/>
    <w:pitch w:val="fixed"/>
    <w:sig w:usb0="00000000" w:usb1="08080000" w:usb2="00000010" w:usb3="00000000" w:csb0="00100000" w:csb1="00000000"/>
  </w:font>
  <w:font w:name="Antique Oliv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C0" w:rsidRDefault="000A2FC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F0" w:rsidRDefault="00F22DF0">
    <w:pPr>
      <w:pStyle w:val="a7"/>
      <w:framePr w:wrap="around" w:vAnchor="text" w:hAnchor="margin" w:xAlign="center" w:y="1"/>
      <w:rPr>
        <w:rStyle w:val="a8"/>
      </w:rPr>
    </w:pPr>
    <w:r>
      <w:rPr>
        <w:rStyle w:val="a8"/>
        <w:rFonts w:hint="eastAsia"/>
      </w:rPr>
      <w:t>PHS(</w:t>
    </w:r>
    <w:r>
      <w:rPr>
        <w:rStyle w:val="a8"/>
        <w:rFonts w:hint="eastAsia"/>
      </w:rPr>
      <w:t>中文</w:t>
    </w:r>
    <w:r>
      <w:rPr>
        <w:rStyle w:val="a8"/>
        <w:rFonts w:hint="eastAsia"/>
      </w:rPr>
      <w:t>)-</w:t>
    </w:r>
    <w:r>
      <w:rPr>
        <w:rStyle w:val="a8"/>
      </w:rPr>
      <w:fldChar w:fldCharType="begin"/>
    </w:r>
    <w:r>
      <w:rPr>
        <w:rStyle w:val="a8"/>
      </w:rPr>
      <w:instrText xml:space="preserve">PAGE  </w:instrText>
    </w:r>
    <w:r>
      <w:rPr>
        <w:rStyle w:val="a8"/>
      </w:rPr>
      <w:fldChar w:fldCharType="separate"/>
    </w:r>
    <w:r w:rsidR="007C45DC">
      <w:rPr>
        <w:rStyle w:val="a8"/>
        <w:noProof/>
      </w:rPr>
      <w:t>2</w:t>
    </w:r>
    <w:r>
      <w:rPr>
        <w:rStyle w:val="a8"/>
      </w:rPr>
      <w:fldChar w:fldCharType="end"/>
    </w:r>
  </w:p>
  <w:p w:rsidR="00F22DF0" w:rsidRDefault="00F22DF0">
    <w:pPr>
      <w:pStyle w:val="a7"/>
      <w:jc w:val="right"/>
      <w:rPr>
        <w:rStyle w:val="a8"/>
        <w:rFonts w:ascii="Times New Roman"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F0" w:rsidRDefault="00F22DF0">
    <w:pPr>
      <w:pStyle w:val="a7"/>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F0" w:rsidRDefault="00F22DF0">
    <w:pPr>
      <w:pStyle w:val="a7"/>
      <w:framePr w:wrap="around" w:vAnchor="text" w:hAnchor="margin" w:xAlign="center" w:y="1"/>
      <w:rPr>
        <w:rStyle w:val="a8"/>
      </w:rPr>
    </w:pPr>
    <w:r>
      <w:rPr>
        <w:rStyle w:val="a8"/>
        <w:rFonts w:hint="eastAsia"/>
      </w:rPr>
      <w:t>PHS(</w:t>
    </w:r>
    <w:r>
      <w:rPr>
        <w:rStyle w:val="a8"/>
        <w:rFonts w:hint="eastAsia"/>
      </w:rPr>
      <w:t>中文</w:t>
    </w:r>
    <w:r>
      <w:rPr>
        <w:rStyle w:val="a8"/>
        <w:rFonts w:hint="eastAsia"/>
      </w:rPr>
      <w:t>)-</w:t>
    </w:r>
    <w:r>
      <w:rPr>
        <w:rStyle w:val="a8"/>
      </w:rPr>
      <w:fldChar w:fldCharType="begin"/>
    </w:r>
    <w:r>
      <w:rPr>
        <w:rStyle w:val="a8"/>
      </w:rPr>
      <w:instrText xml:space="preserve">PAGE  </w:instrText>
    </w:r>
    <w:r>
      <w:rPr>
        <w:rStyle w:val="a8"/>
      </w:rPr>
      <w:fldChar w:fldCharType="separate"/>
    </w:r>
    <w:r w:rsidR="00995542">
      <w:rPr>
        <w:rStyle w:val="a8"/>
        <w:noProof/>
      </w:rPr>
      <w:t>12</w:t>
    </w:r>
    <w:r>
      <w:rPr>
        <w:rStyle w:val="a8"/>
      </w:rPr>
      <w:fldChar w:fldCharType="end"/>
    </w:r>
  </w:p>
  <w:p w:rsidR="00F22DF0" w:rsidRDefault="00F22DF0">
    <w:pPr>
      <w:pStyle w:val="a7"/>
      <w:jc w:val="right"/>
      <w:rPr>
        <w:rStyle w:val="a8"/>
        <w:rFonts w:ascii="Times New Roman" w:hint="eastAsi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F0" w:rsidRDefault="00F22DF0">
    <w:pPr>
      <w:pStyle w:val="a7"/>
      <w:framePr w:wrap="around" w:vAnchor="text" w:hAnchor="margin" w:xAlign="center" w:y="1"/>
      <w:rPr>
        <w:rStyle w:val="a8"/>
      </w:rPr>
    </w:pPr>
    <w:r>
      <w:rPr>
        <w:rStyle w:val="a8"/>
        <w:rFonts w:hint="eastAsia"/>
      </w:rPr>
      <w:t>PHS(</w:t>
    </w:r>
    <w:r>
      <w:rPr>
        <w:rStyle w:val="a8"/>
        <w:rFonts w:hint="eastAsia"/>
      </w:rPr>
      <w:t>中文</w:t>
    </w:r>
    <w:r>
      <w:rPr>
        <w:rStyle w:val="a8"/>
        <w:rFonts w:hint="eastAsia"/>
      </w:rPr>
      <w:t>)-</w:t>
    </w:r>
    <w:r>
      <w:rPr>
        <w:rStyle w:val="a8"/>
      </w:rPr>
      <w:fldChar w:fldCharType="begin"/>
    </w:r>
    <w:r>
      <w:rPr>
        <w:rStyle w:val="a8"/>
      </w:rPr>
      <w:instrText xml:space="preserve">PAGE  </w:instrText>
    </w:r>
    <w:r>
      <w:rPr>
        <w:rStyle w:val="a8"/>
      </w:rPr>
      <w:fldChar w:fldCharType="separate"/>
    </w:r>
    <w:r w:rsidR="00995542">
      <w:rPr>
        <w:rStyle w:val="a8"/>
        <w:noProof/>
      </w:rPr>
      <w:t>1</w:t>
    </w:r>
    <w:r>
      <w:rPr>
        <w:rStyle w:val="a8"/>
      </w:rPr>
      <w:fldChar w:fldCharType="end"/>
    </w:r>
  </w:p>
  <w:p w:rsidR="00F22DF0" w:rsidRDefault="00F22DF0">
    <w:pPr>
      <w:pStyle w:val="a7"/>
      <w:rPr>
        <w:rFonts w:hint="eastAsi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F0" w:rsidRDefault="00F22DF0">
    <w:pPr>
      <w:pStyle w:val="a7"/>
      <w:framePr w:wrap="around" w:vAnchor="text" w:hAnchor="margin" w:xAlign="center" w:y="1"/>
      <w:rPr>
        <w:rStyle w:val="a8"/>
      </w:rPr>
    </w:pPr>
    <w:r>
      <w:rPr>
        <w:rStyle w:val="a8"/>
        <w:rFonts w:hint="eastAsia"/>
      </w:rPr>
      <w:t>PHS(</w:t>
    </w:r>
    <w:r>
      <w:rPr>
        <w:rStyle w:val="a8"/>
        <w:rFonts w:hint="eastAsia"/>
      </w:rPr>
      <w:t>中文</w:t>
    </w:r>
    <w:r>
      <w:rPr>
        <w:rStyle w:val="a8"/>
        <w:rFonts w:hint="eastAsia"/>
      </w:rPr>
      <w:t>)-</w:t>
    </w:r>
    <w:r>
      <w:rPr>
        <w:rStyle w:val="a8"/>
      </w:rPr>
      <w:fldChar w:fldCharType="begin"/>
    </w:r>
    <w:r>
      <w:rPr>
        <w:rStyle w:val="a8"/>
      </w:rPr>
      <w:instrText xml:space="preserve">PAGE  </w:instrText>
    </w:r>
    <w:r>
      <w:rPr>
        <w:rStyle w:val="a8"/>
      </w:rPr>
      <w:fldChar w:fldCharType="separate"/>
    </w:r>
    <w:r w:rsidR="00995542">
      <w:rPr>
        <w:rStyle w:val="a8"/>
        <w:noProof/>
      </w:rPr>
      <w:t>3</w:t>
    </w:r>
    <w:r>
      <w:rPr>
        <w:rStyle w:val="a8"/>
      </w:rPr>
      <w:fldChar w:fldCharType="end"/>
    </w:r>
  </w:p>
  <w:p w:rsidR="00F22DF0" w:rsidRDefault="00F22DF0">
    <w:pPr>
      <w:pStyle w:val="a7"/>
      <w:rPr>
        <w:rFonts w:hint="eastAsia"/>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F0" w:rsidRDefault="00F22DF0">
    <w:pPr>
      <w:pStyle w:val="a7"/>
      <w:framePr w:wrap="around" w:vAnchor="text" w:hAnchor="margin" w:xAlign="center" w:y="1"/>
      <w:rPr>
        <w:rStyle w:val="a8"/>
      </w:rPr>
    </w:pPr>
    <w:r>
      <w:rPr>
        <w:rStyle w:val="a8"/>
        <w:rFonts w:hint="eastAsia"/>
      </w:rPr>
      <w:t>PHS(</w:t>
    </w:r>
    <w:r>
      <w:rPr>
        <w:rStyle w:val="a8"/>
        <w:rFonts w:hint="eastAsia"/>
      </w:rPr>
      <w:t>中文</w:t>
    </w:r>
    <w:r>
      <w:rPr>
        <w:rStyle w:val="a8"/>
        <w:rFonts w:hint="eastAsia"/>
      </w:rPr>
      <w:t>) -</w:t>
    </w:r>
    <w:r>
      <w:rPr>
        <w:rStyle w:val="a8"/>
      </w:rPr>
      <w:fldChar w:fldCharType="begin"/>
    </w:r>
    <w:r>
      <w:rPr>
        <w:rStyle w:val="a8"/>
      </w:rPr>
      <w:instrText xml:space="preserve">PAGE  </w:instrText>
    </w:r>
    <w:r>
      <w:rPr>
        <w:rStyle w:val="a8"/>
      </w:rPr>
      <w:fldChar w:fldCharType="separate"/>
    </w:r>
    <w:r w:rsidR="00995542">
      <w:rPr>
        <w:rStyle w:val="a8"/>
        <w:noProof/>
      </w:rPr>
      <w:t>29</w:t>
    </w:r>
    <w:r>
      <w:rPr>
        <w:rStyle w:val="a8"/>
      </w:rPr>
      <w:fldChar w:fldCharType="end"/>
    </w:r>
  </w:p>
  <w:p w:rsidR="00F22DF0" w:rsidRDefault="00F22DF0">
    <w:pPr>
      <w:pStyle w:val="a7"/>
      <w:jc w:val="right"/>
      <w:rPr>
        <w:rStyle w:val="a8"/>
        <w:rFonts w:ascii="Times New Roman" w:hint="eastAsia"/>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F0" w:rsidRDefault="00F22DF0">
    <w:pPr>
      <w:pStyle w:val="a7"/>
      <w:framePr w:wrap="around" w:vAnchor="text" w:hAnchor="margin" w:xAlign="center" w:y="1"/>
      <w:rPr>
        <w:rStyle w:val="a8"/>
      </w:rPr>
    </w:pPr>
    <w:r>
      <w:rPr>
        <w:rStyle w:val="a8"/>
        <w:rFonts w:hint="eastAsia"/>
      </w:rPr>
      <w:t>A-</w:t>
    </w: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rsidR="00F22DF0" w:rsidRDefault="00F22DF0">
    <w:pPr>
      <w:pStyle w:val="a7"/>
      <w:jc w:val="right"/>
      <w:rPr>
        <w:rStyle w:val="a8"/>
        <w:rFonts w:ascii="Times New Roman" w:hint="eastAsia"/>
      </w:rPr>
    </w:pPr>
    <w:r>
      <w:rPr>
        <w:rFonts w:ascii="Times New Roman"/>
      </w:rPr>
      <w:fldChar w:fldCharType="begin"/>
    </w:r>
    <w:r>
      <w:rPr>
        <w:rFonts w:ascii="Times New Roman"/>
      </w:rPr>
      <w:instrText xml:space="preserve"> FILENAME \p </w:instrText>
    </w:r>
    <w:r>
      <w:rPr>
        <w:rFonts w:ascii="Times New Roman"/>
      </w:rPr>
      <w:fldChar w:fldCharType="separate"/>
    </w:r>
    <w:r>
      <w:rPr>
        <w:rFonts w:ascii="Times New Roman"/>
        <w:noProof/>
      </w:rPr>
      <w:t>C:\</w:t>
    </w:r>
    <w:r>
      <w:rPr>
        <w:rFonts w:ascii="Times New Roman" w:hint="eastAsia"/>
        <w:noProof/>
      </w:rPr>
      <w:t>楊明松</w:t>
    </w:r>
    <w:r>
      <w:rPr>
        <w:rFonts w:ascii="Times New Roman"/>
        <w:noProof/>
      </w:rPr>
      <w:t>\PLMN</w:t>
    </w:r>
    <w:r>
      <w:rPr>
        <w:rFonts w:ascii="Times New Roman" w:hint="eastAsia"/>
        <w:noProof/>
      </w:rPr>
      <w:t>委託案</w:t>
    </w:r>
    <w:r>
      <w:rPr>
        <w:rFonts w:ascii="Times New Roman"/>
        <w:noProof/>
      </w:rPr>
      <w:t>\PLMN</w:t>
    </w:r>
    <w:r>
      <w:rPr>
        <w:rFonts w:ascii="Times New Roman" w:hint="eastAsia"/>
        <w:noProof/>
      </w:rPr>
      <w:t>技術規範上網</w:t>
    </w:r>
    <w:r>
      <w:rPr>
        <w:rFonts w:ascii="Times New Roman"/>
        <w:noProof/>
      </w:rPr>
      <w:t>\900723PHS.doc</w:t>
    </w:r>
    <w:r>
      <w:rPr>
        <w:rFonts w:ascii="Times New Roman"/>
      </w:rPr>
      <w:fldChar w:fldCharType="end"/>
    </w:r>
  </w:p>
  <w:p w:rsidR="00F22DF0" w:rsidRDefault="00F22DF0">
    <w:pPr>
      <w:pStyle w:val="a7"/>
      <w:jc w:val="right"/>
    </w:pPr>
    <w:r>
      <w:rPr>
        <w:rFonts w:hint="eastAsia"/>
        <w:sz w:val="16"/>
      </w:rPr>
      <w:t>中興公司智慧財產，非經許可不得複製重製</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A8A" w:rsidRDefault="00D37A8A">
      <w:r>
        <w:separator/>
      </w:r>
    </w:p>
  </w:footnote>
  <w:footnote w:type="continuationSeparator" w:id="0">
    <w:p w:rsidR="00D37A8A" w:rsidRDefault="00D37A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F0" w:rsidRDefault="00F22DF0">
    <w:pPr>
      <w:pStyle w:val="a6"/>
    </w:pPr>
    <w:r>
      <w:rPr>
        <w:rStyle w:val="a8"/>
      </w:rPr>
      <w:fldChar w:fldCharType="begin"/>
    </w:r>
    <w:r>
      <w:rPr>
        <w:rStyle w:val="a8"/>
      </w:rPr>
      <w:instrText xml:space="preserve"> NUMPAGES </w:instrText>
    </w:r>
    <w:r>
      <w:rPr>
        <w:rStyle w:val="a8"/>
      </w:rPr>
      <w:fldChar w:fldCharType="separate"/>
    </w:r>
    <w:r>
      <w:rPr>
        <w:rStyle w:val="a8"/>
        <w:noProof/>
      </w:rPr>
      <w:t>30</w:t>
    </w:r>
    <w:r>
      <w:rPr>
        <w:rStyle w:val="a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8" w:type="dxa"/>
      <w:tblLayout w:type="fixed"/>
      <w:tblCellMar>
        <w:left w:w="28" w:type="dxa"/>
        <w:right w:w="28" w:type="dxa"/>
      </w:tblCellMar>
      <w:tblLook w:val="0000"/>
    </w:tblPr>
    <w:tblGrid>
      <w:gridCol w:w="960"/>
      <w:gridCol w:w="1903"/>
      <w:gridCol w:w="2897"/>
      <w:gridCol w:w="3360"/>
    </w:tblGrid>
    <w:tr w:rsidR="00F22DF0" w:rsidTr="00783AAB">
      <w:tblPrEx>
        <w:tblCellMar>
          <w:top w:w="0" w:type="dxa"/>
          <w:bottom w:w="0" w:type="dxa"/>
        </w:tblCellMar>
      </w:tblPrEx>
      <w:trPr>
        <w:cantSplit/>
      </w:trPr>
      <w:tc>
        <w:tcPr>
          <w:tcW w:w="960" w:type="dxa"/>
          <w:vAlign w:val="center"/>
        </w:tcPr>
        <w:p w:rsidR="00F22DF0" w:rsidRDefault="00F22DF0">
          <w:pPr>
            <w:rPr>
              <w:rFonts w:ascii="標楷體"/>
            </w:rPr>
          </w:pPr>
          <w:r>
            <w:rPr>
              <w:rFonts w:asci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6pt;margin-top:-8.3pt;width:32.85pt;height:32.15pt;z-index:251658240" wrapcoords="-675 0 -675 20855 21600 20855 21600 0 -675 0">
                <v:imagedata r:id="rId1" o:title=""/>
              </v:shape>
            </w:pict>
          </w:r>
          <w:r>
            <w:rPr>
              <w:rFonts w:ascii="標楷體"/>
              <w:noProof/>
            </w:rPr>
            <w:pict>
              <v:shape id="_x0000_s2053" type="#_x0000_t75" style="position:absolute;margin-left:6pt;margin-top:9.7pt;width:27.15pt;height:26.55pt;z-index:251657216" wrapcoords="-675 0 -675 20855 21600 20855 21600 0 -675 0">
                <v:imagedata r:id="rId1" o:title=""/>
              </v:shape>
              <o:OLEObject Type="Embed" ProgID="MSPhotoEd.3" ShapeID="_x0000_s2053" DrawAspect="Content" ObjectID="_1478678561" r:id="rId2"/>
            </w:pict>
          </w:r>
          <w:r>
            <w:rPr>
              <w:rFonts w:ascii="標楷體"/>
              <w:noProof/>
            </w:rPr>
            <w:pict>
              <v:shape id="_x0000_s2052" type="#_x0000_t75" style="position:absolute;margin-left:97.6pt;margin-top:52.65pt;width:42pt;height:41.1pt;z-index:251656192" wrapcoords="-675 0 -675 20855 21600 20855 21600 0 -675 0">
                <v:imagedata r:id="rId1" o:title=""/>
              </v:shape>
              <o:OLEObject Type="Embed" ProgID="MSPhotoEd.3" ShapeID="_x0000_s2052" DrawAspect="Content" ObjectID="_1478678560" r:id="rId3"/>
            </w:pict>
          </w:r>
        </w:p>
      </w:tc>
      <w:tc>
        <w:tcPr>
          <w:tcW w:w="1903" w:type="dxa"/>
        </w:tcPr>
        <w:p w:rsidR="00F22DF0" w:rsidRDefault="00F22DF0">
          <w:pPr>
            <w:rPr>
              <w:rFonts w:ascii="標楷體"/>
            </w:rPr>
          </w:pPr>
          <w:r>
            <w:rPr>
              <w:rFonts w:ascii="標楷體" w:hint="eastAsia"/>
              <w:position w:val="-40"/>
            </w:rPr>
            <w:t>電信技術規範</w:t>
          </w:r>
        </w:p>
        <w:p w:rsidR="00F22DF0" w:rsidRDefault="00F22DF0">
          <w:pPr>
            <w:jc w:val="both"/>
            <w:rPr>
              <w:rFonts w:ascii="標楷體"/>
            </w:rPr>
          </w:pPr>
          <w:r>
            <w:rPr>
              <w:rFonts w:ascii="標楷體"/>
            </w:rPr>
            <w:fldChar w:fldCharType="begin"/>
          </w:r>
          <w:r>
            <w:rPr>
              <w:rFonts w:ascii="標楷體"/>
            </w:rPr>
            <w:instrText xml:space="preserve"> eq \o\ad(</w:instrText>
          </w:r>
          <w:r>
            <w:rPr>
              <w:rFonts w:ascii="標楷體" w:hint="eastAsia"/>
            </w:rPr>
            <w:instrText>檢 驗 規 範</w:instrText>
          </w:r>
          <w:r>
            <w:rPr>
              <w:rFonts w:ascii="標楷體"/>
            </w:rPr>
            <w:instrText>,</w:instrText>
          </w:r>
          <w:r>
            <w:rPr>
              <w:rFonts w:ascii="標楷體" w:hint="eastAsia"/>
            </w:rPr>
            <w:instrText xml:space="preserve">　　　　　　</w:instrText>
          </w:r>
          <w:r>
            <w:rPr>
              <w:rFonts w:ascii="標楷體"/>
            </w:rPr>
            <w:instrText>)</w:instrText>
          </w:r>
          <w:r>
            <w:rPr>
              <w:rFonts w:ascii="標楷體"/>
            </w:rPr>
            <w:fldChar w:fldCharType="end"/>
          </w:r>
        </w:p>
      </w:tc>
      <w:tc>
        <w:tcPr>
          <w:tcW w:w="2897" w:type="dxa"/>
        </w:tcPr>
        <w:p w:rsidR="00F22DF0" w:rsidRDefault="00F22DF0">
          <w:pPr>
            <w:rPr>
              <w:rFonts w:ascii="標楷體"/>
            </w:rPr>
          </w:pPr>
        </w:p>
      </w:tc>
      <w:tc>
        <w:tcPr>
          <w:tcW w:w="3360" w:type="dxa"/>
        </w:tcPr>
        <w:p w:rsidR="00F22DF0" w:rsidRDefault="00F22DF0">
          <w:pPr>
            <w:rPr>
              <w:rFonts w:ascii="標楷體"/>
              <w:sz w:val="12"/>
            </w:rPr>
          </w:pPr>
        </w:p>
        <w:p w:rsidR="00F22DF0" w:rsidRDefault="00F22DF0">
          <w:pPr>
            <w:rPr>
              <w:rFonts w:ascii="標楷體"/>
            </w:rPr>
          </w:pPr>
          <w:r>
            <w:rPr>
              <w:rFonts w:ascii="標楷體" w:hint="eastAsia"/>
            </w:rPr>
            <w:t>陸地行動0</w:t>
          </w:r>
          <w:r>
            <w:rPr>
              <w:rFonts w:ascii="標楷體"/>
            </w:rPr>
            <w:t xml:space="preserve">2  </w:t>
          </w:r>
          <w:r>
            <w:rPr>
              <w:rFonts w:ascii="標楷體" w:hint="eastAsia"/>
            </w:rPr>
            <w:t xml:space="preserve">  </w:t>
          </w:r>
          <w:r>
            <w:rPr>
              <w:rFonts w:ascii="標楷體"/>
            </w:rPr>
            <w:t>(PLMN02)</w:t>
          </w:r>
        </w:p>
        <w:p w:rsidR="00F22DF0" w:rsidRDefault="006B4CDE" w:rsidP="006B4CDE">
          <w:pPr>
            <w:rPr>
              <w:rFonts w:ascii="標楷體"/>
            </w:rPr>
          </w:pPr>
          <w:r>
            <w:rPr>
              <w:rFonts w:ascii="標楷體" w:hint="eastAsia"/>
            </w:rPr>
            <w:t>修</w:t>
          </w:r>
          <w:r w:rsidR="00F22DF0">
            <w:rPr>
              <w:rFonts w:ascii="標楷體" w:hint="eastAsia"/>
            </w:rPr>
            <w:t>訂日期：9</w:t>
          </w:r>
          <w:r w:rsidR="00FE5A8E">
            <w:rPr>
              <w:rFonts w:ascii="標楷體" w:hint="eastAsia"/>
            </w:rPr>
            <w:t>9</w:t>
          </w:r>
          <w:r w:rsidR="00F22DF0">
            <w:rPr>
              <w:rFonts w:ascii="標楷體" w:hint="eastAsia"/>
            </w:rPr>
            <w:t>年07月2</w:t>
          </w:r>
          <w:r w:rsidR="00FE5A8E">
            <w:rPr>
              <w:rFonts w:ascii="標楷體" w:hint="eastAsia"/>
            </w:rPr>
            <w:t>3</w:t>
          </w:r>
          <w:r w:rsidR="00F22DF0">
            <w:rPr>
              <w:rFonts w:ascii="標楷體" w:hint="eastAsia"/>
            </w:rPr>
            <w:t>日</w:t>
          </w:r>
        </w:p>
      </w:tc>
    </w:tr>
  </w:tbl>
  <w:p w:rsidR="00F22DF0" w:rsidRDefault="00F22DF0">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8" w:type="dxa"/>
      <w:tblLayout w:type="fixed"/>
      <w:tblCellMar>
        <w:left w:w="28" w:type="dxa"/>
        <w:right w:w="28" w:type="dxa"/>
      </w:tblCellMar>
      <w:tblLook w:val="0000"/>
    </w:tblPr>
    <w:tblGrid>
      <w:gridCol w:w="960"/>
      <w:gridCol w:w="1903"/>
      <w:gridCol w:w="2897"/>
      <w:gridCol w:w="3360"/>
    </w:tblGrid>
    <w:tr w:rsidR="00F22DF0">
      <w:tblPrEx>
        <w:tblCellMar>
          <w:top w:w="0" w:type="dxa"/>
          <w:bottom w:w="0" w:type="dxa"/>
        </w:tblCellMar>
      </w:tblPrEx>
      <w:trPr>
        <w:cantSplit/>
      </w:trPr>
      <w:tc>
        <w:tcPr>
          <w:tcW w:w="960" w:type="dxa"/>
        </w:tcPr>
        <w:p w:rsidR="00F22DF0" w:rsidRDefault="00F22DF0">
          <w:pPr>
            <w:rPr>
              <w:rFonts w:ascii="標楷體"/>
            </w:rPr>
          </w:pPr>
          <w:r>
            <w:rPr>
              <w:rFonts w:asci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0.6pt;margin-top:5.5pt;width:30pt;height:29.4pt;z-index:251655168" wrapcoords="-675 0 -675 20855 21600 20855 21600 0 -675 0">
                <v:imagedata r:id="rId1" o:title=""/>
              </v:shape>
              <o:OLEObject Type="Embed" ProgID="MSPhotoEd.3" ShapeID="_x0000_s2051" DrawAspect="Content" ObjectID="_1478678559" r:id="rId2"/>
            </w:pict>
          </w:r>
        </w:p>
      </w:tc>
      <w:tc>
        <w:tcPr>
          <w:tcW w:w="1903" w:type="dxa"/>
        </w:tcPr>
        <w:p w:rsidR="00F22DF0" w:rsidRDefault="00F22DF0">
          <w:pPr>
            <w:rPr>
              <w:rFonts w:ascii="標楷體"/>
            </w:rPr>
          </w:pPr>
          <w:r>
            <w:rPr>
              <w:rFonts w:ascii="標楷體" w:hint="eastAsia"/>
              <w:position w:val="-40"/>
            </w:rPr>
            <w:t>電信技術規範</w:t>
          </w:r>
        </w:p>
        <w:p w:rsidR="00F22DF0" w:rsidRDefault="00F22DF0">
          <w:pPr>
            <w:jc w:val="both"/>
            <w:rPr>
              <w:rFonts w:ascii="標楷體"/>
            </w:rPr>
          </w:pPr>
          <w:r>
            <w:rPr>
              <w:rFonts w:ascii="標楷體"/>
            </w:rPr>
            <w:fldChar w:fldCharType="begin"/>
          </w:r>
          <w:r>
            <w:rPr>
              <w:rFonts w:ascii="標楷體"/>
            </w:rPr>
            <w:instrText xml:space="preserve"> eq \o\ad(</w:instrText>
          </w:r>
          <w:r>
            <w:rPr>
              <w:rFonts w:ascii="標楷體" w:hint="eastAsia"/>
            </w:rPr>
            <w:instrText>檢 驗 規 範</w:instrText>
          </w:r>
          <w:r>
            <w:rPr>
              <w:rFonts w:ascii="標楷體"/>
            </w:rPr>
            <w:instrText>,</w:instrText>
          </w:r>
          <w:r>
            <w:rPr>
              <w:rFonts w:ascii="標楷體" w:hint="eastAsia"/>
            </w:rPr>
            <w:instrText xml:space="preserve">　　　　　　</w:instrText>
          </w:r>
          <w:r>
            <w:rPr>
              <w:rFonts w:ascii="標楷體"/>
            </w:rPr>
            <w:instrText>)</w:instrText>
          </w:r>
          <w:r>
            <w:rPr>
              <w:rFonts w:ascii="標楷體"/>
            </w:rPr>
            <w:fldChar w:fldCharType="end"/>
          </w:r>
        </w:p>
      </w:tc>
      <w:tc>
        <w:tcPr>
          <w:tcW w:w="2897" w:type="dxa"/>
        </w:tcPr>
        <w:p w:rsidR="00F22DF0" w:rsidRDefault="00F22DF0">
          <w:pPr>
            <w:rPr>
              <w:rFonts w:ascii="標楷體"/>
            </w:rPr>
          </w:pPr>
        </w:p>
      </w:tc>
      <w:tc>
        <w:tcPr>
          <w:tcW w:w="3360" w:type="dxa"/>
        </w:tcPr>
        <w:p w:rsidR="00F22DF0" w:rsidRDefault="00F22DF0">
          <w:pPr>
            <w:rPr>
              <w:rFonts w:ascii="標楷體"/>
              <w:sz w:val="12"/>
            </w:rPr>
          </w:pPr>
        </w:p>
        <w:p w:rsidR="00F22DF0" w:rsidRDefault="00F22DF0">
          <w:pPr>
            <w:rPr>
              <w:rFonts w:ascii="標楷體"/>
            </w:rPr>
          </w:pPr>
          <w:r>
            <w:rPr>
              <w:rFonts w:ascii="標楷體" w:hint="eastAsia"/>
            </w:rPr>
            <w:t>陸地行動0</w:t>
          </w:r>
          <w:r>
            <w:rPr>
              <w:rFonts w:ascii="標楷體"/>
            </w:rPr>
            <w:t xml:space="preserve">2  </w:t>
          </w:r>
          <w:r>
            <w:rPr>
              <w:rFonts w:ascii="標楷體" w:hint="eastAsia"/>
            </w:rPr>
            <w:t xml:space="preserve">  </w:t>
          </w:r>
          <w:r>
            <w:rPr>
              <w:rFonts w:ascii="標楷體"/>
            </w:rPr>
            <w:t>(PLMN02)</w:t>
          </w:r>
        </w:p>
        <w:p w:rsidR="00F22DF0" w:rsidRDefault="007C45DC" w:rsidP="007C45DC">
          <w:pPr>
            <w:rPr>
              <w:rFonts w:ascii="標楷體"/>
            </w:rPr>
          </w:pPr>
          <w:r>
            <w:rPr>
              <w:rFonts w:ascii="標楷體" w:hint="eastAsia"/>
            </w:rPr>
            <w:t>修</w:t>
          </w:r>
          <w:r w:rsidR="00F22DF0">
            <w:rPr>
              <w:rFonts w:ascii="標楷體" w:hint="eastAsia"/>
            </w:rPr>
            <w:t>訂日期：9</w:t>
          </w:r>
          <w:r w:rsidR="00FE5A8E">
            <w:rPr>
              <w:rFonts w:ascii="標楷體" w:hint="eastAsia"/>
            </w:rPr>
            <w:t>9</w:t>
          </w:r>
          <w:r w:rsidR="00F22DF0">
            <w:rPr>
              <w:rFonts w:ascii="標楷體" w:hint="eastAsia"/>
            </w:rPr>
            <w:t>年</w:t>
          </w:r>
          <w:r w:rsidR="00FE5A8E">
            <w:rPr>
              <w:rFonts w:ascii="標楷體" w:hint="eastAsia"/>
            </w:rPr>
            <w:t>0</w:t>
          </w:r>
          <w:r w:rsidR="00F22DF0">
            <w:rPr>
              <w:rFonts w:ascii="標楷體" w:hint="eastAsia"/>
            </w:rPr>
            <w:t>7月2</w:t>
          </w:r>
          <w:r w:rsidR="00FE5A8E">
            <w:rPr>
              <w:rFonts w:ascii="標楷體" w:hint="eastAsia"/>
            </w:rPr>
            <w:t>3</w:t>
          </w:r>
          <w:r w:rsidR="00F22DF0">
            <w:rPr>
              <w:rFonts w:ascii="標楷體" w:hint="eastAsia"/>
            </w:rPr>
            <w:t>日</w:t>
          </w:r>
        </w:p>
      </w:tc>
    </w:tr>
  </w:tbl>
  <w:p w:rsidR="00F22DF0" w:rsidRDefault="00F22DF0">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8" w:type="dxa"/>
      <w:tblLayout w:type="fixed"/>
      <w:tblCellMar>
        <w:left w:w="28" w:type="dxa"/>
        <w:right w:w="28" w:type="dxa"/>
      </w:tblCellMar>
      <w:tblLook w:val="0000"/>
    </w:tblPr>
    <w:tblGrid>
      <w:gridCol w:w="960"/>
      <w:gridCol w:w="1903"/>
      <w:gridCol w:w="2897"/>
      <w:gridCol w:w="3360"/>
    </w:tblGrid>
    <w:tr w:rsidR="00F22DF0" w:rsidTr="00783AAB">
      <w:tblPrEx>
        <w:tblCellMar>
          <w:top w:w="0" w:type="dxa"/>
          <w:bottom w:w="0" w:type="dxa"/>
        </w:tblCellMar>
      </w:tblPrEx>
      <w:trPr>
        <w:cantSplit/>
      </w:trPr>
      <w:tc>
        <w:tcPr>
          <w:tcW w:w="960" w:type="dxa"/>
          <w:vAlign w:val="center"/>
        </w:tcPr>
        <w:p w:rsidR="00F22DF0" w:rsidRDefault="00F22DF0">
          <w:pPr>
            <w:rPr>
              <w:rFonts w:ascii="標楷體"/>
            </w:rPr>
          </w:pPr>
          <w:r>
            <w:rPr>
              <w:rFonts w:asci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6pt;margin-top:9.7pt;width:27.15pt;height:26.55pt;z-index:251659264" wrapcoords="-675 0 -675 20855 21600 20855 21600 0 -675 0">
                <v:imagedata r:id="rId1" o:title=""/>
              </v:shape>
              <o:OLEObject Type="Embed" ProgID="MSPhotoEd.3" ShapeID="_x0000_s2057" DrawAspect="Content" ObjectID="_1478678563" r:id="rId2"/>
            </w:pict>
          </w:r>
        </w:p>
      </w:tc>
      <w:tc>
        <w:tcPr>
          <w:tcW w:w="1903" w:type="dxa"/>
        </w:tcPr>
        <w:p w:rsidR="00F22DF0" w:rsidRDefault="00F22DF0">
          <w:pPr>
            <w:rPr>
              <w:rFonts w:ascii="標楷體"/>
            </w:rPr>
          </w:pPr>
          <w:r>
            <w:rPr>
              <w:rFonts w:ascii="標楷體" w:hint="eastAsia"/>
              <w:position w:val="-40"/>
            </w:rPr>
            <w:t>電信技術規範</w:t>
          </w:r>
        </w:p>
        <w:p w:rsidR="00F22DF0" w:rsidRDefault="00F22DF0">
          <w:pPr>
            <w:jc w:val="both"/>
            <w:rPr>
              <w:rFonts w:ascii="標楷體"/>
            </w:rPr>
          </w:pPr>
          <w:r>
            <w:rPr>
              <w:rFonts w:ascii="標楷體"/>
            </w:rPr>
            <w:fldChar w:fldCharType="begin"/>
          </w:r>
          <w:r>
            <w:rPr>
              <w:rFonts w:ascii="標楷體"/>
            </w:rPr>
            <w:instrText xml:space="preserve"> eq \o\ad(</w:instrText>
          </w:r>
          <w:r>
            <w:rPr>
              <w:rFonts w:ascii="標楷體" w:hint="eastAsia"/>
            </w:rPr>
            <w:instrText>檢 驗 規 範</w:instrText>
          </w:r>
          <w:r>
            <w:rPr>
              <w:rFonts w:ascii="標楷體"/>
            </w:rPr>
            <w:instrText>,</w:instrText>
          </w:r>
          <w:r>
            <w:rPr>
              <w:rFonts w:ascii="標楷體" w:hint="eastAsia"/>
            </w:rPr>
            <w:instrText xml:space="preserve">　　　　　　</w:instrText>
          </w:r>
          <w:r>
            <w:rPr>
              <w:rFonts w:ascii="標楷體"/>
            </w:rPr>
            <w:instrText>)</w:instrText>
          </w:r>
          <w:r>
            <w:rPr>
              <w:rFonts w:ascii="標楷體"/>
            </w:rPr>
            <w:fldChar w:fldCharType="end"/>
          </w:r>
        </w:p>
      </w:tc>
      <w:tc>
        <w:tcPr>
          <w:tcW w:w="2897" w:type="dxa"/>
        </w:tcPr>
        <w:p w:rsidR="00F22DF0" w:rsidRDefault="00F22DF0">
          <w:pPr>
            <w:rPr>
              <w:rFonts w:ascii="標楷體"/>
            </w:rPr>
          </w:pPr>
        </w:p>
      </w:tc>
      <w:tc>
        <w:tcPr>
          <w:tcW w:w="3360" w:type="dxa"/>
        </w:tcPr>
        <w:p w:rsidR="00F22DF0" w:rsidRDefault="00F22DF0">
          <w:pPr>
            <w:rPr>
              <w:rFonts w:ascii="標楷體"/>
              <w:sz w:val="12"/>
            </w:rPr>
          </w:pPr>
        </w:p>
        <w:p w:rsidR="00F22DF0" w:rsidRDefault="00F22DF0">
          <w:pPr>
            <w:rPr>
              <w:rFonts w:ascii="標楷體"/>
            </w:rPr>
          </w:pPr>
          <w:r>
            <w:rPr>
              <w:rFonts w:ascii="標楷體" w:hint="eastAsia"/>
            </w:rPr>
            <w:t>陸地行動0</w:t>
          </w:r>
          <w:r>
            <w:rPr>
              <w:rFonts w:ascii="標楷體"/>
            </w:rPr>
            <w:t xml:space="preserve">2  </w:t>
          </w:r>
          <w:r>
            <w:rPr>
              <w:rFonts w:ascii="標楷體" w:hint="eastAsia"/>
            </w:rPr>
            <w:t xml:space="preserve">  </w:t>
          </w:r>
          <w:r>
            <w:rPr>
              <w:rFonts w:ascii="標楷體"/>
            </w:rPr>
            <w:t>(PLMN02)</w:t>
          </w:r>
        </w:p>
        <w:p w:rsidR="00F22DF0" w:rsidRDefault="00015CD9" w:rsidP="00015CD9">
          <w:pPr>
            <w:rPr>
              <w:rFonts w:ascii="標楷體"/>
            </w:rPr>
          </w:pPr>
          <w:r>
            <w:rPr>
              <w:rFonts w:ascii="標楷體" w:hint="eastAsia"/>
            </w:rPr>
            <w:t>修</w:t>
          </w:r>
          <w:r w:rsidR="00F22DF0">
            <w:rPr>
              <w:rFonts w:ascii="標楷體" w:hint="eastAsia"/>
            </w:rPr>
            <w:t>訂日期：9</w:t>
          </w:r>
          <w:r w:rsidR="00FE5A8E">
            <w:rPr>
              <w:rFonts w:ascii="標楷體" w:hint="eastAsia"/>
            </w:rPr>
            <w:t>9</w:t>
          </w:r>
          <w:r w:rsidR="00F22DF0">
            <w:rPr>
              <w:rFonts w:ascii="標楷體" w:hint="eastAsia"/>
            </w:rPr>
            <w:t>年07月2</w:t>
          </w:r>
          <w:r w:rsidR="00FE5A8E">
            <w:rPr>
              <w:rFonts w:ascii="標楷體" w:hint="eastAsia"/>
            </w:rPr>
            <w:t>3</w:t>
          </w:r>
          <w:r w:rsidR="00F22DF0">
            <w:rPr>
              <w:rFonts w:ascii="標楷體" w:hint="eastAsia"/>
            </w:rPr>
            <w:t>日</w:t>
          </w:r>
        </w:p>
      </w:tc>
    </w:tr>
  </w:tbl>
  <w:p w:rsidR="00F22DF0" w:rsidRDefault="00F22DF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20684"/>
    <w:multiLevelType w:val="singleLevel"/>
    <w:tmpl w:val="1AE2AF52"/>
    <w:lvl w:ilvl="0">
      <w:start w:val="1"/>
      <w:numFmt w:val="lowerLetter"/>
      <w:lvlText w:val="%1."/>
      <w:lvlJc w:val="left"/>
      <w:pPr>
        <w:tabs>
          <w:tab w:val="num" w:pos="1130"/>
        </w:tabs>
        <w:ind w:left="1130" w:hanging="336"/>
      </w:pPr>
      <w:rPr>
        <w:rFonts w:hint="eastAsia"/>
      </w:rPr>
    </w:lvl>
  </w:abstractNum>
  <w:abstractNum w:abstractNumId="1">
    <w:nsid w:val="0D535295"/>
    <w:multiLevelType w:val="singleLevel"/>
    <w:tmpl w:val="1AE2AF52"/>
    <w:lvl w:ilvl="0">
      <w:start w:val="1"/>
      <w:numFmt w:val="lowerLetter"/>
      <w:lvlText w:val="%1."/>
      <w:lvlJc w:val="left"/>
      <w:pPr>
        <w:tabs>
          <w:tab w:val="num" w:pos="1130"/>
        </w:tabs>
        <w:ind w:left="1130" w:hanging="336"/>
      </w:pPr>
      <w:rPr>
        <w:rFonts w:hint="eastAsia"/>
      </w:rPr>
    </w:lvl>
  </w:abstractNum>
  <w:abstractNum w:abstractNumId="2">
    <w:nsid w:val="11D30FA6"/>
    <w:multiLevelType w:val="singleLevel"/>
    <w:tmpl w:val="0F243BDC"/>
    <w:lvl w:ilvl="0">
      <w:start w:val="1"/>
      <w:numFmt w:val="bullet"/>
      <w:lvlText w:val="-"/>
      <w:lvlJc w:val="left"/>
      <w:pPr>
        <w:tabs>
          <w:tab w:val="num" w:pos="1069"/>
        </w:tabs>
        <w:ind w:left="1069" w:hanging="360"/>
      </w:pPr>
      <w:rPr>
        <w:rFonts w:hint="default"/>
      </w:rPr>
    </w:lvl>
  </w:abstractNum>
  <w:abstractNum w:abstractNumId="3">
    <w:nsid w:val="13236796"/>
    <w:multiLevelType w:val="singleLevel"/>
    <w:tmpl w:val="526EA970"/>
    <w:lvl w:ilvl="0">
      <w:start w:val="1"/>
      <w:numFmt w:val="lowerLetter"/>
      <w:lvlText w:val="%1."/>
      <w:lvlJc w:val="left"/>
      <w:pPr>
        <w:tabs>
          <w:tab w:val="num" w:pos="1080"/>
        </w:tabs>
        <w:ind w:left="1080" w:hanging="360"/>
      </w:pPr>
      <w:rPr>
        <w:rFonts w:hint="default"/>
      </w:rPr>
    </w:lvl>
  </w:abstractNum>
  <w:abstractNum w:abstractNumId="4">
    <w:nsid w:val="2CCE0B41"/>
    <w:multiLevelType w:val="singleLevel"/>
    <w:tmpl w:val="1AE2AF52"/>
    <w:lvl w:ilvl="0">
      <w:start w:val="1"/>
      <w:numFmt w:val="lowerLetter"/>
      <w:lvlText w:val="%1."/>
      <w:lvlJc w:val="left"/>
      <w:pPr>
        <w:tabs>
          <w:tab w:val="num" w:pos="1130"/>
        </w:tabs>
        <w:ind w:left="1130" w:hanging="336"/>
      </w:pPr>
      <w:rPr>
        <w:rFonts w:hint="eastAsia"/>
      </w:rPr>
    </w:lvl>
  </w:abstractNum>
  <w:abstractNum w:abstractNumId="5">
    <w:nsid w:val="3051629F"/>
    <w:multiLevelType w:val="singleLevel"/>
    <w:tmpl w:val="1AE2AF52"/>
    <w:lvl w:ilvl="0">
      <w:start w:val="1"/>
      <w:numFmt w:val="lowerLetter"/>
      <w:lvlText w:val="%1."/>
      <w:lvlJc w:val="left"/>
      <w:pPr>
        <w:tabs>
          <w:tab w:val="num" w:pos="1130"/>
        </w:tabs>
        <w:ind w:left="1130" w:hanging="336"/>
      </w:pPr>
      <w:rPr>
        <w:rFonts w:hint="eastAsia"/>
      </w:rPr>
    </w:lvl>
  </w:abstractNum>
  <w:abstractNum w:abstractNumId="6">
    <w:nsid w:val="34B70CEA"/>
    <w:multiLevelType w:val="singleLevel"/>
    <w:tmpl w:val="E9840738"/>
    <w:lvl w:ilvl="0">
      <w:start w:val="3"/>
      <w:numFmt w:val="bullet"/>
      <w:lvlText w:val="‧"/>
      <w:lvlJc w:val="left"/>
      <w:pPr>
        <w:tabs>
          <w:tab w:val="num" w:pos="867"/>
        </w:tabs>
        <w:ind w:left="867" w:hanging="300"/>
      </w:pPr>
      <w:rPr>
        <w:rFonts w:ascii="標楷體" w:hint="eastAsia"/>
      </w:rPr>
    </w:lvl>
  </w:abstractNum>
  <w:abstractNum w:abstractNumId="7">
    <w:nsid w:val="4E141905"/>
    <w:multiLevelType w:val="singleLevel"/>
    <w:tmpl w:val="1AE2AF52"/>
    <w:lvl w:ilvl="0">
      <w:start w:val="1"/>
      <w:numFmt w:val="lowerLetter"/>
      <w:lvlText w:val="%1."/>
      <w:lvlJc w:val="left"/>
      <w:pPr>
        <w:tabs>
          <w:tab w:val="num" w:pos="1130"/>
        </w:tabs>
        <w:ind w:left="1130" w:hanging="336"/>
      </w:pPr>
      <w:rPr>
        <w:rFonts w:hint="eastAsia"/>
      </w:rPr>
    </w:lvl>
  </w:abstractNum>
  <w:abstractNum w:abstractNumId="8">
    <w:nsid w:val="53594E57"/>
    <w:multiLevelType w:val="multilevel"/>
    <w:tmpl w:val="814CD292"/>
    <w:lvl w:ilvl="0">
      <w:start w:val="1"/>
      <w:numFmt w:val="decimal"/>
      <w:pStyle w:val="1"/>
      <w:lvlText w:val="%1."/>
      <w:lvlJc w:val="left"/>
      <w:pPr>
        <w:tabs>
          <w:tab w:val="num" w:pos="480"/>
        </w:tabs>
        <w:ind w:left="480" w:hanging="480"/>
      </w:pPr>
      <w:rPr>
        <w:rFonts w:ascii="Arial" w:hAnsi="Arial" w:hint="default"/>
        <w:b/>
        <w:i w:val="0"/>
        <w:sz w:val="24"/>
      </w:rPr>
    </w:lvl>
    <w:lvl w:ilvl="1">
      <w:start w:val="1"/>
      <w:numFmt w:val="decimal"/>
      <w:pStyle w:val="2"/>
      <w:isLgl/>
      <w:lvlText w:val="%1.%2"/>
      <w:lvlJc w:val="left"/>
      <w:pPr>
        <w:tabs>
          <w:tab w:val="num" w:pos="480"/>
        </w:tabs>
        <w:ind w:left="480" w:hanging="480"/>
      </w:pPr>
      <w:rPr>
        <w:rFonts w:hint="eastAsia"/>
      </w:rPr>
    </w:lvl>
    <w:lvl w:ilvl="2">
      <w:start w:val="1"/>
      <w:numFmt w:val="decimal"/>
      <w:pStyle w:val="3"/>
      <w:isLgl/>
      <w:lvlText w:val="%1.%2.%3"/>
      <w:lvlJc w:val="left"/>
      <w:pPr>
        <w:tabs>
          <w:tab w:val="num" w:pos="720"/>
        </w:tabs>
        <w:ind w:left="480" w:hanging="480"/>
      </w:pPr>
      <w:rPr>
        <w:rFonts w:hint="eastAsia"/>
      </w:rPr>
    </w:lvl>
    <w:lvl w:ilvl="3">
      <w:start w:val="1"/>
      <w:numFmt w:val="decimal"/>
      <w:pStyle w:val="4"/>
      <w:isLgl/>
      <w:lvlText w:val="%1.%2.%3.%4"/>
      <w:lvlJc w:val="left"/>
      <w:pPr>
        <w:tabs>
          <w:tab w:val="num" w:pos="1080"/>
        </w:tabs>
        <w:ind w:left="480" w:hanging="480"/>
      </w:pPr>
      <w:rPr>
        <w:rFonts w:hint="eastAsia"/>
      </w:rPr>
    </w:lvl>
    <w:lvl w:ilvl="4">
      <w:start w:val="1"/>
      <w:numFmt w:val="decimal"/>
      <w:isLgl/>
      <w:lvlText w:val="%1.%2.%3.%4.%5"/>
      <w:lvlJc w:val="left"/>
      <w:pPr>
        <w:tabs>
          <w:tab w:val="num" w:pos="480"/>
        </w:tabs>
        <w:ind w:left="480" w:hanging="480"/>
      </w:pPr>
      <w:rPr>
        <w:rFonts w:hint="eastAsia"/>
      </w:rPr>
    </w:lvl>
    <w:lvl w:ilvl="5">
      <w:start w:val="1"/>
      <w:numFmt w:val="decimal"/>
      <w:isLgl/>
      <w:lvlText w:val="%1.%2.%3.%4.%5.%6"/>
      <w:lvlJc w:val="left"/>
      <w:pPr>
        <w:tabs>
          <w:tab w:val="num" w:pos="480"/>
        </w:tabs>
        <w:ind w:left="480" w:hanging="480"/>
      </w:pPr>
      <w:rPr>
        <w:rFonts w:hint="eastAsia"/>
      </w:rPr>
    </w:lvl>
    <w:lvl w:ilvl="6">
      <w:start w:val="1"/>
      <w:numFmt w:val="decimal"/>
      <w:isLgl/>
      <w:lvlText w:val="%1.%2.%3.%4.%5.%6.%7"/>
      <w:lvlJc w:val="left"/>
      <w:pPr>
        <w:tabs>
          <w:tab w:val="num" w:pos="480"/>
        </w:tabs>
        <w:ind w:left="480" w:hanging="480"/>
      </w:pPr>
      <w:rPr>
        <w:rFonts w:hint="eastAsia"/>
      </w:rPr>
    </w:lvl>
    <w:lvl w:ilvl="7">
      <w:start w:val="1"/>
      <w:numFmt w:val="decimal"/>
      <w:isLgl/>
      <w:lvlText w:val="%1.%2.%3.%4.%5.%6.%7.%8"/>
      <w:lvlJc w:val="left"/>
      <w:pPr>
        <w:tabs>
          <w:tab w:val="num" w:pos="480"/>
        </w:tabs>
        <w:ind w:left="480" w:hanging="480"/>
      </w:pPr>
      <w:rPr>
        <w:rFonts w:hint="eastAsia"/>
      </w:rPr>
    </w:lvl>
    <w:lvl w:ilvl="8">
      <w:start w:val="1"/>
      <w:numFmt w:val="decimal"/>
      <w:isLgl/>
      <w:lvlText w:val="%1.%2.%3.%4.%5.%6.%7.%8.%9"/>
      <w:lvlJc w:val="left"/>
      <w:pPr>
        <w:tabs>
          <w:tab w:val="num" w:pos="480"/>
        </w:tabs>
        <w:ind w:left="480" w:hanging="480"/>
      </w:pPr>
      <w:rPr>
        <w:rFonts w:hint="eastAsia"/>
      </w:rPr>
    </w:lvl>
  </w:abstractNum>
  <w:abstractNum w:abstractNumId="9">
    <w:nsid w:val="5B4E0C3A"/>
    <w:multiLevelType w:val="multilevel"/>
    <w:tmpl w:val="24482FDE"/>
    <w:lvl w:ilvl="0">
      <w:start w:val="1"/>
      <w:numFmt w:val="upperLetter"/>
      <w:pStyle w:val="a"/>
      <w:lvlText w:val="附錄%1."/>
      <w:lvlJc w:val="left"/>
      <w:pPr>
        <w:tabs>
          <w:tab w:val="num" w:pos="960"/>
        </w:tabs>
        <w:ind w:left="960" w:hanging="960"/>
      </w:pPr>
      <w:rPr>
        <w:rFonts w:ascii="Arial" w:hAnsi="Arial" w:hint="default"/>
        <w:b/>
        <w:i w:val="0"/>
        <w:sz w:val="24"/>
      </w:rPr>
    </w:lvl>
    <w:lvl w:ilvl="1">
      <w:start w:val="1"/>
      <w:numFmt w:val="decimal"/>
      <w:isLgl/>
      <w:lvlText w:val="%1.%2"/>
      <w:lvlJc w:val="left"/>
      <w:pPr>
        <w:tabs>
          <w:tab w:val="num" w:pos="960"/>
        </w:tabs>
        <w:ind w:left="960" w:hanging="960"/>
      </w:pPr>
      <w:rPr>
        <w:rFonts w:hint="eastAsia"/>
      </w:rPr>
    </w:lvl>
    <w:lvl w:ilvl="2">
      <w:start w:val="1"/>
      <w:numFmt w:val="decimal"/>
      <w:isLgl/>
      <w:lvlText w:val="%1.%2.%3"/>
      <w:lvlJc w:val="left"/>
      <w:pPr>
        <w:tabs>
          <w:tab w:val="num" w:pos="960"/>
        </w:tabs>
        <w:ind w:left="960" w:hanging="960"/>
      </w:pPr>
      <w:rPr>
        <w:rFonts w:hint="eastAsia"/>
      </w:rPr>
    </w:lvl>
    <w:lvl w:ilvl="3">
      <w:start w:val="1"/>
      <w:numFmt w:val="decimal"/>
      <w:isLgl/>
      <w:lvlText w:val="%1.%2.%3.%4"/>
      <w:lvlJc w:val="left"/>
      <w:pPr>
        <w:tabs>
          <w:tab w:val="num" w:pos="960"/>
        </w:tabs>
        <w:ind w:left="960" w:hanging="960"/>
      </w:pPr>
      <w:rPr>
        <w:rFonts w:hint="eastAsia"/>
      </w:rPr>
    </w:lvl>
    <w:lvl w:ilvl="4">
      <w:start w:val="1"/>
      <w:numFmt w:val="decimal"/>
      <w:isLgl/>
      <w:lvlText w:val="%1.%2.%3.%4.%5"/>
      <w:lvlJc w:val="left"/>
      <w:pPr>
        <w:tabs>
          <w:tab w:val="num" w:pos="960"/>
        </w:tabs>
        <w:ind w:left="960" w:hanging="960"/>
      </w:pPr>
      <w:rPr>
        <w:rFonts w:hint="eastAsia"/>
      </w:rPr>
    </w:lvl>
    <w:lvl w:ilvl="5">
      <w:start w:val="1"/>
      <w:numFmt w:val="decimal"/>
      <w:isLgl/>
      <w:lvlText w:val="%1.%2.%3.%4.%5.%6"/>
      <w:lvlJc w:val="left"/>
      <w:pPr>
        <w:tabs>
          <w:tab w:val="num" w:pos="1440"/>
        </w:tabs>
        <w:ind w:left="960" w:hanging="960"/>
      </w:pPr>
      <w:rPr>
        <w:rFonts w:hint="eastAsia"/>
      </w:rPr>
    </w:lvl>
    <w:lvl w:ilvl="6">
      <w:start w:val="1"/>
      <w:numFmt w:val="decimal"/>
      <w:isLgl/>
      <w:lvlText w:val="%1.%2.%3.%4.%5.%6.%7"/>
      <w:lvlJc w:val="left"/>
      <w:pPr>
        <w:tabs>
          <w:tab w:val="num" w:pos="960"/>
        </w:tabs>
        <w:ind w:left="960" w:hanging="960"/>
      </w:pPr>
      <w:rPr>
        <w:rFonts w:hint="eastAsia"/>
      </w:rPr>
    </w:lvl>
    <w:lvl w:ilvl="7">
      <w:start w:val="1"/>
      <w:numFmt w:val="decimal"/>
      <w:isLgl/>
      <w:lvlText w:val="%1.%2.%3.%4.%5.%6.%7.%8"/>
      <w:lvlJc w:val="left"/>
      <w:pPr>
        <w:tabs>
          <w:tab w:val="num" w:pos="960"/>
        </w:tabs>
        <w:ind w:left="960" w:hanging="960"/>
      </w:pPr>
      <w:rPr>
        <w:rFonts w:hint="eastAsia"/>
      </w:rPr>
    </w:lvl>
    <w:lvl w:ilvl="8">
      <w:start w:val="1"/>
      <w:numFmt w:val="decimal"/>
      <w:isLgl/>
      <w:lvlText w:val="%1.%2.%3.%4.%5.%6.%7.%8.%9"/>
      <w:lvlJc w:val="left"/>
      <w:pPr>
        <w:tabs>
          <w:tab w:val="num" w:pos="960"/>
        </w:tabs>
        <w:ind w:left="960" w:hanging="960"/>
      </w:pPr>
      <w:rPr>
        <w:rFonts w:hint="eastAsia"/>
      </w:rPr>
    </w:lvl>
  </w:abstractNum>
  <w:abstractNum w:abstractNumId="10">
    <w:nsid w:val="75186BC7"/>
    <w:multiLevelType w:val="singleLevel"/>
    <w:tmpl w:val="1AE2AF52"/>
    <w:lvl w:ilvl="0">
      <w:start w:val="1"/>
      <w:numFmt w:val="lowerLetter"/>
      <w:lvlText w:val="%1."/>
      <w:lvlJc w:val="left"/>
      <w:pPr>
        <w:tabs>
          <w:tab w:val="num" w:pos="1130"/>
        </w:tabs>
        <w:ind w:left="1130" w:hanging="336"/>
      </w:pPr>
      <w:rPr>
        <w:rFonts w:hint="eastAsia"/>
      </w:rPr>
    </w:lvl>
  </w:abstractNum>
  <w:num w:numId="1">
    <w:abstractNumId w:val="9"/>
  </w:num>
  <w:num w:numId="2">
    <w:abstractNumId w:val="7"/>
  </w:num>
  <w:num w:numId="3">
    <w:abstractNumId w:val="6"/>
  </w:num>
  <w:num w:numId="4">
    <w:abstractNumId w:val="2"/>
  </w:num>
  <w:num w:numId="5">
    <w:abstractNumId w:val="1"/>
  </w:num>
  <w:num w:numId="6">
    <w:abstractNumId w:val="0"/>
  </w:num>
  <w:num w:numId="7">
    <w:abstractNumId w:val="5"/>
  </w:num>
  <w:num w:numId="8">
    <w:abstractNumId w:val="4"/>
  </w:num>
  <w:num w:numId="9">
    <w:abstractNumId w:val="3"/>
  </w:num>
  <w:num w:numId="10">
    <w:abstractNumId w:val="10"/>
  </w:num>
  <w:num w:numId="11">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trackRevisions/>
  <w:defaultTabStop w:val="794"/>
  <w:drawingGridHorizontalSpacing w:val="120"/>
  <w:drawingGridVerticalSpacing w:val="20"/>
  <w:displayHorizontalDrawingGridEvery w:val="0"/>
  <w:displayVerticalDrawingGridEvery w:val="2"/>
  <w:characterSpacingControl w:val="compressPunctuation"/>
  <w:hdrShapeDefaults>
    <o:shapedefaults v:ext="edit" spidmax="3074">
      <o:colormenu v:ext="edit" fillcolor="none" strokecolor="#969696"/>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822DB0"/>
    <w:rsid w:val="00015CD9"/>
    <w:rsid w:val="000556EA"/>
    <w:rsid w:val="0007584D"/>
    <w:rsid w:val="00075CB3"/>
    <w:rsid w:val="000A2FC0"/>
    <w:rsid w:val="000A641E"/>
    <w:rsid w:val="000C7CF3"/>
    <w:rsid w:val="00101AB0"/>
    <w:rsid w:val="00112F2D"/>
    <w:rsid w:val="002968BE"/>
    <w:rsid w:val="0049399B"/>
    <w:rsid w:val="005724DE"/>
    <w:rsid w:val="00582208"/>
    <w:rsid w:val="00590F72"/>
    <w:rsid w:val="005A6867"/>
    <w:rsid w:val="005C4881"/>
    <w:rsid w:val="00684364"/>
    <w:rsid w:val="006B4CDE"/>
    <w:rsid w:val="006F1BFD"/>
    <w:rsid w:val="00725C7D"/>
    <w:rsid w:val="007369CF"/>
    <w:rsid w:val="00783AAB"/>
    <w:rsid w:val="007972BA"/>
    <w:rsid w:val="007C45DC"/>
    <w:rsid w:val="00822DB0"/>
    <w:rsid w:val="0099181F"/>
    <w:rsid w:val="00995542"/>
    <w:rsid w:val="009E7FAE"/>
    <w:rsid w:val="009F43BD"/>
    <w:rsid w:val="00A90044"/>
    <w:rsid w:val="00AE55D5"/>
    <w:rsid w:val="00B9087D"/>
    <w:rsid w:val="00D37A8A"/>
    <w:rsid w:val="00DE1BC6"/>
    <w:rsid w:val="00F22DF0"/>
    <w:rsid w:val="00FE5A8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3074">
      <o:colormenu v:ext="edit" fillcolor="none" strokecolor="#969696"/>
    </o:shapedefaults>
    <o:shapelayout v:ext="edit">
      <o:idmap v:ext="edit" data="1"/>
      <o:regrouptable v:ext="edit">
        <o:entry new="1" old="0"/>
        <o:entry new="2" old="0"/>
        <o:entry new="3" old="0"/>
        <o:entry new="4" old="0"/>
        <o:entry new="5" old="4"/>
        <o:entry new="6" old="5"/>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tabs>
        <w:tab w:val="left" w:pos="794"/>
      </w:tabs>
    </w:pPr>
    <w:rPr>
      <w:rFonts w:ascii="Arial" w:eastAsia="標楷體" w:hAnsi="Arial"/>
      <w:kern w:val="2"/>
      <w:sz w:val="24"/>
    </w:rPr>
  </w:style>
  <w:style w:type="paragraph" w:styleId="1">
    <w:name w:val="heading 1"/>
    <w:basedOn w:val="a0"/>
    <w:next w:val="a0"/>
    <w:qFormat/>
    <w:pPr>
      <w:keepNext/>
      <w:numPr>
        <w:numId w:val="11"/>
      </w:numPr>
      <w:spacing w:before="180" w:after="180"/>
      <w:outlineLvl w:val="0"/>
    </w:pPr>
    <w:rPr>
      <w:b/>
      <w:kern w:val="24"/>
    </w:rPr>
  </w:style>
  <w:style w:type="paragraph" w:styleId="2">
    <w:name w:val="heading 2"/>
    <w:basedOn w:val="a0"/>
    <w:next w:val="a1"/>
    <w:qFormat/>
    <w:pPr>
      <w:keepNext/>
      <w:numPr>
        <w:ilvl w:val="1"/>
        <w:numId w:val="11"/>
      </w:numPr>
      <w:spacing w:line="720" w:lineRule="auto"/>
      <w:outlineLvl w:val="1"/>
    </w:pPr>
  </w:style>
  <w:style w:type="paragraph" w:styleId="3">
    <w:name w:val="heading 3"/>
    <w:basedOn w:val="a0"/>
    <w:next w:val="a1"/>
    <w:qFormat/>
    <w:pPr>
      <w:numPr>
        <w:ilvl w:val="2"/>
        <w:numId w:val="11"/>
      </w:numPr>
      <w:outlineLvl w:val="2"/>
    </w:pPr>
  </w:style>
  <w:style w:type="paragraph" w:styleId="4">
    <w:name w:val="heading 4"/>
    <w:basedOn w:val="a0"/>
    <w:next w:val="a1"/>
    <w:qFormat/>
    <w:pPr>
      <w:keepNext/>
      <w:numPr>
        <w:ilvl w:val="3"/>
        <w:numId w:val="11"/>
      </w:numPr>
      <w:spacing w:line="720" w:lineRule="auto"/>
      <w:outlineLvl w:val="3"/>
    </w:pPr>
  </w:style>
  <w:style w:type="paragraph" w:styleId="5">
    <w:name w:val="heading 5"/>
    <w:basedOn w:val="a0"/>
    <w:next w:val="a1"/>
    <w:qFormat/>
    <w:pPr>
      <w:keepNext/>
      <w:jc w:val="center"/>
      <w:outlineLvl w:val="4"/>
    </w:pPr>
    <w:rPr>
      <w:b/>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styleId="a1">
    <w:name w:val="Normal Indent"/>
    <w:basedOn w:val="a0"/>
    <w:pPr>
      <w:ind w:left="794"/>
    </w:pPr>
  </w:style>
  <w:style w:type="paragraph" w:styleId="10">
    <w:name w:val="toc 1"/>
    <w:basedOn w:val="a0"/>
    <w:next w:val="a0"/>
    <w:autoRedefine/>
    <w:semiHidden/>
    <w:pPr>
      <w:tabs>
        <w:tab w:val="clear" w:pos="794"/>
        <w:tab w:val="left" w:pos="900"/>
        <w:tab w:val="right" w:leader="dot" w:pos="8296"/>
      </w:tabs>
      <w:spacing w:before="120" w:after="120"/>
    </w:pPr>
    <w:rPr>
      <w:b/>
      <w:caps/>
      <w:noProof/>
    </w:rPr>
  </w:style>
  <w:style w:type="paragraph" w:styleId="20">
    <w:name w:val="toc 2"/>
    <w:basedOn w:val="a0"/>
    <w:next w:val="a0"/>
    <w:autoRedefine/>
    <w:semiHidden/>
    <w:pPr>
      <w:tabs>
        <w:tab w:val="clear" w:pos="794"/>
        <w:tab w:val="left" w:pos="900"/>
        <w:tab w:val="left" w:pos="1260"/>
        <w:tab w:val="right" w:leader="dot" w:pos="8296"/>
      </w:tabs>
    </w:pPr>
    <w:rPr>
      <w:smallCaps/>
      <w:noProof/>
    </w:rPr>
  </w:style>
  <w:style w:type="paragraph" w:styleId="30">
    <w:name w:val="toc 3"/>
    <w:basedOn w:val="a0"/>
    <w:next w:val="a0"/>
    <w:autoRedefine/>
    <w:semiHidden/>
    <w:pPr>
      <w:tabs>
        <w:tab w:val="clear" w:pos="794"/>
        <w:tab w:val="left" w:pos="900"/>
        <w:tab w:val="left" w:pos="1260"/>
        <w:tab w:val="right" w:leader="dot" w:pos="8296"/>
      </w:tabs>
    </w:pPr>
    <w:rPr>
      <w:noProof/>
    </w:rPr>
  </w:style>
  <w:style w:type="paragraph" w:styleId="40">
    <w:name w:val="toc 4"/>
    <w:basedOn w:val="a0"/>
    <w:next w:val="a0"/>
    <w:autoRedefine/>
    <w:semiHidden/>
    <w:pPr>
      <w:tabs>
        <w:tab w:val="clear" w:pos="794"/>
      </w:tabs>
      <w:ind w:left="720"/>
    </w:pPr>
    <w:rPr>
      <w:rFonts w:ascii="Times New Roman" w:hAnsi="Times New Roman"/>
      <w:sz w:val="18"/>
    </w:rPr>
  </w:style>
  <w:style w:type="paragraph" w:styleId="50">
    <w:name w:val="toc 5"/>
    <w:basedOn w:val="a0"/>
    <w:next w:val="a0"/>
    <w:autoRedefine/>
    <w:semiHidden/>
    <w:pPr>
      <w:tabs>
        <w:tab w:val="clear" w:pos="794"/>
      </w:tabs>
      <w:ind w:left="960"/>
    </w:pPr>
    <w:rPr>
      <w:rFonts w:ascii="Times New Roman" w:hAnsi="Times New Roman"/>
      <w:sz w:val="18"/>
    </w:rPr>
  </w:style>
  <w:style w:type="paragraph" w:styleId="6">
    <w:name w:val="toc 6"/>
    <w:basedOn w:val="a0"/>
    <w:next w:val="a0"/>
    <w:autoRedefine/>
    <w:semiHidden/>
    <w:pPr>
      <w:tabs>
        <w:tab w:val="clear" w:pos="794"/>
      </w:tabs>
      <w:ind w:left="1200"/>
    </w:pPr>
    <w:rPr>
      <w:rFonts w:ascii="Times New Roman" w:hAnsi="Times New Roman"/>
      <w:sz w:val="18"/>
    </w:rPr>
  </w:style>
  <w:style w:type="paragraph" w:styleId="7">
    <w:name w:val="toc 7"/>
    <w:basedOn w:val="a0"/>
    <w:next w:val="a0"/>
    <w:autoRedefine/>
    <w:semiHidden/>
    <w:pPr>
      <w:tabs>
        <w:tab w:val="clear" w:pos="794"/>
      </w:tabs>
      <w:ind w:left="1440"/>
    </w:pPr>
    <w:rPr>
      <w:rFonts w:ascii="Times New Roman" w:hAnsi="Times New Roman"/>
      <w:sz w:val="18"/>
    </w:rPr>
  </w:style>
  <w:style w:type="paragraph" w:styleId="8">
    <w:name w:val="toc 8"/>
    <w:basedOn w:val="a0"/>
    <w:next w:val="a0"/>
    <w:autoRedefine/>
    <w:semiHidden/>
    <w:pPr>
      <w:tabs>
        <w:tab w:val="clear" w:pos="794"/>
      </w:tabs>
      <w:ind w:left="1680"/>
    </w:pPr>
    <w:rPr>
      <w:rFonts w:ascii="Times New Roman" w:hAnsi="Times New Roman"/>
      <w:sz w:val="18"/>
    </w:rPr>
  </w:style>
  <w:style w:type="paragraph" w:styleId="9">
    <w:name w:val="toc 9"/>
    <w:basedOn w:val="a0"/>
    <w:next w:val="a0"/>
    <w:autoRedefine/>
    <w:semiHidden/>
    <w:pPr>
      <w:tabs>
        <w:tab w:val="clear" w:pos="794"/>
      </w:tabs>
      <w:ind w:left="1920"/>
    </w:pPr>
    <w:rPr>
      <w:rFonts w:ascii="Times New Roman" w:hAnsi="Times New Roman"/>
      <w:sz w:val="18"/>
    </w:rPr>
  </w:style>
  <w:style w:type="paragraph" w:styleId="a5">
    <w:name w:val="table of figures"/>
    <w:basedOn w:val="a0"/>
    <w:next w:val="a0"/>
    <w:semiHidden/>
    <w:pPr>
      <w:ind w:left="960" w:hanging="480"/>
    </w:pPr>
  </w:style>
  <w:style w:type="paragraph" w:styleId="a6">
    <w:name w:val="header"/>
    <w:basedOn w:val="a0"/>
    <w:pPr>
      <w:tabs>
        <w:tab w:val="clear" w:pos="794"/>
        <w:tab w:val="center" w:pos="4153"/>
        <w:tab w:val="right" w:pos="8306"/>
      </w:tabs>
      <w:snapToGrid w:val="0"/>
    </w:pPr>
    <w:rPr>
      <w:sz w:val="20"/>
    </w:rPr>
  </w:style>
  <w:style w:type="paragraph" w:customStyle="1" w:styleId="11">
    <w:name w:val="標題1內文"/>
    <w:basedOn w:val="a0"/>
    <w:pPr>
      <w:ind w:left="794"/>
    </w:pPr>
  </w:style>
  <w:style w:type="paragraph" w:customStyle="1" w:styleId="21">
    <w:name w:val="標題2內文"/>
    <w:basedOn w:val="a1"/>
  </w:style>
  <w:style w:type="paragraph" w:customStyle="1" w:styleId="31">
    <w:name w:val="標題3內文"/>
    <w:basedOn w:val="a1"/>
  </w:style>
  <w:style w:type="paragraph" w:styleId="a7">
    <w:name w:val="footer"/>
    <w:basedOn w:val="a0"/>
    <w:pPr>
      <w:tabs>
        <w:tab w:val="clear" w:pos="794"/>
        <w:tab w:val="center" w:pos="4153"/>
        <w:tab w:val="right" w:pos="8306"/>
      </w:tabs>
      <w:snapToGrid w:val="0"/>
    </w:pPr>
    <w:rPr>
      <w:sz w:val="20"/>
    </w:rPr>
  </w:style>
  <w:style w:type="character" w:styleId="a8">
    <w:name w:val="page number"/>
    <w:basedOn w:val="a2"/>
  </w:style>
  <w:style w:type="paragraph" w:styleId="32">
    <w:name w:val="Body Text Indent 3"/>
    <w:basedOn w:val="a0"/>
    <w:pPr>
      <w:tabs>
        <w:tab w:val="clear" w:pos="794"/>
      </w:tabs>
      <w:ind w:left="960"/>
    </w:pPr>
  </w:style>
  <w:style w:type="paragraph" w:customStyle="1" w:styleId="41">
    <w:name w:val="標題4內文"/>
    <w:basedOn w:val="a1"/>
  </w:style>
  <w:style w:type="paragraph" w:styleId="a9">
    <w:name w:val="Body Text Indent"/>
    <w:basedOn w:val="a0"/>
    <w:pPr>
      <w:tabs>
        <w:tab w:val="clear" w:pos="794"/>
      </w:tabs>
      <w:ind w:left="960"/>
    </w:pPr>
    <w:rPr>
      <w:rFonts w:ascii="華康楷書體W5" w:eastAsia="華康楷書體W5" w:hAnsi="Times New Roman"/>
      <w:color w:val="FF0000"/>
    </w:rPr>
  </w:style>
  <w:style w:type="paragraph" w:styleId="22">
    <w:name w:val="Body Text Indent 2"/>
    <w:basedOn w:val="a0"/>
    <w:pPr>
      <w:tabs>
        <w:tab w:val="clear" w:pos="794"/>
      </w:tabs>
      <w:ind w:left="960"/>
      <w:jc w:val="both"/>
    </w:pPr>
    <w:rPr>
      <w:rFonts w:ascii="華康楷書體W5" w:eastAsia="華康楷書體W5" w:hAnsi="Times New Roman"/>
      <w:color w:val="0000FF"/>
    </w:rPr>
  </w:style>
  <w:style w:type="paragraph" w:customStyle="1" w:styleId="a">
    <w:name w:val="附錄"/>
    <w:basedOn w:val="a0"/>
    <w:pPr>
      <w:numPr>
        <w:numId w:val="1"/>
      </w:numPr>
    </w:pPr>
  </w:style>
  <w:style w:type="paragraph" w:styleId="aa">
    <w:name w:val="Body Text"/>
    <w:basedOn w:val="a0"/>
    <w:pPr>
      <w:spacing w:line="0" w:lineRule="atLeast"/>
      <w:jc w:val="center"/>
    </w:pPr>
    <w:rPr>
      <w:sz w:val="16"/>
    </w:rPr>
  </w:style>
  <w:style w:type="paragraph" w:styleId="23">
    <w:name w:val="Body Text 2"/>
    <w:basedOn w:val="a0"/>
    <w:pPr>
      <w:spacing w:line="0" w:lineRule="atLeast"/>
    </w:pPr>
    <w:rPr>
      <w:sz w:val="16"/>
    </w:rPr>
  </w:style>
  <w:style w:type="paragraph" w:styleId="ab">
    <w:name w:val="caption"/>
    <w:basedOn w:val="a0"/>
    <w:next w:val="a0"/>
    <w:qFormat/>
    <w:pPr>
      <w:tabs>
        <w:tab w:val="clear" w:pos="794"/>
      </w:tabs>
      <w:snapToGrid w:val="0"/>
      <w:spacing w:after="240"/>
      <w:jc w:val="center"/>
    </w:pPr>
    <w:rPr>
      <w:b/>
      <w:sz w:val="28"/>
    </w:rPr>
  </w:style>
  <w:style w:type="paragraph" w:customStyle="1" w:styleId="ac">
    <w:name w:val="圖"/>
    <w:basedOn w:val="a0"/>
    <w:pPr>
      <w:tabs>
        <w:tab w:val="clear" w:pos="794"/>
      </w:tabs>
      <w:snapToGrid w:val="0"/>
      <w:spacing w:line="440" w:lineRule="atLeast"/>
      <w:jc w:val="center"/>
    </w:pPr>
    <w:rPr>
      <w:rFonts w:ascii="Times New Roman" w:eastAsia="新細明體" w:hAnsi="Times New Roman"/>
      <w:sz w:val="28"/>
    </w:rPr>
  </w:style>
  <w:style w:type="paragraph" w:styleId="33">
    <w:name w:val="Body Text 3"/>
    <w:basedOn w:val="a0"/>
    <w:pPr>
      <w:snapToGrid w:val="0"/>
      <w:spacing w:line="0" w:lineRule="atLeast"/>
      <w:jc w:val="center"/>
    </w:pPr>
    <w:rPr>
      <w:sz w:val="20"/>
    </w:rPr>
  </w:style>
  <w:style w:type="paragraph" w:styleId="ad">
    <w:name w:val="Date"/>
    <w:basedOn w:val="a0"/>
    <w:next w:val="a0"/>
    <w:pPr>
      <w:tabs>
        <w:tab w:val="clear" w:pos="794"/>
      </w:tabs>
      <w:jc w:val="right"/>
    </w:pPr>
    <w:rPr>
      <w:rFonts w:ascii="標楷體" w:hAnsi="Times New Roman"/>
    </w:rPr>
  </w:style>
  <w:style w:type="paragraph" w:styleId="ae">
    <w:name w:val="Balloon Text"/>
    <w:basedOn w:val="a0"/>
    <w:semiHidden/>
    <w:rsid w:val="00822DB0"/>
    <w:rPr>
      <w:rFonts w:eastAsia="新細明體"/>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1.png"/>
  <Relationship Id="rId14" Type="http://schemas.openxmlformats.org/officeDocument/2006/relationships/oleObject" Target="embeddings/oleObject4.bin"/>
  <Relationship Id="rId15" Type="http://schemas.openxmlformats.org/officeDocument/2006/relationships/footer" Target="footer4.xml"/>
  <Relationship Id="rId16" Type="http://schemas.openxmlformats.org/officeDocument/2006/relationships/footer" Target="footer5.xml"/>
  <Relationship Id="rId17" Type="http://schemas.openxmlformats.org/officeDocument/2006/relationships/image" Target="media/image2.gif"/>
  <Relationship Id="rId18" Type="http://schemas.openxmlformats.org/officeDocument/2006/relationships/header" Target="header4.xml"/>
  <Relationship Id="rId19" Type="http://schemas.openxmlformats.org/officeDocument/2006/relationships/footer" Target="footer6.xml"/>
  <Relationship Id="rId2" Type="http://schemas.openxmlformats.org/officeDocument/2006/relationships/styles" Target="styles.xml"/>
  <Relationship Id="rId20" Type="http://schemas.openxmlformats.org/officeDocument/2006/relationships/image" Target="media/image3.gif"/>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fontTable" Target="fontTable.xml"/>
  <Relationship Id="rId24"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2.xml.rels><?xml version="1.0" encoding="UTF-8"?>

<Relationships xmlns="http://schemas.openxmlformats.org/package/2006/relationships">
  <Relationship Id="rId1" Type="http://schemas.openxmlformats.org/officeDocument/2006/relationships/image" Target="media/image1.png"/>
  <Relationship Id="rId2" Type="http://schemas.openxmlformats.org/officeDocument/2006/relationships/oleObject" Target="embeddings/oleObject1.bin"/>
  <Relationship Id="rId3" Type="http://schemas.openxmlformats.org/officeDocument/2006/relationships/oleObject" Target="embeddings/oleObject2.bin"/>
</Relationships>

</file>

<file path=word/_rels/header3.xml.rels><?xml version="1.0" encoding="UTF-8"?>

<Relationships xmlns="http://schemas.openxmlformats.org/package/2006/relationships">
  <Relationship Id="rId1" Type="http://schemas.openxmlformats.org/officeDocument/2006/relationships/image" Target="media/image1.png"/>
  <Relationship Id="rId2" Type="http://schemas.openxmlformats.org/officeDocument/2006/relationships/oleObject" Target="embeddings/oleObject3.bin"/>
</Relationships>

</file>

<file path=word/_rels/header4.xml.rels><?xml version="1.0" encoding="UTF-8"?>

<Relationships xmlns="http://schemas.openxmlformats.org/package/2006/relationships">
  <Relationship Id="rId1" Type="http://schemas.openxmlformats.org/officeDocument/2006/relationships/image" Target="media/image1.png"/>
  <Relationship Id="rId2" Type="http://schemas.openxmlformats.org/officeDocument/2006/relationships/oleObject" Target="embeddings/oleObject5.bin"/>
</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2978</Words>
  <Characters>16978</Characters>
  <Application>Microsoft Office Word</Application>
  <DocSecurity>4</DocSecurity>
  <Lines>141</Lines>
  <Paragraphs>39</Paragraphs>
  <ScaleCrop>false</ScaleCrop>
  <Company>sinotsch</Company>
  <LinksUpToDate>false</LinksUpToDate>
  <CharactersWithSpaces>19917</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2014-11-28T03:16:00Z</dcterms:created>
  <dc:creator>4620</dc:creator>
  <lastModifiedBy>syyen</lastModifiedBy>
  <lastPrinted>2001-07-26T02:54:00Z</lastPrinted>
  <dcterms:modified xsi:type="dcterms:W3CDTF">2014-11-28T03:16:00Z</dcterms:modified>
  <revision>2</revision>
  <dc:title>1</dc:title>
</coreProperties>
</file>