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27" w:rsidRDefault="00496327" w:rsidP="008F0F04">
      <w:pPr>
        <w:pStyle w:val="ac"/>
        <w:spacing w:line="440" w:lineRule="exact"/>
        <w:jc w:val="center"/>
        <w:rPr>
          <w:rFonts w:ascii="Arial" w:hAnsi="Arial" w:cs="Arial"/>
          <w:sz w:val="40"/>
          <w:szCs w:val="40"/>
        </w:rPr>
      </w:pPr>
      <w:r w:rsidRPr="00496327">
        <w:rPr>
          <w:rFonts w:ascii="Arial" w:hAnsi="Arial" w:cs="Arial" w:hint="eastAsia"/>
          <w:sz w:val="40"/>
          <w:szCs w:val="40"/>
        </w:rPr>
        <w:t>行動電話機相關技術規範（</w:t>
      </w:r>
      <w:r w:rsidRPr="00496327">
        <w:rPr>
          <w:rFonts w:ascii="Arial" w:hAnsi="Arial" w:cs="Arial" w:hint="eastAsia"/>
          <w:sz w:val="40"/>
          <w:szCs w:val="40"/>
        </w:rPr>
        <w:t>PLMN01</w:t>
      </w:r>
      <w:r w:rsidRPr="00496327">
        <w:rPr>
          <w:rFonts w:ascii="Arial" w:hAnsi="Arial" w:cs="Arial" w:hint="eastAsia"/>
          <w:sz w:val="40"/>
          <w:szCs w:val="40"/>
        </w:rPr>
        <w:t>、</w:t>
      </w:r>
      <w:r w:rsidRPr="00496327">
        <w:rPr>
          <w:rFonts w:ascii="Arial" w:hAnsi="Arial" w:cs="Arial" w:hint="eastAsia"/>
          <w:sz w:val="40"/>
          <w:szCs w:val="40"/>
        </w:rPr>
        <w:t>PLMN02</w:t>
      </w:r>
      <w:r w:rsidRPr="00496327">
        <w:rPr>
          <w:rFonts w:ascii="Arial" w:hAnsi="Arial" w:cs="Arial" w:hint="eastAsia"/>
          <w:sz w:val="40"/>
          <w:szCs w:val="40"/>
        </w:rPr>
        <w:t>、</w:t>
      </w:r>
      <w:r w:rsidRPr="00496327">
        <w:rPr>
          <w:rFonts w:ascii="Arial" w:hAnsi="Arial" w:cs="Arial" w:hint="eastAsia"/>
          <w:sz w:val="40"/>
          <w:szCs w:val="40"/>
        </w:rPr>
        <w:t>PLMN08</w:t>
      </w:r>
      <w:r w:rsidRPr="00496327">
        <w:rPr>
          <w:rFonts w:ascii="Arial" w:hAnsi="Arial" w:cs="Arial" w:hint="eastAsia"/>
          <w:sz w:val="40"/>
          <w:szCs w:val="40"/>
        </w:rPr>
        <w:t>及</w:t>
      </w:r>
      <w:r w:rsidRPr="00496327">
        <w:rPr>
          <w:rFonts w:ascii="Arial" w:hAnsi="Arial" w:cs="Arial" w:hint="eastAsia"/>
          <w:sz w:val="40"/>
          <w:szCs w:val="40"/>
        </w:rPr>
        <w:t>PLMN09</w:t>
      </w:r>
      <w:r w:rsidRPr="00496327">
        <w:rPr>
          <w:rFonts w:ascii="Arial" w:hAnsi="Arial" w:cs="Arial" w:hint="eastAsia"/>
          <w:sz w:val="40"/>
          <w:szCs w:val="40"/>
        </w:rPr>
        <w:t>）部分規定</w:t>
      </w:r>
    </w:p>
    <w:p w:rsidR="008F0F04" w:rsidRPr="005265C2" w:rsidRDefault="00496327" w:rsidP="008F0F04">
      <w:pPr>
        <w:pStyle w:val="ac"/>
        <w:spacing w:line="440" w:lineRule="exact"/>
        <w:jc w:val="center"/>
        <w:rPr>
          <w:rFonts w:ascii="Arial" w:hAnsi="Arial" w:cs="Arial"/>
          <w:sz w:val="40"/>
          <w:szCs w:val="40"/>
        </w:rPr>
      </w:pPr>
      <w:r w:rsidRPr="00496327">
        <w:rPr>
          <w:rFonts w:ascii="Arial" w:hAnsi="Arial" w:cs="Arial" w:hint="eastAsia"/>
          <w:sz w:val="40"/>
          <w:szCs w:val="40"/>
        </w:rPr>
        <w:t>修正草案</w:t>
      </w:r>
      <w:r w:rsidR="00D97694" w:rsidRPr="005265C2">
        <w:rPr>
          <w:rFonts w:ascii="Arial" w:hAnsi="Arial" w:cs="Arial"/>
          <w:sz w:val="40"/>
          <w:szCs w:val="40"/>
        </w:rPr>
        <w:t>總說明</w:t>
      </w:r>
    </w:p>
    <w:p w:rsidR="00807C51" w:rsidRPr="00185C26" w:rsidRDefault="00807C51" w:rsidP="00807C51">
      <w:pPr>
        <w:pStyle w:val="ac"/>
        <w:spacing w:line="440" w:lineRule="exact"/>
        <w:ind w:left="180" w:firstLine="0"/>
        <w:jc w:val="center"/>
        <w:rPr>
          <w:rFonts w:ascii="Arial" w:hAnsi="Arial" w:cs="Arial"/>
          <w:b/>
          <w:sz w:val="36"/>
          <w:szCs w:val="36"/>
        </w:rPr>
      </w:pPr>
    </w:p>
    <w:p w:rsidR="0010160D" w:rsidRPr="005265C2" w:rsidRDefault="00EE6BA3" w:rsidP="00E838C6">
      <w:pPr>
        <w:tabs>
          <w:tab w:val="left" w:pos="3406"/>
        </w:tabs>
        <w:ind w:left="92"/>
        <w:jc w:val="both"/>
        <w:rPr>
          <w:rFonts w:ascii="Arial" w:eastAsia="標楷體" w:hAnsi="Arial" w:cs="Arial"/>
          <w:sz w:val="28"/>
          <w:szCs w:val="28"/>
        </w:rPr>
      </w:pPr>
      <w:r w:rsidRPr="00EE6BA3">
        <w:rPr>
          <w:rFonts w:ascii="Arial" w:eastAsia="標楷體" w:hAnsi="標楷體" w:cs="Arial" w:hint="eastAsia"/>
          <w:sz w:val="28"/>
          <w:szCs w:val="28"/>
        </w:rPr>
        <w:t>為促使手機充電器統一規格化，以具通用性和互換性，讓消費者受益及與國際接軌，並達環保及節能最終目的，爰修訂本會「行動電話機相關技術規範（</w:t>
      </w:r>
      <w:r w:rsidRPr="00EE6BA3">
        <w:rPr>
          <w:rFonts w:ascii="Arial" w:eastAsia="標楷體" w:hAnsi="標楷體" w:cs="Arial" w:hint="eastAsia"/>
          <w:sz w:val="28"/>
          <w:szCs w:val="28"/>
        </w:rPr>
        <w:t>PLMN01</w:t>
      </w:r>
      <w:r w:rsidRPr="00EE6BA3">
        <w:rPr>
          <w:rFonts w:ascii="Arial" w:eastAsia="標楷體" w:hAnsi="標楷體" w:cs="Arial" w:hint="eastAsia"/>
          <w:sz w:val="28"/>
          <w:szCs w:val="28"/>
        </w:rPr>
        <w:t>、</w:t>
      </w:r>
      <w:r w:rsidRPr="00EE6BA3">
        <w:rPr>
          <w:rFonts w:ascii="Arial" w:eastAsia="標楷體" w:hAnsi="標楷體" w:cs="Arial" w:hint="eastAsia"/>
          <w:sz w:val="28"/>
          <w:szCs w:val="28"/>
        </w:rPr>
        <w:t>PLMN02</w:t>
      </w:r>
      <w:r w:rsidRPr="00EE6BA3">
        <w:rPr>
          <w:rFonts w:ascii="Arial" w:eastAsia="標楷體" w:hAnsi="標楷體" w:cs="Arial" w:hint="eastAsia"/>
          <w:sz w:val="28"/>
          <w:szCs w:val="28"/>
        </w:rPr>
        <w:t>、</w:t>
      </w:r>
      <w:r w:rsidRPr="00EE6BA3">
        <w:rPr>
          <w:rFonts w:ascii="Arial" w:eastAsia="標楷體" w:hAnsi="標楷體" w:cs="Arial" w:hint="eastAsia"/>
          <w:sz w:val="28"/>
          <w:szCs w:val="28"/>
        </w:rPr>
        <w:t>PLMN08</w:t>
      </w:r>
      <w:r w:rsidRPr="00EE6BA3">
        <w:rPr>
          <w:rFonts w:ascii="Arial" w:eastAsia="標楷體" w:hAnsi="標楷體" w:cs="Arial" w:hint="eastAsia"/>
          <w:sz w:val="28"/>
          <w:szCs w:val="28"/>
        </w:rPr>
        <w:t>及</w:t>
      </w:r>
      <w:r w:rsidRPr="00EE6BA3">
        <w:rPr>
          <w:rFonts w:ascii="Arial" w:eastAsia="標楷體" w:hAnsi="標楷體" w:cs="Arial" w:hint="eastAsia"/>
          <w:sz w:val="28"/>
          <w:szCs w:val="28"/>
        </w:rPr>
        <w:t>PLMN09</w:t>
      </w:r>
      <w:r w:rsidRPr="00EE6BA3">
        <w:rPr>
          <w:rFonts w:ascii="Arial" w:eastAsia="標楷體" w:hAnsi="標楷體" w:cs="Arial" w:hint="eastAsia"/>
          <w:sz w:val="28"/>
          <w:szCs w:val="28"/>
        </w:rPr>
        <w:t>）部分規定修正草案」，增訂手機充電器統一規格之相關測試項目，</w:t>
      </w:r>
      <w:r w:rsidR="0070039B" w:rsidRPr="00EE6BA3">
        <w:rPr>
          <w:rFonts w:ascii="Arial" w:eastAsia="標楷體" w:hAnsi="標楷體" w:cs="Arial" w:hint="eastAsia"/>
          <w:sz w:val="28"/>
          <w:szCs w:val="28"/>
        </w:rPr>
        <w:t>同時</w:t>
      </w:r>
      <w:r w:rsidR="0070039B">
        <w:rPr>
          <w:rFonts w:ascii="Arial" w:eastAsia="標楷體" w:hAnsi="標楷體" w:cs="Arial" w:hint="eastAsia"/>
          <w:sz w:val="28"/>
          <w:szCs w:val="28"/>
        </w:rPr>
        <w:t>配合</w:t>
      </w:r>
      <w:r w:rsidR="0070039B" w:rsidRPr="00EE6BA3">
        <w:rPr>
          <w:rFonts w:ascii="Arial" w:eastAsia="標楷體" w:hAnsi="標楷體" w:cs="Arial" w:hint="eastAsia"/>
          <w:sz w:val="28"/>
          <w:szCs w:val="28"/>
        </w:rPr>
        <w:t>修訂</w:t>
      </w:r>
      <w:r w:rsidR="0070039B" w:rsidRPr="00EE6BA3">
        <w:rPr>
          <w:rFonts w:ascii="Arial" w:eastAsia="標楷體" w:hAnsi="標楷體" w:cs="Arial" w:hint="eastAsia"/>
          <w:sz w:val="28"/>
          <w:szCs w:val="28"/>
        </w:rPr>
        <w:t>SAR</w:t>
      </w:r>
      <w:r w:rsidR="0070039B" w:rsidRPr="00EE6BA3">
        <w:rPr>
          <w:rFonts w:ascii="Arial" w:eastAsia="標楷體" w:hAnsi="標楷體" w:cs="Arial" w:hint="eastAsia"/>
          <w:sz w:val="28"/>
          <w:szCs w:val="28"/>
        </w:rPr>
        <w:t>值及電磁波警語之標示</w:t>
      </w:r>
      <w:r w:rsidR="0070039B">
        <w:rPr>
          <w:rFonts w:ascii="Arial" w:eastAsia="標楷體" w:hAnsi="標楷體" w:cs="Arial" w:hint="eastAsia"/>
          <w:sz w:val="28"/>
          <w:szCs w:val="28"/>
        </w:rPr>
        <w:t>方式</w:t>
      </w:r>
      <w:r w:rsidR="0070039B" w:rsidRPr="00EE6BA3">
        <w:rPr>
          <w:rFonts w:ascii="Arial" w:eastAsia="標楷體" w:hAnsi="標楷體" w:cs="Arial" w:hint="eastAsia"/>
          <w:sz w:val="28"/>
          <w:szCs w:val="28"/>
        </w:rPr>
        <w:t>，</w:t>
      </w:r>
      <w:r w:rsidRPr="00EE6BA3">
        <w:rPr>
          <w:rFonts w:ascii="Arial" w:eastAsia="標楷體" w:hAnsi="標楷體" w:cs="Arial" w:hint="eastAsia"/>
          <w:sz w:val="28"/>
          <w:szCs w:val="28"/>
        </w:rPr>
        <w:t>作為手機申請辦理型式認證之檢驗項目</w:t>
      </w:r>
      <w:r w:rsidRPr="00EE6BA3">
        <w:rPr>
          <w:rFonts w:ascii="Arial" w:eastAsia="標楷體" w:hAnsi="標楷體" w:cs="Arial"/>
          <w:sz w:val="28"/>
          <w:szCs w:val="28"/>
        </w:rPr>
        <w:t>，以</w:t>
      </w:r>
      <w:r w:rsidRPr="00EE6BA3">
        <w:rPr>
          <w:rFonts w:ascii="Arial" w:eastAsia="標楷體" w:hAnsi="標楷體" w:cs="Arial" w:hint="eastAsia"/>
          <w:sz w:val="28"/>
          <w:szCs w:val="28"/>
        </w:rPr>
        <w:t>使國內</w:t>
      </w:r>
      <w:r w:rsidRPr="00EE6BA3">
        <w:rPr>
          <w:rFonts w:ascii="Arial" w:eastAsia="標楷體" w:hAnsi="標楷體" w:cs="Arial"/>
          <w:sz w:val="28"/>
          <w:szCs w:val="28"/>
        </w:rPr>
        <w:t>設備製造商、進口商及經銷商等辦理設備型式認證</w:t>
      </w:r>
      <w:r w:rsidRPr="00EE6BA3">
        <w:rPr>
          <w:rFonts w:ascii="Arial" w:eastAsia="標楷體" w:hAnsi="標楷體" w:cs="Arial" w:hint="eastAsia"/>
          <w:sz w:val="28"/>
          <w:szCs w:val="28"/>
        </w:rPr>
        <w:t>時有所</w:t>
      </w:r>
      <w:r w:rsidRPr="00EE6BA3">
        <w:rPr>
          <w:rFonts w:ascii="Arial" w:eastAsia="標楷體" w:hAnsi="標楷體" w:cs="Arial"/>
          <w:sz w:val="28"/>
          <w:szCs w:val="28"/>
        </w:rPr>
        <w:t>依據。</w:t>
      </w:r>
    </w:p>
    <w:p w:rsidR="00BC596D" w:rsidRPr="005265C2" w:rsidRDefault="00A101B8" w:rsidP="0010160D">
      <w:pPr>
        <w:pStyle w:val="ac"/>
        <w:spacing w:line="440" w:lineRule="exact"/>
        <w:ind w:left="0" w:firstLine="0"/>
        <w:rPr>
          <w:rFonts w:ascii="Arial" w:hAnsi="Arial" w:cs="Arial"/>
          <w:sz w:val="28"/>
          <w:szCs w:val="28"/>
        </w:rPr>
      </w:pPr>
      <w:r w:rsidRPr="005265C2">
        <w:rPr>
          <w:rFonts w:ascii="Arial" w:hAnsi="標楷體" w:cs="Arial"/>
          <w:sz w:val="28"/>
          <w:szCs w:val="28"/>
        </w:rPr>
        <w:t>主要</w:t>
      </w:r>
      <w:r w:rsidR="00074521" w:rsidRPr="005265C2">
        <w:rPr>
          <w:rFonts w:ascii="Arial" w:hAnsi="標楷體" w:cs="Arial"/>
          <w:sz w:val="28"/>
          <w:szCs w:val="28"/>
        </w:rPr>
        <w:t>修正</w:t>
      </w:r>
      <w:r w:rsidR="00E65B33" w:rsidRPr="005265C2">
        <w:rPr>
          <w:rFonts w:ascii="Arial" w:hAnsi="標楷體" w:cs="Arial"/>
          <w:sz w:val="28"/>
          <w:szCs w:val="28"/>
        </w:rPr>
        <w:t>重</w:t>
      </w:r>
      <w:r w:rsidR="00074521" w:rsidRPr="005265C2">
        <w:rPr>
          <w:rFonts w:ascii="Arial" w:hAnsi="標楷體" w:cs="Arial"/>
          <w:sz w:val="28"/>
          <w:szCs w:val="28"/>
        </w:rPr>
        <w:t>點分述如次</w:t>
      </w:r>
      <w:r w:rsidR="00BC596D" w:rsidRPr="005265C2">
        <w:rPr>
          <w:rFonts w:ascii="Arial" w:hAnsi="標楷體" w:cs="Arial"/>
          <w:sz w:val="28"/>
          <w:szCs w:val="28"/>
        </w:rPr>
        <w:t>：</w:t>
      </w:r>
    </w:p>
    <w:p w:rsidR="00BC596D" w:rsidRDefault="00074521" w:rsidP="00EE5F21">
      <w:pPr>
        <w:pStyle w:val="ac"/>
        <w:spacing w:line="600" w:lineRule="exact"/>
        <w:ind w:left="538" w:hangingChars="192" w:hanging="538"/>
        <w:jc w:val="both"/>
        <w:rPr>
          <w:rFonts w:ascii="Arial" w:hAnsi="標楷體" w:cs="Arial"/>
          <w:sz w:val="28"/>
          <w:szCs w:val="28"/>
        </w:rPr>
      </w:pPr>
      <w:r w:rsidRPr="005265C2">
        <w:rPr>
          <w:rFonts w:ascii="Arial" w:hAnsi="標楷體" w:cs="Arial"/>
          <w:sz w:val="28"/>
          <w:szCs w:val="28"/>
        </w:rPr>
        <w:t>一、</w:t>
      </w:r>
      <w:r w:rsidR="00667A6A" w:rsidRPr="00667A6A">
        <w:rPr>
          <w:rFonts w:ascii="Arial" w:hAnsi="Arial" w:cs="Arial" w:hint="eastAsia"/>
          <w:sz w:val="28"/>
          <w:szCs w:val="28"/>
        </w:rPr>
        <w:t>修訂「</w:t>
      </w:r>
      <w:r w:rsidR="00667A6A" w:rsidRPr="00667A6A">
        <w:rPr>
          <w:rFonts w:ascii="Arial" w:hAnsi="Arial" w:cs="Arial" w:hint="eastAsia"/>
          <w:sz w:val="28"/>
          <w:szCs w:val="28"/>
        </w:rPr>
        <w:t xml:space="preserve"> GSM900</w:t>
      </w:r>
      <w:r w:rsidR="00667A6A" w:rsidRPr="00667A6A">
        <w:rPr>
          <w:rFonts w:ascii="Arial" w:hAnsi="Arial" w:cs="Arial" w:hint="eastAsia"/>
          <w:sz w:val="28"/>
          <w:szCs w:val="28"/>
        </w:rPr>
        <w:t>及</w:t>
      </w:r>
      <w:r w:rsidR="00667A6A" w:rsidRPr="00667A6A">
        <w:rPr>
          <w:rFonts w:ascii="Arial" w:hAnsi="Arial" w:cs="Arial" w:hint="eastAsia"/>
          <w:sz w:val="28"/>
          <w:szCs w:val="28"/>
        </w:rPr>
        <w:t>DCS1800</w:t>
      </w:r>
      <w:r w:rsidR="00667A6A" w:rsidRPr="00667A6A">
        <w:rPr>
          <w:rFonts w:ascii="Arial" w:hAnsi="Arial" w:cs="Arial" w:hint="eastAsia"/>
          <w:sz w:val="28"/>
          <w:szCs w:val="28"/>
        </w:rPr>
        <w:t>行動電話機技術規範</w:t>
      </w:r>
      <w:r w:rsidR="00667A6A" w:rsidRPr="00667A6A">
        <w:rPr>
          <w:rFonts w:ascii="Arial" w:hAnsi="Arial" w:cs="Arial" w:hint="eastAsia"/>
          <w:sz w:val="28"/>
          <w:szCs w:val="28"/>
        </w:rPr>
        <w:t>(PLMN01)</w:t>
      </w:r>
      <w:r w:rsidR="00667A6A" w:rsidRPr="00667A6A">
        <w:rPr>
          <w:rFonts w:ascii="Arial" w:hAnsi="Arial" w:cs="Arial" w:hint="eastAsia"/>
          <w:sz w:val="28"/>
          <w:szCs w:val="28"/>
        </w:rPr>
        <w:t>」、「</w:t>
      </w:r>
      <w:r w:rsidR="00667A6A" w:rsidRPr="00667A6A">
        <w:rPr>
          <w:rFonts w:ascii="Arial" w:hAnsi="Arial" w:cs="Arial"/>
          <w:sz w:val="28"/>
          <w:szCs w:val="28"/>
        </w:rPr>
        <w:t>1900</w:t>
      </w:r>
      <w:r w:rsidR="00667A6A" w:rsidRPr="00667A6A">
        <w:rPr>
          <w:rFonts w:ascii="Arial" w:hAnsi="Arial" w:cs="Arial"/>
          <w:sz w:val="28"/>
          <w:szCs w:val="28"/>
        </w:rPr>
        <w:t>兆赫數位式低功率</w:t>
      </w:r>
      <w:r w:rsidR="00667A6A" w:rsidRPr="00667A6A">
        <w:rPr>
          <w:rFonts w:ascii="Arial" w:hAnsi="Arial" w:cs="Arial"/>
          <w:sz w:val="28"/>
          <w:szCs w:val="28"/>
        </w:rPr>
        <w:t>PHS</w:t>
      </w:r>
      <w:r w:rsidR="00667A6A" w:rsidRPr="00667A6A">
        <w:rPr>
          <w:rFonts w:ascii="Arial" w:hAnsi="Arial" w:cs="Arial"/>
          <w:sz w:val="28"/>
          <w:szCs w:val="28"/>
        </w:rPr>
        <w:t>終端設備技術規範</w:t>
      </w:r>
      <w:r w:rsidR="00667A6A" w:rsidRPr="00667A6A">
        <w:rPr>
          <w:rFonts w:ascii="Arial" w:hAnsi="Arial" w:cs="Arial" w:hint="eastAsia"/>
          <w:sz w:val="28"/>
          <w:szCs w:val="28"/>
        </w:rPr>
        <w:t>(PLMN02)</w:t>
      </w:r>
      <w:r w:rsidR="00667A6A" w:rsidRPr="00667A6A">
        <w:rPr>
          <w:rFonts w:ascii="Arial" w:hAnsi="Arial" w:cs="Arial" w:hint="eastAsia"/>
          <w:sz w:val="28"/>
          <w:szCs w:val="28"/>
        </w:rPr>
        <w:t>」、「</w:t>
      </w:r>
      <w:r w:rsidR="00667A6A" w:rsidRPr="00667A6A">
        <w:rPr>
          <w:rFonts w:ascii="Arial" w:hAnsi="Arial" w:cs="Arial"/>
          <w:sz w:val="28"/>
          <w:szCs w:val="28"/>
        </w:rPr>
        <w:t>第三代行動通信終端設備技術規範</w:t>
      </w:r>
      <w:r w:rsidR="00667A6A" w:rsidRPr="00667A6A">
        <w:rPr>
          <w:rFonts w:ascii="Arial" w:hAnsi="Arial" w:cs="Arial" w:hint="eastAsia"/>
          <w:sz w:val="28"/>
          <w:szCs w:val="28"/>
        </w:rPr>
        <w:t>(PLMN08)</w:t>
      </w:r>
      <w:r w:rsidR="00667A6A" w:rsidRPr="00667A6A">
        <w:rPr>
          <w:rFonts w:ascii="Arial" w:hAnsi="Arial" w:cs="Arial" w:hint="eastAsia"/>
          <w:sz w:val="28"/>
          <w:szCs w:val="28"/>
        </w:rPr>
        <w:t>」及「</w:t>
      </w:r>
      <w:r w:rsidR="00667A6A" w:rsidRPr="00667A6A">
        <w:rPr>
          <w:rFonts w:ascii="Arial" w:hAnsi="Arial" w:cs="Arial"/>
          <w:sz w:val="28"/>
          <w:szCs w:val="28"/>
        </w:rPr>
        <w:t>無線寬頻接取行動臺技術規範</w:t>
      </w:r>
      <w:r w:rsidR="00667A6A" w:rsidRPr="00667A6A">
        <w:rPr>
          <w:rFonts w:ascii="Arial" w:hAnsi="Arial" w:cs="Arial" w:hint="eastAsia"/>
          <w:sz w:val="28"/>
          <w:szCs w:val="28"/>
        </w:rPr>
        <w:t>(PLMN09)</w:t>
      </w:r>
      <w:r w:rsidR="00667A6A" w:rsidRPr="00667A6A">
        <w:rPr>
          <w:rFonts w:ascii="Arial" w:hAnsi="Arial" w:cs="Arial" w:hint="eastAsia"/>
          <w:sz w:val="28"/>
          <w:szCs w:val="28"/>
        </w:rPr>
        <w:t>」等</w:t>
      </w:r>
      <w:r w:rsidR="00667A6A" w:rsidRPr="00667A6A">
        <w:rPr>
          <w:rFonts w:ascii="Arial" w:hAnsi="Arial" w:cs="Arial" w:hint="eastAsia"/>
          <w:sz w:val="28"/>
          <w:szCs w:val="28"/>
        </w:rPr>
        <w:t>4</w:t>
      </w:r>
      <w:r w:rsidR="00667A6A" w:rsidRPr="00667A6A">
        <w:rPr>
          <w:rFonts w:ascii="Arial" w:hAnsi="Arial" w:cs="Arial" w:hint="eastAsia"/>
          <w:sz w:val="28"/>
          <w:szCs w:val="28"/>
        </w:rPr>
        <w:t>種技術規範部分規定修正草案，以達成手機充電器統一規格</w:t>
      </w:r>
      <w:r w:rsidR="00667A6A">
        <w:rPr>
          <w:rFonts w:ascii="Arial" w:hAnsi="Arial" w:cs="Arial" w:hint="eastAsia"/>
          <w:sz w:val="28"/>
          <w:szCs w:val="28"/>
        </w:rPr>
        <w:t>。</w:t>
      </w:r>
    </w:p>
    <w:p w:rsidR="004758FE" w:rsidRDefault="00FF4DCD" w:rsidP="00EE5F21">
      <w:pPr>
        <w:pStyle w:val="ac"/>
        <w:spacing w:line="600" w:lineRule="exact"/>
        <w:ind w:left="538" w:hangingChars="192" w:hanging="53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標楷體" w:cs="Arial" w:hint="eastAsia"/>
          <w:sz w:val="28"/>
          <w:szCs w:val="28"/>
        </w:rPr>
        <w:t>二、</w:t>
      </w:r>
      <w:r w:rsidR="00863790" w:rsidRPr="00B26A80">
        <w:rPr>
          <w:rFonts w:ascii="Arial" w:hAnsi="Arial" w:cs="Arial"/>
          <w:sz w:val="28"/>
          <w:szCs w:val="28"/>
        </w:rPr>
        <w:t>增訂</w:t>
      </w:r>
      <w:r w:rsidR="00B26A80" w:rsidRPr="00B26A80">
        <w:rPr>
          <w:rFonts w:ascii="Arial" w:hAnsi="Arial" w:cs="Arial" w:hint="eastAsia"/>
          <w:sz w:val="28"/>
          <w:szCs w:val="28"/>
        </w:rPr>
        <w:t>手機端充電連接介面、充電器端充電連接介面及充電線、充電器之檢驗項目</w:t>
      </w:r>
      <w:r w:rsidR="004758FE">
        <w:rPr>
          <w:rFonts w:ascii="Arial" w:hAnsi="Arial" w:cs="Arial" w:hint="eastAsia"/>
          <w:sz w:val="28"/>
          <w:szCs w:val="28"/>
        </w:rPr>
        <w:t>。</w:t>
      </w:r>
    </w:p>
    <w:p w:rsidR="00FF4DCD" w:rsidRDefault="004758FE" w:rsidP="00EE5F21">
      <w:pPr>
        <w:pStyle w:val="ac"/>
        <w:spacing w:line="600" w:lineRule="exact"/>
        <w:ind w:left="538" w:hangingChars="192" w:hanging="538"/>
        <w:jc w:val="both"/>
        <w:rPr>
          <w:rFonts w:ascii="Arial" w:hAnsi="標楷體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三、</w:t>
      </w:r>
      <w:r w:rsidR="00CE6931">
        <w:rPr>
          <w:rFonts w:ascii="Arial" w:hAnsi="標楷體" w:cs="Arial" w:hint="eastAsia"/>
          <w:sz w:val="28"/>
          <w:szCs w:val="28"/>
        </w:rPr>
        <w:t>增</w:t>
      </w:r>
      <w:r w:rsidR="00667A6A" w:rsidRPr="00667A6A">
        <w:rPr>
          <w:rFonts w:ascii="Arial" w:hAnsi="標楷體" w:cs="Arial" w:hint="eastAsia"/>
          <w:sz w:val="28"/>
          <w:szCs w:val="28"/>
        </w:rPr>
        <w:t>訂手機充電連接介面統一規格之實施緩衝期及強制要求日期</w:t>
      </w:r>
      <w:r w:rsidR="00CE6931">
        <w:rPr>
          <w:rFonts w:ascii="Arial" w:hAnsi="標楷體" w:cs="Arial" w:hint="eastAsia"/>
          <w:sz w:val="28"/>
          <w:szCs w:val="28"/>
        </w:rPr>
        <w:t>。</w:t>
      </w:r>
    </w:p>
    <w:p w:rsidR="00C7370B" w:rsidRPr="005265C2" w:rsidRDefault="00C416AC" w:rsidP="003E791A">
      <w:pPr>
        <w:pStyle w:val="ac"/>
        <w:spacing w:line="600" w:lineRule="exact"/>
        <w:ind w:left="538" w:hangingChars="192" w:hanging="53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四、修訂</w:t>
      </w:r>
      <w:r w:rsidR="00EF7ED6" w:rsidRPr="00EF7ED6">
        <w:rPr>
          <w:rFonts w:ascii="Arial" w:hAnsi="Arial" w:cs="Arial" w:hint="eastAsia"/>
          <w:sz w:val="28"/>
          <w:szCs w:val="28"/>
        </w:rPr>
        <w:t>電磁波警語標示及</w:t>
      </w:r>
      <w:r w:rsidR="00EF7ED6" w:rsidRPr="00EF7ED6">
        <w:rPr>
          <w:rFonts w:ascii="Arial" w:hAnsi="Arial" w:cs="Arial"/>
          <w:sz w:val="28"/>
          <w:szCs w:val="28"/>
        </w:rPr>
        <w:t>SAR</w:t>
      </w:r>
      <w:r w:rsidR="00EF7ED6" w:rsidRPr="00EF7ED6">
        <w:rPr>
          <w:rFonts w:ascii="Arial" w:hAnsi="Arial" w:cs="Arial" w:hint="eastAsia"/>
          <w:sz w:val="28"/>
          <w:szCs w:val="28"/>
        </w:rPr>
        <w:t>標示之標示方式，均修正為「設備本體適當位置標示，且於設備外包裝及使用說明書上標明</w:t>
      </w:r>
      <w:r w:rsidR="00EF7ED6">
        <w:rPr>
          <w:rFonts w:ascii="Arial" w:hAnsi="Arial" w:cs="Arial" w:hint="eastAsia"/>
          <w:sz w:val="28"/>
          <w:szCs w:val="28"/>
        </w:rPr>
        <w:t>」</w:t>
      </w:r>
      <w:r w:rsidR="00EF7ED6" w:rsidRPr="00EF7ED6">
        <w:rPr>
          <w:rFonts w:ascii="Arial" w:hAnsi="Arial" w:cs="Arial" w:hint="eastAsia"/>
          <w:sz w:val="28"/>
          <w:szCs w:val="28"/>
        </w:rPr>
        <w:t>。</w:t>
      </w:r>
    </w:p>
    <w:p w:rsidR="00C7370B" w:rsidRPr="007C29D2" w:rsidRDefault="00C7370B" w:rsidP="00C7370B">
      <w:pPr>
        <w:autoSpaceDE/>
        <w:autoSpaceDN/>
        <w:adjustRightInd/>
        <w:snapToGrid w:val="0"/>
        <w:spacing w:before="50" w:line="360" w:lineRule="auto"/>
        <w:textAlignment w:val="auto"/>
        <w:rPr>
          <w:rFonts w:ascii="Arial" w:eastAsia="標楷體" w:hAnsi="Arial" w:cs="Arial"/>
          <w:sz w:val="28"/>
          <w:szCs w:val="28"/>
        </w:rPr>
      </w:pPr>
    </w:p>
    <w:p w:rsidR="006A374B" w:rsidRPr="007C29D2" w:rsidRDefault="006A374B" w:rsidP="00C7370B">
      <w:pPr>
        <w:autoSpaceDE/>
        <w:autoSpaceDN/>
        <w:adjustRightInd/>
        <w:snapToGrid w:val="0"/>
        <w:spacing w:before="50" w:line="360" w:lineRule="auto"/>
        <w:textAlignment w:val="auto"/>
        <w:rPr>
          <w:rFonts w:ascii="Arial" w:eastAsia="標楷體" w:hAnsi="Arial" w:cs="Arial"/>
          <w:sz w:val="28"/>
          <w:szCs w:val="28"/>
        </w:rPr>
      </w:pPr>
    </w:p>
    <w:p w:rsidR="0021135F" w:rsidRPr="007C29D2" w:rsidRDefault="0021135F" w:rsidP="00C7370B">
      <w:pPr>
        <w:autoSpaceDE/>
        <w:autoSpaceDN/>
        <w:adjustRightInd/>
        <w:snapToGrid w:val="0"/>
        <w:spacing w:before="50" w:line="360" w:lineRule="auto"/>
        <w:textAlignment w:val="auto"/>
        <w:rPr>
          <w:rFonts w:ascii="Arial" w:eastAsia="標楷體" w:hAnsi="Arial" w:cs="Arial"/>
          <w:sz w:val="28"/>
          <w:szCs w:val="28"/>
        </w:rPr>
      </w:pPr>
    </w:p>
    <w:p w:rsidR="00566AF6" w:rsidRPr="005265C2" w:rsidRDefault="00566AF6" w:rsidP="00566AF6">
      <w:pPr>
        <w:pStyle w:val="ac"/>
        <w:spacing w:line="440" w:lineRule="exact"/>
        <w:ind w:left="0" w:firstLine="0"/>
        <w:jc w:val="center"/>
        <w:rPr>
          <w:rFonts w:ascii="標楷體" w:hAnsi="標楷體" w:cs="Arial"/>
          <w:sz w:val="40"/>
          <w:szCs w:val="40"/>
        </w:rPr>
      </w:pPr>
      <w:r w:rsidRPr="0094202C">
        <w:rPr>
          <w:rFonts w:ascii="標楷體" w:hAnsi="標楷體"/>
          <w:sz w:val="40"/>
          <w:szCs w:val="40"/>
        </w:rPr>
        <w:lastRenderedPageBreak/>
        <w:t>1900兆赫數位式低功率PHS終端設備技術規範</w:t>
      </w:r>
      <w:r w:rsidRPr="0094202C">
        <w:rPr>
          <w:rFonts w:ascii="標楷體" w:hAnsi="標楷體" w:hint="eastAsia"/>
          <w:sz w:val="40"/>
          <w:szCs w:val="40"/>
        </w:rPr>
        <w:t>(PLMN02)</w:t>
      </w:r>
      <w:r>
        <w:rPr>
          <w:rFonts w:ascii="標楷體" w:hAnsi="標楷體" w:hint="eastAsia"/>
          <w:sz w:val="40"/>
          <w:szCs w:val="40"/>
        </w:rPr>
        <w:t>部分規定</w:t>
      </w:r>
      <w:r w:rsidRPr="005265C2">
        <w:rPr>
          <w:rFonts w:ascii="標楷體" w:hAnsi="標楷體" w:cs="Arial"/>
          <w:sz w:val="40"/>
          <w:szCs w:val="40"/>
        </w:rPr>
        <w:t>修正草案</w:t>
      </w:r>
      <w:r w:rsidRPr="00AD0C9B">
        <w:rPr>
          <w:rFonts w:ascii="標楷體" w:hAnsi="標楷體" w:cs="Arial" w:hint="eastAsia"/>
          <w:sz w:val="40"/>
          <w:szCs w:val="40"/>
        </w:rPr>
        <w:t>條文</w:t>
      </w:r>
      <w:r w:rsidRPr="005265C2">
        <w:rPr>
          <w:rFonts w:ascii="標楷體" w:hAnsi="標楷體" w:cs="Arial"/>
          <w:sz w:val="40"/>
          <w:szCs w:val="40"/>
        </w:rPr>
        <w:t>對照表</w:t>
      </w:r>
    </w:p>
    <w:p w:rsidR="008647B9" w:rsidRDefault="008647B9" w:rsidP="00B842F1">
      <w:pPr>
        <w:ind w:left="1054" w:right="240" w:hanging="874"/>
        <w:jc w:val="both"/>
      </w:pPr>
    </w:p>
    <w:p w:rsidR="009E4069" w:rsidRDefault="009E4069" w:rsidP="009E4069">
      <w:pPr>
        <w:spacing w:line="440" w:lineRule="exact"/>
        <w:rPr>
          <w:rFonts w:ascii="Arial" w:eastAsia="標楷體" w:hAnsi="Arial" w:cs="Arial"/>
          <w:sz w:val="36"/>
          <w:szCs w:val="36"/>
        </w:rPr>
      </w:pPr>
      <w:r w:rsidRPr="006816D8">
        <w:rPr>
          <w:rFonts w:ascii="新細明體" w:eastAsia="新細明體" w:hAnsi="新細明體" w:cs="Arial"/>
          <w:b/>
          <w:sz w:val="36"/>
          <w:szCs w:val="36"/>
        </w:rPr>
        <w:t>修正規定</w:t>
      </w:r>
    </w:p>
    <w:p w:rsidR="001E6C9A" w:rsidRDefault="001E6C9A" w:rsidP="002A1BCE">
      <w:pPr>
        <w:pStyle w:val="1"/>
        <w:numPr>
          <w:ilvl w:val="0"/>
          <w:numId w:val="3"/>
        </w:numPr>
        <w:tabs>
          <w:tab w:val="clear" w:pos="794"/>
          <w:tab w:val="left" w:pos="426"/>
        </w:tabs>
        <w:ind w:left="426" w:hanging="426"/>
        <w:rPr>
          <w:rFonts w:ascii="標楷體"/>
          <w:b w:val="0"/>
          <w:color w:val="000000"/>
        </w:rPr>
      </w:pPr>
      <w:bookmarkStart w:id="0" w:name="_Toc517500754"/>
      <w:r>
        <w:rPr>
          <w:rFonts w:ascii="標楷體" w:hint="eastAsia"/>
          <w:color w:val="000000"/>
        </w:rPr>
        <w:t>必要檢驗項目</w:t>
      </w:r>
      <w:bookmarkEnd w:id="0"/>
    </w:p>
    <w:p w:rsidR="00531D92" w:rsidRDefault="00531D92" w:rsidP="001E6C9A">
      <w:pPr>
        <w:rPr>
          <w:rFonts w:ascii="標楷體"/>
          <w:color w:val="000000"/>
        </w:rPr>
      </w:pPr>
    </w:p>
    <w:tbl>
      <w:tblPr>
        <w:tblW w:w="8220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0"/>
        <w:gridCol w:w="1680"/>
        <w:gridCol w:w="4120"/>
        <w:gridCol w:w="940"/>
        <w:gridCol w:w="900"/>
      </w:tblGrid>
      <w:tr w:rsidR="001E6C9A">
        <w:tc>
          <w:tcPr>
            <w:tcW w:w="580" w:type="dxa"/>
          </w:tcPr>
          <w:p w:rsidR="001E6C9A" w:rsidRDefault="001E6C9A" w:rsidP="00180775">
            <w:pPr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項次</w:t>
            </w:r>
          </w:p>
        </w:tc>
        <w:tc>
          <w:tcPr>
            <w:tcW w:w="1680" w:type="dxa"/>
          </w:tcPr>
          <w:p w:rsidR="001E6C9A" w:rsidRDefault="001E6C9A" w:rsidP="00180775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檢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驗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項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目</w:t>
            </w:r>
          </w:p>
        </w:tc>
        <w:tc>
          <w:tcPr>
            <w:tcW w:w="4120" w:type="dxa"/>
          </w:tcPr>
          <w:p w:rsidR="001E6C9A" w:rsidRDefault="001E6C9A" w:rsidP="00180775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合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格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標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準</w:t>
            </w:r>
          </w:p>
        </w:tc>
        <w:tc>
          <w:tcPr>
            <w:tcW w:w="940" w:type="dxa"/>
          </w:tcPr>
          <w:p w:rsidR="001E6C9A" w:rsidRDefault="001E6C9A" w:rsidP="00180775">
            <w:pPr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檢驗數據</w:t>
            </w:r>
          </w:p>
        </w:tc>
        <w:tc>
          <w:tcPr>
            <w:tcW w:w="900" w:type="dxa"/>
          </w:tcPr>
          <w:p w:rsidR="001E6C9A" w:rsidRDefault="001E6C9A" w:rsidP="00180775">
            <w:pPr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結果判定</w:t>
            </w:r>
          </w:p>
        </w:tc>
      </w:tr>
      <w:tr w:rsidR="001E6C9A">
        <w:trPr>
          <w:cantSplit/>
        </w:trPr>
        <w:tc>
          <w:tcPr>
            <w:tcW w:w="580" w:type="dxa"/>
            <w:vAlign w:val="center"/>
          </w:tcPr>
          <w:p w:rsidR="001E6C9A" w:rsidRDefault="001E6C9A" w:rsidP="00180775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/>
                <w:color w:val="000000"/>
              </w:rPr>
              <w:t>1</w:t>
            </w:r>
          </w:p>
        </w:tc>
        <w:tc>
          <w:tcPr>
            <w:tcW w:w="1680" w:type="dxa"/>
            <w:vAlign w:val="center"/>
          </w:tcPr>
          <w:p w:rsidR="001E6C9A" w:rsidRDefault="001E6C9A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工作頻帶</w:t>
            </w:r>
          </w:p>
        </w:tc>
        <w:tc>
          <w:tcPr>
            <w:tcW w:w="4120" w:type="dxa"/>
            <w:vAlign w:val="center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  <w:r>
              <w:rPr>
                <w:rFonts w:ascii="標楷體"/>
                <w:color w:val="000000"/>
              </w:rPr>
              <w:t>1</w:t>
            </w:r>
            <w:r>
              <w:rPr>
                <w:rFonts w:ascii="標楷體" w:hint="eastAsia"/>
                <w:color w:val="000000"/>
              </w:rPr>
              <w:t>905</w:t>
            </w:r>
            <w:r>
              <w:rPr>
                <w:rFonts w:ascii="標楷體"/>
                <w:color w:val="000000"/>
              </w:rPr>
              <w:t>~191</w:t>
            </w:r>
            <w:r>
              <w:rPr>
                <w:rFonts w:ascii="標楷體" w:hint="eastAsia"/>
                <w:color w:val="000000"/>
              </w:rPr>
              <w:t>5</w:t>
            </w:r>
            <w:r>
              <w:rPr>
                <w:rFonts w:ascii="標楷體"/>
                <w:color w:val="000000"/>
              </w:rPr>
              <w:t xml:space="preserve"> MHz</w:t>
            </w:r>
          </w:p>
        </w:tc>
        <w:tc>
          <w:tcPr>
            <w:tcW w:w="94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</w:tr>
      <w:tr w:rsidR="001E6C9A">
        <w:trPr>
          <w:cantSplit/>
        </w:trPr>
        <w:tc>
          <w:tcPr>
            <w:tcW w:w="580" w:type="dxa"/>
            <w:vAlign w:val="center"/>
          </w:tcPr>
          <w:p w:rsidR="001E6C9A" w:rsidRDefault="001E6C9A" w:rsidP="00180775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/>
                <w:color w:val="000000"/>
              </w:rPr>
              <w:t>2</w:t>
            </w:r>
          </w:p>
        </w:tc>
        <w:tc>
          <w:tcPr>
            <w:tcW w:w="1680" w:type="dxa"/>
            <w:vAlign w:val="center"/>
          </w:tcPr>
          <w:p w:rsidR="001E6C9A" w:rsidRDefault="001E6C9A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最大發射輸出功率</w:t>
            </w:r>
          </w:p>
        </w:tc>
        <w:tc>
          <w:tcPr>
            <w:tcW w:w="4120" w:type="dxa"/>
            <w:vAlign w:val="center"/>
          </w:tcPr>
          <w:p w:rsidR="001E6C9A" w:rsidRDefault="001E6C9A" w:rsidP="00180775">
            <w:pPr>
              <w:pStyle w:val="a6"/>
              <w:tabs>
                <w:tab w:val="clear" w:pos="4153"/>
                <w:tab w:val="clear" w:pos="8306"/>
              </w:tabs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10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mW</w:t>
            </w:r>
          </w:p>
        </w:tc>
        <w:tc>
          <w:tcPr>
            <w:tcW w:w="94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</w:tr>
      <w:tr w:rsidR="001E6C9A">
        <w:tc>
          <w:tcPr>
            <w:tcW w:w="580" w:type="dxa"/>
            <w:vAlign w:val="center"/>
          </w:tcPr>
          <w:p w:rsidR="001E6C9A" w:rsidRDefault="001E6C9A" w:rsidP="00180775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/>
                <w:color w:val="000000"/>
              </w:rPr>
              <w:t>3</w:t>
            </w:r>
          </w:p>
        </w:tc>
        <w:tc>
          <w:tcPr>
            <w:tcW w:w="1680" w:type="dxa"/>
            <w:vAlign w:val="center"/>
          </w:tcPr>
          <w:p w:rsidR="001E6C9A" w:rsidRDefault="001E6C9A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頻率穩定度</w:t>
            </w:r>
          </w:p>
        </w:tc>
        <w:tc>
          <w:tcPr>
            <w:tcW w:w="412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±</w:t>
            </w:r>
            <w:r>
              <w:rPr>
                <w:rFonts w:ascii="標楷體" w:hint="eastAsia"/>
                <w:color w:val="000000"/>
              </w:rPr>
              <w:t>3</w:t>
            </w:r>
            <w:r>
              <w:rPr>
                <w:rFonts w:ascii="標楷體"/>
                <w:color w:val="000000"/>
              </w:rPr>
              <w:t xml:space="preserve"> ppm</w:t>
            </w:r>
          </w:p>
        </w:tc>
        <w:tc>
          <w:tcPr>
            <w:tcW w:w="94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</w:tr>
      <w:tr w:rsidR="001E6C9A">
        <w:tc>
          <w:tcPr>
            <w:tcW w:w="580" w:type="dxa"/>
            <w:vAlign w:val="center"/>
          </w:tcPr>
          <w:p w:rsidR="001E6C9A" w:rsidRDefault="001E6C9A" w:rsidP="00180775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4</w:t>
            </w:r>
          </w:p>
        </w:tc>
        <w:tc>
          <w:tcPr>
            <w:tcW w:w="1680" w:type="dxa"/>
            <w:vAlign w:val="center"/>
          </w:tcPr>
          <w:p w:rsidR="001E6C9A" w:rsidRDefault="001E6C9A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頻道間隔</w:t>
            </w:r>
          </w:p>
        </w:tc>
        <w:tc>
          <w:tcPr>
            <w:tcW w:w="412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3</w:t>
            </w:r>
            <w:r>
              <w:rPr>
                <w:rFonts w:ascii="標楷體"/>
                <w:color w:val="000000"/>
              </w:rPr>
              <w:t>00 KHz</w:t>
            </w:r>
          </w:p>
        </w:tc>
        <w:tc>
          <w:tcPr>
            <w:tcW w:w="94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</w:tr>
      <w:tr w:rsidR="001E6C9A">
        <w:tc>
          <w:tcPr>
            <w:tcW w:w="580" w:type="dxa"/>
            <w:vAlign w:val="center"/>
          </w:tcPr>
          <w:p w:rsidR="001E6C9A" w:rsidRDefault="001E6C9A" w:rsidP="00180775">
            <w:pPr>
              <w:spacing w:line="340" w:lineRule="atLeas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:rsidR="001E6C9A" w:rsidRDefault="001E6C9A" w:rsidP="00180775">
            <w:pPr>
              <w:spacing w:line="400" w:lineRule="atLeast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混附波輻射</w:t>
            </w:r>
          </w:p>
        </w:tc>
        <w:tc>
          <w:tcPr>
            <w:tcW w:w="4120" w:type="dxa"/>
          </w:tcPr>
          <w:p w:rsidR="001E6C9A" w:rsidRDefault="001E6C9A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頻帶內</w:t>
            </w:r>
            <w:r>
              <w:rPr>
                <w:rFonts w:ascii="標楷體"/>
                <w:color w:val="000000"/>
              </w:rPr>
              <w:t>(1895</w:t>
            </w:r>
            <w:smartTag w:uri="urn:schemas-microsoft-com:office:smarttags" w:element="chmetcnv">
              <w:smartTagPr>
                <w:attr w:name="UnitName" w:val="m"/>
                <w:attr w:name="SourceValue" w:val="1918.1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標楷體"/>
                  <w:color w:val="000000"/>
                </w:rPr>
                <w:t>-1918.1M</w:t>
              </w:r>
            </w:smartTag>
            <w:r>
              <w:rPr>
                <w:rFonts w:ascii="標楷體"/>
                <w:color w:val="000000"/>
              </w:rPr>
              <w:t>Hz</w:t>
            </w:r>
            <w:r>
              <w:rPr>
                <w:rFonts w:ascii="標楷體" w:hint="eastAsia"/>
                <w:color w:val="000000"/>
              </w:rPr>
              <w:t>)</w:t>
            </w:r>
            <w:r>
              <w:rPr>
                <w:rFonts w:ascii="標楷體" w:hint="eastAsia"/>
                <w:color w:val="000000"/>
              </w:rPr>
              <w:t>：≦</w:t>
            </w:r>
            <w:r>
              <w:rPr>
                <w:rFonts w:ascii="標楷體" w:hint="eastAsia"/>
                <w:color w:val="000000"/>
              </w:rPr>
              <w:t>250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nW</w:t>
            </w:r>
          </w:p>
          <w:p w:rsidR="001E6C9A" w:rsidRDefault="001E6C9A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頻帶外</w:t>
            </w:r>
            <w:r>
              <w:rPr>
                <w:rFonts w:ascii="標楷體"/>
                <w:color w:val="000000"/>
              </w:rPr>
              <w:t>(1895</w:t>
            </w:r>
            <w:smartTag w:uri="urn:schemas-microsoft-com:office:smarttags" w:element="chmetcnv">
              <w:smartTagPr>
                <w:attr w:name="UnitName" w:val="m"/>
                <w:attr w:name="SourceValue" w:val="1918.1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標楷體"/>
                  <w:color w:val="000000"/>
                </w:rPr>
                <w:t>-1918.1M</w:t>
              </w:r>
            </w:smartTag>
            <w:r>
              <w:rPr>
                <w:rFonts w:ascii="標楷體"/>
                <w:color w:val="000000"/>
              </w:rPr>
              <w:t>Hz</w:t>
            </w:r>
            <w:r>
              <w:rPr>
                <w:rFonts w:ascii="標楷體" w:hint="eastAsia"/>
                <w:color w:val="000000"/>
              </w:rPr>
              <w:t>頻帶除外</w:t>
            </w:r>
            <w:r>
              <w:rPr>
                <w:rFonts w:ascii="標楷體" w:hint="eastAsia"/>
                <w:color w:val="000000"/>
              </w:rPr>
              <w:t>)</w:t>
            </w:r>
            <w:r>
              <w:rPr>
                <w:rFonts w:ascii="標楷體" w:hint="eastAsia"/>
                <w:color w:val="000000"/>
              </w:rPr>
              <w:t>：≦</w:t>
            </w:r>
            <w:r>
              <w:rPr>
                <w:rFonts w:ascii="標楷體" w:hint="eastAsia"/>
                <w:color w:val="000000"/>
              </w:rPr>
              <w:t>2.5</w:t>
            </w:r>
            <w:r>
              <w:rPr>
                <w:rFonts w:ascii="標楷體" w:hint="eastAsia"/>
                <w:color w:val="000000"/>
              </w:rPr>
              <w:t>μ</w:t>
            </w:r>
            <w:r>
              <w:rPr>
                <w:rFonts w:ascii="標楷體" w:hint="eastAsia"/>
                <w:color w:val="000000"/>
              </w:rPr>
              <w:t>W</w:t>
            </w:r>
          </w:p>
        </w:tc>
        <w:tc>
          <w:tcPr>
            <w:tcW w:w="94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</w:tr>
      <w:tr w:rsidR="001E6C9A">
        <w:trPr>
          <w:trHeight w:val="195"/>
        </w:trPr>
        <w:tc>
          <w:tcPr>
            <w:tcW w:w="580" w:type="dxa"/>
            <w:vAlign w:val="center"/>
          </w:tcPr>
          <w:p w:rsidR="001E6C9A" w:rsidRDefault="001E6C9A" w:rsidP="00180775">
            <w:pPr>
              <w:spacing w:line="340" w:lineRule="atLeas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6</w:t>
            </w:r>
          </w:p>
        </w:tc>
        <w:tc>
          <w:tcPr>
            <w:tcW w:w="1680" w:type="dxa"/>
            <w:vAlign w:val="center"/>
          </w:tcPr>
          <w:p w:rsidR="001E6C9A" w:rsidRDefault="001E6C9A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鄰近頻道功率</w:t>
            </w:r>
          </w:p>
        </w:tc>
        <w:tc>
          <w:tcPr>
            <w:tcW w:w="4120" w:type="dxa"/>
            <w:vAlign w:val="center"/>
          </w:tcPr>
          <w:p w:rsidR="001E6C9A" w:rsidRDefault="001E6C9A" w:rsidP="00180775">
            <w:pPr>
              <w:pStyle w:val="41"/>
              <w:tabs>
                <w:tab w:val="clear" w:pos="794"/>
              </w:tabs>
              <w:ind w:left="0"/>
              <w:rPr>
                <w:rFonts w:ascii="標楷體"/>
                <w:color w:val="000000"/>
                <w:sz w:val="20"/>
              </w:rPr>
            </w:pPr>
            <w:r>
              <w:rPr>
                <w:rFonts w:ascii="標楷體" w:hint="eastAsia"/>
                <w:color w:val="000000"/>
                <w:sz w:val="20"/>
              </w:rPr>
              <w:t>載波中心頻率±</w:t>
            </w:r>
            <w:r>
              <w:rPr>
                <w:rFonts w:ascii="標楷體"/>
                <w:color w:val="000000"/>
                <w:sz w:val="20"/>
              </w:rPr>
              <w:t xml:space="preserve">600kHz </w:t>
            </w:r>
            <w:r>
              <w:rPr>
                <w:rFonts w:ascii="標楷體" w:hint="eastAsia"/>
                <w:color w:val="000000"/>
                <w:sz w:val="20"/>
              </w:rPr>
              <w:t>離調：≦</w:t>
            </w:r>
            <w:r>
              <w:rPr>
                <w:rFonts w:ascii="標楷體"/>
                <w:color w:val="000000"/>
                <w:sz w:val="20"/>
              </w:rPr>
              <w:t>800nW</w:t>
            </w:r>
          </w:p>
          <w:p w:rsidR="001E6C9A" w:rsidRDefault="001E6C9A" w:rsidP="00180775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載波中心頻率±</w:t>
            </w:r>
            <w:r>
              <w:rPr>
                <w:rFonts w:ascii="標楷體"/>
                <w:color w:val="000000"/>
              </w:rPr>
              <w:t xml:space="preserve">900kHz </w:t>
            </w:r>
            <w:r>
              <w:rPr>
                <w:rFonts w:ascii="標楷體" w:hint="eastAsia"/>
                <w:color w:val="000000"/>
              </w:rPr>
              <w:t>離調：≦</w:t>
            </w:r>
            <w:r>
              <w:rPr>
                <w:rFonts w:ascii="標楷體"/>
                <w:color w:val="000000"/>
              </w:rPr>
              <w:t>250nW</w:t>
            </w:r>
          </w:p>
          <w:p w:rsidR="001E6C9A" w:rsidRDefault="001E6C9A" w:rsidP="00180775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其發射射頻頻譜如圖一</w:t>
            </w:r>
          </w:p>
        </w:tc>
        <w:tc>
          <w:tcPr>
            <w:tcW w:w="940" w:type="dxa"/>
            <w:vAlign w:val="center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</w:tr>
      <w:tr w:rsidR="001E6C9A">
        <w:trPr>
          <w:trHeight w:val="195"/>
        </w:trPr>
        <w:tc>
          <w:tcPr>
            <w:tcW w:w="580" w:type="dxa"/>
            <w:vAlign w:val="center"/>
          </w:tcPr>
          <w:p w:rsidR="001E6C9A" w:rsidRPr="001E6C9A" w:rsidRDefault="001E6C9A" w:rsidP="00180775">
            <w:pPr>
              <w:spacing w:line="340" w:lineRule="atLeast"/>
              <w:jc w:val="center"/>
              <w:rPr>
                <w:rFonts w:ascii="標楷體"/>
                <w:color w:val="000000"/>
                <w:u w:val="single"/>
              </w:rPr>
            </w:pPr>
            <w:r w:rsidRPr="001E6C9A">
              <w:rPr>
                <w:rFonts w:ascii="標楷體" w:hint="eastAsia"/>
                <w:color w:val="000000"/>
                <w:u w:val="single"/>
              </w:rPr>
              <w:t>7</w:t>
            </w:r>
          </w:p>
        </w:tc>
        <w:tc>
          <w:tcPr>
            <w:tcW w:w="1680" w:type="dxa"/>
            <w:vAlign w:val="center"/>
          </w:tcPr>
          <w:p w:rsidR="001E6C9A" w:rsidRPr="001E6C9A" w:rsidRDefault="001E6C9A" w:rsidP="00180775">
            <w:pPr>
              <w:jc w:val="both"/>
              <w:rPr>
                <w:rFonts w:ascii="標楷體"/>
                <w:color w:val="000000"/>
                <w:u w:val="single"/>
              </w:rPr>
            </w:pPr>
            <w:r w:rsidRPr="001E6C9A">
              <w:rPr>
                <w:rFonts w:ascii="標楷體" w:hint="eastAsia"/>
                <w:color w:val="000000"/>
                <w:u w:val="single"/>
              </w:rPr>
              <w:t>手機端充電連接介面</w:t>
            </w:r>
          </w:p>
        </w:tc>
        <w:tc>
          <w:tcPr>
            <w:tcW w:w="4120" w:type="dxa"/>
            <w:vAlign w:val="center"/>
          </w:tcPr>
          <w:p w:rsidR="001E6C9A" w:rsidRPr="00732D86" w:rsidRDefault="001E6C9A" w:rsidP="00180775">
            <w:pPr>
              <w:pStyle w:val="41"/>
              <w:tabs>
                <w:tab w:val="clear" w:pos="794"/>
              </w:tabs>
              <w:ind w:left="0"/>
              <w:rPr>
                <w:rFonts w:ascii="標楷體"/>
                <w:color w:val="000000"/>
                <w:sz w:val="20"/>
                <w:u w:val="single"/>
              </w:rPr>
            </w:pP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符合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CNS15285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標準規範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A 4.2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及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A4.3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或符合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 xml:space="preserve">USB-IF(Universal Serial Bus </w:t>
            </w:r>
            <w:r w:rsidRPr="00732D86">
              <w:rPr>
                <w:rFonts w:ascii="標楷體" w:eastAsia="華康楷書體W5(P)" w:hAnsi="Times New Roman"/>
                <w:color w:val="000000"/>
                <w:kern w:val="0"/>
                <w:sz w:val="20"/>
                <w:u w:val="single"/>
              </w:rPr>
              <w:t>Implementers Forum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，通用串列匯流排實施者論壇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)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技術規範之測試報告。</w:t>
            </w:r>
          </w:p>
        </w:tc>
        <w:tc>
          <w:tcPr>
            <w:tcW w:w="940" w:type="dxa"/>
            <w:vAlign w:val="center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</w:tr>
      <w:tr w:rsidR="001E6C9A">
        <w:trPr>
          <w:trHeight w:val="195"/>
        </w:trPr>
        <w:tc>
          <w:tcPr>
            <w:tcW w:w="580" w:type="dxa"/>
            <w:vAlign w:val="center"/>
          </w:tcPr>
          <w:p w:rsidR="001E6C9A" w:rsidRPr="001E6C9A" w:rsidRDefault="001E6C9A" w:rsidP="00180775">
            <w:pPr>
              <w:spacing w:line="340" w:lineRule="atLeast"/>
              <w:jc w:val="center"/>
              <w:rPr>
                <w:rFonts w:ascii="標楷體"/>
                <w:color w:val="000000"/>
                <w:u w:val="single"/>
              </w:rPr>
            </w:pPr>
            <w:r w:rsidRPr="001E6C9A">
              <w:rPr>
                <w:rFonts w:ascii="標楷體" w:hint="eastAsia"/>
                <w:color w:val="000000"/>
                <w:u w:val="single"/>
              </w:rPr>
              <w:t>8</w:t>
            </w:r>
          </w:p>
        </w:tc>
        <w:tc>
          <w:tcPr>
            <w:tcW w:w="1680" w:type="dxa"/>
            <w:vAlign w:val="center"/>
          </w:tcPr>
          <w:p w:rsidR="001E6C9A" w:rsidRPr="001E6C9A" w:rsidRDefault="001E6C9A" w:rsidP="00180775">
            <w:pPr>
              <w:jc w:val="both"/>
              <w:rPr>
                <w:rFonts w:ascii="標楷體"/>
                <w:color w:val="000000"/>
                <w:u w:val="single"/>
              </w:rPr>
            </w:pPr>
            <w:r w:rsidRPr="001E6C9A">
              <w:rPr>
                <w:rFonts w:ascii="標楷體" w:hint="eastAsia"/>
                <w:color w:val="000000"/>
                <w:u w:val="single"/>
              </w:rPr>
              <w:t>充電器端充電連接介面及充電線</w:t>
            </w:r>
          </w:p>
        </w:tc>
        <w:tc>
          <w:tcPr>
            <w:tcW w:w="4120" w:type="dxa"/>
            <w:vAlign w:val="center"/>
          </w:tcPr>
          <w:p w:rsidR="001E6C9A" w:rsidRPr="00732D86" w:rsidRDefault="001E6C9A" w:rsidP="00180775">
            <w:pPr>
              <w:pStyle w:val="41"/>
              <w:tabs>
                <w:tab w:val="clear" w:pos="794"/>
              </w:tabs>
              <w:ind w:left="0"/>
              <w:rPr>
                <w:rFonts w:ascii="標楷體" w:eastAsia="華康楷書體W5(P)" w:hAnsi="Times New Roman"/>
                <w:color w:val="000000"/>
                <w:kern w:val="0"/>
                <w:sz w:val="20"/>
                <w:u w:val="single"/>
              </w:rPr>
            </w:pP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符合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CNS15285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標準規範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A 4.2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及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A4.3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或符合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USB-IF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技術規範之測試報告。</w:t>
            </w:r>
          </w:p>
        </w:tc>
        <w:tc>
          <w:tcPr>
            <w:tcW w:w="940" w:type="dxa"/>
            <w:vAlign w:val="center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</w:tr>
      <w:tr w:rsidR="001E6C9A">
        <w:trPr>
          <w:trHeight w:val="195"/>
        </w:trPr>
        <w:tc>
          <w:tcPr>
            <w:tcW w:w="580" w:type="dxa"/>
            <w:vAlign w:val="center"/>
          </w:tcPr>
          <w:p w:rsidR="001E6C9A" w:rsidRPr="001E6C9A" w:rsidRDefault="001E6C9A" w:rsidP="00180775">
            <w:pPr>
              <w:spacing w:line="340" w:lineRule="atLeast"/>
              <w:jc w:val="center"/>
              <w:rPr>
                <w:rFonts w:ascii="標楷體"/>
                <w:color w:val="000000"/>
                <w:u w:val="single"/>
              </w:rPr>
            </w:pPr>
            <w:r w:rsidRPr="001E6C9A">
              <w:rPr>
                <w:rFonts w:ascii="標楷體" w:hint="eastAsia"/>
                <w:color w:val="000000"/>
                <w:u w:val="single"/>
              </w:rPr>
              <w:t>9</w:t>
            </w:r>
          </w:p>
        </w:tc>
        <w:tc>
          <w:tcPr>
            <w:tcW w:w="1680" w:type="dxa"/>
            <w:vAlign w:val="center"/>
          </w:tcPr>
          <w:p w:rsidR="001E6C9A" w:rsidRPr="001E6C9A" w:rsidRDefault="001E6C9A" w:rsidP="00180775">
            <w:pPr>
              <w:jc w:val="both"/>
              <w:rPr>
                <w:rFonts w:ascii="標楷體"/>
                <w:color w:val="000000"/>
                <w:u w:val="single"/>
              </w:rPr>
            </w:pPr>
            <w:r w:rsidRPr="001E6C9A">
              <w:rPr>
                <w:rFonts w:ascii="標楷體" w:hint="eastAsia"/>
                <w:color w:val="000000"/>
                <w:u w:val="single"/>
              </w:rPr>
              <w:t>充電器</w:t>
            </w:r>
          </w:p>
        </w:tc>
        <w:tc>
          <w:tcPr>
            <w:tcW w:w="4120" w:type="dxa"/>
            <w:vAlign w:val="center"/>
          </w:tcPr>
          <w:p w:rsidR="001E6C9A" w:rsidRPr="00732D86" w:rsidRDefault="001E6C9A" w:rsidP="00180775">
            <w:pPr>
              <w:pStyle w:val="41"/>
              <w:tabs>
                <w:tab w:val="clear" w:pos="794"/>
              </w:tabs>
              <w:ind w:left="0"/>
              <w:rPr>
                <w:rFonts w:ascii="標楷體" w:eastAsia="華康楷書體W5(P)" w:hAnsi="Times New Roman"/>
                <w:color w:val="000000"/>
                <w:kern w:val="0"/>
                <w:sz w:val="20"/>
                <w:u w:val="single"/>
              </w:rPr>
            </w:pP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符合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CNS15285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標準規範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 xml:space="preserve"> 4.3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至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4.12</w:t>
            </w:r>
            <w:r w:rsidRPr="00732D86">
              <w:rPr>
                <w:rFonts w:ascii="標楷體" w:eastAsia="華康楷書體W5(P)" w:hAnsi="Times New Roman" w:hint="eastAsia"/>
                <w:color w:val="000000"/>
                <w:kern w:val="0"/>
                <w:sz w:val="20"/>
                <w:u w:val="single"/>
              </w:rPr>
              <w:t>之一般要求</w:t>
            </w:r>
          </w:p>
        </w:tc>
        <w:tc>
          <w:tcPr>
            <w:tcW w:w="940" w:type="dxa"/>
            <w:vAlign w:val="center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1E6C9A" w:rsidRDefault="001E6C9A" w:rsidP="00180775">
            <w:pPr>
              <w:rPr>
                <w:rFonts w:ascii="標楷體"/>
                <w:color w:val="000000"/>
              </w:rPr>
            </w:pPr>
          </w:p>
        </w:tc>
      </w:tr>
    </w:tbl>
    <w:p w:rsidR="001E6C9A" w:rsidRDefault="001E6C9A" w:rsidP="001E6C9A">
      <w:pPr>
        <w:tabs>
          <w:tab w:val="left" w:pos="-2080"/>
        </w:tabs>
        <w:ind w:left="400"/>
        <w:rPr>
          <w:rFonts w:ascii="標楷體"/>
          <w:color w:val="000000"/>
        </w:rPr>
      </w:pPr>
      <w:r>
        <w:rPr>
          <w:rFonts w:ascii="標楷體" w:hint="eastAsia"/>
          <w:color w:val="000000"/>
        </w:rPr>
        <w:t>備註：</w:t>
      </w:r>
      <w:r w:rsidRPr="006119D2">
        <w:rPr>
          <w:rFonts w:ascii="標楷體" w:hint="eastAsia"/>
          <w:color w:val="000000"/>
          <w:u w:val="single"/>
        </w:rPr>
        <w:t>一、</w:t>
      </w:r>
      <w:r>
        <w:rPr>
          <w:rFonts w:ascii="標楷體" w:hint="eastAsia"/>
          <w:color w:val="000000"/>
        </w:rPr>
        <w:t>申請者自我宣告之檢驗項目如附錄</w:t>
      </w:r>
      <w:r>
        <w:rPr>
          <w:rFonts w:ascii="標楷體"/>
          <w:color w:val="000000"/>
        </w:rPr>
        <w:t>B</w:t>
      </w:r>
      <w:r>
        <w:rPr>
          <w:rFonts w:ascii="標楷體" w:hint="eastAsia"/>
          <w:color w:val="000000"/>
        </w:rPr>
        <w:t>。</w:t>
      </w:r>
    </w:p>
    <w:p w:rsidR="001E6C9A" w:rsidRPr="006119D2" w:rsidRDefault="001E6C9A" w:rsidP="001E6C9A">
      <w:pPr>
        <w:tabs>
          <w:tab w:val="left" w:pos="-2080"/>
        </w:tabs>
        <w:ind w:leftChars="496" w:left="1418" w:hangingChars="213" w:hanging="426"/>
        <w:rPr>
          <w:rFonts w:ascii="標楷體"/>
          <w:color w:val="000000"/>
          <w:u w:val="single"/>
        </w:rPr>
      </w:pPr>
      <w:r w:rsidRPr="006119D2">
        <w:rPr>
          <w:rFonts w:ascii="標楷體" w:hint="eastAsia"/>
          <w:color w:val="000000"/>
          <w:u w:val="single"/>
        </w:rPr>
        <w:t>二、手持式行動電話機</w:t>
      </w:r>
      <w:r w:rsidRPr="006119D2">
        <w:rPr>
          <w:rFonts w:ascii="標楷體" w:hint="eastAsia"/>
          <w:color w:val="000000"/>
          <w:u w:val="single"/>
        </w:rPr>
        <w:t>(</w:t>
      </w:r>
      <w:r w:rsidRPr="006119D2">
        <w:rPr>
          <w:rFonts w:ascii="標楷體" w:hint="eastAsia"/>
          <w:color w:val="000000"/>
          <w:u w:val="single"/>
        </w:rPr>
        <w:t>以下簡稱手機</w:t>
      </w:r>
      <w:r w:rsidRPr="006119D2">
        <w:rPr>
          <w:rFonts w:ascii="標楷體" w:hint="eastAsia"/>
          <w:color w:val="000000"/>
          <w:u w:val="single"/>
        </w:rPr>
        <w:t>)</w:t>
      </w:r>
      <w:r w:rsidRPr="006119D2">
        <w:rPr>
          <w:rFonts w:ascii="標楷體" w:hint="eastAsia"/>
          <w:color w:val="000000"/>
          <w:u w:val="single"/>
        </w:rPr>
        <w:t>應附充電器及充電線組併同送檢，並符合檢驗項目</w:t>
      </w:r>
      <w:r w:rsidRPr="006119D2">
        <w:rPr>
          <w:rFonts w:ascii="標楷體" w:hint="eastAsia"/>
          <w:color w:val="000000"/>
          <w:u w:val="single"/>
        </w:rPr>
        <w:t>7</w:t>
      </w:r>
      <w:r w:rsidRPr="006119D2">
        <w:rPr>
          <w:rFonts w:ascii="標楷體" w:hint="eastAsia"/>
          <w:color w:val="000000"/>
          <w:u w:val="single"/>
        </w:rPr>
        <w:t>至</w:t>
      </w:r>
      <w:r w:rsidRPr="006119D2">
        <w:rPr>
          <w:rFonts w:ascii="標楷體" w:hint="eastAsia"/>
          <w:color w:val="000000"/>
          <w:u w:val="single"/>
        </w:rPr>
        <w:t>9</w:t>
      </w:r>
      <w:r w:rsidRPr="006119D2">
        <w:rPr>
          <w:rFonts w:ascii="標楷體" w:hint="eastAsia"/>
          <w:color w:val="000000"/>
          <w:u w:val="single"/>
        </w:rPr>
        <w:t>；但已併同手機送檢取得審定證明之充電器及充電線組，得檢附審定證明及測試報告免驗檢測項目</w:t>
      </w:r>
      <w:r w:rsidRPr="006119D2">
        <w:rPr>
          <w:rFonts w:ascii="標楷體" w:hint="eastAsia"/>
          <w:color w:val="000000"/>
          <w:u w:val="single"/>
        </w:rPr>
        <w:t>8</w:t>
      </w:r>
      <w:r w:rsidRPr="006119D2">
        <w:rPr>
          <w:rFonts w:ascii="標楷體" w:hint="eastAsia"/>
          <w:color w:val="000000"/>
          <w:u w:val="single"/>
        </w:rPr>
        <w:t>及</w:t>
      </w:r>
      <w:r w:rsidRPr="006119D2">
        <w:rPr>
          <w:rFonts w:ascii="標楷體" w:hint="eastAsia"/>
          <w:color w:val="000000"/>
          <w:u w:val="single"/>
        </w:rPr>
        <w:t>9</w:t>
      </w:r>
      <w:r w:rsidRPr="006119D2">
        <w:rPr>
          <w:rFonts w:ascii="標楷體" w:hint="eastAsia"/>
          <w:color w:val="000000"/>
          <w:u w:val="single"/>
        </w:rPr>
        <w:t>項；非手持式行動電話機免驗檢驗項目</w:t>
      </w:r>
      <w:r w:rsidRPr="006119D2">
        <w:rPr>
          <w:rFonts w:ascii="標楷體" w:hint="eastAsia"/>
          <w:color w:val="000000"/>
          <w:u w:val="single"/>
        </w:rPr>
        <w:t>7</w:t>
      </w:r>
      <w:r w:rsidRPr="006119D2">
        <w:rPr>
          <w:rFonts w:ascii="標楷體" w:hint="eastAsia"/>
          <w:color w:val="000000"/>
          <w:u w:val="single"/>
        </w:rPr>
        <w:t>至</w:t>
      </w:r>
      <w:r w:rsidRPr="006119D2">
        <w:rPr>
          <w:rFonts w:ascii="標楷體" w:hint="eastAsia"/>
          <w:color w:val="000000"/>
          <w:u w:val="single"/>
        </w:rPr>
        <w:t>9</w:t>
      </w:r>
      <w:r w:rsidRPr="006119D2">
        <w:rPr>
          <w:rFonts w:ascii="標楷體" w:hint="eastAsia"/>
          <w:color w:val="000000"/>
          <w:u w:val="single"/>
        </w:rPr>
        <w:t>。</w:t>
      </w:r>
    </w:p>
    <w:p w:rsidR="001E6C9A" w:rsidRPr="006119D2" w:rsidRDefault="001E6C9A" w:rsidP="001E6C9A">
      <w:pPr>
        <w:tabs>
          <w:tab w:val="left" w:pos="-2080"/>
        </w:tabs>
        <w:ind w:leftChars="496" w:left="1418" w:hangingChars="213" w:hanging="426"/>
        <w:rPr>
          <w:rFonts w:ascii="標楷體"/>
          <w:color w:val="000000"/>
          <w:u w:val="single"/>
        </w:rPr>
      </w:pPr>
      <w:r w:rsidRPr="006119D2">
        <w:rPr>
          <w:rFonts w:ascii="標楷體" w:hint="eastAsia"/>
          <w:color w:val="000000"/>
          <w:u w:val="single"/>
        </w:rPr>
        <w:t>三、手機端充電插座須符合</w:t>
      </w:r>
      <w:r w:rsidRPr="006119D2">
        <w:rPr>
          <w:rFonts w:ascii="標楷體" w:hint="eastAsia"/>
          <w:color w:val="000000"/>
          <w:u w:val="single"/>
        </w:rPr>
        <w:t>CNS15285</w:t>
      </w:r>
      <w:r w:rsidRPr="006119D2">
        <w:rPr>
          <w:rFonts w:ascii="標楷體" w:hint="eastAsia"/>
          <w:color w:val="000000"/>
          <w:u w:val="single"/>
        </w:rPr>
        <w:t>附錄</w:t>
      </w:r>
      <w:r w:rsidRPr="006119D2">
        <w:rPr>
          <w:rFonts w:ascii="標楷體" w:hint="eastAsia"/>
          <w:color w:val="000000"/>
          <w:u w:val="single"/>
        </w:rPr>
        <w:t>A</w:t>
      </w:r>
      <w:r w:rsidRPr="006119D2">
        <w:rPr>
          <w:rFonts w:ascii="標楷體" w:hint="eastAsia"/>
          <w:color w:val="000000"/>
          <w:u w:val="single"/>
        </w:rPr>
        <w:t>之</w:t>
      </w:r>
      <w:r w:rsidRPr="006119D2">
        <w:rPr>
          <w:rFonts w:ascii="標楷體" w:hint="eastAsia"/>
          <w:color w:val="000000"/>
          <w:u w:val="single"/>
        </w:rPr>
        <w:t>micro-B</w:t>
      </w:r>
      <w:r w:rsidRPr="006119D2">
        <w:rPr>
          <w:rFonts w:ascii="標楷體" w:hint="eastAsia"/>
          <w:color w:val="000000"/>
          <w:u w:val="single"/>
        </w:rPr>
        <w:t>或</w:t>
      </w:r>
      <w:r w:rsidRPr="006119D2">
        <w:rPr>
          <w:rFonts w:ascii="標楷體" w:hint="eastAsia"/>
          <w:color w:val="000000"/>
          <w:u w:val="single"/>
        </w:rPr>
        <w:t>micro-AB</w:t>
      </w:r>
      <w:r w:rsidRPr="006119D2">
        <w:rPr>
          <w:rFonts w:ascii="標楷體" w:hint="eastAsia"/>
          <w:color w:val="000000"/>
          <w:u w:val="single"/>
        </w:rPr>
        <w:t>，充電線組手機端插頭須符合</w:t>
      </w:r>
      <w:r w:rsidRPr="006119D2">
        <w:rPr>
          <w:rFonts w:ascii="標楷體" w:hint="eastAsia"/>
          <w:color w:val="000000"/>
          <w:u w:val="single"/>
        </w:rPr>
        <w:t>CNS15285</w:t>
      </w:r>
      <w:r w:rsidRPr="006119D2">
        <w:rPr>
          <w:rFonts w:ascii="標楷體" w:hint="eastAsia"/>
          <w:color w:val="000000"/>
          <w:u w:val="single"/>
        </w:rPr>
        <w:t>附錄</w:t>
      </w:r>
      <w:r w:rsidRPr="006119D2">
        <w:rPr>
          <w:rFonts w:ascii="標楷體" w:hint="eastAsia"/>
          <w:color w:val="000000"/>
          <w:u w:val="single"/>
        </w:rPr>
        <w:t>A</w:t>
      </w:r>
      <w:r w:rsidRPr="006119D2">
        <w:rPr>
          <w:rFonts w:ascii="標楷體" w:hint="eastAsia"/>
          <w:color w:val="000000"/>
          <w:u w:val="single"/>
        </w:rPr>
        <w:t>之</w:t>
      </w:r>
      <w:r w:rsidRPr="006119D2">
        <w:rPr>
          <w:rFonts w:ascii="標楷體" w:hint="eastAsia"/>
          <w:color w:val="000000"/>
          <w:u w:val="single"/>
        </w:rPr>
        <w:t>micro-B</w:t>
      </w:r>
      <w:r w:rsidRPr="006119D2">
        <w:rPr>
          <w:rFonts w:ascii="標楷體" w:hint="eastAsia"/>
          <w:color w:val="000000"/>
          <w:u w:val="single"/>
        </w:rPr>
        <w:t>，充電器端插座及充電線組之充電器端插頭須符合</w:t>
      </w:r>
      <w:r w:rsidRPr="006119D2">
        <w:rPr>
          <w:rFonts w:ascii="標楷體" w:hint="eastAsia"/>
          <w:color w:val="000000"/>
          <w:u w:val="single"/>
        </w:rPr>
        <w:t>CNS15285</w:t>
      </w:r>
      <w:r w:rsidRPr="006119D2">
        <w:rPr>
          <w:rFonts w:ascii="標楷體" w:hint="eastAsia"/>
          <w:color w:val="000000"/>
          <w:u w:val="single"/>
        </w:rPr>
        <w:t>附錄</w:t>
      </w:r>
      <w:r w:rsidRPr="006119D2">
        <w:rPr>
          <w:rFonts w:ascii="標楷體" w:hint="eastAsia"/>
          <w:color w:val="000000"/>
          <w:u w:val="single"/>
        </w:rPr>
        <w:t>A</w:t>
      </w:r>
      <w:r w:rsidRPr="006119D2">
        <w:rPr>
          <w:rFonts w:ascii="標楷體" w:hint="eastAsia"/>
          <w:color w:val="000000"/>
          <w:u w:val="single"/>
        </w:rPr>
        <w:t>之</w:t>
      </w:r>
      <w:r w:rsidRPr="006119D2">
        <w:rPr>
          <w:rFonts w:ascii="標楷體" w:hint="eastAsia"/>
          <w:color w:val="000000"/>
          <w:u w:val="single"/>
        </w:rPr>
        <w:t>STD-A</w:t>
      </w:r>
      <w:r w:rsidRPr="006119D2">
        <w:rPr>
          <w:rFonts w:ascii="標楷體" w:hint="eastAsia"/>
          <w:color w:val="000000"/>
          <w:u w:val="single"/>
        </w:rPr>
        <w:t>。</w:t>
      </w:r>
    </w:p>
    <w:p w:rsidR="001E6C9A" w:rsidRPr="006119D2" w:rsidRDefault="001E6C9A" w:rsidP="001E6C9A">
      <w:pPr>
        <w:tabs>
          <w:tab w:val="left" w:pos="-2080"/>
        </w:tabs>
        <w:ind w:leftChars="496" w:left="1294" w:hangingChars="151" w:hanging="302"/>
        <w:rPr>
          <w:rFonts w:ascii="標楷體"/>
          <w:color w:val="000000"/>
          <w:u w:val="single"/>
        </w:rPr>
      </w:pPr>
      <w:r w:rsidRPr="006119D2">
        <w:rPr>
          <w:rFonts w:ascii="標楷體" w:hint="eastAsia"/>
          <w:color w:val="000000"/>
          <w:u w:val="single"/>
        </w:rPr>
        <w:t>四、檢驗項目</w:t>
      </w:r>
      <w:r w:rsidRPr="006119D2">
        <w:rPr>
          <w:rFonts w:ascii="標楷體" w:hint="eastAsia"/>
          <w:color w:val="000000"/>
          <w:u w:val="single"/>
        </w:rPr>
        <w:t>7</w:t>
      </w:r>
      <w:r w:rsidRPr="006119D2">
        <w:rPr>
          <w:rFonts w:ascii="標楷體" w:hint="eastAsia"/>
          <w:color w:val="000000"/>
          <w:u w:val="single"/>
        </w:rPr>
        <w:t>及</w:t>
      </w:r>
      <w:r w:rsidRPr="006119D2">
        <w:rPr>
          <w:rFonts w:ascii="標楷體" w:hint="eastAsia"/>
          <w:color w:val="000000"/>
          <w:u w:val="single"/>
        </w:rPr>
        <w:t>8</w:t>
      </w:r>
      <w:r w:rsidRPr="006119D2">
        <w:rPr>
          <w:rFonts w:ascii="標楷體" w:hint="eastAsia"/>
          <w:color w:val="000000"/>
          <w:u w:val="single"/>
        </w:rPr>
        <w:t>規定符合</w:t>
      </w:r>
      <w:r w:rsidRPr="006119D2">
        <w:rPr>
          <w:rFonts w:ascii="標楷體" w:hint="eastAsia"/>
          <w:color w:val="000000"/>
          <w:u w:val="single"/>
        </w:rPr>
        <w:t>CNS15285</w:t>
      </w:r>
      <w:r w:rsidRPr="006119D2">
        <w:rPr>
          <w:rFonts w:ascii="標楷體" w:hint="eastAsia"/>
          <w:color w:val="000000"/>
          <w:u w:val="single"/>
        </w:rPr>
        <w:t>標準規範</w:t>
      </w:r>
      <w:r w:rsidRPr="006119D2">
        <w:rPr>
          <w:rFonts w:ascii="標楷體" w:hint="eastAsia"/>
          <w:color w:val="000000"/>
          <w:u w:val="single"/>
        </w:rPr>
        <w:t>A4.3</w:t>
      </w:r>
      <w:r w:rsidRPr="006119D2">
        <w:rPr>
          <w:rFonts w:ascii="標楷體" w:hint="eastAsia"/>
          <w:color w:val="000000"/>
          <w:u w:val="single"/>
        </w:rPr>
        <w:t>部分，排除適用</w:t>
      </w:r>
      <w:r w:rsidRPr="006119D2">
        <w:rPr>
          <w:rFonts w:ascii="標楷體" w:hint="eastAsia"/>
          <w:color w:val="000000"/>
          <w:u w:val="single"/>
        </w:rPr>
        <w:t>A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119D2">
          <w:rPr>
            <w:rFonts w:ascii="標楷體" w:hint="eastAsia"/>
            <w:color w:val="000000"/>
            <w:u w:val="single"/>
          </w:rPr>
          <w:t>4.3.1</w:t>
        </w:r>
      </w:smartTag>
      <w:r w:rsidRPr="006119D2">
        <w:rPr>
          <w:rFonts w:ascii="標楷體" w:hint="eastAsia"/>
          <w:color w:val="000000"/>
          <w:u w:val="single"/>
        </w:rPr>
        <w:t>及</w:t>
      </w:r>
      <w:r w:rsidRPr="006119D2">
        <w:rPr>
          <w:rFonts w:ascii="標楷體" w:hint="eastAsia"/>
          <w:color w:val="000000"/>
          <w:u w:val="single"/>
        </w:rPr>
        <w:t>A4.3.2</w:t>
      </w:r>
      <w:r w:rsidRPr="006119D2">
        <w:rPr>
          <w:rFonts w:ascii="標楷體" w:hint="eastAsia"/>
          <w:color w:val="000000"/>
          <w:u w:val="single"/>
        </w:rPr>
        <w:t>。</w:t>
      </w:r>
    </w:p>
    <w:p w:rsidR="001E6C9A" w:rsidRPr="006119D2" w:rsidRDefault="001E6C9A" w:rsidP="001E6C9A">
      <w:pPr>
        <w:ind w:left="1418" w:right="240" w:hanging="425"/>
        <w:jc w:val="both"/>
        <w:rPr>
          <w:u w:val="single"/>
        </w:rPr>
      </w:pPr>
      <w:r w:rsidRPr="006119D2">
        <w:rPr>
          <w:rFonts w:ascii="標楷體" w:hint="eastAsia"/>
          <w:color w:val="000000"/>
          <w:u w:val="single"/>
        </w:rPr>
        <w:t>五、檢驗項目</w:t>
      </w:r>
      <w:r w:rsidRPr="006119D2">
        <w:rPr>
          <w:rFonts w:ascii="標楷體" w:hint="eastAsia"/>
          <w:color w:val="000000"/>
          <w:u w:val="single"/>
        </w:rPr>
        <w:t>7</w:t>
      </w:r>
      <w:r w:rsidRPr="006119D2">
        <w:rPr>
          <w:rFonts w:ascii="標楷體" w:hint="eastAsia"/>
          <w:color w:val="000000"/>
          <w:u w:val="single"/>
        </w:rPr>
        <w:t>至</w:t>
      </w:r>
      <w:r w:rsidRPr="006119D2">
        <w:rPr>
          <w:rFonts w:ascii="標楷體" w:hint="eastAsia"/>
          <w:color w:val="000000"/>
          <w:u w:val="single"/>
        </w:rPr>
        <w:t>9</w:t>
      </w:r>
      <w:r w:rsidRPr="006119D2">
        <w:rPr>
          <w:rFonts w:ascii="標楷體" w:hint="eastAsia"/>
          <w:color w:val="000000"/>
          <w:u w:val="single"/>
        </w:rPr>
        <w:t>自</w:t>
      </w:r>
      <w:r w:rsidRPr="006119D2">
        <w:rPr>
          <w:rFonts w:ascii="標楷體" w:hint="eastAsia"/>
          <w:color w:val="000000"/>
          <w:u w:val="single"/>
        </w:rPr>
        <w:t>100</w:t>
      </w:r>
      <w:r w:rsidRPr="006119D2">
        <w:rPr>
          <w:rFonts w:ascii="標楷體" w:hint="eastAsia"/>
          <w:color w:val="000000"/>
          <w:u w:val="single"/>
        </w:rPr>
        <w:t>年</w:t>
      </w:r>
      <w:r w:rsidRPr="006119D2">
        <w:rPr>
          <w:rFonts w:ascii="標楷體" w:hint="eastAsia"/>
          <w:color w:val="000000"/>
          <w:u w:val="single"/>
        </w:rPr>
        <w:t>1</w:t>
      </w:r>
      <w:r w:rsidRPr="006119D2">
        <w:rPr>
          <w:rFonts w:ascii="標楷體" w:hint="eastAsia"/>
          <w:color w:val="000000"/>
          <w:u w:val="single"/>
        </w:rPr>
        <w:t>月</w:t>
      </w:r>
      <w:r w:rsidRPr="006119D2">
        <w:rPr>
          <w:rFonts w:ascii="標楷體" w:hint="eastAsia"/>
          <w:color w:val="000000"/>
          <w:u w:val="single"/>
        </w:rPr>
        <w:t>1</w:t>
      </w:r>
      <w:r w:rsidRPr="006119D2">
        <w:rPr>
          <w:rFonts w:ascii="標楷體" w:hint="eastAsia"/>
          <w:color w:val="000000"/>
          <w:u w:val="single"/>
        </w:rPr>
        <w:t>日起實施；但於</w:t>
      </w:r>
      <w:r w:rsidRPr="006119D2">
        <w:rPr>
          <w:rFonts w:ascii="標楷體" w:hint="eastAsia"/>
          <w:color w:val="000000"/>
          <w:u w:val="single"/>
        </w:rPr>
        <w:t>100</w:t>
      </w:r>
      <w:r w:rsidRPr="006119D2">
        <w:rPr>
          <w:rFonts w:ascii="標楷體" w:hint="eastAsia"/>
          <w:color w:val="000000"/>
          <w:u w:val="single"/>
        </w:rPr>
        <w:t>年</w:t>
      </w:r>
      <w:r w:rsidRPr="006119D2">
        <w:rPr>
          <w:rFonts w:ascii="標楷體" w:hint="eastAsia"/>
          <w:color w:val="000000"/>
          <w:u w:val="single"/>
        </w:rPr>
        <w:t>1</w:t>
      </w:r>
      <w:r w:rsidRPr="006119D2">
        <w:rPr>
          <w:rFonts w:ascii="標楷體" w:hint="eastAsia"/>
          <w:color w:val="000000"/>
          <w:u w:val="single"/>
        </w:rPr>
        <w:t>月</w:t>
      </w:r>
      <w:r w:rsidRPr="006119D2">
        <w:rPr>
          <w:rFonts w:ascii="標楷體" w:hint="eastAsia"/>
          <w:color w:val="000000"/>
          <w:u w:val="single"/>
        </w:rPr>
        <w:t>1</w:t>
      </w:r>
      <w:r w:rsidRPr="006119D2">
        <w:rPr>
          <w:rFonts w:ascii="標楷體" w:hint="eastAsia"/>
          <w:color w:val="000000"/>
          <w:u w:val="single"/>
        </w:rPr>
        <w:t>日至</w:t>
      </w:r>
      <w:smartTag w:uri="urn:schemas-microsoft-com:office:smarttags" w:element="chsdate">
        <w:smartTagPr>
          <w:attr w:name="Year" w:val="2010"/>
          <w:attr w:name="Month" w:val="12"/>
          <w:attr w:name="Day" w:val="31"/>
          <w:attr w:name="IsLunarDate" w:val="False"/>
          <w:attr w:name="IsROCDate" w:val="False"/>
        </w:smartTagPr>
        <w:r w:rsidRPr="006119D2">
          <w:rPr>
            <w:rFonts w:ascii="標楷體" w:hint="eastAsia"/>
            <w:color w:val="000000"/>
            <w:u w:val="single"/>
          </w:rPr>
          <w:t>12</w:t>
        </w:r>
        <w:r w:rsidRPr="006119D2">
          <w:rPr>
            <w:rFonts w:ascii="標楷體" w:hint="eastAsia"/>
            <w:color w:val="000000"/>
            <w:u w:val="single"/>
          </w:rPr>
          <w:t>月</w:t>
        </w:r>
        <w:r w:rsidRPr="006119D2">
          <w:rPr>
            <w:rFonts w:ascii="標楷體" w:hint="eastAsia"/>
            <w:color w:val="000000"/>
            <w:u w:val="single"/>
          </w:rPr>
          <w:t>31</w:t>
        </w:r>
        <w:r w:rsidRPr="006119D2">
          <w:rPr>
            <w:rFonts w:ascii="標楷體" w:hint="eastAsia"/>
            <w:color w:val="000000"/>
            <w:u w:val="single"/>
          </w:rPr>
          <w:t>日</w:t>
        </w:r>
      </w:smartTag>
      <w:r w:rsidRPr="006119D2">
        <w:rPr>
          <w:rFonts w:ascii="標楷體" w:hint="eastAsia"/>
          <w:color w:val="000000"/>
          <w:u w:val="single"/>
        </w:rPr>
        <w:t>止，送檢之器材手機端充電連接介面</w:t>
      </w:r>
      <w:r w:rsidRPr="006119D2">
        <w:rPr>
          <w:rFonts w:ascii="標楷體" w:hint="eastAsia"/>
          <w:color w:val="000000"/>
          <w:u w:val="single"/>
        </w:rPr>
        <w:t>(</w:t>
      </w:r>
      <w:r w:rsidRPr="006119D2">
        <w:rPr>
          <w:rFonts w:ascii="標楷體" w:hint="eastAsia"/>
          <w:color w:val="000000"/>
          <w:u w:val="single"/>
        </w:rPr>
        <w:t>手機端充電插座或充電線組手機端插頭</w:t>
      </w:r>
      <w:r w:rsidRPr="006119D2">
        <w:rPr>
          <w:rFonts w:ascii="標楷體" w:hint="eastAsia"/>
          <w:color w:val="000000"/>
          <w:u w:val="single"/>
        </w:rPr>
        <w:t>)</w:t>
      </w:r>
      <w:r w:rsidRPr="006119D2">
        <w:rPr>
          <w:rFonts w:ascii="標楷體" w:hint="eastAsia"/>
          <w:color w:val="000000"/>
          <w:u w:val="single"/>
        </w:rPr>
        <w:t>未符合檢驗項目</w:t>
      </w:r>
      <w:r w:rsidRPr="006119D2">
        <w:rPr>
          <w:rFonts w:ascii="標楷體" w:hint="eastAsia"/>
          <w:color w:val="000000"/>
          <w:u w:val="single"/>
        </w:rPr>
        <w:t>7</w:t>
      </w:r>
      <w:r w:rsidRPr="006119D2">
        <w:rPr>
          <w:rFonts w:ascii="標楷體" w:hint="eastAsia"/>
          <w:color w:val="000000"/>
          <w:u w:val="single"/>
        </w:rPr>
        <w:t>之規定者，得採用符合檢驗項目</w:t>
      </w:r>
      <w:r w:rsidRPr="006119D2">
        <w:rPr>
          <w:rFonts w:ascii="標楷體" w:hint="eastAsia"/>
          <w:color w:val="000000"/>
          <w:u w:val="single"/>
        </w:rPr>
        <w:t>8</w:t>
      </w:r>
      <w:r w:rsidRPr="006119D2">
        <w:rPr>
          <w:rFonts w:ascii="標楷體" w:hint="eastAsia"/>
          <w:color w:val="000000"/>
          <w:u w:val="single"/>
        </w:rPr>
        <w:t>之轉換連接充電線組或轉換器。</w:t>
      </w:r>
    </w:p>
    <w:p w:rsidR="00531D92" w:rsidRDefault="00531D92" w:rsidP="00B842F1">
      <w:pPr>
        <w:ind w:left="1054" w:right="240" w:hanging="874"/>
        <w:jc w:val="both"/>
      </w:pPr>
    </w:p>
    <w:p w:rsidR="009E4069" w:rsidRPr="00275997" w:rsidRDefault="009E4069" w:rsidP="009E4069">
      <w:pPr>
        <w:rPr>
          <w:b/>
          <w:sz w:val="36"/>
          <w:szCs w:val="36"/>
        </w:rPr>
      </w:pPr>
      <w:r w:rsidRPr="006816D8">
        <w:rPr>
          <w:rFonts w:ascii="新細明體" w:eastAsia="新細明體" w:hAnsi="新細明體" w:cs="Arial"/>
          <w:b/>
          <w:sz w:val="36"/>
          <w:szCs w:val="36"/>
        </w:rPr>
        <w:lastRenderedPageBreak/>
        <w:t>現行規定</w:t>
      </w:r>
    </w:p>
    <w:p w:rsidR="00F21B69" w:rsidRPr="00F21B69" w:rsidRDefault="00F21B69" w:rsidP="00B842F1">
      <w:pPr>
        <w:ind w:left="1054" w:right="240" w:hanging="874"/>
        <w:jc w:val="both"/>
        <w:rPr>
          <w:rFonts w:ascii="細明體" w:eastAsia="細明體" w:hAnsi="細明體"/>
          <w:b/>
          <w:sz w:val="24"/>
          <w:szCs w:val="24"/>
        </w:rPr>
      </w:pPr>
      <w:r w:rsidRPr="00F21B69">
        <w:rPr>
          <w:rFonts w:ascii="細明體" w:eastAsia="細明體" w:hAnsi="細明體" w:hint="eastAsia"/>
          <w:b/>
          <w:sz w:val="24"/>
          <w:szCs w:val="24"/>
        </w:rPr>
        <w:t>PLMN02</w:t>
      </w:r>
    </w:p>
    <w:p w:rsidR="00575BCC" w:rsidRDefault="00575BCC" w:rsidP="00575BCC">
      <w:pPr>
        <w:pStyle w:val="1"/>
        <w:numPr>
          <w:ilvl w:val="0"/>
          <w:numId w:val="4"/>
        </w:numPr>
        <w:tabs>
          <w:tab w:val="clear" w:pos="794"/>
        </w:tabs>
        <w:rPr>
          <w:rFonts w:ascii="標楷體"/>
          <w:b w:val="0"/>
          <w:color w:val="000000"/>
        </w:rPr>
      </w:pPr>
      <w:r>
        <w:rPr>
          <w:rFonts w:ascii="標楷體" w:hint="eastAsia"/>
          <w:color w:val="000000"/>
        </w:rPr>
        <w:t>必要檢驗項目</w:t>
      </w:r>
    </w:p>
    <w:p w:rsidR="00575BCC" w:rsidRDefault="00575BCC" w:rsidP="00575BCC">
      <w:pPr>
        <w:rPr>
          <w:rFonts w:ascii="標楷體"/>
          <w:color w:val="000000"/>
        </w:rPr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0"/>
        <w:gridCol w:w="1680"/>
        <w:gridCol w:w="4120"/>
        <w:gridCol w:w="940"/>
        <w:gridCol w:w="900"/>
      </w:tblGrid>
      <w:tr w:rsidR="00575BCC">
        <w:tc>
          <w:tcPr>
            <w:tcW w:w="580" w:type="dxa"/>
          </w:tcPr>
          <w:p w:rsidR="00575BCC" w:rsidRDefault="00575BCC" w:rsidP="00180775">
            <w:pPr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項次</w:t>
            </w:r>
          </w:p>
        </w:tc>
        <w:tc>
          <w:tcPr>
            <w:tcW w:w="1680" w:type="dxa"/>
          </w:tcPr>
          <w:p w:rsidR="00575BCC" w:rsidRDefault="00575BCC" w:rsidP="00180775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檢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驗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項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目</w:t>
            </w:r>
          </w:p>
        </w:tc>
        <w:tc>
          <w:tcPr>
            <w:tcW w:w="4120" w:type="dxa"/>
          </w:tcPr>
          <w:p w:rsidR="00575BCC" w:rsidRDefault="00575BCC" w:rsidP="00180775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合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格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標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準</w:t>
            </w:r>
          </w:p>
        </w:tc>
        <w:tc>
          <w:tcPr>
            <w:tcW w:w="940" w:type="dxa"/>
          </w:tcPr>
          <w:p w:rsidR="00575BCC" w:rsidRDefault="00575BCC" w:rsidP="00180775">
            <w:pPr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檢驗數據</w:t>
            </w:r>
          </w:p>
        </w:tc>
        <w:tc>
          <w:tcPr>
            <w:tcW w:w="900" w:type="dxa"/>
          </w:tcPr>
          <w:p w:rsidR="00575BCC" w:rsidRDefault="00575BCC" w:rsidP="00180775">
            <w:pPr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結果判定</w:t>
            </w:r>
          </w:p>
        </w:tc>
      </w:tr>
      <w:tr w:rsidR="00575BCC">
        <w:trPr>
          <w:cantSplit/>
        </w:trPr>
        <w:tc>
          <w:tcPr>
            <w:tcW w:w="580" w:type="dxa"/>
            <w:vAlign w:val="center"/>
          </w:tcPr>
          <w:p w:rsidR="00575BCC" w:rsidRDefault="00575BCC" w:rsidP="00180775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/>
                <w:color w:val="000000"/>
              </w:rPr>
              <w:t>1</w:t>
            </w:r>
          </w:p>
        </w:tc>
        <w:tc>
          <w:tcPr>
            <w:tcW w:w="1680" w:type="dxa"/>
            <w:vAlign w:val="center"/>
          </w:tcPr>
          <w:p w:rsidR="00575BCC" w:rsidRDefault="00575BCC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工作頻帶</w:t>
            </w:r>
          </w:p>
        </w:tc>
        <w:tc>
          <w:tcPr>
            <w:tcW w:w="4120" w:type="dxa"/>
            <w:vAlign w:val="center"/>
          </w:tcPr>
          <w:p w:rsidR="00575BCC" w:rsidRDefault="00575BCC" w:rsidP="00180775">
            <w:pPr>
              <w:rPr>
                <w:rFonts w:ascii="標楷體"/>
                <w:color w:val="000000"/>
              </w:rPr>
            </w:pPr>
            <w:r>
              <w:rPr>
                <w:rFonts w:ascii="標楷體"/>
                <w:color w:val="000000"/>
              </w:rPr>
              <w:t>1</w:t>
            </w:r>
            <w:r>
              <w:rPr>
                <w:rFonts w:ascii="標楷體" w:hint="eastAsia"/>
                <w:color w:val="000000"/>
              </w:rPr>
              <w:t>905</w:t>
            </w:r>
            <w:r>
              <w:rPr>
                <w:rFonts w:ascii="標楷體"/>
                <w:color w:val="000000"/>
              </w:rPr>
              <w:t>~191</w:t>
            </w:r>
            <w:r>
              <w:rPr>
                <w:rFonts w:ascii="標楷體" w:hint="eastAsia"/>
                <w:color w:val="000000"/>
              </w:rPr>
              <w:t>5</w:t>
            </w:r>
            <w:r>
              <w:rPr>
                <w:rFonts w:ascii="標楷體"/>
                <w:color w:val="000000"/>
              </w:rPr>
              <w:t xml:space="preserve"> MHz</w:t>
            </w:r>
          </w:p>
        </w:tc>
        <w:tc>
          <w:tcPr>
            <w:tcW w:w="940" w:type="dxa"/>
          </w:tcPr>
          <w:p w:rsidR="00575BCC" w:rsidRDefault="00575BCC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</w:tcPr>
          <w:p w:rsidR="00575BCC" w:rsidRDefault="00575BCC" w:rsidP="00180775">
            <w:pPr>
              <w:rPr>
                <w:rFonts w:ascii="標楷體"/>
                <w:color w:val="000000"/>
              </w:rPr>
            </w:pPr>
          </w:p>
        </w:tc>
      </w:tr>
      <w:tr w:rsidR="00575BCC">
        <w:trPr>
          <w:cantSplit/>
        </w:trPr>
        <w:tc>
          <w:tcPr>
            <w:tcW w:w="580" w:type="dxa"/>
            <w:vAlign w:val="center"/>
          </w:tcPr>
          <w:p w:rsidR="00575BCC" w:rsidRDefault="00575BCC" w:rsidP="00180775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/>
                <w:color w:val="000000"/>
              </w:rPr>
              <w:t>2</w:t>
            </w:r>
          </w:p>
        </w:tc>
        <w:tc>
          <w:tcPr>
            <w:tcW w:w="1680" w:type="dxa"/>
            <w:vAlign w:val="center"/>
          </w:tcPr>
          <w:p w:rsidR="00575BCC" w:rsidRDefault="00575BCC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最大發射輸出功率</w:t>
            </w:r>
          </w:p>
        </w:tc>
        <w:tc>
          <w:tcPr>
            <w:tcW w:w="4120" w:type="dxa"/>
            <w:vAlign w:val="center"/>
          </w:tcPr>
          <w:p w:rsidR="00575BCC" w:rsidRDefault="00575BCC" w:rsidP="00180775">
            <w:pPr>
              <w:pStyle w:val="a6"/>
              <w:tabs>
                <w:tab w:val="clear" w:pos="4153"/>
                <w:tab w:val="clear" w:pos="8306"/>
              </w:tabs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10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mW</w:t>
            </w:r>
          </w:p>
        </w:tc>
        <w:tc>
          <w:tcPr>
            <w:tcW w:w="940" w:type="dxa"/>
          </w:tcPr>
          <w:p w:rsidR="00575BCC" w:rsidRDefault="00575BCC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</w:tcPr>
          <w:p w:rsidR="00575BCC" w:rsidRDefault="00575BCC" w:rsidP="00180775">
            <w:pPr>
              <w:rPr>
                <w:rFonts w:ascii="標楷體"/>
                <w:color w:val="000000"/>
              </w:rPr>
            </w:pPr>
          </w:p>
        </w:tc>
      </w:tr>
      <w:tr w:rsidR="00575BCC">
        <w:tc>
          <w:tcPr>
            <w:tcW w:w="580" w:type="dxa"/>
            <w:vAlign w:val="center"/>
          </w:tcPr>
          <w:p w:rsidR="00575BCC" w:rsidRDefault="00575BCC" w:rsidP="00180775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/>
                <w:color w:val="000000"/>
              </w:rPr>
              <w:t>3</w:t>
            </w:r>
          </w:p>
        </w:tc>
        <w:tc>
          <w:tcPr>
            <w:tcW w:w="1680" w:type="dxa"/>
            <w:vAlign w:val="center"/>
          </w:tcPr>
          <w:p w:rsidR="00575BCC" w:rsidRDefault="00575BCC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頻率穩定度</w:t>
            </w:r>
          </w:p>
        </w:tc>
        <w:tc>
          <w:tcPr>
            <w:tcW w:w="4120" w:type="dxa"/>
          </w:tcPr>
          <w:p w:rsidR="00575BCC" w:rsidRDefault="00575BCC" w:rsidP="00180775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±</w:t>
            </w:r>
            <w:r>
              <w:rPr>
                <w:rFonts w:ascii="標楷體" w:hint="eastAsia"/>
                <w:color w:val="000000"/>
              </w:rPr>
              <w:t>3</w:t>
            </w:r>
            <w:r>
              <w:rPr>
                <w:rFonts w:ascii="標楷體"/>
                <w:color w:val="000000"/>
              </w:rPr>
              <w:t xml:space="preserve"> ppm</w:t>
            </w:r>
          </w:p>
        </w:tc>
        <w:tc>
          <w:tcPr>
            <w:tcW w:w="940" w:type="dxa"/>
          </w:tcPr>
          <w:p w:rsidR="00575BCC" w:rsidRDefault="00575BCC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</w:tcPr>
          <w:p w:rsidR="00575BCC" w:rsidRDefault="00575BCC" w:rsidP="00180775">
            <w:pPr>
              <w:rPr>
                <w:rFonts w:ascii="標楷體"/>
                <w:color w:val="000000"/>
              </w:rPr>
            </w:pPr>
          </w:p>
        </w:tc>
      </w:tr>
      <w:tr w:rsidR="00575BCC">
        <w:tc>
          <w:tcPr>
            <w:tcW w:w="580" w:type="dxa"/>
            <w:vAlign w:val="center"/>
          </w:tcPr>
          <w:p w:rsidR="00575BCC" w:rsidRDefault="00575BCC" w:rsidP="00180775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4</w:t>
            </w:r>
          </w:p>
        </w:tc>
        <w:tc>
          <w:tcPr>
            <w:tcW w:w="1680" w:type="dxa"/>
            <w:vAlign w:val="center"/>
          </w:tcPr>
          <w:p w:rsidR="00575BCC" w:rsidRDefault="00575BCC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頻道間隔</w:t>
            </w:r>
          </w:p>
        </w:tc>
        <w:tc>
          <w:tcPr>
            <w:tcW w:w="4120" w:type="dxa"/>
          </w:tcPr>
          <w:p w:rsidR="00575BCC" w:rsidRDefault="00575BCC" w:rsidP="00180775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3</w:t>
            </w:r>
            <w:r>
              <w:rPr>
                <w:rFonts w:ascii="標楷體"/>
                <w:color w:val="000000"/>
              </w:rPr>
              <w:t>00 KHz</w:t>
            </w:r>
          </w:p>
        </w:tc>
        <w:tc>
          <w:tcPr>
            <w:tcW w:w="940" w:type="dxa"/>
          </w:tcPr>
          <w:p w:rsidR="00575BCC" w:rsidRDefault="00575BCC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</w:tcPr>
          <w:p w:rsidR="00575BCC" w:rsidRDefault="00575BCC" w:rsidP="00180775">
            <w:pPr>
              <w:rPr>
                <w:rFonts w:ascii="標楷體"/>
                <w:color w:val="000000"/>
              </w:rPr>
            </w:pPr>
          </w:p>
        </w:tc>
      </w:tr>
      <w:tr w:rsidR="00575BCC">
        <w:tc>
          <w:tcPr>
            <w:tcW w:w="580" w:type="dxa"/>
            <w:vAlign w:val="center"/>
          </w:tcPr>
          <w:p w:rsidR="00575BCC" w:rsidRDefault="00575BCC" w:rsidP="00180775">
            <w:pPr>
              <w:spacing w:line="340" w:lineRule="atLeas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:rsidR="00575BCC" w:rsidRDefault="00575BCC" w:rsidP="00180775">
            <w:pPr>
              <w:spacing w:line="400" w:lineRule="atLeast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混附波輻射</w:t>
            </w:r>
          </w:p>
        </w:tc>
        <w:tc>
          <w:tcPr>
            <w:tcW w:w="4120" w:type="dxa"/>
          </w:tcPr>
          <w:p w:rsidR="00575BCC" w:rsidRDefault="00575BCC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頻帶內</w:t>
            </w:r>
            <w:r>
              <w:rPr>
                <w:rFonts w:ascii="標楷體"/>
                <w:color w:val="000000"/>
              </w:rPr>
              <w:t>(1895</w:t>
            </w:r>
            <w:smartTag w:uri="urn:schemas-microsoft-com:office:smarttags" w:element="chmetcnv">
              <w:smartTagPr>
                <w:attr w:name="UnitName" w:val="m"/>
                <w:attr w:name="SourceValue" w:val="1918.1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標楷體"/>
                  <w:color w:val="000000"/>
                </w:rPr>
                <w:t>-1918.1M</w:t>
              </w:r>
            </w:smartTag>
            <w:r>
              <w:rPr>
                <w:rFonts w:ascii="標楷體"/>
                <w:color w:val="000000"/>
              </w:rPr>
              <w:t>Hz</w:t>
            </w:r>
            <w:r>
              <w:rPr>
                <w:rFonts w:ascii="標楷體" w:hint="eastAsia"/>
                <w:color w:val="000000"/>
              </w:rPr>
              <w:t>)</w:t>
            </w:r>
            <w:r>
              <w:rPr>
                <w:rFonts w:ascii="標楷體" w:hint="eastAsia"/>
                <w:color w:val="000000"/>
              </w:rPr>
              <w:t>：≦</w:t>
            </w:r>
            <w:r>
              <w:rPr>
                <w:rFonts w:ascii="標楷體" w:hint="eastAsia"/>
                <w:color w:val="000000"/>
              </w:rPr>
              <w:t>250</w:t>
            </w:r>
            <w:r>
              <w:rPr>
                <w:rFonts w:ascii="標楷體"/>
                <w:color w:val="000000"/>
              </w:rPr>
              <w:t xml:space="preserve"> </w:t>
            </w:r>
            <w:r>
              <w:rPr>
                <w:rFonts w:ascii="標楷體" w:hint="eastAsia"/>
                <w:color w:val="000000"/>
              </w:rPr>
              <w:t>nW</w:t>
            </w:r>
          </w:p>
          <w:p w:rsidR="00575BCC" w:rsidRDefault="00575BCC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頻帶外</w:t>
            </w:r>
            <w:r>
              <w:rPr>
                <w:rFonts w:ascii="標楷體"/>
                <w:color w:val="000000"/>
              </w:rPr>
              <w:t>(1895</w:t>
            </w:r>
            <w:smartTag w:uri="urn:schemas-microsoft-com:office:smarttags" w:element="chmetcnv">
              <w:smartTagPr>
                <w:attr w:name="UnitName" w:val="m"/>
                <w:attr w:name="SourceValue" w:val="1918.1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標楷體"/>
                  <w:color w:val="000000"/>
                </w:rPr>
                <w:t>-1918.1M</w:t>
              </w:r>
            </w:smartTag>
            <w:r>
              <w:rPr>
                <w:rFonts w:ascii="標楷體"/>
                <w:color w:val="000000"/>
              </w:rPr>
              <w:t>Hz</w:t>
            </w:r>
            <w:r>
              <w:rPr>
                <w:rFonts w:ascii="標楷體" w:hint="eastAsia"/>
                <w:color w:val="000000"/>
              </w:rPr>
              <w:t>頻帶除外</w:t>
            </w:r>
            <w:r>
              <w:rPr>
                <w:rFonts w:ascii="標楷體" w:hint="eastAsia"/>
                <w:color w:val="000000"/>
              </w:rPr>
              <w:t>)</w:t>
            </w:r>
            <w:r>
              <w:rPr>
                <w:rFonts w:ascii="標楷體" w:hint="eastAsia"/>
                <w:color w:val="000000"/>
              </w:rPr>
              <w:t>：≦</w:t>
            </w:r>
            <w:r>
              <w:rPr>
                <w:rFonts w:ascii="標楷體" w:hint="eastAsia"/>
                <w:color w:val="000000"/>
              </w:rPr>
              <w:t>2.5</w:t>
            </w:r>
            <w:r>
              <w:rPr>
                <w:rFonts w:ascii="標楷體" w:hint="eastAsia"/>
                <w:color w:val="000000"/>
              </w:rPr>
              <w:t>μ</w:t>
            </w:r>
            <w:r>
              <w:rPr>
                <w:rFonts w:ascii="標楷體" w:hint="eastAsia"/>
                <w:color w:val="000000"/>
              </w:rPr>
              <w:t>W</w:t>
            </w:r>
          </w:p>
        </w:tc>
        <w:tc>
          <w:tcPr>
            <w:tcW w:w="940" w:type="dxa"/>
          </w:tcPr>
          <w:p w:rsidR="00575BCC" w:rsidRDefault="00575BCC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</w:tcPr>
          <w:p w:rsidR="00575BCC" w:rsidRDefault="00575BCC" w:rsidP="00180775">
            <w:pPr>
              <w:rPr>
                <w:rFonts w:ascii="標楷體"/>
                <w:color w:val="000000"/>
              </w:rPr>
            </w:pPr>
          </w:p>
        </w:tc>
      </w:tr>
      <w:tr w:rsidR="00575BCC">
        <w:tc>
          <w:tcPr>
            <w:tcW w:w="580" w:type="dxa"/>
            <w:vAlign w:val="center"/>
          </w:tcPr>
          <w:p w:rsidR="00575BCC" w:rsidRDefault="00575BCC" w:rsidP="00180775">
            <w:pPr>
              <w:spacing w:line="340" w:lineRule="atLeas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6</w:t>
            </w:r>
          </w:p>
        </w:tc>
        <w:tc>
          <w:tcPr>
            <w:tcW w:w="1680" w:type="dxa"/>
            <w:vAlign w:val="center"/>
          </w:tcPr>
          <w:p w:rsidR="00575BCC" w:rsidRDefault="00575BCC" w:rsidP="00180775">
            <w:pPr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鄰近頻道功率</w:t>
            </w:r>
          </w:p>
        </w:tc>
        <w:tc>
          <w:tcPr>
            <w:tcW w:w="4120" w:type="dxa"/>
            <w:vAlign w:val="center"/>
          </w:tcPr>
          <w:p w:rsidR="00575BCC" w:rsidRDefault="00575BCC" w:rsidP="00180775">
            <w:pPr>
              <w:pStyle w:val="41"/>
              <w:tabs>
                <w:tab w:val="clear" w:pos="794"/>
              </w:tabs>
              <w:ind w:left="0"/>
              <w:rPr>
                <w:rFonts w:ascii="標楷體"/>
                <w:color w:val="000000"/>
                <w:sz w:val="20"/>
              </w:rPr>
            </w:pPr>
            <w:r>
              <w:rPr>
                <w:rFonts w:ascii="標楷體" w:hint="eastAsia"/>
                <w:color w:val="000000"/>
                <w:sz w:val="20"/>
              </w:rPr>
              <w:t>載波中心頻率±</w:t>
            </w:r>
            <w:r>
              <w:rPr>
                <w:rFonts w:ascii="標楷體"/>
                <w:color w:val="000000"/>
                <w:sz w:val="20"/>
              </w:rPr>
              <w:t xml:space="preserve">600kHz </w:t>
            </w:r>
            <w:r>
              <w:rPr>
                <w:rFonts w:ascii="標楷體" w:hint="eastAsia"/>
                <w:color w:val="000000"/>
                <w:sz w:val="20"/>
              </w:rPr>
              <w:t>離調：≦</w:t>
            </w:r>
            <w:r>
              <w:rPr>
                <w:rFonts w:ascii="標楷體"/>
                <w:color w:val="000000"/>
                <w:sz w:val="20"/>
              </w:rPr>
              <w:t>800nW</w:t>
            </w:r>
          </w:p>
          <w:p w:rsidR="00575BCC" w:rsidRDefault="00575BCC" w:rsidP="00180775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載波中心頻率±</w:t>
            </w:r>
            <w:r>
              <w:rPr>
                <w:rFonts w:ascii="標楷體"/>
                <w:color w:val="000000"/>
              </w:rPr>
              <w:t xml:space="preserve">900kHz </w:t>
            </w:r>
            <w:r>
              <w:rPr>
                <w:rFonts w:ascii="標楷體" w:hint="eastAsia"/>
                <w:color w:val="000000"/>
              </w:rPr>
              <w:t>離調：≦</w:t>
            </w:r>
            <w:r>
              <w:rPr>
                <w:rFonts w:ascii="標楷體"/>
                <w:color w:val="000000"/>
              </w:rPr>
              <w:t>250nW</w:t>
            </w:r>
          </w:p>
          <w:p w:rsidR="00575BCC" w:rsidRDefault="00575BCC" w:rsidP="00180775">
            <w:pPr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其發射射頻頻譜如圖一</w:t>
            </w:r>
          </w:p>
        </w:tc>
        <w:tc>
          <w:tcPr>
            <w:tcW w:w="940" w:type="dxa"/>
            <w:vAlign w:val="center"/>
          </w:tcPr>
          <w:p w:rsidR="00575BCC" w:rsidRDefault="00575BCC" w:rsidP="00180775">
            <w:pPr>
              <w:rPr>
                <w:rFonts w:asci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575BCC" w:rsidRDefault="00575BCC" w:rsidP="00180775">
            <w:pPr>
              <w:rPr>
                <w:rFonts w:ascii="標楷體"/>
                <w:color w:val="000000"/>
              </w:rPr>
            </w:pPr>
          </w:p>
        </w:tc>
      </w:tr>
    </w:tbl>
    <w:p w:rsidR="00575BCC" w:rsidRDefault="00575BCC" w:rsidP="00B842F1">
      <w:pPr>
        <w:ind w:left="1054" w:right="240" w:hanging="874"/>
        <w:jc w:val="both"/>
        <w:rPr>
          <w:rFonts w:ascii="標楷體"/>
          <w:color w:val="000000"/>
        </w:rPr>
      </w:pPr>
      <w:r>
        <w:rPr>
          <w:rFonts w:ascii="標楷體" w:hint="eastAsia"/>
          <w:color w:val="000000"/>
        </w:rPr>
        <w:t>備註：申請者自我宣告之檢驗項目如附錄</w:t>
      </w:r>
      <w:r>
        <w:rPr>
          <w:rFonts w:ascii="標楷體"/>
          <w:color w:val="000000"/>
        </w:rPr>
        <w:t>B</w:t>
      </w:r>
      <w:r>
        <w:rPr>
          <w:rFonts w:ascii="標楷體" w:hint="eastAsia"/>
          <w:color w:val="000000"/>
        </w:rPr>
        <w:t>。</w:t>
      </w:r>
    </w:p>
    <w:p w:rsidR="00566AF6" w:rsidRDefault="00566AF6" w:rsidP="009E4069">
      <w:pPr>
        <w:spacing w:line="440" w:lineRule="exact"/>
        <w:rPr>
          <w:rFonts w:ascii="Arial" w:eastAsia="標楷體" w:hAnsi="Arial" w:cs="Arial"/>
          <w:sz w:val="36"/>
          <w:szCs w:val="36"/>
        </w:rPr>
      </w:pPr>
    </w:p>
    <w:sectPr w:rsidR="00566AF6" w:rsidSect="008647B9">
      <w:footerReference w:type="even" r:id="rId7"/>
      <w:footerReference w:type="default" r:id="rId8"/>
      <w:pgSz w:w="11907" w:h="16840" w:code="9"/>
      <w:pgMar w:top="1440" w:right="1225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90" w:rsidRDefault="00184E90">
      <w:r>
        <w:separator/>
      </w:r>
    </w:p>
  </w:endnote>
  <w:endnote w:type="continuationSeparator" w:id="0">
    <w:p w:rsidR="00184E90" w:rsidRDefault="0018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華康粗黑體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2" w:rsidRDefault="00162BA6" w:rsidP="008B11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1D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1D92" w:rsidRDefault="00531D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2" w:rsidRDefault="00162BA6" w:rsidP="008B11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1D9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4069">
      <w:rPr>
        <w:rStyle w:val="a8"/>
        <w:noProof/>
      </w:rPr>
      <w:t>1</w:t>
    </w:r>
    <w:r>
      <w:rPr>
        <w:rStyle w:val="a8"/>
      </w:rPr>
      <w:fldChar w:fldCharType="end"/>
    </w:r>
  </w:p>
  <w:p w:rsidR="00531D92" w:rsidRDefault="00531D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90" w:rsidRDefault="00184E90">
      <w:r>
        <w:separator/>
      </w:r>
    </w:p>
  </w:footnote>
  <w:footnote w:type="continuationSeparator" w:id="0">
    <w:p w:rsidR="00184E90" w:rsidRDefault="00184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0BBB"/>
    <w:multiLevelType w:val="multilevel"/>
    <w:tmpl w:val="3274E220"/>
    <w:lvl w:ilvl="0">
      <w:start w:val="3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2160"/>
      </w:pPr>
      <w:rPr>
        <w:rFonts w:hint="default"/>
      </w:rPr>
    </w:lvl>
  </w:abstractNum>
  <w:abstractNum w:abstractNumId="1">
    <w:nsid w:val="53594E57"/>
    <w:multiLevelType w:val="multilevel"/>
    <w:tmpl w:val="7F16D8A2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1156"/>
        </w:tabs>
        <w:ind w:left="916" w:hanging="480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1080"/>
        </w:tabs>
        <w:ind w:left="480" w:hanging="4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5B4E0C3A"/>
    <w:multiLevelType w:val="multilevel"/>
    <w:tmpl w:val="24482FDE"/>
    <w:lvl w:ilvl="0">
      <w:start w:val="1"/>
      <w:numFmt w:val="upperLetter"/>
      <w:pStyle w:val="a"/>
      <w:lvlText w:val="附錄%1."/>
      <w:lvlJc w:val="left"/>
      <w:pPr>
        <w:tabs>
          <w:tab w:val="num" w:pos="960"/>
        </w:tabs>
        <w:ind w:left="960" w:hanging="9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960" w:hanging="9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>
    <w:nsid w:val="703A3F1B"/>
    <w:multiLevelType w:val="multilevel"/>
    <w:tmpl w:val="9A72A41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13F50AF"/>
    <w:multiLevelType w:val="multilevel"/>
    <w:tmpl w:val="95206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71C27BDA"/>
    <w:multiLevelType w:val="singleLevel"/>
    <w:tmpl w:val="56E4BA28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 fillcolor="#333">
      <v:fill color="#33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788"/>
    <w:rsid w:val="00005D54"/>
    <w:rsid w:val="00007AA4"/>
    <w:rsid w:val="00014CD7"/>
    <w:rsid w:val="000207F6"/>
    <w:rsid w:val="00030B02"/>
    <w:rsid w:val="0003440D"/>
    <w:rsid w:val="00042080"/>
    <w:rsid w:val="0004217D"/>
    <w:rsid w:val="00043495"/>
    <w:rsid w:val="000442B9"/>
    <w:rsid w:val="00051E0E"/>
    <w:rsid w:val="00056937"/>
    <w:rsid w:val="00064BE9"/>
    <w:rsid w:val="00067CD8"/>
    <w:rsid w:val="00070E9C"/>
    <w:rsid w:val="00071DE3"/>
    <w:rsid w:val="00073E00"/>
    <w:rsid w:val="00074521"/>
    <w:rsid w:val="00083E8A"/>
    <w:rsid w:val="00085689"/>
    <w:rsid w:val="0009129A"/>
    <w:rsid w:val="000916C8"/>
    <w:rsid w:val="00091C39"/>
    <w:rsid w:val="00091FE5"/>
    <w:rsid w:val="000A445B"/>
    <w:rsid w:val="000A4877"/>
    <w:rsid w:val="000A740D"/>
    <w:rsid w:val="000B2689"/>
    <w:rsid w:val="000C0BE2"/>
    <w:rsid w:val="000C44A8"/>
    <w:rsid w:val="000C46CE"/>
    <w:rsid w:val="000D0767"/>
    <w:rsid w:val="000D56E4"/>
    <w:rsid w:val="000E6576"/>
    <w:rsid w:val="000E6901"/>
    <w:rsid w:val="000F0975"/>
    <w:rsid w:val="000F4C2F"/>
    <w:rsid w:val="0010160D"/>
    <w:rsid w:val="00102C42"/>
    <w:rsid w:val="00103929"/>
    <w:rsid w:val="00104264"/>
    <w:rsid w:val="00104A13"/>
    <w:rsid w:val="00106758"/>
    <w:rsid w:val="0010740F"/>
    <w:rsid w:val="00107741"/>
    <w:rsid w:val="00110C70"/>
    <w:rsid w:val="00123CCE"/>
    <w:rsid w:val="00123EFB"/>
    <w:rsid w:val="00124AEE"/>
    <w:rsid w:val="0012626E"/>
    <w:rsid w:val="001269B4"/>
    <w:rsid w:val="00127A95"/>
    <w:rsid w:val="00134797"/>
    <w:rsid w:val="00134C2E"/>
    <w:rsid w:val="00135662"/>
    <w:rsid w:val="0013643E"/>
    <w:rsid w:val="00145543"/>
    <w:rsid w:val="00153AEF"/>
    <w:rsid w:val="00155F82"/>
    <w:rsid w:val="00162BA6"/>
    <w:rsid w:val="001649D6"/>
    <w:rsid w:val="001653DA"/>
    <w:rsid w:val="00166E51"/>
    <w:rsid w:val="001712EE"/>
    <w:rsid w:val="00172AE3"/>
    <w:rsid w:val="00172F10"/>
    <w:rsid w:val="00174399"/>
    <w:rsid w:val="00174F6C"/>
    <w:rsid w:val="00175ABF"/>
    <w:rsid w:val="00177B49"/>
    <w:rsid w:val="00177F3C"/>
    <w:rsid w:val="00180775"/>
    <w:rsid w:val="001830A3"/>
    <w:rsid w:val="00184E90"/>
    <w:rsid w:val="00185C26"/>
    <w:rsid w:val="00187988"/>
    <w:rsid w:val="00191FC1"/>
    <w:rsid w:val="001923B6"/>
    <w:rsid w:val="001A7B2B"/>
    <w:rsid w:val="001B0CA7"/>
    <w:rsid w:val="001B2B22"/>
    <w:rsid w:val="001B5A45"/>
    <w:rsid w:val="001B6CCB"/>
    <w:rsid w:val="001B719D"/>
    <w:rsid w:val="001C3161"/>
    <w:rsid w:val="001C32CB"/>
    <w:rsid w:val="001C4BDB"/>
    <w:rsid w:val="001C518F"/>
    <w:rsid w:val="001D780D"/>
    <w:rsid w:val="001D7DDF"/>
    <w:rsid w:val="001E1462"/>
    <w:rsid w:val="001E3688"/>
    <w:rsid w:val="001E6C9A"/>
    <w:rsid w:val="001E75F2"/>
    <w:rsid w:val="001F68D9"/>
    <w:rsid w:val="001F709E"/>
    <w:rsid w:val="00204D13"/>
    <w:rsid w:val="00205AEE"/>
    <w:rsid w:val="0021135F"/>
    <w:rsid w:val="00217488"/>
    <w:rsid w:val="0022218C"/>
    <w:rsid w:val="00227661"/>
    <w:rsid w:val="00232B6F"/>
    <w:rsid w:val="00245256"/>
    <w:rsid w:val="002474B8"/>
    <w:rsid w:val="00251203"/>
    <w:rsid w:val="00257A70"/>
    <w:rsid w:val="002607D1"/>
    <w:rsid w:val="00262C37"/>
    <w:rsid w:val="0026352D"/>
    <w:rsid w:val="00263738"/>
    <w:rsid w:val="00264014"/>
    <w:rsid w:val="00273A95"/>
    <w:rsid w:val="00275997"/>
    <w:rsid w:val="002960D6"/>
    <w:rsid w:val="002963EC"/>
    <w:rsid w:val="00296DB4"/>
    <w:rsid w:val="00297343"/>
    <w:rsid w:val="002973AB"/>
    <w:rsid w:val="002A15C1"/>
    <w:rsid w:val="002A1BCE"/>
    <w:rsid w:val="002A5F2E"/>
    <w:rsid w:val="002B16AA"/>
    <w:rsid w:val="002B273F"/>
    <w:rsid w:val="002B27E4"/>
    <w:rsid w:val="002B59F5"/>
    <w:rsid w:val="002B5FFC"/>
    <w:rsid w:val="002D0F56"/>
    <w:rsid w:val="002E2118"/>
    <w:rsid w:val="002E7A37"/>
    <w:rsid w:val="002F2ED7"/>
    <w:rsid w:val="002F3994"/>
    <w:rsid w:val="003017E4"/>
    <w:rsid w:val="00301871"/>
    <w:rsid w:val="00306B31"/>
    <w:rsid w:val="00306BB0"/>
    <w:rsid w:val="00306F38"/>
    <w:rsid w:val="00311FDD"/>
    <w:rsid w:val="00316034"/>
    <w:rsid w:val="00316281"/>
    <w:rsid w:val="00317DC8"/>
    <w:rsid w:val="003208B9"/>
    <w:rsid w:val="003250FD"/>
    <w:rsid w:val="00336FC9"/>
    <w:rsid w:val="003406A1"/>
    <w:rsid w:val="003425AA"/>
    <w:rsid w:val="00344087"/>
    <w:rsid w:val="003528E5"/>
    <w:rsid w:val="0035397D"/>
    <w:rsid w:val="003549C0"/>
    <w:rsid w:val="00357BEC"/>
    <w:rsid w:val="0037093D"/>
    <w:rsid w:val="00377923"/>
    <w:rsid w:val="00380CA2"/>
    <w:rsid w:val="00381C9D"/>
    <w:rsid w:val="0038373A"/>
    <w:rsid w:val="00383CFC"/>
    <w:rsid w:val="00384A81"/>
    <w:rsid w:val="00390FE3"/>
    <w:rsid w:val="00392F86"/>
    <w:rsid w:val="0039429A"/>
    <w:rsid w:val="00394842"/>
    <w:rsid w:val="00395884"/>
    <w:rsid w:val="003A54C0"/>
    <w:rsid w:val="003A5524"/>
    <w:rsid w:val="003A6360"/>
    <w:rsid w:val="003A68D3"/>
    <w:rsid w:val="003A7B6B"/>
    <w:rsid w:val="003B419A"/>
    <w:rsid w:val="003B7327"/>
    <w:rsid w:val="003C23EC"/>
    <w:rsid w:val="003D01A8"/>
    <w:rsid w:val="003D1E11"/>
    <w:rsid w:val="003D2CED"/>
    <w:rsid w:val="003D3026"/>
    <w:rsid w:val="003D3370"/>
    <w:rsid w:val="003D465E"/>
    <w:rsid w:val="003D6C4C"/>
    <w:rsid w:val="003E0E81"/>
    <w:rsid w:val="003E2460"/>
    <w:rsid w:val="003E491E"/>
    <w:rsid w:val="003E7143"/>
    <w:rsid w:val="003E791A"/>
    <w:rsid w:val="003F3FE3"/>
    <w:rsid w:val="003F45D3"/>
    <w:rsid w:val="004044BD"/>
    <w:rsid w:val="00406F02"/>
    <w:rsid w:val="004077E4"/>
    <w:rsid w:val="00412D85"/>
    <w:rsid w:val="004174E4"/>
    <w:rsid w:val="00421BC5"/>
    <w:rsid w:val="00432955"/>
    <w:rsid w:val="00432D31"/>
    <w:rsid w:val="00435327"/>
    <w:rsid w:val="004368B6"/>
    <w:rsid w:val="00441D90"/>
    <w:rsid w:val="00442D36"/>
    <w:rsid w:val="0044604B"/>
    <w:rsid w:val="00451DA6"/>
    <w:rsid w:val="004550B9"/>
    <w:rsid w:val="004554F9"/>
    <w:rsid w:val="00455F9A"/>
    <w:rsid w:val="00455FA9"/>
    <w:rsid w:val="00460A81"/>
    <w:rsid w:val="004611F4"/>
    <w:rsid w:val="00463A4E"/>
    <w:rsid w:val="0046648A"/>
    <w:rsid w:val="004666BB"/>
    <w:rsid w:val="00467BA8"/>
    <w:rsid w:val="00470493"/>
    <w:rsid w:val="004710D0"/>
    <w:rsid w:val="00471A6B"/>
    <w:rsid w:val="00471E34"/>
    <w:rsid w:val="004722C6"/>
    <w:rsid w:val="004758FE"/>
    <w:rsid w:val="0047790C"/>
    <w:rsid w:val="00477E7B"/>
    <w:rsid w:val="00485C02"/>
    <w:rsid w:val="0048621C"/>
    <w:rsid w:val="00490B85"/>
    <w:rsid w:val="00492213"/>
    <w:rsid w:val="00496327"/>
    <w:rsid w:val="004A3D7E"/>
    <w:rsid w:val="004A581F"/>
    <w:rsid w:val="004A6271"/>
    <w:rsid w:val="004A723D"/>
    <w:rsid w:val="004B27DD"/>
    <w:rsid w:val="004B5141"/>
    <w:rsid w:val="004C23FD"/>
    <w:rsid w:val="004C5FF7"/>
    <w:rsid w:val="004C79D3"/>
    <w:rsid w:val="004D24EB"/>
    <w:rsid w:val="004D2D3C"/>
    <w:rsid w:val="004D716D"/>
    <w:rsid w:val="004E5B03"/>
    <w:rsid w:val="004E7A4A"/>
    <w:rsid w:val="00502EDB"/>
    <w:rsid w:val="005039DC"/>
    <w:rsid w:val="00506139"/>
    <w:rsid w:val="00507A75"/>
    <w:rsid w:val="005105A8"/>
    <w:rsid w:val="00516859"/>
    <w:rsid w:val="00516FD3"/>
    <w:rsid w:val="0051741A"/>
    <w:rsid w:val="005174B8"/>
    <w:rsid w:val="00522218"/>
    <w:rsid w:val="00524C37"/>
    <w:rsid w:val="00525940"/>
    <w:rsid w:val="005265C2"/>
    <w:rsid w:val="00530EC2"/>
    <w:rsid w:val="00531D92"/>
    <w:rsid w:val="0053299A"/>
    <w:rsid w:val="00536186"/>
    <w:rsid w:val="00537364"/>
    <w:rsid w:val="0054085E"/>
    <w:rsid w:val="00542FF3"/>
    <w:rsid w:val="0054638B"/>
    <w:rsid w:val="005507B5"/>
    <w:rsid w:val="0055143D"/>
    <w:rsid w:val="00553577"/>
    <w:rsid w:val="005548B0"/>
    <w:rsid w:val="005575F4"/>
    <w:rsid w:val="005615DB"/>
    <w:rsid w:val="00566AF6"/>
    <w:rsid w:val="00571EF9"/>
    <w:rsid w:val="00575BCC"/>
    <w:rsid w:val="00582E99"/>
    <w:rsid w:val="0058331C"/>
    <w:rsid w:val="00585A2F"/>
    <w:rsid w:val="005916BE"/>
    <w:rsid w:val="00591F36"/>
    <w:rsid w:val="00592C2A"/>
    <w:rsid w:val="00592E7D"/>
    <w:rsid w:val="005936DE"/>
    <w:rsid w:val="005974A5"/>
    <w:rsid w:val="005A1CCA"/>
    <w:rsid w:val="005A6626"/>
    <w:rsid w:val="005B106D"/>
    <w:rsid w:val="005B111D"/>
    <w:rsid w:val="005B1B00"/>
    <w:rsid w:val="005B3079"/>
    <w:rsid w:val="005B78E2"/>
    <w:rsid w:val="005C4E59"/>
    <w:rsid w:val="005C7B51"/>
    <w:rsid w:val="005D216C"/>
    <w:rsid w:val="005D2F99"/>
    <w:rsid w:val="005D4E0E"/>
    <w:rsid w:val="005D5D68"/>
    <w:rsid w:val="005D640C"/>
    <w:rsid w:val="005E0951"/>
    <w:rsid w:val="005E1D98"/>
    <w:rsid w:val="005E2973"/>
    <w:rsid w:val="005E5176"/>
    <w:rsid w:val="005E5FB7"/>
    <w:rsid w:val="005F08E1"/>
    <w:rsid w:val="005F0A16"/>
    <w:rsid w:val="005F1272"/>
    <w:rsid w:val="005F13EA"/>
    <w:rsid w:val="005F1FED"/>
    <w:rsid w:val="005F21ED"/>
    <w:rsid w:val="005F2A41"/>
    <w:rsid w:val="005F3056"/>
    <w:rsid w:val="00600544"/>
    <w:rsid w:val="006047C1"/>
    <w:rsid w:val="00606CB4"/>
    <w:rsid w:val="00607E2E"/>
    <w:rsid w:val="006119D2"/>
    <w:rsid w:val="006148C9"/>
    <w:rsid w:val="00620B64"/>
    <w:rsid w:val="00622AE5"/>
    <w:rsid w:val="00623436"/>
    <w:rsid w:val="00623F5A"/>
    <w:rsid w:val="00625022"/>
    <w:rsid w:val="00625CAC"/>
    <w:rsid w:val="0062635A"/>
    <w:rsid w:val="006263AF"/>
    <w:rsid w:val="006345B6"/>
    <w:rsid w:val="006379DB"/>
    <w:rsid w:val="006440E6"/>
    <w:rsid w:val="00660E39"/>
    <w:rsid w:val="00666F21"/>
    <w:rsid w:val="00667A6A"/>
    <w:rsid w:val="006816D8"/>
    <w:rsid w:val="00681DBA"/>
    <w:rsid w:val="00683064"/>
    <w:rsid w:val="006838AF"/>
    <w:rsid w:val="0068426A"/>
    <w:rsid w:val="00691004"/>
    <w:rsid w:val="00694748"/>
    <w:rsid w:val="00695490"/>
    <w:rsid w:val="006A1342"/>
    <w:rsid w:val="006A374B"/>
    <w:rsid w:val="006A4DDC"/>
    <w:rsid w:val="006A779A"/>
    <w:rsid w:val="006A7A96"/>
    <w:rsid w:val="006B077F"/>
    <w:rsid w:val="006B0975"/>
    <w:rsid w:val="006B1076"/>
    <w:rsid w:val="006B1D08"/>
    <w:rsid w:val="006B2DEB"/>
    <w:rsid w:val="006B3994"/>
    <w:rsid w:val="006B5BC7"/>
    <w:rsid w:val="006C1D6B"/>
    <w:rsid w:val="006C2F15"/>
    <w:rsid w:val="006C6E2D"/>
    <w:rsid w:val="006E6020"/>
    <w:rsid w:val="006F07FD"/>
    <w:rsid w:val="006F097A"/>
    <w:rsid w:val="006F28B9"/>
    <w:rsid w:val="006F69CA"/>
    <w:rsid w:val="0070039B"/>
    <w:rsid w:val="00707475"/>
    <w:rsid w:val="00713359"/>
    <w:rsid w:val="007152BB"/>
    <w:rsid w:val="00715A05"/>
    <w:rsid w:val="00720698"/>
    <w:rsid w:val="007224B4"/>
    <w:rsid w:val="0072377A"/>
    <w:rsid w:val="00724D77"/>
    <w:rsid w:val="0072521D"/>
    <w:rsid w:val="007315BE"/>
    <w:rsid w:val="00732D86"/>
    <w:rsid w:val="00735F4F"/>
    <w:rsid w:val="0075178D"/>
    <w:rsid w:val="00753B34"/>
    <w:rsid w:val="00753E6F"/>
    <w:rsid w:val="0075517F"/>
    <w:rsid w:val="00762F2A"/>
    <w:rsid w:val="007712FB"/>
    <w:rsid w:val="007721DD"/>
    <w:rsid w:val="00772E48"/>
    <w:rsid w:val="00783E7F"/>
    <w:rsid w:val="00785F57"/>
    <w:rsid w:val="00786F05"/>
    <w:rsid w:val="00796C5B"/>
    <w:rsid w:val="00797314"/>
    <w:rsid w:val="007A3597"/>
    <w:rsid w:val="007A4C58"/>
    <w:rsid w:val="007B17B0"/>
    <w:rsid w:val="007B7BB5"/>
    <w:rsid w:val="007C022B"/>
    <w:rsid w:val="007C29D2"/>
    <w:rsid w:val="007C43CF"/>
    <w:rsid w:val="007C465D"/>
    <w:rsid w:val="007D5023"/>
    <w:rsid w:val="007D5897"/>
    <w:rsid w:val="007D7F47"/>
    <w:rsid w:val="007E26BE"/>
    <w:rsid w:val="007E4DE3"/>
    <w:rsid w:val="007E67A0"/>
    <w:rsid w:val="007F197E"/>
    <w:rsid w:val="007F2A29"/>
    <w:rsid w:val="008009E8"/>
    <w:rsid w:val="008037FE"/>
    <w:rsid w:val="00807C51"/>
    <w:rsid w:val="008155C4"/>
    <w:rsid w:val="008220C0"/>
    <w:rsid w:val="00825F0C"/>
    <w:rsid w:val="008407F5"/>
    <w:rsid w:val="00845C2F"/>
    <w:rsid w:val="0084781F"/>
    <w:rsid w:val="00854939"/>
    <w:rsid w:val="00854B10"/>
    <w:rsid w:val="00856C4B"/>
    <w:rsid w:val="00861B1A"/>
    <w:rsid w:val="00863790"/>
    <w:rsid w:val="0086384E"/>
    <w:rsid w:val="00864238"/>
    <w:rsid w:val="008647B9"/>
    <w:rsid w:val="0086492F"/>
    <w:rsid w:val="008656FB"/>
    <w:rsid w:val="00867D95"/>
    <w:rsid w:val="00882483"/>
    <w:rsid w:val="00884080"/>
    <w:rsid w:val="0088695E"/>
    <w:rsid w:val="00890688"/>
    <w:rsid w:val="008977B9"/>
    <w:rsid w:val="008A26FB"/>
    <w:rsid w:val="008A4E43"/>
    <w:rsid w:val="008A5897"/>
    <w:rsid w:val="008B04F4"/>
    <w:rsid w:val="008B1161"/>
    <w:rsid w:val="008B3095"/>
    <w:rsid w:val="008C1946"/>
    <w:rsid w:val="008D01C2"/>
    <w:rsid w:val="008D1189"/>
    <w:rsid w:val="008D33DE"/>
    <w:rsid w:val="008D7D1E"/>
    <w:rsid w:val="008E1F24"/>
    <w:rsid w:val="008E35C8"/>
    <w:rsid w:val="008E426B"/>
    <w:rsid w:val="008E5388"/>
    <w:rsid w:val="008F0F04"/>
    <w:rsid w:val="008F3ED3"/>
    <w:rsid w:val="008F6CB3"/>
    <w:rsid w:val="009009FB"/>
    <w:rsid w:val="00902C65"/>
    <w:rsid w:val="0091135D"/>
    <w:rsid w:val="0091446E"/>
    <w:rsid w:val="00920DAE"/>
    <w:rsid w:val="00921654"/>
    <w:rsid w:val="00927E63"/>
    <w:rsid w:val="009305ED"/>
    <w:rsid w:val="00932B49"/>
    <w:rsid w:val="00935DE9"/>
    <w:rsid w:val="009411BB"/>
    <w:rsid w:val="0094202C"/>
    <w:rsid w:val="00943090"/>
    <w:rsid w:val="00944848"/>
    <w:rsid w:val="00950DD9"/>
    <w:rsid w:val="0095277A"/>
    <w:rsid w:val="009578C0"/>
    <w:rsid w:val="00960934"/>
    <w:rsid w:val="009711A3"/>
    <w:rsid w:val="00972AC1"/>
    <w:rsid w:val="00975183"/>
    <w:rsid w:val="00975A74"/>
    <w:rsid w:val="009849AE"/>
    <w:rsid w:val="009909FB"/>
    <w:rsid w:val="00994A40"/>
    <w:rsid w:val="0099695F"/>
    <w:rsid w:val="00997A79"/>
    <w:rsid w:val="009A13FE"/>
    <w:rsid w:val="009A66E6"/>
    <w:rsid w:val="009B07D4"/>
    <w:rsid w:val="009B3D52"/>
    <w:rsid w:val="009B42BB"/>
    <w:rsid w:val="009D0835"/>
    <w:rsid w:val="009D6616"/>
    <w:rsid w:val="009D7A67"/>
    <w:rsid w:val="009E041B"/>
    <w:rsid w:val="009E22E2"/>
    <w:rsid w:val="009E22F8"/>
    <w:rsid w:val="009E4069"/>
    <w:rsid w:val="009E4AD6"/>
    <w:rsid w:val="009E7B34"/>
    <w:rsid w:val="009F3789"/>
    <w:rsid w:val="009F5E4D"/>
    <w:rsid w:val="009F618F"/>
    <w:rsid w:val="00A01207"/>
    <w:rsid w:val="00A023DF"/>
    <w:rsid w:val="00A02BF6"/>
    <w:rsid w:val="00A101B8"/>
    <w:rsid w:val="00A11272"/>
    <w:rsid w:val="00A12B30"/>
    <w:rsid w:val="00A12B5B"/>
    <w:rsid w:val="00A14707"/>
    <w:rsid w:val="00A178F0"/>
    <w:rsid w:val="00A200A3"/>
    <w:rsid w:val="00A219C7"/>
    <w:rsid w:val="00A23434"/>
    <w:rsid w:val="00A36027"/>
    <w:rsid w:val="00A4357F"/>
    <w:rsid w:val="00A53876"/>
    <w:rsid w:val="00A53DF0"/>
    <w:rsid w:val="00A63C1E"/>
    <w:rsid w:val="00A6519E"/>
    <w:rsid w:val="00A65672"/>
    <w:rsid w:val="00A73C36"/>
    <w:rsid w:val="00A9657D"/>
    <w:rsid w:val="00AA2F87"/>
    <w:rsid w:val="00AA435F"/>
    <w:rsid w:val="00AA493E"/>
    <w:rsid w:val="00AA54A9"/>
    <w:rsid w:val="00AA55E0"/>
    <w:rsid w:val="00AA7147"/>
    <w:rsid w:val="00AB0500"/>
    <w:rsid w:val="00AB45BA"/>
    <w:rsid w:val="00AB54DE"/>
    <w:rsid w:val="00AC0A19"/>
    <w:rsid w:val="00AC0FB2"/>
    <w:rsid w:val="00AC1D73"/>
    <w:rsid w:val="00AC3B16"/>
    <w:rsid w:val="00AC63DF"/>
    <w:rsid w:val="00AC6836"/>
    <w:rsid w:val="00AC69B9"/>
    <w:rsid w:val="00AC7956"/>
    <w:rsid w:val="00AD0C72"/>
    <w:rsid w:val="00AD0C9B"/>
    <w:rsid w:val="00AD2589"/>
    <w:rsid w:val="00AD2D8E"/>
    <w:rsid w:val="00AD44B2"/>
    <w:rsid w:val="00AE0670"/>
    <w:rsid w:val="00AE16E8"/>
    <w:rsid w:val="00AE3736"/>
    <w:rsid w:val="00AE3A84"/>
    <w:rsid w:val="00AE760E"/>
    <w:rsid w:val="00AE7DFC"/>
    <w:rsid w:val="00AF067D"/>
    <w:rsid w:val="00AF168D"/>
    <w:rsid w:val="00AF3E88"/>
    <w:rsid w:val="00AF406E"/>
    <w:rsid w:val="00AF5024"/>
    <w:rsid w:val="00AF7D24"/>
    <w:rsid w:val="00B00875"/>
    <w:rsid w:val="00B041FA"/>
    <w:rsid w:val="00B04C6D"/>
    <w:rsid w:val="00B11DBC"/>
    <w:rsid w:val="00B14038"/>
    <w:rsid w:val="00B26103"/>
    <w:rsid w:val="00B26A80"/>
    <w:rsid w:val="00B320EC"/>
    <w:rsid w:val="00B36F98"/>
    <w:rsid w:val="00B508D9"/>
    <w:rsid w:val="00B53FE4"/>
    <w:rsid w:val="00B5622E"/>
    <w:rsid w:val="00B5723A"/>
    <w:rsid w:val="00B61240"/>
    <w:rsid w:val="00B64791"/>
    <w:rsid w:val="00B66AB9"/>
    <w:rsid w:val="00B66F31"/>
    <w:rsid w:val="00B6728C"/>
    <w:rsid w:val="00B7094C"/>
    <w:rsid w:val="00B73F81"/>
    <w:rsid w:val="00B83619"/>
    <w:rsid w:val="00B83FA3"/>
    <w:rsid w:val="00B842F1"/>
    <w:rsid w:val="00B90362"/>
    <w:rsid w:val="00B96788"/>
    <w:rsid w:val="00BA0EDD"/>
    <w:rsid w:val="00BA34BC"/>
    <w:rsid w:val="00BB0EAA"/>
    <w:rsid w:val="00BB2C60"/>
    <w:rsid w:val="00BC0462"/>
    <w:rsid w:val="00BC08AD"/>
    <w:rsid w:val="00BC122F"/>
    <w:rsid w:val="00BC596D"/>
    <w:rsid w:val="00BD4368"/>
    <w:rsid w:val="00BD48EE"/>
    <w:rsid w:val="00BD4F3B"/>
    <w:rsid w:val="00BD6B3A"/>
    <w:rsid w:val="00BD6D64"/>
    <w:rsid w:val="00BE0B56"/>
    <w:rsid w:val="00BE18AF"/>
    <w:rsid w:val="00BE28AA"/>
    <w:rsid w:val="00BE4089"/>
    <w:rsid w:val="00BE7B86"/>
    <w:rsid w:val="00BF07F0"/>
    <w:rsid w:val="00BF2666"/>
    <w:rsid w:val="00BF4724"/>
    <w:rsid w:val="00BF4996"/>
    <w:rsid w:val="00BF58B8"/>
    <w:rsid w:val="00BF5972"/>
    <w:rsid w:val="00C00967"/>
    <w:rsid w:val="00C072E7"/>
    <w:rsid w:val="00C07DEF"/>
    <w:rsid w:val="00C1684D"/>
    <w:rsid w:val="00C21D30"/>
    <w:rsid w:val="00C243CF"/>
    <w:rsid w:val="00C318FB"/>
    <w:rsid w:val="00C31903"/>
    <w:rsid w:val="00C328BB"/>
    <w:rsid w:val="00C342B8"/>
    <w:rsid w:val="00C416AC"/>
    <w:rsid w:val="00C4384A"/>
    <w:rsid w:val="00C46EB7"/>
    <w:rsid w:val="00C512CA"/>
    <w:rsid w:val="00C51AF0"/>
    <w:rsid w:val="00C5579B"/>
    <w:rsid w:val="00C61B90"/>
    <w:rsid w:val="00C6349D"/>
    <w:rsid w:val="00C6542C"/>
    <w:rsid w:val="00C66ABF"/>
    <w:rsid w:val="00C67A8B"/>
    <w:rsid w:val="00C707A8"/>
    <w:rsid w:val="00C7370B"/>
    <w:rsid w:val="00C83130"/>
    <w:rsid w:val="00C923A1"/>
    <w:rsid w:val="00C953DD"/>
    <w:rsid w:val="00C95522"/>
    <w:rsid w:val="00C95C0C"/>
    <w:rsid w:val="00C9735C"/>
    <w:rsid w:val="00CA2FDB"/>
    <w:rsid w:val="00CA5E03"/>
    <w:rsid w:val="00CA6FF9"/>
    <w:rsid w:val="00CB08B1"/>
    <w:rsid w:val="00CB1576"/>
    <w:rsid w:val="00CB1E74"/>
    <w:rsid w:val="00CB33D9"/>
    <w:rsid w:val="00CC088B"/>
    <w:rsid w:val="00CC4075"/>
    <w:rsid w:val="00CC4DE0"/>
    <w:rsid w:val="00CC53AD"/>
    <w:rsid w:val="00CC629C"/>
    <w:rsid w:val="00CC726D"/>
    <w:rsid w:val="00CD0E68"/>
    <w:rsid w:val="00CD151D"/>
    <w:rsid w:val="00CD1D41"/>
    <w:rsid w:val="00CD453F"/>
    <w:rsid w:val="00CD50B3"/>
    <w:rsid w:val="00CD67E1"/>
    <w:rsid w:val="00CE015F"/>
    <w:rsid w:val="00CE1848"/>
    <w:rsid w:val="00CE4CB4"/>
    <w:rsid w:val="00CE6020"/>
    <w:rsid w:val="00CE61D4"/>
    <w:rsid w:val="00CE6931"/>
    <w:rsid w:val="00CF7DE2"/>
    <w:rsid w:val="00D13788"/>
    <w:rsid w:val="00D1420A"/>
    <w:rsid w:val="00D22398"/>
    <w:rsid w:val="00D2347F"/>
    <w:rsid w:val="00D23C6B"/>
    <w:rsid w:val="00D354F2"/>
    <w:rsid w:val="00D368F4"/>
    <w:rsid w:val="00D375A4"/>
    <w:rsid w:val="00D425CD"/>
    <w:rsid w:val="00D51032"/>
    <w:rsid w:val="00D54997"/>
    <w:rsid w:val="00D55C6A"/>
    <w:rsid w:val="00D6149B"/>
    <w:rsid w:val="00D623C4"/>
    <w:rsid w:val="00D65246"/>
    <w:rsid w:val="00D70402"/>
    <w:rsid w:val="00D704D6"/>
    <w:rsid w:val="00D719AF"/>
    <w:rsid w:val="00D740A0"/>
    <w:rsid w:val="00D808CF"/>
    <w:rsid w:val="00D813B6"/>
    <w:rsid w:val="00D8556A"/>
    <w:rsid w:val="00D85B04"/>
    <w:rsid w:val="00D86FCA"/>
    <w:rsid w:val="00D9604D"/>
    <w:rsid w:val="00D97694"/>
    <w:rsid w:val="00DA04C7"/>
    <w:rsid w:val="00DA20C8"/>
    <w:rsid w:val="00DA51EA"/>
    <w:rsid w:val="00DA6620"/>
    <w:rsid w:val="00DB5CDC"/>
    <w:rsid w:val="00DC12B1"/>
    <w:rsid w:val="00DD24E3"/>
    <w:rsid w:val="00DE0C9C"/>
    <w:rsid w:val="00DE4A52"/>
    <w:rsid w:val="00DE4F4A"/>
    <w:rsid w:val="00DE7DA5"/>
    <w:rsid w:val="00DF258B"/>
    <w:rsid w:val="00DF511F"/>
    <w:rsid w:val="00DF5A05"/>
    <w:rsid w:val="00DF76E6"/>
    <w:rsid w:val="00E003A2"/>
    <w:rsid w:val="00E02123"/>
    <w:rsid w:val="00E03DC3"/>
    <w:rsid w:val="00E13D32"/>
    <w:rsid w:val="00E16BF9"/>
    <w:rsid w:val="00E21F93"/>
    <w:rsid w:val="00E24AD3"/>
    <w:rsid w:val="00E24AFE"/>
    <w:rsid w:val="00E25C38"/>
    <w:rsid w:val="00E27865"/>
    <w:rsid w:val="00E32DB7"/>
    <w:rsid w:val="00E349F8"/>
    <w:rsid w:val="00E43F12"/>
    <w:rsid w:val="00E46998"/>
    <w:rsid w:val="00E53517"/>
    <w:rsid w:val="00E53F00"/>
    <w:rsid w:val="00E54CD0"/>
    <w:rsid w:val="00E56B7A"/>
    <w:rsid w:val="00E647DD"/>
    <w:rsid w:val="00E65B33"/>
    <w:rsid w:val="00E67295"/>
    <w:rsid w:val="00E71B4A"/>
    <w:rsid w:val="00E819AB"/>
    <w:rsid w:val="00E838C6"/>
    <w:rsid w:val="00E86A86"/>
    <w:rsid w:val="00E92952"/>
    <w:rsid w:val="00E93E04"/>
    <w:rsid w:val="00EA5C31"/>
    <w:rsid w:val="00EB042A"/>
    <w:rsid w:val="00EB4F05"/>
    <w:rsid w:val="00EB75A1"/>
    <w:rsid w:val="00EC0654"/>
    <w:rsid w:val="00EC4344"/>
    <w:rsid w:val="00EC7079"/>
    <w:rsid w:val="00ED41BB"/>
    <w:rsid w:val="00ED516C"/>
    <w:rsid w:val="00ED5289"/>
    <w:rsid w:val="00EE090C"/>
    <w:rsid w:val="00EE4370"/>
    <w:rsid w:val="00EE52EC"/>
    <w:rsid w:val="00EE5F21"/>
    <w:rsid w:val="00EE6BA3"/>
    <w:rsid w:val="00EF0EA9"/>
    <w:rsid w:val="00EF2546"/>
    <w:rsid w:val="00EF68BB"/>
    <w:rsid w:val="00EF7ED6"/>
    <w:rsid w:val="00F01D87"/>
    <w:rsid w:val="00F07A03"/>
    <w:rsid w:val="00F07E82"/>
    <w:rsid w:val="00F07EB5"/>
    <w:rsid w:val="00F15BB7"/>
    <w:rsid w:val="00F21105"/>
    <w:rsid w:val="00F21B69"/>
    <w:rsid w:val="00F268E7"/>
    <w:rsid w:val="00F31E19"/>
    <w:rsid w:val="00F33267"/>
    <w:rsid w:val="00F33511"/>
    <w:rsid w:val="00F33990"/>
    <w:rsid w:val="00F34CE3"/>
    <w:rsid w:val="00F40E47"/>
    <w:rsid w:val="00F41C8C"/>
    <w:rsid w:val="00F41CE6"/>
    <w:rsid w:val="00F4200D"/>
    <w:rsid w:val="00F425D4"/>
    <w:rsid w:val="00F47140"/>
    <w:rsid w:val="00F57C97"/>
    <w:rsid w:val="00F60E3F"/>
    <w:rsid w:val="00F63242"/>
    <w:rsid w:val="00F673DC"/>
    <w:rsid w:val="00F701A5"/>
    <w:rsid w:val="00F74C74"/>
    <w:rsid w:val="00F80716"/>
    <w:rsid w:val="00F8115C"/>
    <w:rsid w:val="00F83AA4"/>
    <w:rsid w:val="00F87F7A"/>
    <w:rsid w:val="00F90B54"/>
    <w:rsid w:val="00F92A9D"/>
    <w:rsid w:val="00F95D30"/>
    <w:rsid w:val="00F9689E"/>
    <w:rsid w:val="00F9690A"/>
    <w:rsid w:val="00F96FF9"/>
    <w:rsid w:val="00FA1AAF"/>
    <w:rsid w:val="00FA2534"/>
    <w:rsid w:val="00FA382C"/>
    <w:rsid w:val="00FB0E75"/>
    <w:rsid w:val="00FB1B20"/>
    <w:rsid w:val="00FB62A1"/>
    <w:rsid w:val="00FB6C10"/>
    <w:rsid w:val="00FB7749"/>
    <w:rsid w:val="00FB7768"/>
    <w:rsid w:val="00FC77E0"/>
    <w:rsid w:val="00FC7DA6"/>
    <w:rsid w:val="00FC7F13"/>
    <w:rsid w:val="00FD2CE9"/>
    <w:rsid w:val="00FD4B4A"/>
    <w:rsid w:val="00FD5100"/>
    <w:rsid w:val="00FF33A2"/>
    <w:rsid w:val="00FF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0242" fillcolor="#333">
      <v:fill color="#333"/>
    </o:shapedefaults>
    <o:shapelayout v:ext="edit">
      <o:idmap v:ext="edit" data="1,2,3,4,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6788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華康楷書體W5(P)" w:eastAsia="華康楷書體W5(P)"/>
    </w:rPr>
  </w:style>
  <w:style w:type="paragraph" w:styleId="1">
    <w:name w:val="heading 1"/>
    <w:basedOn w:val="a0"/>
    <w:next w:val="a0"/>
    <w:qFormat/>
    <w:rsid w:val="00463A4E"/>
    <w:pPr>
      <w:keepNext/>
      <w:numPr>
        <w:numId w:val="2"/>
      </w:numPr>
      <w:tabs>
        <w:tab w:val="left" w:pos="794"/>
      </w:tabs>
      <w:autoSpaceDE/>
      <w:autoSpaceDN/>
      <w:adjustRightInd/>
      <w:spacing w:before="180" w:after="180" w:line="240" w:lineRule="auto"/>
      <w:textAlignment w:val="auto"/>
      <w:outlineLvl w:val="0"/>
    </w:pPr>
    <w:rPr>
      <w:rFonts w:ascii="Arial" w:eastAsia="標楷體" w:hAnsi="Arial"/>
      <w:b/>
      <w:kern w:val="24"/>
      <w:sz w:val="24"/>
    </w:rPr>
  </w:style>
  <w:style w:type="paragraph" w:styleId="2">
    <w:name w:val="heading 2"/>
    <w:basedOn w:val="a0"/>
    <w:next w:val="a1"/>
    <w:qFormat/>
    <w:rsid w:val="00463A4E"/>
    <w:pPr>
      <w:keepNext/>
      <w:numPr>
        <w:ilvl w:val="1"/>
        <w:numId w:val="2"/>
      </w:numPr>
      <w:tabs>
        <w:tab w:val="left" w:pos="794"/>
      </w:tabs>
      <w:autoSpaceDE/>
      <w:autoSpaceDN/>
      <w:adjustRightInd/>
      <w:spacing w:line="720" w:lineRule="auto"/>
      <w:textAlignment w:val="auto"/>
      <w:outlineLvl w:val="1"/>
    </w:pPr>
    <w:rPr>
      <w:rFonts w:ascii="Times New Roman" w:eastAsia="標楷體"/>
      <w:kern w:val="2"/>
      <w:sz w:val="24"/>
    </w:rPr>
  </w:style>
  <w:style w:type="paragraph" w:styleId="3">
    <w:name w:val="heading 3"/>
    <w:basedOn w:val="a0"/>
    <w:next w:val="a1"/>
    <w:qFormat/>
    <w:rsid w:val="00463A4E"/>
    <w:pPr>
      <w:numPr>
        <w:ilvl w:val="2"/>
        <w:numId w:val="2"/>
      </w:numPr>
      <w:tabs>
        <w:tab w:val="clear" w:pos="1156"/>
      </w:tabs>
      <w:autoSpaceDE/>
      <w:autoSpaceDN/>
      <w:adjustRightInd/>
      <w:spacing w:line="240" w:lineRule="auto"/>
      <w:ind w:left="1560" w:hanging="1560"/>
      <w:textAlignment w:val="auto"/>
      <w:outlineLvl w:val="2"/>
    </w:pPr>
    <w:rPr>
      <w:rFonts w:ascii="Times New Roman" w:eastAsia="標楷體"/>
      <w:kern w:val="2"/>
      <w:sz w:val="24"/>
    </w:rPr>
  </w:style>
  <w:style w:type="paragraph" w:styleId="4">
    <w:name w:val="heading 4"/>
    <w:basedOn w:val="a0"/>
    <w:next w:val="a1"/>
    <w:qFormat/>
    <w:rsid w:val="00463A4E"/>
    <w:pPr>
      <w:keepNext/>
      <w:numPr>
        <w:ilvl w:val="3"/>
        <w:numId w:val="2"/>
      </w:numPr>
      <w:tabs>
        <w:tab w:val="left" w:pos="794"/>
      </w:tabs>
      <w:autoSpaceDE/>
      <w:autoSpaceDN/>
      <w:adjustRightInd/>
      <w:spacing w:line="720" w:lineRule="auto"/>
      <w:textAlignment w:val="auto"/>
      <w:outlineLvl w:val="3"/>
    </w:pPr>
    <w:rPr>
      <w:rFonts w:ascii="Arial" w:eastAsia="標楷體" w:hAnsi="Arial"/>
      <w:kern w:val="2"/>
      <w:sz w:val="24"/>
    </w:rPr>
  </w:style>
  <w:style w:type="paragraph" w:styleId="5">
    <w:name w:val="heading 5"/>
    <w:basedOn w:val="a0"/>
    <w:next w:val="a1"/>
    <w:link w:val="50"/>
    <w:qFormat/>
    <w:rsid w:val="007E4DE3"/>
    <w:pPr>
      <w:keepNext/>
      <w:tabs>
        <w:tab w:val="left" w:pos="794"/>
        <w:tab w:val="num" w:pos="1080"/>
      </w:tabs>
      <w:autoSpaceDE/>
      <w:autoSpaceDN/>
      <w:adjustRightInd/>
      <w:spacing w:line="240" w:lineRule="auto"/>
      <w:ind w:left="480" w:hanging="480"/>
      <w:jc w:val="center"/>
      <w:textAlignment w:val="auto"/>
      <w:outlineLvl w:val="4"/>
    </w:pPr>
    <w:rPr>
      <w:rFonts w:ascii="Arial" w:eastAsia="標楷體" w:hAnsi="Arial"/>
      <w:b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0"/>
    <w:rsid w:val="00B96788"/>
    <w:pPr>
      <w:tabs>
        <w:tab w:val="center" w:pos="4153"/>
        <w:tab w:val="right" w:pos="8306"/>
      </w:tabs>
    </w:pPr>
  </w:style>
  <w:style w:type="paragraph" w:styleId="a6">
    <w:name w:val="header"/>
    <w:basedOn w:val="a0"/>
    <w:rsid w:val="00B96788"/>
    <w:pPr>
      <w:tabs>
        <w:tab w:val="center" w:pos="4153"/>
        <w:tab w:val="right" w:pos="8306"/>
      </w:tabs>
    </w:pPr>
  </w:style>
  <w:style w:type="paragraph" w:customStyle="1" w:styleId="10">
    <w:name w:val="內文1"/>
    <w:basedOn w:val="a0"/>
    <w:rsid w:val="00B96788"/>
    <w:pPr>
      <w:spacing w:before="360"/>
    </w:pPr>
    <w:rPr>
      <w:rFonts w:ascii="華康粗黑體(P)" w:eastAsia="華康粗黑體(P)"/>
      <w:sz w:val="28"/>
    </w:rPr>
  </w:style>
  <w:style w:type="paragraph" w:customStyle="1" w:styleId="30">
    <w:name w:val="內文3"/>
    <w:basedOn w:val="a0"/>
    <w:rsid w:val="00B96788"/>
    <w:pPr>
      <w:ind w:left="480" w:hanging="240"/>
    </w:pPr>
  </w:style>
  <w:style w:type="paragraph" w:customStyle="1" w:styleId="40">
    <w:name w:val="內文4"/>
    <w:basedOn w:val="a0"/>
    <w:rsid w:val="00B96788"/>
    <w:pPr>
      <w:ind w:left="480"/>
    </w:pPr>
  </w:style>
  <w:style w:type="paragraph" w:styleId="a7">
    <w:name w:val="List Bullet"/>
    <w:basedOn w:val="a0"/>
    <w:rsid w:val="00B96788"/>
    <w:pPr>
      <w:ind w:left="425" w:hanging="425"/>
    </w:pPr>
  </w:style>
  <w:style w:type="character" w:styleId="a8">
    <w:name w:val="page number"/>
    <w:basedOn w:val="a2"/>
    <w:rsid w:val="00B96788"/>
  </w:style>
  <w:style w:type="paragraph" w:styleId="a9">
    <w:name w:val="Body Text Indent"/>
    <w:basedOn w:val="a0"/>
    <w:rsid w:val="00B96788"/>
    <w:pPr>
      <w:ind w:left="1722" w:hanging="1442"/>
      <w:jc w:val="both"/>
    </w:pPr>
    <w:rPr>
      <w:rFonts w:ascii="標楷體" w:eastAsia="標楷體"/>
      <w:sz w:val="28"/>
    </w:rPr>
  </w:style>
  <w:style w:type="paragraph" w:styleId="aa">
    <w:name w:val="Balloon Text"/>
    <w:basedOn w:val="a0"/>
    <w:semiHidden/>
    <w:rsid w:val="00AC63DF"/>
    <w:rPr>
      <w:rFonts w:ascii="Arial" w:eastAsia="新細明體" w:hAnsi="Arial"/>
      <w:sz w:val="18"/>
      <w:szCs w:val="18"/>
    </w:rPr>
  </w:style>
  <w:style w:type="table" w:styleId="ab">
    <w:name w:val="Table Grid"/>
    <w:basedOn w:val="a3"/>
    <w:rsid w:val="00B66F31"/>
    <w:pPr>
      <w:widowControl w:val="0"/>
      <w:autoSpaceDE w:val="0"/>
      <w:autoSpaceDN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67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CM2">
    <w:name w:val="CM2"/>
    <w:basedOn w:val="a0"/>
    <w:next w:val="a0"/>
    <w:rsid w:val="00F74C74"/>
    <w:pPr>
      <w:spacing w:line="468" w:lineRule="atLeast"/>
      <w:textAlignment w:val="auto"/>
    </w:pPr>
    <w:rPr>
      <w:rFonts w:ascii="新細明體" w:eastAsia="新細明體" w:cs="新細明體"/>
      <w:sz w:val="24"/>
      <w:szCs w:val="24"/>
    </w:rPr>
  </w:style>
  <w:style w:type="paragraph" w:customStyle="1" w:styleId="CM1">
    <w:name w:val="CM1"/>
    <w:basedOn w:val="Default"/>
    <w:next w:val="Default"/>
    <w:rsid w:val="00F74C74"/>
    <w:rPr>
      <w:color w:val="auto"/>
    </w:rPr>
  </w:style>
  <w:style w:type="paragraph" w:customStyle="1" w:styleId="ac">
    <w:name w:val="說明條文"/>
    <w:basedOn w:val="a0"/>
    <w:rsid w:val="00BC596D"/>
    <w:pPr>
      <w:autoSpaceDE/>
      <w:autoSpaceDN/>
      <w:adjustRightInd/>
      <w:spacing w:line="240" w:lineRule="auto"/>
      <w:ind w:left="437" w:hanging="437"/>
      <w:textAlignment w:val="auto"/>
    </w:pPr>
    <w:rPr>
      <w:rFonts w:ascii="Times New Roman" w:eastAsia="標楷體"/>
      <w:kern w:val="2"/>
      <w:sz w:val="24"/>
    </w:rPr>
  </w:style>
  <w:style w:type="paragraph" w:customStyle="1" w:styleId="ad">
    <w:name w:val="說明一"/>
    <w:basedOn w:val="a0"/>
    <w:autoRedefine/>
    <w:rsid w:val="001923B6"/>
    <w:pPr>
      <w:autoSpaceDE/>
      <w:autoSpaceDN/>
      <w:adjustRightInd/>
      <w:snapToGrid w:val="0"/>
      <w:spacing w:line="240" w:lineRule="auto"/>
      <w:ind w:left="-96" w:right="-28" w:firstLineChars="227" w:firstLine="636"/>
      <w:jc w:val="both"/>
      <w:textAlignment w:val="auto"/>
    </w:pPr>
    <w:rPr>
      <w:rFonts w:ascii="標楷體" w:eastAsia="標楷體" w:hAnsi="標楷體" w:cs="Arial"/>
      <w:kern w:val="2"/>
      <w:sz w:val="28"/>
      <w:szCs w:val="28"/>
    </w:rPr>
  </w:style>
  <w:style w:type="paragraph" w:styleId="ae">
    <w:name w:val="Document Map"/>
    <w:basedOn w:val="a0"/>
    <w:semiHidden/>
    <w:rsid w:val="00E02123"/>
    <w:pPr>
      <w:shd w:val="clear" w:color="auto" w:fill="000080"/>
    </w:pPr>
    <w:rPr>
      <w:rFonts w:ascii="Arial" w:eastAsia="新細明體" w:hAnsi="Arial"/>
    </w:rPr>
  </w:style>
  <w:style w:type="paragraph" w:styleId="a1">
    <w:name w:val="Normal Indent"/>
    <w:basedOn w:val="a0"/>
    <w:rsid w:val="00463A4E"/>
    <w:pPr>
      <w:ind w:leftChars="200" w:left="480"/>
    </w:pPr>
  </w:style>
  <w:style w:type="paragraph" w:styleId="31">
    <w:name w:val="Body Text Indent 3"/>
    <w:basedOn w:val="a0"/>
    <w:rsid w:val="005B106D"/>
    <w:pPr>
      <w:spacing w:after="120"/>
      <w:ind w:leftChars="200" w:left="480"/>
    </w:pPr>
    <w:rPr>
      <w:sz w:val="16"/>
      <w:szCs w:val="16"/>
    </w:rPr>
  </w:style>
  <w:style w:type="paragraph" w:customStyle="1" w:styleId="af">
    <w:name w:val="表圖說明"/>
    <w:basedOn w:val="a0"/>
    <w:rsid w:val="005B106D"/>
    <w:pPr>
      <w:autoSpaceDE/>
      <w:autoSpaceDN/>
      <w:adjustRightInd/>
      <w:spacing w:line="240" w:lineRule="auto"/>
      <w:jc w:val="center"/>
      <w:textAlignment w:val="auto"/>
    </w:pPr>
    <w:rPr>
      <w:rFonts w:ascii="Times New Roman" w:eastAsia="標楷體"/>
      <w:caps/>
      <w:kern w:val="2"/>
    </w:rPr>
  </w:style>
  <w:style w:type="paragraph" w:customStyle="1" w:styleId="--MODE">
    <w:name w:val="-- MODE"/>
    <w:basedOn w:val="a0"/>
    <w:rsid w:val="005B106D"/>
    <w:pPr>
      <w:autoSpaceDE/>
      <w:autoSpaceDN/>
      <w:adjustRightInd/>
      <w:spacing w:line="240" w:lineRule="auto"/>
      <w:textAlignment w:val="auto"/>
    </w:pPr>
    <w:rPr>
      <w:rFonts w:ascii="Times New Roman" w:eastAsia="標楷體"/>
      <w:caps/>
      <w:kern w:val="2"/>
      <w:sz w:val="24"/>
    </w:rPr>
  </w:style>
  <w:style w:type="paragraph" w:customStyle="1" w:styleId="Figure">
    <w:name w:val="Figure"/>
    <w:basedOn w:val="a0"/>
    <w:rsid w:val="008D33DE"/>
    <w:pPr>
      <w:keepNext/>
      <w:spacing w:before="120" w:line="240" w:lineRule="auto"/>
      <w:jc w:val="center"/>
    </w:pPr>
    <w:rPr>
      <w:rFonts w:ascii="Times" w:eastAsia="新細明體" w:hAnsi="Times"/>
      <w:sz w:val="24"/>
    </w:rPr>
  </w:style>
  <w:style w:type="character" w:styleId="af0">
    <w:name w:val="Emphasis"/>
    <w:basedOn w:val="a2"/>
    <w:qFormat/>
    <w:rsid w:val="008656FB"/>
    <w:rPr>
      <w:i/>
      <w:iCs/>
    </w:rPr>
  </w:style>
  <w:style w:type="paragraph" w:styleId="20">
    <w:name w:val="Body Text Indent 2"/>
    <w:basedOn w:val="a0"/>
    <w:rsid w:val="00F01D87"/>
    <w:pPr>
      <w:spacing w:after="120" w:line="480" w:lineRule="auto"/>
      <w:ind w:leftChars="200" w:left="480"/>
    </w:pPr>
  </w:style>
  <w:style w:type="paragraph" w:customStyle="1" w:styleId="num">
    <w:name w:val="num"/>
    <w:basedOn w:val="a1"/>
    <w:rsid w:val="004C79D3"/>
    <w:pPr>
      <w:tabs>
        <w:tab w:val="num" w:pos="960"/>
      </w:tabs>
      <w:autoSpaceDE/>
      <w:autoSpaceDN/>
      <w:adjustRightInd/>
      <w:spacing w:line="240" w:lineRule="auto"/>
      <w:ind w:leftChars="0" w:left="0" w:hanging="360"/>
      <w:textAlignment w:val="auto"/>
    </w:pPr>
    <w:rPr>
      <w:rFonts w:ascii="Times New Roman" w:eastAsia="標楷體"/>
      <w:caps/>
      <w:kern w:val="2"/>
      <w:sz w:val="24"/>
    </w:rPr>
  </w:style>
  <w:style w:type="paragraph" w:customStyle="1" w:styleId="ANNEX">
    <w:name w:val="ANNEX"/>
    <w:basedOn w:val="a0"/>
    <w:rsid w:val="004C79D3"/>
    <w:pPr>
      <w:spacing w:line="300" w:lineRule="exact"/>
      <w:textAlignment w:val="auto"/>
    </w:pPr>
    <w:rPr>
      <w:rFonts w:ascii="Times-Bold" w:eastAsia="標楷體" w:hAnsi="Times-Bold"/>
      <w:b/>
      <w:caps/>
      <w:kern w:val="2"/>
      <w:sz w:val="24"/>
    </w:rPr>
  </w:style>
  <w:style w:type="paragraph" w:customStyle="1" w:styleId="af1">
    <w:name w:val="頁框線"/>
    <w:basedOn w:val="a0"/>
    <w:rsid w:val="004C79D3"/>
    <w:pPr>
      <w:autoSpaceDE/>
      <w:autoSpaceDN/>
      <w:spacing w:line="360" w:lineRule="exact"/>
      <w:ind w:left="284" w:hanging="284"/>
    </w:pPr>
    <w:rPr>
      <w:rFonts w:ascii="Times New Roman" w:eastAsia="細明體"/>
      <w:spacing w:val="20"/>
    </w:rPr>
  </w:style>
  <w:style w:type="paragraph" w:customStyle="1" w:styleId="100">
    <w:name w:val="標題1.0"/>
    <w:basedOn w:val="a0"/>
    <w:rsid w:val="004C79D3"/>
    <w:pPr>
      <w:autoSpaceDE/>
      <w:autoSpaceDN/>
      <w:spacing w:after="120" w:line="360" w:lineRule="auto"/>
      <w:ind w:left="284" w:hanging="284"/>
      <w:jc w:val="both"/>
    </w:pPr>
    <w:rPr>
      <w:rFonts w:ascii="Times New Roman" w:eastAsia="細明體"/>
      <w:spacing w:val="20"/>
    </w:rPr>
  </w:style>
  <w:style w:type="paragraph" w:customStyle="1" w:styleId="af2">
    <w:name w:val="格"/>
    <w:basedOn w:val="a0"/>
    <w:rsid w:val="004C79D3"/>
    <w:pPr>
      <w:autoSpaceDE/>
      <w:autoSpaceDN/>
      <w:spacing w:before="120" w:line="288" w:lineRule="auto"/>
      <w:ind w:left="57" w:right="57"/>
      <w:jc w:val="both"/>
    </w:pPr>
    <w:rPr>
      <w:rFonts w:ascii="標楷體" w:eastAsia="標楷體"/>
      <w:spacing w:val="24"/>
      <w:sz w:val="28"/>
    </w:rPr>
  </w:style>
  <w:style w:type="paragraph" w:customStyle="1" w:styleId="af3">
    <w:name w:val="a)"/>
    <w:basedOn w:val="a0"/>
    <w:rsid w:val="004C79D3"/>
    <w:pPr>
      <w:autoSpaceDE/>
      <w:autoSpaceDN/>
      <w:spacing w:after="60" w:line="264" w:lineRule="auto"/>
      <w:ind w:left="1361" w:hanging="340"/>
    </w:pPr>
    <w:rPr>
      <w:rFonts w:ascii="標楷體" w:eastAsia="標楷體"/>
      <w:spacing w:val="24"/>
      <w:sz w:val="28"/>
    </w:rPr>
  </w:style>
  <w:style w:type="paragraph" w:customStyle="1" w:styleId="211">
    <w:name w:val="2.1.1中"/>
    <w:basedOn w:val="a0"/>
    <w:rsid w:val="004C79D3"/>
    <w:pPr>
      <w:autoSpaceDE/>
      <w:autoSpaceDN/>
      <w:spacing w:before="120" w:after="120" w:line="288" w:lineRule="auto"/>
      <w:ind w:left="680"/>
      <w:jc w:val="both"/>
    </w:pPr>
    <w:rPr>
      <w:rFonts w:ascii="標楷體" w:eastAsia="標楷體"/>
      <w:spacing w:val="24"/>
      <w:sz w:val="28"/>
    </w:rPr>
  </w:style>
  <w:style w:type="paragraph" w:customStyle="1" w:styleId="221">
    <w:name w:val="2.2.1英縮"/>
    <w:basedOn w:val="a0"/>
    <w:rsid w:val="004C79D3"/>
    <w:pPr>
      <w:autoSpaceDE/>
      <w:autoSpaceDN/>
      <w:spacing w:after="120" w:line="312" w:lineRule="auto"/>
      <w:ind w:left="1644"/>
    </w:pPr>
    <w:rPr>
      <w:rFonts w:ascii="標楷體" w:eastAsia="標楷體"/>
      <w:spacing w:val="24"/>
      <w:sz w:val="28"/>
    </w:rPr>
  </w:style>
  <w:style w:type="paragraph" w:customStyle="1" w:styleId="2210">
    <w:name w:val="2.2.1中縮"/>
    <w:basedOn w:val="a0"/>
    <w:rsid w:val="004C79D3"/>
    <w:pPr>
      <w:autoSpaceDE/>
      <w:autoSpaceDN/>
      <w:spacing w:after="120" w:line="288" w:lineRule="auto"/>
      <w:ind w:left="1701"/>
      <w:jc w:val="both"/>
    </w:pPr>
    <w:rPr>
      <w:rFonts w:ascii="標楷體" w:eastAsia="標楷體"/>
      <w:spacing w:val="24"/>
      <w:sz w:val="28"/>
    </w:rPr>
  </w:style>
  <w:style w:type="paragraph" w:customStyle="1" w:styleId="af4">
    <w:name w:val="a)縮"/>
    <w:basedOn w:val="af3"/>
    <w:rsid w:val="004C79D3"/>
    <w:pPr>
      <w:ind w:firstLine="0"/>
    </w:pPr>
  </w:style>
  <w:style w:type="paragraph" w:styleId="af5">
    <w:name w:val="Body Text"/>
    <w:basedOn w:val="a0"/>
    <w:rsid w:val="004C79D3"/>
    <w:pPr>
      <w:autoSpaceDE/>
      <w:autoSpaceDN/>
      <w:adjustRightInd/>
      <w:spacing w:line="240" w:lineRule="auto"/>
      <w:textAlignment w:val="auto"/>
    </w:pPr>
    <w:rPr>
      <w:rFonts w:ascii="新細明體" w:eastAsia="新細明體"/>
      <w:kern w:val="2"/>
      <w:szCs w:val="24"/>
    </w:rPr>
  </w:style>
  <w:style w:type="paragraph" w:styleId="af6">
    <w:name w:val="Note Heading"/>
    <w:basedOn w:val="a0"/>
    <w:next w:val="a0"/>
    <w:rsid w:val="004C79D3"/>
    <w:pPr>
      <w:autoSpaceDE/>
      <w:autoSpaceDN/>
      <w:adjustRightInd/>
      <w:spacing w:line="240" w:lineRule="auto"/>
      <w:jc w:val="center"/>
      <w:textAlignment w:val="auto"/>
    </w:pPr>
    <w:rPr>
      <w:rFonts w:ascii="新細明體" w:eastAsia="新細明體"/>
      <w:kern w:val="2"/>
      <w:szCs w:val="24"/>
    </w:rPr>
  </w:style>
  <w:style w:type="paragraph" w:styleId="af7">
    <w:name w:val="Closing"/>
    <w:basedOn w:val="a0"/>
    <w:rsid w:val="004C79D3"/>
    <w:pPr>
      <w:autoSpaceDE/>
      <w:autoSpaceDN/>
      <w:adjustRightInd/>
      <w:spacing w:line="240" w:lineRule="auto"/>
      <w:ind w:leftChars="1800" w:left="100"/>
      <w:textAlignment w:val="auto"/>
    </w:pPr>
    <w:rPr>
      <w:rFonts w:ascii="新細明體" w:eastAsia="新細明體"/>
      <w:kern w:val="2"/>
      <w:szCs w:val="24"/>
    </w:rPr>
  </w:style>
  <w:style w:type="character" w:customStyle="1" w:styleId="50">
    <w:name w:val="標題 5 字元"/>
    <w:basedOn w:val="a2"/>
    <w:link w:val="5"/>
    <w:rsid w:val="007E4DE3"/>
    <w:rPr>
      <w:rFonts w:ascii="Arial" w:eastAsia="標楷體" w:hAnsi="Arial"/>
      <w:b/>
      <w:kern w:val="2"/>
      <w:sz w:val="24"/>
    </w:rPr>
  </w:style>
  <w:style w:type="paragraph" w:customStyle="1" w:styleId="41">
    <w:name w:val="標題4內文"/>
    <w:basedOn w:val="a1"/>
    <w:rsid w:val="001E6C9A"/>
    <w:pPr>
      <w:tabs>
        <w:tab w:val="left" w:pos="794"/>
      </w:tabs>
      <w:autoSpaceDE/>
      <w:autoSpaceDN/>
      <w:adjustRightInd/>
      <w:spacing w:line="240" w:lineRule="auto"/>
      <w:ind w:leftChars="0" w:left="794"/>
      <w:textAlignment w:val="auto"/>
    </w:pPr>
    <w:rPr>
      <w:rFonts w:ascii="Arial" w:eastAsia="標楷體" w:hAnsi="Arial"/>
      <w:kern w:val="2"/>
      <w:sz w:val="24"/>
    </w:rPr>
  </w:style>
  <w:style w:type="paragraph" w:customStyle="1" w:styleId="a">
    <w:name w:val="附錄"/>
    <w:basedOn w:val="a0"/>
    <w:rsid w:val="00972AC1"/>
    <w:pPr>
      <w:numPr>
        <w:numId w:val="5"/>
      </w:numPr>
      <w:tabs>
        <w:tab w:val="left" w:pos="794"/>
      </w:tabs>
      <w:autoSpaceDE/>
      <w:autoSpaceDN/>
      <w:adjustRightInd/>
      <w:spacing w:line="240" w:lineRule="auto"/>
      <w:textAlignment w:val="auto"/>
    </w:pPr>
    <w:rPr>
      <w:rFonts w:ascii="Arial" w:eastAsia="標楷體" w:hAnsi="Arial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264</Words>
  <Characters>1511</Characters>
  <Application>Microsoft Office Word</Application>
  <DocSecurity>0</DocSecurity>
  <Lines>12</Lines>
  <Paragraphs>3</Paragraphs>
  <ScaleCrop>false</ScaleCrop>
  <Company>國家通訊傳播委員會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2014-11-28T02:52:00Z</dcterms:created>
  <dc:creator>dgt</dc:creator>
  <lastModifiedBy>syyen</lastModifiedBy>
  <lastPrinted>2010-06-29T00:38:00Z</lastPrinted>
  <dcterms:modified xsi:type="dcterms:W3CDTF">2014-11-28T02:55:00Z</dcterms:modified>
  <revision>3</revision>
  <dc:title>電信技術規範</dc:title>
</coreProperties>
</file>