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BC1" w:rsidRDefault="00025BC1" w:rsidP="00025BC1">
      <w:pPr>
        <w:pStyle w:val="a8"/>
        <w:spacing w:line="440" w:lineRule="exact"/>
        <w:jc w:val="center"/>
        <w:rPr>
          <w:rFonts w:ascii="Arial" w:hAnsi="Arial" w:cs="Arial" w:hint="eastAsia"/>
          <w:sz w:val="40"/>
          <w:szCs w:val="40"/>
        </w:rPr>
      </w:pPr>
      <w:r w:rsidRPr="00496327">
        <w:rPr>
          <w:rFonts w:ascii="Arial" w:hAnsi="Arial" w:cs="Arial" w:hint="eastAsia"/>
          <w:sz w:val="40"/>
          <w:szCs w:val="40"/>
        </w:rPr>
        <w:t>行動電話機相關技術規範（</w:t>
      </w:r>
      <w:r w:rsidRPr="00496327">
        <w:rPr>
          <w:rFonts w:ascii="Arial" w:hAnsi="Arial" w:cs="Arial" w:hint="eastAsia"/>
          <w:sz w:val="40"/>
          <w:szCs w:val="40"/>
        </w:rPr>
        <w:t>PLMN01</w:t>
      </w:r>
      <w:r w:rsidRPr="00496327">
        <w:rPr>
          <w:rFonts w:ascii="Arial" w:hAnsi="Arial" w:cs="Arial" w:hint="eastAsia"/>
          <w:sz w:val="40"/>
          <w:szCs w:val="40"/>
        </w:rPr>
        <w:t>、</w:t>
      </w:r>
      <w:r w:rsidRPr="00496327">
        <w:rPr>
          <w:rFonts w:ascii="Arial" w:hAnsi="Arial" w:cs="Arial" w:hint="eastAsia"/>
          <w:sz w:val="40"/>
          <w:szCs w:val="40"/>
        </w:rPr>
        <w:t>PLMN02</w:t>
      </w:r>
      <w:r w:rsidRPr="00496327">
        <w:rPr>
          <w:rFonts w:ascii="Arial" w:hAnsi="Arial" w:cs="Arial" w:hint="eastAsia"/>
          <w:sz w:val="40"/>
          <w:szCs w:val="40"/>
        </w:rPr>
        <w:t>、</w:t>
      </w:r>
      <w:r w:rsidRPr="00496327">
        <w:rPr>
          <w:rFonts w:ascii="Arial" w:hAnsi="Arial" w:cs="Arial" w:hint="eastAsia"/>
          <w:sz w:val="40"/>
          <w:szCs w:val="40"/>
        </w:rPr>
        <w:t>PLMN08</w:t>
      </w:r>
      <w:r w:rsidRPr="00496327">
        <w:rPr>
          <w:rFonts w:ascii="Arial" w:hAnsi="Arial" w:cs="Arial" w:hint="eastAsia"/>
          <w:sz w:val="40"/>
          <w:szCs w:val="40"/>
        </w:rPr>
        <w:t>及</w:t>
      </w:r>
      <w:r w:rsidRPr="00496327">
        <w:rPr>
          <w:rFonts w:ascii="Arial" w:hAnsi="Arial" w:cs="Arial" w:hint="eastAsia"/>
          <w:sz w:val="40"/>
          <w:szCs w:val="40"/>
        </w:rPr>
        <w:t>PLMN09</w:t>
      </w:r>
      <w:r w:rsidRPr="00496327">
        <w:rPr>
          <w:rFonts w:ascii="Arial" w:hAnsi="Arial" w:cs="Arial" w:hint="eastAsia"/>
          <w:sz w:val="40"/>
          <w:szCs w:val="40"/>
        </w:rPr>
        <w:t>）部分規定</w:t>
      </w:r>
    </w:p>
    <w:p w:rsidR="00025BC1" w:rsidRPr="00185C26" w:rsidRDefault="00025BC1" w:rsidP="00025BC1">
      <w:pPr>
        <w:spacing w:before="360" w:after="120" w:line="200" w:lineRule="exact"/>
        <w:ind w:left="-119"/>
        <w:jc w:val="center"/>
        <w:rPr>
          <w:rFonts w:ascii="Arial" w:hAnsi="Arial" w:cs="Arial" w:hint="eastAsia"/>
          <w:b/>
          <w:sz w:val="36"/>
          <w:szCs w:val="36"/>
        </w:rPr>
      </w:pPr>
      <w:r w:rsidRPr="0092724F">
        <w:rPr>
          <w:rFonts w:ascii="Arial" w:eastAsia="標楷體" w:hAnsi="Arial" w:cs="Arial" w:hint="eastAsia"/>
          <w:kern w:val="2"/>
          <w:sz w:val="40"/>
          <w:szCs w:val="40"/>
        </w:rPr>
        <w:t>修正總說明</w:t>
      </w:r>
      <w:r>
        <w:rPr>
          <w:rFonts w:ascii="Arial" w:eastAsia="標楷體" w:hAnsi="Arial" w:cs="Arial" w:hint="eastAsia"/>
          <w:kern w:val="2"/>
          <w:sz w:val="40"/>
          <w:szCs w:val="40"/>
        </w:rPr>
        <w:t>及</w:t>
      </w:r>
      <w:r w:rsidRPr="0092724F">
        <w:rPr>
          <w:rFonts w:ascii="Arial" w:eastAsia="標楷體" w:hAnsi="Arial" w:cs="Arial" w:hint="eastAsia"/>
          <w:kern w:val="2"/>
          <w:sz w:val="40"/>
          <w:szCs w:val="40"/>
        </w:rPr>
        <w:t>條文對照表</w:t>
      </w:r>
    </w:p>
    <w:p w:rsidR="00025BC1" w:rsidRPr="0001477B" w:rsidRDefault="00025BC1" w:rsidP="00025BC1">
      <w:pPr>
        <w:tabs>
          <w:tab w:val="left" w:pos="3406"/>
        </w:tabs>
        <w:spacing w:beforeLines="150" w:line="360" w:lineRule="auto"/>
        <w:ind w:left="91" w:firstLineChars="220" w:firstLine="616"/>
        <w:jc w:val="both"/>
        <w:rPr>
          <w:rFonts w:ascii="Arial" w:eastAsia="標楷體" w:hAnsi="標楷體" w:cs="Arial"/>
          <w:sz w:val="28"/>
          <w:szCs w:val="28"/>
        </w:rPr>
      </w:pPr>
      <w:r>
        <w:rPr>
          <w:rFonts w:ascii="Arial" w:eastAsia="標楷體" w:hAnsi="標楷體" w:cs="Arial" w:hint="eastAsia"/>
          <w:sz w:val="28"/>
          <w:szCs w:val="28"/>
        </w:rPr>
        <w:t>我國</w:t>
      </w:r>
      <w:r w:rsidRPr="00EE6BA3">
        <w:rPr>
          <w:rFonts w:ascii="Arial" w:eastAsia="標楷體" w:hAnsi="標楷體" w:cs="Arial" w:hint="eastAsia"/>
          <w:sz w:val="28"/>
          <w:szCs w:val="28"/>
        </w:rPr>
        <w:t>手機</w:t>
      </w:r>
      <w:r>
        <w:rPr>
          <w:rFonts w:ascii="Arial" w:eastAsia="標楷體" w:hAnsi="標楷體" w:cs="Arial" w:hint="eastAsia"/>
          <w:sz w:val="28"/>
          <w:szCs w:val="28"/>
        </w:rPr>
        <w:t>現行檢測</w:t>
      </w:r>
      <w:r w:rsidRPr="00EE6BA3">
        <w:rPr>
          <w:rFonts w:ascii="Arial" w:eastAsia="標楷體" w:hAnsi="標楷體" w:cs="Arial" w:hint="eastAsia"/>
          <w:sz w:val="28"/>
          <w:szCs w:val="28"/>
        </w:rPr>
        <w:t>規格與</w:t>
      </w:r>
      <w:r w:rsidRPr="007A1645">
        <w:rPr>
          <w:rFonts w:ascii="Arial" w:eastAsia="標楷體" w:hAnsi="標楷體" w:cs="Arial" w:hint="eastAsia"/>
          <w:sz w:val="28"/>
          <w:szCs w:val="28"/>
        </w:rPr>
        <w:t>ITU-T</w:t>
      </w:r>
      <w:r w:rsidRPr="007A1645">
        <w:rPr>
          <w:rFonts w:ascii="Arial" w:eastAsia="標楷體" w:hAnsi="標楷體" w:cs="Arial" w:hint="eastAsia"/>
          <w:sz w:val="28"/>
          <w:szCs w:val="28"/>
        </w:rPr>
        <w:t>、</w:t>
      </w:r>
      <w:r w:rsidRPr="007A1645">
        <w:rPr>
          <w:rFonts w:ascii="Arial" w:eastAsia="標楷體" w:hAnsi="標楷體" w:cs="Arial" w:hint="eastAsia"/>
          <w:sz w:val="28"/>
          <w:szCs w:val="28"/>
        </w:rPr>
        <w:t>IEC</w:t>
      </w:r>
      <w:r w:rsidRPr="007A1645">
        <w:rPr>
          <w:rFonts w:ascii="Arial" w:eastAsia="標楷體" w:hAnsi="標楷體" w:cs="Arial" w:hint="eastAsia"/>
          <w:sz w:val="28"/>
          <w:szCs w:val="28"/>
        </w:rPr>
        <w:t>及</w:t>
      </w:r>
      <w:r w:rsidRPr="007A1645">
        <w:rPr>
          <w:rFonts w:ascii="Arial" w:eastAsia="標楷體" w:hAnsi="標楷體" w:cs="Arial" w:hint="eastAsia"/>
          <w:sz w:val="28"/>
          <w:szCs w:val="28"/>
        </w:rPr>
        <w:t>ETSI</w:t>
      </w:r>
      <w:r>
        <w:rPr>
          <w:rFonts w:ascii="Arial" w:eastAsia="標楷體" w:hAnsi="標楷體" w:cs="Arial" w:hint="eastAsia"/>
          <w:sz w:val="28"/>
          <w:szCs w:val="28"/>
        </w:rPr>
        <w:t>等</w:t>
      </w:r>
      <w:r w:rsidRPr="00EE6BA3">
        <w:rPr>
          <w:rFonts w:ascii="Arial" w:eastAsia="標楷體" w:hAnsi="標楷體" w:cs="Arial" w:hint="eastAsia"/>
          <w:sz w:val="28"/>
          <w:szCs w:val="28"/>
        </w:rPr>
        <w:t>國際</w:t>
      </w:r>
      <w:r>
        <w:rPr>
          <w:rFonts w:ascii="Arial" w:eastAsia="標楷體" w:hAnsi="標楷體" w:cs="Arial" w:hint="eastAsia"/>
          <w:sz w:val="28"/>
          <w:szCs w:val="28"/>
        </w:rPr>
        <w:t>標準並不完全相符，為避免</w:t>
      </w:r>
      <w:r w:rsidRPr="00EE6BA3">
        <w:rPr>
          <w:rFonts w:ascii="Arial" w:eastAsia="標楷體" w:hAnsi="標楷體" w:cs="Arial" w:hint="eastAsia"/>
          <w:sz w:val="28"/>
          <w:szCs w:val="28"/>
        </w:rPr>
        <w:t>國內</w:t>
      </w:r>
      <w:r w:rsidRPr="00EE6BA3">
        <w:rPr>
          <w:rFonts w:ascii="Arial" w:eastAsia="標楷體" w:hAnsi="標楷體" w:cs="Arial"/>
          <w:sz w:val="28"/>
          <w:szCs w:val="28"/>
        </w:rPr>
        <w:t>設備製造商、進口商及經銷商辦理</w:t>
      </w:r>
      <w:r>
        <w:rPr>
          <w:rFonts w:ascii="Arial" w:eastAsia="標楷體" w:hAnsi="標楷體" w:cs="Arial" w:hint="eastAsia"/>
          <w:sz w:val="28"/>
          <w:szCs w:val="28"/>
        </w:rPr>
        <w:t>相關</w:t>
      </w:r>
      <w:r w:rsidRPr="00EE6BA3">
        <w:rPr>
          <w:rFonts w:ascii="Arial" w:eastAsia="標楷體" w:hAnsi="標楷體" w:cs="Arial"/>
          <w:sz w:val="28"/>
          <w:szCs w:val="28"/>
        </w:rPr>
        <w:t>設備型式認證</w:t>
      </w:r>
      <w:r>
        <w:rPr>
          <w:rFonts w:ascii="Arial" w:eastAsia="標楷體" w:hAnsi="標楷體" w:cs="Arial" w:hint="eastAsia"/>
          <w:sz w:val="28"/>
          <w:szCs w:val="28"/>
        </w:rPr>
        <w:t>時產生困擾，暨</w:t>
      </w:r>
      <w:r w:rsidRPr="009E737A">
        <w:rPr>
          <w:rFonts w:ascii="Arial" w:eastAsia="標楷體" w:hAnsi="標楷體" w:cs="Arial" w:hint="eastAsia"/>
          <w:sz w:val="28"/>
          <w:szCs w:val="28"/>
        </w:rPr>
        <w:t>造成技術性貿易障礙</w:t>
      </w:r>
      <w:r w:rsidRPr="00EE6BA3">
        <w:rPr>
          <w:rFonts w:ascii="Arial" w:eastAsia="標楷體" w:hAnsi="標楷體" w:cs="Arial" w:hint="eastAsia"/>
          <w:sz w:val="28"/>
          <w:szCs w:val="28"/>
        </w:rPr>
        <w:t>，爰修</w:t>
      </w:r>
      <w:r>
        <w:rPr>
          <w:rFonts w:ascii="Arial" w:eastAsia="標楷體" w:hAnsi="標楷體" w:cs="Arial" w:hint="eastAsia"/>
          <w:sz w:val="28"/>
          <w:szCs w:val="28"/>
        </w:rPr>
        <w:t>正</w:t>
      </w:r>
      <w:r w:rsidRPr="00EE6BA3">
        <w:rPr>
          <w:rFonts w:ascii="Arial" w:eastAsia="標楷體" w:hAnsi="標楷體" w:cs="Arial" w:hint="eastAsia"/>
          <w:sz w:val="28"/>
          <w:szCs w:val="28"/>
        </w:rPr>
        <w:t>本會</w:t>
      </w:r>
      <w:r w:rsidRPr="0001477B">
        <w:rPr>
          <w:rFonts w:ascii="Arial" w:eastAsia="標楷體" w:hAnsi="標楷體" w:cs="Arial" w:hint="eastAsia"/>
          <w:sz w:val="28"/>
          <w:szCs w:val="28"/>
        </w:rPr>
        <w:t>「</w:t>
      </w:r>
      <w:r w:rsidRPr="0001477B">
        <w:rPr>
          <w:rFonts w:ascii="Arial" w:eastAsia="標楷體" w:hAnsi="標楷體" w:cs="Arial" w:hint="eastAsia"/>
          <w:sz w:val="28"/>
          <w:szCs w:val="28"/>
        </w:rPr>
        <w:t xml:space="preserve"> GSM900</w:t>
      </w:r>
      <w:r w:rsidRPr="0001477B">
        <w:rPr>
          <w:rFonts w:ascii="Arial" w:eastAsia="標楷體" w:hAnsi="標楷體" w:cs="Arial" w:hint="eastAsia"/>
          <w:sz w:val="28"/>
          <w:szCs w:val="28"/>
        </w:rPr>
        <w:t>及</w:t>
      </w:r>
      <w:r w:rsidRPr="0001477B">
        <w:rPr>
          <w:rFonts w:ascii="Arial" w:eastAsia="標楷體" w:hAnsi="標楷體" w:cs="Arial" w:hint="eastAsia"/>
          <w:sz w:val="28"/>
          <w:szCs w:val="28"/>
        </w:rPr>
        <w:t>DCS1800</w:t>
      </w:r>
      <w:r w:rsidRPr="0001477B">
        <w:rPr>
          <w:rFonts w:ascii="Arial" w:eastAsia="標楷體" w:hAnsi="標楷體" w:cs="Arial" w:hint="eastAsia"/>
          <w:sz w:val="28"/>
          <w:szCs w:val="28"/>
        </w:rPr>
        <w:t>行動電話機技術規範</w:t>
      </w:r>
      <w:r w:rsidRPr="0001477B">
        <w:rPr>
          <w:rFonts w:ascii="Arial" w:eastAsia="標楷體" w:hAnsi="標楷體" w:cs="Arial" w:hint="eastAsia"/>
          <w:sz w:val="28"/>
          <w:szCs w:val="28"/>
        </w:rPr>
        <w:t>(PLMN01)</w:t>
      </w:r>
      <w:r w:rsidRPr="0001477B">
        <w:rPr>
          <w:rFonts w:ascii="Arial" w:eastAsia="標楷體" w:hAnsi="標楷體" w:cs="Arial" w:hint="eastAsia"/>
          <w:sz w:val="28"/>
          <w:szCs w:val="28"/>
        </w:rPr>
        <w:t>」、「</w:t>
      </w:r>
      <w:r w:rsidRPr="0001477B">
        <w:rPr>
          <w:rFonts w:ascii="Arial" w:eastAsia="標楷體" w:hAnsi="標楷體" w:cs="Arial"/>
          <w:sz w:val="28"/>
          <w:szCs w:val="28"/>
        </w:rPr>
        <w:t>1900</w:t>
      </w:r>
      <w:r w:rsidRPr="0001477B">
        <w:rPr>
          <w:rFonts w:ascii="Arial" w:eastAsia="標楷體" w:hAnsi="標楷體" w:cs="Arial"/>
          <w:sz w:val="28"/>
          <w:szCs w:val="28"/>
        </w:rPr>
        <w:t>兆赫數位式低功率</w:t>
      </w:r>
      <w:r w:rsidRPr="0001477B">
        <w:rPr>
          <w:rFonts w:ascii="Arial" w:eastAsia="標楷體" w:hAnsi="標楷體" w:cs="Arial"/>
          <w:sz w:val="28"/>
          <w:szCs w:val="28"/>
        </w:rPr>
        <w:t>PHS</w:t>
      </w:r>
      <w:r w:rsidRPr="0001477B">
        <w:rPr>
          <w:rFonts w:ascii="Arial" w:eastAsia="標楷體" w:hAnsi="標楷體" w:cs="Arial"/>
          <w:sz w:val="28"/>
          <w:szCs w:val="28"/>
        </w:rPr>
        <w:t>終端設備技術規範</w:t>
      </w:r>
      <w:r w:rsidRPr="0001477B">
        <w:rPr>
          <w:rFonts w:ascii="Arial" w:eastAsia="標楷體" w:hAnsi="標楷體" w:cs="Arial" w:hint="eastAsia"/>
          <w:sz w:val="28"/>
          <w:szCs w:val="28"/>
        </w:rPr>
        <w:t>(PLMN02)</w:t>
      </w:r>
      <w:r w:rsidRPr="0001477B">
        <w:rPr>
          <w:rFonts w:ascii="Arial" w:eastAsia="標楷體" w:hAnsi="標楷體" w:cs="Arial" w:hint="eastAsia"/>
          <w:sz w:val="28"/>
          <w:szCs w:val="28"/>
        </w:rPr>
        <w:t>」、「</w:t>
      </w:r>
      <w:r w:rsidRPr="0001477B">
        <w:rPr>
          <w:rFonts w:ascii="Arial" w:eastAsia="標楷體" w:hAnsi="標楷體" w:cs="Arial"/>
          <w:sz w:val="28"/>
          <w:szCs w:val="28"/>
        </w:rPr>
        <w:t>第三代行動通信終端設備技術規範</w:t>
      </w:r>
      <w:r w:rsidRPr="0001477B">
        <w:rPr>
          <w:rFonts w:ascii="Arial" w:eastAsia="標楷體" w:hAnsi="標楷體" w:cs="Arial" w:hint="eastAsia"/>
          <w:sz w:val="28"/>
          <w:szCs w:val="28"/>
        </w:rPr>
        <w:t>(PLMN08)</w:t>
      </w:r>
      <w:r w:rsidRPr="0001477B">
        <w:rPr>
          <w:rFonts w:ascii="Arial" w:eastAsia="標楷體" w:hAnsi="標楷體" w:cs="Arial" w:hint="eastAsia"/>
          <w:sz w:val="28"/>
          <w:szCs w:val="28"/>
        </w:rPr>
        <w:t>」及「</w:t>
      </w:r>
      <w:r w:rsidRPr="0001477B">
        <w:rPr>
          <w:rFonts w:ascii="Arial" w:eastAsia="標楷體" w:hAnsi="標楷體" w:cs="Arial"/>
          <w:sz w:val="28"/>
          <w:szCs w:val="28"/>
        </w:rPr>
        <w:t>無線寬頻接取行動臺技術規範</w:t>
      </w:r>
      <w:r w:rsidRPr="0001477B">
        <w:rPr>
          <w:rFonts w:ascii="Arial" w:eastAsia="標楷體" w:hAnsi="標楷體" w:cs="Arial" w:hint="eastAsia"/>
          <w:sz w:val="28"/>
          <w:szCs w:val="28"/>
        </w:rPr>
        <w:t>(PLMN09)</w:t>
      </w:r>
      <w:r w:rsidRPr="0001477B">
        <w:rPr>
          <w:rFonts w:ascii="Arial" w:eastAsia="標楷體" w:hAnsi="標楷體" w:cs="Arial" w:hint="eastAsia"/>
          <w:sz w:val="28"/>
          <w:szCs w:val="28"/>
        </w:rPr>
        <w:t>」等</w:t>
      </w:r>
      <w:r w:rsidRPr="00FB46F3">
        <w:rPr>
          <w:rFonts w:ascii="Arial" w:eastAsia="標楷體" w:hAnsi="標楷體" w:cs="Arial" w:hint="eastAsia"/>
          <w:sz w:val="28"/>
          <w:szCs w:val="28"/>
        </w:rPr>
        <w:t>四</w:t>
      </w:r>
      <w:r w:rsidRPr="0001477B">
        <w:rPr>
          <w:rFonts w:ascii="Arial" w:eastAsia="標楷體" w:hAnsi="標楷體" w:cs="Arial" w:hint="eastAsia"/>
          <w:sz w:val="28"/>
          <w:szCs w:val="28"/>
        </w:rPr>
        <w:t>種技術規範</w:t>
      </w:r>
      <w:r w:rsidRPr="00EE6BA3">
        <w:rPr>
          <w:rFonts w:ascii="Arial" w:eastAsia="標楷體" w:hAnsi="標楷體" w:cs="Arial" w:hint="eastAsia"/>
          <w:sz w:val="28"/>
          <w:szCs w:val="28"/>
        </w:rPr>
        <w:t>部分規定</w:t>
      </w:r>
      <w:r w:rsidRPr="00EE6BA3">
        <w:rPr>
          <w:rFonts w:ascii="Arial" w:eastAsia="標楷體" w:hAnsi="標楷體" w:cs="Arial"/>
          <w:sz w:val="28"/>
          <w:szCs w:val="28"/>
        </w:rPr>
        <w:t>。</w:t>
      </w:r>
    </w:p>
    <w:p w:rsidR="00025BC1" w:rsidRPr="005265C2" w:rsidRDefault="00025BC1" w:rsidP="00025BC1">
      <w:pPr>
        <w:pStyle w:val="a8"/>
        <w:spacing w:line="440" w:lineRule="exact"/>
        <w:ind w:left="0" w:firstLine="0"/>
        <w:rPr>
          <w:rFonts w:ascii="Arial" w:hAnsi="Arial" w:cs="Arial"/>
          <w:sz w:val="28"/>
          <w:szCs w:val="28"/>
        </w:rPr>
      </w:pPr>
      <w:r w:rsidRPr="005265C2">
        <w:rPr>
          <w:rFonts w:ascii="Arial" w:hAnsi="標楷體" w:cs="Arial"/>
          <w:sz w:val="28"/>
          <w:szCs w:val="28"/>
        </w:rPr>
        <w:t>主要修正重點分述如次：</w:t>
      </w:r>
    </w:p>
    <w:p w:rsidR="00025BC1" w:rsidRDefault="00025BC1" w:rsidP="00025BC1">
      <w:pPr>
        <w:pStyle w:val="a8"/>
        <w:numPr>
          <w:ilvl w:val="0"/>
          <w:numId w:val="17"/>
        </w:numPr>
        <w:spacing w:line="600" w:lineRule="exact"/>
        <w:jc w:val="both"/>
        <w:rPr>
          <w:rFonts w:ascii="Arial" w:hAnsi="標楷體" w:cs="Arial" w:hint="eastAsia"/>
          <w:sz w:val="28"/>
          <w:szCs w:val="28"/>
        </w:rPr>
      </w:pPr>
      <w:r>
        <w:rPr>
          <w:rFonts w:ascii="Arial" w:hAnsi="標楷體" w:cs="Arial" w:hint="eastAsia"/>
          <w:sz w:val="28"/>
          <w:szCs w:val="28"/>
        </w:rPr>
        <w:t>依</w:t>
      </w:r>
      <w:r>
        <w:rPr>
          <w:rFonts w:ascii="Arial" w:hAnsi="標楷體" w:cs="Arial" w:hint="eastAsia"/>
          <w:sz w:val="28"/>
          <w:szCs w:val="28"/>
        </w:rPr>
        <w:t>ITU-T L.1000</w:t>
      </w:r>
      <w:r>
        <w:rPr>
          <w:rFonts w:ascii="Arial" w:hAnsi="標楷體" w:cs="Arial" w:hint="eastAsia"/>
          <w:sz w:val="28"/>
          <w:szCs w:val="28"/>
        </w:rPr>
        <w:t>、</w:t>
      </w:r>
      <w:r>
        <w:rPr>
          <w:rFonts w:ascii="Arial" w:hAnsi="標楷體" w:cs="Arial" w:hint="eastAsia"/>
          <w:sz w:val="28"/>
          <w:szCs w:val="28"/>
        </w:rPr>
        <w:t>IEC 62684</w:t>
      </w:r>
      <w:r>
        <w:rPr>
          <w:rFonts w:ascii="Arial" w:hAnsi="標楷體" w:cs="Arial" w:hint="eastAsia"/>
          <w:sz w:val="28"/>
          <w:szCs w:val="28"/>
        </w:rPr>
        <w:t>及</w:t>
      </w:r>
      <w:r>
        <w:rPr>
          <w:rFonts w:ascii="Arial" w:hAnsi="標楷體" w:cs="Arial" w:hint="eastAsia"/>
          <w:sz w:val="28"/>
          <w:szCs w:val="28"/>
        </w:rPr>
        <w:t xml:space="preserve">ETSI EN 301 489-34 </w:t>
      </w:r>
      <w:r w:rsidRPr="00331ABB">
        <w:rPr>
          <w:rFonts w:ascii="Arial" w:hAnsi="標楷體" w:cs="Arial" w:hint="eastAsia"/>
          <w:sz w:val="28"/>
          <w:szCs w:val="28"/>
        </w:rPr>
        <w:t>V</w:t>
      </w:r>
      <w:smartTag w:uri="urn:schemas-microsoft-com:office:smarttags" w:element="chsdate">
        <w:smartTagPr>
          <w:attr w:name="IsROCDate" w:val="False"/>
          <w:attr w:name="IsLunarDate" w:val="False"/>
          <w:attr w:name="Day" w:val="30"/>
          <w:attr w:name="Month" w:val="12"/>
          <w:attr w:name="Year" w:val="1899"/>
        </w:smartTagPr>
        <w:r w:rsidRPr="00331ABB">
          <w:rPr>
            <w:rFonts w:ascii="Arial" w:hAnsi="標楷體" w:cs="Arial" w:hint="eastAsia"/>
            <w:sz w:val="28"/>
            <w:szCs w:val="28"/>
          </w:rPr>
          <w:t>1.1.1</w:t>
        </w:r>
      </w:smartTag>
      <w:r>
        <w:rPr>
          <w:rFonts w:ascii="Arial" w:hAnsi="標楷體" w:cs="Arial" w:hint="eastAsia"/>
          <w:sz w:val="28"/>
          <w:szCs w:val="28"/>
        </w:rPr>
        <w:t>等</w:t>
      </w:r>
      <w:r w:rsidRPr="00EE6BA3">
        <w:rPr>
          <w:rFonts w:ascii="Arial" w:hAnsi="標楷體" w:cs="Arial" w:hint="eastAsia"/>
          <w:sz w:val="28"/>
          <w:szCs w:val="28"/>
        </w:rPr>
        <w:t>國際</w:t>
      </w:r>
      <w:r>
        <w:rPr>
          <w:rFonts w:ascii="Arial" w:hAnsi="標楷體" w:cs="Arial" w:hint="eastAsia"/>
          <w:sz w:val="28"/>
          <w:szCs w:val="28"/>
        </w:rPr>
        <w:t>標準規定，修正</w:t>
      </w:r>
      <w:r w:rsidRPr="004652F6">
        <w:rPr>
          <w:rFonts w:ascii="Arial" w:hAnsi="標楷體" w:cs="Arial" w:hint="eastAsia"/>
          <w:sz w:val="28"/>
          <w:szCs w:val="28"/>
        </w:rPr>
        <w:t>PLMN01</w:t>
      </w:r>
      <w:r>
        <w:rPr>
          <w:rFonts w:ascii="Arial" w:hAnsi="標楷體" w:cs="Arial" w:hint="eastAsia"/>
          <w:sz w:val="28"/>
          <w:szCs w:val="28"/>
        </w:rPr>
        <w:t>、</w:t>
      </w:r>
      <w:r w:rsidRPr="0001477B">
        <w:rPr>
          <w:rFonts w:ascii="Arial" w:hAnsi="標楷體" w:cs="Arial" w:hint="eastAsia"/>
          <w:sz w:val="28"/>
          <w:szCs w:val="28"/>
        </w:rPr>
        <w:t>PLMN02</w:t>
      </w:r>
      <w:r>
        <w:rPr>
          <w:rFonts w:ascii="Arial" w:hAnsi="標楷體" w:cs="Arial" w:hint="eastAsia"/>
          <w:sz w:val="28"/>
          <w:szCs w:val="28"/>
        </w:rPr>
        <w:t>、</w:t>
      </w:r>
      <w:r w:rsidRPr="004652F6">
        <w:rPr>
          <w:rFonts w:ascii="Arial" w:hAnsi="標楷體" w:cs="Arial" w:hint="eastAsia"/>
          <w:sz w:val="28"/>
          <w:szCs w:val="28"/>
        </w:rPr>
        <w:t>PLMN08</w:t>
      </w:r>
      <w:r w:rsidRPr="004652F6">
        <w:rPr>
          <w:rFonts w:ascii="Arial" w:hAnsi="標楷體" w:cs="Arial" w:hint="eastAsia"/>
          <w:sz w:val="28"/>
          <w:szCs w:val="28"/>
        </w:rPr>
        <w:t>及</w:t>
      </w:r>
      <w:r w:rsidRPr="004652F6">
        <w:rPr>
          <w:rFonts w:ascii="Arial" w:hAnsi="標楷體" w:cs="Arial" w:hint="eastAsia"/>
          <w:sz w:val="28"/>
          <w:szCs w:val="28"/>
        </w:rPr>
        <w:t>PLMN0</w:t>
      </w:r>
      <w:r>
        <w:rPr>
          <w:rFonts w:ascii="Arial" w:hAnsi="標楷體" w:cs="Arial" w:hint="eastAsia"/>
          <w:sz w:val="28"/>
          <w:szCs w:val="28"/>
        </w:rPr>
        <w:t>9</w:t>
      </w:r>
      <w:r w:rsidRPr="004652F6">
        <w:rPr>
          <w:rFonts w:ascii="Arial" w:hAnsi="標楷體" w:cs="Arial" w:hint="eastAsia"/>
          <w:sz w:val="28"/>
          <w:szCs w:val="28"/>
        </w:rPr>
        <w:t>技術規範</w:t>
      </w:r>
      <w:r>
        <w:rPr>
          <w:rFonts w:ascii="Arial" w:hAnsi="標楷體" w:cs="Arial" w:hint="eastAsia"/>
          <w:sz w:val="28"/>
          <w:szCs w:val="28"/>
        </w:rPr>
        <w:t>為「</w:t>
      </w:r>
      <w:r w:rsidRPr="00C23D31">
        <w:rPr>
          <w:rFonts w:ascii="Arial" w:hAnsi="標楷體" w:cs="Arial" w:hint="eastAsia"/>
          <w:sz w:val="28"/>
          <w:szCs w:val="28"/>
        </w:rPr>
        <w:t>手機端插座未符合</w:t>
      </w:r>
      <w:r w:rsidRPr="00C23D31">
        <w:rPr>
          <w:rFonts w:ascii="Arial" w:hAnsi="標楷體" w:cs="Arial" w:hint="eastAsia"/>
          <w:sz w:val="28"/>
          <w:szCs w:val="28"/>
        </w:rPr>
        <w:t>CNS15285</w:t>
      </w:r>
      <w:r w:rsidRPr="00C23D31">
        <w:rPr>
          <w:rFonts w:ascii="Arial" w:hAnsi="標楷體" w:cs="Arial" w:hint="eastAsia"/>
          <w:sz w:val="28"/>
          <w:szCs w:val="28"/>
        </w:rPr>
        <w:t>附錄</w:t>
      </w:r>
      <w:r w:rsidRPr="00C23D31">
        <w:rPr>
          <w:rFonts w:ascii="Arial" w:hAnsi="標楷體" w:cs="Arial" w:hint="eastAsia"/>
          <w:sz w:val="28"/>
          <w:szCs w:val="28"/>
        </w:rPr>
        <w:t>A</w:t>
      </w:r>
      <w:r w:rsidRPr="00C23D31">
        <w:rPr>
          <w:rFonts w:ascii="Arial" w:hAnsi="標楷體" w:cs="Arial" w:hint="eastAsia"/>
          <w:sz w:val="28"/>
          <w:szCs w:val="28"/>
        </w:rPr>
        <w:t>之</w:t>
      </w:r>
      <w:r w:rsidRPr="00C23D31">
        <w:rPr>
          <w:rFonts w:ascii="Arial" w:hAnsi="標楷體" w:cs="Arial" w:hint="eastAsia"/>
          <w:sz w:val="28"/>
          <w:szCs w:val="28"/>
        </w:rPr>
        <w:t xml:space="preserve">micro-B </w:t>
      </w:r>
      <w:r w:rsidRPr="00C23D31">
        <w:rPr>
          <w:rFonts w:ascii="Arial" w:hAnsi="標楷體" w:cs="Arial" w:hint="eastAsia"/>
          <w:sz w:val="28"/>
          <w:szCs w:val="28"/>
        </w:rPr>
        <w:t>或</w:t>
      </w:r>
      <w:r w:rsidRPr="00C23D31">
        <w:rPr>
          <w:rFonts w:ascii="Arial" w:hAnsi="標楷體" w:cs="Arial" w:hint="eastAsia"/>
          <w:sz w:val="28"/>
          <w:szCs w:val="28"/>
        </w:rPr>
        <w:t>micro-AB</w:t>
      </w:r>
      <w:r w:rsidRPr="00C23D31">
        <w:rPr>
          <w:rFonts w:ascii="Arial" w:hAnsi="標楷體" w:cs="Arial" w:hint="eastAsia"/>
          <w:sz w:val="28"/>
          <w:szCs w:val="28"/>
        </w:rPr>
        <w:t>，應採用轉換連接充電線組或轉換器</w:t>
      </w:r>
      <w:r>
        <w:rPr>
          <w:rFonts w:ascii="Arial" w:hAnsi="標楷體" w:cs="Arial" w:hint="eastAsia"/>
          <w:sz w:val="28"/>
          <w:szCs w:val="28"/>
        </w:rPr>
        <w:t>」</w:t>
      </w:r>
      <w:r w:rsidRPr="00835324">
        <w:rPr>
          <w:rFonts w:ascii="Arial" w:hAnsi="標楷體" w:cs="Arial" w:hint="eastAsia"/>
          <w:sz w:val="28"/>
          <w:szCs w:val="28"/>
        </w:rPr>
        <w:t>。</w:t>
      </w:r>
    </w:p>
    <w:p w:rsidR="00025BC1" w:rsidRDefault="00025BC1" w:rsidP="00025BC1">
      <w:pPr>
        <w:pStyle w:val="a8"/>
        <w:numPr>
          <w:ilvl w:val="0"/>
          <w:numId w:val="17"/>
        </w:numPr>
        <w:spacing w:line="600" w:lineRule="exact"/>
        <w:jc w:val="both"/>
        <w:rPr>
          <w:rFonts w:ascii="Arial" w:hAnsi="標楷體" w:cs="Arial" w:hint="eastAsia"/>
          <w:sz w:val="28"/>
          <w:szCs w:val="28"/>
        </w:rPr>
      </w:pPr>
      <w:r w:rsidRPr="004652F6">
        <w:rPr>
          <w:rFonts w:ascii="Arial" w:hAnsi="標楷體" w:cs="Arial" w:hint="eastAsia"/>
          <w:sz w:val="28"/>
          <w:szCs w:val="28"/>
        </w:rPr>
        <w:t>依電信終端設備審驗辦法第</w:t>
      </w:r>
      <w:r w:rsidRPr="00FB46F3">
        <w:rPr>
          <w:rFonts w:ascii="Arial" w:hAnsi="標楷體" w:cs="Arial" w:hint="eastAsia"/>
          <w:sz w:val="28"/>
          <w:szCs w:val="28"/>
        </w:rPr>
        <w:t>十一</w:t>
      </w:r>
      <w:r w:rsidRPr="004652F6">
        <w:rPr>
          <w:rFonts w:ascii="Arial" w:hAnsi="標楷體" w:cs="Arial" w:hint="eastAsia"/>
          <w:sz w:val="28"/>
          <w:szCs w:val="28"/>
        </w:rPr>
        <w:t>條規定，檢驗報告應由本會認可之測試實驗室或經本會認可之本國認證體系認可之測試實驗室出具，該與</w:t>
      </w:r>
      <w:r w:rsidRPr="004652F6">
        <w:rPr>
          <w:rFonts w:ascii="Arial" w:hAnsi="標楷體" w:cs="Arial" w:hint="eastAsia"/>
          <w:sz w:val="28"/>
          <w:szCs w:val="28"/>
        </w:rPr>
        <w:t>PLMN01</w:t>
      </w:r>
      <w:r w:rsidRPr="004652F6">
        <w:rPr>
          <w:rFonts w:ascii="Arial" w:hAnsi="標楷體" w:cs="Arial" w:hint="eastAsia"/>
          <w:sz w:val="28"/>
          <w:szCs w:val="28"/>
        </w:rPr>
        <w:t>及</w:t>
      </w:r>
      <w:r w:rsidRPr="004652F6">
        <w:rPr>
          <w:rFonts w:ascii="Arial" w:hAnsi="標楷體" w:cs="Arial" w:hint="eastAsia"/>
          <w:sz w:val="28"/>
          <w:szCs w:val="28"/>
        </w:rPr>
        <w:t>PLMN08</w:t>
      </w:r>
      <w:r w:rsidRPr="004652F6">
        <w:rPr>
          <w:rFonts w:ascii="Arial" w:hAnsi="標楷體" w:cs="Arial" w:hint="eastAsia"/>
          <w:sz w:val="28"/>
          <w:szCs w:val="28"/>
        </w:rPr>
        <w:t>技術規範規定採用中華民國國家標準</w:t>
      </w:r>
      <w:r w:rsidRPr="004652F6">
        <w:rPr>
          <w:rFonts w:ascii="Arial" w:hAnsi="標楷體" w:cs="Arial" w:hint="eastAsia"/>
          <w:sz w:val="28"/>
          <w:szCs w:val="28"/>
        </w:rPr>
        <w:t>(CNS 14958-1)</w:t>
      </w:r>
      <w:r w:rsidRPr="004652F6">
        <w:rPr>
          <w:rFonts w:ascii="Arial" w:hAnsi="標楷體" w:cs="Arial" w:hint="eastAsia"/>
          <w:sz w:val="28"/>
          <w:szCs w:val="28"/>
        </w:rPr>
        <w:t>、</w:t>
      </w:r>
      <w:r w:rsidRPr="004652F6">
        <w:rPr>
          <w:rFonts w:ascii="Arial" w:hAnsi="標楷體" w:cs="Arial" w:hint="eastAsia"/>
          <w:sz w:val="28"/>
          <w:szCs w:val="28"/>
        </w:rPr>
        <w:t>IEC 62209-1</w:t>
      </w:r>
      <w:r w:rsidRPr="004652F6">
        <w:rPr>
          <w:rFonts w:ascii="Arial" w:hAnsi="標楷體" w:cs="Arial" w:hint="eastAsia"/>
          <w:sz w:val="28"/>
          <w:szCs w:val="28"/>
        </w:rPr>
        <w:t>、</w:t>
      </w:r>
      <w:r w:rsidRPr="004652F6">
        <w:rPr>
          <w:rFonts w:ascii="Arial" w:hAnsi="標楷體" w:cs="Arial" w:hint="eastAsia"/>
          <w:sz w:val="28"/>
          <w:szCs w:val="28"/>
        </w:rPr>
        <w:t>IEEE Std 1528</w:t>
      </w:r>
      <w:r w:rsidRPr="004652F6">
        <w:rPr>
          <w:rFonts w:ascii="Arial" w:hAnsi="標楷體" w:cs="Arial" w:hint="eastAsia"/>
          <w:sz w:val="28"/>
          <w:szCs w:val="28"/>
        </w:rPr>
        <w:t>等相對應國際標準之</w:t>
      </w:r>
      <w:r w:rsidRPr="004652F6">
        <w:rPr>
          <w:rFonts w:ascii="Arial" w:hAnsi="標楷體" w:cs="Arial" w:hint="eastAsia"/>
          <w:sz w:val="28"/>
          <w:szCs w:val="28"/>
        </w:rPr>
        <w:t>SAR</w:t>
      </w:r>
      <w:r w:rsidRPr="004652F6">
        <w:rPr>
          <w:rFonts w:ascii="Arial" w:hAnsi="標楷體" w:cs="Arial" w:hint="eastAsia"/>
          <w:sz w:val="28"/>
          <w:szCs w:val="28"/>
        </w:rPr>
        <w:t>量測程序，產生競合</w:t>
      </w:r>
      <w:r>
        <w:rPr>
          <w:rFonts w:ascii="Arial" w:hAnsi="標楷體" w:cs="Arial" w:hint="eastAsia"/>
          <w:sz w:val="28"/>
          <w:szCs w:val="28"/>
        </w:rPr>
        <w:t>；為避免造成測試實驗困擾，並考量</w:t>
      </w:r>
      <w:r w:rsidRPr="004652F6">
        <w:rPr>
          <w:rFonts w:ascii="Arial" w:hAnsi="標楷體" w:cs="Arial" w:hint="eastAsia"/>
          <w:sz w:val="28"/>
          <w:szCs w:val="28"/>
        </w:rPr>
        <w:t>外國主管機關指派測試實驗室</w:t>
      </w:r>
      <w:r>
        <w:rPr>
          <w:rFonts w:ascii="Arial" w:hAnsi="標楷體" w:cs="Arial" w:hint="eastAsia"/>
          <w:sz w:val="28"/>
          <w:szCs w:val="28"/>
        </w:rPr>
        <w:t>予</w:t>
      </w:r>
      <w:r w:rsidRPr="004652F6">
        <w:rPr>
          <w:rFonts w:ascii="Arial" w:hAnsi="標楷體" w:cs="Arial" w:hint="eastAsia"/>
          <w:sz w:val="28"/>
          <w:szCs w:val="28"/>
        </w:rPr>
        <w:t>本會認可測試</w:t>
      </w:r>
      <w:r w:rsidRPr="004652F6">
        <w:rPr>
          <w:rFonts w:ascii="Arial" w:hAnsi="標楷體" w:cs="Arial" w:hint="eastAsia"/>
          <w:sz w:val="28"/>
          <w:szCs w:val="28"/>
        </w:rPr>
        <w:t>CNS 14958-1</w:t>
      </w:r>
      <w:r w:rsidRPr="004652F6">
        <w:rPr>
          <w:rFonts w:ascii="Arial" w:hAnsi="標楷體" w:cs="Arial" w:hint="eastAsia"/>
          <w:sz w:val="28"/>
          <w:szCs w:val="28"/>
        </w:rPr>
        <w:t>之時程</w:t>
      </w:r>
      <w:r>
        <w:rPr>
          <w:rFonts w:ascii="Arial" w:hAnsi="標楷體" w:cs="Arial" w:hint="eastAsia"/>
          <w:sz w:val="28"/>
          <w:szCs w:val="28"/>
        </w:rPr>
        <w:t>，</w:t>
      </w:r>
      <w:r w:rsidRPr="004652F6">
        <w:rPr>
          <w:rFonts w:ascii="Arial" w:hAnsi="標楷體" w:cs="Arial" w:hint="eastAsia"/>
          <w:sz w:val="28"/>
          <w:szCs w:val="28"/>
        </w:rPr>
        <w:t>修</w:t>
      </w:r>
      <w:r>
        <w:rPr>
          <w:rFonts w:ascii="Arial" w:hAnsi="標楷體" w:cs="Arial" w:hint="eastAsia"/>
          <w:sz w:val="28"/>
          <w:szCs w:val="28"/>
        </w:rPr>
        <w:t>正</w:t>
      </w:r>
      <w:r w:rsidRPr="004652F6">
        <w:rPr>
          <w:rFonts w:ascii="Arial" w:hAnsi="標楷體" w:cs="Arial" w:hint="eastAsia"/>
          <w:sz w:val="28"/>
          <w:szCs w:val="28"/>
        </w:rPr>
        <w:t>PLMN01</w:t>
      </w:r>
      <w:r w:rsidRPr="004652F6">
        <w:rPr>
          <w:rFonts w:ascii="Arial" w:hAnsi="標楷體" w:cs="Arial" w:hint="eastAsia"/>
          <w:sz w:val="28"/>
          <w:szCs w:val="28"/>
        </w:rPr>
        <w:t>及</w:t>
      </w:r>
      <w:r w:rsidRPr="004652F6">
        <w:rPr>
          <w:rFonts w:ascii="Arial" w:hAnsi="標楷體" w:cs="Arial" w:hint="eastAsia"/>
          <w:sz w:val="28"/>
          <w:szCs w:val="28"/>
        </w:rPr>
        <w:t>PLMN08</w:t>
      </w:r>
      <w:r w:rsidRPr="004652F6">
        <w:rPr>
          <w:rFonts w:ascii="Arial" w:hAnsi="標楷體" w:cs="Arial" w:hint="eastAsia"/>
          <w:sz w:val="28"/>
          <w:szCs w:val="28"/>
        </w:rPr>
        <w:t>技術規範</w:t>
      </w:r>
      <w:r>
        <w:rPr>
          <w:rFonts w:ascii="Arial" w:hAnsi="標楷體" w:cs="Arial" w:hint="eastAsia"/>
          <w:sz w:val="28"/>
          <w:szCs w:val="28"/>
        </w:rPr>
        <w:t>為「</w:t>
      </w:r>
      <w:r w:rsidRPr="008B53AA">
        <w:rPr>
          <w:rFonts w:ascii="Arial" w:hAnsi="標楷體" w:cs="Arial" w:hint="eastAsia"/>
          <w:sz w:val="28"/>
          <w:szCs w:val="28"/>
        </w:rPr>
        <w:t>比吸收率</w:t>
      </w:r>
      <w:r w:rsidRPr="008B53AA">
        <w:rPr>
          <w:rFonts w:ascii="Arial" w:hAnsi="標楷體" w:cs="Arial"/>
          <w:sz w:val="28"/>
          <w:szCs w:val="28"/>
        </w:rPr>
        <w:t>(SAR</w:t>
      </w:r>
      <w:r w:rsidRPr="008B53AA">
        <w:rPr>
          <w:rFonts w:ascii="Arial" w:hAnsi="標楷體" w:cs="Arial" w:hint="eastAsia"/>
          <w:sz w:val="28"/>
          <w:szCs w:val="28"/>
        </w:rPr>
        <w:t>)</w:t>
      </w:r>
      <w:r w:rsidRPr="008B53AA">
        <w:rPr>
          <w:rFonts w:ascii="Arial" w:hAnsi="標楷體" w:cs="Arial" w:hint="eastAsia"/>
          <w:sz w:val="28"/>
          <w:szCs w:val="28"/>
        </w:rPr>
        <w:t>之量測程序係採用中華民國國家標準</w:t>
      </w:r>
      <w:r w:rsidRPr="008B53AA">
        <w:rPr>
          <w:rFonts w:ascii="Arial" w:hAnsi="標楷體" w:cs="Arial" w:hint="eastAsia"/>
          <w:sz w:val="28"/>
          <w:szCs w:val="28"/>
        </w:rPr>
        <w:t>(CNS 14958-1)</w:t>
      </w:r>
      <w:r w:rsidRPr="008B53AA">
        <w:rPr>
          <w:rFonts w:ascii="Arial" w:hAnsi="標楷體" w:cs="Arial" w:hint="eastAsia"/>
          <w:sz w:val="28"/>
          <w:szCs w:val="28"/>
        </w:rPr>
        <w:t>：人體曝露於手持式及配載式無線裝置之射頻場─人體模型、儀器及程序─第</w:t>
      </w:r>
      <w:r w:rsidRPr="008B53AA">
        <w:rPr>
          <w:rFonts w:ascii="Arial" w:hAnsi="標楷體" w:cs="Arial" w:hint="eastAsia"/>
          <w:sz w:val="28"/>
          <w:szCs w:val="28"/>
        </w:rPr>
        <w:t>1</w:t>
      </w:r>
      <w:r w:rsidRPr="008B53AA">
        <w:rPr>
          <w:rFonts w:ascii="Arial" w:hAnsi="標楷體" w:cs="Arial" w:hint="eastAsia"/>
          <w:sz w:val="28"/>
          <w:szCs w:val="28"/>
        </w:rPr>
        <w:t>部：使用時靠近耳朵之手持式裝置</w:t>
      </w:r>
      <w:r w:rsidRPr="008B53AA">
        <w:rPr>
          <w:rFonts w:ascii="Arial" w:hAnsi="標楷體" w:cs="Arial" w:hint="eastAsia"/>
          <w:sz w:val="28"/>
          <w:szCs w:val="28"/>
        </w:rPr>
        <w:t>(</w:t>
      </w:r>
      <w:r w:rsidRPr="008B53AA">
        <w:rPr>
          <w:rFonts w:ascii="Arial" w:hAnsi="標楷體" w:cs="Arial" w:hint="eastAsia"/>
          <w:sz w:val="28"/>
          <w:szCs w:val="28"/>
        </w:rPr>
        <w:t>頻率介於</w:t>
      </w:r>
      <w:smartTag w:uri="urn:schemas-microsoft-com:office:smarttags" w:element="chmetcnv">
        <w:smartTagPr>
          <w:attr w:name="TCSC" w:val="0"/>
          <w:attr w:name="NumberType" w:val="1"/>
          <w:attr w:name="Negative" w:val="False"/>
          <w:attr w:name="HasSpace" w:val="False"/>
          <w:attr w:name="SourceValue" w:val="300"/>
          <w:attr w:name="UnitName" w:val="m"/>
        </w:smartTagPr>
        <w:r w:rsidRPr="008B53AA">
          <w:rPr>
            <w:rFonts w:ascii="Arial" w:hAnsi="標楷體" w:cs="Arial" w:hint="eastAsia"/>
            <w:sz w:val="28"/>
            <w:szCs w:val="28"/>
          </w:rPr>
          <w:t>300M</w:t>
        </w:r>
      </w:smartTag>
      <w:r w:rsidRPr="008B53AA">
        <w:rPr>
          <w:rFonts w:ascii="Arial" w:hAnsi="標楷體" w:cs="Arial" w:hint="eastAsia"/>
          <w:sz w:val="28"/>
          <w:szCs w:val="28"/>
        </w:rPr>
        <w:t>Hz</w:t>
      </w:r>
      <w:r w:rsidRPr="008B53AA">
        <w:rPr>
          <w:rFonts w:ascii="Arial" w:hAnsi="標楷體" w:cs="Arial" w:hint="eastAsia"/>
          <w:sz w:val="28"/>
          <w:szCs w:val="28"/>
        </w:rPr>
        <w:t>至</w:t>
      </w:r>
      <w:smartTag w:uri="urn:schemas-microsoft-com:office:smarttags" w:element="chmetcnv">
        <w:smartTagPr>
          <w:attr w:name="TCSC" w:val="0"/>
          <w:attr w:name="NumberType" w:val="1"/>
          <w:attr w:name="Negative" w:val="False"/>
          <w:attr w:name="HasSpace" w:val="False"/>
          <w:attr w:name="SourceValue" w:val="3"/>
          <w:attr w:name="UnitName" w:val="g"/>
        </w:smartTagPr>
        <w:r w:rsidRPr="008B53AA">
          <w:rPr>
            <w:rFonts w:ascii="Arial" w:hAnsi="標楷體" w:cs="Arial" w:hint="eastAsia"/>
            <w:sz w:val="28"/>
            <w:szCs w:val="28"/>
          </w:rPr>
          <w:t>3G</w:t>
        </w:r>
      </w:smartTag>
      <w:r w:rsidRPr="008B53AA">
        <w:rPr>
          <w:rFonts w:ascii="Arial" w:hAnsi="標楷體" w:cs="Arial" w:hint="eastAsia"/>
          <w:sz w:val="28"/>
          <w:szCs w:val="28"/>
        </w:rPr>
        <w:t>Hz)</w:t>
      </w:r>
      <w:r w:rsidRPr="008B53AA">
        <w:rPr>
          <w:rFonts w:ascii="Arial" w:hAnsi="標楷體" w:cs="Arial" w:hint="eastAsia"/>
          <w:sz w:val="28"/>
          <w:szCs w:val="28"/>
        </w:rPr>
        <w:t>之比吸收率</w:t>
      </w:r>
      <w:r w:rsidRPr="008B53AA">
        <w:rPr>
          <w:rFonts w:ascii="Arial" w:hAnsi="標楷體" w:cs="Arial" w:hint="eastAsia"/>
          <w:sz w:val="28"/>
          <w:szCs w:val="28"/>
        </w:rPr>
        <w:t>(SAR)</w:t>
      </w:r>
      <w:r w:rsidRPr="008B53AA">
        <w:rPr>
          <w:rFonts w:ascii="Arial" w:hAnsi="標楷體" w:cs="Arial" w:hint="eastAsia"/>
          <w:sz w:val="28"/>
          <w:szCs w:val="28"/>
        </w:rPr>
        <w:t>量測程序。相</w:t>
      </w:r>
      <w:r w:rsidRPr="008B53AA">
        <w:rPr>
          <w:rFonts w:ascii="Arial" w:hAnsi="標楷體" w:cs="Arial" w:hint="eastAsia"/>
          <w:sz w:val="28"/>
          <w:szCs w:val="28"/>
        </w:rPr>
        <w:lastRenderedPageBreak/>
        <w:t>對應國際標準</w:t>
      </w:r>
      <w:r w:rsidRPr="008B53AA">
        <w:rPr>
          <w:rFonts w:ascii="Arial" w:hAnsi="標楷體" w:cs="Arial" w:hint="eastAsia"/>
          <w:sz w:val="28"/>
          <w:szCs w:val="28"/>
        </w:rPr>
        <w:t>IEC 62209-1</w:t>
      </w:r>
      <w:r w:rsidRPr="008B53AA">
        <w:rPr>
          <w:rFonts w:ascii="Arial" w:hAnsi="標楷體" w:cs="Arial" w:hint="eastAsia"/>
          <w:sz w:val="28"/>
          <w:szCs w:val="28"/>
        </w:rPr>
        <w:t>及</w:t>
      </w:r>
      <w:r w:rsidRPr="008B53AA">
        <w:rPr>
          <w:rFonts w:ascii="Arial" w:hAnsi="標楷體" w:cs="Arial" w:hint="eastAsia"/>
          <w:sz w:val="28"/>
          <w:szCs w:val="28"/>
        </w:rPr>
        <w:t>IEEE Std 1528</w:t>
      </w:r>
      <w:r w:rsidRPr="008B53AA">
        <w:rPr>
          <w:rFonts w:ascii="Arial" w:hAnsi="標楷體" w:cs="Arial" w:hint="eastAsia"/>
          <w:sz w:val="28"/>
          <w:szCs w:val="28"/>
        </w:rPr>
        <w:t>適用至</w:t>
      </w:r>
      <w:smartTag w:uri="urn:schemas-microsoft-com:office:smarttags" w:element="chsdate">
        <w:smartTagPr>
          <w:attr w:name="IsROCDate" w:val="False"/>
          <w:attr w:name="IsLunarDate" w:val="False"/>
          <w:attr w:name="Day" w:val="30"/>
          <w:attr w:name="Month" w:val="6"/>
          <w:attr w:name="Year" w:val="101"/>
        </w:smartTagPr>
        <w:r w:rsidRPr="00FB46F3">
          <w:rPr>
            <w:rFonts w:ascii="Arial" w:hAnsi="標楷體" w:cs="Arial" w:hint="eastAsia"/>
            <w:sz w:val="28"/>
            <w:szCs w:val="28"/>
          </w:rPr>
          <w:t>一百零一年六月三十</w:t>
        </w:r>
        <w:r w:rsidRPr="008B53AA">
          <w:rPr>
            <w:rFonts w:ascii="Arial" w:hAnsi="標楷體" w:cs="Arial" w:hint="eastAsia"/>
            <w:sz w:val="28"/>
            <w:szCs w:val="28"/>
          </w:rPr>
          <w:t>日</w:t>
        </w:r>
      </w:smartTag>
      <w:r w:rsidRPr="008B53AA">
        <w:rPr>
          <w:rFonts w:ascii="Arial" w:hAnsi="標楷體" w:cs="Arial" w:hint="eastAsia"/>
          <w:sz w:val="28"/>
          <w:szCs w:val="28"/>
        </w:rPr>
        <w:t>止</w:t>
      </w:r>
      <w:r>
        <w:rPr>
          <w:rFonts w:ascii="Arial" w:hAnsi="標楷體" w:cs="Arial" w:hint="eastAsia"/>
          <w:sz w:val="28"/>
          <w:szCs w:val="28"/>
        </w:rPr>
        <w:t>」。</w:t>
      </w:r>
    </w:p>
    <w:p w:rsidR="00025BC1" w:rsidRPr="0017096E" w:rsidRDefault="00025BC1" w:rsidP="00025BC1">
      <w:pPr>
        <w:pStyle w:val="a8"/>
        <w:numPr>
          <w:ilvl w:val="0"/>
          <w:numId w:val="17"/>
        </w:numPr>
        <w:spacing w:line="600" w:lineRule="exact"/>
        <w:jc w:val="both"/>
        <w:rPr>
          <w:rFonts w:ascii="Arial" w:hAnsi="標楷體" w:cs="Arial" w:hint="eastAsia"/>
          <w:sz w:val="28"/>
          <w:szCs w:val="28"/>
        </w:rPr>
      </w:pPr>
      <w:r w:rsidRPr="0017096E">
        <w:rPr>
          <w:rFonts w:ascii="Arial" w:hAnsi="標楷體" w:cs="Arial" w:hint="eastAsia"/>
          <w:sz w:val="28"/>
          <w:szCs w:val="28"/>
        </w:rPr>
        <w:t>配合經濟部標準檢驗局公告自</w:t>
      </w:r>
      <w:r w:rsidRPr="00FB46F3">
        <w:rPr>
          <w:rFonts w:ascii="Arial" w:hAnsi="標楷體" w:cs="Arial" w:hint="eastAsia"/>
          <w:sz w:val="28"/>
          <w:szCs w:val="28"/>
        </w:rPr>
        <w:t>一百零一</w:t>
      </w:r>
      <w:r w:rsidRPr="0017096E">
        <w:rPr>
          <w:rFonts w:ascii="Arial" w:hAnsi="標楷體" w:cs="Arial" w:hint="eastAsia"/>
          <w:sz w:val="28"/>
          <w:szCs w:val="28"/>
        </w:rPr>
        <w:t>年起實施電氣安全標準規範之更新版本「</w:t>
      </w:r>
      <w:r w:rsidRPr="0017096E">
        <w:rPr>
          <w:rFonts w:ascii="Arial" w:hAnsi="標楷體" w:cs="Arial" w:hint="eastAsia"/>
          <w:sz w:val="28"/>
          <w:szCs w:val="28"/>
        </w:rPr>
        <w:t>CNS14336-1</w:t>
      </w:r>
      <w:r w:rsidRPr="0017096E">
        <w:rPr>
          <w:rFonts w:ascii="Arial" w:hAnsi="標楷體" w:cs="Arial" w:hint="eastAsia"/>
          <w:sz w:val="28"/>
          <w:szCs w:val="28"/>
        </w:rPr>
        <w:t>」，修正</w:t>
      </w:r>
      <w:r w:rsidRPr="0017096E">
        <w:rPr>
          <w:rFonts w:ascii="Arial" w:hAnsi="標楷體" w:cs="Arial" w:hint="eastAsia"/>
          <w:sz w:val="28"/>
          <w:szCs w:val="28"/>
        </w:rPr>
        <w:t>PLMN01</w:t>
      </w:r>
      <w:r w:rsidRPr="0017096E">
        <w:rPr>
          <w:rFonts w:ascii="Arial" w:hAnsi="標楷體" w:cs="Arial" w:hint="eastAsia"/>
          <w:sz w:val="28"/>
          <w:szCs w:val="28"/>
        </w:rPr>
        <w:t>、</w:t>
      </w:r>
      <w:r w:rsidRPr="0017096E">
        <w:rPr>
          <w:rFonts w:ascii="Arial" w:hAnsi="標楷體" w:cs="Arial" w:hint="eastAsia"/>
          <w:sz w:val="28"/>
          <w:szCs w:val="28"/>
        </w:rPr>
        <w:t>PLMN08</w:t>
      </w:r>
      <w:r w:rsidRPr="0017096E">
        <w:rPr>
          <w:rFonts w:ascii="Arial" w:hAnsi="標楷體" w:cs="Arial" w:hint="eastAsia"/>
          <w:sz w:val="28"/>
          <w:szCs w:val="28"/>
        </w:rPr>
        <w:t>及</w:t>
      </w:r>
      <w:r w:rsidRPr="0017096E">
        <w:rPr>
          <w:rFonts w:ascii="Arial" w:hAnsi="標楷體" w:cs="Arial" w:hint="eastAsia"/>
          <w:sz w:val="28"/>
          <w:szCs w:val="28"/>
        </w:rPr>
        <w:t>PLMN09</w:t>
      </w:r>
      <w:r w:rsidRPr="0017096E">
        <w:rPr>
          <w:rFonts w:ascii="Arial" w:hAnsi="標楷體" w:cs="Arial" w:hint="eastAsia"/>
          <w:sz w:val="28"/>
          <w:szCs w:val="28"/>
        </w:rPr>
        <w:t>技術規範「電氣安全：符合</w:t>
      </w:r>
      <w:r w:rsidRPr="0017096E">
        <w:rPr>
          <w:rFonts w:ascii="Arial" w:hAnsi="標楷體" w:cs="Arial" w:hint="eastAsia"/>
          <w:sz w:val="28"/>
          <w:szCs w:val="28"/>
        </w:rPr>
        <w:t>CNS14336</w:t>
      </w:r>
      <w:r w:rsidRPr="0017096E">
        <w:rPr>
          <w:rFonts w:ascii="Arial" w:hAnsi="標楷體" w:cs="Arial" w:hint="eastAsia"/>
          <w:sz w:val="28"/>
          <w:szCs w:val="28"/>
        </w:rPr>
        <w:t>標準規範」為「電氣安全：符合</w:t>
      </w:r>
      <w:r w:rsidRPr="0017096E">
        <w:rPr>
          <w:rFonts w:ascii="Arial" w:hAnsi="標楷體" w:cs="Arial" w:hint="eastAsia"/>
          <w:sz w:val="28"/>
          <w:szCs w:val="28"/>
        </w:rPr>
        <w:t>CNS14336-1</w:t>
      </w:r>
      <w:r w:rsidRPr="0017096E">
        <w:rPr>
          <w:rFonts w:ascii="Arial" w:hAnsi="標楷體" w:cs="Arial" w:hint="eastAsia"/>
          <w:sz w:val="28"/>
          <w:szCs w:val="28"/>
        </w:rPr>
        <w:t>標準規範」。</w:t>
      </w:r>
    </w:p>
    <w:p w:rsidR="00025BC1" w:rsidRPr="0001477B" w:rsidRDefault="00025BC1" w:rsidP="00025BC1">
      <w:pPr>
        <w:pStyle w:val="a8"/>
        <w:numPr>
          <w:ilvl w:val="0"/>
          <w:numId w:val="17"/>
        </w:numPr>
        <w:spacing w:line="600" w:lineRule="exact"/>
        <w:jc w:val="both"/>
        <w:rPr>
          <w:rFonts w:ascii="標楷體" w:hAnsi="標楷體" w:cs="Arial" w:hint="eastAsia"/>
          <w:sz w:val="28"/>
          <w:szCs w:val="28"/>
        </w:rPr>
      </w:pPr>
      <w:r>
        <w:rPr>
          <w:rFonts w:ascii="標楷體" w:hAnsi="標楷體" w:cs="Arial" w:hint="eastAsia"/>
          <w:sz w:val="28"/>
          <w:szCs w:val="28"/>
        </w:rPr>
        <w:t>現</w:t>
      </w:r>
      <w:r w:rsidRPr="003C00CB">
        <w:rPr>
          <w:rFonts w:ascii="Arial" w:hAnsi="Arial" w:cs="Arial" w:hint="eastAsia"/>
          <w:sz w:val="28"/>
          <w:szCs w:val="28"/>
        </w:rPr>
        <w:t>行</w:t>
      </w:r>
      <w:r>
        <w:rPr>
          <w:rFonts w:ascii="Arial" w:hAnsi="Arial" w:cs="Arial" w:hint="eastAsia"/>
          <w:sz w:val="28"/>
          <w:szCs w:val="28"/>
        </w:rPr>
        <w:t>技術規範有關</w:t>
      </w:r>
      <w:r w:rsidRPr="00077285">
        <w:rPr>
          <w:rFonts w:ascii="Arial" w:hAnsi="Arial" w:cs="Arial" w:hint="eastAsia"/>
          <w:sz w:val="28"/>
          <w:szCs w:val="28"/>
        </w:rPr>
        <w:t>手機端</w:t>
      </w:r>
      <w:r>
        <w:rPr>
          <w:rFonts w:ascii="Arial" w:hAnsi="Arial" w:cs="Arial" w:hint="eastAsia"/>
          <w:sz w:val="28"/>
          <w:szCs w:val="28"/>
        </w:rPr>
        <w:t>及</w:t>
      </w:r>
      <w:r w:rsidRPr="00F635B6">
        <w:rPr>
          <w:rFonts w:ascii="Arial" w:hAnsi="Arial" w:cs="Arial" w:hint="eastAsia"/>
          <w:sz w:val="28"/>
          <w:szCs w:val="28"/>
        </w:rPr>
        <w:t>充電器端充電連接介面</w:t>
      </w:r>
      <w:r>
        <w:rPr>
          <w:rFonts w:ascii="Arial" w:hAnsi="Arial" w:cs="Arial" w:hint="eastAsia"/>
          <w:sz w:val="28"/>
          <w:szCs w:val="28"/>
        </w:rPr>
        <w:t>規定</w:t>
      </w:r>
      <w:r w:rsidRPr="00700D3E">
        <w:rPr>
          <w:rFonts w:ascii="Arial" w:hAnsi="Arial" w:cs="Arial" w:hint="eastAsia"/>
          <w:sz w:val="28"/>
          <w:szCs w:val="28"/>
        </w:rPr>
        <w:t>「連接介面之絕緣材料，其材料類別至少應為</w:t>
      </w:r>
      <w:r w:rsidRPr="00700D3E">
        <w:rPr>
          <w:rFonts w:ascii="Arial" w:hAnsi="Arial" w:cs="Arial" w:hint="eastAsia"/>
          <w:sz w:val="28"/>
          <w:szCs w:val="28"/>
        </w:rPr>
        <w:t xml:space="preserve"> V-</w:t>
      </w:r>
      <w:r>
        <w:rPr>
          <w:rFonts w:ascii="Arial" w:hAnsi="Arial" w:cs="Arial" w:hint="eastAsia"/>
          <w:sz w:val="28"/>
          <w:szCs w:val="28"/>
        </w:rPr>
        <w:t>0</w:t>
      </w:r>
      <w:r w:rsidRPr="00700D3E">
        <w:rPr>
          <w:rFonts w:ascii="Arial" w:hAnsi="Arial" w:cs="Arial" w:hint="eastAsia"/>
          <w:sz w:val="28"/>
          <w:szCs w:val="28"/>
        </w:rPr>
        <w:t>以上」</w:t>
      </w:r>
      <w:r>
        <w:rPr>
          <w:rFonts w:ascii="Arial" w:hAnsi="Arial" w:cs="Arial" w:hint="eastAsia"/>
          <w:sz w:val="28"/>
          <w:szCs w:val="28"/>
        </w:rPr>
        <w:t>與</w:t>
      </w:r>
      <w:r w:rsidRPr="00C02DE3">
        <w:rPr>
          <w:rFonts w:ascii="Arial" w:hAnsi="Arial" w:cs="Arial" w:hint="eastAsia"/>
          <w:sz w:val="28"/>
          <w:szCs w:val="28"/>
        </w:rPr>
        <w:t>CNS14336</w:t>
      </w:r>
      <w:r>
        <w:rPr>
          <w:rFonts w:ascii="Arial" w:hAnsi="Arial" w:cs="Arial" w:hint="eastAsia"/>
          <w:sz w:val="28"/>
          <w:szCs w:val="28"/>
        </w:rPr>
        <w:t>-1</w:t>
      </w:r>
      <w:r w:rsidRPr="00C02DE3">
        <w:rPr>
          <w:rFonts w:ascii="Arial" w:hAnsi="Arial" w:cs="Arial" w:hint="eastAsia"/>
          <w:sz w:val="28"/>
          <w:szCs w:val="28"/>
        </w:rPr>
        <w:t>第</w:t>
      </w:r>
      <w:r w:rsidRPr="00C02DE3">
        <w:rPr>
          <w:rFonts w:ascii="Arial" w:hAnsi="Arial" w:cs="Arial" w:hint="eastAsia"/>
          <w:sz w:val="28"/>
          <w:szCs w:val="28"/>
        </w:rPr>
        <w:t xml:space="preserve"> </w:t>
      </w:r>
      <w:smartTag w:uri="urn:schemas-microsoft-com:office:smarttags" w:element="chsdate">
        <w:smartTagPr>
          <w:attr w:name="IsROCDate" w:val="False"/>
          <w:attr w:name="IsLunarDate" w:val="False"/>
          <w:attr w:name="Day" w:val="30"/>
          <w:attr w:name="Month" w:val="12"/>
          <w:attr w:name="Year" w:val="1899"/>
        </w:smartTagPr>
        <w:r w:rsidRPr="00C02DE3">
          <w:rPr>
            <w:rFonts w:ascii="Arial" w:hAnsi="Arial" w:cs="Arial" w:hint="eastAsia"/>
            <w:sz w:val="28"/>
            <w:szCs w:val="28"/>
          </w:rPr>
          <w:t>4.7.3</w:t>
        </w:r>
      </w:smartTag>
      <w:r w:rsidRPr="00C02DE3">
        <w:rPr>
          <w:rFonts w:ascii="Arial" w:hAnsi="Arial" w:cs="Arial" w:hint="eastAsia"/>
          <w:sz w:val="28"/>
          <w:szCs w:val="28"/>
        </w:rPr>
        <w:t>.3</w:t>
      </w:r>
      <w:r w:rsidRPr="00C02DE3">
        <w:rPr>
          <w:rFonts w:ascii="Arial" w:hAnsi="Arial" w:cs="Arial" w:hint="eastAsia"/>
          <w:sz w:val="28"/>
          <w:szCs w:val="28"/>
        </w:rPr>
        <w:t>節規定</w:t>
      </w:r>
      <w:r>
        <w:rPr>
          <w:rFonts w:ascii="Arial" w:hAnsi="Arial" w:cs="Arial" w:hint="eastAsia"/>
          <w:sz w:val="28"/>
          <w:szCs w:val="28"/>
        </w:rPr>
        <w:t>「</w:t>
      </w:r>
      <w:r w:rsidRPr="00C02DE3">
        <w:rPr>
          <w:rFonts w:ascii="Arial" w:hAnsi="Arial" w:cs="Arial" w:hint="eastAsia"/>
          <w:sz w:val="28"/>
          <w:szCs w:val="28"/>
        </w:rPr>
        <w:t>連接介面之</w:t>
      </w:r>
      <w:r w:rsidRPr="00A829C9">
        <w:rPr>
          <w:rFonts w:ascii="Arial" w:hAnsi="Arial" w:cs="Arial" w:hint="eastAsia"/>
          <w:sz w:val="28"/>
          <w:szCs w:val="28"/>
        </w:rPr>
        <w:t>絕緣材料類別至少應為</w:t>
      </w:r>
      <w:r w:rsidRPr="00A829C9">
        <w:rPr>
          <w:rFonts w:ascii="Arial" w:hAnsi="Arial" w:cs="Arial" w:hint="eastAsia"/>
          <w:sz w:val="28"/>
          <w:szCs w:val="28"/>
        </w:rPr>
        <w:t xml:space="preserve"> V-2</w:t>
      </w:r>
      <w:r w:rsidRPr="00A829C9">
        <w:rPr>
          <w:rFonts w:ascii="Arial" w:hAnsi="Arial" w:cs="Arial" w:hint="eastAsia"/>
          <w:sz w:val="28"/>
          <w:szCs w:val="28"/>
        </w:rPr>
        <w:t>以上</w:t>
      </w:r>
      <w:r>
        <w:rPr>
          <w:rFonts w:ascii="Arial" w:hAnsi="Arial" w:cs="Arial" w:hint="eastAsia"/>
          <w:sz w:val="28"/>
          <w:szCs w:val="28"/>
        </w:rPr>
        <w:t>」不同，為與國家標準一致，</w:t>
      </w:r>
      <w:r w:rsidRPr="00E119C3">
        <w:rPr>
          <w:rFonts w:ascii="Arial" w:hAnsi="Arial" w:cs="Arial" w:hint="eastAsia"/>
          <w:sz w:val="28"/>
          <w:szCs w:val="28"/>
        </w:rPr>
        <w:t>修</w:t>
      </w:r>
      <w:r>
        <w:rPr>
          <w:rFonts w:ascii="Arial" w:hAnsi="Arial" w:cs="Arial" w:hint="eastAsia"/>
          <w:sz w:val="28"/>
          <w:szCs w:val="28"/>
        </w:rPr>
        <w:t>正</w:t>
      </w:r>
      <w:r w:rsidRPr="004652F6">
        <w:rPr>
          <w:rFonts w:ascii="Arial" w:hAnsi="標楷體" w:cs="Arial" w:hint="eastAsia"/>
          <w:sz w:val="28"/>
          <w:szCs w:val="28"/>
        </w:rPr>
        <w:t>PLMN01</w:t>
      </w:r>
      <w:r>
        <w:rPr>
          <w:rFonts w:ascii="Arial" w:hAnsi="標楷體" w:cs="Arial" w:hint="eastAsia"/>
          <w:sz w:val="28"/>
          <w:szCs w:val="28"/>
        </w:rPr>
        <w:t>、</w:t>
      </w:r>
      <w:r w:rsidRPr="0001477B">
        <w:rPr>
          <w:rFonts w:ascii="Arial" w:hAnsi="標楷體" w:cs="Arial" w:hint="eastAsia"/>
          <w:sz w:val="28"/>
          <w:szCs w:val="28"/>
        </w:rPr>
        <w:t>PLMN02</w:t>
      </w:r>
      <w:r>
        <w:rPr>
          <w:rFonts w:ascii="Arial" w:hAnsi="標楷體" w:cs="Arial" w:hint="eastAsia"/>
          <w:sz w:val="28"/>
          <w:szCs w:val="28"/>
        </w:rPr>
        <w:t>、</w:t>
      </w:r>
      <w:r w:rsidRPr="004652F6">
        <w:rPr>
          <w:rFonts w:ascii="Arial" w:hAnsi="標楷體" w:cs="Arial" w:hint="eastAsia"/>
          <w:sz w:val="28"/>
          <w:szCs w:val="28"/>
        </w:rPr>
        <w:t>PLMN08</w:t>
      </w:r>
      <w:r w:rsidRPr="004652F6">
        <w:rPr>
          <w:rFonts w:ascii="Arial" w:hAnsi="標楷體" w:cs="Arial" w:hint="eastAsia"/>
          <w:sz w:val="28"/>
          <w:szCs w:val="28"/>
        </w:rPr>
        <w:t>及</w:t>
      </w:r>
      <w:r w:rsidRPr="004652F6">
        <w:rPr>
          <w:rFonts w:ascii="Arial" w:hAnsi="標楷體" w:cs="Arial" w:hint="eastAsia"/>
          <w:sz w:val="28"/>
          <w:szCs w:val="28"/>
        </w:rPr>
        <w:t>PLMN0</w:t>
      </w:r>
      <w:r>
        <w:rPr>
          <w:rFonts w:ascii="Arial" w:hAnsi="標楷體" w:cs="Arial" w:hint="eastAsia"/>
          <w:sz w:val="28"/>
          <w:szCs w:val="28"/>
        </w:rPr>
        <w:t>9</w:t>
      </w:r>
      <w:r w:rsidRPr="004652F6">
        <w:rPr>
          <w:rFonts w:ascii="Arial" w:hAnsi="標楷體" w:cs="Arial" w:hint="eastAsia"/>
          <w:sz w:val="28"/>
          <w:szCs w:val="28"/>
        </w:rPr>
        <w:t>技術規範</w:t>
      </w:r>
      <w:r>
        <w:rPr>
          <w:rFonts w:ascii="Arial" w:hAnsi="標楷體" w:cs="Arial" w:hint="eastAsia"/>
          <w:sz w:val="28"/>
          <w:szCs w:val="28"/>
        </w:rPr>
        <w:t>為</w:t>
      </w:r>
      <w:r>
        <w:rPr>
          <w:rFonts w:ascii="Arial" w:hAnsi="Arial" w:cs="Arial" w:hint="eastAsia"/>
          <w:sz w:val="28"/>
          <w:szCs w:val="28"/>
        </w:rPr>
        <w:t>「</w:t>
      </w:r>
      <w:r w:rsidRPr="00A66148">
        <w:rPr>
          <w:rFonts w:ascii="Arial" w:hAnsi="Arial" w:cs="Arial" w:hint="eastAsia"/>
          <w:sz w:val="28"/>
          <w:szCs w:val="28"/>
        </w:rPr>
        <w:t>連接介面絕緣材料之材料類別：至少應為</w:t>
      </w:r>
      <w:r w:rsidRPr="00A66148">
        <w:rPr>
          <w:rFonts w:ascii="Arial" w:hAnsi="Arial" w:cs="Arial" w:hint="eastAsia"/>
          <w:sz w:val="28"/>
          <w:szCs w:val="28"/>
        </w:rPr>
        <w:t xml:space="preserve"> V-2</w:t>
      </w:r>
      <w:r>
        <w:rPr>
          <w:rFonts w:ascii="Arial" w:hAnsi="Arial" w:cs="Arial" w:hint="eastAsia"/>
          <w:sz w:val="28"/>
          <w:szCs w:val="28"/>
        </w:rPr>
        <w:t>」。</w:t>
      </w:r>
    </w:p>
    <w:p w:rsidR="00025BC1" w:rsidRPr="003C00CB" w:rsidRDefault="00025BC1" w:rsidP="00025BC1">
      <w:pPr>
        <w:numPr>
          <w:ilvl w:val="0"/>
          <w:numId w:val="17"/>
        </w:numPr>
        <w:autoSpaceDE/>
        <w:autoSpaceDN/>
        <w:adjustRightInd/>
        <w:snapToGrid w:val="0"/>
        <w:spacing w:before="50" w:line="360" w:lineRule="auto"/>
        <w:textAlignment w:val="auto"/>
        <w:rPr>
          <w:rFonts w:ascii="Arial" w:eastAsia="標楷體" w:hAnsi="Arial" w:cs="Arial" w:hint="eastAsia"/>
          <w:kern w:val="2"/>
          <w:sz w:val="28"/>
          <w:szCs w:val="28"/>
        </w:rPr>
      </w:pPr>
      <w:r>
        <w:rPr>
          <w:rFonts w:ascii="標楷體" w:eastAsia="標楷體" w:hAnsi="標楷體" w:cs="Arial" w:hint="eastAsia"/>
          <w:kern w:val="2"/>
          <w:sz w:val="28"/>
          <w:szCs w:val="28"/>
        </w:rPr>
        <w:t>現</w:t>
      </w:r>
      <w:r w:rsidRPr="003C00CB">
        <w:rPr>
          <w:rFonts w:ascii="Arial" w:eastAsia="標楷體" w:hAnsi="Arial" w:cs="Arial" w:hint="eastAsia"/>
          <w:kern w:val="2"/>
          <w:sz w:val="28"/>
          <w:szCs w:val="28"/>
        </w:rPr>
        <w:t>行技術規範充電線檢驗規定「導線之最大電阻應不超過</w:t>
      </w:r>
      <w:r w:rsidRPr="003C00CB">
        <w:rPr>
          <w:rFonts w:ascii="Arial" w:eastAsia="標楷體" w:hAnsi="Arial" w:cs="Arial" w:hint="eastAsia"/>
          <w:kern w:val="2"/>
          <w:sz w:val="28"/>
          <w:szCs w:val="28"/>
        </w:rPr>
        <w:t>0.212</w:t>
      </w:r>
      <w:r w:rsidRPr="003C00CB">
        <w:rPr>
          <w:rFonts w:ascii="Arial" w:eastAsia="標楷體" w:hAnsi="Arial" w:cs="Arial"/>
          <w:kern w:val="2"/>
          <w:sz w:val="28"/>
          <w:szCs w:val="28"/>
        </w:rPr>
        <w:t>Ω</w:t>
      </w:r>
      <w:r w:rsidRPr="003C00CB">
        <w:rPr>
          <w:rFonts w:ascii="Arial" w:eastAsia="標楷體" w:hAnsi="Arial" w:cs="Arial" w:hint="eastAsia"/>
          <w:kern w:val="2"/>
          <w:sz w:val="28"/>
          <w:szCs w:val="28"/>
        </w:rPr>
        <w:t>/m</w:t>
      </w:r>
      <w:r w:rsidRPr="003C00CB">
        <w:rPr>
          <w:rFonts w:ascii="Arial" w:eastAsia="標楷體" w:hAnsi="Arial" w:cs="Arial" w:hint="eastAsia"/>
          <w:kern w:val="2"/>
          <w:sz w:val="28"/>
          <w:szCs w:val="28"/>
        </w:rPr>
        <w:t>」與</w:t>
      </w:r>
      <w:r w:rsidRPr="003C00CB">
        <w:rPr>
          <w:rFonts w:ascii="Arial" w:eastAsia="標楷體" w:hAnsi="Arial" w:cs="Arial" w:hint="eastAsia"/>
          <w:kern w:val="2"/>
          <w:sz w:val="28"/>
          <w:szCs w:val="28"/>
        </w:rPr>
        <w:t>USB-IF</w:t>
      </w:r>
      <w:r w:rsidRPr="003C00CB">
        <w:rPr>
          <w:rFonts w:ascii="Arial" w:eastAsia="標楷體" w:hAnsi="Arial" w:cs="Arial" w:hint="eastAsia"/>
          <w:kern w:val="2"/>
          <w:sz w:val="28"/>
          <w:szCs w:val="28"/>
        </w:rPr>
        <w:t>協會之</w:t>
      </w:r>
      <w:r w:rsidRPr="003C00CB">
        <w:rPr>
          <w:rFonts w:ascii="Arial" w:eastAsia="標楷體" w:hAnsi="Arial" w:cs="Arial"/>
          <w:kern w:val="2"/>
          <w:sz w:val="28"/>
          <w:szCs w:val="28"/>
        </w:rPr>
        <w:t xml:space="preserve">Universal Serial Bus </w:t>
      </w:r>
      <w:r w:rsidRPr="003C00CB">
        <w:rPr>
          <w:rFonts w:ascii="Arial" w:eastAsia="標楷體" w:hAnsi="Arial" w:cs="Arial" w:hint="eastAsia"/>
          <w:kern w:val="2"/>
          <w:sz w:val="28"/>
          <w:szCs w:val="28"/>
        </w:rPr>
        <w:t>2.0</w:t>
      </w:r>
      <w:r w:rsidRPr="003C00CB">
        <w:rPr>
          <w:rFonts w:ascii="Arial" w:eastAsia="標楷體" w:hAnsi="Arial" w:cs="Arial" w:hint="eastAsia"/>
          <w:kern w:val="2"/>
          <w:sz w:val="28"/>
          <w:szCs w:val="28"/>
        </w:rPr>
        <w:t>版</w:t>
      </w:r>
      <w:r>
        <w:rPr>
          <w:rFonts w:ascii="Arial" w:eastAsia="標楷體" w:hAnsi="Arial" w:cs="Arial" w:hint="eastAsia"/>
          <w:kern w:val="2"/>
          <w:sz w:val="28"/>
          <w:szCs w:val="28"/>
        </w:rPr>
        <w:t>、</w:t>
      </w:r>
      <w:r w:rsidRPr="003C00CB">
        <w:rPr>
          <w:rFonts w:ascii="Arial" w:eastAsia="標楷體" w:hAnsi="Arial" w:cs="Arial"/>
          <w:kern w:val="2"/>
          <w:sz w:val="28"/>
          <w:szCs w:val="28"/>
        </w:rPr>
        <w:t>3.0</w:t>
      </w:r>
      <w:r w:rsidRPr="003C00CB">
        <w:rPr>
          <w:rFonts w:ascii="Arial" w:eastAsia="標楷體" w:hAnsi="Arial" w:cs="Arial" w:hint="eastAsia"/>
          <w:kern w:val="2"/>
          <w:sz w:val="28"/>
          <w:szCs w:val="28"/>
        </w:rPr>
        <w:t>版</w:t>
      </w:r>
      <w:r w:rsidRPr="003C00CB">
        <w:rPr>
          <w:rFonts w:ascii="Arial" w:eastAsia="標楷體" w:hAnsi="Arial" w:cs="Arial" w:hint="eastAsia"/>
          <w:kern w:val="2"/>
          <w:sz w:val="28"/>
          <w:szCs w:val="28"/>
        </w:rPr>
        <w:t xml:space="preserve"> </w:t>
      </w:r>
      <w:r w:rsidRPr="003C00CB">
        <w:rPr>
          <w:rFonts w:ascii="Arial" w:eastAsia="標楷體" w:hAnsi="Arial" w:cs="Arial"/>
          <w:kern w:val="2"/>
          <w:sz w:val="28"/>
          <w:szCs w:val="28"/>
        </w:rPr>
        <w:t>Specification</w:t>
      </w:r>
      <w:r w:rsidRPr="003C00CB">
        <w:rPr>
          <w:rFonts w:ascii="Arial" w:eastAsia="標楷體" w:hAnsi="Arial" w:cs="Arial" w:hint="eastAsia"/>
          <w:kern w:val="2"/>
          <w:sz w:val="28"/>
          <w:szCs w:val="28"/>
        </w:rPr>
        <w:t xml:space="preserve"> </w:t>
      </w:r>
      <w:r w:rsidRPr="003C00CB">
        <w:rPr>
          <w:rFonts w:ascii="Arial" w:eastAsia="標楷體" w:hAnsi="Arial" w:cs="Arial" w:hint="eastAsia"/>
          <w:kern w:val="2"/>
          <w:sz w:val="28"/>
          <w:szCs w:val="28"/>
        </w:rPr>
        <w:t>規定「採用</w:t>
      </w:r>
      <w:r w:rsidRPr="003C00CB">
        <w:rPr>
          <w:rFonts w:ascii="Arial" w:eastAsia="標楷體" w:hAnsi="Arial" w:cs="Arial" w:hint="eastAsia"/>
          <w:kern w:val="2"/>
          <w:sz w:val="28"/>
          <w:szCs w:val="28"/>
        </w:rPr>
        <w:t>AWG28</w:t>
      </w:r>
      <w:r w:rsidRPr="003C00CB">
        <w:rPr>
          <w:rFonts w:ascii="Arial" w:eastAsia="標楷體" w:hAnsi="Arial" w:cs="Arial" w:hint="eastAsia"/>
          <w:kern w:val="2"/>
          <w:sz w:val="28"/>
          <w:szCs w:val="28"/>
        </w:rPr>
        <w:t>導線，電阻為</w:t>
      </w:r>
      <w:r w:rsidRPr="003C00CB">
        <w:rPr>
          <w:rFonts w:ascii="Arial" w:eastAsia="標楷體" w:hAnsi="Arial" w:cs="Arial" w:hint="eastAsia"/>
          <w:kern w:val="2"/>
          <w:sz w:val="28"/>
          <w:szCs w:val="28"/>
        </w:rPr>
        <w:t xml:space="preserve">23.2ohm per </w:t>
      </w:r>
      <w:smartTag w:uri="urn:schemas-microsoft-com:office:smarttags" w:element="chmetcnv">
        <w:smartTagPr>
          <w:attr w:name="TCSC" w:val="0"/>
          <w:attr w:name="NumberType" w:val="1"/>
          <w:attr w:name="Negative" w:val="False"/>
          <w:attr w:name="HasSpace" w:val="False"/>
          <w:attr w:name="SourceValue" w:val="100"/>
          <w:attr w:name="UnitName" w:val="m"/>
        </w:smartTagPr>
        <w:r w:rsidRPr="003C00CB">
          <w:rPr>
            <w:rFonts w:ascii="Arial" w:eastAsia="標楷體" w:hAnsi="Arial" w:cs="Arial" w:hint="eastAsia"/>
            <w:kern w:val="2"/>
            <w:sz w:val="28"/>
            <w:szCs w:val="28"/>
          </w:rPr>
          <w:t>100m</w:t>
        </w:r>
      </w:smartTag>
      <w:r w:rsidRPr="003C00CB">
        <w:rPr>
          <w:rFonts w:ascii="Arial" w:eastAsia="標楷體" w:hAnsi="Arial" w:cs="Arial" w:hint="eastAsia"/>
          <w:kern w:val="2"/>
          <w:sz w:val="28"/>
          <w:szCs w:val="28"/>
        </w:rPr>
        <w:t>（相當於</w:t>
      </w:r>
      <w:r w:rsidRPr="003C00CB">
        <w:rPr>
          <w:rFonts w:ascii="Arial" w:eastAsia="標楷體" w:hAnsi="Arial" w:cs="Arial" w:hint="eastAsia"/>
          <w:kern w:val="2"/>
          <w:sz w:val="28"/>
          <w:szCs w:val="28"/>
        </w:rPr>
        <w:t>0.232</w:t>
      </w:r>
      <w:r w:rsidRPr="003C00CB">
        <w:rPr>
          <w:rFonts w:ascii="Arial" w:eastAsia="標楷體" w:hAnsi="Arial" w:cs="Arial" w:hint="eastAsia"/>
          <w:kern w:val="2"/>
          <w:sz w:val="28"/>
          <w:szCs w:val="28"/>
        </w:rPr>
        <w:t>Ω</w:t>
      </w:r>
      <w:r w:rsidRPr="003C00CB">
        <w:rPr>
          <w:rFonts w:ascii="Arial" w:eastAsia="標楷體" w:hAnsi="Arial" w:cs="Arial" w:hint="eastAsia"/>
          <w:kern w:val="2"/>
          <w:sz w:val="28"/>
          <w:szCs w:val="28"/>
        </w:rPr>
        <w:t>/m</w:t>
      </w:r>
      <w:r w:rsidRPr="003C00CB">
        <w:rPr>
          <w:rFonts w:ascii="Arial" w:eastAsia="標楷體" w:hAnsi="Arial" w:cs="Arial" w:hint="eastAsia"/>
          <w:kern w:val="2"/>
          <w:sz w:val="28"/>
          <w:szCs w:val="28"/>
        </w:rPr>
        <w:t>）」不同，</w:t>
      </w:r>
      <w:r>
        <w:rPr>
          <w:rFonts w:ascii="Arial" w:eastAsia="標楷體" w:hAnsi="Arial" w:cs="Arial" w:hint="eastAsia"/>
          <w:kern w:val="2"/>
          <w:sz w:val="28"/>
          <w:szCs w:val="28"/>
        </w:rPr>
        <w:t>為避免</w:t>
      </w:r>
      <w:r w:rsidRPr="003C00CB">
        <w:rPr>
          <w:rFonts w:ascii="Arial" w:eastAsia="標楷體" w:hAnsi="Arial" w:cs="Arial" w:hint="eastAsia"/>
          <w:kern w:val="2"/>
          <w:sz w:val="28"/>
          <w:szCs w:val="28"/>
        </w:rPr>
        <w:t>造成手機製造廠商驗證困擾，修正</w:t>
      </w:r>
      <w:r w:rsidRPr="003C00CB">
        <w:rPr>
          <w:rFonts w:ascii="Arial" w:eastAsia="標楷體" w:hAnsi="Arial" w:cs="Arial" w:hint="eastAsia"/>
          <w:kern w:val="2"/>
          <w:sz w:val="28"/>
          <w:szCs w:val="28"/>
        </w:rPr>
        <w:t>PLMN01</w:t>
      </w:r>
      <w:r w:rsidRPr="003C00CB">
        <w:rPr>
          <w:rFonts w:ascii="Arial" w:eastAsia="標楷體" w:hAnsi="Arial" w:cs="Arial" w:hint="eastAsia"/>
          <w:kern w:val="2"/>
          <w:sz w:val="28"/>
          <w:szCs w:val="28"/>
        </w:rPr>
        <w:t>、</w:t>
      </w:r>
      <w:r w:rsidRPr="003C00CB">
        <w:rPr>
          <w:rFonts w:ascii="Arial" w:eastAsia="標楷體" w:hAnsi="Arial" w:cs="Arial" w:hint="eastAsia"/>
          <w:kern w:val="2"/>
          <w:sz w:val="28"/>
          <w:szCs w:val="28"/>
        </w:rPr>
        <w:t>PLMN02</w:t>
      </w:r>
      <w:r w:rsidRPr="003C00CB">
        <w:rPr>
          <w:rFonts w:ascii="Arial" w:eastAsia="標楷體" w:hAnsi="Arial" w:cs="Arial" w:hint="eastAsia"/>
          <w:kern w:val="2"/>
          <w:sz w:val="28"/>
          <w:szCs w:val="28"/>
        </w:rPr>
        <w:t>、</w:t>
      </w:r>
      <w:r w:rsidRPr="003C00CB">
        <w:rPr>
          <w:rFonts w:ascii="Arial" w:eastAsia="標楷體" w:hAnsi="Arial" w:cs="Arial" w:hint="eastAsia"/>
          <w:kern w:val="2"/>
          <w:sz w:val="28"/>
          <w:szCs w:val="28"/>
        </w:rPr>
        <w:t>PLMN08</w:t>
      </w:r>
      <w:r w:rsidRPr="003C00CB">
        <w:rPr>
          <w:rFonts w:ascii="Arial" w:eastAsia="標楷體" w:hAnsi="Arial" w:cs="Arial" w:hint="eastAsia"/>
          <w:kern w:val="2"/>
          <w:sz w:val="28"/>
          <w:szCs w:val="28"/>
        </w:rPr>
        <w:t>及</w:t>
      </w:r>
      <w:r w:rsidRPr="003C00CB">
        <w:rPr>
          <w:rFonts w:ascii="Arial" w:eastAsia="標楷體" w:hAnsi="Arial" w:cs="Arial" w:hint="eastAsia"/>
          <w:kern w:val="2"/>
          <w:sz w:val="28"/>
          <w:szCs w:val="28"/>
        </w:rPr>
        <w:t>PLMN09</w:t>
      </w:r>
      <w:r w:rsidRPr="003C00CB">
        <w:rPr>
          <w:rFonts w:ascii="Arial" w:eastAsia="標楷體" w:hAnsi="Arial" w:cs="Arial" w:hint="eastAsia"/>
          <w:kern w:val="2"/>
          <w:sz w:val="28"/>
          <w:szCs w:val="28"/>
        </w:rPr>
        <w:t>技術規範為「</w:t>
      </w:r>
      <w:r w:rsidRPr="00F94EE6">
        <w:rPr>
          <w:rFonts w:ascii="Arial" w:eastAsia="標楷體" w:hAnsi="Arial" w:cs="Arial" w:hint="eastAsia"/>
          <w:kern w:val="2"/>
          <w:sz w:val="28"/>
          <w:szCs w:val="28"/>
        </w:rPr>
        <w:t>導線之最大電阻：應不超過</w:t>
      </w:r>
      <w:r w:rsidRPr="00F94EE6">
        <w:rPr>
          <w:rFonts w:ascii="Arial" w:eastAsia="標楷體" w:hAnsi="Arial" w:cs="Arial" w:hint="eastAsia"/>
          <w:kern w:val="2"/>
          <w:sz w:val="28"/>
          <w:szCs w:val="28"/>
        </w:rPr>
        <w:t>0.232</w:t>
      </w:r>
      <w:r w:rsidRPr="00F94EE6">
        <w:rPr>
          <w:rFonts w:ascii="Arial" w:eastAsia="標楷體" w:hAnsi="Arial" w:cs="Arial"/>
          <w:kern w:val="2"/>
          <w:sz w:val="28"/>
          <w:szCs w:val="28"/>
        </w:rPr>
        <w:t>Ω</w:t>
      </w:r>
      <w:r w:rsidRPr="00F94EE6">
        <w:rPr>
          <w:rFonts w:ascii="Arial" w:eastAsia="標楷體" w:hAnsi="Arial" w:cs="Arial" w:hint="eastAsia"/>
          <w:kern w:val="2"/>
          <w:sz w:val="28"/>
          <w:szCs w:val="28"/>
        </w:rPr>
        <w:t>/m</w:t>
      </w:r>
      <w:r w:rsidRPr="003C00CB">
        <w:rPr>
          <w:rFonts w:ascii="Arial" w:eastAsia="標楷體" w:hAnsi="Arial" w:cs="Arial" w:hint="eastAsia"/>
          <w:kern w:val="2"/>
          <w:sz w:val="28"/>
          <w:szCs w:val="28"/>
        </w:rPr>
        <w:t>」。</w:t>
      </w:r>
    </w:p>
    <w:p w:rsidR="00025BC1" w:rsidRPr="003C00CB" w:rsidRDefault="00025BC1" w:rsidP="00025BC1">
      <w:pPr>
        <w:numPr>
          <w:ilvl w:val="0"/>
          <w:numId w:val="17"/>
        </w:numPr>
        <w:autoSpaceDE/>
        <w:autoSpaceDN/>
        <w:adjustRightInd/>
        <w:snapToGrid w:val="0"/>
        <w:spacing w:before="50" w:line="600" w:lineRule="exact"/>
        <w:jc w:val="both"/>
        <w:textAlignment w:val="auto"/>
        <w:rPr>
          <w:rFonts w:ascii="Arial" w:eastAsia="標楷體" w:hAnsi="Arial" w:cs="Arial" w:hint="eastAsia"/>
          <w:kern w:val="2"/>
          <w:sz w:val="28"/>
          <w:szCs w:val="28"/>
        </w:rPr>
      </w:pPr>
      <w:r w:rsidRPr="003C00CB">
        <w:rPr>
          <w:rFonts w:ascii="Arial" w:eastAsia="標楷體" w:hAnsi="Arial" w:cs="Arial" w:hint="eastAsia"/>
          <w:kern w:val="2"/>
          <w:sz w:val="28"/>
          <w:szCs w:val="28"/>
        </w:rPr>
        <w:t>現行技術規範充電線檢驗規定阻燃性「依第</w:t>
      </w:r>
      <w:r w:rsidRPr="003C00CB">
        <w:rPr>
          <w:rFonts w:ascii="Arial" w:eastAsia="標楷體" w:hAnsi="Arial" w:cs="Arial" w:hint="eastAsia"/>
          <w:kern w:val="2"/>
          <w:sz w:val="28"/>
          <w:szCs w:val="28"/>
        </w:rPr>
        <w:t>A</w:t>
      </w:r>
      <w:smartTag w:uri="urn:schemas-microsoft-com:office:smarttags" w:element="chsdate">
        <w:smartTagPr>
          <w:attr w:name="IsROCDate" w:val="False"/>
          <w:attr w:name="IsLunarDate" w:val="False"/>
          <w:attr w:name="Day" w:val="30"/>
          <w:attr w:name="Month" w:val="12"/>
          <w:attr w:name="Year" w:val="1899"/>
        </w:smartTagPr>
        <w:r w:rsidRPr="003C00CB">
          <w:rPr>
            <w:rFonts w:ascii="Arial" w:eastAsia="標楷體" w:hAnsi="Arial" w:cs="Arial" w:hint="eastAsia"/>
            <w:kern w:val="2"/>
            <w:sz w:val="28"/>
            <w:szCs w:val="28"/>
          </w:rPr>
          <w:t>5.4.3</w:t>
        </w:r>
      </w:smartTag>
      <w:r w:rsidRPr="003C00CB">
        <w:rPr>
          <w:rFonts w:ascii="Arial" w:eastAsia="標楷體" w:hAnsi="Arial" w:cs="Arial" w:hint="eastAsia"/>
          <w:kern w:val="2"/>
          <w:sz w:val="28"/>
          <w:szCs w:val="28"/>
        </w:rPr>
        <w:t>節進行試驗，充電線絕緣材料之材料類別至少應在</w:t>
      </w:r>
      <w:r w:rsidRPr="003C00CB">
        <w:rPr>
          <w:rFonts w:ascii="Arial" w:eastAsia="標楷體" w:hAnsi="Arial" w:cs="Arial" w:hint="eastAsia"/>
          <w:kern w:val="2"/>
          <w:sz w:val="28"/>
          <w:szCs w:val="28"/>
        </w:rPr>
        <w:t xml:space="preserve"> V-0</w:t>
      </w:r>
      <w:r w:rsidRPr="003C00CB">
        <w:rPr>
          <w:rFonts w:ascii="Arial" w:eastAsia="標楷體" w:hAnsi="Arial" w:cs="Arial" w:hint="eastAsia"/>
          <w:kern w:val="2"/>
          <w:sz w:val="28"/>
          <w:szCs w:val="28"/>
        </w:rPr>
        <w:t>以上」，與國際規範</w:t>
      </w:r>
      <w:r w:rsidRPr="003C00CB">
        <w:rPr>
          <w:rFonts w:ascii="Arial" w:eastAsia="標楷體" w:hAnsi="Arial" w:cs="Arial" w:hint="eastAsia"/>
          <w:kern w:val="2"/>
          <w:sz w:val="28"/>
          <w:szCs w:val="28"/>
        </w:rPr>
        <w:t xml:space="preserve">UL 60950-1 </w:t>
      </w:r>
      <w:r w:rsidRPr="003C00CB">
        <w:rPr>
          <w:rFonts w:ascii="Arial" w:eastAsia="標楷體" w:hAnsi="Arial" w:cs="Arial" w:hint="eastAsia"/>
          <w:kern w:val="2"/>
          <w:sz w:val="28"/>
          <w:szCs w:val="28"/>
        </w:rPr>
        <w:t>第</w:t>
      </w:r>
      <w:r w:rsidRPr="003C00CB">
        <w:rPr>
          <w:rFonts w:ascii="Arial" w:eastAsia="標楷體" w:hAnsi="Arial" w:cs="Arial" w:hint="eastAsia"/>
          <w:kern w:val="2"/>
          <w:sz w:val="28"/>
          <w:szCs w:val="28"/>
        </w:rPr>
        <w:t>1.5.5</w:t>
      </w:r>
      <w:r w:rsidRPr="003C00CB">
        <w:rPr>
          <w:rFonts w:ascii="Arial" w:eastAsia="標楷體" w:hAnsi="Arial" w:cs="Arial" w:hint="eastAsia"/>
          <w:kern w:val="2"/>
          <w:sz w:val="28"/>
          <w:szCs w:val="28"/>
        </w:rPr>
        <w:t>節規定「線材只須符合</w:t>
      </w:r>
      <w:r w:rsidRPr="003C00CB">
        <w:rPr>
          <w:rFonts w:ascii="Arial" w:eastAsia="標楷體" w:hAnsi="Arial" w:cs="Arial" w:hint="eastAsia"/>
          <w:kern w:val="2"/>
          <w:sz w:val="28"/>
          <w:szCs w:val="28"/>
        </w:rPr>
        <w:t>VW-1</w:t>
      </w:r>
      <w:r w:rsidRPr="003C00CB">
        <w:rPr>
          <w:rFonts w:ascii="Arial" w:eastAsia="標楷體" w:hAnsi="Arial" w:cs="Arial" w:hint="eastAsia"/>
          <w:kern w:val="2"/>
          <w:sz w:val="28"/>
          <w:szCs w:val="28"/>
        </w:rPr>
        <w:t>」不同，</w:t>
      </w:r>
      <w:r>
        <w:rPr>
          <w:rFonts w:ascii="Arial" w:eastAsia="標楷體" w:hAnsi="Arial" w:cs="Arial" w:hint="eastAsia"/>
          <w:kern w:val="2"/>
          <w:sz w:val="28"/>
          <w:szCs w:val="28"/>
        </w:rPr>
        <w:t>為避免</w:t>
      </w:r>
      <w:r w:rsidRPr="003C00CB">
        <w:rPr>
          <w:rFonts w:ascii="Arial" w:eastAsia="標楷體" w:hAnsi="Arial" w:cs="Arial" w:hint="eastAsia"/>
          <w:kern w:val="2"/>
          <w:sz w:val="28"/>
          <w:szCs w:val="28"/>
        </w:rPr>
        <w:t>造成手機製造廠商驗證困擾，修正</w:t>
      </w:r>
      <w:r w:rsidRPr="003C00CB">
        <w:rPr>
          <w:rFonts w:ascii="Arial" w:eastAsia="標楷體" w:hAnsi="Arial" w:cs="Arial" w:hint="eastAsia"/>
          <w:kern w:val="2"/>
          <w:sz w:val="28"/>
          <w:szCs w:val="28"/>
        </w:rPr>
        <w:t>PLMN01</w:t>
      </w:r>
      <w:r w:rsidRPr="003C00CB">
        <w:rPr>
          <w:rFonts w:ascii="Arial" w:eastAsia="標楷體" w:hAnsi="Arial" w:cs="Arial" w:hint="eastAsia"/>
          <w:kern w:val="2"/>
          <w:sz w:val="28"/>
          <w:szCs w:val="28"/>
        </w:rPr>
        <w:t>、</w:t>
      </w:r>
      <w:r w:rsidRPr="003C00CB">
        <w:rPr>
          <w:rFonts w:ascii="Arial" w:eastAsia="標楷體" w:hAnsi="Arial" w:cs="Arial" w:hint="eastAsia"/>
          <w:kern w:val="2"/>
          <w:sz w:val="28"/>
          <w:szCs w:val="28"/>
        </w:rPr>
        <w:t>PLMN02</w:t>
      </w:r>
      <w:r w:rsidRPr="003C00CB">
        <w:rPr>
          <w:rFonts w:ascii="Arial" w:eastAsia="標楷體" w:hAnsi="Arial" w:cs="Arial" w:hint="eastAsia"/>
          <w:kern w:val="2"/>
          <w:sz w:val="28"/>
          <w:szCs w:val="28"/>
        </w:rPr>
        <w:t>、</w:t>
      </w:r>
      <w:r w:rsidRPr="003C00CB">
        <w:rPr>
          <w:rFonts w:ascii="Arial" w:eastAsia="標楷體" w:hAnsi="Arial" w:cs="Arial" w:hint="eastAsia"/>
          <w:kern w:val="2"/>
          <w:sz w:val="28"/>
          <w:szCs w:val="28"/>
        </w:rPr>
        <w:t>PLMN08</w:t>
      </w:r>
      <w:r w:rsidRPr="003C00CB">
        <w:rPr>
          <w:rFonts w:ascii="Arial" w:eastAsia="標楷體" w:hAnsi="Arial" w:cs="Arial" w:hint="eastAsia"/>
          <w:kern w:val="2"/>
          <w:sz w:val="28"/>
          <w:szCs w:val="28"/>
        </w:rPr>
        <w:t>及</w:t>
      </w:r>
      <w:r w:rsidRPr="003C00CB">
        <w:rPr>
          <w:rFonts w:ascii="Arial" w:eastAsia="標楷體" w:hAnsi="Arial" w:cs="Arial" w:hint="eastAsia"/>
          <w:kern w:val="2"/>
          <w:sz w:val="28"/>
          <w:szCs w:val="28"/>
        </w:rPr>
        <w:t>PLMN09</w:t>
      </w:r>
      <w:r w:rsidRPr="003C00CB">
        <w:rPr>
          <w:rFonts w:ascii="Arial" w:eastAsia="標楷體" w:hAnsi="Arial" w:cs="Arial" w:hint="eastAsia"/>
          <w:kern w:val="2"/>
          <w:sz w:val="28"/>
          <w:szCs w:val="28"/>
        </w:rPr>
        <w:t>技術規範為「</w:t>
      </w:r>
      <w:r w:rsidRPr="00F94EE6">
        <w:rPr>
          <w:rFonts w:ascii="Arial" w:eastAsia="標楷體" w:hAnsi="Arial" w:cs="Arial" w:hint="eastAsia"/>
          <w:kern w:val="2"/>
          <w:sz w:val="28"/>
          <w:szCs w:val="28"/>
        </w:rPr>
        <w:t>充電線線材之防火類別等級：至少應在</w:t>
      </w:r>
      <w:r w:rsidRPr="00F94EE6">
        <w:rPr>
          <w:rFonts w:ascii="Arial" w:eastAsia="標楷體" w:hAnsi="Arial" w:cs="Arial" w:hint="eastAsia"/>
          <w:kern w:val="2"/>
          <w:sz w:val="28"/>
          <w:szCs w:val="28"/>
        </w:rPr>
        <w:t xml:space="preserve"> VW-1</w:t>
      </w:r>
      <w:r w:rsidRPr="00F94EE6">
        <w:rPr>
          <w:rFonts w:ascii="Arial" w:eastAsia="標楷體" w:hAnsi="Arial" w:cs="Arial" w:hint="eastAsia"/>
          <w:kern w:val="2"/>
          <w:sz w:val="28"/>
          <w:szCs w:val="28"/>
        </w:rPr>
        <w:t>以上</w:t>
      </w:r>
      <w:r w:rsidRPr="003C00CB">
        <w:rPr>
          <w:rFonts w:ascii="Arial" w:eastAsia="標楷體" w:hAnsi="Arial" w:cs="Arial" w:hint="eastAsia"/>
          <w:kern w:val="2"/>
          <w:sz w:val="28"/>
          <w:szCs w:val="28"/>
        </w:rPr>
        <w:t>」。</w:t>
      </w:r>
    </w:p>
    <w:p w:rsidR="00025BC1" w:rsidRPr="00D33EF9" w:rsidRDefault="00025BC1" w:rsidP="00025BC1">
      <w:pPr>
        <w:autoSpaceDE/>
        <w:autoSpaceDN/>
        <w:adjustRightInd/>
        <w:snapToGrid w:val="0"/>
        <w:spacing w:before="50" w:line="360" w:lineRule="auto"/>
        <w:ind w:leftChars="-70" w:left="426" w:hangingChars="202" w:hanging="566"/>
        <w:textAlignment w:val="auto"/>
        <w:rPr>
          <w:rFonts w:ascii="標楷體" w:eastAsia="標楷體" w:hAnsi="標楷體" w:hint="eastAsia"/>
          <w:sz w:val="40"/>
          <w:szCs w:val="40"/>
        </w:rPr>
      </w:pPr>
      <w:r w:rsidRPr="003C00CB">
        <w:rPr>
          <w:rFonts w:ascii="Arial" w:eastAsia="標楷體" w:hAnsi="Arial" w:cs="Arial"/>
          <w:kern w:val="2"/>
          <w:sz w:val="28"/>
          <w:szCs w:val="28"/>
        </w:rPr>
        <w:br w:type="page"/>
      </w:r>
      <w:r w:rsidRPr="00D33EF9">
        <w:rPr>
          <w:rFonts w:ascii="標楷體" w:eastAsia="標楷體" w:hAnsi="標楷體" w:hint="eastAsia"/>
          <w:sz w:val="40"/>
          <w:szCs w:val="40"/>
        </w:rPr>
        <w:lastRenderedPageBreak/>
        <w:t>GSM900及DCS1800行動電話機技術規範(PLMN01)</w:t>
      </w:r>
    </w:p>
    <w:p w:rsidR="00025BC1" w:rsidRPr="00D33EF9" w:rsidRDefault="00025BC1" w:rsidP="00025BC1">
      <w:pPr>
        <w:pStyle w:val="a8"/>
        <w:spacing w:line="440" w:lineRule="exact"/>
        <w:ind w:left="0" w:firstLine="0"/>
        <w:jc w:val="center"/>
        <w:rPr>
          <w:rFonts w:ascii="標楷體" w:hAnsi="標楷體" w:cs="Arial" w:hint="eastAsia"/>
          <w:sz w:val="40"/>
          <w:szCs w:val="40"/>
        </w:rPr>
      </w:pPr>
      <w:r w:rsidRPr="00D33EF9">
        <w:rPr>
          <w:rFonts w:ascii="標楷體" w:hAnsi="標楷體" w:hint="eastAsia"/>
          <w:sz w:val="40"/>
          <w:szCs w:val="40"/>
        </w:rPr>
        <w:t>部分條文</w:t>
      </w:r>
      <w:r w:rsidRPr="00D33EF9">
        <w:rPr>
          <w:rFonts w:ascii="標楷體" w:hAnsi="標楷體" w:cs="Arial"/>
          <w:sz w:val="40"/>
          <w:szCs w:val="40"/>
        </w:rPr>
        <w:t>修正</w:t>
      </w:r>
      <w:r w:rsidRPr="00D33EF9">
        <w:rPr>
          <w:rFonts w:ascii="標楷體" w:hAnsi="標楷體" w:cs="Arial" w:hint="eastAsia"/>
          <w:sz w:val="40"/>
          <w:szCs w:val="40"/>
        </w:rPr>
        <w:t>條文</w:t>
      </w:r>
      <w:r w:rsidRPr="00D33EF9">
        <w:rPr>
          <w:rFonts w:ascii="標楷體" w:hAnsi="標楷體" w:cs="Arial"/>
          <w:sz w:val="40"/>
          <w:szCs w:val="40"/>
        </w:rPr>
        <w:t>對照表</w:t>
      </w:r>
    </w:p>
    <w:p w:rsidR="00025BC1" w:rsidRPr="00D33EF9" w:rsidRDefault="00025BC1" w:rsidP="00025BC1">
      <w:pPr>
        <w:spacing w:line="440" w:lineRule="exact"/>
        <w:jc w:val="center"/>
        <w:rPr>
          <w:rFonts w:ascii="標楷體" w:eastAsia="標楷體" w:hAnsi="標楷體" w:cs="Arial"/>
          <w:sz w:val="36"/>
          <w:szCs w:val="36"/>
        </w:rPr>
      </w:pPr>
    </w:p>
    <w:p w:rsidR="00025BC1" w:rsidRPr="007C29D2" w:rsidRDefault="00025BC1" w:rsidP="00025BC1">
      <w:pPr>
        <w:spacing w:line="440" w:lineRule="exact"/>
        <w:jc w:val="center"/>
        <w:rPr>
          <w:rFonts w:ascii="Arial" w:eastAsia="標楷體" w:hAnsi="Arial" w:cs="Arial" w:hint="eastAsia"/>
          <w:sz w:val="36"/>
          <w:szCs w:val="36"/>
        </w:rPr>
      </w:pPr>
    </w:p>
    <w:p w:rsidR="00025BC1" w:rsidRPr="00F21B69" w:rsidRDefault="00025BC1" w:rsidP="00025BC1">
      <w:pPr>
        <w:spacing w:line="440" w:lineRule="exact"/>
        <w:rPr>
          <w:rFonts w:ascii="Arial" w:eastAsia="標楷體" w:hAnsi="Arial" w:cs="Arial" w:hint="eastAsia"/>
          <w:b/>
          <w:sz w:val="24"/>
          <w:szCs w:val="24"/>
        </w:rPr>
      </w:pPr>
      <w:r>
        <w:rPr>
          <w:rFonts w:ascii="Arial" w:eastAsia="標楷體" w:hAnsi="Arial" w:cs="Arial" w:hint="eastAsia"/>
          <w:noProof/>
          <w:sz w:val="36"/>
          <w:szCs w:val="36"/>
        </w:rPr>
        <w:pict>
          <v:shapetype id="_x0000_t202" coordsize="21600,21600" o:spt="202" path="m,l,21600r21600,l21600,xe">
            <v:stroke joinstyle="miter"/>
            <v:path gradientshapeok="t" o:connecttype="rect"/>
          </v:shapetype>
          <v:shape id="_x0000_s1026" type="#_x0000_t202" style="position:absolute;margin-left:0;margin-top:-22pt;width:189pt;height:27pt;z-index:251655168" filled="f" fillcolor="#333" strokecolor="#030">
            <v:textbox style="mso-next-textbox:#_x0000_s1026">
              <w:txbxContent>
                <w:p w:rsidR="00025BC1" w:rsidRPr="00D33EF9" w:rsidRDefault="00025BC1" w:rsidP="00025BC1">
                  <w:pPr>
                    <w:rPr>
                      <w:rFonts w:ascii="標楷體" w:eastAsia="標楷體" w:hAnsi="標楷體"/>
                      <w:b/>
                      <w:sz w:val="36"/>
                      <w:szCs w:val="36"/>
                    </w:rPr>
                  </w:pPr>
                  <w:r w:rsidRPr="00D33EF9">
                    <w:rPr>
                      <w:rFonts w:ascii="標楷體" w:eastAsia="標楷體" w:hAnsi="標楷體" w:cs="Arial"/>
                      <w:b/>
                      <w:sz w:val="36"/>
                      <w:szCs w:val="36"/>
                    </w:rPr>
                    <w:t>修正規定</w:t>
                  </w:r>
                </w:p>
              </w:txbxContent>
            </v:textbox>
          </v:shape>
        </w:pict>
      </w:r>
      <w:r w:rsidRPr="00F21B69">
        <w:rPr>
          <w:rFonts w:ascii="Arial" w:eastAsia="標楷體" w:hAnsi="Arial" w:cs="Arial" w:hint="eastAsia"/>
          <w:b/>
          <w:sz w:val="24"/>
          <w:szCs w:val="24"/>
        </w:rPr>
        <w:t>PLMN01</w:t>
      </w:r>
    </w:p>
    <w:p w:rsidR="00025BC1" w:rsidRDefault="00025BC1" w:rsidP="00025BC1">
      <w:pPr>
        <w:pStyle w:val="1"/>
        <w:numPr>
          <w:ilvl w:val="0"/>
          <w:numId w:val="0"/>
        </w:numPr>
        <w:rPr>
          <w:rFonts w:ascii="細明體" w:eastAsia="細明體" w:hint="eastAsia"/>
          <w:color w:val="000000"/>
        </w:rPr>
      </w:pPr>
      <w:r>
        <w:rPr>
          <w:rFonts w:ascii="細明體" w:eastAsia="細明體" w:hint="eastAsia"/>
          <w:color w:val="000000"/>
        </w:rPr>
        <w:t>3.  必要檢驗項目</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0"/>
        <w:gridCol w:w="1860"/>
        <w:gridCol w:w="1260"/>
        <w:gridCol w:w="3240"/>
        <w:gridCol w:w="1000"/>
        <w:gridCol w:w="960"/>
      </w:tblGrid>
      <w:tr w:rsidR="00025BC1" w:rsidTr="00A54168">
        <w:tblPrEx>
          <w:tblCellMar>
            <w:top w:w="0" w:type="dxa"/>
            <w:bottom w:w="0" w:type="dxa"/>
          </w:tblCellMar>
        </w:tblPrEx>
        <w:tc>
          <w:tcPr>
            <w:tcW w:w="480" w:type="dxa"/>
            <w:vAlign w:val="center"/>
          </w:tcPr>
          <w:p w:rsidR="00025BC1" w:rsidRDefault="00025BC1" w:rsidP="00A54168">
            <w:pPr>
              <w:jc w:val="distribute"/>
              <w:rPr>
                <w:rFonts w:ascii="細明體" w:eastAsia="細明體"/>
                <w:color w:val="000000"/>
              </w:rPr>
            </w:pPr>
            <w:r>
              <w:rPr>
                <w:rFonts w:ascii="細明體" w:eastAsia="細明體" w:hint="eastAsia"/>
                <w:color w:val="000000"/>
              </w:rPr>
              <w:t>項次</w:t>
            </w:r>
          </w:p>
        </w:tc>
        <w:tc>
          <w:tcPr>
            <w:tcW w:w="1860" w:type="dxa"/>
          </w:tcPr>
          <w:p w:rsidR="00025BC1" w:rsidRDefault="00025BC1" w:rsidP="00A54168">
            <w:pPr>
              <w:jc w:val="center"/>
              <w:rPr>
                <w:rFonts w:ascii="細明體" w:eastAsia="細明體"/>
                <w:color w:val="000000"/>
              </w:rPr>
            </w:pPr>
            <w:r>
              <w:rPr>
                <w:rFonts w:ascii="細明體" w:eastAsia="細明體" w:hint="eastAsia"/>
                <w:color w:val="000000"/>
              </w:rPr>
              <w:t>檢 驗 項 目</w:t>
            </w:r>
          </w:p>
        </w:tc>
        <w:tc>
          <w:tcPr>
            <w:tcW w:w="4500" w:type="dxa"/>
            <w:gridSpan w:val="2"/>
          </w:tcPr>
          <w:p w:rsidR="00025BC1" w:rsidRDefault="00025BC1" w:rsidP="00A54168">
            <w:pPr>
              <w:jc w:val="center"/>
              <w:rPr>
                <w:rFonts w:ascii="細明體" w:eastAsia="細明體"/>
                <w:color w:val="000000"/>
              </w:rPr>
            </w:pPr>
            <w:r>
              <w:rPr>
                <w:rFonts w:ascii="細明體" w:eastAsia="細明體" w:hint="eastAsia"/>
                <w:color w:val="000000"/>
              </w:rPr>
              <w:t>合 格 標 準</w:t>
            </w:r>
          </w:p>
        </w:tc>
        <w:tc>
          <w:tcPr>
            <w:tcW w:w="1000" w:type="dxa"/>
          </w:tcPr>
          <w:p w:rsidR="00025BC1" w:rsidRDefault="00025BC1" w:rsidP="00A54168">
            <w:pPr>
              <w:jc w:val="distribute"/>
              <w:rPr>
                <w:rFonts w:ascii="細明體" w:eastAsia="細明體"/>
                <w:color w:val="000000"/>
              </w:rPr>
            </w:pPr>
            <w:r>
              <w:rPr>
                <w:rFonts w:ascii="細明體" w:eastAsia="細明體" w:hint="eastAsia"/>
                <w:color w:val="000000"/>
              </w:rPr>
              <w:t>檢驗數據</w:t>
            </w:r>
          </w:p>
        </w:tc>
        <w:tc>
          <w:tcPr>
            <w:tcW w:w="960" w:type="dxa"/>
          </w:tcPr>
          <w:p w:rsidR="00025BC1" w:rsidRDefault="00025BC1" w:rsidP="00A54168">
            <w:pPr>
              <w:jc w:val="distribute"/>
              <w:rPr>
                <w:rFonts w:ascii="細明體" w:eastAsia="細明體"/>
                <w:color w:val="000000"/>
              </w:rPr>
            </w:pPr>
            <w:r>
              <w:rPr>
                <w:rFonts w:ascii="細明體" w:eastAsia="細明體" w:hint="eastAsia"/>
                <w:color w:val="000000"/>
              </w:rPr>
              <w:t>結果判定</w:t>
            </w:r>
          </w:p>
        </w:tc>
      </w:tr>
      <w:tr w:rsidR="00025BC1" w:rsidTr="00A54168">
        <w:tblPrEx>
          <w:tblCellMar>
            <w:top w:w="0" w:type="dxa"/>
            <w:bottom w:w="0" w:type="dxa"/>
          </w:tblCellMar>
        </w:tblPrEx>
        <w:trPr>
          <w:cantSplit/>
        </w:trPr>
        <w:tc>
          <w:tcPr>
            <w:tcW w:w="480" w:type="dxa"/>
            <w:vMerge w:val="restart"/>
            <w:vAlign w:val="center"/>
          </w:tcPr>
          <w:p w:rsidR="00025BC1" w:rsidRDefault="00025BC1" w:rsidP="00A54168">
            <w:pPr>
              <w:jc w:val="center"/>
              <w:rPr>
                <w:rFonts w:ascii="細明體" w:eastAsia="細明體"/>
                <w:color w:val="000000"/>
              </w:rPr>
            </w:pPr>
            <w:r>
              <w:rPr>
                <w:rFonts w:ascii="細明體" w:eastAsia="細明體"/>
                <w:color w:val="000000"/>
              </w:rPr>
              <w:t>1</w:t>
            </w:r>
          </w:p>
        </w:tc>
        <w:tc>
          <w:tcPr>
            <w:tcW w:w="1860" w:type="dxa"/>
            <w:vMerge w:val="restart"/>
            <w:vAlign w:val="center"/>
          </w:tcPr>
          <w:p w:rsidR="00025BC1" w:rsidRDefault="00025BC1" w:rsidP="00A54168">
            <w:pPr>
              <w:jc w:val="both"/>
              <w:rPr>
                <w:rFonts w:ascii="細明體" w:eastAsia="細明體"/>
                <w:color w:val="000000"/>
              </w:rPr>
            </w:pPr>
            <w:r>
              <w:rPr>
                <w:rFonts w:ascii="細明體" w:eastAsia="細明體" w:hint="eastAsia"/>
                <w:color w:val="000000"/>
              </w:rPr>
              <w:t>工作頻帶</w:t>
            </w:r>
          </w:p>
        </w:tc>
        <w:tc>
          <w:tcPr>
            <w:tcW w:w="126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GSM900</w:t>
            </w:r>
          </w:p>
        </w:tc>
        <w:tc>
          <w:tcPr>
            <w:tcW w:w="3240" w:type="dxa"/>
          </w:tcPr>
          <w:p w:rsidR="00025BC1" w:rsidRDefault="00025BC1" w:rsidP="00A54168">
            <w:pPr>
              <w:rPr>
                <w:rFonts w:ascii="細明體" w:eastAsia="細明體"/>
                <w:color w:val="000000"/>
              </w:rPr>
            </w:pPr>
            <w:r>
              <w:rPr>
                <w:rFonts w:ascii="細明體" w:eastAsia="細明體"/>
                <w:color w:val="000000"/>
              </w:rPr>
              <w:t>Tx：</w:t>
            </w:r>
            <w:r>
              <w:rPr>
                <w:rFonts w:ascii="細明體" w:eastAsia="細明體" w:hint="eastAsia"/>
                <w:color w:val="000000"/>
              </w:rPr>
              <w:t xml:space="preserve">890 </w:t>
            </w:r>
            <w:r>
              <w:rPr>
                <w:rFonts w:ascii="細明體" w:eastAsia="細明體"/>
                <w:color w:val="000000"/>
              </w:rPr>
              <w:t xml:space="preserve">+ 0.2 * </w:t>
            </w:r>
            <w:r>
              <w:rPr>
                <w:rFonts w:ascii="細明體" w:eastAsia="細明體" w:hint="eastAsia"/>
                <w:color w:val="000000"/>
              </w:rPr>
              <w:t>n</w:t>
            </w:r>
            <w:r>
              <w:rPr>
                <w:rFonts w:ascii="細明體" w:eastAsia="細明體"/>
                <w:color w:val="000000"/>
              </w:rPr>
              <w:t xml:space="preserve"> MHz</w:t>
            </w:r>
          </w:p>
          <w:p w:rsidR="00025BC1" w:rsidRDefault="00025BC1" w:rsidP="00A54168">
            <w:pPr>
              <w:rPr>
                <w:rFonts w:ascii="細明體" w:eastAsia="細明體" w:hint="eastAsia"/>
                <w:color w:val="000000"/>
              </w:rPr>
            </w:pPr>
            <w:r>
              <w:rPr>
                <w:rFonts w:ascii="細明體" w:eastAsia="細明體"/>
                <w:color w:val="000000"/>
              </w:rPr>
              <w:t>Rx：</w:t>
            </w:r>
            <w:r>
              <w:rPr>
                <w:rFonts w:ascii="細明體" w:eastAsia="細明體" w:hint="eastAsia"/>
                <w:color w:val="000000"/>
              </w:rPr>
              <w:t>935</w:t>
            </w:r>
            <w:r>
              <w:rPr>
                <w:rFonts w:ascii="細明體" w:eastAsia="細明體"/>
                <w:color w:val="000000"/>
              </w:rPr>
              <w:t xml:space="preserve"> + 0.2 * n MHz</w:t>
            </w:r>
          </w:p>
          <w:p w:rsidR="00025BC1" w:rsidRDefault="00025BC1" w:rsidP="00A54168">
            <w:pPr>
              <w:rPr>
                <w:rFonts w:ascii="細明體" w:eastAsia="細明體"/>
                <w:color w:val="000000"/>
              </w:rPr>
            </w:pPr>
            <w:r>
              <w:rPr>
                <w:rFonts w:ascii="細明體" w:eastAsia="細明體" w:hint="eastAsia"/>
                <w:color w:val="000000"/>
              </w:rPr>
              <w:t>(n=1~124)</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cantSplit/>
        </w:trPr>
        <w:tc>
          <w:tcPr>
            <w:tcW w:w="480" w:type="dxa"/>
            <w:vMerge/>
            <w:vAlign w:val="center"/>
          </w:tcPr>
          <w:p w:rsidR="00025BC1" w:rsidRDefault="00025BC1" w:rsidP="00A54168">
            <w:pPr>
              <w:jc w:val="center"/>
              <w:rPr>
                <w:rFonts w:ascii="細明體" w:eastAsia="細明體"/>
                <w:color w:val="000000"/>
              </w:rPr>
            </w:pPr>
          </w:p>
        </w:tc>
        <w:tc>
          <w:tcPr>
            <w:tcW w:w="1860" w:type="dxa"/>
            <w:vMerge/>
            <w:vAlign w:val="center"/>
          </w:tcPr>
          <w:p w:rsidR="00025BC1" w:rsidRDefault="00025BC1" w:rsidP="00A54168">
            <w:pPr>
              <w:jc w:val="both"/>
              <w:rPr>
                <w:rFonts w:ascii="細明體" w:eastAsia="細明體" w:hint="eastAsia"/>
                <w:color w:val="000000"/>
              </w:rPr>
            </w:pPr>
          </w:p>
        </w:tc>
        <w:tc>
          <w:tcPr>
            <w:tcW w:w="1260" w:type="dxa"/>
            <w:vAlign w:val="center"/>
          </w:tcPr>
          <w:p w:rsidR="00025BC1" w:rsidRDefault="00025BC1" w:rsidP="00A54168">
            <w:pPr>
              <w:jc w:val="center"/>
              <w:rPr>
                <w:rFonts w:ascii="細明體" w:eastAsia="細明體"/>
                <w:color w:val="000000"/>
              </w:rPr>
            </w:pPr>
            <w:r>
              <w:rPr>
                <w:rFonts w:ascii="細明體" w:eastAsia="細明體" w:hint="eastAsia"/>
                <w:color w:val="000000"/>
              </w:rPr>
              <w:t>DCS1800</w:t>
            </w:r>
          </w:p>
        </w:tc>
        <w:tc>
          <w:tcPr>
            <w:tcW w:w="3240" w:type="dxa"/>
          </w:tcPr>
          <w:p w:rsidR="00025BC1" w:rsidRDefault="00025BC1" w:rsidP="00A54168">
            <w:pPr>
              <w:rPr>
                <w:rFonts w:ascii="細明體" w:eastAsia="細明體"/>
                <w:color w:val="000000"/>
              </w:rPr>
            </w:pPr>
            <w:r>
              <w:rPr>
                <w:rFonts w:ascii="細明體" w:eastAsia="細明體"/>
                <w:color w:val="000000"/>
              </w:rPr>
              <w:t>Tx：1710.2 + 0.2 * (n-512) MHz</w:t>
            </w:r>
          </w:p>
          <w:p w:rsidR="00025BC1" w:rsidRDefault="00025BC1" w:rsidP="00A54168">
            <w:pPr>
              <w:rPr>
                <w:rFonts w:ascii="細明體" w:eastAsia="細明體" w:hint="eastAsia"/>
                <w:color w:val="000000"/>
              </w:rPr>
            </w:pPr>
            <w:r>
              <w:rPr>
                <w:rFonts w:ascii="細明體" w:eastAsia="細明體"/>
                <w:color w:val="000000"/>
              </w:rPr>
              <w:t>Rx：1805.2 + 0.2 * (n-512) MHz</w:t>
            </w:r>
          </w:p>
          <w:p w:rsidR="00025BC1" w:rsidRDefault="00025BC1" w:rsidP="00A54168">
            <w:pPr>
              <w:rPr>
                <w:rFonts w:ascii="細明體" w:eastAsia="細明體" w:hint="eastAsia"/>
                <w:color w:val="000000"/>
              </w:rPr>
            </w:pPr>
            <w:r>
              <w:rPr>
                <w:rFonts w:ascii="細明體" w:eastAsia="細明體"/>
                <w:color w:val="000000"/>
              </w:rPr>
              <w:t xml:space="preserve">(512 </w:t>
            </w:r>
            <w:r>
              <w:rPr>
                <w:rFonts w:ascii="細明體" w:eastAsia="細明體" w:hint="eastAsia"/>
                <w:color w:val="000000"/>
              </w:rPr>
              <w:t xml:space="preserve">≦ </w:t>
            </w:r>
            <w:r>
              <w:rPr>
                <w:rFonts w:ascii="細明體" w:eastAsia="細明體"/>
                <w:color w:val="000000"/>
              </w:rPr>
              <w:t xml:space="preserve">n </w:t>
            </w:r>
            <w:r>
              <w:rPr>
                <w:rFonts w:ascii="細明體" w:eastAsia="細明體" w:hint="eastAsia"/>
                <w:color w:val="000000"/>
              </w:rPr>
              <w:t xml:space="preserve">≦ </w:t>
            </w:r>
            <w:r>
              <w:rPr>
                <w:rFonts w:ascii="細明體" w:eastAsia="細明體"/>
                <w:color w:val="000000"/>
              </w:rPr>
              <w:t>885)</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cantSplit/>
        </w:trPr>
        <w:tc>
          <w:tcPr>
            <w:tcW w:w="480" w:type="dxa"/>
            <w:vMerge w:val="restart"/>
            <w:vAlign w:val="center"/>
          </w:tcPr>
          <w:p w:rsidR="00025BC1" w:rsidRDefault="00025BC1" w:rsidP="00A54168">
            <w:pPr>
              <w:jc w:val="center"/>
              <w:rPr>
                <w:rFonts w:ascii="細明體" w:eastAsia="細明體"/>
                <w:color w:val="000000"/>
              </w:rPr>
            </w:pPr>
            <w:r>
              <w:rPr>
                <w:rFonts w:ascii="細明體" w:eastAsia="細明體"/>
                <w:color w:val="000000"/>
              </w:rPr>
              <w:t>2</w:t>
            </w:r>
          </w:p>
        </w:tc>
        <w:tc>
          <w:tcPr>
            <w:tcW w:w="1860" w:type="dxa"/>
            <w:vMerge w:val="restart"/>
            <w:vAlign w:val="center"/>
          </w:tcPr>
          <w:p w:rsidR="00025BC1" w:rsidRDefault="00025BC1" w:rsidP="00A54168">
            <w:pPr>
              <w:jc w:val="both"/>
              <w:rPr>
                <w:rFonts w:ascii="細明體" w:eastAsia="細明體"/>
                <w:color w:val="000000"/>
              </w:rPr>
            </w:pPr>
            <w:r>
              <w:rPr>
                <w:rFonts w:ascii="細明體" w:eastAsia="細明體" w:hint="eastAsia"/>
                <w:color w:val="000000"/>
              </w:rPr>
              <w:t>最大發射輸出功率</w:t>
            </w:r>
          </w:p>
        </w:tc>
        <w:tc>
          <w:tcPr>
            <w:tcW w:w="1260" w:type="dxa"/>
            <w:vAlign w:val="center"/>
          </w:tcPr>
          <w:p w:rsidR="00025BC1" w:rsidRDefault="00025BC1" w:rsidP="00A54168">
            <w:pPr>
              <w:jc w:val="center"/>
              <w:rPr>
                <w:rFonts w:ascii="細明體" w:eastAsia="細明體"/>
                <w:color w:val="000000"/>
              </w:rPr>
            </w:pPr>
            <w:r>
              <w:rPr>
                <w:rFonts w:ascii="細明體" w:eastAsia="細明體" w:hint="eastAsia"/>
                <w:color w:val="000000"/>
              </w:rPr>
              <w:t>GSM900</w:t>
            </w:r>
          </w:p>
        </w:tc>
        <w:tc>
          <w:tcPr>
            <w:tcW w:w="3240" w:type="dxa"/>
          </w:tcPr>
          <w:p w:rsidR="00025BC1" w:rsidRDefault="00025BC1" w:rsidP="00A54168">
            <w:pPr>
              <w:rPr>
                <w:rFonts w:ascii="細明體" w:eastAsia="細明體" w:hint="eastAsia"/>
                <w:color w:val="000000"/>
              </w:rPr>
            </w:pPr>
            <w:r>
              <w:rPr>
                <w:rFonts w:ascii="細明體" w:eastAsia="細明體" w:hint="eastAsia"/>
                <w:color w:val="000000"/>
              </w:rPr>
              <w:t xml:space="preserve">   8W</w:t>
            </w:r>
            <w:r>
              <w:rPr>
                <w:rFonts w:ascii="細明體" w:eastAsia="細明體"/>
                <w:color w:val="000000"/>
              </w:rPr>
              <w:t xml:space="preserve">  (Power class </w:t>
            </w:r>
            <w:r>
              <w:rPr>
                <w:rFonts w:ascii="細明體" w:eastAsia="細明體" w:hint="eastAsia"/>
                <w:color w:val="000000"/>
              </w:rPr>
              <w:t>2</w:t>
            </w:r>
            <w:r>
              <w:rPr>
                <w:rFonts w:ascii="細明體" w:eastAsia="細明體"/>
                <w:color w:val="000000"/>
              </w:rPr>
              <w:t>)</w:t>
            </w:r>
          </w:p>
          <w:p w:rsidR="00025BC1" w:rsidRDefault="00025BC1" w:rsidP="00A54168">
            <w:pPr>
              <w:rPr>
                <w:rFonts w:ascii="細明體" w:eastAsia="細明體" w:hint="eastAsia"/>
                <w:color w:val="000000"/>
              </w:rPr>
            </w:pPr>
            <w:r>
              <w:rPr>
                <w:rFonts w:ascii="細明體" w:eastAsia="細明體" w:hint="eastAsia"/>
                <w:color w:val="000000"/>
              </w:rPr>
              <w:t xml:space="preserve">   5W</w:t>
            </w:r>
            <w:r>
              <w:rPr>
                <w:rFonts w:ascii="細明體" w:eastAsia="細明體"/>
                <w:color w:val="000000"/>
              </w:rPr>
              <w:t xml:space="preserve">  (Power class </w:t>
            </w:r>
            <w:r>
              <w:rPr>
                <w:rFonts w:ascii="細明體" w:eastAsia="細明體" w:hint="eastAsia"/>
                <w:color w:val="000000"/>
              </w:rPr>
              <w:t>3</w:t>
            </w:r>
            <w:r>
              <w:rPr>
                <w:rFonts w:ascii="細明體" w:eastAsia="細明體"/>
                <w:color w:val="000000"/>
              </w:rPr>
              <w:t>)</w:t>
            </w:r>
          </w:p>
          <w:p w:rsidR="00025BC1" w:rsidRDefault="00025BC1" w:rsidP="00A54168">
            <w:pPr>
              <w:rPr>
                <w:rFonts w:ascii="細明體" w:eastAsia="細明體" w:hint="eastAsia"/>
                <w:color w:val="000000"/>
              </w:rPr>
            </w:pPr>
            <w:r>
              <w:rPr>
                <w:rFonts w:ascii="細明體" w:eastAsia="細明體" w:hint="eastAsia"/>
                <w:color w:val="000000"/>
              </w:rPr>
              <w:t xml:space="preserve">   2W</w:t>
            </w:r>
            <w:r>
              <w:rPr>
                <w:rFonts w:ascii="細明體" w:eastAsia="細明體"/>
                <w:color w:val="000000"/>
              </w:rPr>
              <w:t xml:space="preserve">  (Power class </w:t>
            </w:r>
            <w:r>
              <w:rPr>
                <w:rFonts w:ascii="細明體" w:eastAsia="細明體" w:hint="eastAsia"/>
                <w:color w:val="000000"/>
              </w:rPr>
              <w:t>4</w:t>
            </w:r>
            <w:r>
              <w:rPr>
                <w:rFonts w:ascii="細明體" w:eastAsia="細明體"/>
                <w:color w:val="000000"/>
              </w:rPr>
              <w:t>)</w:t>
            </w:r>
          </w:p>
          <w:p w:rsidR="00025BC1" w:rsidRDefault="00025BC1" w:rsidP="00A54168">
            <w:pPr>
              <w:rPr>
                <w:rFonts w:ascii="細明體" w:eastAsia="細明體" w:hint="eastAsia"/>
                <w:color w:val="000000"/>
              </w:rPr>
            </w:pPr>
            <w:r>
              <w:rPr>
                <w:rFonts w:ascii="細明體" w:eastAsia="細明體" w:hint="eastAsia"/>
                <w:color w:val="000000"/>
              </w:rPr>
              <w:t xml:space="preserve"> 0.8W</w:t>
            </w:r>
            <w:r>
              <w:rPr>
                <w:rFonts w:ascii="細明體" w:eastAsia="細明體"/>
                <w:color w:val="000000"/>
              </w:rPr>
              <w:t xml:space="preserve">  (Power class </w:t>
            </w:r>
            <w:r>
              <w:rPr>
                <w:rFonts w:ascii="細明體" w:eastAsia="細明體" w:hint="eastAsia"/>
                <w:color w:val="000000"/>
              </w:rPr>
              <w:t>5</w:t>
            </w:r>
            <w:r>
              <w:rPr>
                <w:rFonts w:ascii="細明體" w:eastAsia="細明體"/>
                <w:color w:val="000000"/>
              </w:rPr>
              <w:t>)</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cantSplit/>
        </w:trPr>
        <w:tc>
          <w:tcPr>
            <w:tcW w:w="480" w:type="dxa"/>
            <w:vMerge/>
            <w:vAlign w:val="center"/>
          </w:tcPr>
          <w:p w:rsidR="00025BC1" w:rsidRDefault="00025BC1" w:rsidP="00A54168">
            <w:pPr>
              <w:jc w:val="center"/>
              <w:rPr>
                <w:rFonts w:ascii="細明體" w:eastAsia="細明體"/>
                <w:color w:val="000000"/>
              </w:rPr>
            </w:pPr>
          </w:p>
        </w:tc>
        <w:tc>
          <w:tcPr>
            <w:tcW w:w="1860" w:type="dxa"/>
            <w:vMerge/>
            <w:vAlign w:val="center"/>
          </w:tcPr>
          <w:p w:rsidR="00025BC1" w:rsidRDefault="00025BC1" w:rsidP="00A54168">
            <w:pPr>
              <w:jc w:val="both"/>
              <w:rPr>
                <w:rFonts w:ascii="細明體" w:eastAsia="細明體" w:hint="eastAsia"/>
                <w:color w:val="000000"/>
              </w:rPr>
            </w:pPr>
          </w:p>
        </w:tc>
        <w:tc>
          <w:tcPr>
            <w:tcW w:w="126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DCS1800</w:t>
            </w:r>
          </w:p>
        </w:tc>
        <w:tc>
          <w:tcPr>
            <w:tcW w:w="3240" w:type="dxa"/>
          </w:tcPr>
          <w:p w:rsidR="00025BC1" w:rsidRDefault="00025BC1" w:rsidP="00A54168">
            <w:pPr>
              <w:rPr>
                <w:rFonts w:ascii="細明體" w:eastAsia="細明體" w:hint="eastAsia"/>
                <w:color w:val="000000"/>
              </w:rPr>
            </w:pPr>
            <w:r>
              <w:rPr>
                <w:rFonts w:ascii="細明體" w:eastAsia="細明體" w:hint="eastAsia"/>
                <w:color w:val="000000"/>
              </w:rPr>
              <w:t xml:space="preserve">   1</w:t>
            </w:r>
            <w:r>
              <w:rPr>
                <w:rFonts w:ascii="細明體" w:eastAsia="細明體"/>
                <w:color w:val="000000"/>
              </w:rPr>
              <w:t>W  (Power class 1)</w:t>
            </w:r>
          </w:p>
          <w:p w:rsidR="00025BC1" w:rsidRDefault="00025BC1" w:rsidP="00A54168">
            <w:pPr>
              <w:rPr>
                <w:rFonts w:ascii="細明體" w:eastAsia="細明體" w:hint="eastAsia"/>
                <w:color w:val="000000"/>
              </w:rPr>
            </w:pPr>
            <w:r>
              <w:rPr>
                <w:rFonts w:ascii="細明體" w:eastAsia="細明體"/>
                <w:color w:val="000000"/>
              </w:rPr>
              <w:t>0.25W  (Power class 2)</w:t>
            </w:r>
          </w:p>
          <w:p w:rsidR="00025BC1" w:rsidRDefault="00025BC1" w:rsidP="00A54168">
            <w:pPr>
              <w:rPr>
                <w:rFonts w:ascii="細明體" w:eastAsia="細明體" w:hint="eastAsia"/>
                <w:color w:val="000000"/>
              </w:rPr>
            </w:pPr>
            <w:r>
              <w:rPr>
                <w:rFonts w:ascii="細明體" w:eastAsia="細明體" w:hint="eastAsia"/>
                <w:color w:val="000000"/>
              </w:rPr>
              <w:t xml:space="preserve">   4W</w:t>
            </w:r>
            <w:r>
              <w:rPr>
                <w:rFonts w:ascii="細明體" w:eastAsia="細明體"/>
                <w:color w:val="000000"/>
              </w:rPr>
              <w:t xml:space="preserve">  (Power class </w:t>
            </w:r>
            <w:r>
              <w:rPr>
                <w:rFonts w:ascii="細明體" w:eastAsia="細明體" w:hint="eastAsia"/>
                <w:color w:val="000000"/>
              </w:rPr>
              <w:t>3</w:t>
            </w:r>
            <w:r>
              <w:rPr>
                <w:rFonts w:ascii="細明體" w:eastAsia="細明體"/>
                <w:color w:val="000000"/>
              </w:rPr>
              <w:t>)</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cantSplit/>
          <w:trHeight w:val="550"/>
        </w:trPr>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3</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hint="eastAsia"/>
                <w:color w:val="000000"/>
              </w:rPr>
              <w:t>收發頻率間隔</w:t>
            </w:r>
          </w:p>
        </w:tc>
        <w:tc>
          <w:tcPr>
            <w:tcW w:w="4500" w:type="dxa"/>
            <w:gridSpan w:val="2"/>
          </w:tcPr>
          <w:p w:rsidR="00025BC1" w:rsidRDefault="00025BC1" w:rsidP="00A54168">
            <w:pPr>
              <w:rPr>
                <w:rFonts w:ascii="細明體" w:eastAsia="細明體"/>
                <w:color w:val="000000"/>
              </w:rPr>
            </w:pPr>
            <w:r>
              <w:rPr>
                <w:rFonts w:ascii="細明體" w:eastAsia="細明體" w:hint="eastAsia"/>
                <w:color w:val="000000"/>
              </w:rPr>
              <w:t>GSM900</w:t>
            </w:r>
            <w:r>
              <w:rPr>
                <w:rFonts w:ascii="細明體" w:eastAsia="細明體"/>
                <w:color w:val="000000"/>
              </w:rPr>
              <w:t>：</w:t>
            </w:r>
            <w:r>
              <w:rPr>
                <w:rFonts w:ascii="細明體" w:eastAsia="細明體" w:hint="eastAsia"/>
                <w:color w:val="000000"/>
              </w:rPr>
              <w:t xml:space="preserve"> 4</w:t>
            </w:r>
            <w:r>
              <w:rPr>
                <w:rFonts w:ascii="細明體" w:eastAsia="細明體"/>
                <w:color w:val="000000"/>
              </w:rPr>
              <w:t>5 MHz</w:t>
            </w:r>
          </w:p>
          <w:p w:rsidR="00025BC1" w:rsidRDefault="00025BC1" w:rsidP="00A54168">
            <w:pPr>
              <w:rPr>
                <w:rFonts w:ascii="細明體" w:eastAsia="細明體"/>
                <w:color w:val="000000"/>
              </w:rPr>
            </w:pPr>
            <w:r>
              <w:rPr>
                <w:rFonts w:ascii="細明體" w:eastAsia="細明體" w:hint="eastAsia"/>
                <w:color w:val="000000"/>
              </w:rPr>
              <w:t>DCS1800</w:t>
            </w:r>
            <w:r>
              <w:rPr>
                <w:rFonts w:ascii="細明體" w:eastAsia="細明體"/>
                <w:color w:val="000000"/>
              </w:rPr>
              <w:t>：95 MHz</w:t>
            </w:r>
          </w:p>
        </w:tc>
        <w:tc>
          <w:tcPr>
            <w:tcW w:w="1000" w:type="dxa"/>
          </w:tcPr>
          <w:p w:rsidR="00025BC1" w:rsidRDefault="00025BC1" w:rsidP="00A54168">
            <w:pPr>
              <w:rPr>
                <w:rFonts w:ascii="細明體" w:eastAsia="細明體" w:hint="eastAsia"/>
                <w:color w:val="000000"/>
              </w:rPr>
            </w:pPr>
          </w:p>
        </w:tc>
        <w:tc>
          <w:tcPr>
            <w:tcW w:w="960" w:type="dxa"/>
            <w:tcBorders>
              <w:bottom w:val="single" w:sz="4" w:space="0" w:color="auto"/>
            </w:tcBorders>
          </w:tcPr>
          <w:p w:rsidR="00025BC1" w:rsidRDefault="00025BC1" w:rsidP="00A54168">
            <w:pPr>
              <w:rPr>
                <w:rFonts w:ascii="細明體" w:eastAsia="細明體" w:hint="eastAsia"/>
                <w:color w:val="000000"/>
              </w:rPr>
            </w:pPr>
          </w:p>
        </w:tc>
      </w:tr>
      <w:tr w:rsidR="00025BC1" w:rsidTr="00A54168">
        <w:tblPrEx>
          <w:tblCellMar>
            <w:top w:w="0" w:type="dxa"/>
            <w:bottom w:w="0" w:type="dxa"/>
          </w:tblCellMar>
        </w:tblPrEx>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4</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頻道間隔</w:t>
            </w:r>
          </w:p>
        </w:tc>
        <w:tc>
          <w:tcPr>
            <w:tcW w:w="4500" w:type="dxa"/>
            <w:gridSpan w:val="2"/>
          </w:tcPr>
          <w:p w:rsidR="00025BC1" w:rsidRDefault="00025BC1" w:rsidP="00A54168">
            <w:pPr>
              <w:rPr>
                <w:rFonts w:ascii="細明體" w:eastAsia="細明體"/>
                <w:color w:val="000000"/>
              </w:rPr>
            </w:pPr>
            <w:r>
              <w:rPr>
                <w:rFonts w:ascii="細明體" w:eastAsia="細明體"/>
                <w:color w:val="000000"/>
              </w:rPr>
              <w:t>200 KHz</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c>
          <w:tcPr>
            <w:tcW w:w="480" w:type="dxa"/>
            <w:vAlign w:val="center"/>
          </w:tcPr>
          <w:p w:rsidR="00025BC1" w:rsidRDefault="00025BC1" w:rsidP="00A54168">
            <w:pPr>
              <w:spacing w:line="340" w:lineRule="atLeast"/>
              <w:jc w:val="center"/>
              <w:rPr>
                <w:rFonts w:ascii="細明體" w:eastAsia="細明體" w:hint="eastAsia"/>
                <w:color w:val="000000"/>
              </w:rPr>
            </w:pPr>
            <w:r>
              <w:rPr>
                <w:rFonts w:ascii="細明體" w:eastAsia="細明體" w:hint="eastAsia"/>
                <w:color w:val="000000"/>
              </w:rPr>
              <w:t>5</w:t>
            </w:r>
          </w:p>
        </w:tc>
        <w:tc>
          <w:tcPr>
            <w:tcW w:w="1860" w:type="dxa"/>
            <w:vAlign w:val="center"/>
          </w:tcPr>
          <w:p w:rsidR="00025BC1" w:rsidRDefault="00025BC1" w:rsidP="00A54168">
            <w:pPr>
              <w:spacing w:line="400" w:lineRule="atLeast"/>
              <w:jc w:val="both"/>
              <w:rPr>
                <w:rFonts w:ascii="細明體" w:eastAsia="細明體" w:hint="eastAsia"/>
                <w:color w:val="000000"/>
              </w:rPr>
            </w:pPr>
            <w:r>
              <w:rPr>
                <w:rFonts w:ascii="細明體" w:eastAsia="細明體" w:hint="eastAsia"/>
                <w:color w:val="000000"/>
              </w:rPr>
              <w:t>混附波輻射</w:t>
            </w:r>
          </w:p>
        </w:tc>
        <w:tc>
          <w:tcPr>
            <w:tcW w:w="4500" w:type="dxa"/>
            <w:gridSpan w:val="2"/>
          </w:tcPr>
          <w:p w:rsidR="00025BC1" w:rsidRDefault="00025BC1" w:rsidP="00A54168">
            <w:pPr>
              <w:jc w:val="both"/>
              <w:rPr>
                <w:rFonts w:ascii="細明體" w:eastAsia="細明體"/>
                <w:color w:val="000000"/>
              </w:rPr>
            </w:pPr>
            <w:r>
              <w:rPr>
                <w:rFonts w:ascii="細明體" w:eastAsia="細明體" w:hint="eastAsia"/>
                <w:color w:val="000000"/>
              </w:rPr>
              <w:t>依表一之一量測值: ≦－</w:t>
            </w:r>
            <w:r>
              <w:rPr>
                <w:rFonts w:ascii="細明體" w:eastAsia="細明體"/>
                <w:color w:val="000000"/>
              </w:rPr>
              <w:t>36 dBm</w:t>
            </w:r>
          </w:p>
          <w:p w:rsidR="00025BC1" w:rsidRDefault="00025BC1" w:rsidP="00A54168">
            <w:pPr>
              <w:jc w:val="both"/>
              <w:rPr>
                <w:rFonts w:ascii="細明體" w:eastAsia="細明體"/>
                <w:color w:val="000000"/>
              </w:rPr>
            </w:pPr>
            <w:r>
              <w:rPr>
                <w:rFonts w:ascii="細明體" w:eastAsia="細明體" w:hint="eastAsia"/>
                <w:color w:val="000000"/>
              </w:rPr>
              <w:t>依表一之二量測值﹕</w:t>
            </w:r>
          </w:p>
          <w:p w:rsidR="00025BC1" w:rsidRDefault="00025BC1" w:rsidP="00A54168">
            <w:pPr>
              <w:ind w:left="332"/>
              <w:jc w:val="both"/>
              <w:rPr>
                <w:rFonts w:ascii="細明體" w:eastAsia="細明體"/>
                <w:color w:val="000000"/>
              </w:rPr>
            </w:pPr>
            <w:r>
              <w:rPr>
                <w:rFonts w:ascii="細明體" w:eastAsia="細明體"/>
                <w:color w:val="000000"/>
              </w:rPr>
              <w:t xml:space="preserve">9 KHz ~    1 GHz </w:t>
            </w:r>
            <w:r>
              <w:rPr>
                <w:rFonts w:ascii="細明體" w:eastAsia="細明體" w:hint="eastAsia"/>
                <w:color w:val="000000"/>
              </w:rPr>
              <w:t>﹕≦－</w:t>
            </w:r>
            <w:r>
              <w:rPr>
                <w:rFonts w:ascii="細明體" w:eastAsia="細明體"/>
                <w:color w:val="000000"/>
              </w:rPr>
              <w:t>36 dBm</w:t>
            </w:r>
          </w:p>
          <w:p w:rsidR="00025BC1" w:rsidRDefault="00025BC1" w:rsidP="00A54168">
            <w:pPr>
              <w:ind w:left="332"/>
              <w:jc w:val="both"/>
              <w:rPr>
                <w:rFonts w:ascii="細明體" w:eastAsia="細明體"/>
                <w:color w:val="000000"/>
              </w:rPr>
            </w:pPr>
            <w:r>
              <w:rPr>
                <w:rFonts w:ascii="細明體" w:eastAsia="細明體"/>
                <w:color w:val="000000"/>
              </w:rPr>
              <w:t xml:space="preserve">1 GHz ~ 12.75GHz </w:t>
            </w:r>
            <w:r>
              <w:rPr>
                <w:rFonts w:ascii="細明體" w:eastAsia="細明體" w:hint="eastAsia"/>
                <w:color w:val="000000"/>
              </w:rPr>
              <w:t>﹕≦－</w:t>
            </w:r>
            <w:r>
              <w:rPr>
                <w:rFonts w:ascii="細明體" w:eastAsia="細明體"/>
                <w:color w:val="000000"/>
              </w:rPr>
              <w:t>30 dBm</w:t>
            </w:r>
          </w:p>
          <w:p w:rsidR="00025BC1" w:rsidRDefault="00025BC1" w:rsidP="00A54168">
            <w:pPr>
              <w:jc w:val="both"/>
              <w:rPr>
                <w:rFonts w:ascii="細明體" w:eastAsia="細明體"/>
                <w:color w:val="000000"/>
              </w:rPr>
            </w:pPr>
            <w:r>
              <w:rPr>
                <w:rFonts w:ascii="細明體" w:eastAsia="細明體" w:hint="eastAsia"/>
                <w:color w:val="000000"/>
              </w:rPr>
              <w:t>空閒狀態時﹐以</w:t>
            </w:r>
            <w:r>
              <w:rPr>
                <w:rFonts w:ascii="細明體" w:eastAsia="細明體"/>
                <w:color w:val="000000"/>
              </w:rPr>
              <w:t>100 KHz</w:t>
            </w:r>
            <w:r>
              <w:rPr>
                <w:rFonts w:ascii="細明體" w:eastAsia="細明體" w:hint="eastAsia"/>
                <w:color w:val="000000"/>
              </w:rPr>
              <w:t>頻寬量測﹕</w:t>
            </w:r>
          </w:p>
          <w:p w:rsidR="00025BC1" w:rsidRDefault="00025BC1" w:rsidP="00A54168">
            <w:pPr>
              <w:ind w:left="332"/>
              <w:jc w:val="both"/>
              <w:rPr>
                <w:rFonts w:ascii="細明體" w:eastAsia="細明體"/>
                <w:color w:val="000000"/>
              </w:rPr>
            </w:pPr>
            <w:r>
              <w:rPr>
                <w:rFonts w:ascii="細明體" w:eastAsia="細明體"/>
                <w:color w:val="000000"/>
              </w:rPr>
              <w:t xml:space="preserve">9 KHz ~  880 MHz </w:t>
            </w:r>
            <w:r>
              <w:rPr>
                <w:rFonts w:ascii="細明體" w:eastAsia="細明體" w:hint="eastAsia"/>
                <w:color w:val="000000"/>
              </w:rPr>
              <w:t>﹕≦－</w:t>
            </w:r>
            <w:r>
              <w:rPr>
                <w:rFonts w:ascii="細明體" w:eastAsia="細明體"/>
                <w:color w:val="000000"/>
              </w:rPr>
              <w:t>57 dBm</w:t>
            </w:r>
          </w:p>
          <w:p w:rsidR="00025BC1" w:rsidRDefault="00025BC1" w:rsidP="00A54168">
            <w:pPr>
              <w:ind w:left="332"/>
              <w:jc w:val="both"/>
              <w:rPr>
                <w:rFonts w:ascii="細明體" w:eastAsia="細明體"/>
                <w:color w:val="000000"/>
              </w:rPr>
            </w:pPr>
            <w:r>
              <w:rPr>
                <w:rFonts w:ascii="細明體" w:eastAsia="細明體"/>
                <w:color w:val="000000"/>
              </w:rPr>
              <w:t xml:space="preserve">  880 ~  915 MHz </w:t>
            </w:r>
            <w:r>
              <w:rPr>
                <w:rFonts w:ascii="細明體" w:eastAsia="細明體" w:hint="eastAsia"/>
                <w:color w:val="000000"/>
              </w:rPr>
              <w:t>﹕≦－</w:t>
            </w:r>
            <w:r>
              <w:rPr>
                <w:rFonts w:ascii="細明體" w:eastAsia="細明體"/>
                <w:color w:val="000000"/>
              </w:rPr>
              <w:t>59 dBm</w:t>
            </w:r>
          </w:p>
          <w:p w:rsidR="00025BC1" w:rsidRDefault="00025BC1" w:rsidP="00A54168">
            <w:pPr>
              <w:ind w:left="332"/>
              <w:jc w:val="both"/>
              <w:rPr>
                <w:rFonts w:ascii="細明體" w:eastAsia="細明體"/>
                <w:color w:val="000000"/>
              </w:rPr>
            </w:pPr>
            <w:r>
              <w:rPr>
                <w:rFonts w:ascii="細明體" w:eastAsia="細明體"/>
                <w:color w:val="000000"/>
              </w:rPr>
              <w:t xml:space="preserve">  915 ~ 1000 MHz </w:t>
            </w:r>
            <w:r>
              <w:rPr>
                <w:rFonts w:ascii="細明體" w:eastAsia="細明體" w:hint="eastAsia"/>
                <w:color w:val="000000"/>
              </w:rPr>
              <w:t>﹕≦－</w:t>
            </w:r>
            <w:r>
              <w:rPr>
                <w:rFonts w:ascii="細明體" w:eastAsia="細明體"/>
                <w:color w:val="000000"/>
              </w:rPr>
              <w:t>57 dBm</w:t>
            </w:r>
          </w:p>
          <w:p w:rsidR="00025BC1" w:rsidRDefault="00025BC1" w:rsidP="00A54168">
            <w:pPr>
              <w:ind w:left="332"/>
              <w:jc w:val="both"/>
              <w:rPr>
                <w:rFonts w:ascii="細明體" w:eastAsia="細明體"/>
                <w:color w:val="000000"/>
              </w:rPr>
            </w:pPr>
            <w:r>
              <w:rPr>
                <w:rFonts w:ascii="細明體" w:eastAsia="細明體"/>
                <w:color w:val="000000"/>
              </w:rPr>
              <w:t xml:space="preserve"> 1000 ~ 1710 MHz </w:t>
            </w:r>
            <w:r>
              <w:rPr>
                <w:rFonts w:ascii="細明體" w:eastAsia="細明體" w:hint="eastAsia"/>
                <w:color w:val="000000"/>
              </w:rPr>
              <w:t>﹕≦－</w:t>
            </w:r>
            <w:r>
              <w:rPr>
                <w:rFonts w:ascii="細明體" w:eastAsia="細明體"/>
                <w:color w:val="000000"/>
              </w:rPr>
              <w:t>47 dBm</w:t>
            </w:r>
          </w:p>
          <w:p w:rsidR="00025BC1" w:rsidRDefault="00025BC1" w:rsidP="00A54168">
            <w:pPr>
              <w:ind w:left="332"/>
              <w:jc w:val="both"/>
              <w:rPr>
                <w:rFonts w:ascii="細明體" w:eastAsia="細明體"/>
                <w:color w:val="000000"/>
              </w:rPr>
            </w:pPr>
            <w:r>
              <w:rPr>
                <w:rFonts w:ascii="細明體" w:eastAsia="細明體"/>
                <w:color w:val="000000"/>
              </w:rPr>
              <w:t xml:space="preserve"> 1710 ~ 1785 MHz </w:t>
            </w:r>
            <w:r>
              <w:rPr>
                <w:rFonts w:ascii="細明體" w:eastAsia="細明體" w:hint="eastAsia"/>
                <w:color w:val="000000"/>
              </w:rPr>
              <w:t>﹕≦－</w:t>
            </w:r>
            <w:r>
              <w:rPr>
                <w:rFonts w:ascii="細明體" w:eastAsia="細明體"/>
                <w:color w:val="000000"/>
              </w:rPr>
              <w:t>53 dBm</w:t>
            </w:r>
          </w:p>
          <w:p w:rsidR="00025BC1" w:rsidRDefault="00025BC1" w:rsidP="00A54168">
            <w:pPr>
              <w:ind w:left="332"/>
              <w:jc w:val="both"/>
              <w:rPr>
                <w:rFonts w:ascii="細明體" w:eastAsia="細明體" w:hint="eastAsia"/>
                <w:color w:val="000000"/>
              </w:rPr>
            </w:pPr>
            <w:r>
              <w:rPr>
                <w:rFonts w:ascii="細明體" w:eastAsia="細明體"/>
                <w:color w:val="000000"/>
              </w:rPr>
              <w:t xml:space="preserve">1.785 ~ 12.75GHz </w:t>
            </w:r>
            <w:r>
              <w:rPr>
                <w:rFonts w:ascii="細明體" w:eastAsia="細明體" w:hint="eastAsia"/>
                <w:color w:val="000000"/>
              </w:rPr>
              <w:t>﹕≦－</w:t>
            </w:r>
            <w:r>
              <w:rPr>
                <w:rFonts w:ascii="細明體" w:eastAsia="細明體"/>
                <w:color w:val="000000"/>
              </w:rPr>
              <w:t>47 dBm</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6</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發射機頻率誤差</w:t>
            </w:r>
          </w:p>
        </w:tc>
        <w:tc>
          <w:tcPr>
            <w:tcW w:w="4500" w:type="dxa"/>
            <w:gridSpan w:val="2"/>
          </w:tcPr>
          <w:p w:rsidR="00025BC1" w:rsidRDefault="00025BC1" w:rsidP="00A54168">
            <w:pPr>
              <w:rPr>
                <w:rFonts w:ascii="細明體" w:eastAsia="細明體"/>
                <w:color w:val="000000"/>
              </w:rPr>
            </w:pPr>
            <w:r>
              <w:rPr>
                <w:rFonts w:ascii="細明體" w:eastAsia="細明體" w:hint="eastAsia"/>
                <w:color w:val="000000"/>
              </w:rPr>
              <w:t>GSM900：</w:t>
            </w:r>
            <w:r>
              <w:rPr>
                <w:rFonts w:ascii="細明體" w:eastAsia="細明體"/>
                <w:color w:val="000000"/>
              </w:rPr>
              <w:t xml:space="preserve"> </w:t>
            </w:r>
            <w:r>
              <w:rPr>
                <w:rFonts w:ascii="細明體" w:eastAsia="細明體" w:hint="eastAsia"/>
                <w:color w:val="000000"/>
              </w:rPr>
              <w:t>≦</w:t>
            </w:r>
            <w:r>
              <w:rPr>
                <w:rFonts w:ascii="細明體" w:eastAsia="細明體"/>
                <w:color w:val="000000"/>
              </w:rPr>
              <w:t xml:space="preserve"> </w:t>
            </w:r>
            <w:r>
              <w:rPr>
                <w:rFonts w:ascii="細明體" w:eastAsia="細明體" w:hint="eastAsia"/>
                <w:color w:val="000000"/>
              </w:rPr>
              <w:t>9</w:t>
            </w:r>
            <w:r>
              <w:rPr>
                <w:rFonts w:ascii="細明體" w:eastAsia="細明體"/>
                <w:color w:val="000000"/>
              </w:rPr>
              <w:t>0Hz</w:t>
            </w:r>
          </w:p>
          <w:p w:rsidR="00025BC1" w:rsidRDefault="00025BC1" w:rsidP="00A54168">
            <w:pPr>
              <w:rPr>
                <w:rFonts w:ascii="細明體" w:eastAsia="細明體" w:hint="eastAsia"/>
                <w:color w:val="000000"/>
              </w:rPr>
            </w:pPr>
            <w:r>
              <w:rPr>
                <w:rFonts w:ascii="細明體" w:eastAsia="細明體" w:hint="eastAsia"/>
                <w:color w:val="000000"/>
              </w:rPr>
              <w:lastRenderedPageBreak/>
              <w:t>DCS1800：≦</w:t>
            </w:r>
            <w:r>
              <w:rPr>
                <w:rFonts w:ascii="細明體" w:eastAsia="細明體"/>
                <w:color w:val="000000"/>
              </w:rPr>
              <w:t>180Hz</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c>
          <w:tcPr>
            <w:tcW w:w="480" w:type="dxa"/>
            <w:vAlign w:val="center"/>
          </w:tcPr>
          <w:p w:rsidR="00025BC1" w:rsidRDefault="00025BC1" w:rsidP="00A54168">
            <w:pPr>
              <w:spacing w:line="340" w:lineRule="atLeast"/>
              <w:jc w:val="center"/>
              <w:rPr>
                <w:rFonts w:ascii="細明體" w:eastAsia="細明體" w:hint="eastAsia"/>
                <w:color w:val="000000"/>
              </w:rPr>
            </w:pPr>
            <w:r>
              <w:rPr>
                <w:rFonts w:ascii="細明體" w:eastAsia="細明體" w:hint="eastAsia"/>
                <w:color w:val="000000"/>
              </w:rPr>
              <w:lastRenderedPageBreak/>
              <w:t>7</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發射射頻頻譜</w:t>
            </w:r>
          </w:p>
        </w:tc>
        <w:tc>
          <w:tcPr>
            <w:tcW w:w="4500" w:type="dxa"/>
            <w:gridSpan w:val="2"/>
            <w:vAlign w:val="center"/>
          </w:tcPr>
          <w:p w:rsidR="00025BC1" w:rsidRDefault="00025BC1" w:rsidP="00A54168">
            <w:pPr>
              <w:rPr>
                <w:rFonts w:ascii="細明體" w:eastAsia="細明體" w:hint="eastAsia"/>
                <w:color w:val="000000"/>
              </w:rPr>
            </w:pPr>
            <w:r>
              <w:rPr>
                <w:rFonts w:ascii="細明體" w:eastAsia="細明體" w:hint="eastAsia"/>
                <w:color w:val="000000"/>
              </w:rPr>
              <w:t>如表二之一、表二之二及表二之三</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c>
          <w:tcPr>
            <w:tcW w:w="480" w:type="dxa"/>
            <w:vAlign w:val="center"/>
          </w:tcPr>
          <w:p w:rsidR="00025BC1" w:rsidRDefault="00025BC1" w:rsidP="00A54168">
            <w:pPr>
              <w:spacing w:line="340" w:lineRule="atLeast"/>
              <w:jc w:val="center"/>
              <w:rPr>
                <w:rFonts w:ascii="細明體" w:eastAsia="細明體" w:hint="eastAsia"/>
                <w:color w:val="000000"/>
              </w:rPr>
            </w:pPr>
            <w:r>
              <w:rPr>
                <w:rFonts w:ascii="細明體" w:eastAsia="細明體" w:hint="eastAsia"/>
                <w:color w:val="000000"/>
              </w:rPr>
              <w:t>8</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hint="eastAsia"/>
                <w:color w:val="000000"/>
              </w:rPr>
              <w:t>電磁波能量比吸收率</w:t>
            </w:r>
          </w:p>
          <w:p w:rsidR="00025BC1" w:rsidRDefault="00025BC1" w:rsidP="00A54168">
            <w:pPr>
              <w:jc w:val="both"/>
              <w:rPr>
                <w:rFonts w:ascii="細明體" w:eastAsia="細明體"/>
                <w:color w:val="000000"/>
              </w:rPr>
            </w:pPr>
            <w:r>
              <w:rPr>
                <w:rFonts w:ascii="細明體" w:eastAsia="細明體"/>
                <w:color w:val="000000"/>
              </w:rPr>
              <w:t>SAR</w:t>
            </w:r>
            <w:r>
              <w:rPr>
                <w:rFonts w:ascii="細明體" w:eastAsia="細明體" w:hint="eastAsia"/>
                <w:color w:val="000000"/>
              </w:rPr>
              <w:t>(非手持式免驗</w:t>
            </w:r>
            <w:r>
              <w:rPr>
                <w:rFonts w:ascii="細明體" w:eastAsia="細明體"/>
                <w:color w:val="000000"/>
              </w:rPr>
              <w:t>)</w:t>
            </w:r>
          </w:p>
        </w:tc>
        <w:tc>
          <w:tcPr>
            <w:tcW w:w="4500" w:type="dxa"/>
            <w:gridSpan w:val="2"/>
            <w:vAlign w:val="center"/>
          </w:tcPr>
          <w:p w:rsidR="00025BC1" w:rsidRDefault="00025BC1" w:rsidP="00A54168">
            <w:pPr>
              <w:rPr>
                <w:rFonts w:ascii="細明體" w:eastAsia="細明體" w:hint="eastAsia"/>
                <w:color w:val="000000"/>
              </w:rPr>
            </w:pPr>
            <w:r>
              <w:rPr>
                <w:rFonts w:ascii="細明體" w:eastAsia="細明體" w:hint="eastAsia"/>
                <w:color w:val="000000"/>
              </w:rPr>
              <w:t>生物體局部組織</w:t>
            </w:r>
            <w:r>
              <w:rPr>
                <w:rFonts w:ascii="細明體" w:eastAsia="細明體"/>
                <w:color w:val="000000"/>
              </w:rPr>
              <w:t>SAR</w:t>
            </w:r>
            <w:r>
              <w:rPr>
                <w:rFonts w:ascii="細明體" w:eastAsia="細明體" w:hint="eastAsia"/>
                <w:color w:val="000000"/>
              </w:rPr>
              <w:t>(最大值)：≦2.0</w:t>
            </w:r>
            <w:r>
              <w:rPr>
                <w:rFonts w:ascii="細明體" w:eastAsia="細明體"/>
                <w:color w:val="000000"/>
              </w:rPr>
              <w:t>W/Kg</w:t>
            </w:r>
            <w:r>
              <w:rPr>
                <w:rFonts w:ascii="細明體" w:eastAsia="細明體"/>
                <w:color w:val="000000"/>
                <w:vertAlign w:val="subscript"/>
              </w:rPr>
              <w:t>(</w:t>
            </w:r>
            <w:smartTag w:uri="urn:schemas-microsoft-com:office:smarttags" w:element="chmetcnv">
              <w:smartTagPr>
                <w:attr w:name="TCSC" w:val="0"/>
                <w:attr w:name="NumberType" w:val="1"/>
                <w:attr w:name="Negative" w:val="False"/>
                <w:attr w:name="HasSpace" w:val="False"/>
                <w:attr w:name="SourceValue" w:val="10"/>
                <w:attr w:name="UnitName" w:val="g"/>
              </w:smartTagPr>
              <w:r>
                <w:rPr>
                  <w:rFonts w:ascii="細明體" w:eastAsia="細明體"/>
                  <w:color w:val="000000"/>
                  <w:vertAlign w:val="subscript"/>
                </w:rPr>
                <w:t>1</w:t>
              </w:r>
              <w:r>
                <w:rPr>
                  <w:rFonts w:ascii="細明體" w:eastAsia="細明體" w:hint="eastAsia"/>
                  <w:color w:val="000000"/>
                  <w:vertAlign w:val="subscript"/>
                </w:rPr>
                <w:t>0</w:t>
              </w:r>
              <w:r>
                <w:rPr>
                  <w:rFonts w:ascii="細明體" w:eastAsia="細明體"/>
                  <w:color w:val="000000"/>
                  <w:vertAlign w:val="subscript"/>
                </w:rPr>
                <w:t>g</w:t>
              </w:r>
            </w:smartTag>
            <w:r>
              <w:rPr>
                <w:rFonts w:ascii="細明體" w:eastAsia="細明體"/>
                <w:color w:val="000000"/>
                <w:vertAlign w:val="subscript"/>
              </w:rPr>
              <w:t>)</w:t>
            </w:r>
          </w:p>
          <w:p w:rsidR="00025BC1" w:rsidRDefault="00025BC1" w:rsidP="00A54168">
            <w:pPr>
              <w:rPr>
                <w:rFonts w:ascii="細明體" w:eastAsia="細明體" w:hint="eastAsia"/>
                <w:color w:val="000000"/>
              </w:rPr>
            </w:pPr>
            <w:r>
              <w:rPr>
                <w:rFonts w:ascii="細明體" w:eastAsia="細明體" w:hint="eastAsia"/>
                <w:color w:val="000000"/>
              </w:rPr>
              <w:t>(申請者提出測試報告及測試數據)</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c>
          <w:tcPr>
            <w:tcW w:w="480" w:type="dxa"/>
            <w:vAlign w:val="center"/>
          </w:tcPr>
          <w:p w:rsidR="00025BC1" w:rsidRPr="00A34110" w:rsidRDefault="00025BC1" w:rsidP="00A54168">
            <w:pPr>
              <w:spacing w:line="340" w:lineRule="atLeast"/>
              <w:jc w:val="center"/>
              <w:rPr>
                <w:rFonts w:ascii="細明體" w:eastAsia="細明體"/>
              </w:rPr>
            </w:pPr>
            <w:r w:rsidRPr="00A34110">
              <w:rPr>
                <w:rFonts w:ascii="細明體" w:eastAsia="細明體"/>
              </w:rPr>
              <w:t>9</w:t>
            </w:r>
          </w:p>
        </w:tc>
        <w:tc>
          <w:tcPr>
            <w:tcW w:w="1860" w:type="dxa"/>
            <w:vAlign w:val="center"/>
          </w:tcPr>
          <w:p w:rsidR="00025BC1" w:rsidRPr="00A34110" w:rsidRDefault="00025BC1" w:rsidP="00A54168">
            <w:pPr>
              <w:jc w:val="both"/>
              <w:rPr>
                <w:rFonts w:ascii="細明體" w:eastAsia="細明體" w:hint="eastAsia"/>
                <w:color w:val="000000"/>
              </w:rPr>
            </w:pPr>
            <w:r w:rsidRPr="00A34110">
              <w:rPr>
                <w:rFonts w:ascii="細明體" w:eastAsia="細明體" w:hint="eastAsia"/>
                <w:color w:val="000000"/>
              </w:rPr>
              <w:t>電磁波警語標示</w:t>
            </w:r>
          </w:p>
        </w:tc>
        <w:tc>
          <w:tcPr>
            <w:tcW w:w="4500" w:type="dxa"/>
            <w:gridSpan w:val="2"/>
            <w:vAlign w:val="center"/>
          </w:tcPr>
          <w:p w:rsidR="00025BC1" w:rsidRPr="00B76C73" w:rsidRDefault="00025BC1" w:rsidP="00A54168">
            <w:pPr>
              <w:rPr>
                <w:rFonts w:ascii="細明體" w:eastAsia="細明體" w:hint="eastAsia"/>
                <w:shd w:val="pct15" w:color="auto" w:fill="FFFFFF"/>
              </w:rPr>
            </w:pPr>
            <w:r w:rsidRPr="00B76C73">
              <w:rPr>
                <w:rFonts w:ascii="細明體" w:eastAsia="細明體" w:hint="eastAsia"/>
              </w:rPr>
              <w:t>警語內容：「</w:t>
            </w:r>
            <w:r w:rsidRPr="00CB5C12">
              <w:rPr>
                <w:rFonts w:ascii="細明體" w:eastAsia="細明體" w:hint="eastAsia"/>
              </w:rPr>
              <w:t>減少電磁波影響，請妥適使用</w:t>
            </w:r>
            <w:r w:rsidRPr="00B76C73">
              <w:rPr>
                <w:rFonts w:ascii="細明體" w:eastAsia="細明體" w:hint="eastAsia"/>
              </w:rPr>
              <w:t>」</w:t>
            </w:r>
          </w:p>
          <w:p w:rsidR="00025BC1" w:rsidRDefault="00025BC1" w:rsidP="00A54168">
            <w:pPr>
              <w:ind w:left="972" w:hanging="972"/>
              <w:rPr>
                <w:rFonts w:ascii="細明體" w:eastAsia="細明體" w:hint="eastAsia"/>
                <w:color w:val="000000"/>
              </w:rPr>
            </w:pPr>
            <w:r>
              <w:rPr>
                <w:rFonts w:ascii="細明體" w:eastAsia="細明體" w:hint="eastAsia"/>
                <w:color w:val="000000"/>
              </w:rPr>
              <w:t>標示方式：</w:t>
            </w:r>
            <w:r w:rsidRPr="00587F3A">
              <w:rPr>
                <w:rFonts w:ascii="細明體" w:eastAsia="細明體" w:hint="eastAsia"/>
                <w:color w:val="000000"/>
              </w:rPr>
              <w:t>設備本體適當位置標示，且於設備外包裝</w:t>
            </w:r>
            <w:r w:rsidRPr="00587F3A">
              <w:rPr>
                <w:rFonts w:ascii="細明體" w:eastAsia="細明體" w:hint="eastAsia"/>
              </w:rPr>
              <w:t>及</w:t>
            </w:r>
            <w:r w:rsidRPr="00587F3A">
              <w:rPr>
                <w:rFonts w:ascii="細明體" w:eastAsia="細明體" w:hint="eastAsia"/>
                <w:color w:val="000000"/>
              </w:rPr>
              <w:t>使用說明書上標明。</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c>
          <w:tcPr>
            <w:tcW w:w="480" w:type="dxa"/>
            <w:vAlign w:val="center"/>
          </w:tcPr>
          <w:p w:rsidR="00025BC1" w:rsidRPr="00A34110" w:rsidRDefault="00025BC1" w:rsidP="00A54168">
            <w:pPr>
              <w:spacing w:line="340" w:lineRule="atLeast"/>
              <w:jc w:val="center"/>
              <w:rPr>
                <w:rFonts w:ascii="細明體" w:eastAsia="細明體" w:hint="eastAsia"/>
              </w:rPr>
            </w:pPr>
            <w:r w:rsidRPr="00A34110">
              <w:rPr>
                <w:rFonts w:ascii="細明體" w:eastAsia="細明體" w:hint="eastAsia"/>
              </w:rPr>
              <w:t>10</w:t>
            </w:r>
          </w:p>
        </w:tc>
        <w:tc>
          <w:tcPr>
            <w:tcW w:w="1860" w:type="dxa"/>
            <w:vAlign w:val="center"/>
          </w:tcPr>
          <w:p w:rsidR="00025BC1" w:rsidRPr="00A34110" w:rsidRDefault="00025BC1" w:rsidP="00A54168">
            <w:pPr>
              <w:jc w:val="both"/>
              <w:rPr>
                <w:rFonts w:ascii="細明體" w:eastAsia="細明體" w:hint="eastAsia"/>
                <w:color w:val="000000"/>
              </w:rPr>
            </w:pPr>
            <w:r w:rsidRPr="00A34110">
              <w:rPr>
                <w:rFonts w:ascii="細明體" w:eastAsia="細明體"/>
                <w:color w:val="000000"/>
              </w:rPr>
              <w:t>SAR</w:t>
            </w:r>
            <w:r w:rsidRPr="00A34110">
              <w:rPr>
                <w:rFonts w:ascii="細明體" w:eastAsia="細明體" w:hint="eastAsia"/>
                <w:color w:val="000000"/>
              </w:rPr>
              <w:t>標示</w:t>
            </w:r>
          </w:p>
        </w:tc>
        <w:tc>
          <w:tcPr>
            <w:tcW w:w="4500" w:type="dxa"/>
            <w:gridSpan w:val="2"/>
            <w:vAlign w:val="center"/>
          </w:tcPr>
          <w:p w:rsidR="00025BC1" w:rsidRDefault="00025BC1" w:rsidP="00A54168">
            <w:pPr>
              <w:ind w:left="1112" w:hanging="1112"/>
              <w:rPr>
                <w:rFonts w:ascii="細明體" w:eastAsia="細明體" w:hint="eastAsia"/>
                <w:color w:val="000000"/>
              </w:rPr>
            </w:pPr>
            <w:r>
              <w:rPr>
                <w:rFonts w:ascii="細明體" w:eastAsia="細明體"/>
                <w:color w:val="000000"/>
              </w:rPr>
              <w:t>SAR</w:t>
            </w:r>
            <w:r>
              <w:rPr>
                <w:rFonts w:ascii="細明體" w:eastAsia="細明體" w:hint="eastAsia"/>
                <w:color w:val="000000"/>
              </w:rPr>
              <w:t>內容：「</w:t>
            </w:r>
            <w:r>
              <w:rPr>
                <w:rFonts w:ascii="細明體" w:eastAsia="細明體"/>
                <w:color w:val="000000"/>
              </w:rPr>
              <w:t>SAR</w:t>
            </w:r>
            <w:r>
              <w:rPr>
                <w:rFonts w:ascii="細明體" w:eastAsia="細明體" w:hint="eastAsia"/>
                <w:color w:val="000000"/>
              </w:rPr>
              <w:t>標準值2.0</w:t>
            </w:r>
            <w:r>
              <w:rPr>
                <w:rFonts w:ascii="細明體" w:eastAsia="細明體"/>
                <w:color w:val="000000"/>
              </w:rPr>
              <w:t>W/Kg</w:t>
            </w:r>
            <w:r>
              <w:rPr>
                <w:rFonts w:ascii="細明體" w:eastAsia="細明體" w:hint="eastAsia"/>
                <w:color w:val="000000"/>
              </w:rPr>
              <w:t>；送測產品實測值為：</w:t>
            </w:r>
            <w:r>
              <w:rPr>
                <w:rFonts w:ascii="細明體" w:eastAsia="細明體" w:hint="eastAsia"/>
                <w:color w:val="000000"/>
                <w:u w:val="single"/>
              </w:rPr>
              <w:t xml:space="preserve">    </w:t>
            </w:r>
            <w:r>
              <w:rPr>
                <w:rFonts w:ascii="細明體" w:eastAsia="細明體"/>
                <w:color w:val="000000"/>
              </w:rPr>
              <w:t>W/Kg</w:t>
            </w:r>
            <w:r>
              <w:rPr>
                <w:rFonts w:ascii="細明體" w:eastAsia="細明體" w:hint="eastAsia"/>
                <w:color w:val="000000"/>
              </w:rPr>
              <w:t>」</w:t>
            </w:r>
          </w:p>
          <w:p w:rsidR="00025BC1" w:rsidRDefault="00025BC1" w:rsidP="00A54168">
            <w:pPr>
              <w:ind w:leftChars="18" w:left="1026" w:hangingChars="495" w:hanging="990"/>
              <w:rPr>
                <w:rFonts w:ascii="細明體" w:eastAsia="細明體" w:hint="eastAsia"/>
                <w:color w:val="000000"/>
              </w:rPr>
            </w:pPr>
            <w:r>
              <w:rPr>
                <w:rFonts w:ascii="細明體" w:eastAsia="細明體" w:hint="eastAsia"/>
                <w:color w:val="000000"/>
              </w:rPr>
              <w:t>標示方式：</w:t>
            </w:r>
            <w:r w:rsidRPr="00587F3A">
              <w:rPr>
                <w:rFonts w:ascii="細明體" w:eastAsia="細明體" w:hint="eastAsia"/>
              </w:rPr>
              <w:t>設備本體適當位置標示，且於設備外包裝及使用說明書上標明。</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c>
          <w:tcPr>
            <w:tcW w:w="480" w:type="dxa"/>
            <w:vAlign w:val="center"/>
          </w:tcPr>
          <w:p w:rsidR="00025BC1" w:rsidRPr="00A34110" w:rsidRDefault="00025BC1" w:rsidP="00A54168">
            <w:pPr>
              <w:spacing w:line="340" w:lineRule="atLeast"/>
              <w:jc w:val="center"/>
              <w:rPr>
                <w:rFonts w:ascii="細明體" w:eastAsia="細明體" w:hint="eastAsia"/>
              </w:rPr>
            </w:pPr>
            <w:r w:rsidRPr="00A34110">
              <w:rPr>
                <w:rFonts w:ascii="細明體" w:eastAsia="細明體" w:hint="eastAsia"/>
              </w:rPr>
              <w:t>11</w:t>
            </w:r>
          </w:p>
        </w:tc>
        <w:tc>
          <w:tcPr>
            <w:tcW w:w="1860" w:type="dxa"/>
            <w:vAlign w:val="center"/>
          </w:tcPr>
          <w:p w:rsidR="00025BC1" w:rsidRPr="00A34110" w:rsidRDefault="00025BC1" w:rsidP="00A54168">
            <w:pPr>
              <w:jc w:val="both"/>
              <w:rPr>
                <w:rFonts w:ascii="細明體" w:eastAsia="細明體" w:hint="eastAsia"/>
                <w:color w:val="000000"/>
              </w:rPr>
            </w:pPr>
            <w:r w:rsidRPr="00A34110">
              <w:rPr>
                <w:rFonts w:ascii="細明體" w:eastAsia="細明體" w:hint="eastAsia"/>
                <w:color w:val="000000"/>
              </w:rPr>
              <w:t>附錄</w:t>
            </w:r>
            <w:r w:rsidRPr="00A34110">
              <w:rPr>
                <w:rFonts w:ascii="細明體" w:eastAsia="細明體"/>
                <w:color w:val="000000"/>
              </w:rPr>
              <w:t>C</w:t>
            </w:r>
            <w:r w:rsidRPr="00A34110">
              <w:rPr>
                <w:rFonts w:ascii="細明體" w:eastAsia="細明體" w:hint="eastAsia"/>
                <w:color w:val="000000"/>
              </w:rPr>
              <w:t>申請者自我宣告檢驗項目</w:t>
            </w:r>
          </w:p>
        </w:tc>
        <w:tc>
          <w:tcPr>
            <w:tcW w:w="4500" w:type="dxa"/>
            <w:gridSpan w:val="2"/>
            <w:vAlign w:val="center"/>
          </w:tcPr>
          <w:p w:rsidR="00025BC1" w:rsidRPr="00587F3A" w:rsidRDefault="00025BC1" w:rsidP="00A54168">
            <w:pPr>
              <w:rPr>
                <w:rFonts w:ascii="細明體" w:eastAsia="細明體"/>
                <w:strike/>
              </w:rPr>
            </w:pPr>
            <w:r w:rsidRPr="00587F3A">
              <w:rPr>
                <w:rFonts w:ascii="細明體" w:eastAsia="細明體" w:hint="eastAsia"/>
              </w:rPr>
              <w:t>申請者提出自我宣告或符合GCF(Global Certification Forum，全球驗證論壇)測試報告</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c>
          <w:tcPr>
            <w:tcW w:w="480" w:type="dxa"/>
            <w:vAlign w:val="center"/>
          </w:tcPr>
          <w:p w:rsidR="00025BC1" w:rsidRDefault="00025BC1" w:rsidP="00A54168">
            <w:pPr>
              <w:spacing w:line="340" w:lineRule="atLeast"/>
              <w:jc w:val="center"/>
              <w:rPr>
                <w:rFonts w:ascii="細明體" w:eastAsia="細明體" w:hint="eastAsia"/>
                <w:color w:val="000000"/>
              </w:rPr>
            </w:pPr>
            <w:r>
              <w:rPr>
                <w:rFonts w:ascii="細明體" w:eastAsia="細明體" w:hint="eastAsia"/>
                <w:color w:val="000000"/>
              </w:rPr>
              <w:t>12</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color w:val="000000"/>
              </w:rPr>
              <w:t>IMEI</w:t>
            </w:r>
            <w:r>
              <w:rPr>
                <w:rFonts w:ascii="細明體" w:eastAsia="細明體" w:hint="eastAsia"/>
                <w:color w:val="000000"/>
              </w:rPr>
              <w:t>號碼及唯一保證書</w:t>
            </w:r>
          </w:p>
        </w:tc>
        <w:tc>
          <w:tcPr>
            <w:tcW w:w="4500" w:type="dxa"/>
            <w:gridSpan w:val="2"/>
            <w:vAlign w:val="center"/>
          </w:tcPr>
          <w:p w:rsidR="00025BC1" w:rsidRDefault="00025BC1" w:rsidP="00A54168">
            <w:pPr>
              <w:ind w:left="1112" w:hanging="1112"/>
              <w:rPr>
                <w:rFonts w:ascii="細明體" w:eastAsia="細明體" w:hint="eastAsia"/>
                <w:color w:val="000000"/>
              </w:rPr>
            </w:pPr>
            <w:r>
              <w:rPr>
                <w:rFonts w:ascii="細明體" w:eastAsia="細明體" w:hint="eastAsia"/>
                <w:color w:val="000000"/>
              </w:rPr>
              <w:t>測試儀器讀取</w:t>
            </w:r>
            <w:r>
              <w:rPr>
                <w:rFonts w:ascii="細明體" w:eastAsia="細明體"/>
                <w:color w:val="000000"/>
              </w:rPr>
              <w:t>IMEI</w:t>
            </w:r>
            <w:r>
              <w:rPr>
                <w:rFonts w:ascii="細明體" w:eastAsia="細明體" w:hint="eastAsia"/>
                <w:color w:val="000000"/>
              </w:rPr>
              <w:t>號碼並記錄</w:t>
            </w:r>
          </w:p>
          <w:p w:rsidR="00025BC1" w:rsidRDefault="00025BC1" w:rsidP="00A54168">
            <w:pPr>
              <w:ind w:left="1112" w:hanging="1112"/>
              <w:rPr>
                <w:rFonts w:ascii="細明體" w:eastAsia="細明體"/>
                <w:color w:val="000000"/>
              </w:rPr>
            </w:pPr>
            <w:r>
              <w:rPr>
                <w:rFonts w:ascii="細明體" w:eastAsia="細明體" w:hint="eastAsia"/>
                <w:color w:val="000000"/>
              </w:rPr>
              <w:t>申請者提出</w:t>
            </w:r>
            <w:r>
              <w:rPr>
                <w:rFonts w:ascii="細明體" w:eastAsia="細明體"/>
                <w:color w:val="000000"/>
              </w:rPr>
              <w:t>IMEI</w:t>
            </w:r>
            <w:r>
              <w:rPr>
                <w:rFonts w:ascii="細明體" w:eastAsia="細明體" w:hint="eastAsia"/>
                <w:color w:val="000000"/>
              </w:rPr>
              <w:t>唯一保證書</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13</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電磁相容(</w:t>
            </w:r>
            <w:r>
              <w:rPr>
                <w:rFonts w:ascii="細明體" w:eastAsia="細明體"/>
                <w:color w:val="000000"/>
              </w:rPr>
              <w:t>EMC)</w:t>
            </w:r>
          </w:p>
        </w:tc>
        <w:tc>
          <w:tcPr>
            <w:tcW w:w="4500" w:type="dxa"/>
            <w:gridSpan w:val="2"/>
          </w:tcPr>
          <w:p w:rsidR="00025BC1" w:rsidRDefault="00025BC1" w:rsidP="00A54168">
            <w:pPr>
              <w:rPr>
                <w:rFonts w:ascii="細明體" w:eastAsia="細明體" w:hint="eastAsia"/>
                <w:color w:val="000000"/>
              </w:rPr>
            </w:pPr>
            <w:r>
              <w:rPr>
                <w:rFonts w:ascii="細明體" w:eastAsia="細明體" w:hint="eastAsia"/>
                <w:color w:val="000000"/>
              </w:rPr>
              <w:t>符合</w:t>
            </w:r>
            <w:r>
              <w:rPr>
                <w:rFonts w:ascii="細明體" w:eastAsia="細明體"/>
                <w:color w:val="000000"/>
              </w:rPr>
              <w:t>CNS13438</w:t>
            </w:r>
            <w:r>
              <w:rPr>
                <w:rFonts w:ascii="細明體" w:eastAsia="細明體" w:hint="eastAsia"/>
                <w:color w:val="000000"/>
              </w:rPr>
              <w:t>標準規範</w:t>
            </w:r>
          </w:p>
          <w:p w:rsidR="00025BC1" w:rsidRDefault="00025BC1" w:rsidP="00A54168">
            <w:pPr>
              <w:rPr>
                <w:rFonts w:ascii="細明體" w:eastAsia="細明體"/>
                <w:color w:val="000000"/>
              </w:rPr>
            </w:pPr>
            <w:r w:rsidRPr="0075756A">
              <w:rPr>
                <w:rFonts w:ascii="細明體" w:eastAsia="細明體" w:hint="eastAsia"/>
                <w:color w:val="000000"/>
                <w:u w:val="single"/>
              </w:rPr>
              <w:t>須待測設備</w:t>
            </w:r>
            <w:r>
              <w:rPr>
                <w:rFonts w:ascii="細明體" w:eastAsia="細明體" w:hint="eastAsia"/>
                <w:color w:val="000000"/>
                <w:u w:val="single"/>
              </w:rPr>
              <w:t>在</w:t>
            </w:r>
            <w:r w:rsidRPr="0075756A">
              <w:rPr>
                <w:rFonts w:ascii="細明體" w:eastAsia="細明體" w:hint="eastAsia"/>
                <w:color w:val="000000"/>
                <w:u w:val="single"/>
              </w:rPr>
              <w:t>操作模式、空閒模式（輻射干擾）及充電模式（電源端傳導干擾</w:t>
            </w:r>
            <w:r>
              <w:rPr>
                <w:rFonts w:ascii="細明體" w:eastAsia="細明體" w:hint="eastAsia"/>
                <w:color w:val="000000"/>
                <w:u w:val="single"/>
              </w:rPr>
              <w:t>，</w:t>
            </w:r>
            <w:r w:rsidRPr="0075756A">
              <w:rPr>
                <w:rFonts w:ascii="細明體" w:eastAsia="細明體" w:hint="eastAsia"/>
                <w:color w:val="000000"/>
                <w:u w:val="single"/>
              </w:rPr>
              <w:t>無</w:t>
            </w:r>
            <w:r>
              <w:rPr>
                <w:rFonts w:ascii="細明體" w:eastAsia="細明體" w:hint="eastAsia"/>
                <w:color w:val="000000"/>
                <w:u w:val="single"/>
              </w:rPr>
              <w:t>此模式者</w:t>
            </w:r>
            <w:r w:rsidRPr="0075756A">
              <w:rPr>
                <w:rFonts w:ascii="細明體" w:eastAsia="細明體" w:hint="eastAsia"/>
                <w:color w:val="000000"/>
                <w:u w:val="single"/>
              </w:rPr>
              <w:t>則免測）下測試</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trHeight w:val="66"/>
        </w:trPr>
        <w:tc>
          <w:tcPr>
            <w:tcW w:w="480" w:type="dxa"/>
            <w:vAlign w:val="center"/>
          </w:tcPr>
          <w:p w:rsidR="00025BC1" w:rsidRPr="00A34110" w:rsidRDefault="00025BC1" w:rsidP="00A54168">
            <w:pPr>
              <w:jc w:val="center"/>
              <w:rPr>
                <w:rFonts w:ascii="細明體" w:eastAsia="細明體" w:hint="eastAsia"/>
              </w:rPr>
            </w:pPr>
            <w:r w:rsidRPr="00A34110">
              <w:rPr>
                <w:rFonts w:ascii="細明體" w:eastAsia="細明體" w:hint="eastAsia"/>
              </w:rPr>
              <w:t>14</w:t>
            </w:r>
          </w:p>
        </w:tc>
        <w:tc>
          <w:tcPr>
            <w:tcW w:w="1860" w:type="dxa"/>
            <w:vAlign w:val="center"/>
          </w:tcPr>
          <w:p w:rsidR="00025BC1" w:rsidRPr="00A34110" w:rsidRDefault="00025BC1" w:rsidP="00A54168">
            <w:pPr>
              <w:jc w:val="both"/>
              <w:rPr>
                <w:rFonts w:ascii="細明體" w:eastAsia="細明體"/>
                <w:color w:val="000000"/>
                <w:u w:val="single"/>
              </w:rPr>
            </w:pPr>
            <w:r w:rsidRPr="00A34110">
              <w:rPr>
                <w:rFonts w:ascii="細明體" w:eastAsia="細明體" w:hint="eastAsia"/>
                <w:color w:val="000000"/>
              </w:rPr>
              <w:t>電氣安全(Safety</w:t>
            </w:r>
            <w:r w:rsidRPr="00A34110">
              <w:rPr>
                <w:rFonts w:ascii="細明體" w:eastAsia="細明體" w:hint="eastAsia"/>
                <w:color w:val="000000"/>
                <w:u w:val="single"/>
              </w:rPr>
              <w:t>)</w:t>
            </w:r>
          </w:p>
        </w:tc>
        <w:tc>
          <w:tcPr>
            <w:tcW w:w="4500" w:type="dxa"/>
            <w:gridSpan w:val="2"/>
          </w:tcPr>
          <w:p w:rsidR="00025BC1" w:rsidRDefault="00025BC1" w:rsidP="00A54168">
            <w:pPr>
              <w:rPr>
                <w:rFonts w:ascii="細明體" w:eastAsia="細明體"/>
                <w:color w:val="000000"/>
              </w:rPr>
            </w:pPr>
            <w:r>
              <w:rPr>
                <w:rFonts w:ascii="細明體" w:eastAsia="細明體" w:hint="eastAsia"/>
                <w:color w:val="000000"/>
              </w:rPr>
              <w:t>符合</w:t>
            </w:r>
            <w:r w:rsidRPr="00587F3A">
              <w:rPr>
                <w:rFonts w:ascii="細明體" w:eastAsia="細明體" w:hint="eastAsia"/>
              </w:rPr>
              <w:t>CNS14336</w:t>
            </w:r>
            <w:r w:rsidRPr="00B12F63">
              <w:rPr>
                <w:rFonts w:ascii="細明體" w:eastAsia="細明體" w:hint="eastAsia"/>
                <w:color w:val="000000"/>
                <w:u w:val="single"/>
              </w:rPr>
              <w:t>-1</w:t>
            </w:r>
            <w:r>
              <w:rPr>
                <w:rFonts w:ascii="細明體" w:eastAsia="細明體" w:hint="eastAsia"/>
                <w:color w:val="000000"/>
              </w:rPr>
              <w:t>標準規範</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trHeight w:val="63"/>
        </w:trPr>
        <w:tc>
          <w:tcPr>
            <w:tcW w:w="480" w:type="dxa"/>
            <w:vAlign w:val="center"/>
          </w:tcPr>
          <w:p w:rsidR="00025BC1" w:rsidRPr="001C30BE" w:rsidRDefault="00025BC1" w:rsidP="00A54168">
            <w:pPr>
              <w:jc w:val="center"/>
              <w:rPr>
                <w:rFonts w:ascii="細明體" w:eastAsia="細明體" w:hint="eastAsia"/>
              </w:rPr>
            </w:pPr>
            <w:r w:rsidRPr="001C30BE">
              <w:rPr>
                <w:rFonts w:ascii="細明體" w:eastAsia="細明體" w:hint="eastAsia"/>
              </w:rPr>
              <w:t>15</w:t>
            </w:r>
          </w:p>
        </w:tc>
        <w:tc>
          <w:tcPr>
            <w:tcW w:w="1860" w:type="dxa"/>
            <w:vAlign w:val="center"/>
          </w:tcPr>
          <w:p w:rsidR="00025BC1" w:rsidRPr="001C30BE" w:rsidRDefault="00025BC1" w:rsidP="00A54168">
            <w:pPr>
              <w:jc w:val="both"/>
              <w:rPr>
                <w:rFonts w:ascii="細明體" w:eastAsia="細明體" w:hint="eastAsia"/>
              </w:rPr>
            </w:pPr>
            <w:r w:rsidRPr="001C30BE">
              <w:rPr>
                <w:rFonts w:ascii="細明體" w:eastAsia="細明體" w:hint="eastAsia"/>
              </w:rPr>
              <w:t>手機端連接介面</w:t>
            </w:r>
          </w:p>
        </w:tc>
        <w:tc>
          <w:tcPr>
            <w:tcW w:w="4500" w:type="dxa"/>
            <w:gridSpan w:val="2"/>
          </w:tcPr>
          <w:p w:rsidR="00025BC1" w:rsidRPr="001C30BE" w:rsidRDefault="00025BC1" w:rsidP="00A54168">
            <w:pPr>
              <w:rPr>
                <w:rFonts w:ascii="細明體" w:eastAsia="細明體" w:hint="eastAsia"/>
                <w:u w:val="single"/>
              </w:rPr>
            </w:pPr>
            <w:r w:rsidRPr="001C30BE">
              <w:rPr>
                <w:rFonts w:ascii="細明體" w:eastAsia="細明體" w:hint="eastAsia"/>
                <w:u w:val="single"/>
              </w:rPr>
              <w:t>(1)電性要求：符合CNS15285標準規範A</w:t>
            </w:r>
            <w:smartTag w:uri="urn:schemas-microsoft-com:office:smarttags" w:element="chsdate">
              <w:smartTagPr>
                <w:attr w:name="IsROCDate" w:val="False"/>
                <w:attr w:name="IsLunarDate" w:val="False"/>
                <w:attr w:name="Day" w:val="30"/>
                <w:attr w:name="Month" w:val="12"/>
                <w:attr w:name="Year" w:val="1899"/>
              </w:smartTagPr>
              <w:r w:rsidRPr="001C30BE">
                <w:rPr>
                  <w:rFonts w:ascii="細明體" w:eastAsia="細明體" w:hint="eastAsia"/>
                  <w:u w:val="single"/>
                </w:rPr>
                <w:t>4.2.3</w:t>
              </w:r>
            </w:smartTag>
            <w:r w:rsidRPr="001C30BE">
              <w:rPr>
                <w:rFonts w:ascii="細明體" w:eastAsia="細明體" w:hint="eastAsia"/>
                <w:u w:val="single"/>
              </w:rPr>
              <w:t xml:space="preserve">.1 </w:t>
            </w:r>
          </w:p>
          <w:p w:rsidR="00025BC1" w:rsidRPr="001C30BE" w:rsidRDefault="00025BC1" w:rsidP="00A54168">
            <w:pPr>
              <w:rPr>
                <w:rFonts w:ascii="細明體" w:eastAsia="細明體" w:hint="eastAsia"/>
                <w:u w:val="single"/>
              </w:rPr>
            </w:pPr>
            <w:r w:rsidRPr="001C30BE">
              <w:rPr>
                <w:rFonts w:ascii="細明體" w:eastAsia="細明體" w:hint="eastAsia"/>
                <w:u w:val="single"/>
              </w:rPr>
              <w:t>(2)須符合下列(A)或(B)之規定：</w:t>
            </w:r>
          </w:p>
          <w:p w:rsidR="00025BC1" w:rsidRDefault="00025BC1" w:rsidP="00A54168">
            <w:pPr>
              <w:ind w:leftChars="163" w:left="608" w:hangingChars="141" w:hanging="282"/>
              <w:rPr>
                <w:rFonts w:ascii="細明體" w:eastAsia="細明體" w:hint="eastAsia"/>
                <w:u w:val="single"/>
              </w:rPr>
            </w:pPr>
            <w:r w:rsidRPr="001C30BE">
              <w:rPr>
                <w:rFonts w:ascii="細明體" w:eastAsia="細明體" w:hint="eastAsia"/>
                <w:u w:val="single"/>
              </w:rPr>
              <w:t>(A)手機端插座：符合CNS15285附錄A之micro-B 或micro-AB</w:t>
            </w:r>
          </w:p>
          <w:p w:rsidR="00025BC1" w:rsidRPr="002B3201" w:rsidRDefault="00025BC1" w:rsidP="00A54168">
            <w:pPr>
              <w:ind w:leftChars="304" w:left="608" w:firstLineChars="42" w:firstLine="84"/>
              <w:rPr>
                <w:rFonts w:ascii="細明體" w:eastAsia="細明體" w:hint="eastAsia"/>
                <w:u w:val="single"/>
              </w:rPr>
            </w:pPr>
            <w:r w:rsidRPr="001C30BE">
              <w:rPr>
                <w:rFonts w:ascii="細明體" w:eastAsia="細明體" w:hint="eastAsia"/>
                <w:u w:val="single"/>
              </w:rPr>
              <w:t>充電線組手機端插頭：符合CNS15285附錄A之micro-B</w:t>
            </w:r>
            <w:r w:rsidRPr="002B3201">
              <w:rPr>
                <w:rFonts w:ascii="細明體" w:eastAsia="細明體" w:hint="eastAsia"/>
                <w:u w:val="single"/>
              </w:rPr>
              <w:t>，連接介面接點1為V</w:t>
            </w:r>
            <w:r w:rsidRPr="002B3201">
              <w:rPr>
                <w:rFonts w:ascii="細明體" w:eastAsia="細明體" w:hint="eastAsia"/>
                <w:u w:val="single"/>
                <w:vertAlign w:val="subscript"/>
              </w:rPr>
              <w:t>BUS</w:t>
            </w:r>
            <w:r w:rsidRPr="002B3201">
              <w:rPr>
                <w:rFonts w:ascii="細明體" w:eastAsia="細明體" w:hint="eastAsia"/>
                <w:u w:val="single"/>
              </w:rPr>
              <w:t>及接點5為GND</w:t>
            </w:r>
          </w:p>
          <w:p w:rsidR="00025BC1" w:rsidRPr="001C30BE" w:rsidRDefault="00025BC1" w:rsidP="00A54168">
            <w:pPr>
              <w:ind w:leftChars="195" w:left="608" w:hangingChars="109" w:hanging="218"/>
              <w:rPr>
                <w:rFonts w:ascii="細明體" w:eastAsia="細明體" w:hint="eastAsia"/>
                <w:u w:val="single"/>
              </w:rPr>
            </w:pPr>
            <w:r w:rsidRPr="001C30BE">
              <w:rPr>
                <w:rFonts w:ascii="細明體" w:eastAsia="細明體" w:hint="eastAsia"/>
                <w:u w:val="single"/>
              </w:rPr>
              <w:t>(B)手機端插座未符合(A)之規定，應採用轉換連接充電線組或轉換器</w:t>
            </w:r>
          </w:p>
          <w:p w:rsidR="00025BC1" w:rsidRPr="001C30BE" w:rsidRDefault="00025BC1" w:rsidP="00A54168">
            <w:pPr>
              <w:ind w:left="326" w:hangingChars="163" w:hanging="326"/>
              <w:rPr>
                <w:rFonts w:ascii="細明體" w:eastAsia="細明體" w:hint="eastAsia"/>
                <w:u w:val="single"/>
              </w:rPr>
            </w:pPr>
            <w:r w:rsidRPr="001C30BE">
              <w:rPr>
                <w:rFonts w:ascii="細明體" w:eastAsia="細明體" w:hint="eastAsia"/>
                <w:u w:val="single"/>
              </w:rPr>
              <w:t>(3)須符合下列(A)之規定或提供(B)</w:t>
            </w:r>
            <w:r w:rsidRPr="00907BDF">
              <w:rPr>
                <w:rFonts w:ascii="細明體" w:eastAsia="細明體" w:hint="eastAsia"/>
                <w:u w:val="single"/>
              </w:rPr>
              <w:t>之測試報告：</w:t>
            </w:r>
            <w:r w:rsidRPr="001C30BE">
              <w:rPr>
                <w:rFonts w:ascii="細明體" w:eastAsia="細明體" w:hint="eastAsia"/>
              </w:rPr>
              <w:t>(A)</w:t>
            </w:r>
            <w:r w:rsidRPr="001C30BE">
              <w:rPr>
                <w:rFonts w:ascii="細明體" w:eastAsia="細明體" w:hint="eastAsia"/>
                <w:u w:val="single"/>
              </w:rPr>
              <w:t xml:space="preserve">連接介面絕緣材料之材料類別：至少應為     </w:t>
            </w:r>
          </w:p>
          <w:p w:rsidR="00025BC1" w:rsidRPr="001C30BE" w:rsidRDefault="00025BC1" w:rsidP="00A54168">
            <w:pPr>
              <w:ind w:left="751"/>
              <w:rPr>
                <w:rFonts w:ascii="細明體" w:eastAsia="細明體" w:hint="eastAsia"/>
                <w:u w:val="single"/>
              </w:rPr>
            </w:pPr>
            <w:r w:rsidRPr="001C30BE">
              <w:rPr>
                <w:rFonts w:ascii="細明體" w:eastAsia="細明體" w:hint="eastAsia"/>
                <w:u w:val="single"/>
              </w:rPr>
              <w:t>V-2以上</w:t>
            </w:r>
          </w:p>
          <w:p w:rsidR="00025BC1" w:rsidRPr="001C30BE" w:rsidRDefault="00025BC1" w:rsidP="00A54168">
            <w:pPr>
              <w:ind w:leftChars="150" w:left="326" w:hangingChars="13" w:hanging="26"/>
              <w:rPr>
                <w:rFonts w:ascii="細明體" w:eastAsia="細明體" w:hint="eastAsia"/>
              </w:rPr>
            </w:pPr>
            <w:r w:rsidRPr="001C30BE">
              <w:rPr>
                <w:rFonts w:ascii="細明體" w:eastAsia="細明體" w:hint="eastAsia"/>
                <w:u w:val="single"/>
              </w:rPr>
              <w:t xml:space="preserve">(B)USB-IF(Universal Serial Bus </w:t>
            </w:r>
            <w:r w:rsidRPr="001C30BE">
              <w:rPr>
                <w:rFonts w:ascii="細明體" w:eastAsia="細明體"/>
                <w:u w:val="single"/>
              </w:rPr>
              <w:t>Implementers Forum</w:t>
            </w:r>
            <w:r w:rsidRPr="001C30BE">
              <w:rPr>
                <w:rFonts w:ascii="細明體" w:eastAsia="細明體" w:hint="eastAsia"/>
                <w:u w:val="single"/>
              </w:rPr>
              <w:t>，通用串列匯流排實施者論壇)技術規範之測試報告，並須包含(A)項目</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trHeight w:val="63"/>
        </w:trPr>
        <w:tc>
          <w:tcPr>
            <w:tcW w:w="480" w:type="dxa"/>
            <w:vAlign w:val="center"/>
          </w:tcPr>
          <w:p w:rsidR="00025BC1" w:rsidRPr="001C30BE" w:rsidRDefault="00025BC1" w:rsidP="00A54168">
            <w:pPr>
              <w:jc w:val="center"/>
              <w:rPr>
                <w:rFonts w:ascii="細明體" w:eastAsia="細明體" w:hint="eastAsia"/>
              </w:rPr>
            </w:pPr>
            <w:r w:rsidRPr="001C30BE">
              <w:rPr>
                <w:rFonts w:ascii="細明體" w:eastAsia="細明體" w:hint="eastAsia"/>
              </w:rPr>
              <w:t>16</w:t>
            </w:r>
          </w:p>
        </w:tc>
        <w:tc>
          <w:tcPr>
            <w:tcW w:w="1860" w:type="dxa"/>
            <w:vAlign w:val="center"/>
          </w:tcPr>
          <w:p w:rsidR="00025BC1" w:rsidRPr="001C30BE" w:rsidRDefault="00025BC1" w:rsidP="00A54168">
            <w:pPr>
              <w:jc w:val="both"/>
              <w:rPr>
                <w:rFonts w:ascii="細明體" w:eastAsia="細明體" w:hint="eastAsia"/>
              </w:rPr>
            </w:pPr>
            <w:r w:rsidRPr="001C30BE">
              <w:rPr>
                <w:rFonts w:ascii="細明體" w:eastAsia="細明體" w:hint="eastAsia"/>
              </w:rPr>
              <w:t>充電器端連接介面</w:t>
            </w:r>
          </w:p>
        </w:tc>
        <w:tc>
          <w:tcPr>
            <w:tcW w:w="4500" w:type="dxa"/>
            <w:gridSpan w:val="2"/>
          </w:tcPr>
          <w:p w:rsidR="00025BC1" w:rsidRPr="001C30BE" w:rsidRDefault="00025BC1" w:rsidP="00A54168">
            <w:pPr>
              <w:ind w:left="326" w:hangingChars="163" w:hanging="326"/>
              <w:rPr>
                <w:rFonts w:ascii="細明體" w:eastAsia="細明體" w:hint="eastAsia"/>
                <w:u w:val="single"/>
              </w:rPr>
            </w:pPr>
            <w:r w:rsidRPr="001C30BE">
              <w:rPr>
                <w:rFonts w:ascii="細明體" w:eastAsia="細明體" w:hint="eastAsia"/>
                <w:u w:val="single"/>
              </w:rPr>
              <w:t>(1)充電器端插座及充電線組之充電器端插頭：符合CNS15285附錄A之STD-A</w:t>
            </w:r>
          </w:p>
          <w:p w:rsidR="00025BC1" w:rsidRPr="001C30BE" w:rsidRDefault="00025BC1" w:rsidP="00A54168">
            <w:pPr>
              <w:ind w:left="360"/>
              <w:rPr>
                <w:rFonts w:ascii="細明體" w:eastAsia="細明體" w:hint="eastAsia"/>
                <w:u w:val="single"/>
              </w:rPr>
            </w:pPr>
            <w:r w:rsidRPr="001C30BE">
              <w:rPr>
                <w:rFonts w:ascii="細明體" w:eastAsia="細明體" w:hint="eastAsia"/>
                <w:u w:val="single"/>
              </w:rPr>
              <w:t>電性要求：符合CNS15285標準規範A</w:t>
            </w:r>
            <w:smartTag w:uri="urn:schemas-microsoft-com:office:smarttags" w:element="chsdate">
              <w:smartTagPr>
                <w:attr w:name="IsROCDate" w:val="False"/>
                <w:attr w:name="IsLunarDate" w:val="False"/>
                <w:attr w:name="Day" w:val="30"/>
                <w:attr w:name="Month" w:val="12"/>
                <w:attr w:name="Year" w:val="1899"/>
              </w:smartTagPr>
              <w:r w:rsidRPr="001C30BE">
                <w:rPr>
                  <w:rFonts w:ascii="細明體" w:eastAsia="細明體" w:hint="eastAsia"/>
                  <w:u w:val="single"/>
                </w:rPr>
                <w:t>4.2.3</w:t>
              </w:r>
            </w:smartTag>
            <w:r w:rsidRPr="001C30BE">
              <w:rPr>
                <w:rFonts w:ascii="細明體" w:eastAsia="細明體" w:hint="eastAsia"/>
                <w:u w:val="single"/>
              </w:rPr>
              <w:t>.2</w:t>
            </w:r>
          </w:p>
          <w:p w:rsidR="00025BC1" w:rsidRPr="001C30BE" w:rsidRDefault="00025BC1" w:rsidP="00A54168">
            <w:pPr>
              <w:rPr>
                <w:rFonts w:ascii="細明體" w:eastAsia="細明體" w:hint="eastAsia"/>
                <w:u w:val="single"/>
              </w:rPr>
            </w:pPr>
            <w:r w:rsidRPr="001C30BE">
              <w:rPr>
                <w:rFonts w:ascii="細明體" w:eastAsia="細明體" w:hint="eastAsia"/>
                <w:u w:val="single"/>
              </w:rPr>
              <w:lastRenderedPageBreak/>
              <w:t>(2)須符合下列(A)之規定或提供(B)之測試報告：</w:t>
            </w:r>
          </w:p>
          <w:p w:rsidR="00025BC1" w:rsidRPr="001C30BE" w:rsidRDefault="00025BC1" w:rsidP="00A54168">
            <w:pPr>
              <w:ind w:leftChars="163" w:left="608" w:hangingChars="141" w:hanging="282"/>
              <w:rPr>
                <w:rFonts w:ascii="細明體" w:eastAsia="細明體" w:hint="eastAsia"/>
                <w:u w:val="single"/>
              </w:rPr>
            </w:pPr>
            <w:r w:rsidRPr="001C30BE">
              <w:rPr>
                <w:rFonts w:ascii="細明體" w:eastAsia="細明體" w:hint="eastAsia"/>
                <w:u w:val="single"/>
              </w:rPr>
              <w:t>(A)機械性要求：符合CNS15285標準規範A</w:t>
            </w:r>
            <w:smartTag w:uri="urn:schemas-microsoft-com:office:smarttags" w:element="chsdate">
              <w:smartTagPr>
                <w:attr w:name="IsROCDate" w:val="False"/>
                <w:attr w:name="IsLunarDate" w:val="False"/>
                <w:attr w:name="Day" w:val="30"/>
                <w:attr w:name="Month" w:val="12"/>
                <w:attr w:name="Year" w:val="1899"/>
              </w:smartTagPr>
              <w:r w:rsidRPr="001C30BE">
                <w:rPr>
                  <w:rFonts w:ascii="細明體" w:eastAsia="細明體" w:hint="eastAsia"/>
                  <w:u w:val="single"/>
                </w:rPr>
                <w:t>4.2.2</w:t>
              </w:r>
            </w:smartTag>
          </w:p>
          <w:p w:rsidR="00025BC1" w:rsidRPr="001C30BE" w:rsidRDefault="00025BC1" w:rsidP="00A54168">
            <w:pPr>
              <w:ind w:leftChars="304" w:left="608" w:firstLine="1"/>
              <w:rPr>
                <w:rFonts w:ascii="細明體" w:eastAsia="細明體" w:hint="eastAsia"/>
                <w:u w:val="single"/>
              </w:rPr>
            </w:pPr>
            <w:r w:rsidRPr="001C30BE">
              <w:rPr>
                <w:rFonts w:ascii="細明體" w:eastAsia="細明體" w:hint="eastAsia"/>
                <w:u w:val="single"/>
              </w:rPr>
              <w:t>絕緣電阻：符合CNS15285標準規範A</w:t>
            </w:r>
            <w:smartTag w:uri="urn:schemas-microsoft-com:office:smarttags" w:element="chsdate">
              <w:smartTagPr>
                <w:attr w:name="IsROCDate" w:val="False"/>
                <w:attr w:name="IsLunarDate" w:val="False"/>
                <w:attr w:name="Day" w:val="30"/>
                <w:attr w:name="Month" w:val="12"/>
                <w:attr w:name="Year" w:val="1899"/>
              </w:smartTagPr>
              <w:r w:rsidRPr="001C30BE">
                <w:rPr>
                  <w:rFonts w:ascii="細明體" w:eastAsia="細明體" w:hint="eastAsia"/>
                  <w:u w:val="single"/>
                </w:rPr>
                <w:t>4.2.3</w:t>
              </w:r>
            </w:smartTag>
            <w:r w:rsidRPr="001C30BE">
              <w:rPr>
                <w:rFonts w:ascii="細明體" w:eastAsia="細明體" w:hint="eastAsia"/>
                <w:u w:val="single"/>
              </w:rPr>
              <w:t>.3</w:t>
            </w:r>
          </w:p>
          <w:p w:rsidR="00025BC1" w:rsidRPr="001C30BE" w:rsidRDefault="00025BC1" w:rsidP="00A54168">
            <w:pPr>
              <w:ind w:leftChars="304" w:left="608" w:firstLine="1"/>
              <w:rPr>
                <w:rFonts w:ascii="細明體" w:eastAsia="細明體" w:hint="eastAsia"/>
                <w:u w:val="single"/>
              </w:rPr>
            </w:pPr>
            <w:r w:rsidRPr="001C30BE">
              <w:rPr>
                <w:rFonts w:ascii="細明體" w:eastAsia="細明體" w:hint="eastAsia"/>
                <w:u w:val="single"/>
              </w:rPr>
              <w:t>絕緣耐電壓：依CNS15285標準規範A</w:t>
            </w:r>
            <w:smartTag w:uri="urn:schemas-microsoft-com:office:smarttags" w:element="chsdate">
              <w:smartTagPr>
                <w:attr w:name="IsROCDate" w:val="False"/>
                <w:attr w:name="IsLunarDate" w:val="False"/>
                <w:attr w:name="Day" w:val="30"/>
                <w:attr w:name="Month" w:val="12"/>
                <w:attr w:name="Year" w:val="1899"/>
              </w:smartTagPr>
              <w:r w:rsidRPr="001C30BE">
                <w:rPr>
                  <w:rFonts w:ascii="細明體" w:eastAsia="細明體" w:hint="eastAsia"/>
                  <w:u w:val="single"/>
                </w:rPr>
                <w:t>4.2.3</w:t>
              </w:r>
            </w:smartTag>
            <w:r w:rsidRPr="001C30BE">
              <w:rPr>
                <w:rFonts w:ascii="細明體" w:eastAsia="細明體" w:hint="eastAsia"/>
                <w:u w:val="single"/>
              </w:rPr>
              <w:t xml:space="preserve">.4 </w:t>
            </w:r>
          </w:p>
          <w:p w:rsidR="00025BC1" w:rsidRPr="001C30BE" w:rsidRDefault="00025BC1" w:rsidP="00A54168">
            <w:pPr>
              <w:ind w:leftChars="304" w:left="608" w:firstLine="1"/>
              <w:rPr>
                <w:rFonts w:ascii="細明體" w:eastAsia="細明體" w:hint="eastAsia"/>
                <w:u w:val="single"/>
              </w:rPr>
            </w:pPr>
            <w:r w:rsidRPr="001C30BE">
              <w:rPr>
                <w:rFonts w:ascii="細明體" w:eastAsia="細明體" w:hint="eastAsia"/>
                <w:u w:val="single"/>
              </w:rPr>
              <w:t>低接點電阻：符合CNS15285標準規範A</w:t>
            </w:r>
            <w:smartTag w:uri="urn:schemas-microsoft-com:office:smarttags" w:element="chsdate">
              <w:smartTagPr>
                <w:attr w:name="IsROCDate" w:val="False"/>
                <w:attr w:name="IsLunarDate" w:val="False"/>
                <w:attr w:name="Day" w:val="30"/>
                <w:attr w:name="Month" w:val="12"/>
                <w:attr w:name="Year" w:val="1899"/>
              </w:smartTagPr>
              <w:r w:rsidRPr="001C30BE">
                <w:rPr>
                  <w:rFonts w:ascii="細明體" w:eastAsia="細明體" w:hint="eastAsia"/>
                  <w:u w:val="single"/>
                </w:rPr>
                <w:t>4.2.3</w:t>
              </w:r>
            </w:smartTag>
            <w:r w:rsidRPr="001C30BE">
              <w:rPr>
                <w:rFonts w:ascii="細明體" w:eastAsia="細明體" w:hint="eastAsia"/>
                <w:u w:val="single"/>
              </w:rPr>
              <w:t>.5</w:t>
            </w:r>
          </w:p>
          <w:p w:rsidR="00025BC1" w:rsidRPr="001C30BE" w:rsidRDefault="00025BC1" w:rsidP="00A54168">
            <w:pPr>
              <w:ind w:leftChars="304" w:left="608" w:firstLine="1"/>
              <w:rPr>
                <w:rFonts w:ascii="細明體" w:eastAsia="細明體" w:hint="eastAsia"/>
                <w:u w:val="single"/>
              </w:rPr>
            </w:pPr>
            <w:r w:rsidRPr="001C30BE">
              <w:rPr>
                <w:rFonts w:ascii="細明體" w:eastAsia="細明體" w:hint="eastAsia"/>
                <w:u w:val="single"/>
              </w:rPr>
              <w:t>接點電容：符合CNS15285標準規範A</w:t>
            </w:r>
            <w:smartTag w:uri="urn:schemas-microsoft-com:office:smarttags" w:element="chsdate">
              <w:smartTagPr>
                <w:attr w:name="IsROCDate" w:val="False"/>
                <w:attr w:name="IsLunarDate" w:val="False"/>
                <w:attr w:name="Day" w:val="30"/>
                <w:attr w:name="Month" w:val="12"/>
                <w:attr w:name="Year" w:val="1899"/>
              </w:smartTagPr>
              <w:r w:rsidRPr="001C30BE">
                <w:rPr>
                  <w:rFonts w:ascii="細明體" w:eastAsia="細明體" w:hint="eastAsia"/>
                  <w:u w:val="single"/>
                </w:rPr>
                <w:t>4.2.3</w:t>
              </w:r>
            </w:smartTag>
            <w:r w:rsidRPr="001C30BE">
              <w:rPr>
                <w:rFonts w:ascii="細明體" w:eastAsia="細明體" w:hint="eastAsia"/>
                <w:u w:val="single"/>
              </w:rPr>
              <w:t>.6</w:t>
            </w:r>
          </w:p>
          <w:p w:rsidR="00025BC1" w:rsidRPr="001C30BE" w:rsidRDefault="00025BC1" w:rsidP="00A54168">
            <w:pPr>
              <w:ind w:leftChars="304" w:left="608" w:firstLine="1"/>
              <w:rPr>
                <w:rFonts w:ascii="細明體" w:eastAsia="細明體" w:hint="eastAsia"/>
                <w:u w:val="single"/>
              </w:rPr>
            </w:pPr>
            <w:r w:rsidRPr="001C30BE">
              <w:rPr>
                <w:rFonts w:ascii="細明體" w:eastAsia="細明體" w:hint="eastAsia"/>
                <w:u w:val="single"/>
              </w:rPr>
              <w:t>連接介面絕緣材料之材料類別：至少應為 V-2</w:t>
            </w:r>
          </w:p>
          <w:p w:rsidR="00025BC1" w:rsidRPr="001C30BE" w:rsidRDefault="00025BC1" w:rsidP="00A54168">
            <w:pPr>
              <w:ind w:leftChars="163" w:left="608" w:hangingChars="141" w:hanging="282"/>
              <w:rPr>
                <w:rFonts w:ascii="細明體" w:eastAsia="細明體" w:hint="eastAsia"/>
                <w:u w:val="single"/>
              </w:rPr>
            </w:pPr>
            <w:r w:rsidRPr="001C30BE">
              <w:rPr>
                <w:rFonts w:ascii="細明體" w:eastAsia="細明體" w:hint="eastAsia"/>
                <w:u w:val="single"/>
              </w:rPr>
              <w:t>(B)USB-IF技術規範之測試報告，並須包含(A)項目</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trHeight w:val="180"/>
        </w:trPr>
        <w:tc>
          <w:tcPr>
            <w:tcW w:w="480" w:type="dxa"/>
            <w:vAlign w:val="center"/>
          </w:tcPr>
          <w:p w:rsidR="00025BC1" w:rsidRPr="001C30BE" w:rsidRDefault="00025BC1" w:rsidP="00A54168">
            <w:pPr>
              <w:jc w:val="center"/>
              <w:rPr>
                <w:rFonts w:ascii="細明體" w:eastAsia="細明體" w:hint="eastAsia"/>
              </w:rPr>
            </w:pPr>
            <w:r w:rsidRPr="001C30BE">
              <w:rPr>
                <w:rFonts w:ascii="細明體" w:eastAsia="細明體" w:hint="eastAsia"/>
              </w:rPr>
              <w:lastRenderedPageBreak/>
              <w:t>17</w:t>
            </w:r>
          </w:p>
        </w:tc>
        <w:tc>
          <w:tcPr>
            <w:tcW w:w="1860" w:type="dxa"/>
            <w:vAlign w:val="center"/>
          </w:tcPr>
          <w:p w:rsidR="00025BC1" w:rsidRPr="001C30BE" w:rsidRDefault="00025BC1" w:rsidP="00A54168">
            <w:pPr>
              <w:jc w:val="both"/>
              <w:rPr>
                <w:rFonts w:ascii="細明體" w:eastAsia="細明體" w:hint="eastAsia"/>
              </w:rPr>
            </w:pPr>
            <w:r w:rsidRPr="001C30BE">
              <w:rPr>
                <w:rFonts w:ascii="細明體" w:eastAsia="細明體" w:hint="eastAsia"/>
                <w:u w:val="single"/>
              </w:rPr>
              <w:t>充電線</w:t>
            </w:r>
          </w:p>
        </w:tc>
        <w:tc>
          <w:tcPr>
            <w:tcW w:w="4500" w:type="dxa"/>
            <w:gridSpan w:val="2"/>
          </w:tcPr>
          <w:p w:rsidR="00025BC1" w:rsidRPr="00BE2FF9" w:rsidRDefault="00025BC1" w:rsidP="00A54168">
            <w:pPr>
              <w:rPr>
                <w:rFonts w:ascii="細明體" w:eastAsia="細明體" w:hint="eastAsia"/>
                <w:u w:val="single"/>
                <w:vertAlign w:val="subscript"/>
              </w:rPr>
            </w:pPr>
            <w:r w:rsidRPr="001C30BE">
              <w:rPr>
                <w:rFonts w:ascii="細明體" w:eastAsia="細明體" w:hint="eastAsia"/>
                <w:u w:val="single"/>
              </w:rPr>
              <w:t>(1)</w:t>
            </w:r>
            <w:r w:rsidRPr="00BE2FF9">
              <w:rPr>
                <w:rFonts w:ascii="細明體" w:eastAsia="細明體" w:hint="eastAsia"/>
                <w:u w:val="single"/>
              </w:rPr>
              <w:t>STD-A連接介面接點1為V</w:t>
            </w:r>
            <w:r w:rsidRPr="00BE2FF9">
              <w:rPr>
                <w:rFonts w:ascii="細明體" w:eastAsia="細明體" w:hint="eastAsia"/>
                <w:u w:val="single"/>
                <w:vertAlign w:val="subscript"/>
              </w:rPr>
              <w:t>BUS</w:t>
            </w:r>
            <w:r>
              <w:rPr>
                <w:rFonts w:ascii="細明體" w:eastAsia="細明體" w:hint="eastAsia"/>
                <w:u w:val="single"/>
              </w:rPr>
              <w:t>及</w:t>
            </w:r>
            <w:r w:rsidRPr="00BE2FF9">
              <w:rPr>
                <w:rFonts w:ascii="細明體" w:eastAsia="細明體" w:hint="eastAsia"/>
                <w:u w:val="single"/>
              </w:rPr>
              <w:t>接點4為GND</w:t>
            </w:r>
          </w:p>
          <w:p w:rsidR="00025BC1" w:rsidRPr="001C30BE" w:rsidRDefault="00025BC1" w:rsidP="00A54168">
            <w:pPr>
              <w:ind w:leftChars="21" w:left="608" w:hangingChars="283" w:hanging="566"/>
              <w:rPr>
                <w:rFonts w:ascii="細明體" w:eastAsia="細明體" w:hint="eastAsia"/>
                <w:u w:val="single"/>
              </w:rPr>
            </w:pPr>
            <w:r w:rsidRPr="001C30BE">
              <w:rPr>
                <w:rFonts w:ascii="細明體" w:eastAsia="細明體" w:hint="eastAsia"/>
                <w:u w:val="single"/>
              </w:rPr>
              <w:t>(2)須符合下列(A)之規定或提供(B)之測試報告：</w:t>
            </w:r>
          </w:p>
          <w:p w:rsidR="00025BC1" w:rsidRPr="001C30BE" w:rsidRDefault="00025BC1" w:rsidP="00A54168">
            <w:pPr>
              <w:ind w:leftChars="141" w:left="608" w:hangingChars="163" w:hanging="326"/>
              <w:rPr>
                <w:rFonts w:ascii="細明體" w:eastAsia="細明體" w:hint="eastAsia"/>
                <w:u w:val="single"/>
              </w:rPr>
            </w:pPr>
            <w:r w:rsidRPr="001C30BE">
              <w:rPr>
                <w:rFonts w:ascii="細明體" w:eastAsia="細明體" w:hint="eastAsia"/>
                <w:u w:val="single"/>
              </w:rPr>
              <w:t>(A)電性要求：</w:t>
            </w:r>
          </w:p>
          <w:p w:rsidR="00025BC1" w:rsidRPr="001C30BE" w:rsidRDefault="00025BC1" w:rsidP="00A54168">
            <w:pPr>
              <w:ind w:leftChars="304" w:left="608" w:firstLine="1"/>
              <w:rPr>
                <w:rFonts w:ascii="細明體" w:eastAsia="細明體" w:hint="eastAsia"/>
                <w:u w:val="single"/>
              </w:rPr>
            </w:pPr>
            <w:r w:rsidRPr="001C30BE">
              <w:rPr>
                <w:rFonts w:ascii="細明體" w:eastAsia="細明體" w:hint="eastAsia"/>
                <w:u w:val="single"/>
              </w:rPr>
              <w:t>電壓降：符合CNS15285標準規範A</w:t>
            </w:r>
            <w:smartTag w:uri="urn:schemas-microsoft-com:office:smarttags" w:element="chsdate">
              <w:smartTagPr>
                <w:attr w:name="IsROCDate" w:val="False"/>
                <w:attr w:name="IsLunarDate" w:val="False"/>
                <w:attr w:name="Day" w:val="30"/>
                <w:attr w:name="Month" w:val="12"/>
                <w:attr w:name="Year" w:val="1899"/>
              </w:smartTagPr>
              <w:r w:rsidRPr="001C30BE">
                <w:rPr>
                  <w:rFonts w:ascii="細明體" w:eastAsia="細明體" w:hint="eastAsia"/>
                  <w:u w:val="single"/>
                </w:rPr>
                <w:t>4.3.3</w:t>
              </w:r>
            </w:smartTag>
            <w:r w:rsidRPr="001C30BE">
              <w:rPr>
                <w:rFonts w:ascii="細明體" w:eastAsia="細明體" w:hint="eastAsia"/>
                <w:u w:val="single"/>
              </w:rPr>
              <w:t>.2</w:t>
            </w:r>
            <w:r w:rsidRPr="001C30BE">
              <w:rPr>
                <w:rFonts w:ascii="細明體" w:eastAsia="細明體"/>
                <w:u w:val="single"/>
              </w:rPr>
              <w:br/>
            </w:r>
            <w:r w:rsidRPr="001C30BE">
              <w:rPr>
                <w:rFonts w:ascii="細明體" w:eastAsia="細明體" w:hint="eastAsia"/>
                <w:u w:val="single"/>
              </w:rPr>
              <w:t>線彎曲：符合CNS15285標準規範A4.3.6</w:t>
            </w:r>
            <w:r w:rsidRPr="001C30BE">
              <w:rPr>
                <w:rFonts w:ascii="細明體" w:eastAsia="細明體"/>
                <w:u w:val="single"/>
              </w:rPr>
              <w:br/>
            </w:r>
            <w:r w:rsidRPr="001C30BE">
              <w:rPr>
                <w:rFonts w:ascii="細明體" w:eastAsia="細明體" w:hint="eastAsia"/>
                <w:u w:val="single"/>
              </w:rPr>
              <w:t>四軸向彎曲連續性：符合CNS15285標準規範A4.3.7</w:t>
            </w:r>
            <w:r w:rsidRPr="001C30BE">
              <w:rPr>
                <w:rFonts w:ascii="細明體" w:eastAsia="細明體"/>
                <w:u w:val="single"/>
              </w:rPr>
              <w:br/>
            </w:r>
            <w:r w:rsidRPr="001C30BE">
              <w:rPr>
                <w:rFonts w:ascii="細明體" w:eastAsia="細明體" w:hint="eastAsia"/>
                <w:u w:val="single"/>
              </w:rPr>
              <w:t>導線之最大電阻：應不超過0.232</w:t>
            </w:r>
            <w:r w:rsidRPr="001C30BE">
              <w:rPr>
                <w:rFonts w:ascii="Times New Roman" w:eastAsia="細明體"/>
                <w:u w:val="single"/>
              </w:rPr>
              <w:t>Ω</w:t>
            </w:r>
            <w:r w:rsidRPr="001C30BE">
              <w:rPr>
                <w:rFonts w:ascii="細明體" w:eastAsia="細明體" w:hint="eastAsia"/>
                <w:u w:val="single"/>
              </w:rPr>
              <w:t>/m</w:t>
            </w:r>
            <w:r w:rsidRPr="001C30BE">
              <w:rPr>
                <w:rFonts w:ascii="細明體" w:eastAsia="細明體"/>
                <w:u w:val="single"/>
              </w:rPr>
              <w:br/>
            </w:r>
            <w:r w:rsidRPr="001C30BE">
              <w:rPr>
                <w:rFonts w:ascii="細明體" w:eastAsia="細明體" w:hint="eastAsia"/>
                <w:u w:val="single"/>
              </w:rPr>
              <w:t>充電線線材之防火類別等級：至少應在 VW-1以上</w:t>
            </w:r>
          </w:p>
          <w:p w:rsidR="00025BC1" w:rsidRPr="001C30BE" w:rsidRDefault="00025BC1" w:rsidP="00A54168">
            <w:pPr>
              <w:ind w:leftChars="163" w:left="608" w:hangingChars="141" w:hanging="282"/>
              <w:rPr>
                <w:rFonts w:ascii="細明體" w:eastAsia="細明體" w:hint="eastAsia"/>
                <w:u w:val="single"/>
              </w:rPr>
            </w:pPr>
            <w:r w:rsidRPr="001C30BE">
              <w:rPr>
                <w:rFonts w:ascii="細明體" w:eastAsia="細明體" w:hint="eastAsia"/>
                <w:u w:val="single"/>
              </w:rPr>
              <w:t>(B)USB-IF技術規範之測試報告，並須包含(A)項目</w:t>
            </w:r>
          </w:p>
        </w:tc>
        <w:tc>
          <w:tcPr>
            <w:tcW w:w="1000" w:type="dxa"/>
            <w:vMerge w:val="restart"/>
          </w:tcPr>
          <w:p w:rsidR="00025BC1" w:rsidRDefault="00025BC1" w:rsidP="00A54168">
            <w:pPr>
              <w:rPr>
                <w:rFonts w:ascii="細明體" w:eastAsia="細明體"/>
                <w:color w:val="000000"/>
              </w:rPr>
            </w:pPr>
          </w:p>
        </w:tc>
        <w:tc>
          <w:tcPr>
            <w:tcW w:w="960" w:type="dxa"/>
            <w:vMerge w:val="restart"/>
          </w:tcPr>
          <w:p w:rsidR="00025BC1" w:rsidRDefault="00025BC1" w:rsidP="00A54168">
            <w:pPr>
              <w:rPr>
                <w:rFonts w:ascii="細明體" w:eastAsia="細明體"/>
                <w:color w:val="000000"/>
              </w:rPr>
            </w:pPr>
          </w:p>
        </w:tc>
      </w:tr>
      <w:tr w:rsidR="00025BC1" w:rsidTr="00A54168">
        <w:tblPrEx>
          <w:tblCellMar>
            <w:top w:w="0" w:type="dxa"/>
            <w:bottom w:w="0" w:type="dxa"/>
          </w:tblCellMar>
        </w:tblPrEx>
        <w:trPr>
          <w:trHeight w:val="180"/>
        </w:trPr>
        <w:tc>
          <w:tcPr>
            <w:tcW w:w="480" w:type="dxa"/>
            <w:vAlign w:val="center"/>
          </w:tcPr>
          <w:p w:rsidR="00025BC1" w:rsidRPr="001C30BE" w:rsidRDefault="00025BC1" w:rsidP="00A54168">
            <w:pPr>
              <w:jc w:val="center"/>
              <w:rPr>
                <w:rFonts w:ascii="細明體" w:eastAsia="細明體" w:hint="eastAsia"/>
                <w:u w:val="single"/>
              </w:rPr>
            </w:pPr>
            <w:r w:rsidRPr="001C30BE">
              <w:rPr>
                <w:rFonts w:ascii="細明體" w:eastAsia="細明體" w:hint="eastAsia"/>
                <w:u w:val="single"/>
              </w:rPr>
              <w:t>18</w:t>
            </w:r>
          </w:p>
        </w:tc>
        <w:tc>
          <w:tcPr>
            <w:tcW w:w="1860" w:type="dxa"/>
            <w:vAlign w:val="center"/>
          </w:tcPr>
          <w:p w:rsidR="00025BC1" w:rsidRPr="001C30BE" w:rsidRDefault="00025BC1" w:rsidP="00A54168">
            <w:pPr>
              <w:jc w:val="both"/>
              <w:rPr>
                <w:rFonts w:ascii="細明體" w:eastAsia="細明體" w:hint="eastAsia"/>
                <w:u w:val="single"/>
              </w:rPr>
            </w:pPr>
            <w:r w:rsidRPr="001C30BE">
              <w:rPr>
                <w:rFonts w:ascii="細明體" w:eastAsia="細明體" w:hint="eastAsia"/>
                <w:u w:val="single"/>
              </w:rPr>
              <w:t>充電器電性要求</w:t>
            </w:r>
          </w:p>
        </w:tc>
        <w:tc>
          <w:tcPr>
            <w:tcW w:w="4500" w:type="dxa"/>
            <w:gridSpan w:val="2"/>
          </w:tcPr>
          <w:p w:rsidR="00025BC1" w:rsidRPr="001C30BE" w:rsidRDefault="00025BC1" w:rsidP="00A54168">
            <w:pPr>
              <w:rPr>
                <w:rFonts w:ascii="細明體" w:eastAsia="細明體" w:hint="eastAsia"/>
                <w:u w:val="single"/>
              </w:rPr>
            </w:pPr>
            <w:r w:rsidRPr="001C30BE">
              <w:rPr>
                <w:rFonts w:ascii="細明體" w:eastAsia="細明體" w:hint="eastAsia"/>
                <w:u w:val="single"/>
              </w:rPr>
              <w:t>(1)輸入電性：符合CNS15285標準規範 4.3及4.4</w:t>
            </w:r>
          </w:p>
          <w:p w:rsidR="00025BC1" w:rsidRDefault="00025BC1" w:rsidP="00A54168">
            <w:pPr>
              <w:ind w:left="326" w:hangingChars="163" w:hanging="326"/>
              <w:rPr>
                <w:rFonts w:ascii="細明體" w:eastAsia="細明體" w:hint="eastAsia"/>
                <w:u w:val="single"/>
              </w:rPr>
            </w:pPr>
            <w:r w:rsidRPr="001C30BE">
              <w:rPr>
                <w:rFonts w:ascii="細明體" w:eastAsia="細明體" w:hint="eastAsia"/>
                <w:u w:val="single"/>
              </w:rPr>
              <w:t>(2)輸出電</w:t>
            </w:r>
            <w:r>
              <w:rPr>
                <w:rFonts w:ascii="細明體" w:eastAsia="細明體" w:hint="eastAsia"/>
                <w:u w:val="single"/>
              </w:rPr>
              <w:t>壓</w:t>
            </w:r>
            <w:r w:rsidRPr="001C30BE">
              <w:rPr>
                <w:rFonts w:ascii="細明體" w:eastAsia="細明體" w:hint="eastAsia"/>
                <w:u w:val="single"/>
              </w:rPr>
              <w:t>：</w:t>
            </w:r>
            <w:r>
              <w:rPr>
                <w:rFonts w:ascii="細明體" w:eastAsia="細明體" w:hint="eastAsia"/>
                <w:u w:val="single"/>
              </w:rPr>
              <w:t>應為5Vdc，許可差為</w:t>
            </w:r>
            <w:r>
              <w:rPr>
                <w:rFonts w:ascii="新細明體" w:eastAsia="新細明體" w:hAnsi="新細明體" w:hint="eastAsia"/>
                <w:u w:val="single"/>
              </w:rPr>
              <w:t>±</w:t>
            </w:r>
            <w:r>
              <w:rPr>
                <w:rFonts w:ascii="細明體" w:eastAsia="細明體" w:hint="eastAsia"/>
                <w:u w:val="single"/>
              </w:rPr>
              <w:t>5%。依</w:t>
            </w:r>
            <w:r w:rsidRPr="001C30BE">
              <w:rPr>
                <w:rFonts w:ascii="細明體" w:eastAsia="細明體" w:hint="eastAsia"/>
                <w:u w:val="single"/>
              </w:rPr>
              <w:t>CNS15285標準規範</w:t>
            </w:r>
            <w:r>
              <w:rPr>
                <w:rFonts w:ascii="細明體" w:eastAsia="細明體" w:hint="eastAsia"/>
                <w:u w:val="single"/>
              </w:rPr>
              <w:t>第5.4節進行試驗，檢查是否符合要求。</w:t>
            </w:r>
          </w:p>
          <w:p w:rsidR="00025BC1" w:rsidRPr="001C30BE" w:rsidRDefault="00025BC1" w:rsidP="00A54168">
            <w:pPr>
              <w:rPr>
                <w:rFonts w:ascii="細明體" w:eastAsia="細明體" w:hint="eastAsia"/>
                <w:u w:val="single"/>
              </w:rPr>
            </w:pPr>
            <w:r>
              <w:rPr>
                <w:rFonts w:ascii="細明體" w:eastAsia="細明體" w:hint="eastAsia"/>
                <w:u w:val="single"/>
              </w:rPr>
              <w:t>(3)</w:t>
            </w:r>
            <w:r w:rsidRPr="001C30BE">
              <w:rPr>
                <w:rFonts w:ascii="細明體" w:eastAsia="細明體" w:hint="eastAsia"/>
                <w:u w:val="single"/>
              </w:rPr>
              <w:t>輸出電性：符合CNS15285標準規範 4.</w:t>
            </w:r>
            <w:r>
              <w:rPr>
                <w:rFonts w:ascii="細明體" w:eastAsia="細明體" w:hint="eastAsia"/>
                <w:u w:val="single"/>
              </w:rPr>
              <w:t>6</w:t>
            </w:r>
            <w:r w:rsidRPr="001C30BE">
              <w:rPr>
                <w:rFonts w:ascii="細明體" w:eastAsia="細明體" w:hint="eastAsia"/>
                <w:u w:val="single"/>
              </w:rPr>
              <w:t>至4.9</w:t>
            </w:r>
          </w:p>
          <w:p w:rsidR="00025BC1" w:rsidRPr="001C30BE" w:rsidRDefault="00025BC1" w:rsidP="00A54168">
            <w:pPr>
              <w:rPr>
                <w:rFonts w:ascii="細明體" w:eastAsia="細明體" w:hint="eastAsia"/>
                <w:u w:val="single"/>
              </w:rPr>
            </w:pPr>
            <w:r w:rsidRPr="001C30BE">
              <w:rPr>
                <w:rFonts w:ascii="細明體" w:eastAsia="細明體" w:hint="eastAsia"/>
                <w:u w:val="single"/>
              </w:rPr>
              <w:t>(</w:t>
            </w:r>
            <w:r>
              <w:rPr>
                <w:rFonts w:ascii="細明體" w:eastAsia="細明體" w:hint="eastAsia"/>
                <w:u w:val="single"/>
              </w:rPr>
              <w:t>4</w:t>
            </w:r>
            <w:r w:rsidRPr="001C30BE">
              <w:rPr>
                <w:rFonts w:ascii="細明體" w:eastAsia="細明體" w:hint="eastAsia"/>
                <w:u w:val="single"/>
              </w:rPr>
              <w:t>)逆向電流：符合CNS15285標準規範 4.10</w:t>
            </w:r>
          </w:p>
          <w:p w:rsidR="00025BC1" w:rsidRPr="001C30BE" w:rsidRDefault="00025BC1" w:rsidP="00A54168">
            <w:pPr>
              <w:rPr>
                <w:rFonts w:ascii="細明體" w:eastAsia="細明體" w:hint="eastAsia"/>
                <w:u w:val="single"/>
              </w:rPr>
            </w:pPr>
            <w:r w:rsidRPr="001C30BE">
              <w:rPr>
                <w:rFonts w:ascii="細明體" w:eastAsia="細明體" w:hint="eastAsia"/>
                <w:u w:val="single"/>
              </w:rPr>
              <w:t>(</w:t>
            </w:r>
            <w:r>
              <w:rPr>
                <w:rFonts w:ascii="細明體" w:eastAsia="細明體" w:hint="eastAsia"/>
                <w:u w:val="single"/>
              </w:rPr>
              <w:t>5</w:t>
            </w:r>
            <w:r w:rsidRPr="001C30BE">
              <w:rPr>
                <w:rFonts w:ascii="細明體" w:eastAsia="細明體" w:hint="eastAsia"/>
                <w:u w:val="single"/>
              </w:rPr>
              <w:t>)無載消耗功率：符合CNS15285標準規範 4.11</w:t>
            </w:r>
          </w:p>
          <w:p w:rsidR="00025BC1" w:rsidRPr="001C30BE" w:rsidRDefault="00025BC1" w:rsidP="00A54168">
            <w:pPr>
              <w:rPr>
                <w:rFonts w:ascii="細明體" w:eastAsia="細明體" w:hint="eastAsia"/>
              </w:rPr>
            </w:pPr>
            <w:r w:rsidRPr="001C30BE">
              <w:rPr>
                <w:rFonts w:ascii="細明體" w:eastAsia="細明體" w:hint="eastAsia"/>
                <w:u w:val="single"/>
              </w:rPr>
              <w:t>(</w:t>
            </w:r>
            <w:r>
              <w:rPr>
                <w:rFonts w:ascii="細明體" w:eastAsia="細明體" w:hint="eastAsia"/>
                <w:u w:val="single"/>
              </w:rPr>
              <w:t>6</w:t>
            </w:r>
            <w:r w:rsidRPr="001C30BE">
              <w:rPr>
                <w:rFonts w:ascii="細明體" w:eastAsia="細明體" w:hint="eastAsia"/>
                <w:u w:val="single"/>
              </w:rPr>
              <w:t>)平均效率：符合CNS15285標準規範 4.12</w:t>
            </w:r>
          </w:p>
        </w:tc>
        <w:tc>
          <w:tcPr>
            <w:tcW w:w="1000" w:type="dxa"/>
            <w:vMerge/>
          </w:tcPr>
          <w:p w:rsidR="00025BC1" w:rsidRDefault="00025BC1" w:rsidP="00A54168">
            <w:pPr>
              <w:rPr>
                <w:rFonts w:ascii="細明體" w:eastAsia="細明體"/>
                <w:color w:val="000000"/>
              </w:rPr>
            </w:pPr>
          </w:p>
        </w:tc>
        <w:tc>
          <w:tcPr>
            <w:tcW w:w="960" w:type="dxa"/>
            <w:vMerge/>
          </w:tcPr>
          <w:p w:rsidR="00025BC1" w:rsidRDefault="00025BC1" w:rsidP="00A54168">
            <w:pPr>
              <w:rPr>
                <w:rFonts w:ascii="細明體" w:eastAsia="細明體"/>
                <w:color w:val="000000"/>
              </w:rPr>
            </w:pPr>
          </w:p>
        </w:tc>
      </w:tr>
    </w:tbl>
    <w:p w:rsidR="00025BC1" w:rsidRPr="00B83619" w:rsidRDefault="00025BC1" w:rsidP="00025BC1">
      <w:pPr>
        <w:ind w:left="851" w:hanging="851"/>
        <w:rPr>
          <w:rFonts w:ascii="細明體" w:eastAsia="細明體" w:hint="eastAsia"/>
          <w:u w:val="single"/>
        </w:rPr>
      </w:pPr>
      <w:r w:rsidRPr="00C072E7">
        <w:rPr>
          <w:rFonts w:ascii="細明體" w:eastAsia="細明體" w:hint="eastAsia"/>
          <w:color w:val="000000"/>
        </w:rPr>
        <w:t>註：</w:t>
      </w:r>
      <w:r w:rsidRPr="00587F3A">
        <w:rPr>
          <w:rFonts w:ascii="細明體" w:eastAsia="細明體" w:hint="eastAsia"/>
        </w:rPr>
        <w:t>一、</w:t>
      </w:r>
      <w:r w:rsidRPr="00C072E7">
        <w:rPr>
          <w:rFonts w:ascii="細明體" w:eastAsia="細明體" w:hint="eastAsia"/>
        </w:rPr>
        <w:t>檢驗項目8,9,10,11,及12項為本會指定資料，依據電信終端設備審驗辦法第10、12條第1項第7款規定。</w:t>
      </w:r>
    </w:p>
    <w:p w:rsidR="00025BC1" w:rsidRPr="00587F3A" w:rsidRDefault="00025BC1" w:rsidP="00025BC1">
      <w:pPr>
        <w:ind w:left="851" w:hanging="425"/>
        <w:rPr>
          <w:rFonts w:ascii="細明體" w:eastAsia="細明體" w:hint="eastAsia"/>
        </w:rPr>
      </w:pPr>
      <w:r w:rsidRPr="00587F3A">
        <w:rPr>
          <w:rFonts w:ascii="細明體" w:eastAsia="細明體" w:hint="eastAsia"/>
        </w:rPr>
        <w:t>二、手持式行動電話機</w:t>
      </w:r>
      <w:r w:rsidRPr="007D36AB">
        <w:rPr>
          <w:rFonts w:ascii="細明體" w:eastAsia="細明體" w:hint="eastAsia"/>
        </w:rPr>
        <w:t>(以下簡稱手機)</w:t>
      </w:r>
      <w:r w:rsidRPr="00587F3A">
        <w:rPr>
          <w:rFonts w:ascii="細明體" w:eastAsia="細明體" w:hint="eastAsia"/>
        </w:rPr>
        <w:t>應附充電器及充電線組併同送檢，並符合檢驗項目13至</w:t>
      </w:r>
      <w:r w:rsidRPr="008A647E">
        <w:rPr>
          <w:rFonts w:ascii="細明體" w:eastAsia="細明體" w:hint="eastAsia"/>
          <w:u w:val="single"/>
        </w:rPr>
        <w:t>18</w:t>
      </w:r>
      <w:r w:rsidRPr="00587F3A">
        <w:rPr>
          <w:rFonts w:ascii="細明體" w:eastAsia="細明體" w:hint="eastAsia"/>
        </w:rPr>
        <w:t>；但已併同手機送檢取得審定證明之充電器及充電線組，得檢附審定證明及測試報告免驗檢測項目16</w:t>
      </w:r>
      <w:r w:rsidRPr="00320950">
        <w:rPr>
          <w:rFonts w:ascii="細明體" w:eastAsia="細明體" w:hint="eastAsia"/>
          <w:u w:val="single"/>
        </w:rPr>
        <w:t>至18</w:t>
      </w:r>
      <w:r w:rsidRPr="00587F3A">
        <w:rPr>
          <w:rFonts w:ascii="細明體" w:eastAsia="細明體" w:hint="eastAsia"/>
        </w:rPr>
        <w:t>；非手持式行動電話機免驗檢驗項目15至</w:t>
      </w:r>
      <w:r w:rsidRPr="008A647E">
        <w:rPr>
          <w:rFonts w:ascii="細明體" w:eastAsia="細明體" w:hint="eastAsia"/>
          <w:u w:val="single"/>
        </w:rPr>
        <w:t>18</w:t>
      </w:r>
      <w:r w:rsidRPr="00587F3A">
        <w:rPr>
          <w:rFonts w:ascii="細明體" w:eastAsia="細明體" w:hint="eastAsia"/>
        </w:rPr>
        <w:t>。</w:t>
      </w:r>
    </w:p>
    <w:p w:rsidR="00025BC1" w:rsidRDefault="00025BC1" w:rsidP="00025BC1">
      <w:pPr>
        <w:ind w:left="851" w:hanging="851"/>
        <w:rPr>
          <w:rFonts w:ascii="細明體" w:eastAsia="細明體" w:hint="eastAsia"/>
        </w:rPr>
      </w:pPr>
      <w:r w:rsidRPr="00B83619">
        <w:rPr>
          <w:rFonts w:ascii="細明體" w:eastAsia="細明體" w:hint="eastAsia"/>
        </w:rPr>
        <w:t xml:space="preserve">    </w:t>
      </w:r>
    </w:p>
    <w:p w:rsidR="00025BC1" w:rsidRDefault="00025BC1" w:rsidP="00025BC1">
      <w:pPr>
        <w:tabs>
          <w:tab w:val="num" w:pos="2285"/>
        </w:tabs>
        <w:autoSpaceDE/>
        <w:autoSpaceDN/>
        <w:adjustRightInd/>
        <w:spacing w:before="120" w:line="240" w:lineRule="auto"/>
        <w:ind w:leftChars="213" w:left="850" w:rightChars="-57" w:right="-114" w:hangingChars="212" w:hanging="424"/>
        <w:textAlignment w:val="auto"/>
        <w:rPr>
          <w:rFonts w:ascii="細明體" w:eastAsia="細明體" w:hint="eastAsia"/>
        </w:rPr>
      </w:pPr>
    </w:p>
    <w:p w:rsidR="00025BC1" w:rsidRDefault="00025BC1" w:rsidP="00025BC1">
      <w:pPr>
        <w:tabs>
          <w:tab w:val="num" w:pos="2285"/>
        </w:tabs>
        <w:autoSpaceDE/>
        <w:autoSpaceDN/>
        <w:adjustRightInd/>
        <w:spacing w:before="120" w:line="240" w:lineRule="auto"/>
        <w:ind w:leftChars="213" w:left="850" w:rightChars="-57" w:right="-114" w:hangingChars="212" w:hanging="424"/>
        <w:textAlignment w:val="auto"/>
        <w:rPr>
          <w:rFonts w:ascii="細明體" w:eastAsia="細明體" w:hint="eastAsia"/>
        </w:rPr>
      </w:pPr>
    </w:p>
    <w:p w:rsidR="00025BC1" w:rsidRDefault="00025BC1" w:rsidP="00025BC1">
      <w:pPr>
        <w:tabs>
          <w:tab w:val="num" w:pos="2285"/>
        </w:tabs>
        <w:autoSpaceDE/>
        <w:autoSpaceDN/>
        <w:adjustRightInd/>
        <w:spacing w:before="120" w:line="240" w:lineRule="auto"/>
        <w:ind w:leftChars="213" w:left="850" w:rightChars="-57" w:right="-114" w:hangingChars="212" w:hanging="424"/>
        <w:textAlignment w:val="auto"/>
        <w:rPr>
          <w:rFonts w:ascii="細明體" w:eastAsia="細明體" w:hint="eastAsia"/>
        </w:rPr>
      </w:pPr>
    </w:p>
    <w:p w:rsidR="00025BC1" w:rsidRDefault="00025BC1" w:rsidP="00025BC1">
      <w:pPr>
        <w:tabs>
          <w:tab w:val="num" w:pos="2285"/>
        </w:tabs>
        <w:autoSpaceDE/>
        <w:autoSpaceDN/>
        <w:adjustRightInd/>
        <w:spacing w:before="120" w:line="240" w:lineRule="auto"/>
        <w:ind w:leftChars="213" w:left="850" w:rightChars="-57" w:right="-114" w:hangingChars="212" w:hanging="424"/>
        <w:textAlignment w:val="auto"/>
        <w:rPr>
          <w:rFonts w:ascii="細明體" w:eastAsia="細明體" w:hint="eastAsia"/>
        </w:rPr>
      </w:pPr>
    </w:p>
    <w:p w:rsidR="00025BC1" w:rsidRDefault="00025BC1" w:rsidP="00025BC1">
      <w:pPr>
        <w:tabs>
          <w:tab w:val="num" w:pos="2285"/>
        </w:tabs>
        <w:autoSpaceDE/>
        <w:autoSpaceDN/>
        <w:adjustRightInd/>
        <w:spacing w:before="120" w:line="240" w:lineRule="auto"/>
        <w:ind w:leftChars="213" w:left="850" w:rightChars="-57" w:right="-114" w:hangingChars="212" w:hanging="424"/>
        <w:textAlignment w:val="auto"/>
        <w:rPr>
          <w:rFonts w:ascii="細明體" w:eastAsia="細明體" w:hint="eastAsia"/>
        </w:rPr>
      </w:pPr>
    </w:p>
    <w:p w:rsidR="00025BC1" w:rsidRDefault="00025BC1" w:rsidP="00025BC1">
      <w:pPr>
        <w:rPr>
          <w:rFonts w:ascii="細明體" w:eastAsia="細明體" w:hint="eastAsia"/>
          <w:color w:val="000000"/>
        </w:rPr>
      </w:pPr>
      <w:r>
        <w:rPr>
          <w:rFonts w:ascii="細明體" w:eastAsia="細明體" w:hint="eastAsia"/>
          <w:color w:val="000000"/>
        </w:rPr>
        <w:t>表一之一：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28"/>
        <w:gridCol w:w="1440"/>
        <w:gridCol w:w="960"/>
      </w:tblGrid>
      <w:tr w:rsidR="00025BC1" w:rsidTr="00A54168">
        <w:tblPrEx>
          <w:tblCellMar>
            <w:top w:w="0" w:type="dxa"/>
            <w:bottom w:w="0" w:type="dxa"/>
          </w:tblCellMar>
        </w:tblPrEx>
        <w:tc>
          <w:tcPr>
            <w:tcW w:w="2428" w:type="dxa"/>
            <w:vAlign w:val="center"/>
          </w:tcPr>
          <w:p w:rsidR="00025BC1" w:rsidRDefault="00025BC1" w:rsidP="00A54168">
            <w:pPr>
              <w:jc w:val="distribute"/>
              <w:rPr>
                <w:rFonts w:ascii="細明體" w:eastAsia="細明體"/>
                <w:color w:val="000000"/>
              </w:rPr>
            </w:pPr>
            <w:r>
              <w:rPr>
                <w:rFonts w:ascii="細明體" w:eastAsia="細明體" w:hint="eastAsia"/>
                <w:color w:val="000000"/>
              </w:rPr>
              <w:t>頻帶</w:t>
            </w:r>
          </w:p>
        </w:tc>
        <w:tc>
          <w:tcPr>
            <w:tcW w:w="1440" w:type="dxa"/>
            <w:vAlign w:val="center"/>
          </w:tcPr>
          <w:p w:rsidR="00025BC1" w:rsidRDefault="00025BC1" w:rsidP="00A54168">
            <w:pPr>
              <w:jc w:val="distribute"/>
              <w:rPr>
                <w:rFonts w:ascii="細明體" w:eastAsia="細明體"/>
                <w:color w:val="000000"/>
              </w:rPr>
            </w:pPr>
            <w:r>
              <w:rPr>
                <w:rFonts w:ascii="細明體" w:eastAsia="細明體" w:hint="eastAsia"/>
                <w:color w:val="000000"/>
              </w:rPr>
              <w:t>偏離載波頻率</w:t>
            </w:r>
          </w:p>
        </w:tc>
        <w:tc>
          <w:tcPr>
            <w:tcW w:w="960" w:type="dxa"/>
            <w:vAlign w:val="center"/>
          </w:tcPr>
          <w:p w:rsidR="00025BC1" w:rsidRDefault="00025BC1" w:rsidP="00A54168">
            <w:pPr>
              <w:jc w:val="distribute"/>
              <w:rPr>
                <w:rFonts w:ascii="細明體" w:eastAsia="細明體" w:hint="eastAsia"/>
                <w:color w:val="000000"/>
              </w:rPr>
            </w:pPr>
            <w:r>
              <w:rPr>
                <w:rFonts w:ascii="細明體" w:eastAsia="細明體" w:hint="eastAsia"/>
                <w:color w:val="000000"/>
              </w:rPr>
              <w:t>測量頻寬</w:t>
            </w:r>
          </w:p>
        </w:tc>
      </w:tr>
      <w:tr w:rsidR="00025BC1" w:rsidTr="00A54168">
        <w:tblPrEx>
          <w:tblCellMar>
            <w:top w:w="0" w:type="dxa"/>
            <w:bottom w:w="0" w:type="dxa"/>
          </w:tblCellMar>
        </w:tblPrEx>
        <w:trPr>
          <w:cantSplit/>
        </w:trPr>
        <w:tc>
          <w:tcPr>
            <w:tcW w:w="2428" w:type="dxa"/>
          </w:tcPr>
          <w:p w:rsidR="00025BC1" w:rsidRDefault="00025BC1" w:rsidP="00A54168">
            <w:pPr>
              <w:rPr>
                <w:rFonts w:ascii="細明體" w:eastAsia="細明體"/>
                <w:color w:val="000000"/>
              </w:rPr>
            </w:pPr>
            <w:r>
              <w:rPr>
                <w:rFonts w:ascii="細明體" w:eastAsia="細明體"/>
                <w:color w:val="000000"/>
              </w:rPr>
              <w:t>900MHz</w:t>
            </w:r>
            <w:r>
              <w:rPr>
                <w:rFonts w:ascii="細明體" w:eastAsia="細明體" w:hint="eastAsia"/>
                <w:color w:val="000000"/>
              </w:rPr>
              <w:t>相關發射頻帶</w:t>
            </w:r>
            <w:r>
              <w:rPr>
                <w:rFonts w:ascii="細明體" w:eastAsia="細明體"/>
                <w:color w:val="000000"/>
              </w:rPr>
              <w:t>：890-915MHz</w:t>
            </w:r>
          </w:p>
        </w:tc>
        <w:tc>
          <w:tcPr>
            <w:tcW w:w="1440" w:type="dxa"/>
            <w:vMerge w:val="restart"/>
            <w:vAlign w:val="center"/>
          </w:tcPr>
          <w:p w:rsidR="00025BC1" w:rsidRDefault="00025BC1" w:rsidP="00A54168">
            <w:pPr>
              <w:jc w:val="center"/>
              <w:rPr>
                <w:rFonts w:ascii="細明體" w:eastAsia="細明體"/>
                <w:color w:val="000000"/>
              </w:rPr>
            </w:pPr>
            <w:r>
              <w:rPr>
                <w:rFonts w:ascii="細明體" w:eastAsia="細明體" w:hint="eastAsia"/>
                <w:color w:val="000000"/>
              </w:rPr>
              <w:t>≧</w:t>
            </w:r>
            <w:smartTag w:uri="urn:schemas-microsoft-com:office:smarttags" w:element="chmetcnv">
              <w:smartTagPr>
                <w:attr w:name="TCSC" w:val="0"/>
                <w:attr w:name="NumberType" w:val="1"/>
                <w:attr w:name="Negative" w:val="False"/>
                <w:attr w:name="HasSpace" w:val="False"/>
                <w:attr w:name="SourceValue" w:val="1.8"/>
                <w:attr w:name="UnitName" w:val="m"/>
              </w:smartTagPr>
              <w:r>
                <w:rPr>
                  <w:rFonts w:ascii="細明體" w:eastAsia="細明體" w:hint="eastAsia"/>
                  <w:color w:val="000000"/>
                </w:rPr>
                <w:t>1.</w:t>
              </w:r>
              <w:r>
                <w:rPr>
                  <w:rFonts w:ascii="細明體" w:eastAsia="細明體"/>
                  <w:color w:val="000000"/>
                </w:rPr>
                <w:t>8M</w:t>
              </w:r>
            </w:smartTag>
            <w:r>
              <w:rPr>
                <w:rFonts w:ascii="細明體" w:eastAsia="細明體"/>
                <w:color w:val="000000"/>
              </w:rPr>
              <w:t>Hz</w:t>
            </w:r>
          </w:p>
          <w:p w:rsidR="00025BC1" w:rsidRDefault="00025BC1" w:rsidP="00A54168">
            <w:pPr>
              <w:jc w:val="center"/>
              <w:rPr>
                <w:rFonts w:ascii="細明體" w:eastAsia="細明體"/>
                <w:color w:val="000000"/>
              </w:rPr>
            </w:pPr>
            <w:r>
              <w:rPr>
                <w:rFonts w:ascii="細明體" w:eastAsia="細明體" w:hint="eastAsia"/>
                <w:color w:val="000000"/>
              </w:rPr>
              <w:t>≧</w:t>
            </w:r>
            <w:smartTag w:uri="urn:schemas-microsoft-com:office:smarttags" w:element="chmetcnv">
              <w:smartTagPr>
                <w:attr w:name="TCSC" w:val="0"/>
                <w:attr w:name="NumberType" w:val="1"/>
                <w:attr w:name="Negative" w:val="False"/>
                <w:attr w:name="HasSpace" w:val="False"/>
                <w:attr w:name="SourceValue" w:val="6"/>
                <w:attr w:name="UnitName" w:val="m"/>
              </w:smartTagPr>
              <w:r>
                <w:rPr>
                  <w:rFonts w:ascii="細明體" w:eastAsia="細明體"/>
                  <w:color w:val="000000"/>
                </w:rPr>
                <w:t>6M</w:t>
              </w:r>
            </w:smartTag>
            <w:r>
              <w:rPr>
                <w:rFonts w:ascii="細明體" w:eastAsia="細明體"/>
                <w:color w:val="000000"/>
              </w:rPr>
              <w:t>Hz</w:t>
            </w:r>
          </w:p>
        </w:tc>
        <w:tc>
          <w:tcPr>
            <w:tcW w:w="960" w:type="dxa"/>
            <w:vMerge w:val="restart"/>
            <w:vAlign w:val="center"/>
          </w:tcPr>
          <w:p w:rsidR="00025BC1" w:rsidRDefault="00025BC1" w:rsidP="00A54168">
            <w:pPr>
              <w:jc w:val="center"/>
              <w:rPr>
                <w:rFonts w:ascii="細明體" w:eastAsia="細明體"/>
                <w:color w:val="000000"/>
              </w:rPr>
            </w:pPr>
            <w:r>
              <w:rPr>
                <w:rFonts w:ascii="細明體" w:eastAsia="細明體"/>
                <w:color w:val="000000"/>
              </w:rPr>
              <w:t>30 KHz</w:t>
            </w:r>
          </w:p>
          <w:p w:rsidR="00025BC1" w:rsidRDefault="00025BC1" w:rsidP="00A54168">
            <w:pPr>
              <w:jc w:val="center"/>
              <w:rPr>
                <w:rFonts w:ascii="細明體" w:eastAsia="細明體" w:hint="eastAsia"/>
                <w:color w:val="000000"/>
              </w:rPr>
            </w:pPr>
            <w:r>
              <w:rPr>
                <w:rFonts w:ascii="細明體" w:eastAsia="細明體"/>
                <w:color w:val="000000"/>
              </w:rPr>
              <w:t>100 KHz</w:t>
            </w:r>
          </w:p>
        </w:tc>
      </w:tr>
      <w:tr w:rsidR="00025BC1" w:rsidTr="00A54168">
        <w:tblPrEx>
          <w:tblCellMar>
            <w:top w:w="0" w:type="dxa"/>
            <w:bottom w:w="0" w:type="dxa"/>
          </w:tblCellMar>
        </w:tblPrEx>
        <w:trPr>
          <w:cantSplit/>
        </w:trPr>
        <w:tc>
          <w:tcPr>
            <w:tcW w:w="2428" w:type="dxa"/>
          </w:tcPr>
          <w:p w:rsidR="00025BC1" w:rsidRDefault="00025BC1" w:rsidP="00A54168">
            <w:pPr>
              <w:jc w:val="both"/>
              <w:rPr>
                <w:rFonts w:ascii="細明體" w:eastAsia="細明體"/>
                <w:color w:val="000000"/>
              </w:rPr>
            </w:pPr>
            <w:r>
              <w:rPr>
                <w:rFonts w:ascii="細明體" w:eastAsia="細明體"/>
                <w:color w:val="000000"/>
              </w:rPr>
              <w:t>1800 MHz</w:t>
            </w:r>
            <w:r>
              <w:rPr>
                <w:rFonts w:ascii="細明體" w:eastAsia="細明體" w:hint="eastAsia"/>
                <w:color w:val="000000"/>
              </w:rPr>
              <w:t>相關發射頻帶﹕</w:t>
            </w:r>
          </w:p>
          <w:p w:rsidR="00025BC1" w:rsidRDefault="00025BC1" w:rsidP="00A54168">
            <w:pPr>
              <w:rPr>
                <w:rFonts w:ascii="細明體" w:eastAsia="細明體"/>
                <w:color w:val="000000"/>
              </w:rPr>
            </w:pPr>
            <w:r>
              <w:rPr>
                <w:rFonts w:ascii="細明體" w:eastAsia="細明體"/>
                <w:color w:val="000000"/>
              </w:rPr>
              <w:t>1710 - 1785 MHz</w:t>
            </w:r>
          </w:p>
        </w:tc>
        <w:tc>
          <w:tcPr>
            <w:tcW w:w="1440" w:type="dxa"/>
            <w:vMerge/>
          </w:tcPr>
          <w:p w:rsidR="00025BC1" w:rsidRDefault="00025BC1" w:rsidP="00A54168">
            <w:pPr>
              <w:rPr>
                <w:rFonts w:ascii="細明體" w:eastAsia="細明體"/>
                <w:color w:val="000000"/>
              </w:rPr>
            </w:pPr>
          </w:p>
        </w:tc>
        <w:tc>
          <w:tcPr>
            <w:tcW w:w="960" w:type="dxa"/>
            <w:vMerge/>
          </w:tcPr>
          <w:p w:rsidR="00025BC1" w:rsidRDefault="00025BC1" w:rsidP="00A54168">
            <w:pPr>
              <w:rPr>
                <w:rFonts w:ascii="細明體" w:eastAsia="細明體" w:hint="eastAsia"/>
                <w:color w:val="000000"/>
              </w:rPr>
            </w:pPr>
          </w:p>
        </w:tc>
      </w:tr>
    </w:tbl>
    <w:p w:rsidR="00025BC1" w:rsidRDefault="00025BC1" w:rsidP="00025BC1">
      <w:pPr>
        <w:rPr>
          <w:rFonts w:ascii="細明體" w:eastAsia="細明體" w:hint="eastAsia"/>
          <w:color w:val="000000"/>
        </w:rPr>
      </w:pPr>
      <w:r>
        <w:rPr>
          <w:rFonts w:ascii="細明體" w:eastAsia="細明體" w:hint="eastAsia"/>
          <w:color w:val="000000"/>
        </w:rPr>
        <w:t>註</w:t>
      </w:r>
      <w:r>
        <w:rPr>
          <w:rFonts w:ascii="細明體" w:eastAsia="細明體"/>
          <w:color w:val="000000"/>
        </w:rPr>
        <w:t>:</w:t>
      </w:r>
      <w:r>
        <w:rPr>
          <w:rFonts w:ascii="細明體" w:eastAsia="細明體" w:hint="eastAsia"/>
          <w:color w:val="000000"/>
        </w:rPr>
        <w:t>已指配頻道時</w:t>
      </w:r>
    </w:p>
    <w:p w:rsidR="00025BC1" w:rsidRDefault="00025BC1" w:rsidP="00025BC1">
      <w:pPr>
        <w:rPr>
          <w:rFonts w:ascii="細明體" w:eastAsia="細明體"/>
          <w:color w:val="000000"/>
        </w:rPr>
      </w:pPr>
    </w:p>
    <w:p w:rsidR="00025BC1" w:rsidRDefault="00025BC1" w:rsidP="00025BC1">
      <w:pPr>
        <w:rPr>
          <w:rFonts w:ascii="細明體" w:eastAsia="細明體" w:hint="eastAsia"/>
          <w:color w:val="000000"/>
        </w:rPr>
      </w:pPr>
      <w:r>
        <w:rPr>
          <w:rFonts w:ascii="細明體" w:eastAsia="細明體" w:hint="eastAsia"/>
          <w:color w:val="000000"/>
        </w:rPr>
        <w:t>表一之二：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908"/>
        <w:gridCol w:w="2160"/>
        <w:gridCol w:w="1080"/>
      </w:tblGrid>
      <w:tr w:rsidR="00025BC1" w:rsidTr="00A54168">
        <w:tblPrEx>
          <w:tblCellMar>
            <w:top w:w="0" w:type="dxa"/>
            <w:bottom w:w="0" w:type="dxa"/>
          </w:tblCellMar>
        </w:tblPrEx>
        <w:tc>
          <w:tcPr>
            <w:tcW w:w="2908" w:type="dxa"/>
            <w:vAlign w:val="center"/>
          </w:tcPr>
          <w:p w:rsidR="00025BC1" w:rsidRDefault="00025BC1" w:rsidP="00A54168">
            <w:pPr>
              <w:jc w:val="distribute"/>
              <w:rPr>
                <w:rFonts w:ascii="細明體" w:eastAsia="細明體"/>
                <w:color w:val="000000"/>
              </w:rPr>
            </w:pPr>
            <w:r>
              <w:rPr>
                <w:rFonts w:ascii="細明體" w:eastAsia="細明體" w:hint="eastAsia"/>
                <w:color w:val="000000"/>
              </w:rPr>
              <w:t>頻帶</w:t>
            </w:r>
          </w:p>
        </w:tc>
        <w:tc>
          <w:tcPr>
            <w:tcW w:w="2160" w:type="dxa"/>
            <w:vAlign w:val="center"/>
          </w:tcPr>
          <w:p w:rsidR="00025BC1" w:rsidRDefault="00025BC1" w:rsidP="00A54168">
            <w:pPr>
              <w:jc w:val="distribute"/>
              <w:rPr>
                <w:rFonts w:ascii="細明體" w:eastAsia="細明體"/>
                <w:color w:val="000000"/>
              </w:rPr>
            </w:pPr>
            <w:r>
              <w:rPr>
                <w:rFonts w:ascii="細明體" w:eastAsia="細明體" w:hint="eastAsia"/>
                <w:color w:val="000000"/>
              </w:rPr>
              <w:t>偏離相關發射頻帶邊緣</w:t>
            </w:r>
          </w:p>
        </w:tc>
        <w:tc>
          <w:tcPr>
            <w:tcW w:w="1080" w:type="dxa"/>
            <w:vAlign w:val="center"/>
          </w:tcPr>
          <w:p w:rsidR="00025BC1" w:rsidRDefault="00025BC1" w:rsidP="00A54168">
            <w:pPr>
              <w:jc w:val="distribute"/>
              <w:rPr>
                <w:rFonts w:ascii="細明體" w:eastAsia="細明體"/>
                <w:color w:val="000000"/>
              </w:rPr>
            </w:pPr>
            <w:r>
              <w:rPr>
                <w:rFonts w:ascii="細明體" w:eastAsia="細明體" w:hint="eastAsia"/>
                <w:color w:val="000000"/>
              </w:rPr>
              <w:t>測量頻寬</w:t>
            </w:r>
          </w:p>
        </w:tc>
      </w:tr>
      <w:tr w:rsidR="00025BC1" w:rsidTr="00A54168">
        <w:tblPrEx>
          <w:tblCellMar>
            <w:top w:w="0" w:type="dxa"/>
            <w:bottom w:w="0" w:type="dxa"/>
          </w:tblCellMar>
        </w:tblPrEx>
        <w:tc>
          <w:tcPr>
            <w:tcW w:w="2908" w:type="dxa"/>
          </w:tcPr>
          <w:p w:rsidR="00025BC1" w:rsidRDefault="00025BC1" w:rsidP="00A54168">
            <w:pPr>
              <w:rPr>
                <w:rFonts w:ascii="細明體" w:eastAsia="細明體"/>
                <w:color w:val="000000"/>
              </w:rPr>
            </w:pPr>
            <w:r>
              <w:rPr>
                <w:rFonts w:ascii="細明體" w:eastAsia="細明體"/>
                <w:color w:val="000000"/>
              </w:rPr>
              <w:t>100K</w:t>
            </w:r>
            <w:r>
              <w:rPr>
                <w:rFonts w:ascii="細明體" w:eastAsia="細明體" w:hint="eastAsia"/>
                <w:color w:val="000000"/>
              </w:rPr>
              <w:t>Hz—</w:t>
            </w:r>
            <w:r>
              <w:rPr>
                <w:rFonts w:ascii="細明體" w:eastAsia="細明體"/>
                <w:color w:val="000000"/>
              </w:rPr>
              <w:t>50MHz</w:t>
            </w:r>
          </w:p>
        </w:tc>
        <w:tc>
          <w:tcPr>
            <w:tcW w:w="2160" w:type="dxa"/>
            <w:vAlign w:val="center"/>
          </w:tcPr>
          <w:p w:rsidR="00025BC1" w:rsidRDefault="00025BC1" w:rsidP="00A54168">
            <w:pPr>
              <w:jc w:val="center"/>
              <w:rPr>
                <w:rFonts w:ascii="細明體" w:eastAsia="細明體"/>
                <w:color w:val="000000"/>
              </w:rPr>
            </w:pPr>
            <w:r>
              <w:rPr>
                <w:rFonts w:ascii="細明體" w:eastAsia="細明體" w:hint="eastAsia"/>
                <w:color w:val="000000"/>
              </w:rPr>
              <w:t>—</w:t>
            </w:r>
          </w:p>
        </w:tc>
        <w:tc>
          <w:tcPr>
            <w:tcW w:w="1080" w:type="dxa"/>
          </w:tcPr>
          <w:p w:rsidR="00025BC1" w:rsidRDefault="00025BC1" w:rsidP="00A54168">
            <w:pPr>
              <w:jc w:val="center"/>
              <w:rPr>
                <w:rFonts w:ascii="細明體" w:eastAsia="細明體"/>
                <w:color w:val="000000"/>
              </w:rPr>
            </w:pPr>
            <w:r>
              <w:rPr>
                <w:rFonts w:ascii="細明體" w:eastAsia="細明體"/>
                <w:color w:val="000000"/>
              </w:rPr>
              <w:t xml:space="preserve"> 10 KHz</w:t>
            </w:r>
          </w:p>
        </w:tc>
      </w:tr>
      <w:tr w:rsidR="00025BC1" w:rsidTr="00A54168">
        <w:tblPrEx>
          <w:tblCellMar>
            <w:top w:w="0" w:type="dxa"/>
            <w:bottom w:w="0" w:type="dxa"/>
          </w:tblCellMar>
        </w:tblPrEx>
        <w:tc>
          <w:tcPr>
            <w:tcW w:w="2908" w:type="dxa"/>
          </w:tcPr>
          <w:p w:rsidR="00025BC1" w:rsidRDefault="00025BC1" w:rsidP="00A54168">
            <w:pPr>
              <w:rPr>
                <w:rFonts w:ascii="細明體" w:eastAsia="細明體"/>
                <w:color w:val="000000"/>
              </w:rPr>
            </w:pPr>
            <w:r>
              <w:rPr>
                <w:rFonts w:ascii="細明體" w:eastAsia="細明體"/>
                <w:color w:val="000000"/>
              </w:rPr>
              <w:t>50MHz</w:t>
            </w:r>
            <w:r>
              <w:rPr>
                <w:rFonts w:ascii="細明體" w:eastAsia="細明體" w:hint="eastAsia"/>
                <w:color w:val="000000"/>
              </w:rPr>
              <w:t>—</w:t>
            </w:r>
            <w:r>
              <w:rPr>
                <w:rFonts w:ascii="細明體" w:eastAsia="細明體"/>
                <w:color w:val="000000"/>
              </w:rPr>
              <w:t>500MHz</w:t>
            </w:r>
          </w:p>
        </w:tc>
        <w:tc>
          <w:tcPr>
            <w:tcW w:w="2160" w:type="dxa"/>
            <w:vAlign w:val="center"/>
          </w:tcPr>
          <w:p w:rsidR="00025BC1" w:rsidRDefault="00025BC1" w:rsidP="00A54168">
            <w:pPr>
              <w:jc w:val="center"/>
              <w:rPr>
                <w:rFonts w:ascii="細明體" w:eastAsia="細明體"/>
                <w:color w:val="000000"/>
              </w:rPr>
            </w:pPr>
            <w:r>
              <w:rPr>
                <w:rFonts w:ascii="細明體" w:eastAsia="細明體" w:hint="eastAsia"/>
                <w:color w:val="000000"/>
              </w:rPr>
              <w:t>—</w:t>
            </w:r>
          </w:p>
        </w:tc>
        <w:tc>
          <w:tcPr>
            <w:tcW w:w="1080" w:type="dxa"/>
          </w:tcPr>
          <w:p w:rsidR="00025BC1" w:rsidRDefault="00025BC1" w:rsidP="00A54168">
            <w:pPr>
              <w:jc w:val="center"/>
              <w:rPr>
                <w:rFonts w:ascii="細明體" w:eastAsia="細明體"/>
                <w:color w:val="000000"/>
              </w:rPr>
            </w:pPr>
            <w:r>
              <w:rPr>
                <w:rFonts w:ascii="細明體" w:eastAsia="細明體"/>
                <w:color w:val="000000"/>
              </w:rPr>
              <w:t>100 KHz</w:t>
            </w:r>
          </w:p>
        </w:tc>
      </w:tr>
      <w:tr w:rsidR="00025BC1" w:rsidTr="00A54168">
        <w:tblPrEx>
          <w:tblCellMar>
            <w:top w:w="0" w:type="dxa"/>
            <w:bottom w:w="0" w:type="dxa"/>
          </w:tblCellMar>
        </w:tblPrEx>
        <w:tc>
          <w:tcPr>
            <w:tcW w:w="2908" w:type="dxa"/>
          </w:tcPr>
          <w:p w:rsidR="00025BC1" w:rsidRDefault="00025BC1" w:rsidP="00A54168">
            <w:pPr>
              <w:rPr>
                <w:rFonts w:ascii="細明體" w:eastAsia="細明體" w:hint="eastAsia"/>
                <w:color w:val="000000"/>
              </w:rPr>
            </w:pPr>
            <w:r>
              <w:rPr>
                <w:rFonts w:ascii="細明體" w:eastAsia="細明體"/>
                <w:color w:val="000000"/>
              </w:rPr>
              <w:t>500MHz</w:t>
            </w:r>
            <w:r>
              <w:rPr>
                <w:rFonts w:ascii="細明體" w:eastAsia="細明體" w:hint="eastAsia"/>
                <w:color w:val="000000"/>
              </w:rPr>
              <w:t>以上，但在表一之一相關發射頻帶外</w:t>
            </w:r>
          </w:p>
        </w:tc>
        <w:tc>
          <w:tcPr>
            <w:tcW w:w="216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 xml:space="preserve">≧ </w:t>
            </w:r>
            <w:r>
              <w:rPr>
                <w:rFonts w:ascii="細明體" w:eastAsia="細明體"/>
                <w:color w:val="000000"/>
              </w:rPr>
              <w:t xml:space="preserve"> </w:t>
            </w:r>
            <w:r>
              <w:rPr>
                <w:rFonts w:ascii="細明體" w:eastAsia="細明體" w:hint="eastAsia"/>
                <w:color w:val="000000"/>
              </w:rPr>
              <w:t>2 MHz</w:t>
            </w:r>
          </w:p>
          <w:p w:rsidR="00025BC1" w:rsidRDefault="00025BC1" w:rsidP="00A54168">
            <w:pPr>
              <w:jc w:val="center"/>
              <w:rPr>
                <w:rFonts w:ascii="細明體" w:eastAsia="細明體" w:hint="eastAsia"/>
                <w:color w:val="000000"/>
              </w:rPr>
            </w:pPr>
            <w:r>
              <w:rPr>
                <w:rFonts w:ascii="細明體" w:eastAsia="細明體" w:hint="eastAsia"/>
                <w:color w:val="000000"/>
              </w:rPr>
              <w:t xml:space="preserve">≧ </w:t>
            </w:r>
            <w:r>
              <w:rPr>
                <w:rFonts w:ascii="細明體" w:eastAsia="細明體"/>
                <w:color w:val="000000"/>
              </w:rPr>
              <w:t xml:space="preserve"> </w:t>
            </w:r>
            <w:r>
              <w:rPr>
                <w:rFonts w:ascii="細明體" w:eastAsia="細明體" w:hint="eastAsia"/>
                <w:color w:val="000000"/>
              </w:rPr>
              <w:t>5 MHz</w:t>
            </w:r>
          </w:p>
          <w:p w:rsidR="00025BC1" w:rsidRDefault="00025BC1" w:rsidP="00A54168">
            <w:pPr>
              <w:jc w:val="center"/>
              <w:rPr>
                <w:rFonts w:ascii="細明體" w:eastAsia="細明體" w:hint="eastAsia"/>
                <w:color w:val="000000"/>
              </w:rPr>
            </w:pPr>
            <w:r>
              <w:rPr>
                <w:rFonts w:ascii="細明體" w:eastAsia="細明體" w:hint="eastAsia"/>
                <w:color w:val="000000"/>
              </w:rPr>
              <w:t>≧ 10 MHz</w:t>
            </w:r>
          </w:p>
          <w:p w:rsidR="00025BC1" w:rsidRDefault="00025BC1" w:rsidP="00A54168">
            <w:pPr>
              <w:jc w:val="center"/>
              <w:rPr>
                <w:rFonts w:ascii="細明體" w:eastAsia="細明體" w:hint="eastAsia"/>
                <w:color w:val="000000"/>
              </w:rPr>
            </w:pPr>
            <w:r>
              <w:rPr>
                <w:rFonts w:ascii="細明體" w:eastAsia="細明體" w:hint="eastAsia"/>
                <w:color w:val="000000"/>
              </w:rPr>
              <w:t>≧ 20 MHz</w:t>
            </w:r>
          </w:p>
          <w:p w:rsidR="00025BC1" w:rsidRDefault="00025BC1" w:rsidP="00A54168">
            <w:pPr>
              <w:jc w:val="center"/>
              <w:rPr>
                <w:rFonts w:ascii="細明體" w:eastAsia="細明體" w:hint="eastAsia"/>
                <w:color w:val="000000"/>
              </w:rPr>
            </w:pPr>
            <w:r>
              <w:rPr>
                <w:rFonts w:ascii="細明體" w:eastAsia="細明體" w:hint="eastAsia"/>
                <w:color w:val="000000"/>
              </w:rPr>
              <w:t>≧ 30 MHz</w:t>
            </w:r>
          </w:p>
        </w:tc>
        <w:tc>
          <w:tcPr>
            <w:tcW w:w="1080" w:type="dxa"/>
            <w:vAlign w:val="center"/>
          </w:tcPr>
          <w:p w:rsidR="00025BC1" w:rsidRDefault="00025BC1" w:rsidP="00A54168">
            <w:pPr>
              <w:jc w:val="center"/>
              <w:rPr>
                <w:rFonts w:ascii="細明體" w:eastAsia="細明體" w:hint="eastAsia"/>
                <w:color w:val="000000"/>
              </w:rPr>
            </w:pPr>
            <w:r>
              <w:rPr>
                <w:rFonts w:ascii="細明體" w:eastAsia="細明體"/>
                <w:color w:val="000000"/>
              </w:rPr>
              <w:t xml:space="preserve"> </w:t>
            </w:r>
            <w:r>
              <w:rPr>
                <w:rFonts w:ascii="細明體" w:eastAsia="細明體" w:hint="eastAsia"/>
                <w:color w:val="000000"/>
              </w:rPr>
              <w:t>30 KHz</w:t>
            </w:r>
          </w:p>
          <w:p w:rsidR="00025BC1" w:rsidRDefault="00025BC1" w:rsidP="00A54168">
            <w:pPr>
              <w:jc w:val="center"/>
              <w:rPr>
                <w:rFonts w:ascii="細明體" w:eastAsia="細明體" w:hint="eastAsia"/>
                <w:color w:val="000000"/>
              </w:rPr>
            </w:pPr>
            <w:r>
              <w:rPr>
                <w:rFonts w:ascii="細明體" w:eastAsia="細明體" w:hint="eastAsia"/>
                <w:color w:val="000000"/>
              </w:rPr>
              <w:t>100 KHz</w:t>
            </w:r>
          </w:p>
          <w:p w:rsidR="00025BC1" w:rsidRDefault="00025BC1" w:rsidP="00A54168">
            <w:pPr>
              <w:jc w:val="center"/>
              <w:rPr>
                <w:rFonts w:ascii="細明體" w:eastAsia="細明體" w:hint="eastAsia"/>
                <w:color w:val="000000"/>
              </w:rPr>
            </w:pPr>
            <w:r>
              <w:rPr>
                <w:rFonts w:ascii="細明體" w:eastAsia="細明體" w:hint="eastAsia"/>
                <w:color w:val="000000"/>
              </w:rPr>
              <w:t>300 KHz</w:t>
            </w:r>
          </w:p>
          <w:p w:rsidR="00025BC1" w:rsidRDefault="00025BC1" w:rsidP="00A54168">
            <w:pPr>
              <w:jc w:val="center"/>
              <w:rPr>
                <w:rFonts w:ascii="細明體" w:eastAsia="細明體" w:hint="eastAsia"/>
                <w:color w:val="000000"/>
              </w:rPr>
            </w:pPr>
            <w:r>
              <w:rPr>
                <w:rFonts w:ascii="細明體" w:eastAsia="細明體"/>
                <w:color w:val="000000"/>
              </w:rPr>
              <w:t xml:space="preserve">  </w:t>
            </w:r>
            <w:r>
              <w:rPr>
                <w:rFonts w:ascii="細明體" w:eastAsia="細明體" w:hint="eastAsia"/>
                <w:color w:val="000000"/>
              </w:rPr>
              <w:t>1 MHz</w:t>
            </w:r>
          </w:p>
          <w:p w:rsidR="00025BC1" w:rsidRDefault="00025BC1" w:rsidP="00A54168">
            <w:pPr>
              <w:jc w:val="center"/>
              <w:rPr>
                <w:rFonts w:ascii="細明體" w:eastAsia="細明體" w:hint="eastAsia"/>
                <w:color w:val="000000"/>
              </w:rPr>
            </w:pPr>
            <w:r>
              <w:rPr>
                <w:rFonts w:ascii="細明體" w:eastAsia="細明體"/>
                <w:color w:val="000000"/>
              </w:rPr>
              <w:t xml:space="preserve">  </w:t>
            </w:r>
            <w:r>
              <w:rPr>
                <w:rFonts w:ascii="細明體" w:eastAsia="細明體" w:hint="eastAsia"/>
                <w:color w:val="000000"/>
              </w:rPr>
              <w:t>3 MHz</w:t>
            </w:r>
          </w:p>
        </w:tc>
      </w:tr>
    </w:tbl>
    <w:p w:rsidR="00025BC1" w:rsidRDefault="00025BC1" w:rsidP="00025BC1">
      <w:pPr>
        <w:rPr>
          <w:rFonts w:ascii="細明體" w:eastAsia="細明體" w:hint="eastAsia"/>
          <w:color w:val="000000"/>
        </w:rPr>
      </w:pPr>
      <w:r>
        <w:rPr>
          <w:rFonts w:ascii="細明體" w:eastAsia="細明體" w:hint="eastAsia"/>
          <w:color w:val="000000"/>
        </w:rPr>
        <w:t>註</w:t>
      </w:r>
      <w:r>
        <w:rPr>
          <w:rFonts w:ascii="細明體" w:eastAsia="細明體"/>
          <w:color w:val="000000"/>
        </w:rPr>
        <w:t>:</w:t>
      </w:r>
      <w:r>
        <w:rPr>
          <w:rFonts w:ascii="細明體" w:eastAsia="細明體" w:hint="eastAsia"/>
          <w:color w:val="000000"/>
        </w:rPr>
        <w:t>已指配頻道時</w:t>
      </w:r>
    </w:p>
    <w:p w:rsidR="00025BC1" w:rsidRDefault="00025BC1" w:rsidP="00025BC1">
      <w:pPr>
        <w:rPr>
          <w:rFonts w:ascii="細明體" w:eastAsia="細明體" w:hint="eastAsia"/>
          <w:color w:val="000000"/>
        </w:rPr>
      </w:pPr>
    </w:p>
    <w:p w:rsidR="00025BC1" w:rsidRDefault="00025BC1" w:rsidP="00025BC1">
      <w:pPr>
        <w:rPr>
          <w:rFonts w:ascii="細明體" w:eastAsia="細明體"/>
          <w:color w:val="000000"/>
        </w:rPr>
      </w:pPr>
      <w:r>
        <w:rPr>
          <w:rFonts w:ascii="細明體" w:eastAsia="細明體" w:hint="eastAsia"/>
          <w:color w:val="000000"/>
        </w:rPr>
        <w:t>表二之一：調變頻譜（</w:t>
      </w:r>
      <w:r>
        <w:rPr>
          <w:rFonts w:ascii="細明體" w:eastAsia="細明體"/>
          <w:color w:val="000000"/>
        </w:rPr>
        <w:t>Spectrum due to the modulation</w:t>
      </w:r>
      <w:r>
        <w:rPr>
          <w:rFonts w:ascii="細明體" w:eastAsia="細明體" w:hint="eastAsia"/>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88"/>
        <w:gridCol w:w="480"/>
        <w:gridCol w:w="567"/>
        <w:gridCol w:w="567"/>
        <w:gridCol w:w="567"/>
        <w:gridCol w:w="567"/>
        <w:gridCol w:w="737"/>
        <w:gridCol w:w="737"/>
        <w:gridCol w:w="737"/>
        <w:gridCol w:w="737"/>
        <w:gridCol w:w="737"/>
      </w:tblGrid>
      <w:tr w:rsidR="00025BC1" w:rsidTr="00A54168">
        <w:tblPrEx>
          <w:tblCellMar>
            <w:top w:w="0" w:type="dxa"/>
            <w:bottom w:w="0" w:type="dxa"/>
          </w:tblCellMar>
        </w:tblPrEx>
        <w:trPr>
          <w:cantSplit/>
          <w:trHeight w:val="398"/>
        </w:trPr>
        <w:tc>
          <w:tcPr>
            <w:tcW w:w="1468" w:type="dxa"/>
            <w:gridSpan w:val="2"/>
            <w:vMerge w:val="restart"/>
            <w:vAlign w:val="center"/>
          </w:tcPr>
          <w:p w:rsidR="00025BC1" w:rsidRDefault="00025BC1" w:rsidP="00A54168">
            <w:pPr>
              <w:spacing w:line="400" w:lineRule="atLeast"/>
              <w:jc w:val="center"/>
              <w:rPr>
                <w:rFonts w:ascii="細明體" w:eastAsia="細明體" w:hint="eastAsia"/>
                <w:color w:val="000000"/>
              </w:rPr>
            </w:pPr>
            <w:r>
              <w:rPr>
                <w:rFonts w:ascii="細明體" w:eastAsia="細明體" w:hint="eastAsia"/>
                <w:color w:val="000000"/>
              </w:rPr>
              <w:t>功率</w:t>
            </w:r>
            <w:r>
              <w:rPr>
                <w:rFonts w:ascii="細明體" w:eastAsia="細明體"/>
                <w:color w:val="000000"/>
              </w:rPr>
              <w:t>(dBm)</w:t>
            </w:r>
          </w:p>
        </w:tc>
        <w:tc>
          <w:tcPr>
            <w:tcW w:w="5951" w:type="dxa"/>
            <w:gridSpan w:val="9"/>
          </w:tcPr>
          <w:p w:rsidR="00025BC1" w:rsidRDefault="00025BC1" w:rsidP="00A54168">
            <w:pPr>
              <w:spacing w:line="400" w:lineRule="atLeast"/>
              <w:jc w:val="both"/>
              <w:rPr>
                <w:rFonts w:ascii="細明體" w:eastAsia="細明體" w:hint="eastAsia"/>
                <w:color w:val="000000"/>
              </w:rPr>
            </w:pPr>
            <w:r>
              <w:rPr>
                <w:rFonts w:ascii="細明體" w:eastAsia="細明體" w:hint="eastAsia"/>
                <w:color w:val="000000"/>
              </w:rPr>
              <w:t>在偏移載波下列頻率（</w:t>
            </w:r>
            <w:r>
              <w:rPr>
                <w:rFonts w:ascii="細明體" w:eastAsia="細明體"/>
                <w:color w:val="000000"/>
              </w:rPr>
              <w:t>KHz</w:t>
            </w:r>
            <w:r>
              <w:rPr>
                <w:rFonts w:ascii="細明體" w:eastAsia="細明體" w:hint="eastAsia"/>
                <w:color w:val="000000"/>
              </w:rPr>
              <w:t>）時其相對於載波功率之最大允許值（</w:t>
            </w:r>
            <w:r>
              <w:rPr>
                <w:rFonts w:ascii="細明體" w:eastAsia="細明體"/>
                <w:color w:val="000000"/>
              </w:rPr>
              <w:t>dB</w:t>
            </w:r>
            <w:r>
              <w:rPr>
                <w:rFonts w:ascii="細明體" w:eastAsia="細明體" w:hint="eastAsia"/>
                <w:color w:val="000000"/>
              </w:rPr>
              <w:t>）</w:t>
            </w:r>
          </w:p>
        </w:tc>
      </w:tr>
      <w:tr w:rsidR="00025BC1" w:rsidTr="00A54168">
        <w:tblPrEx>
          <w:tblCellMar>
            <w:top w:w="0" w:type="dxa"/>
            <w:bottom w:w="0" w:type="dxa"/>
          </w:tblCellMar>
        </w:tblPrEx>
        <w:trPr>
          <w:cantSplit/>
          <w:trHeight w:val="399"/>
        </w:trPr>
        <w:tc>
          <w:tcPr>
            <w:tcW w:w="1468" w:type="dxa"/>
            <w:gridSpan w:val="2"/>
            <w:vMerge/>
          </w:tcPr>
          <w:p w:rsidR="00025BC1" w:rsidRDefault="00025BC1" w:rsidP="00A54168">
            <w:pPr>
              <w:spacing w:line="400" w:lineRule="atLeast"/>
              <w:jc w:val="both"/>
              <w:rPr>
                <w:rFonts w:ascii="細明體" w:eastAsia="細明體" w:hint="eastAsia"/>
                <w:color w:val="000000"/>
              </w:rPr>
            </w:pPr>
          </w:p>
        </w:tc>
        <w:tc>
          <w:tcPr>
            <w:tcW w:w="3740" w:type="dxa"/>
            <w:gridSpan w:val="6"/>
            <w:vAlign w:val="center"/>
          </w:tcPr>
          <w:p w:rsidR="00025BC1" w:rsidRDefault="00025BC1" w:rsidP="00A54168">
            <w:pPr>
              <w:spacing w:line="400" w:lineRule="atLeast"/>
              <w:jc w:val="center"/>
              <w:rPr>
                <w:rFonts w:ascii="細明體" w:eastAsia="細明體" w:hint="eastAsia"/>
                <w:color w:val="000000"/>
              </w:rPr>
            </w:pPr>
            <w:r>
              <w:rPr>
                <w:rFonts w:ascii="細明體" w:eastAsia="細明體"/>
                <w:color w:val="000000"/>
              </w:rPr>
              <w:t>30KHz</w:t>
            </w:r>
            <w:r>
              <w:rPr>
                <w:rFonts w:ascii="細明體" w:eastAsia="細明體" w:hint="eastAsia"/>
                <w:color w:val="000000"/>
              </w:rPr>
              <w:t>（測量頻寬）</w:t>
            </w:r>
          </w:p>
        </w:tc>
        <w:tc>
          <w:tcPr>
            <w:tcW w:w="2211" w:type="dxa"/>
            <w:gridSpan w:val="3"/>
            <w:vAlign w:val="center"/>
          </w:tcPr>
          <w:p w:rsidR="00025BC1" w:rsidRDefault="00025BC1" w:rsidP="00A54168">
            <w:pPr>
              <w:spacing w:line="400" w:lineRule="atLeast"/>
              <w:jc w:val="center"/>
              <w:rPr>
                <w:rFonts w:ascii="細明體" w:eastAsia="細明體" w:hint="eastAsia"/>
                <w:color w:val="000000"/>
              </w:rPr>
            </w:pPr>
            <w:r>
              <w:rPr>
                <w:rFonts w:ascii="細明體" w:eastAsia="細明體"/>
                <w:color w:val="000000"/>
              </w:rPr>
              <w:t>100KHz</w:t>
            </w:r>
            <w:r>
              <w:rPr>
                <w:rFonts w:ascii="細明體" w:eastAsia="細明體" w:hint="eastAsia"/>
                <w:color w:val="000000"/>
              </w:rPr>
              <w:t>（測量頻寬）</w:t>
            </w:r>
          </w:p>
        </w:tc>
      </w:tr>
      <w:tr w:rsidR="00025BC1" w:rsidTr="00A54168">
        <w:tblPrEx>
          <w:tblCellMar>
            <w:top w:w="0" w:type="dxa"/>
            <w:bottom w:w="0" w:type="dxa"/>
          </w:tblCellMar>
        </w:tblPrEx>
        <w:trPr>
          <w:cantSplit/>
          <w:trHeight w:val="398"/>
        </w:trPr>
        <w:tc>
          <w:tcPr>
            <w:tcW w:w="1468" w:type="dxa"/>
            <w:gridSpan w:val="2"/>
            <w:vMerge/>
          </w:tcPr>
          <w:p w:rsidR="00025BC1" w:rsidRDefault="00025BC1" w:rsidP="00A54168">
            <w:pPr>
              <w:spacing w:line="400" w:lineRule="atLeast"/>
              <w:jc w:val="both"/>
              <w:rPr>
                <w:rFonts w:ascii="細明體" w:eastAsia="細明體" w:hint="eastAsia"/>
                <w:color w:val="000000"/>
              </w:rPr>
            </w:pP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color w:val="000000"/>
              </w:rPr>
              <w:t>100</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color w:val="000000"/>
              </w:rPr>
              <w:t>200</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color w:val="000000"/>
              </w:rPr>
              <w:t>250</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color w:val="000000"/>
              </w:rPr>
              <w:t>400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color w:val="000000"/>
              </w:rPr>
              <w:t>600</w:t>
            </w:r>
            <w:r>
              <w:rPr>
                <w:rFonts w:ascii="細明體" w:eastAsia="細明體" w:hint="eastAsia"/>
                <w:color w:val="000000"/>
              </w:rPr>
              <w:t>～＜</w:t>
            </w:r>
            <w:r>
              <w:rPr>
                <w:rFonts w:ascii="細明體" w:eastAsia="細明體"/>
                <w:color w:val="000000"/>
              </w:rPr>
              <w:t>1200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color w:val="000000"/>
              </w:rPr>
              <w:t>1200</w:t>
            </w:r>
            <w:r>
              <w:rPr>
                <w:rFonts w:ascii="細明體" w:eastAsia="細明體" w:hint="eastAsia"/>
                <w:color w:val="000000"/>
              </w:rPr>
              <w:t>～</w:t>
            </w:r>
          </w:p>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1800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color w:val="000000"/>
              </w:rPr>
              <w:t>1800</w:t>
            </w:r>
            <w:r>
              <w:rPr>
                <w:rFonts w:ascii="細明體" w:eastAsia="細明體" w:hint="eastAsia"/>
                <w:color w:val="000000"/>
              </w:rPr>
              <w:t>～</w:t>
            </w:r>
          </w:p>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3000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color w:val="000000"/>
              </w:rPr>
              <w:t>3000</w:t>
            </w:r>
            <w:r>
              <w:rPr>
                <w:rFonts w:ascii="細明體" w:eastAsia="細明體" w:hint="eastAsia"/>
                <w:color w:val="000000"/>
              </w:rPr>
              <w:t>～</w:t>
            </w:r>
          </w:p>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6000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6000</w:t>
            </w:r>
          </w:p>
        </w:tc>
      </w:tr>
      <w:tr w:rsidR="00025BC1" w:rsidTr="00A54168">
        <w:tblPrEx>
          <w:tblCellMar>
            <w:top w:w="0" w:type="dxa"/>
            <w:bottom w:w="0" w:type="dxa"/>
          </w:tblCellMar>
        </w:tblPrEx>
        <w:trPr>
          <w:cantSplit/>
          <w:trHeight w:val="399"/>
        </w:trPr>
        <w:tc>
          <w:tcPr>
            <w:tcW w:w="988" w:type="dxa"/>
            <w:vMerge w:val="restart"/>
            <w:vAlign w:val="center"/>
          </w:tcPr>
          <w:p w:rsidR="00025BC1" w:rsidRDefault="00025BC1" w:rsidP="00A54168">
            <w:pPr>
              <w:pStyle w:val="a6"/>
              <w:tabs>
                <w:tab w:val="clear" w:pos="4153"/>
                <w:tab w:val="clear" w:pos="8306"/>
              </w:tabs>
              <w:spacing w:line="400" w:lineRule="atLeast"/>
              <w:rPr>
                <w:rFonts w:ascii="細明體" w:eastAsia="細明體" w:hint="eastAsia"/>
                <w:color w:val="000000"/>
              </w:rPr>
            </w:pPr>
            <w:r>
              <w:rPr>
                <w:rFonts w:ascii="細明體" w:eastAsia="細明體" w:hint="eastAsia"/>
                <w:color w:val="000000"/>
              </w:rPr>
              <w:t>GSM900</w:t>
            </w:r>
          </w:p>
        </w:tc>
        <w:tc>
          <w:tcPr>
            <w:tcW w:w="480"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39</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0.5</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30</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33</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66</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66</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69</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71</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77</w:t>
            </w:r>
          </w:p>
        </w:tc>
      </w:tr>
      <w:tr w:rsidR="00025BC1" w:rsidTr="00A54168">
        <w:tblPrEx>
          <w:tblCellMar>
            <w:top w:w="0" w:type="dxa"/>
            <w:bottom w:w="0" w:type="dxa"/>
          </w:tblCellMar>
        </w:tblPrEx>
        <w:trPr>
          <w:cantSplit/>
          <w:trHeight w:val="398"/>
        </w:trPr>
        <w:tc>
          <w:tcPr>
            <w:tcW w:w="988" w:type="dxa"/>
            <w:vMerge/>
            <w:vAlign w:val="center"/>
          </w:tcPr>
          <w:p w:rsidR="00025BC1" w:rsidRDefault="00025BC1" w:rsidP="00A54168">
            <w:pPr>
              <w:spacing w:line="400" w:lineRule="atLeast"/>
              <w:rPr>
                <w:rFonts w:ascii="細明體" w:eastAsia="細明體"/>
                <w:color w:val="000000"/>
              </w:rPr>
            </w:pPr>
          </w:p>
        </w:tc>
        <w:tc>
          <w:tcPr>
            <w:tcW w:w="480" w:type="dxa"/>
          </w:tcPr>
          <w:p w:rsidR="00025BC1" w:rsidRDefault="00025BC1" w:rsidP="00A54168">
            <w:pPr>
              <w:spacing w:line="400" w:lineRule="atLeast"/>
              <w:jc w:val="center"/>
              <w:rPr>
                <w:rFonts w:ascii="細明體" w:eastAsia="細明體"/>
                <w:color w:val="000000"/>
              </w:rPr>
            </w:pPr>
            <w:r>
              <w:rPr>
                <w:rFonts w:ascii="細明體" w:eastAsia="細明體"/>
                <w:color w:val="000000"/>
              </w:rPr>
              <w:t>37</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0.5</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30</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33</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64</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64</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67</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69</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75</w:t>
            </w:r>
          </w:p>
        </w:tc>
      </w:tr>
      <w:tr w:rsidR="00025BC1" w:rsidTr="00A54168">
        <w:tblPrEx>
          <w:tblCellMar>
            <w:top w:w="0" w:type="dxa"/>
            <w:bottom w:w="0" w:type="dxa"/>
          </w:tblCellMar>
        </w:tblPrEx>
        <w:trPr>
          <w:cantSplit/>
          <w:trHeight w:val="399"/>
        </w:trPr>
        <w:tc>
          <w:tcPr>
            <w:tcW w:w="988" w:type="dxa"/>
            <w:vMerge/>
            <w:vAlign w:val="center"/>
          </w:tcPr>
          <w:p w:rsidR="00025BC1" w:rsidRDefault="00025BC1" w:rsidP="00A54168">
            <w:pPr>
              <w:spacing w:line="400" w:lineRule="atLeast"/>
              <w:rPr>
                <w:rFonts w:ascii="細明體" w:eastAsia="細明體"/>
                <w:color w:val="000000"/>
              </w:rPr>
            </w:pPr>
          </w:p>
        </w:tc>
        <w:tc>
          <w:tcPr>
            <w:tcW w:w="480" w:type="dxa"/>
          </w:tcPr>
          <w:p w:rsidR="00025BC1" w:rsidRDefault="00025BC1" w:rsidP="00A54168">
            <w:pPr>
              <w:spacing w:line="400" w:lineRule="atLeast"/>
              <w:jc w:val="center"/>
              <w:rPr>
                <w:rFonts w:ascii="細明體" w:eastAsia="細明體"/>
                <w:color w:val="000000"/>
              </w:rPr>
            </w:pPr>
            <w:r>
              <w:rPr>
                <w:rFonts w:ascii="細明體" w:eastAsia="細明體"/>
                <w:color w:val="000000"/>
              </w:rPr>
              <w:t>35</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0.5</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30</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33</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62</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62</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65</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67</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73</w:t>
            </w:r>
          </w:p>
        </w:tc>
      </w:tr>
      <w:tr w:rsidR="00025BC1" w:rsidTr="00A54168">
        <w:tblPrEx>
          <w:tblCellMar>
            <w:top w:w="0" w:type="dxa"/>
            <w:bottom w:w="0" w:type="dxa"/>
          </w:tblCellMar>
        </w:tblPrEx>
        <w:trPr>
          <w:cantSplit/>
          <w:trHeight w:val="399"/>
        </w:trPr>
        <w:tc>
          <w:tcPr>
            <w:tcW w:w="988" w:type="dxa"/>
            <w:vMerge/>
            <w:vAlign w:val="center"/>
          </w:tcPr>
          <w:p w:rsidR="00025BC1" w:rsidRDefault="00025BC1" w:rsidP="00A54168">
            <w:pPr>
              <w:spacing w:line="400" w:lineRule="atLeast"/>
              <w:rPr>
                <w:rFonts w:ascii="細明體" w:eastAsia="細明體" w:hint="eastAsia"/>
                <w:color w:val="000000"/>
              </w:rPr>
            </w:pPr>
          </w:p>
        </w:tc>
        <w:tc>
          <w:tcPr>
            <w:tcW w:w="480"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33</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0.5</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30</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33</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63</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65</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71</w:t>
            </w:r>
          </w:p>
        </w:tc>
      </w:tr>
      <w:tr w:rsidR="00025BC1" w:rsidTr="00A54168">
        <w:tblPrEx>
          <w:tblCellMar>
            <w:top w:w="0" w:type="dxa"/>
            <w:bottom w:w="0" w:type="dxa"/>
          </w:tblCellMar>
        </w:tblPrEx>
        <w:trPr>
          <w:cantSplit/>
          <w:trHeight w:val="399"/>
        </w:trPr>
        <w:tc>
          <w:tcPr>
            <w:tcW w:w="988" w:type="dxa"/>
            <w:vMerge w:val="restart"/>
            <w:vAlign w:val="center"/>
          </w:tcPr>
          <w:p w:rsidR="00025BC1" w:rsidRDefault="00025BC1" w:rsidP="00A54168">
            <w:pPr>
              <w:spacing w:line="400" w:lineRule="atLeast"/>
              <w:rPr>
                <w:rFonts w:ascii="細明體" w:eastAsia="細明體" w:hint="eastAsia"/>
                <w:color w:val="000000"/>
              </w:rPr>
            </w:pPr>
            <w:r>
              <w:rPr>
                <w:rFonts w:ascii="細明體" w:eastAsia="細明體" w:hint="eastAsia"/>
                <w:color w:val="000000"/>
              </w:rPr>
              <w:t>DCS1800</w:t>
            </w:r>
          </w:p>
        </w:tc>
        <w:tc>
          <w:tcPr>
            <w:tcW w:w="480"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36</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0.5</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30</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33</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1474" w:type="dxa"/>
            <w:gridSpan w:val="2"/>
          </w:tcPr>
          <w:p w:rsidR="00025BC1" w:rsidRDefault="00025BC1" w:rsidP="00A54168">
            <w:pPr>
              <w:spacing w:line="400" w:lineRule="atLeast"/>
              <w:jc w:val="center"/>
              <w:rPr>
                <w:rFonts w:ascii="細明體" w:eastAsia="細明體" w:hint="eastAsia"/>
                <w:color w:val="000000"/>
              </w:rPr>
            </w:pPr>
            <w:r>
              <w:rPr>
                <w:rFonts w:ascii="細明體" w:eastAsia="細明體" w:hint="eastAsia"/>
                <w:color w:val="000000"/>
              </w:rPr>
              <w:t>-</w:t>
            </w:r>
            <w:r>
              <w:rPr>
                <w:rFonts w:ascii="細明體" w:eastAsia="細明體"/>
                <w:color w:val="000000"/>
              </w:rPr>
              <w:t>71</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79</w:t>
            </w:r>
          </w:p>
        </w:tc>
      </w:tr>
      <w:tr w:rsidR="00025BC1" w:rsidTr="00A54168">
        <w:tblPrEx>
          <w:tblCellMar>
            <w:top w:w="0" w:type="dxa"/>
            <w:bottom w:w="0" w:type="dxa"/>
          </w:tblCellMar>
        </w:tblPrEx>
        <w:trPr>
          <w:cantSplit/>
          <w:trHeight w:val="399"/>
        </w:trPr>
        <w:tc>
          <w:tcPr>
            <w:tcW w:w="988" w:type="dxa"/>
            <w:vMerge/>
          </w:tcPr>
          <w:p w:rsidR="00025BC1" w:rsidRDefault="00025BC1" w:rsidP="00A54168">
            <w:pPr>
              <w:spacing w:line="400" w:lineRule="atLeast"/>
              <w:jc w:val="center"/>
              <w:rPr>
                <w:rFonts w:ascii="細明體" w:eastAsia="細明體" w:hint="eastAsia"/>
                <w:color w:val="000000"/>
              </w:rPr>
            </w:pPr>
          </w:p>
        </w:tc>
        <w:tc>
          <w:tcPr>
            <w:tcW w:w="480" w:type="dxa"/>
          </w:tcPr>
          <w:p w:rsidR="00025BC1" w:rsidRDefault="00025BC1" w:rsidP="00A54168">
            <w:pPr>
              <w:spacing w:line="400" w:lineRule="atLeast"/>
              <w:jc w:val="center"/>
              <w:rPr>
                <w:rFonts w:ascii="細明體" w:eastAsia="細明體"/>
                <w:color w:val="000000"/>
              </w:rPr>
            </w:pPr>
            <w:r>
              <w:rPr>
                <w:rFonts w:ascii="細明體" w:eastAsia="細明體"/>
                <w:color w:val="000000"/>
              </w:rPr>
              <w:t>34</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0.5</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30</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33</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1474" w:type="dxa"/>
            <w:gridSpan w:val="2"/>
          </w:tcPr>
          <w:p w:rsidR="00025BC1" w:rsidRDefault="00025BC1" w:rsidP="00A54168">
            <w:pPr>
              <w:spacing w:line="400" w:lineRule="atLeast"/>
              <w:jc w:val="center"/>
              <w:rPr>
                <w:rFonts w:ascii="細明體" w:eastAsia="細明體" w:hint="eastAsia"/>
                <w:color w:val="000000"/>
              </w:rPr>
            </w:pPr>
            <w:r>
              <w:rPr>
                <w:rFonts w:ascii="細明體" w:eastAsia="細明體" w:hint="eastAsia"/>
                <w:color w:val="000000"/>
              </w:rPr>
              <w:t>-</w:t>
            </w:r>
            <w:r>
              <w:rPr>
                <w:rFonts w:ascii="細明體" w:eastAsia="細明體"/>
                <w:color w:val="000000"/>
              </w:rPr>
              <w:t>69</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77</w:t>
            </w:r>
          </w:p>
        </w:tc>
      </w:tr>
      <w:tr w:rsidR="00025BC1" w:rsidTr="00A54168">
        <w:tblPrEx>
          <w:tblCellMar>
            <w:top w:w="0" w:type="dxa"/>
            <w:bottom w:w="0" w:type="dxa"/>
          </w:tblCellMar>
        </w:tblPrEx>
        <w:trPr>
          <w:cantSplit/>
          <w:trHeight w:val="399"/>
        </w:trPr>
        <w:tc>
          <w:tcPr>
            <w:tcW w:w="988" w:type="dxa"/>
            <w:vMerge/>
          </w:tcPr>
          <w:p w:rsidR="00025BC1" w:rsidRDefault="00025BC1" w:rsidP="00A54168">
            <w:pPr>
              <w:spacing w:line="400" w:lineRule="atLeast"/>
              <w:jc w:val="center"/>
              <w:rPr>
                <w:rFonts w:ascii="細明體" w:eastAsia="細明體" w:hint="eastAsia"/>
                <w:color w:val="000000"/>
              </w:rPr>
            </w:pPr>
          </w:p>
        </w:tc>
        <w:tc>
          <w:tcPr>
            <w:tcW w:w="480" w:type="dxa"/>
          </w:tcPr>
          <w:p w:rsidR="00025BC1" w:rsidRDefault="00025BC1" w:rsidP="00A54168">
            <w:pPr>
              <w:spacing w:line="400" w:lineRule="atLeast"/>
              <w:jc w:val="center"/>
              <w:rPr>
                <w:rFonts w:ascii="細明體" w:eastAsia="細明體"/>
                <w:color w:val="000000"/>
              </w:rPr>
            </w:pPr>
            <w:r>
              <w:rPr>
                <w:rFonts w:ascii="細明體" w:eastAsia="細明體"/>
                <w:color w:val="000000"/>
              </w:rPr>
              <w:t>32</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0.5</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30</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33</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1474" w:type="dxa"/>
            <w:gridSpan w:val="2"/>
          </w:tcPr>
          <w:p w:rsidR="00025BC1" w:rsidRDefault="00025BC1" w:rsidP="00A54168">
            <w:pPr>
              <w:spacing w:line="400" w:lineRule="atLeast"/>
              <w:jc w:val="center"/>
              <w:rPr>
                <w:rFonts w:ascii="細明體" w:eastAsia="細明體" w:hint="eastAsia"/>
                <w:color w:val="000000"/>
              </w:rPr>
            </w:pPr>
            <w:r>
              <w:rPr>
                <w:rFonts w:ascii="細明體" w:eastAsia="細明體" w:hint="eastAsia"/>
                <w:color w:val="000000"/>
              </w:rPr>
              <w:t>-</w:t>
            </w:r>
            <w:r>
              <w:rPr>
                <w:rFonts w:ascii="細明體" w:eastAsia="細明體"/>
                <w:color w:val="000000"/>
              </w:rPr>
              <w:t>67</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75</w:t>
            </w:r>
          </w:p>
        </w:tc>
      </w:tr>
      <w:tr w:rsidR="00025BC1" w:rsidTr="00A54168">
        <w:tblPrEx>
          <w:tblCellMar>
            <w:top w:w="0" w:type="dxa"/>
            <w:bottom w:w="0" w:type="dxa"/>
          </w:tblCellMar>
        </w:tblPrEx>
        <w:trPr>
          <w:cantSplit/>
          <w:trHeight w:val="399"/>
        </w:trPr>
        <w:tc>
          <w:tcPr>
            <w:tcW w:w="988" w:type="dxa"/>
            <w:vMerge/>
          </w:tcPr>
          <w:p w:rsidR="00025BC1" w:rsidRDefault="00025BC1" w:rsidP="00A54168">
            <w:pPr>
              <w:spacing w:line="400" w:lineRule="atLeast"/>
              <w:jc w:val="center"/>
              <w:rPr>
                <w:rFonts w:ascii="細明體" w:eastAsia="細明體" w:hint="eastAsia"/>
                <w:color w:val="000000"/>
              </w:rPr>
            </w:pPr>
          </w:p>
        </w:tc>
        <w:tc>
          <w:tcPr>
            <w:tcW w:w="480" w:type="dxa"/>
          </w:tcPr>
          <w:p w:rsidR="00025BC1" w:rsidRDefault="00025BC1" w:rsidP="00A54168">
            <w:pPr>
              <w:spacing w:line="400" w:lineRule="atLeast"/>
              <w:jc w:val="center"/>
              <w:rPr>
                <w:rFonts w:ascii="細明體" w:eastAsia="細明體"/>
                <w:color w:val="000000"/>
              </w:rPr>
            </w:pPr>
            <w:r>
              <w:rPr>
                <w:rFonts w:ascii="細明體" w:eastAsia="細明體"/>
                <w:color w:val="000000"/>
              </w:rPr>
              <w:t>30</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0.5</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30</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33</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1474" w:type="dxa"/>
            <w:gridSpan w:val="2"/>
          </w:tcPr>
          <w:p w:rsidR="00025BC1" w:rsidRDefault="00025BC1" w:rsidP="00A54168">
            <w:pPr>
              <w:spacing w:line="400" w:lineRule="atLeast"/>
              <w:jc w:val="center"/>
              <w:rPr>
                <w:rFonts w:ascii="細明體" w:eastAsia="細明體" w:hint="eastAsia"/>
                <w:color w:val="000000"/>
              </w:rPr>
            </w:pPr>
            <w:r>
              <w:rPr>
                <w:rFonts w:ascii="細明體" w:eastAsia="細明體" w:hint="eastAsia"/>
                <w:color w:val="000000"/>
              </w:rPr>
              <w:t>-</w:t>
            </w:r>
            <w:r>
              <w:rPr>
                <w:rFonts w:ascii="細明體" w:eastAsia="細明體"/>
                <w:color w:val="000000"/>
              </w:rPr>
              <w:t>65</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73</w:t>
            </w:r>
          </w:p>
        </w:tc>
      </w:tr>
      <w:tr w:rsidR="00025BC1" w:rsidTr="00A54168">
        <w:tblPrEx>
          <w:tblCellMar>
            <w:top w:w="0" w:type="dxa"/>
            <w:bottom w:w="0" w:type="dxa"/>
          </w:tblCellMar>
        </w:tblPrEx>
        <w:trPr>
          <w:cantSplit/>
          <w:trHeight w:val="399"/>
        </w:trPr>
        <w:tc>
          <w:tcPr>
            <w:tcW w:w="988" w:type="dxa"/>
            <w:vMerge/>
          </w:tcPr>
          <w:p w:rsidR="00025BC1" w:rsidRDefault="00025BC1" w:rsidP="00A54168">
            <w:pPr>
              <w:spacing w:line="400" w:lineRule="atLeast"/>
              <w:jc w:val="center"/>
              <w:rPr>
                <w:rFonts w:ascii="細明體" w:eastAsia="細明體" w:hint="eastAsia"/>
                <w:color w:val="000000"/>
              </w:rPr>
            </w:pPr>
          </w:p>
        </w:tc>
        <w:tc>
          <w:tcPr>
            <w:tcW w:w="480" w:type="dxa"/>
          </w:tcPr>
          <w:p w:rsidR="00025BC1" w:rsidRDefault="00025BC1" w:rsidP="00A54168">
            <w:pPr>
              <w:spacing w:line="400" w:lineRule="atLeast"/>
              <w:jc w:val="center"/>
              <w:rPr>
                <w:rFonts w:ascii="細明體" w:eastAsia="細明體"/>
                <w:color w:val="000000"/>
              </w:rPr>
            </w:pPr>
            <w:r>
              <w:rPr>
                <w:rFonts w:ascii="細明體" w:eastAsia="細明體"/>
                <w:color w:val="000000"/>
              </w:rPr>
              <w:t>28</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0.5</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30</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33</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1474" w:type="dxa"/>
            <w:gridSpan w:val="2"/>
          </w:tcPr>
          <w:p w:rsidR="00025BC1" w:rsidRDefault="00025BC1" w:rsidP="00A54168">
            <w:pPr>
              <w:spacing w:line="400" w:lineRule="atLeast"/>
              <w:jc w:val="center"/>
              <w:rPr>
                <w:rFonts w:ascii="細明體" w:eastAsia="細明體" w:hint="eastAsia"/>
                <w:color w:val="000000"/>
              </w:rPr>
            </w:pPr>
            <w:r>
              <w:rPr>
                <w:rFonts w:ascii="細明體" w:eastAsia="細明體" w:hint="eastAsia"/>
                <w:color w:val="000000"/>
              </w:rPr>
              <w:t>-</w:t>
            </w:r>
            <w:r>
              <w:rPr>
                <w:rFonts w:ascii="細明體" w:eastAsia="細明體"/>
                <w:color w:val="000000"/>
              </w:rPr>
              <w:t>63</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71</w:t>
            </w:r>
          </w:p>
        </w:tc>
      </w:tr>
      <w:tr w:rsidR="00025BC1" w:rsidTr="00A54168">
        <w:tblPrEx>
          <w:tblCellMar>
            <w:top w:w="0" w:type="dxa"/>
            <w:bottom w:w="0" w:type="dxa"/>
          </w:tblCellMar>
        </w:tblPrEx>
        <w:trPr>
          <w:cantSplit/>
          <w:trHeight w:val="399"/>
        </w:trPr>
        <w:tc>
          <w:tcPr>
            <w:tcW w:w="988" w:type="dxa"/>
            <w:vMerge/>
          </w:tcPr>
          <w:p w:rsidR="00025BC1" w:rsidRDefault="00025BC1" w:rsidP="00A54168">
            <w:pPr>
              <w:spacing w:line="400" w:lineRule="atLeast"/>
              <w:jc w:val="center"/>
              <w:rPr>
                <w:rFonts w:ascii="細明體" w:eastAsia="細明體" w:hint="eastAsia"/>
                <w:color w:val="000000"/>
              </w:rPr>
            </w:pPr>
          </w:p>
        </w:tc>
        <w:tc>
          <w:tcPr>
            <w:tcW w:w="480" w:type="dxa"/>
          </w:tcPr>
          <w:p w:rsidR="00025BC1" w:rsidRDefault="00025BC1" w:rsidP="00A54168">
            <w:pPr>
              <w:spacing w:line="400" w:lineRule="atLeast"/>
              <w:jc w:val="center"/>
              <w:rPr>
                <w:rFonts w:ascii="細明體" w:eastAsia="細明體"/>
                <w:color w:val="000000"/>
              </w:rPr>
            </w:pPr>
            <w:r>
              <w:rPr>
                <w:rFonts w:ascii="細明體" w:eastAsia="細明體"/>
                <w:color w:val="000000"/>
              </w:rPr>
              <w:t>26</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0.5</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30</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33</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1474" w:type="dxa"/>
            <w:gridSpan w:val="2"/>
          </w:tcPr>
          <w:p w:rsidR="00025BC1" w:rsidRDefault="00025BC1" w:rsidP="00A54168">
            <w:pPr>
              <w:spacing w:line="400" w:lineRule="atLeast"/>
              <w:jc w:val="center"/>
              <w:rPr>
                <w:rFonts w:ascii="細明體" w:eastAsia="細明體" w:hint="eastAsia"/>
                <w:color w:val="000000"/>
              </w:rPr>
            </w:pPr>
            <w:r>
              <w:rPr>
                <w:rFonts w:ascii="細明體" w:eastAsia="細明體" w:hint="eastAsia"/>
                <w:color w:val="000000"/>
              </w:rPr>
              <w:t>-</w:t>
            </w:r>
            <w:r>
              <w:rPr>
                <w:rFonts w:ascii="細明體" w:eastAsia="細明體"/>
                <w:color w:val="000000"/>
              </w:rPr>
              <w:t>61</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69</w:t>
            </w:r>
          </w:p>
        </w:tc>
      </w:tr>
      <w:tr w:rsidR="00025BC1" w:rsidTr="00A54168">
        <w:tblPrEx>
          <w:tblCellMar>
            <w:top w:w="0" w:type="dxa"/>
            <w:bottom w:w="0" w:type="dxa"/>
          </w:tblCellMar>
        </w:tblPrEx>
        <w:trPr>
          <w:cantSplit/>
          <w:trHeight w:val="399"/>
        </w:trPr>
        <w:tc>
          <w:tcPr>
            <w:tcW w:w="988" w:type="dxa"/>
            <w:vMerge/>
          </w:tcPr>
          <w:p w:rsidR="00025BC1" w:rsidRDefault="00025BC1" w:rsidP="00A54168">
            <w:pPr>
              <w:spacing w:line="400" w:lineRule="atLeast"/>
              <w:jc w:val="center"/>
              <w:rPr>
                <w:rFonts w:ascii="細明體" w:eastAsia="細明體" w:hint="eastAsia"/>
                <w:color w:val="000000"/>
              </w:rPr>
            </w:pPr>
          </w:p>
        </w:tc>
        <w:tc>
          <w:tcPr>
            <w:tcW w:w="480"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24</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0.5</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30</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33</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1474" w:type="dxa"/>
            <w:gridSpan w:val="2"/>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59</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67</w:t>
            </w:r>
          </w:p>
        </w:tc>
      </w:tr>
    </w:tbl>
    <w:p w:rsidR="00025BC1" w:rsidRDefault="00025BC1" w:rsidP="00025BC1">
      <w:pPr>
        <w:spacing w:line="400" w:lineRule="atLeast"/>
        <w:jc w:val="both"/>
        <w:rPr>
          <w:rFonts w:ascii="細明體" w:eastAsia="細明體" w:hint="eastAsia"/>
          <w:color w:val="000000"/>
        </w:rPr>
      </w:pPr>
    </w:p>
    <w:p w:rsidR="00025BC1" w:rsidRDefault="00025BC1" w:rsidP="00025BC1">
      <w:pPr>
        <w:spacing w:line="400" w:lineRule="atLeast"/>
        <w:jc w:val="both"/>
        <w:rPr>
          <w:rFonts w:ascii="細明體" w:eastAsia="細明體"/>
          <w:color w:val="000000"/>
        </w:rPr>
      </w:pPr>
      <w:r>
        <w:rPr>
          <w:rFonts w:ascii="細明體" w:eastAsia="細明體" w:hint="eastAsia"/>
          <w:color w:val="000000"/>
        </w:rPr>
        <w:t>上表中之值依以下原則修正：</w:t>
      </w:r>
    </w:p>
    <w:p w:rsidR="00025BC1" w:rsidRDefault="00025BC1" w:rsidP="00025BC1">
      <w:pPr>
        <w:numPr>
          <w:ilvl w:val="0"/>
          <w:numId w:val="8"/>
        </w:numPr>
        <w:autoSpaceDE/>
        <w:autoSpaceDN/>
        <w:adjustRightInd/>
        <w:spacing w:line="400" w:lineRule="atLeast"/>
        <w:jc w:val="both"/>
        <w:textAlignment w:val="auto"/>
        <w:rPr>
          <w:rFonts w:ascii="細明體" w:eastAsia="細明體"/>
          <w:color w:val="000000"/>
        </w:rPr>
      </w:pPr>
      <w:r>
        <w:rPr>
          <w:rFonts w:ascii="細明體" w:eastAsia="細明體" w:hint="eastAsia"/>
          <w:color w:val="000000"/>
        </w:rPr>
        <w:t>偏移載波</w:t>
      </w:r>
      <w:r>
        <w:rPr>
          <w:rFonts w:ascii="細明體" w:eastAsia="細明體"/>
          <w:color w:val="000000"/>
        </w:rPr>
        <w:t>600KHz</w:t>
      </w:r>
      <w:r>
        <w:rPr>
          <w:rFonts w:ascii="細明體" w:eastAsia="細明體" w:hint="eastAsia"/>
          <w:color w:val="000000"/>
        </w:rPr>
        <w:t>以上到</w:t>
      </w:r>
      <w:smartTag w:uri="urn:schemas-microsoft-com:office:smarttags" w:element="chmetcnv">
        <w:smartTagPr>
          <w:attr w:name="TCSC" w:val="0"/>
          <w:attr w:name="NumberType" w:val="1"/>
          <w:attr w:name="Negative" w:val="False"/>
          <w:attr w:name="HasSpace" w:val="False"/>
          <w:attr w:name="SourceValue" w:val="6"/>
          <w:attr w:name="UnitName" w:val="m"/>
        </w:smartTagPr>
        <w:r>
          <w:rPr>
            <w:rFonts w:ascii="細明體" w:eastAsia="細明體"/>
            <w:color w:val="000000"/>
          </w:rPr>
          <w:t>6M</w:t>
        </w:r>
      </w:smartTag>
      <w:r>
        <w:rPr>
          <w:rFonts w:ascii="細明體" w:eastAsia="細明體"/>
          <w:color w:val="000000"/>
        </w:rPr>
        <w:t>Hz</w:t>
      </w:r>
      <w:r>
        <w:rPr>
          <w:rFonts w:ascii="細明體" w:eastAsia="細明體" w:hint="eastAsia"/>
          <w:color w:val="000000"/>
        </w:rPr>
        <w:t>以下範圍內之頻率，其測量值最多可允許</w:t>
      </w:r>
      <w:r>
        <w:rPr>
          <w:rFonts w:ascii="細明體" w:eastAsia="細明體"/>
          <w:color w:val="000000"/>
        </w:rPr>
        <w:t>3</w:t>
      </w:r>
      <w:r>
        <w:rPr>
          <w:rFonts w:ascii="細明體" w:eastAsia="細明體" w:hint="eastAsia"/>
          <w:color w:val="000000"/>
        </w:rPr>
        <w:t>個</w:t>
      </w:r>
      <w:r>
        <w:rPr>
          <w:rFonts w:ascii="細明體" w:eastAsia="細明體"/>
          <w:color w:val="000000"/>
        </w:rPr>
        <w:t>200KHz</w:t>
      </w:r>
      <w:r>
        <w:rPr>
          <w:rFonts w:ascii="細明體" w:eastAsia="細明體" w:hint="eastAsia"/>
          <w:color w:val="000000"/>
        </w:rPr>
        <w:t>頻寬之信號可到-</w:t>
      </w:r>
      <w:r>
        <w:rPr>
          <w:rFonts w:ascii="細明體" w:eastAsia="細明體"/>
          <w:color w:val="000000"/>
        </w:rPr>
        <w:t>36 dBm</w:t>
      </w:r>
      <w:r>
        <w:rPr>
          <w:rFonts w:ascii="細明體" w:eastAsia="細明體" w:hint="eastAsia"/>
          <w:color w:val="000000"/>
        </w:rPr>
        <w:t>，其</w:t>
      </w:r>
      <w:r>
        <w:rPr>
          <w:rFonts w:ascii="細明體" w:eastAsia="細明體"/>
          <w:color w:val="000000"/>
        </w:rPr>
        <w:t>200KHz</w:t>
      </w:r>
      <w:r>
        <w:rPr>
          <w:rFonts w:ascii="細明體" w:eastAsia="細明體" w:hint="eastAsia"/>
          <w:color w:val="000000"/>
        </w:rPr>
        <w:t>頻寬之中心頻率為</w:t>
      </w:r>
      <w:r>
        <w:rPr>
          <w:rFonts w:ascii="細明體" w:eastAsia="細明體"/>
          <w:color w:val="000000"/>
        </w:rPr>
        <w:t>200KHz</w:t>
      </w:r>
      <w:r>
        <w:rPr>
          <w:rFonts w:ascii="細明體" w:eastAsia="細明體" w:hint="eastAsia"/>
          <w:color w:val="000000"/>
        </w:rPr>
        <w:t>的整數倍。</w:t>
      </w:r>
    </w:p>
    <w:p w:rsidR="00025BC1" w:rsidRDefault="00025BC1" w:rsidP="00025BC1">
      <w:pPr>
        <w:numPr>
          <w:ilvl w:val="0"/>
          <w:numId w:val="8"/>
        </w:numPr>
        <w:autoSpaceDE/>
        <w:autoSpaceDN/>
        <w:adjustRightInd/>
        <w:spacing w:line="400" w:lineRule="atLeast"/>
        <w:jc w:val="both"/>
        <w:textAlignment w:val="auto"/>
        <w:rPr>
          <w:rFonts w:ascii="細明體" w:eastAsia="細明體"/>
          <w:color w:val="000000"/>
        </w:rPr>
      </w:pPr>
      <w:r>
        <w:rPr>
          <w:rFonts w:ascii="細明體" w:eastAsia="細明體" w:hint="eastAsia"/>
          <w:color w:val="000000"/>
        </w:rPr>
        <w:t>偏移載波</w:t>
      </w:r>
      <w:smartTag w:uri="urn:schemas-microsoft-com:office:smarttags" w:element="chmetcnv">
        <w:smartTagPr>
          <w:attr w:name="TCSC" w:val="0"/>
          <w:attr w:name="NumberType" w:val="1"/>
          <w:attr w:name="Negative" w:val="False"/>
          <w:attr w:name="HasSpace" w:val="False"/>
          <w:attr w:name="SourceValue" w:val="6"/>
          <w:attr w:name="UnitName" w:val="m"/>
        </w:smartTagPr>
        <w:r>
          <w:rPr>
            <w:rFonts w:ascii="細明體" w:eastAsia="細明體"/>
            <w:color w:val="000000"/>
          </w:rPr>
          <w:t>6M</w:t>
        </w:r>
      </w:smartTag>
      <w:r>
        <w:rPr>
          <w:rFonts w:ascii="細明體" w:eastAsia="細明體"/>
          <w:color w:val="000000"/>
        </w:rPr>
        <w:t>Hz</w:t>
      </w:r>
      <w:r>
        <w:rPr>
          <w:rFonts w:ascii="細明體" w:eastAsia="細明體" w:hint="eastAsia"/>
          <w:color w:val="000000"/>
        </w:rPr>
        <w:t>以上之頻率，其量測值最多可允許</w:t>
      </w:r>
      <w:r>
        <w:rPr>
          <w:rFonts w:ascii="細明體" w:eastAsia="細明體"/>
          <w:color w:val="000000"/>
        </w:rPr>
        <w:t>12</w:t>
      </w:r>
      <w:r>
        <w:rPr>
          <w:rFonts w:ascii="細明體" w:eastAsia="細明體" w:hint="eastAsia"/>
          <w:color w:val="000000"/>
        </w:rPr>
        <w:t>個</w:t>
      </w:r>
      <w:r>
        <w:rPr>
          <w:rFonts w:ascii="細明體" w:eastAsia="細明體"/>
          <w:color w:val="000000"/>
        </w:rPr>
        <w:t>200KHz</w:t>
      </w:r>
      <w:r>
        <w:rPr>
          <w:rFonts w:ascii="細明體" w:eastAsia="細明體" w:hint="eastAsia"/>
          <w:color w:val="000000"/>
        </w:rPr>
        <w:t>頻寬之信號可到-</w:t>
      </w:r>
      <w:r>
        <w:rPr>
          <w:rFonts w:ascii="細明體" w:eastAsia="細明體"/>
          <w:color w:val="000000"/>
        </w:rPr>
        <w:t>36 dBm</w:t>
      </w:r>
      <w:r>
        <w:rPr>
          <w:rFonts w:ascii="細明體" w:eastAsia="細明體" w:hint="eastAsia"/>
          <w:color w:val="000000"/>
        </w:rPr>
        <w:t>，其</w:t>
      </w:r>
      <w:r>
        <w:rPr>
          <w:rFonts w:ascii="細明體" w:eastAsia="細明體"/>
          <w:color w:val="000000"/>
        </w:rPr>
        <w:t>200KHz</w:t>
      </w:r>
      <w:r>
        <w:rPr>
          <w:rFonts w:ascii="細明體" w:eastAsia="細明體" w:hint="eastAsia"/>
          <w:color w:val="000000"/>
        </w:rPr>
        <w:t>頻寬之中心頻率為</w:t>
      </w:r>
      <w:r>
        <w:rPr>
          <w:rFonts w:ascii="細明體" w:eastAsia="細明體"/>
          <w:color w:val="000000"/>
        </w:rPr>
        <w:t>200KHz</w:t>
      </w:r>
      <w:r>
        <w:rPr>
          <w:rFonts w:ascii="細明體" w:eastAsia="細明體" w:hint="eastAsia"/>
          <w:color w:val="000000"/>
        </w:rPr>
        <w:t>的整數倍。</w:t>
      </w:r>
    </w:p>
    <w:p w:rsidR="00025BC1" w:rsidRDefault="00025BC1" w:rsidP="00025BC1">
      <w:pPr>
        <w:numPr>
          <w:ilvl w:val="0"/>
          <w:numId w:val="8"/>
        </w:numPr>
        <w:autoSpaceDE/>
        <w:autoSpaceDN/>
        <w:adjustRightInd/>
        <w:spacing w:line="400" w:lineRule="atLeast"/>
        <w:jc w:val="both"/>
        <w:textAlignment w:val="auto"/>
        <w:rPr>
          <w:rFonts w:ascii="細明體" w:eastAsia="細明體"/>
          <w:color w:val="000000"/>
        </w:rPr>
      </w:pPr>
      <w:r>
        <w:rPr>
          <w:rFonts w:ascii="細明體" w:eastAsia="細明體" w:hint="eastAsia"/>
          <w:color w:val="000000"/>
        </w:rPr>
        <w:t>偏移載波</w:t>
      </w:r>
      <w:r>
        <w:rPr>
          <w:rFonts w:ascii="細明體" w:eastAsia="細明體"/>
          <w:color w:val="000000"/>
        </w:rPr>
        <w:t>600KHz</w:t>
      </w:r>
      <w:r>
        <w:rPr>
          <w:rFonts w:ascii="細明體" w:eastAsia="細明體" w:hint="eastAsia"/>
          <w:color w:val="000000"/>
        </w:rPr>
        <w:t>以下，若上表之限制值低於</w:t>
      </w:r>
      <w:r>
        <w:rPr>
          <w:rFonts w:ascii="細明體" w:eastAsia="細明體"/>
          <w:color w:val="000000"/>
        </w:rPr>
        <w:t>-36dBm</w:t>
      </w:r>
      <w:r>
        <w:rPr>
          <w:rFonts w:ascii="細明體" w:eastAsia="細明體" w:hint="eastAsia"/>
          <w:color w:val="000000"/>
        </w:rPr>
        <w:t>時，可以</w:t>
      </w:r>
      <w:r>
        <w:rPr>
          <w:rFonts w:ascii="細明體" w:eastAsia="細明體"/>
          <w:color w:val="000000"/>
        </w:rPr>
        <w:t>-36dBm</w:t>
      </w:r>
      <w:r>
        <w:rPr>
          <w:rFonts w:ascii="細明體" w:eastAsia="細明體" w:hint="eastAsia"/>
          <w:color w:val="000000"/>
        </w:rPr>
        <w:t>取代。此限制值於偏移載波</w:t>
      </w:r>
      <w:r>
        <w:rPr>
          <w:rFonts w:ascii="細明體" w:eastAsia="細明體"/>
          <w:color w:val="000000"/>
        </w:rPr>
        <w:t>600KHz</w:t>
      </w:r>
      <w:r>
        <w:rPr>
          <w:rFonts w:ascii="細明體" w:eastAsia="細明體" w:hint="eastAsia"/>
          <w:color w:val="000000"/>
        </w:rPr>
        <w:t>以上至</w:t>
      </w:r>
      <w:r>
        <w:rPr>
          <w:rFonts w:ascii="細明體" w:eastAsia="細明體"/>
          <w:color w:val="000000"/>
        </w:rPr>
        <w:t>1800KHz</w:t>
      </w:r>
      <w:r>
        <w:rPr>
          <w:rFonts w:ascii="細明體" w:eastAsia="細明體" w:hint="eastAsia"/>
          <w:color w:val="000000"/>
        </w:rPr>
        <w:t>以下時，GSM900為</w:t>
      </w:r>
      <w:r>
        <w:rPr>
          <w:rFonts w:ascii="細明體" w:eastAsia="細明體"/>
          <w:color w:val="000000"/>
        </w:rPr>
        <w:t>-51dBm，</w:t>
      </w:r>
      <w:r>
        <w:rPr>
          <w:rFonts w:ascii="細明體" w:eastAsia="細明體" w:hint="eastAsia"/>
          <w:color w:val="000000"/>
        </w:rPr>
        <w:t>DCS1800為</w:t>
      </w:r>
      <w:r>
        <w:rPr>
          <w:rFonts w:ascii="細明體" w:eastAsia="細明體"/>
          <w:color w:val="000000"/>
        </w:rPr>
        <w:t>-56dBm</w:t>
      </w:r>
      <w:r>
        <w:rPr>
          <w:rFonts w:ascii="細明體" w:eastAsia="細明體" w:hint="eastAsia"/>
          <w:color w:val="000000"/>
        </w:rPr>
        <w:t>。此限制值於偏移載波</w:t>
      </w:r>
      <w:r>
        <w:rPr>
          <w:rFonts w:ascii="細明體" w:eastAsia="細明體"/>
          <w:color w:val="000000"/>
        </w:rPr>
        <w:t>1800KHz</w:t>
      </w:r>
      <w:r>
        <w:rPr>
          <w:rFonts w:ascii="細明體" w:eastAsia="細明體" w:hint="eastAsia"/>
          <w:color w:val="000000"/>
        </w:rPr>
        <w:t>（含）以上時，GSM900為</w:t>
      </w:r>
      <w:r>
        <w:rPr>
          <w:rFonts w:ascii="細明體" w:eastAsia="細明體"/>
          <w:color w:val="000000"/>
        </w:rPr>
        <w:t>-46dBm，</w:t>
      </w:r>
      <w:r>
        <w:rPr>
          <w:rFonts w:ascii="細明體" w:eastAsia="細明體" w:hint="eastAsia"/>
          <w:color w:val="000000"/>
        </w:rPr>
        <w:t>DCS1800為</w:t>
      </w:r>
      <w:r>
        <w:rPr>
          <w:rFonts w:ascii="細明體" w:eastAsia="細明體"/>
          <w:color w:val="000000"/>
        </w:rPr>
        <w:t>-51dBm</w:t>
      </w:r>
      <w:r>
        <w:rPr>
          <w:rFonts w:ascii="細明體" w:eastAsia="細明體" w:hint="eastAsia"/>
          <w:color w:val="000000"/>
        </w:rPr>
        <w:t>。</w:t>
      </w:r>
    </w:p>
    <w:p w:rsidR="00025BC1" w:rsidRDefault="00025BC1" w:rsidP="00025BC1">
      <w:pPr>
        <w:spacing w:line="400" w:lineRule="atLeast"/>
        <w:jc w:val="both"/>
        <w:rPr>
          <w:rFonts w:ascii="細明體" w:eastAsia="細明體" w:hint="eastAsia"/>
          <w:color w:val="000000"/>
        </w:rPr>
      </w:pPr>
      <w:r>
        <w:rPr>
          <w:rFonts w:ascii="細明體" w:eastAsia="細明體" w:hint="eastAsia"/>
          <w:color w:val="000000"/>
        </w:rPr>
        <w:t>表二之二：GSM 900功率轉換瞬態所產生之頻譜（</w:t>
      </w:r>
      <w:r>
        <w:rPr>
          <w:rFonts w:ascii="細明體" w:eastAsia="細明體"/>
          <w:color w:val="000000"/>
        </w:rPr>
        <w:t>Spectrum due to switching transients</w:t>
      </w:r>
      <w:r>
        <w:rPr>
          <w:rFonts w:ascii="細明體" w:eastAsia="細明體" w:hint="eastAsia"/>
          <w:color w:val="000000"/>
        </w:rPr>
        <w:t>）</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04"/>
        <w:gridCol w:w="1672"/>
        <w:gridCol w:w="1672"/>
        <w:gridCol w:w="1672"/>
        <w:gridCol w:w="1672"/>
      </w:tblGrid>
      <w:tr w:rsidR="00025BC1" w:rsidTr="00A54168">
        <w:tblPrEx>
          <w:tblCellMar>
            <w:top w:w="0" w:type="dxa"/>
            <w:bottom w:w="0" w:type="dxa"/>
          </w:tblCellMar>
        </w:tblPrEx>
        <w:trPr>
          <w:cantSplit/>
        </w:trPr>
        <w:tc>
          <w:tcPr>
            <w:tcW w:w="1304" w:type="dxa"/>
          </w:tcPr>
          <w:p w:rsidR="00025BC1" w:rsidRDefault="00025BC1" w:rsidP="00A54168">
            <w:pPr>
              <w:jc w:val="center"/>
              <w:rPr>
                <w:rFonts w:ascii="細明體" w:eastAsia="細明體" w:hint="eastAsia"/>
                <w:color w:val="000000"/>
              </w:rPr>
            </w:pPr>
            <w:r>
              <w:rPr>
                <w:rFonts w:ascii="細明體" w:eastAsia="細明體" w:hint="eastAsia"/>
                <w:color w:val="000000"/>
              </w:rPr>
              <w:t>功率位準</w:t>
            </w:r>
          </w:p>
        </w:tc>
        <w:tc>
          <w:tcPr>
            <w:tcW w:w="6688" w:type="dxa"/>
            <w:gridSpan w:val="4"/>
          </w:tcPr>
          <w:p w:rsidR="00025BC1" w:rsidRDefault="00025BC1" w:rsidP="00A54168">
            <w:pPr>
              <w:jc w:val="center"/>
              <w:rPr>
                <w:rFonts w:ascii="細明體" w:eastAsia="細明體" w:hint="eastAsia"/>
                <w:color w:val="000000"/>
              </w:rPr>
            </w:pPr>
            <w:r>
              <w:rPr>
                <w:rFonts w:ascii="細明體" w:eastAsia="細明體" w:hint="eastAsia"/>
                <w:color w:val="000000"/>
              </w:rPr>
              <w:t>載波頻率不同偏移之最大位準</w:t>
            </w:r>
          </w:p>
        </w:tc>
      </w:tr>
      <w:tr w:rsidR="00025BC1" w:rsidTr="00A54168">
        <w:tblPrEx>
          <w:tblCellMar>
            <w:top w:w="0" w:type="dxa"/>
            <w:bottom w:w="0" w:type="dxa"/>
          </w:tblCellMar>
        </w:tblPrEx>
        <w:tc>
          <w:tcPr>
            <w:tcW w:w="1304" w:type="dxa"/>
          </w:tcPr>
          <w:p w:rsidR="00025BC1" w:rsidRDefault="00025BC1" w:rsidP="00A54168">
            <w:pPr>
              <w:jc w:val="center"/>
              <w:rPr>
                <w:rFonts w:ascii="細明體" w:eastAsia="細明體" w:hint="eastAsia"/>
                <w:color w:val="000000"/>
              </w:rPr>
            </w:pP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400kHz</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600kHz</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1200kHz</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1800kHz</w:t>
            </w:r>
          </w:p>
        </w:tc>
      </w:tr>
      <w:tr w:rsidR="00025BC1" w:rsidTr="00A54168">
        <w:tblPrEx>
          <w:tblCellMar>
            <w:top w:w="0" w:type="dxa"/>
            <w:bottom w:w="0" w:type="dxa"/>
          </w:tblCellMar>
        </w:tblPrEx>
        <w:tc>
          <w:tcPr>
            <w:tcW w:w="1304" w:type="dxa"/>
          </w:tcPr>
          <w:p w:rsidR="00025BC1" w:rsidRDefault="00025BC1" w:rsidP="00A54168">
            <w:pPr>
              <w:jc w:val="right"/>
              <w:rPr>
                <w:rFonts w:ascii="細明體" w:eastAsia="細明體" w:hint="eastAsia"/>
                <w:color w:val="000000"/>
              </w:rPr>
            </w:pPr>
            <w:r>
              <w:rPr>
                <w:rFonts w:ascii="細明體" w:eastAsia="細明體" w:hint="eastAsia"/>
                <w:color w:val="000000"/>
              </w:rPr>
              <w:t>39dBm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-13dBm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-21dBm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-21dBm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-24dBm</w:t>
            </w:r>
          </w:p>
        </w:tc>
      </w:tr>
      <w:tr w:rsidR="00025BC1" w:rsidTr="00A54168">
        <w:tblPrEx>
          <w:tblCellMar>
            <w:top w:w="0" w:type="dxa"/>
            <w:bottom w:w="0" w:type="dxa"/>
          </w:tblCellMar>
        </w:tblPrEx>
        <w:tc>
          <w:tcPr>
            <w:tcW w:w="1304" w:type="dxa"/>
          </w:tcPr>
          <w:p w:rsidR="00025BC1" w:rsidRDefault="00025BC1" w:rsidP="00A54168">
            <w:pPr>
              <w:jc w:val="right"/>
              <w:rPr>
                <w:rFonts w:ascii="細明體" w:eastAsia="細明體" w:hint="eastAsia"/>
                <w:color w:val="000000"/>
              </w:rPr>
            </w:pPr>
            <w:r>
              <w:rPr>
                <w:rFonts w:ascii="細明體" w:eastAsia="細明體" w:hint="eastAsia"/>
                <w:color w:val="000000"/>
              </w:rPr>
              <w:t>37dBm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-15dBm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-21dBm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-21dBm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-24dBm</w:t>
            </w:r>
          </w:p>
        </w:tc>
      </w:tr>
      <w:tr w:rsidR="00025BC1" w:rsidTr="00A54168">
        <w:tblPrEx>
          <w:tblCellMar>
            <w:top w:w="0" w:type="dxa"/>
            <w:bottom w:w="0" w:type="dxa"/>
          </w:tblCellMar>
        </w:tblPrEx>
        <w:tc>
          <w:tcPr>
            <w:tcW w:w="1304" w:type="dxa"/>
          </w:tcPr>
          <w:p w:rsidR="00025BC1" w:rsidRDefault="00025BC1" w:rsidP="00A54168">
            <w:pPr>
              <w:jc w:val="right"/>
              <w:rPr>
                <w:rFonts w:ascii="細明體" w:eastAsia="細明體" w:hint="eastAsia"/>
                <w:color w:val="000000"/>
              </w:rPr>
            </w:pPr>
            <w:r>
              <w:rPr>
                <w:rFonts w:ascii="細明體" w:eastAsia="細明體" w:hint="eastAsia"/>
                <w:color w:val="000000"/>
              </w:rPr>
              <w:t>35dBm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-17dBm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-21dBm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-21dBm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-24dBm</w:t>
            </w:r>
          </w:p>
        </w:tc>
      </w:tr>
      <w:tr w:rsidR="00025BC1" w:rsidTr="00A54168">
        <w:tblPrEx>
          <w:tblCellMar>
            <w:top w:w="0" w:type="dxa"/>
            <w:bottom w:w="0" w:type="dxa"/>
          </w:tblCellMar>
        </w:tblPrEx>
        <w:tc>
          <w:tcPr>
            <w:tcW w:w="1304" w:type="dxa"/>
          </w:tcPr>
          <w:p w:rsidR="00025BC1" w:rsidRDefault="00025BC1" w:rsidP="00A54168">
            <w:pPr>
              <w:jc w:val="right"/>
              <w:rPr>
                <w:rFonts w:ascii="細明體" w:eastAsia="細明體" w:hint="eastAsia"/>
                <w:color w:val="000000"/>
              </w:rPr>
            </w:pPr>
            <w:r>
              <w:rPr>
                <w:rFonts w:ascii="細明體" w:eastAsia="細明體" w:hint="eastAsia"/>
                <w:color w:val="000000"/>
              </w:rPr>
              <w:t>33dBm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-19dBm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-21dBm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-21dBm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-24dBm</w:t>
            </w:r>
          </w:p>
        </w:tc>
      </w:tr>
      <w:tr w:rsidR="00025BC1" w:rsidTr="00A54168">
        <w:tblPrEx>
          <w:tblCellMar>
            <w:top w:w="0" w:type="dxa"/>
            <w:bottom w:w="0" w:type="dxa"/>
          </w:tblCellMar>
        </w:tblPrEx>
        <w:tc>
          <w:tcPr>
            <w:tcW w:w="1304" w:type="dxa"/>
          </w:tcPr>
          <w:p w:rsidR="00025BC1" w:rsidRDefault="00025BC1" w:rsidP="00A54168">
            <w:pPr>
              <w:jc w:val="right"/>
              <w:rPr>
                <w:rFonts w:ascii="細明體" w:eastAsia="細明體" w:hint="eastAsia"/>
                <w:color w:val="000000"/>
              </w:rPr>
            </w:pPr>
            <w:r>
              <w:rPr>
                <w:rFonts w:ascii="細明體" w:eastAsia="細明體" w:hint="eastAsia"/>
                <w:color w:val="000000"/>
              </w:rPr>
              <w:t>31dBm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-21dBm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-23dBm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-23dBm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-26dBm</w:t>
            </w:r>
          </w:p>
        </w:tc>
      </w:tr>
      <w:tr w:rsidR="00025BC1" w:rsidTr="00A54168">
        <w:tblPrEx>
          <w:tblCellMar>
            <w:top w:w="0" w:type="dxa"/>
            <w:bottom w:w="0" w:type="dxa"/>
          </w:tblCellMar>
        </w:tblPrEx>
        <w:tc>
          <w:tcPr>
            <w:tcW w:w="1304" w:type="dxa"/>
          </w:tcPr>
          <w:p w:rsidR="00025BC1" w:rsidRDefault="00025BC1" w:rsidP="00A54168">
            <w:pPr>
              <w:jc w:val="right"/>
              <w:rPr>
                <w:rFonts w:ascii="細明體" w:eastAsia="細明體" w:hint="eastAsia"/>
                <w:color w:val="000000"/>
              </w:rPr>
            </w:pPr>
            <w:r>
              <w:rPr>
                <w:rFonts w:ascii="細明體" w:eastAsia="細明體" w:hint="eastAsia"/>
                <w:color w:val="000000"/>
              </w:rPr>
              <w:t>29dBm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-23dBm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-25dBm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-25dBm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-28dBm</w:t>
            </w:r>
          </w:p>
        </w:tc>
      </w:tr>
      <w:tr w:rsidR="00025BC1" w:rsidTr="00A54168">
        <w:tblPrEx>
          <w:tblCellMar>
            <w:top w:w="0" w:type="dxa"/>
            <w:bottom w:w="0" w:type="dxa"/>
          </w:tblCellMar>
        </w:tblPrEx>
        <w:tc>
          <w:tcPr>
            <w:tcW w:w="1304" w:type="dxa"/>
          </w:tcPr>
          <w:p w:rsidR="00025BC1" w:rsidRDefault="00025BC1" w:rsidP="00A54168">
            <w:pPr>
              <w:jc w:val="right"/>
              <w:rPr>
                <w:rFonts w:ascii="細明體" w:eastAsia="細明體" w:hint="eastAsia"/>
                <w:color w:val="000000"/>
              </w:rPr>
            </w:pPr>
            <w:r>
              <w:rPr>
                <w:rFonts w:ascii="細明體" w:eastAsia="細明體" w:hint="eastAsia"/>
                <w:color w:val="000000"/>
              </w:rPr>
              <w:t>27dBm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-23dBm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-26dBm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-27dBm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-30dBm</w:t>
            </w:r>
          </w:p>
        </w:tc>
      </w:tr>
      <w:tr w:rsidR="00025BC1" w:rsidTr="00A54168">
        <w:tblPrEx>
          <w:tblCellMar>
            <w:top w:w="0" w:type="dxa"/>
            <w:bottom w:w="0" w:type="dxa"/>
          </w:tblCellMar>
        </w:tblPrEx>
        <w:tc>
          <w:tcPr>
            <w:tcW w:w="1304" w:type="dxa"/>
          </w:tcPr>
          <w:p w:rsidR="00025BC1" w:rsidRDefault="00025BC1" w:rsidP="00A54168">
            <w:pPr>
              <w:jc w:val="right"/>
              <w:rPr>
                <w:rFonts w:ascii="細明體" w:eastAsia="細明體" w:hint="eastAsia"/>
                <w:color w:val="000000"/>
              </w:rPr>
            </w:pPr>
            <w:r>
              <w:rPr>
                <w:rFonts w:ascii="細明體" w:eastAsia="細明體" w:hint="eastAsia"/>
                <w:color w:val="000000"/>
              </w:rPr>
              <w:t>25dBm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-23dBm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-26dBm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-29dBm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-32dBm</w:t>
            </w:r>
          </w:p>
        </w:tc>
      </w:tr>
      <w:tr w:rsidR="00025BC1" w:rsidTr="00A54168">
        <w:tblPrEx>
          <w:tblCellMar>
            <w:top w:w="0" w:type="dxa"/>
            <w:bottom w:w="0" w:type="dxa"/>
          </w:tblCellMar>
        </w:tblPrEx>
        <w:tc>
          <w:tcPr>
            <w:tcW w:w="1304" w:type="dxa"/>
          </w:tcPr>
          <w:p w:rsidR="00025BC1" w:rsidRDefault="00025BC1" w:rsidP="00A54168">
            <w:pPr>
              <w:jc w:val="right"/>
              <w:rPr>
                <w:rFonts w:ascii="細明體" w:eastAsia="細明體" w:hint="eastAsia"/>
                <w:color w:val="000000"/>
              </w:rPr>
            </w:pPr>
            <w:r>
              <w:rPr>
                <w:rFonts w:ascii="細明體" w:eastAsia="細明體" w:hint="eastAsia"/>
                <w:color w:val="000000"/>
              </w:rPr>
              <w:t>23dBm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-23dBm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-26dBm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-31dBm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-34dBm</w:t>
            </w:r>
          </w:p>
        </w:tc>
      </w:tr>
      <w:tr w:rsidR="00025BC1" w:rsidTr="00A54168">
        <w:tblPrEx>
          <w:tblCellMar>
            <w:top w:w="0" w:type="dxa"/>
            <w:bottom w:w="0" w:type="dxa"/>
          </w:tblCellMar>
        </w:tblPrEx>
        <w:tc>
          <w:tcPr>
            <w:tcW w:w="1304" w:type="dxa"/>
          </w:tcPr>
          <w:p w:rsidR="00025BC1" w:rsidRDefault="00025BC1" w:rsidP="00A54168">
            <w:pPr>
              <w:jc w:val="right"/>
              <w:rPr>
                <w:rFonts w:ascii="細明體" w:eastAsia="細明體" w:hint="eastAsia"/>
                <w:color w:val="000000"/>
              </w:rPr>
            </w:pPr>
            <w:r>
              <w:rPr>
                <w:rFonts w:ascii="細明體" w:eastAsia="細明體" w:hint="eastAsia"/>
                <w:color w:val="000000"/>
              </w:rPr>
              <w:t>≦21dBm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-23dBm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-26dBm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-32dBm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-36dBm</w:t>
            </w:r>
          </w:p>
        </w:tc>
      </w:tr>
    </w:tbl>
    <w:p w:rsidR="00025BC1" w:rsidRDefault="00025BC1" w:rsidP="00025BC1">
      <w:pPr>
        <w:spacing w:line="400" w:lineRule="atLeast"/>
        <w:jc w:val="both"/>
        <w:rPr>
          <w:rFonts w:ascii="細明體" w:eastAsia="細明體" w:hint="eastAsia"/>
          <w:color w:val="000000"/>
        </w:rPr>
      </w:pPr>
    </w:p>
    <w:p w:rsidR="00025BC1" w:rsidRDefault="00025BC1" w:rsidP="00025BC1">
      <w:pPr>
        <w:spacing w:line="400" w:lineRule="atLeast"/>
        <w:jc w:val="both"/>
        <w:rPr>
          <w:rFonts w:ascii="細明體" w:eastAsia="細明體" w:hint="eastAsia"/>
          <w:color w:val="000000"/>
        </w:rPr>
      </w:pPr>
      <w:r>
        <w:rPr>
          <w:rFonts w:ascii="細明體" w:eastAsia="細明體" w:hint="eastAsia"/>
          <w:color w:val="000000"/>
        </w:rPr>
        <w:t>表二之三：</w:t>
      </w:r>
      <w:r>
        <w:rPr>
          <w:rFonts w:ascii="細明體" w:eastAsia="細明體"/>
          <w:color w:val="000000"/>
        </w:rPr>
        <w:t>DCS</w:t>
      </w:r>
      <w:r>
        <w:rPr>
          <w:rFonts w:ascii="細明體" w:eastAsia="細明體" w:hint="eastAsia"/>
          <w:color w:val="000000"/>
        </w:rPr>
        <w:t xml:space="preserve"> </w:t>
      </w:r>
      <w:r>
        <w:rPr>
          <w:rFonts w:ascii="細明體" w:eastAsia="細明體"/>
          <w:color w:val="000000"/>
        </w:rPr>
        <w:t>18</w:t>
      </w:r>
      <w:r>
        <w:rPr>
          <w:rFonts w:ascii="細明體" w:eastAsia="細明體" w:hint="eastAsia"/>
          <w:color w:val="000000"/>
        </w:rPr>
        <w:t>00功率轉換瞬態所產生之頻譜（</w:t>
      </w:r>
      <w:r>
        <w:rPr>
          <w:rFonts w:ascii="細明體" w:eastAsia="細明體"/>
          <w:color w:val="000000"/>
        </w:rPr>
        <w:t>Spectrum due to switching transients</w:t>
      </w:r>
      <w:r>
        <w:rPr>
          <w:rFonts w:ascii="細明體" w:eastAsia="細明體" w:hint="eastAsia"/>
          <w:color w:val="000000"/>
        </w:rPr>
        <w:t>）</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04"/>
        <w:gridCol w:w="1672"/>
        <w:gridCol w:w="1672"/>
        <w:gridCol w:w="1672"/>
        <w:gridCol w:w="1672"/>
      </w:tblGrid>
      <w:tr w:rsidR="00025BC1" w:rsidTr="00A54168">
        <w:tblPrEx>
          <w:tblCellMar>
            <w:top w:w="0" w:type="dxa"/>
            <w:bottom w:w="0" w:type="dxa"/>
          </w:tblCellMar>
        </w:tblPrEx>
        <w:trPr>
          <w:cantSplit/>
        </w:trPr>
        <w:tc>
          <w:tcPr>
            <w:tcW w:w="1304" w:type="dxa"/>
          </w:tcPr>
          <w:p w:rsidR="00025BC1" w:rsidRDefault="00025BC1" w:rsidP="00A54168">
            <w:pPr>
              <w:jc w:val="center"/>
              <w:rPr>
                <w:rFonts w:ascii="細明體" w:eastAsia="細明體" w:hint="eastAsia"/>
                <w:color w:val="000000"/>
              </w:rPr>
            </w:pPr>
            <w:r>
              <w:rPr>
                <w:rFonts w:ascii="細明體" w:eastAsia="細明體" w:hint="eastAsia"/>
                <w:color w:val="000000"/>
              </w:rPr>
              <w:t>功率位準</w:t>
            </w:r>
          </w:p>
        </w:tc>
        <w:tc>
          <w:tcPr>
            <w:tcW w:w="6688" w:type="dxa"/>
            <w:gridSpan w:val="4"/>
          </w:tcPr>
          <w:p w:rsidR="00025BC1" w:rsidRDefault="00025BC1" w:rsidP="00A54168">
            <w:pPr>
              <w:jc w:val="center"/>
              <w:rPr>
                <w:rFonts w:ascii="細明體" w:eastAsia="細明體" w:hint="eastAsia"/>
                <w:color w:val="000000"/>
              </w:rPr>
            </w:pPr>
            <w:r>
              <w:rPr>
                <w:rFonts w:ascii="細明體" w:eastAsia="細明體" w:hint="eastAsia"/>
                <w:color w:val="000000"/>
              </w:rPr>
              <w:t>載波頻率不同偏移之最大位準</w:t>
            </w:r>
          </w:p>
        </w:tc>
      </w:tr>
      <w:tr w:rsidR="00025BC1" w:rsidTr="00A54168">
        <w:tblPrEx>
          <w:tblCellMar>
            <w:top w:w="0" w:type="dxa"/>
            <w:bottom w:w="0" w:type="dxa"/>
          </w:tblCellMar>
        </w:tblPrEx>
        <w:tc>
          <w:tcPr>
            <w:tcW w:w="1304" w:type="dxa"/>
          </w:tcPr>
          <w:p w:rsidR="00025BC1" w:rsidRDefault="00025BC1" w:rsidP="00A54168">
            <w:pPr>
              <w:jc w:val="center"/>
              <w:rPr>
                <w:rFonts w:ascii="細明體" w:eastAsia="細明體" w:hint="eastAsia"/>
                <w:color w:val="000000"/>
              </w:rPr>
            </w:pP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400kHz</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600kHz</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1200kHz</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1800kHz</w:t>
            </w:r>
          </w:p>
        </w:tc>
      </w:tr>
      <w:tr w:rsidR="00025BC1" w:rsidTr="00A54168">
        <w:tblPrEx>
          <w:tblCellMar>
            <w:top w:w="0" w:type="dxa"/>
            <w:bottom w:w="0" w:type="dxa"/>
          </w:tblCellMar>
        </w:tblPrEx>
        <w:tc>
          <w:tcPr>
            <w:tcW w:w="1304" w:type="dxa"/>
          </w:tcPr>
          <w:p w:rsidR="00025BC1" w:rsidRDefault="00025BC1" w:rsidP="00A54168">
            <w:pPr>
              <w:jc w:val="right"/>
              <w:rPr>
                <w:rFonts w:ascii="細明體" w:eastAsia="細明體" w:hint="eastAsia"/>
                <w:color w:val="000000"/>
              </w:rPr>
            </w:pPr>
            <w:r>
              <w:rPr>
                <w:rFonts w:ascii="細明體" w:eastAsia="細明體" w:hint="eastAsia"/>
                <w:color w:val="000000"/>
              </w:rPr>
              <w:t>36dBm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-16dBm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-21dBm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-21dBm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-24dBm</w:t>
            </w:r>
          </w:p>
        </w:tc>
      </w:tr>
      <w:tr w:rsidR="00025BC1" w:rsidTr="00A54168">
        <w:tblPrEx>
          <w:tblCellMar>
            <w:top w:w="0" w:type="dxa"/>
            <w:bottom w:w="0" w:type="dxa"/>
          </w:tblCellMar>
        </w:tblPrEx>
        <w:tc>
          <w:tcPr>
            <w:tcW w:w="1304" w:type="dxa"/>
          </w:tcPr>
          <w:p w:rsidR="00025BC1" w:rsidRDefault="00025BC1" w:rsidP="00A54168">
            <w:pPr>
              <w:jc w:val="right"/>
              <w:rPr>
                <w:rFonts w:ascii="細明體" w:eastAsia="細明體" w:hint="eastAsia"/>
                <w:color w:val="000000"/>
              </w:rPr>
            </w:pPr>
            <w:r>
              <w:rPr>
                <w:rFonts w:ascii="細明體" w:eastAsia="細明體" w:hint="eastAsia"/>
                <w:color w:val="000000"/>
              </w:rPr>
              <w:t>34dBm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-18dBm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-21dBm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-21dBm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-24dBm</w:t>
            </w:r>
          </w:p>
        </w:tc>
      </w:tr>
      <w:tr w:rsidR="00025BC1" w:rsidTr="00A54168">
        <w:tblPrEx>
          <w:tblCellMar>
            <w:top w:w="0" w:type="dxa"/>
            <w:bottom w:w="0" w:type="dxa"/>
          </w:tblCellMar>
        </w:tblPrEx>
        <w:tc>
          <w:tcPr>
            <w:tcW w:w="1304" w:type="dxa"/>
          </w:tcPr>
          <w:p w:rsidR="00025BC1" w:rsidRDefault="00025BC1" w:rsidP="00A54168">
            <w:pPr>
              <w:jc w:val="right"/>
              <w:rPr>
                <w:rFonts w:ascii="細明體" w:eastAsia="細明體" w:hint="eastAsia"/>
                <w:color w:val="000000"/>
              </w:rPr>
            </w:pPr>
            <w:r>
              <w:rPr>
                <w:rFonts w:ascii="細明體" w:eastAsia="細明體" w:hint="eastAsia"/>
                <w:color w:val="000000"/>
              </w:rPr>
              <w:t>32dBm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-20dBm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-22dBm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-22dBm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-25dBm</w:t>
            </w:r>
          </w:p>
        </w:tc>
      </w:tr>
      <w:tr w:rsidR="00025BC1" w:rsidTr="00A54168">
        <w:tblPrEx>
          <w:tblCellMar>
            <w:top w:w="0" w:type="dxa"/>
            <w:bottom w:w="0" w:type="dxa"/>
          </w:tblCellMar>
        </w:tblPrEx>
        <w:tc>
          <w:tcPr>
            <w:tcW w:w="1304" w:type="dxa"/>
          </w:tcPr>
          <w:p w:rsidR="00025BC1" w:rsidRDefault="00025BC1" w:rsidP="00A54168">
            <w:pPr>
              <w:jc w:val="right"/>
              <w:rPr>
                <w:rFonts w:ascii="細明體" w:eastAsia="細明體" w:hint="eastAsia"/>
                <w:color w:val="000000"/>
              </w:rPr>
            </w:pPr>
            <w:r>
              <w:rPr>
                <w:rFonts w:ascii="細明體" w:eastAsia="細明體" w:hint="eastAsia"/>
                <w:color w:val="000000"/>
              </w:rPr>
              <w:t>30dBm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-22dBm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-24dBm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-24dBm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-27dBm</w:t>
            </w:r>
          </w:p>
        </w:tc>
      </w:tr>
      <w:tr w:rsidR="00025BC1" w:rsidTr="00A54168">
        <w:tblPrEx>
          <w:tblCellMar>
            <w:top w:w="0" w:type="dxa"/>
            <w:bottom w:w="0" w:type="dxa"/>
          </w:tblCellMar>
        </w:tblPrEx>
        <w:tc>
          <w:tcPr>
            <w:tcW w:w="1304" w:type="dxa"/>
          </w:tcPr>
          <w:p w:rsidR="00025BC1" w:rsidRDefault="00025BC1" w:rsidP="00A54168">
            <w:pPr>
              <w:jc w:val="right"/>
              <w:rPr>
                <w:rFonts w:ascii="細明體" w:eastAsia="細明體" w:hint="eastAsia"/>
                <w:color w:val="000000"/>
              </w:rPr>
            </w:pPr>
            <w:r>
              <w:rPr>
                <w:rFonts w:ascii="細明體" w:eastAsia="細明體" w:hint="eastAsia"/>
                <w:color w:val="000000"/>
              </w:rPr>
              <w:t>28dBm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-23dBm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-25dBm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-26dBm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-29dBm</w:t>
            </w:r>
          </w:p>
        </w:tc>
      </w:tr>
      <w:tr w:rsidR="00025BC1" w:rsidTr="00A54168">
        <w:tblPrEx>
          <w:tblCellMar>
            <w:top w:w="0" w:type="dxa"/>
            <w:bottom w:w="0" w:type="dxa"/>
          </w:tblCellMar>
        </w:tblPrEx>
        <w:tc>
          <w:tcPr>
            <w:tcW w:w="1304" w:type="dxa"/>
          </w:tcPr>
          <w:p w:rsidR="00025BC1" w:rsidRDefault="00025BC1" w:rsidP="00A54168">
            <w:pPr>
              <w:jc w:val="right"/>
              <w:rPr>
                <w:rFonts w:ascii="細明體" w:eastAsia="細明體" w:hint="eastAsia"/>
                <w:color w:val="000000"/>
              </w:rPr>
            </w:pPr>
            <w:r>
              <w:rPr>
                <w:rFonts w:ascii="細明體" w:eastAsia="細明體" w:hint="eastAsia"/>
                <w:color w:val="000000"/>
              </w:rPr>
              <w:t>26dBm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-23dBm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-26dBm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-28dBm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-31dBm</w:t>
            </w:r>
          </w:p>
        </w:tc>
      </w:tr>
      <w:tr w:rsidR="00025BC1" w:rsidTr="00A54168">
        <w:tblPrEx>
          <w:tblCellMar>
            <w:top w:w="0" w:type="dxa"/>
            <w:bottom w:w="0" w:type="dxa"/>
          </w:tblCellMar>
        </w:tblPrEx>
        <w:tc>
          <w:tcPr>
            <w:tcW w:w="1304" w:type="dxa"/>
          </w:tcPr>
          <w:p w:rsidR="00025BC1" w:rsidRDefault="00025BC1" w:rsidP="00A54168">
            <w:pPr>
              <w:jc w:val="right"/>
              <w:rPr>
                <w:rFonts w:ascii="細明體" w:eastAsia="細明體" w:hint="eastAsia"/>
                <w:color w:val="000000"/>
              </w:rPr>
            </w:pPr>
            <w:r>
              <w:rPr>
                <w:rFonts w:ascii="細明體" w:eastAsia="細明體" w:hint="eastAsia"/>
                <w:color w:val="000000"/>
              </w:rPr>
              <w:t>24dBm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-23dBm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-26dBm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-30dBm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-33dBm</w:t>
            </w:r>
          </w:p>
        </w:tc>
      </w:tr>
      <w:tr w:rsidR="00025BC1" w:rsidTr="00A54168">
        <w:tblPrEx>
          <w:tblCellMar>
            <w:top w:w="0" w:type="dxa"/>
            <w:bottom w:w="0" w:type="dxa"/>
          </w:tblCellMar>
        </w:tblPrEx>
        <w:tc>
          <w:tcPr>
            <w:tcW w:w="1304" w:type="dxa"/>
          </w:tcPr>
          <w:p w:rsidR="00025BC1" w:rsidRDefault="00025BC1" w:rsidP="00A54168">
            <w:pPr>
              <w:jc w:val="right"/>
              <w:rPr>
                <w:rFonts w:ascii="細明體" w:eastAsia="細明體" w:hint="eastAsia"/>
                <w:color w:val="000000"/>
              </w:rPr>
            </w:pPr>
            <w:r>
              <w:rPr>
                <w:rFonts w:ascii="細明體" w:eastAsia="細明體" w:hint="eastAsia"/>
                <w:color w:val="000000"/>
              </w:rPr>
              <w:t>22dBm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-23dBm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-26dBm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-31dBm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-35dBm</w:t>
            </w:r>
          </w:p>
        </w:tc>
      </w:tr>
      <w:tr w:rsidR="00025BC1" w:rsidTr="00A54168">
        <w:tblPrEx>
          <w:tblCellMar>
            <w:top w:w="0" w:type="dxa"/>
            <w:bottom w:w="0" w:type="dxa"/>
          </w:tblCellMar>
        </w:tblPrEx>
        <w:tc>
          <w:tcPr>
            <w:tcW w:w="1304" w:type="dxa"/>
          </w:tcPr>
          <w:p w:rsidR="00025BC1" w:rsidRDefault="00025BC1" w:rsidP="00A54168">
            <w:pPr>
              <w:jc w:val="right"/>
              <w:rPr>
                <w:rFonts w:ascii="細明體" w:eastAsia="細明體" w:hint="eastAsia"/>
                <w:color w:val="000000"/>
              </w:rPr>
            </w:pPr>
            <w:r>
              <w:rPr>
                <w:rFonts w:ascii="細明體" w:eastAsia="細明體" w:hint="eastAsia"/>
                <w:color w:val="000000"/>
              </w:rPr>
              <w:lastRenderedPageBreak/>
              <w:t>≦20dBm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-23dBm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-26dBm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-32dBm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-36dBm</w:t>
            </w:r>
          </w:p>
        </w:tc>
      </w:tr>
    </w:tbl>
    <w:p w:rsidR="00025BC1" w:rsidRDefault="00025BC1" w:rsidP="00025BC1">
      <w:pPr>
        <w:rPr>
          <w:rFonts w:ascii="細明體" w:eastAsia="細明體" w:hint="eastAsia"/>
          <w:color w:val="000000"/>
        </w:rPr>
      </w:pPr>
    </w:p>
    <w:p w:rsidR="00025BC1" w:rsidRDefault="00025BC1" w:rsidP="00025BC1">
      <w:pPr>
        <w:rPr>
          <w:rFonts w:ascii="細明體" w:eastAsia="細明體" w:hint="eastAsia"/>
          <w:color w:val="000000"/>
        </w:rPr>
      </w:pPr>
      <w:r>
        <w:rPr>
          <w:rFonts w:ascii="細明體" w:eastAsia="細明體" w:hint="eastAsia"/>
          <w:color w:val="000000"/>
        </w:rPr>
        <w:t>註：電磁波輻射安全標準</w:t>
      </w:r>
    </w:p>
    <w:p w:rsidR="00025BC1" w:rsidRDefault="00025BC1" w:rsidP="00025BC1">
      <w:pPr>
        <w:numPr>
          <w:ilvl w:val="0"/>
          <w:numId w:val="9"/>
        </w:numPr>
        <w:autoSpaceDE/>
        <w:autoSpaceDN/>
        <w:adjustRightInd/>
        <w:snapToGrid w:val="0"/>
        <w:spacing w:before="120" w:line="240" w:lineRule="atLeast"/>
        <w:ind w:left="590" w:hanging="272"/>
        <w:textAlignment w:val="auto"/>
        <w:rPr>
          <w:rFonts w:ascii="細明體" w:eastAsia="細明體" w:hAnsi="Arial"/>
          <w:color w:val="000000"/>
        </w:rPr>
      </w:pPr>
      <w:r>
        <w:rPr>
          <w:rFonts w:ascii="細明體" w:eastAsia="細明體" w:hAnsi="Arial" w:hint="eastAsia"/>
          <w:color w:val="000000"/>
        </w:rPr>
        <w:t>比吸收率</w:t>
      </w:r>
      <w:r>
        <w:rPr>
          <w:rFonts w:ascii="細明體" w:eastAsia="細明體" w:hAnsi="Arial"/>
          <w:color w:val="000000"/>
        </w:rPr>
        <w:t>(SAR,</w:t>
      </w:r>
      <w:r>
        <w:rPr>
          <w:rFonts w:ascii="細明體" w:eastAsia="細明體" w:hAnsi="Arial" w:hint="eastAsia"/>
          <w:color w:val="000000"/>
        </w:rPr>
        <w:t xml:space="preserve"> </w:t>
      </w:r>
      <w:r>
        <w:rPr>
          <w:rFonts w:ascii="細明體" w:eastAsia="細明體" w:hAnsi="Arial"/>
          <w:color w:val="000000"/>
        </w:rPr>
        <w:t>Specific Absorption Rate)</w:t>
      </w:r>
      <w:r>
        <w:rPr>
          <w:rFonts w:ascii="細明體" w:eastAsia="細明體" w:hAnsi="Arial" w:hint="eastAsia"/>
          <w:color w:val="000000"/>
        </w:rPr>
        <w:t>之標準值係採用中華民國國家標準(CNS 14959)：時變電場、磁場及電磁場曝露之限制值(</w:t>
      </w:r>
      <w:smartTag w:uri="urn:schemas-microsoft-com:office:smarttags" w:element="chmetcnv">
        <w:smartTagPr>
          <w:attr w:name="TCSC" w:val="0"/>
          <w:attr w:name="NumberType" w:val="1"/>
          <w:attr w:name="Negative" w:val="False"/>
          <w:attr w:name="HasSpace" w:val="False"/>
          <w:attr w:name="SourceValue" w:val="300"/>
          <w:attr w:name="UnitName" w:val="g"/>
        </w:smartTagPr>
        <w:r>
          <w:rPr>
            <w:rFonts w:ascii="細明體" w:eastAsia="細明體" w:hAnsi="Arial" w:hint="eastAsia"/>
            <w:color w:val="000000"/>
          </w:rPr>
          <w:t>300G</w:t>
        </w:r>
      </w:smartTag>
      <w:r>
        <w:rPr>
          <w:rFonts w:ascii="細明體" w:eastAsia="細明體" w:hAnsi="Arial" w:hint="eastAsia"/>
          <w:color w:val="000000"/>
        </w:rPr>
        <w:t>Hz以下)。</w:t>
      </w:r>
    </w:p>
    <w:p w:rsidR="00025BC1" w:rsidRPr="00A60A5B" w:rsidRDefault="00025BC1" w:rsidP="00025BC1">
      <w:pPr>
        <w:tabs>
          <w:tab w:val="num" w:pos="2285"/>
        </w:tabs>
        <w:autoSpaceDE/>
        <w:autoSpaceDN/>
        <w:adjustRightInd/>
        <w:spacing w:before="120" w:line="240" w:lineRule="auto"/>
        <w:ind w:leftChars="141" w:left="564" w:rightChars="-57" w:right="-114" w:hangingChars="141" w:hanging="282"/>
        <w:textAlignment w:val="auto"/>
        <w:rPr>
          <w:rFonts w:ascii="新細明體"/>
          <w:u w:val="single"/>
        </w:rPr>
      </w:pPr>
      <w:r>
        <w:rPr>
          <w:rFonts w:ascii="細明體" w:eastAsia="細明體" w:hAnsi="Arial" w:hint="eastAsia"/>
          <w:color w:val="000000"/>
        </w:rPr>
        <w:t>2.比吸收率</w:t>
      </w:r>
      <w:r>
        <w:rPr>
          <w:rFonts w:ascii="細明體" w:eastAsia="細明體" w:hAnsi="Arial"/>
          <w:color w:val="000000"/>
        </w:rPr>
        <w:t>(SAR</w:t>
      </w:r>
      <w:r>
        <w:rPr>
          <w:rFonts w:ascii="細明體" w:eastAsia="細明體" w:hAnsi="Arial" w:hint="eastAsia"/>
          <w:color w:val="000000"/>
        </w:rPr>
        <w:t>)之量測程序係採用中華民國國家標準(CNS 14958-1)</w:t>
      </w:r>
      <w:r w:rsidRPr="009E022E">
        <w:rPr>
          <w:rFonts w:ascii="細明體" w:eastAsia="細明體" w:hAnsi="Arial" w:hint="eastAsia"/>
          <w:u w:val="single"/>
        </w:rPr>
        <w:t xml:space="preserve"> </w:t>
      </w:r>
      <w:r w:rsidRPr="009E4E1A">
        <w:rPr>
          <w:rFonts w:ascii="細明體" w:eastAsia="細明體" w:hAnsi="Arial" w:hint="eastAsia"/>
          <w:u w:val="single"/>
        </w:rPr>
        <w:t>：人體曝露於手持式及配載式無線裝置之射頻場─人體模型、儀器及程序─第1部：使用時靠近耳朵之手持式裝置(頻率介於300MHz至3GHz)之比吸收率(SAR)量測程序。</w:t>
      </w:r>
      <w:r w:rsidRPr="00A60A5B">
        <w:rPr>
          <w:rFonts w:ascii="細明體" w:eastAsia="細明體" w:hAnsi="Arial" w:hint="eastAsia"/>
          <w:u w:val="single"/>
        </w:rPr>
        <w:t>相對應國際標準IEC 62209-1及IEEE Std 1528適用至101年6月30日止。</w:t>
      </w:r>
      <w:r w:rsidRPr="00A60A5B">
        <w:rPr>
          <w:rFonts w:ascii="新細明體" w:hint="eastAsia"/>
          <w:u w:val="single"/>
        </w:rPr>
        <w:t xml:space="preserve"> </w:t>
      </w:r>
    </w:p>
    <w:p w:rsidR="00025BC1" w:rsidRPr="00177F3C" w:rsidRDefault="00025BC1" w:rsidP="00025BC1">
      <w:pPr>
        <w:spacing w:before="180"/>
        <w:ind w:left="360"/>
        <w:rPr>
          <w:rFonts w:ascii="新細明體" w:eastAsia="新細明體" w:hAnsi="新細明體" w:hint="eastAsia"/>
        </w:rPr>
      </w:pPr>
      <w:r>
        <w:rPr>
          <w:rFonts w:ascii="新細明體" w:hAnsi="新細明體"/>
        </w:rPr>
        <w:br w:type="page"/>
      </w:r>
      <w:r>
        <w:rPr>
          <w:rFonts w:ascii="新細明體" w:hAnsi="新細明體" w:hint="eastAsia"/>
          <w:noProof/>
        </w:rPr>
        <w:lastRenderedPageBreak/>
        <w:pict>
          <v:shape id="_x0000_s1027" type="#_x0000_t202" style="position:absolute;left:0;text-align:left;margin-left:9.4pt;margin-top:0;width:189.35pt;height:27pt;z-index:251656192" filled="f" fillcolor="#333" strokecolor="#030">
            <v:textbox style="mso-next-textbox:#_x0000_s1027">
              <w:txbxContent>
                <w:p w:rsidR="00025BC1" w:rsidRPr="00D33EF9" w:rsidRDefault="00025BC1" w:rsidP="00025BC1">
                  <w:pPr>
                    <w:rPr>
                      <w:rFonts w:ascii="標楷體" w:eastAsia="標楷體" w:hAnsi="標楷體"/>
                      <w:b/>
                      <w:sz w:val="36"/>
                      <w:szCs w:val="36"/>
                    </w:rPr>
                  </w:pPr>
                  <w:r w:rsidRPr="00D33EF9">
                    <w:rPr>
                      <w:rFonts w:ascii="標楷體" w:eastAsia="標楷體" w:hAnsi="標楷體" w:cs="Arial"/>
                      <w:b/>
                      <w:sz w:val="36"/>
                      <w:szCs w:val="36"/>
                    </w:rPr>
                    <w:t>現行規定</w:t>
                  </w:r>
                </w:p>
              </w:txbxContent>
            </v:textbox>
          </v:shape>
        </w:pict>
      </w:r>
    </w:p>
    <w:p w:rsidR="00025BC1" w:rsidRPr="00F21B69" w:rsidRDefault="00025BC1" w:rsidP="00025BC1">
      <w:pPr>
        <w:spacing w:before="180"/>
        <w:ind w:leftChars="-40" w:left="16" w:hangingChars="40" w:hanging="96"/>
        <w:rPr>
          <w:rFonts w:ascii="新細明體" w:hAnsi="新細明體" w:hint="eastAsia"/>
          <w:b/>
          <w:sz w:val="24"/>
          <w:szCs w:val="24"/>
        </w:rPr>
      </w:pPr>
      <w:r w:rsidRPr="00F21B69">
        <w:rPr>
          <w:rFonts w:ascii="新細明體" w:hAnsi="新細明體" w:hint="eastAsia"/>
          <w:b/>
          <w:sz w:val="24"/>
          <w:szCs w:val="24"/>
        </w:rPr>
        <w:t>PLMN01</w:t>
      </w:r>
    </w:p>
    <w:p w:rsidR="00025BC1" w:rsidRDefault="00025BC1" w:rsidP="00025BC1">
      <w:pPr>
        <w:pStyle w:val="1"/>
        <w:numPr>
          <w:ilvl w:val="0"/>
          <w:numId w:val="0"/>
        </w:numPr>
        <w:ind w:left="480"/>
        <w:rPr>
          <w:rFonts w:ascii="細明體" w:eastAsia="細明體" w:hint="eastAsia"/>
          <w:color w:val="000000"/>
        </w:rPr>
      </w:pPr>
      <w:bookmarkStart w:id="0" w:name="_Toc517493557"/>
      <w:r>
        <w:rPr>
          <w:rFonts w:ascii="細明體" w:eastAsia="細明體" w:hint="eastAsia"/>
          <w:color w:val="000000"/>
        </w:rPr>
        <w:t>3.  必要檢驗項目</w:t>
      </w:r>
      <w:bookmarkEnd w:id="0"/>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0"/>
        <w:gridCol w:w="1860"/>
        <w:gridCol w:w="1260"/>
        <w:gridCol w:w="2720"/>
        <w:gridCol w:w="1000"/>
        <w:gridCol w:w="960"/>
      </w:tblGrid>
      <w:tr w:rsidR="00025BC1" w:rsidTr="00A54168">
        <w:tblPrEx>
          <w:tblCellMar>
            <w:top w:w="0" w:type="dxa"/>
            <w:bottom w:w="0" w:type="dxa"/>
          </w:tblCellMar>
        </w:tblPrEx>
        <w:tc>
          <w:tcPr>
            <w:tcW w:w="480" w:type="dxa"/>
            <w:vAlign w:val="center"/>
          </w:tcPr>
          <w:p w:rsidR="00025BC1" w:rsidRDefault="00025BC1" w:rsidP="00A54168">
            <w:pPr>
              <w:jc w:val="distribute"/>
              <w:rPr>
                <w:rFonts w:ascii="細明體" w:eastAsia="細明體"/>
                <w:color w:val="000000"/>
              </w:rPr>
            </w:pPr>
            <w:r>
              <w:rPr>
                <w:rFonts w:ascii="細明體" w:eastAsia="細明體" w:hint="eastAsia"/>
                <w:color w:val="000000"/>
              </w:rPr>
              <w:t>項次</w:t>
            </w:r>
          </w:p>
        </w:tc>
        <w:tc>
          <w:tcPr>
            <w:tcW w:w="1860" w:type="dxa"/>
          </w:tcPr>
          <w:p w:rsidR="00025BC1" w:rsidRDefault="00025BC1" w:rsidP="00A54168">
            <w:pPr>
              <w:jc w:val="center"/>
              <w:rPr>
                <w:rFonts w:ascii="細明體" w:eastAsia="細明體"/>
                <w:color w:val="000000"/>
              </w:rPr>
            </w:pPr>
            <w:r>
              <w:rPr>
                <w:rFonts w:ascii="細明體" w:eastAsia="細明體" w:hint="eastAsia"/>
                <w:color w:val="000000"/>
              </w:rPr>
              <w:t>檢 驗 項 目</w:t>
            </w:r>
          </w:p>
        </w:tc>
        <w:tc>
          <w:tcPr>
            <w:tcW w:w="3980" w:type="dxa"/>
            <w:gridSpan w:val="2"/>
          </w:tcPr>
          <w:p w:rsidR="00025BC1" w:rsidRDefault="00025BC1" w:rsidP="00A54168">
            <w:pPr>
              <w:jc w:val="center"/>
              <w:rPr>
                <w:rFonts w:ascii="細明體" w:eastAsia="細明體"/>
                <w:color w:val="000000"/>
              </w:rPr>
            </w:pPr>
            <w:r>
              <w:rPr>
                <w:rFonts w:ascii="細明體" w:eastAsia="細明體" w:hint="eastAsia"/>
                <w:color w:val="000000"/>
              </w:rPr>
              <w:t>合 格 標 準</w:t>
            </w:r>
          </w:p>
        </w:tc>
        <w:tc>
          <w:tcPr>
            <w:tcW w:w="1000" w:type="dxa"/>
          </w:tcPr>
          <w:p w:rsidR="00025BC1" w:rsidRDefault="00025BC1" w:rsidP="00A54168">
            <w:pPr>
              <w:jc w:val="distribute"/>
              <w:rPr>
                <w:rFonts w:ascii="細明體" w:eastAsia="細明體"/>
                <w:color w:val="000000"/>
              </w:rPr>
            </w:pPr>
            <w:r>
              <w:rPr>
                <w:rFonts w:ascii="細明體" w:eastAsia="細明體" w:hint="eastAsia"/>
                <w:color w:val="000000"/>
              </w:rPr>
              <w:t>檢驗數據</w:t>
            </w:r>
          </w:p>
        </w:tc>
        <w:tc>
          <w:tcPr>
            <w:tcW w:w="960" w:type="dxa"/>
          </w:tcPr>
          <w:p w:rsidR="00025BC1" w:rsidRDefault="00025BC1" w:rsidP="00A54168">
            <w:pPr>
              <w:jc w:val="distribute"/>
              <w:rPr>
                <w:rFonts w:ascii="細明體" w:eastAsia="細明體"/>
                <w:color w:val="000000"/>
              </w:rPr>
            </w:pPr>
            <w:r>
              <w:rPr>
                <w:rFonts w:ascii="細明體" w:eastAsia="細明體" w:hint="eastAsia"/>
                <w:color w:val="000000"/>
              </w:rPr>
              <w:t>結果判定</w:t>
            </w:r>
          </w:p>
        </w:tc>
      </w:tr>
      <w:tr w:rsidR="00025BC1" w:rsidTr="00A54168">
        <w:tblPrEx>
          <w:tblCellMar>
            <w:top w:w="0" w:type="dxa"/>
            <w:bottom w:w="0" w:type="dxa"/>
          </w:tblCellMar>
        </w:tblPrEx>
        <w:trPr>
          <w:cantSplit/>
        </w:trPr>
        <w:tc>
          <w:tcPr>
            <w:tcW w:w="480" w:type="dxa"/>
            <w:vMerge w:val="restart"/>
            <w:vAlign w:val="center"/>
          </w:tcPr>
          <w:p w:rsidR="00025BC1" w:rsidRDefault="00025BC1" w:rsidP="00A54168">
            <w:pPr>
              <w:jc w:val="center"/>
              <w:rPr>
                <w:rFonts w:ascii="細明體" w:eastAsia="細明體"/>
                <w:color w:val="000000"/>
              </w:rPr>
            </w:pPr>
            <w:r>
              <w:rPr>
                <w:rFonts w:ascii="細明體" w:eastAsia="細明體"/>
                <w:color w:val="000000"/>
              </w:rPr>
              <w:t>1</w:t>
            </w:r>
          </w:p>
        </w:tc>
        <w:tc>
          <w:tcPr>
            <w:tcW w:w="1860" w:type="dxa"/>
            <w:vMerge w:val="restart"/>
            <w:vAlign w:val="center"/>
          </w:tcPr>
          <w:p w:rsidR="00025BC1" w:rsidRDefault="00025BC1" w:rsidP="00A54168">
            <w:pPr>
              <w:jc w:val="both"/>
              <w:rPr>
                <w:rFonts w:ascii="細明體" w:eastAsia="細明體"/>
                <w:color w:val="000000"/>
              </w:rPr>
            </w:pPr>
            <w:r>
              <w:rPr>
                <w:rFonts w:ascii="細明體" w:eastAsia="細明體" w:hint="eastAsia"/>
                <w:color w:val="000000"/>
              </w:rPr>
              <w:t>工作頻帶</w:t>
            </w:r>
          </w:p>
        </w:tc>
        <w:tc>
          <w:tcPr>
            <w:tcW w:w="126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GSM900</w:t>
            </w:r>
          </w:p>
        </w:tc>
        <w:tc>
          <w:tcPr>
            <w:tcW w:w="2720" w:type="dxa"/>
          </w:tcPr>
          <w:p w:rsidR="00025BC1" w:rsidRDefault="00025BC1" w:rsidP="00A54168">
            <w:pPr>
              <w:rPr>
                <w:rFonts w:ascii="細明體" w:eastAsia="細明體"/>
                <w:color w:val="000000"/>
              </w:rPr>
            </w:pPr>
            <w:r>
              <w:rPr>
                <w:rFonts w:ascii="細明體" w:eastAsia="細明體"/>
                <w:color w:val="000000"/>
              </w:rPr>
              <w:t>Tx：</w:t>
            </w:r>
            <w:r>
              <w:rPr>
                <w:rFonts w:ascii="細明體" w:eastAsia="細明體" w:hint="eastAsia"/>
                <w:color w:val="000000"/>
              </w:rPr>
              <w:t xml:space="preserve">890 </w:t>
            </w:r>
            <w:r>
              <w:rPr>
                <w:rFonts w:ascii="細明體" w:eastAsia="細明體"/>
                <w:color w:val="000000"/>
              </w:rPr>
              <w:t xml:space="preserve">+ 0.2 * </w:t>
            </w:r>
            <w:r>
              <w:rPr>
                <w:rFonts w:ascii="細明體" w:eastAsia="細明體" w:hint="eastAsia"/>
                <w:color w:val="000000"/>
              </w:rPr>
              <w:t>n</w:t>
            </w:r>
            <w:r>
              <w:rPr>
                <w:rFonts w:ascii="細明體" w:eastAsia="細明體"/>
                <w:color w:val="000000"/>
              </w:rPr>
              <w:t xml:space="preserve"> MHz</w:t>
            </w:r>
          </w:p>
          <w:p w:rsidR="00025BC1" w:rsidRDefault="00025BC1" w:rsidP="00A54168">
            <w:pPr>
              <w:rPr>
                <w:rFonts w:ascii="細明體" w:eastAsia="細明體" w:hint="eastAsia"/>
                <w:color w:val="000000"/>
              </w:rPr>
            </w:pPr>
            <w:r>
              <w:rPr>
                <w:rFonts w:ascii="細明體" w:eastAsia="細明體"/>
                <w:color w:val="000000"/>
              </w:rPr>
              <w:t>Rx：</w:t>
            </w:r>
            <w:r>
              <w:rPr>
                <w:rFonts w:ascii="細明體" w:eastAsia="細明體" w:hint="eastAsia"/>
                <w:color w:val="000000"/>
              </w:rPr>
              <w:t>935</w:t>
            </w:r>
            <w:r>
              <w:rPr>
                <w:rFonts w:ascii="細明體" w:eastAsia="細明體"/>
                <w:color w:val="000000"/>
              </w:rPr>
              <w:t xml:space="preserve"> + 0.2 * n MHz</w:t>
            </w:r>
          </w:p>
          <w:p w:rsidR="00025BC1" w:rsidRDefault="00025BC1" w:rsidP="00A54168">
            <w:pPr>
              <w:rPr>
                <w:rFonts w:ascii="細明體" w:eastAsia="細明體"/>
                <w:color w:val="000000"/>
              </w:rPr>
            </w:pPr>
            <w:r>
              <w:rPr>
                <w:rFonts w:ascii="細明體" w:eastAsia="細明體" w:hint="eastAsia"/>
                <w:color w:val="000000"/>
              </w:rPr>
              <w:t>(n=1~124)</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cantSplit/>
        </w:trPr>
        <w:tc>
          <w:tcPr>
            <w:tcW w:w="480" w:type="dxa"/>
            <w:vMerge/>
            <w:vAlign w:val="center"/>
          </w:tcPr>
          <w:p w:rsidR="00025BC1" w:rsidRDefault="00025BC1" w:rsidP="00A54168">
            <w:pPr>
              <w:jc w:val="center"/>
              <w:rPr>
                <w:rFonts w:ascii="細明體" w:eastAsia="細明體"/>
                <w:color w:val="000000"/>
              </w:rPr>
            </w:pPr>
          </w:p>
        </w:tc>
        <w:tc>
          <w:tcPr>
            <w:tcW w:w="1860" w:type="dxa"/>
            <w:vMerge/>
            <w:vAlign w:val="center"/>
          </w:tcPr>
          <w:p w:rsidR="00025BC1" w:rsidRDefault="00025BC1" w:rsidP="00A54168">
            <w:pPr>
              <w:jc w:val="both"/>
              <w:rPr>
                <w:rFonts w:ascii="細明體" w:eastAsia="細明體" w:hint="eastAsia"/>
                <w:color w:val="000000"/>
              </w:rPr>
            </w:pPr>
          </w:p>
        </w:tc>
        <w:tc>
          <w:tcPr>
            <w:tcW w:w="1260" w:type="dxa"/>
            <w:vAlign w:val="center"/>
          </w:tcPr>
          <w:p w:rsidR="00025BC1" w:rsidRDefault="00025BC1" w:rsidP="00A54168">
            <w:pPr>
              <w:jc w:val="center"/>
              <w:rPr>
                <w:rFonts w:ascii="細明體" w:eastAsia="細明體"/>
                <w:color w:val="000000"/>
              </w:rPr>
            </w:pPr>
            <w:r>
              <w:rPr>
                <w:rFonts w:ascii="細明體" w:eastAsia="細明體" w:hint="eastAsia"/>
                <w:color w:val="000000"/>
              </w:rPr>
              <w:t>DCS1800</w:t>
            </w:r>
          </w:p>
        </w:tc>
        <w:tc>
          <w:tcPr>
            <w:tcW w:w="2720" w:type="dxa"/>
          </w:tcPr>
          <w:p w:rsidR="00025BC1" w:rsidRDefault="00025BC1" w:rsidP="00A54168">
            <w:pPr>
              <w:rPr>
                <w:rFonts w:ascii="細明體" w:eastAsia="細明體"/>
                <w:color w:val="000000"/>
              </w:rPr>
            </w:pPr>
            <w:r>
              <w:rPr>
                <w:rFonts w:ascii="細明體" w:eastAsia="細明體"/>
                <w:color w:val="000000"/>
              </w:rPr>
              <w:t>Tx：1710.2 + 0.2 * (n-512) MHz</w:t>
            </w:r>
          </w:p>
          <w:p w:rsidR="00025BC1" w:rsidRDefault="00025BC1" w:rsidP="00A54168">
            <w:pPr>
              <w:rPr>
                <w:rFonts w:ascii="細明體" w:eastAsia="細明體" w:hint="eastAsia"/>
                <w:color w:val="000000"/>
              </w:rPr>
            </w:pPr>
            <w:r>
              <w:rPr>
                <w:rFonts w:ascii="細明體" w:eastAsia="細明體"/>
                <w:color w:val="000000"/>
              </w:rPr>
              <w:t>Rx：1805.2 + 0.2 * (n-512) MHz</w:t>
            </w:r>
          </w:p>
          <w:p w:rsidR="00025BC1" w:rsidRDefault="00025BC1" w:rsidP="00A54168">
            <w:pPr>
              <w:rPr>
                <w:rFonts w:ascii="細明體" w:eastAsia="細明體" w:hint="eastAsia"/>
                <w:color w:val="000000"/>
              </w:rPr>
            </w:pPr>
            <w:r>
              <w:rPr>
                <w:rFonts w:ascii="細明體" w:eastAsia="細明體"/>
                <w:color w:val="000000"/>
              </w:rPr>
              <w:t xml:space="preserve">(512 </w:t>
            </w:r>
            <w:r>
              <w:rPr>
                <w:rFonts w:ascii="細明體" w:eastAsia="細明體" w:hint="eastAsia"/>
                <w:color w:val="000000"/>
              </w:rPr>
              <w:t xml:space="preserve">≦ </w:t>
            </w:r>
            <w:r>
              <w:rPr>
                <w:rFonts w:ascii="細明體" w:eastAsia="細明體"/>
                <w:color w:val="000000"/>
              </w:rPr>
              <w:t xml:space="preserve">n </w:t>
            </w:r>
            <w:r>
              <w:rPr>
                <w:rFonts w:ascii="細明體" w:eastAsia="細明體" w:hint="eastAsia"/>
                <w:color w:val="000000"/>
              </w:rPr>
              <w:t xml:space="preserve">≦ </w:t>
            </w:r>
            <w:r>
              <w:rPr>
                <w:rFonts w:ascii="細明體" w:eastAsia="細明體"/>
                <w:color w:val="000000"/>
              </w:rPr>
              <w:t>885)</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cantSplit/>
        </w:trPr>
        <w:tc>
          <w:tcPr>
            <w:tcW w:w="480" w:type="dxa"/>
            <w:vMerge w:val="restart"/>
            <w:vAlign w:val="center"/>
          </w:tcPr>
          <w:p w:rsidR="00025BC1" w:rsidRDefault="00025BC1" w:rsidP="00A54168">
            <w:pPr>
              <w:jc w:val="center"/>
              <w:rPr>
                <w:rFonts w:ascii="細明體" w:eastAsia="細明體"/>
                <w:color w:val="000000"/>
              </w:rPr>
            </w:pPr>
            <w:r>
              <w:rPr>
                <w:rFonts w:ascii="細明體" w:eastAsia="細明體"/>
                <w:color w:val="000000"/>
              </w:rPr>
              <w:t>2</w:t>
            </w:r>
          </w:p>
        </w:tc>
        <w:tc>
          <w:tcPr>
            <w:tcW w:w="1860" w:type="dxa"/>
            <w:vMerge w:val="restart"/>
            <w:vAlign w:val="center"/>
          </w:tcPr>
          <w:p w:rsidR="00025BC1" w:rsidRDefault="00025BC1" w:rsidP="00A54168">
            <w:pPr>
              <w:jc w:val="both"/>
              <w:rPr>
                <w:rFonts w:ascii="細明體" w:eastAsia="細明體"/>
                <w:color w:val="000000"/>
              </w:rPr>
            </w:pPr>
            <w:r>
              <w:rPr>
                <w:rFonts w:ascii="細明體" w:eastAsia="細明體" w:hint="eastAsia"/>
                <w:color w:val="000000"/>
              </w:rPr>
              <w:t>最大發射輸出功率</w:t>
            </w:r>
          </w:p>
        </w:tc>
        <w:tc>
          <w:tcPr>
            <w:tcW w:w="1260" w:type="dxa"/>
            <w:vAlign w:val="center"/>
          </w:tcPr>
          <w:p w:rsidR="00025BC1" w:rsidRDefault="00025BC1" w:rsidP="00A54168">
            <w:pPr>
              <w:jc w:val="center"/>
              <w:rPr>
                <w:rFonts w:ascii="細明體" w:eastAsia="細明體"/>
                <w:color w:val="000000"/>
              </w:rPr>
            </w:pPr>
            <w:r>
              <w:rPr>
                <w:rFonts w:ascii="細明體" w:eastAsia="細明體" w:hint="eastAsia"/>
                <w:color w:val="000000"/>
              </w:rPr>
              <w:t>GSM900</w:t>
            </w:r>
          </w:p>
        </w:tc>
        <w:tc>
          <w:tcPr>
            <w:tcW w:w="2720" w:type="dxa"/>
          </w:tcPr>
          <w:p w:rsidR="00025BC1" w:rsidRDefault="00025BC1" w:rsidP="00A54168">
            <w:pPr>
              <w:rPr>
                <w:rFonts w:ascii="細明體" w:eastAsia="細明體" w:hint="eastAsia"/>
                <w:color w:val="000000"/>
              </w:rPr>
            </w:pPr>
            <w:r>
              <w:rPr>
                <w:rFonts w:ascii="細明體" w:eastAsia="細明體" w:hint="eastAsia"/>
                <w:color w:val="000000"/>
              </w:rPr>
              <w:t xml:space="preserve">   8W</w:t>
            </w:r>
            <w:r>
              <w:rPr>
                <w:rFonts w:ascii="細明體" w:eastAsia="細明體"/>
                <w:color w:val="000000"/>
              </w:rPr>
              <w:t xml:space="preserve">  (Power class </w:t>
            </w:r>
            <w:r>
              <w:rPr>
                <w:rFonts w:ascii="細明體" w:eastAsia="細明體" w:hint="eastAsia"/>
                <w:color w:val="000000"/>
              </w:rPr>
              <w:t>2</w:t>
            </w:r>
            <w:r>
              <w:rPr>
                <w:rFonts w:ascii="細明體" w:eastAsia="細明體"/>
                <w:color w:val="000000"/>
              </w:rPr>
              <w:t>)</w:t>
            </w:r>
          </w:p>
          <w:p w:rsidR="00025BC1" w:rsidRDefault="00025BC1" w:rsidP="00A54168">
            <w:pPr>
              <w:rPr>
                <w:rFonts w:ascii="細明體" w:eastAsia="細明體" w:hint="eastAsia"/>
                <w:color w:val="000000"/>
              </w:rPr>
            </w:pPr>
            <w:r>
              <w:rPr>
                <w:rFonts w:ascii="細明體" w:eastAsia="細明體" w:hint="eastAsia"/>
                <w:color w:val="000000"/>
              </w:rPr>
              <w:t xml:space="preserve">   5W</w:t>
            </w:r>
            <w:r>
              <w:rPr>
                <w:rFonts w:ascii="細明體" w:eastAsia="細明體"/>
                <w:color w:val="000000"/>
              </w:rPr>
              <w:t xml:space="preserve">  (Power class </w:t>
            </w:r>
            <w:r>
              <w:rPr>
                <w:rFonts w:ascii="細明體" w:eastAsia="細明體" w:hint="eastAsia"/>
                <w:color w:val="000000"/>
              </w:rPr>
              <w:t>3</w:t>
            </w:r>
            <w:r>
              <w:rPr>
                <w:rFonts w:ascii="細明體" w:eastAsia="細明體"/>
                <w:color w:val="000000"/>
              </w:rPr>
              <w:t>)</w:t>
            </w:r>
          </w:p>
          <w:p w:rsidR="00025BC1" w:rsidRDefault="00025BC1" w:rsidP="00A54168">
            <w:pPr>
              <w:rPr>
                <w:rFonts w:ascii="細明體" w:eastAsia="細明體" w:hint="eastAsia"/>
                <w:color w:val="000000"/>
              </w:rPr>
            </w:pPr>
            <w:r>
              <w:rPr>
                <w:rFonts w:ascii="細明體" w:eastAsia="細明體" w:hint="eastAsia"/>
                <w:color w:val="000000"/>
              </w:rPr>
              <w:t xml:space="preserve">   2W</w:t>
            </w:r>
            <w:r>
              <w:rPr>
                <w:rFonts w:ascii="細明體" w:eastAsia="細明體"/>
                <w:color w:val="000000"/>
              </w:rPr>
              <w:t xml:space="preserve">  (Power class </w:t>
            </w:r>
            <w:r>
              <w:rPr>
                <w:rFonts w:ascii="細明體" w:eastAsia="細明體" w:hint="eastAsia"/>
                <w:color w:val="000000"/>
              </w:rPr>
              <w:t>4</w:t>
            </w:r>
            <w:r>
              <w:rPr>
                <w:rFonts w:ascii="細明體" w:eastAsia="細明體"/>
                <w:color w:val="000000"/>
              </w:rPr>
              <w:t>)</w:t>
            </w:r>
          </w:p>
          <w:p w:rsidR="00025BC1" w:rsidRDefault="00025BC1" w:rsidP="00A54168">
            <w:pPr>
              <w:rPr>
                <w:rFonts w:ascii="細明體" w:eastAsia="細明體" w:hint="eastAsia"/>
                <w:color w:val="000000"/>
              </w:rPr>
            </w:pPr>
            <w:r>
              <w:rPr>
                <w:rFonts w:ascii="細明體" w:eastAsia="細明體" w:hint="eastAsia"/>
                <w:color w:val="000000"/>
              </w:rPr>
              <w:t xml:space="preserve"> 0.8W</w:t>
            </w:r>
            <w:r>
              <w:rPr>
                <w:rFonts w:ascii="細明體" w:eastAsia="細明體"/>
                <w:color w:val="000000"/>
              </w:rPr>
              <w:t xml:space="preserve">  (Power class </w:t>
            </w:r>
            <w:r>
              <w:rPr>
                <w:rFonts w:ascii="細明體" w:eastAsia="細明體" w:hint="eastAsia"/>
                <w:color w:val="000000"/>
              </w:rPr>
              <w:t>5</w:t>
            </w:r>
            <w:r>
              <w:rPr>
                <w:rFonts w:ascii="細明體" w:eastAsia="細明體"/>
                <w:color w:val="000000"/>
              </w:rPr>
              <w:t>)</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cantSplit/>
        </w:trPr>
        <w:tc>
          <w:tcPr>
            <w:tcW w:w="480" w:type="dxa"/>
            <w:vMerge/>
            <w:vAlign w:val="center"/>
          </w:tcPr>
          <w:p w:rsidR="00025BC1" w:rsidRDefault="00025BC1" w:rsidP="00A54168">
            <w:pPr>
              <w:jc w:val="center"/>
              <w:rPr>
                <w:rFonts w:ascii="細明體" w:eastAsia="細明體"/>
                <w:color w:val="000000"/>
              </w:rPr>
            </w:pPr>
          </w:p>
        </w:tc>
        <w:tc>
          <w:tcPr>
            <w:tcW w:w="1860" w:type="dxa"/>
            <w:vMerge/>
            <w:vAlign w:val="center"/>
          </w:tcPr>
          <w:p w:rsidR="00025BC1" w:rsidRDefault="00025BC1" w:rsidP="00A54168">
            <w:pPr>
              <w:jc w:val="both"/>
              <w:rPr>
                <w:rFonts w:ascii="細明體" w:eastAsia="細明體" w:hint="eastAsia"/>
                <w:color w:val="000000"/>
              </w:rPr>
            </w:pPr>
          </w:p>
        </w:tc>
        <w:tc>
          <w:tcPr>
            <w:tcW w:w="126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DCS1800</w:t>
            </w:r>
          </w:p>
        </w:tc>
        <w:tc>
          <w:tcPr>
            <w:tcW w:w="2720" w:type="dxa"/>
          </w:tcPr>
          <w:p w:rsidR="00025BC1" w:rsidRDefault="00025BC1" w:rsidP="00A54168">
            <w:pPr>
              <w:rPr>
                <w:rFonts w:ascii="細明體" w:eastAsia="細明體" w:hint="eastAsia"/>
                <w:color w:val="000000"/>
              </w:rPr>
            </w:pPr>
            <w:r>
              <w:rPr>
                <w:rFonts w:ascii="細明體" w:eastAsia="細明體" w:hint="eastAsia"/>
                <w:color w:val="000000"/>
              </w:rPr>
              <w:t xml:space="preserve">   1</w:t>
            </w:r>
            <w:r>
              <w:rPr>
                <w:rFonts w:ascii="細明體" w:eastAsia="細明體"/>
                <w:color w:val="000000"/>
              </w:rPr>
              <w:t>W  (Power class 1)</w:t>
            </w:r>
          </w:p>
          <w:p w:rsidR="00025BC1" w:rsidRDefault="00025BC1" w:rsidP="00A54168">
            <w:pPr>
              <w:rPr>
                <w:rFonts w:ascii="細明體" w:eastAsia="細明體" w:hint="eastAsia"/>
                <w:color w:val="000000"/>
              </w:rPr>
            </w:pPr>
            <w:r>
              <w:rPr>
                <w:rFonts w:ascii="細明體" w:eastAsia="細明體"/>
                <w:color w:val="000000"/>
              </w:rPr>
              <w:t>0.25W  (Power class 2)</w:t>
            </w:r>
          </w:p>
          <w:p w:rsidR="00025BC1" w:rsidRDefault="00025BC1" w:rsidP="00A54168">
            <w:pPr>
              <w:rPr>
                <w:rFonts w:ascii="細明體" w:eastAsia="細明體" w:hint="eastAsia"/>
                <w:color w:val="000000"/>
              </w:rPr>
            </w:pPr>
            <w:r>
              <w:rPr>
                <w:rFonts w:ascii="細明體" w:eastAsia="細明體" w:hint="eastAsia"/>
                <w:color w:val="000000"/>
              </w:rPr>
              <w:t xml:space="preserve">   4W</w:t>
            </w:r>
            <w:r>
              <w:rPr>
                <w:rFonts w:ascii="細明體" w:eastAsia="細明體"/>
                <w:color w:val="000000"/>
              </w:rPr>
              <w:t xml:space="preserve">  (Power class </w:t>
            </w:r>
            <w:r>
              <w:rPr>
                <w:rFonts w:ascii="細明體" w:eastAsia="細明體" w:hint="eastAsia"/>
                <w:color w:val="000000"/>
              </w:rPr>
              <w:t>3</w:t>
            </w:r>
            <w:r>
              <w:rPr>
                <w:rFonts w:ascii="細明體" w:eastAsia="細明體"/>
                <w:color w:val="000000"/>
              </w:rPr>
              <w:t>)</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cantSplit/>
          <w:trHeight w:val="550"/>
        </w:trPr>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3</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hint="eastAsia"/>
                <w:color w:val="000000"/>
              </w:rPr>
              <w:t>收發頻率間隔</w:t>
            </w:r>
          </w:p>
        </w:tc>
        <w:tc>
          <w:tcPr>
            <w:tcW w:w="3980" w:type="dxa"/>
            <w:gridSpan w:val="2"/>
          </w:tcPr>
          <w:p w:rsidR="00025BC1" w:rsidRDefault="00025BC1" w:rsidP="00A54168">
            <w:pPr>
              <w:rPr>
                <w:rFonts w:ascii="細明體" w:eastAsia="細明體"/>
                <w:color w:val="000000"/>
              </w:rPr>
            </w:pPr>
            <w:r>
              <w:rPr>
                <w:rFonts w:ascii="細明體" w:eastAsia="細明體" w:hint="eastAsia"/>
                <w:color w:val="000000"/>
              </w:rPr>
              <w:t>GSM900</w:t>
            </w:r>
            <w:r>
              <w:rPr>
                <w:rFonts w:ascii="細明體" w:eastAsia="細明體"/>
                <w:color w:val="000000"/>
              </w:rPr>
              <w:t>：</w:t>
            </w:r>
            <w:r>
              <w:rPr>
                <w:rFonts w:ascii="細明體" w:eastAsia="細明體" w:hint="eastAsia"/>
                <w:color w:val="000000"/>
              </w:rPr>
              <w:t xml:space="preserve"> 4</w:t>
            </w:r>
            <w:r>
              <w:rPr>
                <w:rFonts w:ascii="細明體" w:eastAsia="細明體"/>
                <w:color w:val="000000"/>
              </w:rPr>
              <w:t>5 MHz</w:t>
            </w:r>
          </w:p>
          <w:p w:rsidR="00025BC1" w:rsidRDefault="00025BC1" w:rsidP="00A54168">
            <w:pPr>
              <w:rPr>
                <w:rFonts w:ascii="細明體" w:eastAsia="細明體"/>
                <w:color w:val="000000"/>
              </w:rPr>
            </w:pPr>
            <w:r>
              <w:rPr>
                <w:rFonts w:ascii="細明體" w:eastAsia="細明體" w:hint="eastAsia"/>
                <w:color w:val="000000"/>
              </w:rPr>
              <w:t>DCS1800</w:t>
            </w:r>
            <w:r>
              <w:rPr>
                <w:rFonts w:ascii="細明體" w:eastAsia="細明體"/>
                <w:color w:val="000000"/>
              </w:rPr>
              <w:t>：95 MHz</w:t>
            </w:r>
          </w:p>
        </w:tc>
        <w:tc>
          <w:tcPr>
            <w:tcW w:w="1000" w:type="dxa"/>
          </w:tcPr>
          <w:p w:rsidR="00025BC1" w:rsidRDefault="00025BC1" w:rsidP="00A54168">
            <w:pPr>
              <w:rPr>
                <w:rFonts w:ascii="細明體" w:eastAsia="細明體" w:hint="eastAsia"/>
                <w:color w:val="000000"/>
              </w:rPr>
            </w:pPr>
          </w:p>
        </w:tc>
        <w:tc>
          <w:tcPr>
            <w:tcW w:w="960" w:type="dxa"/>
            <w:tcBorders>
              <w:bottom w:val="single" w:sz="4" w:space="0" w:color="auto"/>
            </w:tcBorders>
          </w:tcPr>
          <w:p w:rsidR="00025BC1" w:rsidRDefault="00025BC1" w:rsidP="00A54168">
            <w:pPr>
              <w:rPr>
                <w:rFonts w:ascii="細明體" w:eastAsia="細明體" w:hint="eastAsia"/>
                <w:color w:val="000000"/>
              </w:rPr>
            </w:pPr>
          </w:p>
        </w:tc>
      </w:tr>
      <w:tr w:rsidR="00025BC1" w:rsidTr="00A54168">
        <w:tblPrEx>
          <w:tblCellMar>
            <w:top w:w="0" w:type="dxa"/>
            <w:bottom w:w="0" w:type="dxa"/>
          </w:tblCellMar>
        </w:tblPrEx>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4</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頻道間隔</w:t>
            </w:r>
          </w:p>
        </w:tc>
        <w:tc>
          <w:tcPr>
            <w:tcW w:w="3980" w:type="dxa"/>
            <w:gridSpan w:val="2"/>
          </w:tcPr>
          <w:p w:rsidR="00025BC1" w:rsidRDefault="00025BC1" w:rsidP="00A54168">
            <w:pPr>
              <w:rPr>
                <w:rFonts w:ascii="細明體" w:eastAsia="細明體"/>
                <w:color w:val="000000"/>
              </w:rPr>
            </w:pPr>
            <w:r>
              <w:rPr>
                <w:rFonts w:ascii="細明體" w:eastAsia="細明體"/>
                <w:color w:val="000000"/>
              </w:rPr>
              <w:t>200 KHz</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c>
          <w:tcPr>
            <w:tcW w:w="480" w:type="dxa"/>
            <w:vAlign w:val="center"/>
          </w:tcPr>
          <w:p w:rsidR="00025BC1" w:rsidRDefault="00025BC1" w:rsidP="00A54168">
            <w:pPr>
              <w:spacing w:line="340" w:lineRule="atLeast"/>
              <w:jc w:val="center"/>
              <w:rPr>
                <w:rFonts w:ascii="細明體" w:eastAsia="細明體" w:hint="eastAsia"/>
                <w:color w:val="000000"/>
              </w:rPr>
            </w:pPr>
            <w:r>
              <w:rPr>
                <w:rFonts w:ascii="細明體" w:eastAsia="細明體" w:hint="eastAsia"/>
                <w:color w:val="000000"/>
              </w:rPr>
              <w:t>5</w:t>
            </w:r>
          </w:p>
        </w:tc>
        <w:tc>
          <w:tcPr>
            <w:tcW w:w="1860" w:type="dxa"/>
            <w:vAlign w:val="center"/>
          </w:tcPr>
          <w:p w:rsidR="00025BC1" w:rsidRDefault="00025BC1" w:rsidP="00A54168">
            <w:pPr>
              <w:spacing w:line="400" w:lineRule="atLeast"/>
              <w:jc w:val="both"/>
              <w:rPr>
                <w:rFonts w:ascii="細明體" w:eastAsia="細明體" w:hint="eastAsia"/>
                <w:color w:val="000000"/>
              </w:rPr>
            </w:pPr>
            <w:r>
              <w:rPr>
                <w:rFonts w:ascii="細明體" w:eastAsia="細明體" w:hint="eastAsia"/>
                <w:color w:val="000000"/>
              </w:rPr>
              <w:t>混附波輻射</w:t>
            </w:r>
          </w:p>
        </w:tc>
        <w:tc>
          <w:tcPr>
            <w:tcW w:w="3980" w:type="dxa"/>
            <w:gridSpan w:val="2"/>
          </w:tcPr>
          <w:p w:rsidR="00025BC1" w:rsidRDefault="00025BC1" w:rsidP="00A54168">
            <w:pPr>
              <w:jc w:val="both"/>
              <w:rPr>
                <w:rFonts w:ascii="細明體" w:eastAsia="細明體"/>
                <w:color w:val="000000"/>
              </w:rPr>
            </w:pPr>
            <w:r>
              <w:rPr>
                <w:rFonts w:ascii="細明體" w:eastAsia="細明體" w:hint="eastAsia"/>
                <w:color w:val="000000"/>
              </w:rPr>
              <w:t>依表一之一量測值: ≦－</w:t>
            </w:r>
            <w:r>
              <w:rPr>
                <w:rFonts w:ascii="細明體" w:eastAsia="細明體"/>
                <w:color w:val="000000"/>
              </w:rPr>
              <w:t>36 dBm</w:t>
            </w:r>
          </w:p>
          <w:p w:rsidR="00025BC1" w:rsidRDefault="00025BC1" w:rsidP="00A54168">
            <w:pPr>
              <w:jc w:val="both"/>
              <w:rPr>
                <w:rFonts w:ascii="細明體" w:eastAsia="細明體"/>
                <w:color w:val="000000"/>
              </w:rPr>
            </w:pPr>
            <w:r>
              <w:rPr>
                <w:rFonts w:ascii="細明體" w:eastAsia="細明體" w:hint="eastAsia"/>
                <w:color w:val="000000"/>
              </w:rPr>
              <w:t>依表一之二量測值﹕</w:t>
            </w:r>
          </w:p>
          <w:p w:rsidR="00025BC1" w:rsidRDefault="00025BC1" w:rsidP="00A54168">
            <w:pPr>
              <w:ind w:left="332"/>
              <w:jc w:val="both"/>
              <w:rPr>
                <w:rFonts w:ascii="細明體" w:eastAsia="細明體"/>
                <w:color w:val="000000"/>
              </w:rPr>
            </w:pPr>
            <w:r>
              <w:rPr>
                <w:rFonts w:ascii="細明體" w:eastAsia="細明體"/>
                <w:color w:val="000000"/>
              </w:rPr>
              <w:t xml:space="preserve">9 KHz ~    1 GHz </w:t>
            </w:r>
            <w:r>
              <w:rPr>
                <w:rFonts w:ascii="細明體" w:eastAsia="細明體" w:hint="eastAsia"/>
                <w:color w:val="000000"/>
              </w:rPr>
              <w:t>﹕≦－</w:t>
            </w:r>
            <w:r>
              <w:rPr>
                <w:rFonts w:ascii="細明體" w:eastAsia="細明體"/>
                <w:color w:val="000000"/>
              </w:rPr>
              <w:t>36 dBm</w:t>
            </w:r>
          </w:p>
          <w:p w:rsidR="00025BC1" w:rsidRDefault="00025BC1" w:rsidP="00A54168">
            <w:pPr>
              <w:ind w:left="332"/>
              <w:jc w:val="both"/>
              <w:rPr>
                <w:rFonts w:ascii="細明體" w:eastAsia="細明體"/>
                <w:color w:val="000000"/>
              </w:rPr>
            </w:pPr>
            <w:r>
              <w:rPr>
                <w:rFonts w:ascii="細明體" w:eastAsia="細明體"/>
                <w:color w:val="000000"/>
              </w:rPr>
              <w:t xml:space="preserve">1 GHz ~ 12.75GHz </w:t>
            </w:r>
            <w:r>
              <w:rPr>
                <w:rFonts w:ascii="細明體" w:eastAsia="細明體" w:hint="eastAsia"/>
                <w:color w:val="000000"/>
              </w:rPr>
              <w:t>﹕≦－</w:t>
            </w:r>
            <w:r>
              <w:rPr>
                <w:rFonts w:ascii="細明體" w:eastAsia="細明體"/>
                <w:color w:val="000000"/>
              </w:rPr>
              <w:t>30 dBm</w:t>
            </w:r>
          </w:p>
          <w:p w:rsidR="00025BC1" w:rsidRDefault="00025BC1" w:rsidP="00A54168">
            <w:pPr>
              <w:jc w:val="both"/>
              <w:rPr>
                <w:rFonts w:ascii="細明體" w:eastAsia="細明體"/>
                <w:color w:val="000000"/>
              </w:rPr>
            </w:pPr>
            <w:r>
              <w:rPr>
                <w:rFonts w:ascii="細明體" w:eastAsia="細明體" w:hint="eastAsia"/>
                <w:color w:val="000000"/>
              </w:rPr>
              <w:t>空閒狀態時﹐以</w:t>
            </w:r>
            <w:r>
              <w:rPr>
                <w:rFonts w:ascii="細明體" w:eastAsia="細明體"/>
                <w:color w:val="000000"/>
              </w:rPr>
              <w:t>100 KHz</w:t>
            </w:r>
            <w:r>
              <w:rPr>
                <w:rFonts w:ascii="細明體" w:eastAsia="細明體" w:hint="eastAsia"/>
                <w:color w:val="000000"/>
              </w:rPr>
              <w:t>頻寬量測﹕</w:t>
            </w:r>
          </w:p>
          <w:p w:rsidR="00025BC1" w:rsidRDefault="00025BC1" w:rsidP="00A54168">
            <w:pPr>
              <w:ind w:left="332"/>
              <w:jc w:val="both"/>
              <w:rPr>
                <w:rFonts w:ascii="細明體" w:eastAsia="細明體"/>
                <w:color w:val="000000"/>
              </w:rPr>
            </w:pPr>
            <w:r>
              <w:rPr>
                <w:rFonts w:ascii="細明體" w:eastAsia="細明體"/>
                <w:color w:val="000000"/>
              </w:rPr>
              <w:t xml:space="preserve">9 KHz ~  880 MHz </w:t>
            </w:r>
            <w:r>
              <w:rPr>
                <w:rFonts w:ascii="細明體" w:eastAsia="細明體" w:hint="eastAsia"/>
                <w:color w:val="000000"/>
              </w:rPr>
              <w:t>﹕≦－</w:t>
            </w:r>
            <w:r>
              <w:rPr>
                <w:rFonts w:ascii="細明體" w:eastAsia="細明體"/>
                <w:color w:val="000000"/>
              </w:rPr>
              <w:t>57 dBm</w:t>
            </w:r>
          </w:p>
          <w:p w:rsidR="00025BC1" w:rsidRDefault="00025BC1" w:rsidP="00A54168">
            <w:pPr>
              <w:ind w:left="332"/>
              <w:jc w:val="both"/>
              <w:rPr>
                <w:rFonts w:ascii="細明體" w:eastAsia="細明體"/>
                <w:color w:val="000000"/>
              </w:rPr>
            </w:pPr>
            <w:r>
              <w:rPr>
                <w:rFonts w:ascii="細明體" w:eastAsia="細明體"/>
                <w:color w:val="000000"/>
              </w:rPr>
              <w:t xml:space="preserve">  880 ~  915 MHz </w:t>
            </w:r>
            <w:r>
              <w:rPr>
                <w:rFonts w:ascii="細明體" w:eastAsia="細明體" w:hint="eastAsia"/>
                <w:color w:val="000000"/>
              </w:rPr>
              <w:t>﹕≦－</w:t>
            </w:r>
            <w:r>
              <w:rPr>
                <w:rFonts w:ascii="細明體" w:eastAsia="細明體"/>
                <w:color w:val="000000"/>
              </w:rPr>
              <w:t>59 dBm</w:t>
            </w:r>
          </w:p>
          <w:p w:rsidR="00025BC1" w:rsidRDefault="00025BC1" w:rsidP="00A54168">
            <w:pPr>
              <w:ind w:left="332"/>
              <w:jc w:val="both"/>
              <w:rPr>
                <w:rFonts w:ascii="細明體" w:eastAsia="細明體"/>
                <w:color w:val="000000"/>
              </w:rPr>
            </w:pPr>
            <w:r>
              <w:rPr>
                <w:rFonts w:ascii="細明體" w:eastAsia="細明體"/>
                <w:color w:val="000000"/>
              </w:rPr>
              <w:t xml:space="preserve">  915 ~ 1000 MHz </w:t>
            </w:r>
            <w:r>
              <w:rPr>
                <w:rFonts w:ascii="細明體" w:eastAsia="細明體" w:hint="eastAsia"/>
                <w:color w:val="000000"/>
              </w:rPr>
              <w:t>﹕≦－</w:t>
            </w:r>
            <w:r>
              <w:rPr>
                <w:rFonts w:ascii="細明體" w:eastAsia="細明體"/>
                <w:color w:val="000000"/>
              </w:rPr>
              <w:t>57 dBm</w:t>
            </w:r>
          </w:p>
          <w:p w:rsidR="00025BC1" w:rsidRDefault="00025BC1" w:rsidP="00A54168">
            <w:pPr>
              <w:ind w:left="332"/>
              <w:jc w:val="both"/>
              <w:rPr>
                <w:rFonts w:ascii="細明體" w:eastAsia="細明體"/>
                <w:color w:val="000000"/>
              </w:rPr>
            </w:pPr>
            <w:r>
              <w:rPr>
                <w:rFonts w:ascii="細明體" w:eastAsia="細明體"/>
                <w:color w:val="000000"/>
              </w:rPr>
              <w:t xml:space="preserve"> 1000 ~ 1710 MHz </w:t>
            </w:r>
            <w:r>
              <w:rPr>
                <w:rFonts w:ascii="細明體" w:eastAsia="細明體" w:hint="eastAsia"/>
                <w:color w:val="000000"/>
              </w:rPr>
              <w:t>﹕≦－</w:t>
            </w:r>
            <w:r>
              <w:rPr>
                <w:rFonts w:ascii="細明體" w:eastAsia="細明體"/>
                <w:color w:val="000000"/>
              </w:rPr>
              <w:t>47 dBm</w:t>
            </w:r>
          </w:p>
          <w:p w:rsidR="00025BC1" w:rsidRDefault="00025BC1" w:rsidP="00A54168">
            <w:pPr>
              <w:ind w:left="332"/>
              <w:jc w:val="both"/>
              <w:rPr>
                <w:rFonts w:ascii="細明體" w:eastAsia="細明體"/>
                <w:color w:val="000000"/>
              </w:rPr>
            </w:pPr>
            <w:r>
              <w:rPr>
                <w:rFonts w:ascii="細明體" w:eastAsia="細明體"/>
                <w:color w:val="000000"/>
              </w:rPr>
              <w:t xml:space="preserve"> 1710 ~ 1785 MHz </w:t>
            </w:r>
            <w:r>
              <w:rPr>
                <w:rFonts w:ascii="細明體" w:eastAsia="細明體" w:hint="eastAsia"/>
                <w:color w:val="000000"/>
              </w:rPr>
              <w:t>﹕≦－</w:t>
            </w:r>
            <w:r>
              <w:rPr>
                <w:rFonts w:ascii="細明體" w:eastAsia="細明體"/>
                <w:color w:val="000000"/>
              </w:rPr>
              <w:t>53 dBm</w:t>
            </w:r>
          </w:p>
          <w:p w:rsidR="00025BC1" w:rsidRDefault="00025BC1" w:rsidP="00A54168">
            <w:pPr>
              <w:ind w:left="332"/>
              <w:jc w:val="both"/>
              <w:rPr>
                <w:rFonts w:ascii="細明體" w:eastAsia="細明體" w:hint="eastAsia"/>
                <w:color w:val="000000"/>
              </w:rPr>
            </w:pPr>
            <w:r>
              <w:rPr>
                <w:rFonts w:ascii="細明體" w:eastAsia="細明體"/>
                <w:color w:val="000000"/>
              </w:rPr>
              <w:t xml:space="preserve">1.785 ~ 12.75GHz </w:t>
            </w:r>
            <w:r>
              <w:rPr>
                <w:rFonts w:ascii="細明體" w:eastAsia="細明體" w:hint="eastAsia"/>
                <w:color w:val="000000"/>
              </w:rPr>
              <w:t>﹕≦－</w:t>
            </w:r>
            <w:r>
              <w:rPr>
                <w:rFonts w:ascii="細明體" w:eastAsia="細明體"/>
                <w:color w:val="000000"/>
              </w:rPr>
              <w:t>47 dBm</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6</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發射機頻率誤差</w:t>
            </w:r>
          </w:p>
        </w:tc>
        <w:tc>
          <w:tcPr>
            <w:tcW w:w="3980" w:type="dxa"/>
            <w:gridSpan w:val="2"/>
          </w:tcPr>
          <w:p w:rsidR="00025BC1" w:rsidRDefault="00025BC1" w:rsidP="00A54168">
            <w:pPr>
              <w:rPr>
                <w:rFonts w:ascii="細明體" w:eastAsia="細明體"/>
                <w:color w:val="000000"/>
              </w:rPr>
            </w:pPr>
            <w:r>
              <w:rPr>
                <w:rFonts w:ascii="細明體" w:eastAsia="細明體" w:hint="eastAsia"/>
                <w:color w:val="000000"/>
              </w:rPr>
              <w:t>GSM900：</w:t>
            </w:r>
            <w:r>
              <w:rPr>
                <w:rFonts w:ascii="細明體" w:eastAsia="細明體"/>
                <w:color w:val="000000"/>
              </w:rPr>
              <w:t xml:space="preserve"> </w:t>
            </w:r>
            <w:r>
              <w:rPr>
                <w:rFonts w:ascii="細明體" w:eastAsia="細明體" w:hint="eastAsia"/>
                <w:color w:val="000000"/>
              </w:rPr>
              <w:t>≦</w:t>
            </w:r>
            <w:r>
              <w:rPr>
                <w:rFonts w:ascii="細明體" w:eastAsia="細明體"/>
                <w:color w:val="000000"/>
              </w:rPr>
              <w:t xml:space="preserve"> </w:t>
            </w:r>
            <w:r>
              <w:rPr>
                <w:rFonts w:ascii="細明體" w:eastAsia="細明體" w:hint="eastAsia"/>
                <w:color w:val="000000"/>
              </w:rPr>
              <w:t>9</w:t>
            </w:r>
            <w:r>
              <w:rPr>
                <w:rFonts w:ascii="細明體" w:eastAsia="細明體"/>
                <w:color w:val="000000"/>
              </w:rPr>
              <w:t>0Hz</w:t>
            </w:r>
          </w:p>
          <w:p w:rsidR="00025BC1" w:rsidRDefault="00025BC1" w:rsidP="00A54168">
            <w:pPr>
              <w:rPr>
                <w:rFonts w:ascii="細明體" w:eastAsia="細明體" w:hint="eastAsia"/>
                <w:color w:val="000000"/>
              </w:rPr>
            </w:pPr>
            <w:r>
              <w:rPr>
                <w:rFonts w:ascii="細明體" w:eastAsia="細明體" w:hint="eastAsia"/>
                <w:color w:val="000000"/>
              </w:rPr>
              <w:t>DCS1800：≦</w:t>
            </w:r>
            <w:r>
              <w:rPr>
                <w:rFonts w:ascii="細明體" w:eastAsia="細明體"/>
                <w:color w:val="000000"/>
              </w:rPr>
              <w:t>180Hz</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c>
          <w:tcPr>
            <w:tcW w:w="480" w:type="dxa"/>
            <w:vAlign w:val="center"/>
          </w:tcPr>
          <w:p w:rsidR="00025BC1" w:rsidRDefault="00025BC1" w:rsidP="00A54168">
            <w:pPr>
              <w:spacing w:line="340" w:lineRule="atLeast"/>
              <w:jc w:val="center"/>
              <w:rPr>
                <w:rFonts w:ascii="細明體" w:eastAsia="細明體" w:hint="eastAsia"/>
                <w:color w:val="000000"/>
              </w:rPr>
            </w:pPr>
            <w:r>
              <w:rPr>
                <w:rFonts w:ascii="細明體" w:eastAsia="細明體" w:hint="eastAsia"/>
                <w:color w:val="000000"/>
              </w:rPr>
              <w:t>7</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發射射頻頻譜</w:t>
            </w:r>
          </w:p>
        </w:tc>
        <w:tc>
          <w:tcPr>
            <w:tcW w:w="3980" w:type="dxa"/>
            <w:gridSpan w:val="2"/>
            <w:vAlign w:val="center"/>
          </w:tcPr>
          <w:p w:rsidR="00025BC1" w:rsidRDefault="00025BC1" w:rsidP="00A54168">
            <w:pPr>
              <w:rPr>
                <w:rFonts w:ascii="細明體" w:eastAsia="細明體" w:hint="eastAsia"/>
                <w:color w:val="000000"/>
              </w:rPr>
            </w:pPr>
            <w:r>
              <w:rPr>
                <w:rFonts w:ascii="細明體" w:eastAsia="細明體" w:hint="eastAsia"/>
                <w:color w:val="000000"/>
              </w:rPr>
              <w:t>如表二之一、表二之二及表二之三</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c>
          <w:tcPr>
            <w:tcW w:w="480" w:type="dxa"/>
            <w:vAlign w:val="center"/>
          </w:tcPr>
          <w:p w:rsidR="00025BC1" w:rsidRDefault="00025BC1" w:rsidP="00A54168">
            <w:pPr>
              <w:spacing w:line="340" w:lineRule="atLeast"/>
              <w:jc w:val="center"/>
              <w:rPr>
                <w:rFonts w:ascii="細明體" w:eastAsia="細明體" w:hint="eastAsia"/>
                <w:color w:val="000000"/>
              </w:rPr>
            </w:pPr>
            <w:r>
              <w:rPr>
                <w:rFonts w:ascii="細明體" w:eastAsia="細明體" w:hint="eastAsia"/>
                <w:color w:val="000000"/>
              </w:rPr>
              <w:t>8</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hint="eastAsia"/>
                <w:color w:val="000000"/>
              </w:rPr>
              <w:t>電磁波能量比吸收率</w:t>
            </w:r>
          </w:p>
          <w:p w:rsidR="00025BC1" w:rsidRDefault="00025BC1" w:rsidP="00A54168">
            <w:pPr>
              <w:jc w:val="both"/>
              <w:rPr>
                <w:rFonts w:ascii="細明體" w:eastAsia="細明體"/>
                <w:color w:val="000000"/>
              </w:rPr>
            </w:pPr>
            <w:r>
              <w:rPr>
                <w:rFonts w:ascii="細明體" w:eastAsia="細明體"/>
                <w:color w:val="000000"/>
              </w:rPr>
              <w:t>SAR</w:t>
            </w:r>
            <w:r>
              <w:rPr>
                <w:rFonts w:ascii="細明體" w:eastAsia="細明體" w:hint="eastAsia"/>
                <w:color w:val="000000"/>
              </w:rPr>
              <w:t>(非手持式免驗</w:t>
            </w:r>
            <w:r>
              <w:rPr>
                <w:rFonts w:ascii="細明體" w:eastAsia="細明體"/>
                <w:color w:val="000000"/>
              </w:rPr>
              <w:t>)</w:t>
            </w:r>
          </w:p>
        </w:tc>
        <w:tc>
          <w:tcPr>
            <w:tcW w:w="3980" w:type="dxa"/>
            <w:gridSpan w:val="2"/>
            <w:vAlign w:val="center"/>
          </w:tcPr>
          <w:p w:rsidR="00025BC1" w:rsidRDefault="00025BC1" w:rsidP="00A54168">
            <w:pPr>
              <w:rPr>
                <w:rFonts w:ascii="細明體" w:eastAsia="細明體" w:hint="eastAsia"/>
                <w:color w:val="000000"/>
              </w:rPr>
            </w:pPr>
            <w:r>
              <w:rPr>
                <w:rFonts w:ascii="細明體" w:eastAsia="細明體" w:hint="eastAsia"/>
                <w:color w:val="000000"/>
              </w:rPr>
              <w:t>生物體局部組織</w:t>
            </w:r>
            <w:r>
              <w:rPr>
                <w:rFonts w:ascii="細明體" w:eastAsia="細明體"/>
                <w:color w:val="000000"/>
              </w:rPr>
              <w:t>SAR</w:t>
            </w:r>
            <w:r>
              <w:rPr>
                <w:rFonts w:ascii="細明體" w:eastAsia="細明體" w:hint="eastAsia"/>
                <w:color w:val="000000"/>
              </w:rPr>
              <w:t>(最大值)：≦2.0</w:t>
            </w:r>
            <w:r>
              <w:rPr>
                <w:rFonts w:ascii="細明體" w:eastAsia="細明體"/>
                <w:color w:val="000000"/>
              </w:rPr>
              <w:t>W/Kg</w:t>
            </w:r>
            <w:r>
              <w:rPr>
                <w:rFonts w:ascii="細明體" w:eastAsia="細明體"/>
                <w:color w:val="000000"/>
                <w:vertAlign w:val="subscript"/>
              </w:rPr>
              <w:t>(</w:t>
            </w:r>
            <w:smartTag w:uri="urn:schemas-microsoft-com:office:smarttags" w:element="chmetcnv">
              <w:smartTagPr>
                <w:attr w:name="TCSC" w:val="0"/>
                <w:attr w:name="NumberType" w:val="1"/>
                <w:attr w:name="Negative" w:val="False"/>
                <w:attr w:name="HasSpace" w:val="False"/>
                <w:attr w:name="SourceValue" w:val="10"/>
                <w:attr w:name="UnitName" w:val="g"/>
              </w:smartTagPr>
              <w:r>
                <w:rPr>
                  <w:rFonts w:ascii="細明體" w:eastAsia="細明體"/>
                  <w:color w:val="000000"/>
                  <w:vertAlign w:val="subscript"/>
                </w:rPr>
                <w:t>1</w:t>
              </w:r>
              <w:r>
                <w:rPr>
                  <w:rFonts w:ascii="細明體" w:eastAsia="細明體" w:hint="eastAsia"/>
                  <w:color w:val="000000"/>
                  <w:vertAlign w:val="subscript"/>
                </w:rPr>
                <w:t>0</w:t>
              </w:r>
              <w:r>
                <w:rPr>
                  <w:rFonts w:ascii="細明體" w:eastAsia="細明體"/>
                  <w:color w:val="000000"/>
                  <w:vertAlign w:val="subscript"/>
                </w:rPr>
                <w:t>g</w:t>
              </w:r>
            </w:smartTag>
            <w:r>
              <w:rPr>
                <w:rFonts w:ascii="細明體" w:eastAsia="細明體"/>
                <w:color w:val="000000"/>
                <w:vertAlign w:val="subscript"/>
              </w:rPr>
              <w:t>)</w:t>
            </w:r>
          </w:p>
          <w:p w:rsidR="00025BC1" w:rsidRDefault="00025BC1" w:rsidP="00A54168">
            <w:pPr>
              <w:rPr>
                <w:rFonts w:ascii="細明體" w:eastAsia="細明體" w:hint="eastAsia"/>
                <w:color w:val="000000"/>
              </w:rPr>
            </w:pPr>
            <w:r>
              <w:rPr>
                <w:rFonts w:ascii="細明體" w:eastAsia="細明體" w:hint="eastAsia"/>
                <w:color w:val="000000"/>
              </w:rPr>
              <w:t>(申請者提出測試報告及測試數據)</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c>
          <w:tcPr>
            <w:tcW w:w="480" w:type="dxa"/>
            <w:vAlign w:val="center"/>
          </w:tcPr>
          <w:p w:rsidR="00025BC1" w:rsidRPr="00A34110" w:rsidRDefault="00025BC1" w:rsidP="00A54168">
            <w:pPr>
              <w:spacing w:line="340" w:lineRule="atLeast"/>
              <w:jc w:val="center"/>
              <w:rPr>
                <w:rFonts w:ascii="細明體" w:eastAsia="細明體"/>
              </w:rPr>
            </w:pPr>
            <w:r w:rsidRPr="00A34110">
              <w:rPr>
                <w:rFonts w:ascii="細明體" w:eastAsia="細明體"/>
              </w:rPr>
              <w:lastRenderedPageBreak/>
              <w:t>9</w:t>
            </w:r>
          </w:p>
        </w:tc>
        <w:tc>
          <w:tcPr>
            <w:tcW w:w="1860" w:type="dxa"/>
            <w:vAlign w:val="center"/>
          </w:tcPr>
          <w:p w:rsidR="00025BC1" w:rsidRPr="00A34110" w:rsidRDefault="00025BC1" w:rsidP="00A54168">
            <w:pPr>
              <w:jc w:val="both"/>
              <w:rPr>
                <w:rFonts w:ascii="細明體" w:eastAsia="細明體" w:hint="eastAsia"/>
                <w:color w:val="000000"/>
              </w:rPr>
            </w:pPr>
            <w:r w:rsidRPr="00A34110">
              <w:rPr>
                <w:rFonts w:ascii="細明體" w:eastAsia="細明體" w:hint="eastAsia"/>
                <w:color w:val="000000"/>
              </w:rPr>
              <w:t>電磁波警語標示</w:t>
            </w:r>
          </w:p>
        </w:tc>
        <w:tc>
          <w:tcPr>
            <w:tcW w:w="3980" w:type="dxa"/>
            <w:gridSpan w:val="2"/>
            <w:vAlign w:val="center"/>
          </w:tcPr>
          <w:p w:rsidR="00025BC1" w:rsidRPr="00B76C73" w:rsidRDefault="00025BC1" w:rsidP="00A54168">
            <w:pPr>
              <w:rPr>
                <w:rFonts w:ascii="細明體" w:eastAsia="細明體" w:hint="eastAsia"/>
                <w:shd w:val="pct15" w:color="auto" w:fill="FFFFFF"/>
              </w:rPr>
            </w:pPr>
            <w:r w:rsidRPr="00B76C73">
              <w:rPr>
                <w:rFonts w:ascii="細明體" w:eastAsia="細明體" w:hint="eastAsia"/>
              </w:rPr>
              <w:t>警語內容：「</w:t>
            </w:r>
            <w:r w:rsidRPr="00CB5C12">
              <w:rPr>
                <w:rFonts w:ascii="細明體" w:eastAsia="細明體" w:hint="eastAsia"/>
              </w:rPr>
              <w:t>減少電磁波影響，請妥適使用</w:t>
            </w:r>
            <w:r w:rsidRPr="00B76C73">
              <w:rPr>
                <w:rFonts w:ascii="細明體" w:eastAsia="細明體" w:hint="eastAsia"/>
              </w:rPr>
              <w:t>」</w:t>
            </w:r>
          </w:p>
          <w:p w:rsidR="00025BC1" w:rsidRDefault="00025BC1" w:rsidP="00A54168">
            <w:pPr>
              <w:ind w:left="972" w:hanging="972"/>
              <w:rPr>
                <w:rFonts w:ascii="細明體" w:eastAsia="細明體" w:hint="eastAsia"/>
                <w:color w:val="000000"/>
              </w:rPr>
            </w:pPr>
            <w:r>
              <w:rPr>
                <w:rFonts w:ascii="細明體" w:eastAsia="細明體" w:hint="eastAsia"/>
                <w:color w:val="000000"/>
              </w:rPr>
              <w:t>標示方式：設備本體適當位置標示，且於設備外包</w:t>
            </w:r>
            <w:r w:rsidRPr="00BD18E2">
              <w:rPr>
                <w:rFonts w:ascii="細明體" w:eastAsia="細明體" w:hint="eastAsia"/>
              </w:rPr>
              <w:t>裝及</w:t>
            </w:r>
            <w:r>
              <w:rPr>
                <w:rFonts w:ascii="細明體" w:eastAsia="細明體" w:hint="eastAsia"/>
                <w:color w:val="000000"/>
              </w:rPr>
              <w:t>使用說明書上標明。</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c>
          <w:tcPr>
            <w:tcW w:w="480" w:type="dxa"/>
            <w:vAlign w:val="center"/>
          </w:tcPr>
          <w:p w:rsidR="00025BC1" w:rsidRPr="00A34110" w:rsidRDefault="00025BC1" w:rsidP="00A54168">
            <w:pPr>
              <w:spacing w:line="340" w:lineRule="atLeast"/>
              <w:jc w:val="center"/>
              <w:rPr>
                <w:rFonts w:ascii="細明體" w:eastAsia="細明體" w:hint="eastAsia"/>
              </w:rPr>
            </w:pPr>
            <w:r w:rsidRPr="00A34110">
              <w:rPr>
                <w:rFonts w:ascii="細明體" w:eastAsia="細明體" w:hint="eastAsia"/>
              </w:rPr>
              <w:t>10</w:t>
            </w:r>
          </w:p>
        </w:tc>
        <w:tc>
          <w:tcPr>
            <w:tcW w:w="1860" w:type="dxa"/>
            <w:vAlign w:val="center"/>
          </w:tcPr>
          <w:p w:rsidR="00025BC1" w:rsidRPr="00A34110" w:rsidRDefault="00025BC1" w:rsidP="00A54168">
            <w:pPr>
              <w:jc w:val="both"/>
              <w:rPr>
                <w:rFonts w:ascii="細明體" w:eastAsia="細明體" w:hint="eastAsia"/>
                <w:color w:val="000000"/>
              </w:rPr>
            </w:pPr>
            <w:r w:rsidRPr="00A34110">
              <w:rPr>
                <w:rFonts w:ascii="細明體" w:eastAsia="細明體"/>
                <w:color w:val="000000"/>
              </w:rPr>
              <w:t>SAR</w:t>
            </w:r>
            <w:r w:rsidRPr="00A34110">
              <w:rPr>
                <w:rFonts w:ascii="細明體" w:eastAsia="細明體" w:hint="eastAsia"/>
                <w:color w:val="000000"/>
              </w:rPr>
              <w:t>標示</w:t>
            </w:r>
          </w:p>
        </w:tc>
        <w:tc>
          <w:tcPr>
            <w:tcW w:w="3980" w:type="dxa"/>
            <w:gridSpan w:val="2"/>
            <w:vAlign w:val="center"/>
          </w:tcPr>
          <w:p w:rsidR="00025BC1" w:rsidRDefault="00025BC1" w:rsidP="00A54168">
            <w:pPr>
              <w:ind w:left="1112" w:hanging="1112"/>
              <w:rPr>
                <w:rFonts w:ascii="細明體" w:eastAsia="細明體" w:hint="eastAsia"/>
                <w:color w:val="000000"/>
              </w:rPr>
            </w:pPr>
            <w:r>
              <w:rPr>
                <w:rFonts w:ascii="細明體" w:eastAsia="細明體"/>
                <w:color w:val="000000"/>
              </w:rPr>
              <w:t>SAR</w:t>
            </w:r>
            <w:r>
              <w:rPr>
                <w:rFonts w:ascii="細明體" w:eastAsia="細明體" w:hint="eastAsia"/>
                <w:color w:val="000000"/>
              </w:rPr>
              <w:t>內容：「</w:t>
            </w:r>
            <w:r>
              <w:rPr>
                <w:rFonts w:ascii="細明體" w:eastAsia="細明體"/>
                <w:color w:val="000000"/>
              </w:rPr>
              <w:t>SAR</w:t>
            </w:r>
            <w:r>
              <w:rPr>
                <w:rFonts w:ascii="細明體" w:eastAsia="細明體" w:hint="eastAsia"/>
                <w:color w:val="000000"/>
              </w:rPr>
              <w:t>標準值2.0</w:t>
            </w:r>
            <w:r>
              <w:rPr>
                <w:rFonts w:ascii="細明體" w:eastAsia="細明體"/>
                <w:color w:val="000000"/>
              </w:rPr>
              <w:t>W/Kg</w:t>
            </w:r>
            <w:r>
              <w:rPr>
                <w:rFonts w:ascii="細明體" w:eastAsia="細明體" w:hint="eastAsia"/>
                <w:color w:val="000000"/>
              </w:rPr>
              <w:t>；送測產品實測值為：</w:t>
            </w:r>
            <w:r>
              <w:rPr>
                <w:rFonts w:ascii="細明體" w:eastAsia="細明體" w:hint="eastAsia"/>
                <w:color w:val="000000"/>
                <w:u w:val="single"/>
              </w:rPr>
              <w:t xml:space="preserve">    </w:t>
            </w:r>
            <w:r>
              <w:rPr>
                <w:rFonts w:ascii="細明體" w:eastAsia="細明體"/>
                <w:color w:val="000000"/>
              </w:rPr>
              <w:t>W/Kg</w:t>
            </w:r>
            <w:r>
              <w:rPr>
                <w:rFonts w:ascii="細明體" w:eastAsia="細明體" w:hint="eastAsia"/>
                <w:color w:val="000000"/>
              </w:rPr>
              <w:t>」</w:t>
            </w:r>
          </w:p>
          <w:p w:rsidR="00025BC1" w:rsidRDefault="00025BC1" w:rsidP="00A54168">
            <w:pPr>
              <w:ind w:left="1032" w:hangingChars="516" w:hanging="1032"/>
              <w:rPr>
                <w:rFonts w:ascii="細明體" w:eastAsia="細明體" w:hint="eastAsia"/>
                <w:color w:val="000000"/>
              </w:rPr>
            </w:pPr>
            <w:r>
              <w:rPr>
                <w:rFonts w:ascii="細明體" w:eastAsia="細明體" w:hint="eastAsia"/>
                <w:color w:val="000000"/>
              </w:rPr>
              <w:t>標示方式：</w:t>
            </w:r>
            <w:r w:rsidRPr="00BD18E2">
              <w:rPr>
                <w:rFonts w:ascii="細明體" w:eastAsia="細明體" w:hint="eastAsia"/>
              </w:rPr>
              <w:t>設備本體適當位置標示，且於設備外包裝及使用說明書上標明。</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c>
          <w:tcPr>
            <w:tcW w:w="480" w:type="dxa"/>
            <w:vAlign w:val="center"/>
          </w:tcPr>
          <w:p w:rsidR="00025BC1" w:rsidRPr="00A34110" w:rsidRDefault="00025BC1" w:rsidP="00A54168">
            <w:pPr>
              <w:spacing w:line="340" w:lineRule="atLeast"/>
              <w:jc w:val="center"/>
              <w:rPr>
                <w:rFonts w:ascii="細明體" w:eastAsia="細明體" w:hint="eastAsia"/>
              </w:rPr>
            </w:pPr>
            <w:r w:rsidRPr="00A34110">
              <w:rPr>
                <w:rFonts w:ascii="細明體" w:eastAsia="細明體" w:hint="eastAsia"/>
              </w:rPr>
              <w:t>11</w:t>
            </w:r>
          </w:p>
        </w:tc>
        <w:tc>
          <w:tcPr>
            <w:tcW w:w="1860" w:type="dxa"/>
            <w:vAlign w:val="center"/>
          </w:tcPr>
          <w:p w:rsidR="00025BC1" w:rsidRPr="00A34110" w:rsidRDefault="00025BC1" w:rsidP="00A54168">
            <w:pPr>
              <w:jc w:val="both"/>
              <w:rPr>
                <w:rFonts w:ascii="細明體" w:eastAsia="細明體" w:hint="eastAsia"/>
                <w:color w:val="000000"/>
              </w:rPr>
            </w:pPr>
            <w:r w:rsidRPr="00A34110">
              <w:rPr>
                <w:rFonts w:ascii="細明體" w:eastAsia="細明體" w:hint="eastAsia"/>
                <w:color w:val="000000"/>
              </w:rPr>
              <w:t>附錄</w:t>
            </w:r>
            <w:r w:rsidRPr="00A34110">
              <w:rPr>
                <w:rFonts w:ascii="細明體" w:eastAsia="細明體"/>
                <w:color w:val="000000"/>
              </w:rPr>
              <w:t>C</w:t>
            </w:r>
            <w:r w:rsidRPr="00A34110">
              <w:rPr>
                <w:rFonts w:ascii="細明體" w:eastAsia="細明體" w:hint="eastAsia"/>
                <w:color w:val="000000"/>
              </w:rPr>
              <w:t>申請者自我宣告檢驗項目</w:t>
            </w:r>
          </w:p>
        </w:tc>
        <w:tc>
          <w:tcPr>
            <w:tcW w:w="3980" w:type="dxa"/>
            <w:gridSpan w:val="2"/>
            <w:vAlign w:val="center"/>
          </w:tcPr>
          <w:p w:rsidR="00025BC1" w:rsidRPr="00BD18E2" w:rsidRDefault="00025BC1" w:rsidP="00A54168">
            <w:pPr>
              <w:rPr>
                <w:rFonts w:ascii="細明體" w:eastAsia="細明體"/>
                <w:strike/>
              </w:rPr>
            </w:pPr>
            <w:r w:rsidRPr="00BD18E2">
              <w:rPr>
                <w:rFonts w:ascii="細明體" w:eastAsia="細明體" w:hint="eastAsia"/>
              </w:rPr>
              <w:t>申請者提出自我宣告或符合GCF(Global Certification Forum，全球驗證論壇)測試報告</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c>
          <w:tcPr>
            <w:tcW w:w="480" w:type="dxa"/>
            <w:vAlign w:val="center"/>
          </w:tcPr>
          <w:p w:rsidR="00025BC1" w:rsidRDefault="00025BC1" w:rsidP="00A54168">
            <w:pPr>
              <w:spacing w:line="340" w:lineRule="atLeast"/>
              <w:jc w:val="center"/>
              <w:rPr>
                <w:rFonts w:ascii="細明體" w:eastAsia="細明體" w:hint="eastAsia"/>
                <w:color w:val="000000"/>
              </w:rPr>
            </w:pPr>
            <w:r>
              <w:rPr>
                <w:rFonts w:ascii="細明體" w:eastAsia="細明體" w:hint="eastAsia"/>
                <w:color w:val="000000"/>
              </w:rPr>
              <w:t>12</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color w:val="000000"/>
              </w:rPr>
              <w:t>IMEI</w:t>
            </w:r>
            <w:r>
              <w:rPr>
                <w:rFonts w:ascii="細明體" w:eastAsia="細明體" w:hint="eastAsia"/>
                <w:color w:val="000000"/>
              </w:rPr>
              <w:t>號碼及唯一保證書</w:t>
            </w:r>
          </w:p>
        </w:tc>
        <w:tc>
          <w:tcPr>
            <w:tcW w:w="3980" w:type="dxa"/>
            <w:gridSpan w:val="2"/>
            <w:vAlign w:val="center"/>
          </w:tcPr>
          <w:p w:rsidR="00025BC1" w:rsidRDefault="00025BC1" w:rsidP="00A54168">
            <w:pPr>
              <w:ind w:left="1112" w:hanging="1112"/>
              <w:rPr>
                <w:rFonts w:ascii="細明體" w:eastAsia="細明體" w:hint="eastAsia"/>
                <w:color w:val="000000"/>
              </w:rPr>
            </w:pPr>
            <w:r>
              <w:rPr>
                <w:rFonts w:ascii="細明體" w:eastAsia="細明體" w:hint="eastAsia"/>
                <w:color w:val="000000"/>
              </w:rPr>
              <w:t>測試儀器讀取</w:t>
            </w:r>
            <w:r>
              <w:rPr>
                <w:rFonts w:ascii="細明體" w:eastAsia="細明體"/>
                <w:color w:val="000000"/>
              </w:rPr>
              <w:t>IMEI</w:t>
            </w:r>
            <w:r>
              <w:rPr>
                <w:rFonts w:ascii="細明體" w:eastAsia="細明體" w:hint="eastAsia"/>
                <w:color w:val="000000"/>
              </w:rPr>
              <w:t>號碼並記錄</w:t>
            </w:r>
          </w:p>
          <w:p w:rsidR="00025BC1" w:rsidRDefault="00025BC1" w:rsidP="00A54168">
            <w:pPr>
              <w:ind w:left="1112" w:hanging="1112"/>
              <w:rPr>
                <w:rFonts w:ascii="細明體" w:eastAsia="細明體"/>
                <w:color w:val="000000"/>
              </w:rPr>
            </w:pPr>
            <w:r>
              <w:rPr>
                <w:rFonts w:ascii="細明體" w:eastAsia="細明體" w:hint="eastAsia"/>
                <w:color w:val="000000"/>
              </w:rPr>
              <w:t>申請者提出</w:t>
            </w:r>
            <w:r>
              <w:rPr>
                <w:rFonts w:ascii="細明體" w:eastAsia="細明體"/>
                <w:color w:val="000000"/>
              </w:rPr>
              <w:t>IMEI</w:t>
            </w:r>
            <w:r>
              <w:rPr>
                <w:rFonts w:ascii="細明體" w:eastAsia="細明體" w:hint="eastAsia"/>
                <w:color w:val="000000"/>
              </w:rPr>
              <w:t>唯一保證書</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13</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電磁相容(</w:t>
            </w:r>
            <w:r>
              <w:rPr>
                <w:rFonts w:ascii="細明體" w:eastAsia="細明體"/>
                <w:color w:val="000000"/>
              </w:rPr>
              <w:t>EMC)</w:t>
            </w:r>
          </w:p>
        </w:tc>
        <w:tc>
          <w:tcPr>
            <w:tcW w:w="3980" w:type="dxa"/>
            <w:gridSpan w:val="2"/>
          </w:tcPr>
          <w:p w:rsidR="00025BC1" w:rsidRDefault="00025BC1" w:rsidP="00A54168">
            <w:pPr>
              <w:rPr>
                <w:rFonts w:ascii="細明體" w:eastAsia="細明體"/>
                <w:color w:val="000000"/>
              </w:rPr>
            </w:pPr>
            <w:r>
              <w:rPr>
                <w:rFonts w:ascii="細明體" w:eastAsia="細明體" w:hint="eastAsia"/>
                <w:color w:val="000000"/>
              </w:rPr>
              <w:t>符合</w:t>
            </w:r>
            <w:r>
              <w:rPr>
                <w:rFonts w:ascii="細明體" w:eastAsia="細明體"/>
                <w:color w:val="000000"/>
              </w:rPr>
              <w:t>CNS13438</w:t>
            </w:r>
            <w:r>
              <w:rPr>
                <w:rFonts w:ascii="細明體" w:eastAsia="細明體" w:hint="eastAsia"/>
                <w:color w:val="000000"/>
              </w:rPr>
              <w:t>標準規範</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trHeight w:val="66"/>
        </w:trPr>
        <w:tc>
          <w:tcPr>
            <w:tcW w:w="480" w:type="dxa"/>
            <w:vAlign w:val="center"/>
          </w:tcPr>
          <w:p w:rsidR="00025BC1" w:rsidRPr="00A34110" w:rsidRDefault="00025BC1" w:rsidP="00A54168">
            <w:pPr>
              <w:jc w:val="center"/>
              <w:rPr>
                <w:rFonts w:ascii="細明體" w:eastAsia="細明體" w:hint="eastAsia"/>
              </w:rPr>
            </w:pPr>
            <w:r w:rsidRPr="00A34110">
              <w:rPr>
                <w:rFonts w:ascii="細明體" w:eastAsia="細明體" w:hint="eastAsia"/>
              </w:rPr>
              <w:t>14</w:t>
            </w:r>
          </w:p>
        </w:tc>
        <w:tc>
          <w:tcPr>
            <w:tcW w:w="1860" w:type="dxa"/>
            <w:vAlign w:val="center"/>
          </w:tcPr>
          <w:p w:rsidR="00025BC1" w:rsidRPr="00A34110" w:rsidRDefault="00025BC1" w:rsidP="00A54168">
            <w:pPr>
              <w:jc w:val="both"/>
              <w:rPr>
                <w:rFonts w:ascii="細明體" w:eastAsia="細明體"/>
                <w:color w:val="000000"/>
                <w:u w:val="single"/>
              </w:rPr>
            </w:pPr>
            <w:r w:rsidRPr="00A34110">
              <w:rPr>
                <w:rFonts w:ascii="細明體" w:eastAsia="細明體" w:hint="eastAsia"/>
                <w:color w:val="000000"/>
              </w:rPr>
              <w:t>電氣安全(Safety</w:t>
            </w:r>
            <w:r w:rsidRPr="00A34110">
              <w:rPr>
                <w:rFonts w:ascii="細明體" w:eastAsia="細明體" w:hint="eastAsia"/>
                <w:color w:val="000000"/>
                <w:u w:val="single"/>
              </w:rPr>
              <w:t>)</w:t>
            </w:r>
          </w:p>
        </w:tc>
        <w:tc>
          <w:tcPr>
            <w:tcW w:w="3980" w:type="dxa"/>
            <w:gridSpan w:val="2"/>
          </w:tcPr>
          <w:p w:rsidR="00025BC1" w:rsidRDefault="00025BC1" w:rsidP="00A54168">
            <w:pPr>
              <w:rPr>
                <w:rFonts w:ascii="細明體" w:eastAsia="細明體"/>
                <w:color w:val="000000"/>
              </w:rPr>
            </w:pPr>
            <w:r>
              <w:rPr>
                <w:rFonts w:ascii="細明體" w:eastAsia="細明體" w:hint="eastAsia"/>
                <w:color w:val="000000"/>
              </w:rPr>
              <w:t>符合</w:t>
            </w:r>
            <w:r w:rsidRPr="00BD18E2">
              <w:rPr>
                <w:rFonts w:ascii="細明體" w:eastAsia="細明體" w:hint="eastAsia"/>
              </w:rPr>
              <w:t>CNS14336</w:t>
            </w:r>
            <w:r>
              <w:rPr>
                <w:rFonts w:ascii="細明體" w:eastAsia="細明體" w:hint="eastAsia"/>
                <w:color w:val="000000"/>
              </w:rPr>
              <w:t>標準規範</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trHeight w:val="63"/>
        </w:trPr>
        <w:tc>
          <w:tcPr>
            <w:tcW w:w="480" w:type="dxa"/>
            <w:vAlign w:val="center"/>
          </w:tcPr>
          <w:p w:rsidR="00025BC1" w:rsidRPr="00BD18E2" w:rsidRDefault="00025BC1" w:rsidP="00A54168">
            <w:pPr>
              <w:jc w:val="center"/>
              <w:rPr>
                <w:rFonts w:ascii="細明體" w:eastAsia="細明體" w:hint="eastAsia"/>
              </w:rPr>
            </w:pPr>
            <w:r w:rsidRPr="00BD18E2">
              <w:rPr>
                <w:rFonts w:ascii="細明體" w:eastAsia="細明體" w:hint="eastAsia"/>
              </w:rPr>
              <w:t>15</w:t>
            </w:r>
          </w:p>
        </w:tc>
        <w:tc>
          <w:tcPr>
            <w:tcW w:w="1860" w:type="dxa"/>
            <w:vAlign w:val="center"/>
          </w:tcPr>
          <w:p w:rsidR="00025BC1" w:rsidRPr="00BD18E2" w:rsidRDefault="00025BC1" w:rsidP="00A54168">
            <w:pPr>
              <w:jc w:val="both"/>
              <w:rPr>
                <w:rFonts w:ascii="細明體" w:eastAsia="細明體" w:hint="eastAsia"/>
              </w:rPr>
            </w:pPr>
            <w:r w:rsidRPr="00BD18E2">
              <w:rPr>
                <w:rFonts w:ascii="細明體" w:eastAsia="細明體" w:hint="eastAsia"/>
              </w:rPr>
              <w:t>手機端</w:t>
            </w:r>
            <w:r w:rsidRPr="008C10A6">
              <w:rPr>
                <w:rFonts w:ascii="細明體" w:eastAsia="細明體" w:hint="eastAsia"/>
                <w:u w:val="single"/>
              </w:rPr>
              <w:t>充電</w:t>
            </w:r>
            <w:r w:rsidRPr="00BD18E2">
              <w:rPr>
                <w:rFonts w:ascii="細明體" w:eastAsia="細明體" w:hint="eastAsia"/>
              </w:rPr>
              <w:t>連接介面</w:t>
            </w:r>
          </w:p>
        </w:tc>
        <w:tc>
          <w:tcPr>
            <w:tcW w:w="3980" w:type="dxa"/>
            <w:gridSpan w:val="2"/>
          </w:tcPr>
          <w:p w:rsidR="00025BC1" w:rsidRPr="007D6195" w:rsidRDefault="00025BC1" w:rsidP="00A54168">
            <w:pPr>
              <w:rPr>
                <w:rFonts w:ascii="細明體" w:eastAsia="細明體" w:hint="eastAsia"/>
                <w:u w:val="single"/>
              </w:rPr>
            </w:pPr>
            <w:r w:rsidRPr="007D6195">
              <w:rPr>
                <w:rFonts w:ascii="細明體" w:eastAsia="細明體" w:hint="eastAsia"/>
                <w:u w:val="single"/>
              </w:rPr>
              <w:t xml:space="preserve">符合CNS15285標準規範A 4.2及A4.3或符合USB-IF(Universal Serial Bus </w:t>
            </w:r>
            <w:r w:rsidRPr="007D6195">
              <w:rPr>
                <w:rFonts w:ascii="細明體" w:eastAsia="細明體"/>
                <w:u w:val="single"/>
              </w:rPr>
              <w:t>Implementers Forum</w:t>
            </w:r>
            <w:r w:rsidRPr="007D6195">
              <w:rPr>
                <w:rFonts w:ascii="細明體" w:eastAsia="細明體" w:hint="eastAsia"/>
                <w:u w:val="single"/>
              </w:rPr>
              <w:t>，通用串列匯流排實施者論壇)技術規範之測試報告。</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trHeight w:val="63"/>
        </w:trPr>
        <w:tc>
          <w:tcPr>
            <w:tcW w:w="480" w:type="dxa"/>
            <w:vAlign w:val="center"/>
          </w:tcPr>
          <w:p w:rsidR="00025BC1" w:rsidRPr="00BD18E2" w:rsidRDefault="00025BC1" w:rsidP="00A54168">
            <w:pPr>
              <w:jc w:val="center"/>
              <w:rPr>
                <w:rFonts w:ascii="細明體" w:eastAsia="細明體" w:hint="eastAsia"/>
              </w:rPr>
            </w:pPr>
            <w:r w:rsidRPr="00BD18E2">
              <w:rPr>
                <w:rFonts w:ascii="細明體" w:eastAsia="細明體" w:hint="eastAsia"/>
              </w:rPr>
              <w:t>16</w:t>
            </w:r>
          </w:p>
        </w:tc>
        <w:tc>
          <w:tcPr>
            <w:tcW w:w="1860" w:type="dxa"/>
            <w:vAlign w:val="center"/>
          </w:tcPr>
          <w:p w:rsidR="00025BC1" w:rsidRPr="00BD18E2" w:rsidRDefault="00025BC1" w:rsidP="00A54168">
            <w:pPr>
              <w:jc w:val="both"/>
              <w:rPr>
                <w:rFonts w:ascii="細明體" w:eastAsia="細明體" w:hint="eastAsia"/>
              </w:rPr>
            </w:pPr>
            <w:r w:rsidRPr="00BD18E2">
              <w:rPr>
                <w:rFonts w:ascii="細明體" w:eastAsia="細明體" w:hint="eastAsia"/>
              </w:rPr>
              <w:t>充電器端</w:t>
            </w:r>
            <w:r w:rsidRPr="00456A1A">
              <w:rPr>
                <w:rFonts w:ascii="細明體" w:eastAsia="細明體" w:hint="eastAsia"/>
                <w:u w:val="single"/>
              </w:rPr>
              <w:t>充電</w:t>
            </w:r>
            <w:r w:rsidRPr="00BD18E2">
              <w:rPr>
                <w:rFonts w:ascii="細明體" w:eastAsia="細明體" w:hint="eastAsia"/>
              </w:rPr>
              <w:t>連接介面</w:t>
            </w:r>
            <w:r w:rsidRPr="00456A1A">
              <w:rPr>
                <w:rFonts w:ascii="細明體" w:eastAsia="細明體" w:hint="eastAsia"/>
                <w:u w:val="single"/>
              </w:rPr>
              <w:t>及充電線</w:t>
            </w:r>
          </w:p>
        </w:tc>
        <w:tc>
          <w:tcPr>
            <w:tcW w:w="3980" w:type="dxa"/>
            <w:gridSpan w:val="2"/>
          </w:tcPr>
          <w:p w:rsidR="00025BC1" w:rsidRPr="00456A1A" w:rsidRDefault="00025BC1" w:rsidP="00A54168">
            <w:pPr>
              <w:rPr>
                <w:rFonts w:ascii="細明體" w:eastAsia="細明體" w:hint="eastAsia"/>
                <w:u w:val="single"/>
              </w:rPr>
            </w:pPr>
            <w:r w:rsidRPr="00456A1A">
              <w:rPr>
                <w:rFonts w:ascii="細明體" w:eastAsia="細明體" w:hint="eastAsia"/>
                <w:u w:val="single"/>
              </w:rPr>
              <w:t>符合CNS15285標準規範A 4.2及A4.3或符合USB-IF技術規範之測試報告。</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trHeight w:val="63"/>
        </w:trPr>
        <w:tc>
          <w:tcPr>
            <w:tcW w:w="480" w:type="dxa"/>
            <w:vAlign w:val="center"/>
          </w:tcPr>
          <w:p w:rsidR="00025BC1" w:rsidRPr="00BD18E2" w:rsidRDefault="00025BC1" w:rsidP="00A54168">
            <w:pPr>
              <w:jc w:val="center"/>
              <w:rPr>
                <w:rFonts w:ascii="細明體" w:eastAsia="細明體" w:hint="eastAsia"/>
              </w:rPr>
            </w:pPr>
            <w:r w:rsidRPr="00BD18E2">
              <w:rPr>
                <w:rFonts w:ascii="細明體" w:eastAsia="細明體" w:hint="eastAsia"/>
              </w:rPr>
              <w:t>17</w:t>
            </w:r>
          </w:p>
        </w:tc>
        <w:tc>
          <w:tcPr>
            <w:tcW w:w="1860" w:type="dxa"/>
            <w:vAlign w:val="center"/>
          </w:tcPr>
          <w:p w:rsidR="00025BC1" w:rsidRPr="00456A1A" w:rsidRDefault="00025BC1" w:rsidP="00A54168">
            <w:pPr>
              <w:jc w:val="both"/>
              <w:rPr>
                <w:rFonts w:ascii="細明體" w:eastAsia="細明體" w:hint="eastAsia"/>
                <w:u w:val="single"/>
              </w:rPr>
            </w:pPr>
            <w:r w:rsidRPr="00456A1A">
              <w:rPr>
                <w:rFonts w:ascii="細明體" w:eastAsia="細明體" w:hint="eastAsia"/>
                <w:u w:val="single"/>
              </w:rPr>
              <w:t>充電器</w:t>
            </w:r>
          </w:p>
        </w:tc>
        <w:tc>
          <w:tcPr>
            <w:tcW w:w="3980" w:type="dxa"/>
            <w:gridSpan w:val="2"/>
          </w:tcPr>
          <w:p w:rsidR="00025BC1" w:rsidRPr="00120B36" w:rsidRDefault="00025BC1" w:rsidP="00A54168">
            <w:pPr>
              <w:rPr>
                <w:rFonts w:ascii="細明體" w:eastAsia="細明體" w:hint="eastAsia"/>
                <w:u w:val="single"/>
              </w:rPr>
            </w:pPr>
            <w:r w:rsidRPr="00120B36">
              <w:rPr>
                <w:rFonts w:ascii="細明體" w:eastAsia="細明體" w:hint="eastAsia"/>
                <w:u w:val="single"/>
              </w:rPr>
              <w:t>符合CNS15285標準規範 4.3至4.12之一般要求</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bl>
    <w:p w:rsidR="00025BC1" w:rsidRPr="00BD18E2" w:rsidRDefault="00025BC1" w:rsidP="00025BC1">
      <w:pPr>
        <w:ind w:left="851" w:hanging="851"/>
        <w:rPr>
          <w:rFonts w:ascii="細明體" w:eastAsia="細明體" w:hint="eastAsia"/>
        </w:rPr>
      </w:pPr>
      <w:r w:rsidRPr="00F86A18">
        <w:rPr>
          <w:rFonts w:ascii="細明體" w:eastAsia="細明體" w:hint="eastAsia"/>
          <w:color w:val="000000"/>
        </w:rPr>
        <w:t>註：</w:t>
      </w:r>
      <w:r w:rsidRPr="00BD18E2">
        <w:rPr>
          <w:rFonts w:ascii="細明體" w:eastAsia="細明體" w:hint="eastAsia"/>
        </w:rPr>
        <w:t>一、檢驗項目8,9,10,11,及12項為本會指定資料，依據電信終端設備審驗辦法第10、12條第1項第7款規定。</w:t>
      </w:r>
    </w:p>
    <w:p w:rsidR="00025BC1" w:rsidRPr="00BD18E2" w:rsidRDefault="00025BC1" w:rsidP="00025BC1">
      <w:pPr>
        <w:ind w:left="851" w:hanging="425"/>
        <w:rPr>
          <w:rFonts w:ascii="細明體" w:eastAsia="細明體" w:hint="eastAsia"/>
        </w:rPr>
      </w:pPr>
      <w:r w:rsidRPr="00BD18E2">
        <w:rPr>
          <w:rFonts w:ascii="細明體" w:eastAsia="細明體" w:hint="eastAsia"/>
        </w:rPr>
        <w:t>二、手持式行動電話機</w:t>
      </w:r>
      <w:r w:rsidRPr="002935DD">
        <w:rPr>
          <w:rFonts w:ascii="細明體" w:eastAsia="細明體" w:hint="eastAsia"/>
        </w:rPr>
        <w:t>(以下簡稱手機)</w:t>
      </w:r>
      <w:r w:rsidRPr="00BD18E2">
        <w:rPr>
          <w:rFonts w:ascii="細明體" w:eastAsia="細明體" w:hint="eastAsia"/>
        </w:rPr>
        <w:t>應附充電器及充電線組併同送檢，並符合檢驗項目13至17；但已併同手機送檢取得審定證明之充電器及充電線組，得檢附審定證明及測試報告免驗檢測項目16及17項；非手持式行動電話機免驗檢驗項目15至17。</w:t>
      </w:r>
    </w:p>
    <w:p w:rsidR="00025BC1" w:rsidRPr="00120B36" w:rsidRDefault="00025BC1" w:rsidP="00025BC1">
      <w:pPr>
        <w:ind w:left="851" w:hanging="851"/>
        <w:rPr>
          <w:rFonts w:ascii="細明體" w:eastAsia="細明體" w:hint="eastAsia"/>
          <w:u w:val="single"/>
        </w:rPr>
      </w:pPr>
      <w:r w:rsidRPr="00BD18E2">
        <w:rPr>
          <w:rFonts w:ascii="細明體" w:eastAsia="細明體" w:hint="eastAsia"/>
        </w:rPr>
        <w:t xml:space="preserve">    </w:t>
      </w:r>
      <w:r w:rsidRPr="00120B36">
        <w:rPr>
          <w:rFonts w:ascii="細明體" w:eastAsia="細明體" w:hint="eastAsia"/>
          <w:u w:val="single"/>
        </w:rPr>
        <w:t>三、手機端充電插座須符合CNS15285附錄A之micro-B或micro-AB，充電線組手機端插頭須符合CNS15285附錄A之micro-B，充電器端插座及充電線組之充電器端插頭須符合CNS15285附錄A之STD-A。</w:t>
      </w:r>
    </w:p>
    <w:p w:rsidR="00025BC1" w:rsidRPr="00120B36" w:rsidRDefault="00025BC1" w:rsidP="00025BC1">
      <w:pPr>
        <w:ind w:left="851" w:rightChars="-82" w:right="-164" w:hanging="851"/>
        <w:rPr>
          <w:rFonts w:ascii="細明體" w:eastAsia="細明體" w:hint="eastAsia"/>
          <w:u w:val="single"/>
        </w:rPr>
      </w:pPr>
      <w:r w:rsidRPr="00120B36">
        <w:rPr>
          <w:rFonts w:ascii="細明體" w:eastAsia="細明體" w:hint="eastAsia"/>
        </w:rPr>
        <w:t xml:space="preserve">    </w:t>
      </w:r>
      <w:r w:rsidRPr="00120B36">
        <w:rPr>
          <w:rFonts w:ascii="細明體" w:eastAsia="細明體" w:hint="eastAsia"/>
          <w:u w:val="single"/>
        </w:rPr>
        <w:t>四、檢驗項目15及16規定符合CNS15285標準規範A4.3部分，排除適用A</w:t>
      </w:r>
      <w:smartTag w:uri="urn:schemas-microsoft-com:office:smarttags" w:element="chsdate">
        <w:smartTagPr>
          <w:attr w:name="IsROCDate" w:val="False"/>
          <w:attr w:name="IsLunarDate" w:val="False"/>
          <w:attr w:name="Day" w:val="30"/>
          <w:attr w:name="Month" w:val="12"/>
          <w:attr w:name="Year" w:val="1899"/>
        </w:smartTagPr>
        <w:r w:rsidRPr="00120B36">
          <w:rPr>
            <w:rFonts w:ascii="細明體" w:eastAsia="細明體" w:hint="eastAsia"/>
            <w:u w:val="single"/>
          </w:rPr>
          <w:t>4.3.1</w:t>
        </w:r>
      </w:smartTag>
      <w:r w:rsidRPr="00120B36">
        <w:rPr>
          <w:rFonts w:ascii="細明體" w:eastAsia="細明體" w:hint="eastAsia"/>
          <w:u w:val="single"/>
        </w:rPr>
        <w:t>及A4.3.2。</w:t>
      </w:r>
    </w:p>
    <w:p w:rsidR="00025BC1" w:rsidRPr="00BD18E2" w:rsidRDefault="00025BC1" w:rsidP="00025BC1">
      <w:pPr>
        <w:ind w:left="851" w:rightChars="-24" w:right="-48" w:hanging="851"/>
        <w:rPr>
          <w:rFonts w:ascii="細明體" w:eastAsia="細明體"/>
        </w:rPr>
      </w:pPr>
      <w:r w:rsidRPr="00120B36">
        <w:rPr>
          <w:rFonts w:ascii="細明體" w:eastAsia="細明體" w:hint="eastAsia"/>
        </w:rPr>
        <w:t xml:space="preserve">    </w:t>
      </w:r>
      <w:r w:rsidRPr="00120B36">
        <w:rPr>
          <w:rFonts w:ascii="細明體" w:eastAsia="細明體" w:hint="eastAsia"/>
          <w:u w:val="single"/>
        </w:rPr>
        <w:t>五、檢驗項目15至17自100年1月1日起實施；但於100年1月1日至</w:t>
      </w:r>
      <w:smartTag w:uri="urn:schemas-microsoft-com:office:smarttags" w:element="chsdate">
        <w:smartTagPr>
          <w:attr w:name="IsROCDate" w:val="False"/>
          <w:attr w:name="IsLunarDate" w:val="False"/>
          <w:attr w:name="Day" w:val="31"/>
          <w:attr w:name="Month" w:val="12"/>
          <w:attr w:name="Year" w:val="2012"/>
        </w:smartTagPr>
        <w:r w:rsidRPr="00120B36">
          <w:rPr>
            <w:rFonts w:ascii="細明體" w:eastAsia="細明體" w:hint="eastAsia"/>
            <w:u w:val="single"/>
          </w:rPr>
          <w:t>12月31日</w:t>
        </w:r>
      </w:smartTag>
      <w:r w:rsidRPr="00120B36">
        <w:rPr>
          <w:rFonts w:ascii="細明體" w:eastAsia="細明體" w:hint="eastAsia"/>
          <w:u w:val="single"/>
        </w:rPr>
        <w:t>止，送檢之器材手機端充電連接介面(手機端充電插座或充電線組手機端插頭)未符合檢驗項目15之規定者，得採用符合檢驗項目16之轉換連接充電線組或轉換器。</w:t>
      </w:r>
    </w:p>
    <w:p w:rsidR="00025BC1" w:rsidRDefault="00025BC1" w:rsidP="00025BC1">
      <w:pPr>
        <w:rPr>
          <w:rFonts w:ascii="細明體" w:eastAsia="細明體" w:hint="eastAsia"/>
          <w:color w:val="000000"/>
        </w:rPr>
      </w:pPr>
      <w:r>
        <w:rPr>
          <w:rFonts w:ascii="細明體" w:eastAsia="細明體" w:hint="eastAsia"/>
          <w:color w:val="000000"/>
        </w:rPr>
        <w:t>表一之一：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28"/>
        <w:gridCol w:w="1440"/>
        <w:gridCol w:w="960"/>
      </w:tblGrid>
      <w:tr w:rsidR="00025BC1" w:rsidTr="00A54168">
        <w:tblPrEx>
          <w:tblCellMar>
            <w:top w:w="0" w:type="dxa"/>
            <w:bottom w:w="0" w:type="dxa"/>
          </w:tblCellMar>
        </w:tblPrEx>
        <w:tc>
          <w:tcPr>
            <w:tcW w:w="2428" w:type="dxa"/>
            <w:vAlign w:val="center"/>
          </w:tcPr>
          <w:p w:rsidR="00025BC1" w:rsidRDefault="00025BC1" w:rsidP="00A54168">
            <w:pPr>
              <w:jc w:val="distribute"/>
              <w:rPr>
                <w:rFonts w:ascii="細明體" w:eastAsia="細明體"/>
                <w:color w:val="000000"/>
              </w:rPr>
            </w:pPr>
            <w:r>
              <w:rPr>
                <w:rFonts w:ascii="細明體" w:eastAsia="細明體" w:hint="eastAsia"/>
                <w:color w:val="000000"/>
              </w:rPr>
              <w:t>頻帶</w:t>
            </w:r>
          </w:p>
        </w:tc>
        <w:tc>
          <w:tcPr>
            <w:tcW w:w="1440" w:type="dxa"/>
            <w:vAlign w:val="center"/>
          </w:tcPr>
          <w:p w:rsidR="00025BC1" w:rsidRDefault="00025BC1" w:rsidP="00A54168">
            <w:pPr>
              <w:jc w:val="distribute"/>
              <w:rPr>
                <w:rFonts w:ascii="細明體" w:eastAsia="細明體"/>
                <w:color w:val="000000"/>
              </w:rPr>
            </w:pPr>
            <w:r>
              <w:rPr>
                <w:rFonts w:ascii="細明體" w:eastAsia="細明體" w:hint="eastAsia"/>
                <w:color w:val="000000"/>
              </w:rPr>
              <w:t>偏離載波頻率</w:t>
            </w:r>
          </w:p>
        </w:tc>
        <w:tc>
          <w:tcPr>
            <w:tcW w:w="960" w:type="dxa"/>
            <w:vAlign w:val="center"/>
          </w:tcPr>
          <w:p w:rsidR="00025BC1" w:rsidRDefault="00025BC1" w:rsidP="00A54168">
            <w:pPr>
              <w:jc w:val="distribute"/>
              <w:rPr>
                <w:rFonts w:ascii="細明體" w:eastAsia="細明體" w:hint="eastAsia"/>
                <w:color w:val="000000"/>
              </w:rPr>
            </w:pPr>
            <w:r>
              <w:rPr>
                <w:rFonts w:ascii="細明體" w:eastAsia="細明體" w:hint="eastAsia"/>
                <w:color w:val="000000"/>
              </w:rPr>
              <w:t>測量頻寬</w:t>
            </w:r>
          </w:p>
        </w:tc>
      </w:tr>
      <w:tr w:rsidR="00025BC1" w:rsidTr="00A54168">
        <w:tblPrEx>
          <w:tblCellMar>
            <w:top w:w="0" w:type="dxa"/>
            <w:bottom w:w="0" w:type="dxa"/>
          </w:tblCellMar>
        </w:tblPrEx>
        <w:trPr>
          <w:cantSplit/>
        </w:trPr>
        <w:tc>
          <w:tcPr>
            <w:tcW w:w="2428" w:type="dxa"/>
          </w:tcPr>
          <w:p w:rsidR="00025BC1" w:rsidRDefault="00025BC1" w:rsidP="00A54168">
            <w:pPr>
              <w:rPr>
                <w:rFonts w:ascii="細明體" w:eastAsia="細明體"/>
                <w:color w:val="000000"/>
              </w:rPr>
            </w:pPr>
            <w:r>
              <w:rPr>
                <w:rFonts w:ascii="細明體" w:eastAsia="細明體"/>
                <w:color w:val="000000"/>
              </w:rPr>
              <w:t>900MHz</w:t>
            </w:r>
            <w:r>
              <w:rPr>
                <w:rFonts w:ascii="細明體" w:eastAsia="細明體" w:hint="eastAsia"/>
                <w:color w:val="000000"/>
              </w:rPr>
              <w:t>相關發射頻帶</w:t>
            </w:r>
            <w:r>
              <w:rPr>
                <w:rFonts w:ascii="細明體" w:eastAsia="細明體"/>
                <w:color w:val="000000"/>
              </w:rPr>
              <w:t>：890-915MHz</w:t>
            </w:r>
          </w:p>
        </w:tc>
        <w:tc>
          <w:tcPr>
            <w:tcW w:w="1440" w:type="dxa"/>
            <w:vMerge w:val="restart"/>
            <w:vAlign w:val="center"/>
          </w:tcPr>
          <w:p w:rsidR="00025BC1" w:rsidRDefault="00025BC1" w:rsidP="00A54168">
            <w:pPr>
              <w:jc w:val="center"/>
              <w:rPr>
                <w:rFonts w:ascii="細明體" w:eastAsia="細明體"/>
                <w:color w:val="000000"/>
              </w:rPr>
            </w:pPr>
            <w:r>
              <w:rPr>
                <w:rFonts w:ascii="細明體" w:eastAsia="細明體" w:hint="eastAsia"/>
                <w:color w:val="000000"/>
              </w:rPr>
              <w:t>≧</w:t>
            </w:r>
            <w:smartTag w:uri="urn:schemas-microsoft-com:office:smarttags" w:element="chmetcnv">
              <w:smartTagPr>
                <w:attr w:name="TCSC" w:val="0"/>
                <w:attr w:name="NumberType" w:val="1"/>
                <w:attr w:name="Negative" w:val="False"/>
                <w:attr w:name="HasSpace" w:val="False"/>
                <w:attr w:name="SourceValue" w:val="1.8"/>
                <w:attr w:name="UnitName" w:val="m"/>
              </w:smartTagPr>
              <w:r>
                <w:rPr>
                  <w:rFonts w:ascii="細明體" w:eastAsia="細明體" w:hint="eastAsia"/>
                  <w:color w:val="000000"/>
                </w:rPr>
                <w:t>1.</w:t>
              </w:r>
              <w:r>
                <w:rPr>
                  <w:rFonts w:ascii="細明體" w:eastAsia="細明體"/>
                  <w:color w:val="000000"/>
                </w:rPr>
                <w:t>8M</w:t>
              </w:r>
            </w:smartTag>
            <w:r>
              <w:rPr>
                <w:rFonts w:ascii="細明體" w:eastAsia="細明體"/>
                <w:color w:val="000000"/>
              </w:rPr>
              <w:t>Hz</w:t>
            </w:r>
          </w:p>
          <w:p w:rsidR="00025BC1" w:rsidRDefault="00025BC1" w:rsidP="00A54168">
            <w:pPr>
              <w:jc w:val="center"/>
              <w:rPr>
                <w:rFonts w:ascii="細明體" w:eastAsia="細明體"/>
                <w:color w:val="000000"/>
              </w:rPr>
            </w:pPr>
            <w:r>
              <w:rPr>
                <w:rFonts w:ascii="細明體" w:eastAsia="細明體" w:hint="eastAsia"/>
                <w:color w:val="000000"/>
              </w:rPr>
              <w:t>≧</w:t>
            </w:r>
            <w:smartTag w:uri="urn:schemas-microsoft-com:office:smarttags" w:element="chmetcnv">
              <w:smartTagPr>
                <w:attr w:name="TCSC" w:val="0"/>
                <w:attr w:name="NumberType" w:val="1"/>
                <w:attr w:name="Negative" w:val="False"/>
                <w:attr w:name="HasSpace" w:val="False"/>
                <w:attr w:name="SourceValue" w:val="6"/>
                <w:attr w:name="UnitName" w:val="m"/>
              </w:smartTagPr>
              <w:r>
                <w:rPr>
                  <w:rFonts w:ascii="細明體" w:eastAsia="細明體"/>
                  <w:color w:val="000000"/>
                </w:rPr>
                <w:t>6M</w:t>
              </w:r>
            </w:smartTag>
            <w:r>
              <w:rPr>
                <w:rFonts w:ascii="細明體" w:eastAsia="細明體"/>
                <w:color w:val="000000"/>
              </w:rPr>
              <w:t>Hz</w:t>
            </w:r>
          </w:p>
        </w:tc>
        <w:tc>
          <w:tcPr>
            <w:tcW w:w="960" w:type="dxa"/>
            <w:vMerge w:val="restart"/>
            <w:vAlign w:val="center"/>
          </w:tcPr>
          <w:p w:rsidR="00025BC1" w:rsidRDefault="00025BC1" w:rsidP="00A54168">
            <w:pPr>
              <w:jc w:val="center"/>
              <w:rPr>
                <w:rFonts w:ascii="細明體" w:eastAsia="細明體"/>
                <w:color w:val="000000"/>
              </w:rPr>
            </w:pPr>
            <w:r>
              <w:rPr>
                <w:rFonts w:ascii="細明體" w:eastAsia="細明體"/>
                <w:color w:val="000000"/>
              </w:rPr>
              <w:t>30 KHz</w:t>
            </w:r>
          </w:p>
          <w:p w:rsidR="00025BC1" w:rsidRDefault="00025BC1" w:rsidP="00A54168">
            <w:pPr>
              <w:jc w:val="center"/>
              <w:rPr>
                <w:rFonts w:ascii="細明體" w:eastAsia="細明體" w:hint="eastAsia"/>
                <w:color w:val="000000"/>
              </w:rPr>
            </w:pPr>
            <w:r>
              <w:rPr>
                <w:rFonts w:ascii="細明體" w:eastAsia="細明體"/>
                <w:color w:val="000000"/>
              </w:rPr>
              <w:t>100 KHz</w:t>
            </w:r>
          </w:p>
        </w:tc>
      </w:tr>
      <w:tr w:rsidR="00025BC1" w:rsidTr="00A54168">
        <w:tblPrEx>
          <w:tblCellMar>
            <w:top w:w="0" w:type="dxa"/>
            <w:bottom w:w="0" w:type="dxa"/>
          </w:tblCellMar>
        </w:tblPrEx>
        <w:trPr>
          <w:cantSplit/>
        </w:trPr>
        <w:tc>
          <w:tcPr>
            <w:tcW w:w="2428" w:type="dxa"/>
          </w:tcPr>
          <w:p w:rsidR="00025BC1" w:rsidRDefault="00025BC1" w:rsidP="00A54168">
            <w:pPr>
              <w:jc w:val="both"/>
              <w:rPr>
                <w:rFonts w:ascii="細明體" w:eastAsia="細明體"/>
                <w:color w:val="000000"/>
              </w:rPr>
            </w:pPr>
            <w:r>
              <w:rPr>
                <w:rFonts w:ascii="細明體" w:eastAsia="細明體"/>
                <w:color w:val="000000"/>
              </w:rPr>
              <w:lastRenderedPageBreak/>
              <w:t>1800 MHz</w:t>
            </w:r>
            <w:r>
              <w:rPr>
                <w:rFonts w:ascii="細明體" w:eastAsia="細明體" w:hint="eastAsia"/>
                <w:color w:val="000000"/>
              </w:rPr>
              <w:t>相關發射頻帶﹕</w:t>
            </w:r>
          </w:p>
          <w:p w:rsidR="00025BC1" w:rsidRDefault="00025BC1" w:rsidP="00A54168">
            <w:pPr>
              <w:rPr>
                <w:rFonts w:ascii="細明體" w:eastAsia="細明體"/>
                <w:color w:val="000000"/>
              </w:rPr>
            </w:pPr>
            <w:r>
              <w:rPr>
                <w:rFonts w:ascii="細明體" w:eastAsia="細明體"/>
                <w:color w:val="000000"/>
              </w:rPr>
              <w:t>1710 - 1785 MHz</w:t>
            </w:r>
          </w:p>
        </w:tc>
        <w:tc>
          <w:tcPr>
            <w:tcW w:w="1440" w:type="dxa"/>
            <w:vMerge/>
          </w:tcPr>
          <w:p w:rsidR="00025BC1" w:rsidRDefault="00025BC1" w:rsidP="00A54168">
            <w:pPr>
              <w:rPr>
                <w:rFonts w:ascii="細明體" w:eastAsia="細明體"/>
                <w:color w:val="000000"/>
              </w:rPr>
            </w:pPr>
          </w:p>
        </w:tc>
        <w:tc>
          <w:tcPr>
            <w:tcW w:w="960" w:type="dxa"/>
            <w:vMerge/>
          </w:tcPr>
          <w:p w:rsidR="00025BC1" w:rsidRDefault="00025BC1" w:rsidP="00A54168">
            <w:pPr>
              <w:rPr>
                <w:rFonts w:ascii="細明體" w:eastAsia="細明體" w:hint="eastAsia"/>
                <w:color w:val="000000"/>
              </w:rPr>
            </w:pPr>
          </w:p>
        </w:tc>
      </w:tr>
    </w:tbl>
    <w:p w:rsidR="00025BC1" w:rsidRDefault="00025BC1" w:rsidP="00025BC1">
      <w:pPr>
        <w:rPr>
          <w:rFonts w:ascii="細明體" w:eastAsia="細明體" w:hint="eastAsia"/>
          <w:color w:val="000000"/>
        </w:rPr>
      </w:pPr>
      <w:r>
        <w:rPr>
          <w:rFonts w:ascii="細明體" w:eastAsia="細明體" w:hint="eastAsia"/>
          <w:color w:val="000000"/>
        </w:rPr>
        <w:t>註</w:t>
      </w:r>
      <w:r>
        <w:rPr>
          <w:rFonts w:ascii="細明體" w:eastAsia="細明體"/>
          <w:color w:val="000000"/>
        </w:rPr>
        <w:t>:</w:t>
      </w:r>
      <w:r>
        <w:rPr>
          <w:rFonts w:ascii="細明體" w:eastAsia="細明體" w:hint="eastAsia"/>
          <w:color w:val="000000"/>
        </w:rPr>
        <w:t>已指配頻道時</w:t>
      </w:r>
    </w:p>
    <w:p w:rsidR="00025BC1" w:rsidRDefault="00025BC1" w:rsidP="00025BC1">
      <w:pPr>
        <w:rPr>
          <w:rFonts w:ascii="細明體" w:eastAsia="細明體"/>
          <w:color w:val="000000"/>
        </w:rPr>
      </w:pPr>
    </w:p>
    <w:p w:rsidR="00025BC1" w:rsidRDefault="00025BC1" w:rsidP="00025BC1">
      <w:pPr>
        <w:rPr>
          <w:rFonts w:ascii="細明體" w:eastAsia="細明體" w:hint="eastAsia"/>
          <w:color w:val="000000"/>
        </w:rPr>
      </w:pPr>
      <w:r>
        <w:rPr>
          <w:rFonts w:ascii="細明體" w:eastAsia="細明體" w:hint="eastAsia"/>
          <w:color w:val="000000"/>
        </w:rPr>
        <w:t>表一之二：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908"/>
        <w:gridCol w:w="2160"/>
        <w:gridCol w:w="1080"/>
      </w:tblGrid>
      <w:tr w:rsidR="00025BC1" w:rsidTr="00A54168">
        <w:tblPrEx>
          <w:tblCellMar>
            <w:top w:w="0" w:type="dxa"/>
            <w:bottom w:w="0" w:type="dxa"/>
          </w:tblCellMar>
        </w:tblPrEx>
        <w:tc>
          <w:tcPr>
            <w:tcW w:w="2908" w:type="dxa"/>
            <w:vAlign w:val="center"/>
          </w:tcPr>
          <w:p w:rsidR="00025BC1" w:rsidRDefault="00025BC1" w:rsidP="00A54168">
            <w:pPr>
              <w:jc w:val="distribute"/>
              <w:rPr>
                <w:rFonts w:ascii="細明體" w:eastAsia="細明體"/>
                <w:color w:val="000000"/>
              </w:rPr>
            </w:pPr>
            <w:r>
              <w:rPr>
                <w:rFonts w:ascii="細明體" w:eastAsia="細明體" w:hint="eastAsia"/>
                <w:color w:val="000000"/>
              </w:rPr>
              <w:t>頻帶</w:t>
            </w:r>
          </w:p>
        </w:tc>
        <w:tc>
          <w:tcPr>
            <w:tcW w:w="2160" w:type="dxa"/>
            <w:vAlign w:val="center"/>
          </w:tcPr>
          <w:p w:rsidR="00025BC1" w:rsidRDefault="00025BC1" w:rsidP="00A54168">
            <w:pPr>
              <w:jc w:val="distribute"/>
              <w:rPr>
                <w:rFonts w:ascii="細明體" w:eastAsia="細明體"/>
                <w:color w:val="000000"/>
              </w:rPr>
            </w:pPr>
            <w:r>
              <w:rPr>
                <w:rFonts w:ascii="細明體" w:eastAsia="細明體" w:hint="eastAsia"/>
                <w:color w:val="000000"/>
              </w:rPr>
              <w:t>偏離相關發射頻帶邊緣</w:t>
            </w:r>
          </w:p>
        </w:tc>
        <w:tc>
          <w:tcPr>
            <w:tcW w:w="1080" w:type="dxa"/>
            <w:vAlign w:val="center"/>
          </w:tcPr>
          <w:p w:rsidR="00025BC1" w:rsidRDefault="00025BC1" w:rsidP="00A54168">
            <w:pPr>
              <w:jc w:val="distribute"/>
              <w:rPr>
                <w:rFonts w:ascii="細明體" w:eastAsia="細明體"/>
                <w:color w:val="000000"/>
              </w:rPr>
            </w:pPr>
            <w:r>
              <w:rPr>
                <w:rFonts w:ascii="細明體" w:eastAsia="細明體" w:hint="eastAsia"/>
                <w:color w:val="000000"/>
              </w:rPr>
              <w:t>測量頻寬</w:t>
            </w:r>
          </w:p>
        </w:tc>
      </w:tr>
      <w:tr w:rsidR="00025BC1" w:rsidTr="00A54168">
        <w:tblPrEx>
          <w:tblCellMar>
            <w:top w:w="0" w:type="dxa"/>
            <w:bottom w:w="0" w:type="dxa"/>
          </w:tblCellMar>
        </w:tblPrEx>
        <w:tc>
          <w:tcPr>
            <w:tcW w:w="2908" w:type="dxa"/>
          </w:tcPr>
          <w:p w:rsidR="00025BC1" w:rsidRDefault="00025BC1" w:rsidP="00A54168">
            <w:pPr>
              <w:rPr>
                <w:rFonts w:ascii="細明體" w:eastAsia="細明體"/>
                <w:color w:val="000000"/>
              </w:rPr>
            </w:pPr>
            <w:r>
              <w:rPr>
                <w:rFonts w:ascii="細明體" w:eastAsia="細明體"/>
                <w:color w:val="000000"/>
              </w:rPr>
              <w:t>100K</w:t>
            </w:r>
            <w:r>
              <w:rPr>
                <w:rFonts w:ascii="細明體" w:eastAsia="細明體" w:hint="eastAsia"/>
                <w:color w:val="000000"/>
              </w:rPr>
              <w:t>Hz—</w:t>
            </w:r>
            <w:r>
              <w:rPr>
                <w:rFonts w:ascii="細明體" w:eastAsia="細明體"/>
                <w:color w:val="000000"/>
              </w:rPr>
              <w:t>50MHz</w:t>
            </w:r>
          </w:p>
        </w:tc>
        <w:tc>
          <w:tcPr>
            <w:tcW w:w="2160" w:type="dxa"/>
            <w:vAlign w:val="center"/>
          </w:tcPr>
          <w:p w:rsidR="00025BC1" w:rsidRDefault="00025BC1" w:rsidP="00A54168">
            <w:pPr>
              <w:jc w:val="center"/>
              <w:rPr>
                <w:rFonts w:ascii="細明體" w:eastAsia="細明體"/>
                <w:color w:val="000000"/>
              </w:rPr>
            </w:pPr>
            <w:r>
              <w:rPr>
                <w:rFonts w:ascii="細明體" w:eastAsia="細明體" w:hint="eastAsia"/>
                <w:color w:val="000000"/>
              </w:rPr>
              <w:t>—</w:t>
            </w:r>
          </w:p>
        </w:tc>
        <w:tc>
          <w:tcPr>
            <w:tcW w:w="1080" w:type="dxa"/>
          </w:tcPr>
          <w:p w:rsidR="00025BC1" w:rsidRDefault="00025BC1" w:rsidP="00A54168">
            <w:pPr>
              <w:jc w:val="center"/>
              <w:rPr>
                <w:rFonts w:ascii="細明體" w:eastAsia="細明體"/>
                <w:color w:val="000000"/>
              </w:rPr>
            </w:pPr>
            <w:r>
              <w:rPr>
                <w:rFonts w:ascii="細明體" w:eastAsia="細明體"/>
                <w:color w:val="000000"/>
              </w:rPr>
              <w:t xml:space="preserve"> 10 KHz</w:t>
            </w:r>
          </w:p>
        </w:tc>
      </w:tr>
      <w:tr w:rsidR="00025BC1" w:rsidTr="00A54168">
        <w:tblPrEx>
          <w:tblCellMar>
            <w:top w:w="0" w:type="dxa"/>
            <w:bottom w:w="0" w:type="dxa"/>
          </w:tblCellMar>
        </w:tblPrEx>
        <w:tc>
          <w:tcPr>
            <w:tcW w:w="2908" w:type="dxa"/>
          </w:tcPr>
          <w:p w:rsidR="00025BC1" w:rsidRDefault="00025BC1" w:rsidP="00A54168">
            <w:pPr>
              <w:rPr>
                <w:rFonts w:ascii="細明體" w:eastAsia="細明體"/>
                <w:color w:val="000000"/>
              </w:rPr>
            </w:pPr>
            <w:r>
              <w:rPr>
                <w:rFonts w:ascii="細明體" w:eastAsia="細明體"/>
                <w:color w:val="000000"/>
              </w:rPr>
              <w:t>50MHz</w:t>
            </w:r>
            <w:r>
              <w:rPr>
                <w:rFonts w:ascii="細明體" w:eastAsia="細明體" w:hint="eastAsia"/>
                <w:color w:val="000000"/>
              </w:rPr>
              <w:t>—</w:t>
            </w:r>
            <w:r>
              <w:rPr>
                <w:rFonts w:ascii="細明體" w:eastAsia="細明體"/>
                <w:color w:val="000000"/>
              </w:rPr>
              <w:t>500MHz</w:t>
            </w:r>
          </w:p>
        </w:tc>
        <w:tc>
          <w:tcPr>
            <w:tcW w:w="2160" w:type="dxa"/>
            <w:vAlign w:val="center"/>
          </w:tcPr>
          <w:p w:rsidR="00025BC1" w:rsidRDefault="00025BC1" w:rsidP="00A54168">
            <w:pPr>
              <w:jc w:val="center"/>
              <w:rPr>
                <w:rFonts w:ascii="細明體" w:eastAsia="細明體"/>
                <w:color w:val="000000"/>
              </w:rPr>
            </w:pPr>
            <w:r>
              <w:rPr>
                <w:rFonts w:ascii="細明體" w:eastAsia="細明體" w:hint="eastAsia"/>
                <w:color w:val="000000"/>
              </w:rPr>
              <w:t>—</w:t>
            </w:r>
          </w:p>
        </w:tc>
        <w:tc>
          <w:tcPr>
            <w:tcW w:w="1080" w:type="dxa"/>
          </w:tcPr>
          <w:p w:rsidR="00025BC1" w:rsidRDefault="00025BC1" w:rsidP="00A54168">
            <w:pPr>
              <w:jc w:val="center"/>
              <w:rPr>
                <w:rFonts w:ascii="細明體" w:eastAsia="細明體"/>
                <w:color w:val="000000"/>
              </w:rPr>
            </w:pPr>
            <w:r>
              <w:rPr>
                <w:rFonts w:ascii="細明體" w:eastAsia="細明體"/>
                <w:color w:val="000000"/>
              </w:rPr>
              <w:t>100 KHz</w:t>
            </w:r>
          </w:p>
        </w:tc>
      </w:tr>
      <w:tr w:rsidR="00025BC1" w:rsidTr="00A54168">
        <w:tblPrEx>
          <w:tblCellMar>
            <w:top w:w="0" w:type="dxa"/>
            <w:bottom w:w="0" w:type="dxa"/>
          </w:tblCellMar>
        </w:tblPrEx>
        <w:tc>
          <w:tcPr>
            <w:tcW w:w="2908" w:type="dxa"/>
          </w:tcPr>
          <w:p w:rsidR="00025BC1" w:rsidRDefault="00025BC1" w:rsidP="00A54168">
            <w:pPr>
              <w:rPr>
                <w:rFonts w:ascii="細明體" w:eastAsia="細明體" w:hint="eastAsia"/>
                <w:color w:val="000000"/>
              </w:rPr>
            </w:pPr>
            <w:r>
              <w:rPr>
                <w:rFonts w:ascii="細明體" w:eastAsia="細明體"/>
                <w:color w:val="000000"/>
              </w:rPr>
              <w:t>500MHz</w:t>
            </w:r>
            <w:r>
              <w:rPr>
                <w:rFonts w:ascii="細明體" w:eastAsia="細明體" w:hint="eastAsia"/>
                <w:color w:val="000000"/>
              </w:rPr>
              <w:t>以上，但在表一之一相關發射頻帶外</w:t>
            </w:r>
          </w:p>
        </w:tc>
        <w:tc>
          <w:tcPr>
            <w:tcW w:w="216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 xml:space="preserve">≧ </w:t>
            </w:r>
            <w:r>
              <w:rPr>
                <w:rFonts w:ascii="細明體" w:eastAsia="細明體"/>
                <w:color w:val="000000"/>
              </w:rPr>
              <w:t xml:space="preserve"> </w:t>
            </w:r>
            <w:r>
              <w:rPr>
                <w:rFonts w:ascii="細明體" w:eastAsia="細明體" w:hint="eastAsia"/>
                <w:color w:val="000000"/>
              </w:rPr>
              <w:t>2 MHz</w:t>
            </w:r>
          </w:p>
          <w:p w:rsidR="00025BC1" w:rsidRDefault="00025BC1" w:rsidP="00A54168">
            <w:pPr>
              <w:jc w:val="center"/>
              <w:rPr>
                <w:rFonts w:ascii="細明體" w:eastAsia="細明體" w:hint="eastAsia"/>
                <w:color w:val="000000"/>
              </w:rPr>
            </w:pPr>
            <w:r>
              <w:rPr>
                <w:rFonts w:ascii="細明體" w:eastAsia="細明體" w:hint="eastAsia"/>
                <w:color w:val="000000"/>
              </w:rPr>
              <w:t xml:space="preserve">≧ </w:t>
            </w:r>
            <w:r>
              <w:rPr>
                <w:rFonts w:ascii="細明體" w:eastAsia="細明體"/>
                <w:color w:val="000000"/>
              </w:rPr>
              <w:t xml:space="preserve"> </w:t>
            </w:r>
            <w:r>
              <w:rPr>
                <w:rFonts w:ascii="細明體" w:eastAsia="細明體" w:hint="eastAsia"/>
                <w:color w:val="000000"/>
              </w:rPr>
              <w:t>5 MHz</w:t>
            </w:r>
          </w:p>
          <w:p w:rsidR="00025BC1" w:rsidRDefault="00025BC1" w:rsidP="00A54168">
            <w:pPr>
              <w:jc w:val="center"/>
              <w:rPr>
                <w:rFonts w:ascii="細明體" w:eastAsia="細明體" w:hint="eastAsia"/>
                <w:color w:val="000000"/>
              </w:rPr>
            </w:pPr>
            <w:r>
              <w:rPr>
                <w:rFonts w:ascii="細明體" w:eastAsia="細明體" w:hint="eastAsia"/>
                <w:color w:val="000000"/>
              </w:rPr>
              <w:t>≧ 10 MHz</w:t>
            </w:r>
          </w:p>
          <w:p w:rsidR="00025BC1" w:rsidRDefault="00025BC1" w:rsidP="00A54168">
            <w:pPr>
              <w:jc w:val="center"/>
              <w:rPr>
                <w:rFonts w:ascii="細明體" w:eastAsia="細明體" w:hint="eastAsia"/>
                <w:color w:val="000000"/>
              </w:rPr>
            </w:pPr>
            <w:r>
              <w:rPr>
                <w:rFonts w:ascii="細明體" w:eastAsia="細明體" w:hint="eastAsia"/>
                <w:color w:val="000000"/>
              </w:rPr>
              <w:t>≧ 20 MHz</w:t>
            </w:r>
          </w:p>
          <w:p w:rsidR="00025BC1" w:rsidRDefault="00025BC1" w:rsidP="00A54168">
            <w:pPr>
              <w:jc w:val="center"/>
              <w:rPr>
                <w:rFonts w:ascii="細明體" w:eastAsia="細明體" w:hint="eastAsia"/>
                <w:color w:val="000000"/>
              </w:rPr>
            </w:pPr>
            <w:r>
              <w:rPr>
                <w:rFonts w:ascii="細明體" w:eastAsia="細明體" w:hint="eastAsia"/>
                <w:color w:val="000000"/>
              </w:rPr>
              <w:t>≧ 30 MHz</w:t>
            </w:r>
          </w:p>
        </w:tc>
        <w:tc>
          <w:tcPr>
            <w:tcW w:w="1080" w:type="dxa"/>
            <w:vAlign w:val="center"/>
          </w:tcPr>
          <w:p w:rsidR="00025BC1" w:rsidRDefault="00025BC1" w:rsidP="00A54168">
            <w:pPr>
              <w:jc w:val="center"/>
              <w:rPr>
                <w:rFonts w:ascii="細明體" w:eastAsia="細明體" w:hint="eastAsia"/>
                <w:color w:val="000000"/>
              </w:rPr>
            </w:pPr>
            <w:r>
              <w:rPr>
                <w:rFonts w:ascii="細明體" w:eastAsia="細明體"/>
                <w:color w:val="000000"/>
              </w:rPr>
              <w:t xml:space="preserve"> </w:t>
            </w:r>
            <w:r>
              <w:rPr>
                <w:rFonts w:ascii="細明體" w:eastAsia="細明體" w:hint="eastAsia"/>
                <w:color w:val="000000"/>
              </w:rPr>
              <w:t>30 KHz</w:t>
            </w:r>
          </w:p>
          <w:p w:rsidR="00025BC1" w:rsidRDefault="00025BC1" w:rsidP="00A54168">
            <w:pPr>
              <w:jc w:val="center"/>
              <w:rPr>
                <w:rFonts w:ascii="細明體" w:eastAsia="細明體" w:hint="eastAsia"/>
                <w:color w:val="000000"/>
              </w:rPr>
            </w:pPr>
            <w:r>
              <w:rPr>
                <w:rFonts w:ascii="細明體" w:eastAsia="細明體" w:hint="eastAsia"/>
                <w:color w:val="000000"/>
              </w:rPr>
              <w:t>100 KHz</w:t>
            </w:r>
          </w:p>
          <w:p w:rsidR="00025BC1" w:rsidRDefault="00025BC1" w:rsidP="00A54168">
            <w:pPr>
              <w:jc w:val="center"/>
              <w:rPr>
                <w:rFonts w:ascii="細明體" w:eastAsia="細明體" w:hint="eastAsia"/>
                <w:color w:val="000000"/>
              </w:rPr>
            </w:pPr>
            <w:r>
              <w:rPr>
                <w:rFonts w:ascii="細明體" w:eastAsia="細明體" w:hint="eastAsia"/>
                <w:color w:val="000000"/>
              </w:rPr>
              <w:t>300 KHz</w:t>
            </w:r>
          </w:p>
          <w:p w:rsidR="00025BC1" w:rsidRDefault="00025BC1" w:rsidP="00A54168">
            <w:pPr>
              <w:jc w:val="center"/>
              <w:rPr>
                <w:rFonts w:ascii="細明體" w:eastAsia="細明體" w:hint="eastAsia"/>
                <w:color w:val="000000"/>
              </w:rPr>
            </w:pPr>
            <w:r>
              <w:rPr>
                <w:rFonts w:ascii="細明體" w:eastAsia="細明體"/>
                <w:color w:val="000000"/>
              </w:rPr>
              <w:t xml:space="preserve">  </w:t>
            </w:r>
            <w:r>
              <w:rPr>
                <w:rFonts w:ascii="細明體" w:eastAsia="細明體" w:hint="eastAsia"/>
                <w:color w:val="000000"/>
              </w:rPr>
              <w:t>1 MHz</w:t>
            </w:r>
          </w:p>
          <w:p w:rsidR="00025BC1" w:rsidRDefault="00025BC1" w:rsidP="00A54168">
            <w:pPr>
              <w:jc w:val="center"/>
              <w:rPr>
                <w:rFonts w:ascii="細明體" w:eastAsia="細明體" w:hint="eastAsia"/>
                <w:color w:val="000000"/>
              </w:rPr>
            </w:pPr>
            <w:r>
              <w:rPr>
                <w:rFonts w:ascii="細明體" w:eastAsia="細明體"/>
                <w:color w:val="000000"/>
              </w:rPr>
              <w:t xml:space="preserve">  </w:t>
            </w:r>
            <w:r>
              <w:rPr>
                <w:rFonts w:ascii="細明體" w:eastAsia="細明體" w:hint="eastAsia"/>
                <w:color w:val="000000"/>
              </w:rPr>
              <w:t>3 MHz</w:t>
            </w:r>
          </w:p>
        </w:tc>
      </w:tr>
    </w:tbl>
    <w:p w:rsidR="00025BC1" w:rsidRDefault="00025BC1" w:rsidP="00025BC1">
      <w:pPr>
        <w:rPr>
          <w:rFonts w:ascii="細明體" w:eastAsia="細明體" w:hint="eastAsia"/>
          <w:color w:val="000000"/>
        </w:rPr>
      </w:pPr>
      <w:r>
        <w:rPr>
          <w:rFonts w:ascii="細明體" w:eastAsia="細明體" w:hint="eastAsia"/>
          <w:color w:val="000000"/>
        </w:rPr>
        <w:t>註</w:t>
      </w:r>
      <w:r>
        <w:rPr>
          <w:rFonts w:ascii="細明體" w:eastAsia="細明體"/>
          <w:color w:val="000000"/>
        </w:rPr>
        <w:t>:</w:t>
      </w:r>
      <w:r>
        <w:rPr>
          <w:rFonts w:ascii="細明體" w:eastAsia="細明體" w:hint="eastAsia"/>
          <w:color w:val="000000"/>
        </w:rPr>
        <w:t>已指配頻道時</w:t>
      </w:r>
    </w:p>
    <w:p w:rsidR="00025BC1" w:rsidRDefault="00025BC1" w:rsidP="00025BC1">
      <w:pPr>
        <w:rPr>
          <w:rFonts w:ascii="細明體" w:eastAsia="細明體" w:hint="eastAsia"/>
          <w:color w:val="000000"/>
        </w:rPr>
      </w:pPr>
    </w:p>
    <w:p w:rsidR="00025BC1" w:rsidRDefault="00025BC1" w:rsidP="00025BC1">
      <w:pPr>
        <w:rPr>
          <w:rFonts w:ascii="細明體" w:eastAsia="細明體"/>
          <w:color w:val="000000"/>
        </w:rPr>
      </w:pPr>
      <w:r>
        <w:rPr>
          <w:rFonts w:ascii="細明體" w:eastAsia="細明體" w:hint="eastAsia"/>
          <w:color w:val="000000"/>
        </w:rPr>
        <w:t>表二之一：調變頻譜（</w:t>
      </w:r>
      <w:r>
        <w:rPr>
          <w:rFonts w:ascii="細明體" w:eastAsia="細明體"/>
          <w:color w:val="000000"/>
        </w:rPr>
        <w:t>Spectrum due to the modulation</w:t>
      </w:r>
      <w:r>
        <w:rPr>
          <w:rFonts w:ascii="細明體" w:eastAsia="細明體" w:hint="eastAsia"/>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88"/>
        <w:gridCol w:w="480"/>
        <w:gridCol w:w="567"/>
        <w:gridCol w:w="567"/>
        <w:gridCol w:w="567"/>
        <w:gridCol w:w="567"/>
        <w:gridCol w:w="737"/>
        <w:gridCol w:w="737"/>
        <w:gridCol w:w="737"/>
        <w:gridCol w:w="737"/>
        <w:gridCol w:w="737"/>
      </w:tblGrid>
      <w:tr w:rsidR="00025BC1" w:rsidTr="00A54168">
        <w:tblPrEx>
          <w:tblCellMar>
            <w:top w:w="0" w:type="dxa"/>
            <w:bottom w:w="0" w:type="dxa"/>
          </w:tblCellMar>
        </w:tblPrEx>
        <w:trPr>
          <w:cantSplit/>
          <w:trHeight w:val="398"/>
        </w:trPr>
        <w:tc>
          <w:tcPr>
            <w:tcW w:w="1468" w:type="dxa"/>
            <w:gridSpan w:val="2"/>
            <w:vMerge w:val="restart"/>
            <w:vAlign w:val="center"/>
          </w:tcPr>
          <w:p w:rsidR="00025BC1" w:rsidRDefault="00025BC1" w:rsidP="00A54168">
            <w:pPr>
              <w:spacing w:line="400" w:lineRule="atLeast"/>
              <w:jc w:val="center"/>
              <w:rPr>
                <w:rFonts w:ascii="細明體" w:eastAsia="細明體" w:hint="eastAsia"/>
                <w:color w:val="000000"/>
              </w:rPr>
            </w:pPr>
            <w:r>
              <w:rPr>
                <w:rFonts w:ascii="細明體" w:eastAsia="細明體" w:hint="eastAsia"/>
                <w:color w:val="000000"/>
              </w:rPr>
              <w:t>功率</w:t>
            </w:r>
            <w:r>
              <w:rPr>
                <w:rFonts w:ascii="細明體" w:eastAsia="細明體"/>
                <w:color w:val="000000"/>
              </w:rPr>
              <w:t>(dBm)</w:t>
            </w:r>
          </w:p>
        </w:tc>
        <w:tc>
          <w:tcPr>
            <w:tcW w:w="5951" w:type="dxa"/>
            <w:gridSpan w:val="9"/>
          </w:tcPr>
          <w:p w:rsidR="00025BC1" w:rsidRDefault="00025BC1" w:rsidP="00A54168">
            <w:pPr>
              <w:spacing w:line="400" w:lineRule="atLeast"/>
              <w:jc w:val="both"/>
              <w:rPr>
                <w:rFonts w:ascii="細明體" w:eastAsia="細明體" w:hint="eastAsia"/>
                <w:color w:val="000000"/>
              </w:rPr>
            </w:pPr>
            <w:r>
              <w:rPr>
                <w:rFonts w:ascii="細明體" w:eastAsia="細明體" w:hint="eastAsia"/>
                <w:color w:val="000000"/>
              </w:rPr>
              <w:t>在偏移載波下列頻率（</w:t>
            </w:r>
            <w:r>
              <w:rPr>
                <w:rFonts w:ascii="細明體" w:eastAsia="細明體"/>
                <w:color w:val="000000"/>
              </w:rPr>
              <w:t>KHz</w:t>
            </w:r>
            <w:r>
              <w:rPr>
                <w:rFonts w:ascii="細明體" w:eastAsia="細明體" w:hint="eastAsia"/>
                <w:color w:val="000000"/>
              </w:rPr>
              <w:t>）時其相對於載波功率之最大允許值（</w:t>
            </w:r>
            <w:r>
              <w:rPr>
                <w:rFonts w:ascii="細明體" w:eastAsia="細明體"/>
                <w:color w:val="000000"/>
              </w:rPr>
              <w:t>dB</w:t>
            </w:r>
            <w:r>
              <w:rPr>
                <w:rFonts w:ascii="細明體" w:eastAsia="細明體" w:hint="eastAsia"/>
                <w:color w:val="000000"/>
              </w:rPr>
              <w:t>）</w:t>
            </w:r>
          </w:p>
        </w:tc>
      </w:tr>
      <w:tr w:rsidR="00025BC1" w:rsidTr="00A54168">
        <w:tblPrEx>
          <w:tblCellMar>
            <w:top w:w="0" w:type="dxa"/>
            <w:bottom w:w="0" w:type="dxa"/>
          </w:tblCellMar>
        </w:tblPrEx>
        <w:trPr>
          <w:cantSplit/>
          <w:trHeight w:val="399"/>
        </w:trPr>
        <w:tc>
          <w:tcPr>
            <w:tcW w:w="1468" w:type="dxa"/>
            <w:gridSpan w:val="2"/>
            <w:vMerge/>
          </w:tcPr>
          <w:p w:rsidR="00025BC1" w:rsidRDefault="00025BC1" w:rsidP="00A54168">
            <w:pPr>
              <w:spacing w:line="400" w:lineRule="atLeast"/>
              <w:jc w:val="both"/>
              <w:rPr>
                <w:rFonts w:ascii="細明體" w:eastAsia="細明體" w:hint="eastAsia"/>
                <w:color w:val="000000"/>
              </w:rPr>
            </w:pPr>
          </w:p>
        </w:tc>
        <w:tc>
          <w:tcPr>
            <w:tcW w:w="3740" w:type="dxa"/>
            <w:gridSpan w:val="6"/>
            <w:vAlign w:val="center"/>
          </w:tcPr>
          <w:p w:rsidR="00025BC1" w:rsidRDefault="00025BC1" w:rsidP="00A54168">
            <w:pPr>
              <w:spacing w:line="400" w:lineRule="atLeast"/>
              <w:jc w:val="center"/>
              <w:rPr>
                <w:rFonts w:ascii="細明體" w:eastAsia="細明體" w:hint="eastAsia"/>
                <w:color w:val="000000"/>
              </w:rPr>
            </w:pPr>
            <w:r>
              <w:rPr>
                <w:rFonts w:ascii="細明體" w:eastAsia="細明體"/>
                <w:color w:val="000000"/>
              </w:rPr>
              <w:t>30KHz</w:t>
            </w:r>
            <w:r>
              <w:rPr>
                <w:rFonts w:ascii="細明體" w:eastAsia="細明體" w:hint="eastAsia"/>
                <w:color w:val="000000"/>
              </w:rPr>
              <w:t>（測量頻寬）</w:t>
            </w:r>
          </w:p>
        </w:tc>
        <w:tc>
          <w:tcPr>
            <w:tcW w:w="2211" w:type="dxa"/>
            <w:gridSpan w:val="3"/>
            <w:vAlign w:val="center"/>
          </w:tcPr>
          <w:p w:rsidR="00025BC1" w:rsidRDefault="00025BC1" w:rsidP="00A54168">
            <w:pPr>
              <w:spacing w:line="400" w:lineRule="atLeast"/>
              <w:jc w:val="center"/>
              <w:rPr>
                <w:rFonts w:ascii="細明體" w:eastAsia="細明體" w:hint="eastAsia"/>
                <w:color w:val="000000"/>
              </w:rPr>
            </w:pPr>
            <w:r>
              <w:rPr>
                <w:rFonts w:ascii="細明體" w:eastAsia="細明體"/>
                <w:color w:val="000000"/>
              </w:rPr>
              <w:t>100KHz</w:t>
            </w:r>
            <w:r>
              <w:rPr>
                <w:rFonts w:ascii="細明體" w:eastAsia="細明體" w:hint="eastAsia"/>
                <w:color w:val="000000"/>
              </w:rPr>
              <w:t>（測量頻寬）</w:t>
            </w:r>
          </w:p>
        </w:tc>
      </w:tr>
      <w:tr w:rsidR="00025BC1" w:rsidTr="00A54168">
        <w:tblPrEx>
          <w:tblCellMar>
            <w:top w:w="0" w:type="dxa"/>
            <w:bottom w:w="0" w:type="dxa"/>
          </w:tblCellMar>
        </w:tblPrEx>
        <w:trPr>
          <w:cantSplit/>
          <w:trHeight w:val="398"/>
        </w:trPr>
        <w:tc>
          <w:tcPr>
            <w:tcW w:w="1468" w:type="dxa"/>
            <w:gridSpan w:val="2"/>
            <w:vMerge/>
          </w:tcPr>
          <w:p w:rsidR="00025BC1" w:rsidRDefault="00025BC1" w:rsidP="00A54168">
            <w:pPr>
              <w:spacing w:line="400" w:lineRule="atLeast"/>
              <w:jc w:val="both"/>
              <w:rPr>
                <w:rFonts w:ascii="細明體" w:eastAsia="細明體" w:hint="eastAsia"/>
                <w:color w:val="000000"/>
              </w:rPr>
            </w:pP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color w:val="000000"/>
              </w:rPr>
              <w:t>100</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color w:val="000000"/>
              </w:rPr>
              <w:t>200</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color w:val="000000"/>
              </w:rPr>
              <w:t>250</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color w:val="000000"/>
              </w:rPr>
              <w:t>400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color w:val="000000"/>
              </w:rPr>
              <w:t>600</w:t>
            </w:r>
            <w:r>
              <w:rPr>
                <w:rFonts w:ascii="細明體" w:eastAsia="細明體" w:hint="eastAsia"/>
                <w:color w:val="000000"/>
              </w:rPr>
              <w:t>～＜</w:t>
            </w:r>
            <w:r>
              <w:rPr>
                <w:rFonts w:ascii="細明體" w:eastAsia="細明體"/>
                <w:color w:val="000000"/>
              </w:rPr>
              <w:t>1200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color w:val="000000"/>
              </w:rPr>
              <w:t>1200</w:t>
            </w:r>
            <w:r>
              <w:rPr>
                <w:rFonts w:ascii="細明體" w:eastAsia="細明體" w:hint="eastAsia"/>
                <w:color w:val="000000"/>
              </w:rPr>
              <w:t>～</w:t>
            </w:r>
          </w:p>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1800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color w:val="000000"/>
              </w:rPr>
              <w:t>1800</w:t>
            </w:r>
            <w:r>
              <w:rPr>
                <w:rFonts w:ascii="細明體" w:eastAsia="細明體" w:hint="eastAsia"/>
                <w:color w:val="000000"/>
              </w:rPr>
              <w:t>～</w:t>
            </w:r>
          </w:p>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3000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color w:val="000000"/>
              </w:rPr>
              <w:t>3000</w:t>
            </w:r>
            <w:r>
              <w:rPr>
                <w:rFonts w:ascii="細明體" w:eastAsia="細明體" w:hint="eastAsia"/>
                <w:color w:val="000000"/>
              </w:rPr>
              <w:t>～</w:t>
            </w:r>
          </w:p>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6000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6000</w:t>
            </w:r>
          </w:p>
        </w:tc>
      </w:tr>
      <w:tr w:rsidR="00025BC1" w:rsidTr="00A54168">
        <w:tblPrEx>
          <w:tblCellMar>
            <w:top w:w="0" w:type="dxa"/>
            <w:bottom w:w="0" w:type="dxa"/>
          </w:tblCellMar>
        </w:tblPrEx>
        <w:trPr>
          <w:cantSplit/>
          <w:trHeight w:val="399"/>
        </w:trPr>
        <w:tc>
          <w:tcPr>
            <w:tcW w:w="988" w:type="dxa"/>
            <w:vMerge w:val="restart"/>
            <w:vAlign w:val="center"/>
          </w:tcPr>
          <w:p w:rsidR="00025BC1" w:rsidRDefault="00025BC1" w:rsidP="00A54168">
            <w:pPr>
              <w:pStyle w:val="a6"/>
              <w:tabs>
                <w:tab w:val="clear" w:pos="4153"/>
                <w:tab w:val="clear" w:pos="8306"/>
              </w:tabs>
              <w:spacing w:line="400" w:lineRule="atLeast"/>
              <w:rPr>
                <w:rFonts w:ascii="細明體" w:eastAsia="細明體" w:hint="eastAsia"/>
                <w:color w:val="000000"/>
              </w:rPr>
            </w:pPr>
            <w:r>
              <w:rPr>
                <w:rFonts w:ascii="細明體" w:eastAsia="細明體" w:hint="eastAsia"/>
                <w:color w:val="000000"/>
              </w:rPr>
              <w:t>GSM900</w:t>
            </w:r>
          </w:p>
        </w:tc>
        <w:tc>
          <w:tcPr>
            <w:tcW w:w="480"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39</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0.5</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30</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33</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66</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66</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69</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71</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77</w:t>
            </w:r>
          </w:p>
        </w:tc>
      </w:tr>
      <w:tr w:rsidR="00025BC1" w:rsidTr="00A54168">
        <w:tblPrEx>
          <w:tblCellMar>
            <w:top w:w="0" w:type="dxa"/>
            <w:bottom w:w="0" w:type="dxa"/>
          </w:tblCellMar>
        </w:tblPrEx>
        <w:trPr>
          <w:cantSplit/>
          <w:trHeight w:val="398"/>
        </w:trPr>
        <w:tc>
          <w:tcPr>
            <w:tcW w:w="988" w:type="dxa"/>
            <w:vMerge/>
            <w:vAlign w:val="center"/>
          </w:tcPr>
          <w:p w:rsidR="00025BC1" w:rsidRDefault="00025BC1" w:rsidP="00A54168">
            <w:pPr>
              <w:spacing w:line="400" w:lineRule="atLeast"/>
              <w:rPr>
                <w:rFonts w:ascii="細明體" w:eastAsia="細明體"/>
                <w:color w:val="000000"/>
              </w:rPr>
            </w:pPr>
          </w:p>
        </w:tc>
        <w:tc>
          <w:tcPr>
            <w:tcW w:w="480" w:type="dxa"/>
          </w:tcPr>
          <w:p w:rsidR="00025BC1" w:rsidRDefault="00025BC1" w:rsidP="00A54168">
            <w:pPr>
              <w:spacing w:line="400" w:lineRule="atLeast"/>
              <w:jc w:val="center"/>
              <w:rPr>
                <w:rFonts w:ascii="細明體" w:eastAsia="細明體"/>
                <w:color w:val="000000"/>
              </w:rPr>
            </w:pPr>
            <w:r>
              <w:rPr>
                <w:rFonts w:ascii="細明體" w:eastAsia="細明體"/>
                <w:color w:val="000000"/>
              </w:rPr>
              <w:t>37</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0.5</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30</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33</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64</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64</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67</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69</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75</w:t>
            </w:r>
          </w:p>
        </w:tc>
      </w:tr>
      <w:tr w:rsidR="00025BC1" w:rsidTr="00A54168">
        <w:tblPrEx>
          <w:tblCellMar>
            <w:top w:w="0" w:type="dxa"/>
            <w:bottom w:w="0" w:type="dxa"/>
          </w:tblCellMar>
        </w:tblPrEx>
        <w:trPr>
          <w:cantSplit/>
          <w:trHeight w:val="399"/>
        </w:trPr>
        <w:tc>
          <w:tcPr>
            <w:tcW w:w="988" w:type="dxa"/>
            <w:vMerge/>
            <w:vAlign w:val="center"/>
          </w:tcPr>
          <w:p w:rsidR="00025BC1" w:rsidRDefault="00025BC1" w:rsidP="00A54168">
            <w:pPr>
              <w:spacing w:line="400" w:lineRule="atLeast"/>
              <w:rPr>
                <w:rFonts w:ascii="細明體" w:eastAsia="細明體"/>
                <w:color w:val="000000"/>
              </w:rPr>
            </w:pPr>
          </w:p>
        </w:tc>
        <w:tc>
          <w:tcPr>
            <w:tcW w:w="480" w:type="dxa"/>
          </w:tcPr>
          <w:p w:rsidR="00025BC1" w:rsidRDefault="00025BC1" w:rsidP="00A54168">
            <w:pPr>
              <w:spacing w:line="400" w:lineRule="atLeast"/>
              <w:jc w:val="center"/>
              <w:rPr>
                <w:rFonts w:ascii="細明體" w:eastAsia="細明體"/>
                <w:color w:val="000000"/>
              </w:rPr>
            </w:pPr>
            <w:r>
              <w:rPr>
                <w:rFonts w:ascii="細明體" w:eastAsia="細明體"/>
                <w:color w:val="000000"/>
              </w:rPr>
              <w:t>35</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0.5</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30</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33</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62</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62</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65</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67</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73</w:t>
            </w:r>
          </w:p>
        </w:tc>
      </w:tr>
      <w:tr w:rsidR="00025BC1" w:rsidTr="00A54168">
        <w:tblPrEx>
          <w:tblCellMar>
            <w:top w:w="0" w:type="dxa"/>
            <w:bottom w:w="0" w:type="dxa"/>
          </w:tblCellMar>
        </w:tblPrEx>
        <w:trPr>
          <w:cantSplit/>
          <w:trHeight w:val="399"/>
        </w:trPr>
        <w:tc>
          <w:tcPr>
            <w:tcW w:w="988" w:type="dxa"/>
            <w:vMerge/>
            <w:vAlign w:val="center"/>
          </w:tcPr>
          <w:p w:rsidR="00025BC1" w:rsidRDefault="00025BC1" w:rsidP="00A54168">
            <w:pPr>
              <w:spacing w:line="400" w:lineRule="atLeast"/>
              <w:rPr>
                <w:rFonts w:ascii="細明體" w:eastAsia="細明體" w:hint="eastAsia"/>
                <w:color w:val="000000"/>
              </w:rPr>
            </w:pPr>
          </w:p>
        </w:tc>
        <w:tc>
          <w:tcPr>
            <w:tcW w:w="480"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33</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0.5</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30</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33</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63</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65</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71</w:t>
            </w:r>
          </w:p>
        </w:tc>
      </w:tr>
      <w:tr w:rsidR="00025BC1" w:rsidTr="00A54168">
        <w:tblPrEx>
          <w:tblCellMar>
            <w:top w:w="0" w:type="dxa"/>
            <w:bottom w:w="0" w:type="dxa"/>
          </w:tblCellMar>
        </w:tblPrEx>
        <w:trPr>
          <w:cantSplit/>
          <w:trHeight w:val="399"/>
        </w:trPr>
        <w:tc>
          <w:tcPr>
            <w:tcW w:w="988" w:type="dxa"/>
            <w:vMerge w:val="restart"/>
            <w:vAlign w:val="center"/>
          </w:tcPr>
          <w:p w:rsidR="00025BC1" w:rsidRDefault="00025BC1" w:rsidP="00A54168">
            <w:pPr>
              <w:spacing w:line="400" w:lineRule="atLeast"/>
              <w:rPr>
                <w:rFonts w:ascii="細明體" w:eastAsia="細明體" w:hint="eastAsia"/>
                <w:color w:val="000000"/>
              </w:rPr>
            </w:pPr>
            <w:r>
              <w:rPr>
                <w:rFonts w:ascii="細明體" w:eastAsia="細明體" w:hint="eastAsia"/>
                <w:color w:val="000000"/>
              </w:rPr>
              <w:t>DCS1800</w:t>
            </w:r>
          </w:p>
        </w:tc>
        <w:tc>
          <w:tcPr>
            <w:tcW w:w="480"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36</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0.5</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30</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33</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1474" w:type="dxa"/>
            <w:gridSpan w:val="2"/>
          </w:tcPr>
          <w:p w:rsidR="00025BC1" w:rsidRDefault="00025BC1" w:rsidP="00A54168">
            <w:pPr>
              <w:spacing w:line="400" w:lineRule="atLeast"/>
              <w:jc w:val="center"/>
              <w:rPr>
                <w:rFonts w:ascii="細明體" w:eastAsia="細明體" w:hint="eastAsia"/>
                <w:color w:val="000000"/>
              </w:rPr>
            </w:pPr>
            <w:r>
              <w:rPr>
                <w:rFonts w:ascii="細明體" w:eastAsia="細明體" w:hint="eastAsia"/>
                <w:color w:val="000000"/>
              </w:rPr>
              <w:t>-</w:t>
            </w:r>
            <w:r>
              <w:rPr>
                <w:rFonts w:ascii="細明體" w:eastAsia="細明體"/>
                <w:color w:val="000000"/>
              </w:rPr>
              <w:t>71</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79</w:t>
            </w:r>
          </w:p>
        </w:tc>
      </w:tr>
      <w:tr w:rsidR="00025BC1" w:rsidTr="00A54168">
        <w:tblPrEx>
          <w:tblCellMar>
            <w:top w:w="0" w:type="dxa"/>
            <w:bottom w:w="0" w:type="dxa"/>
          </w:tblCellMar>
        </w:tblPrEx>
        <w:trPr>
          <w:cantSplit/>
          <w:trHeight w:val="399"/>
        </w:trPr>
        <w:tc>
          <w:tcPr>
            <w:tcW w:w="988" w:type="dxa"/>
            <w:vMerge/>
          </w:tcPr>
          <w:p w:rsidR="00025BC1" w:rsidRDefault="00025BC1" w:rsidP="00A54168">
            <w:pPr>
              <w:spacing w:line="400" w:lineRule="atLeast"/>
              <w:jc w:val="center"/>
              <w:rPr>
                <w:rFonts w:ascii="細明體" w:eastAsia="細明體" w:hint="eastAsia"/>
                <w:color w:val="000000"/>
              </w:rPr>
            </w:pPr>
          </w:p>
        </w:tc>
        <w:tc>
          <w:tcPr>
            <w:tcW w:w="480" w:type="dxa"/>
          </w:tcPr>
          <w:p w:rsidR="00025BC1" w:rsidRDefault="00025BC1" w:rsidP="00A54168">
            <w:pPr>
              <w:spacing w:line="400" w:lineRule="atLeast"/>
              <w:jc w:val="center"/>
              <w:rPr>
                <w:rFonts w:ascii="細明體" w:eastAsia="細明體"/>
                <w:color w:val="000000"/>
              </w:rPr>
            </w:pPr>
            <w:r>
              <w:rPr>
                <w:rFonts w:ascii="細明體" w:eastAsia="細明體"/>
                <w:color w:val="000000"/>
              </w:rPr>
              <w:t>34</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0.5</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30</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33</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1474" w:type="dxa"/>
            <w:gridSpan w:val="2"/>
          </w:tcPr>
          <w:p w:rsidR="00025BC1" w:rsidRDefault="00025BC1" w:rsidP="00A54168">
            <w:pPr>
              <w:spacing w:line="400" w:lineRule="atLeast"/>
              <w:jc w:val="center"/>
              <w:rPr>
                <w:rFonts w:ascii="細明體" w:eastAsia="細明體" w:hint="eastAsia"/>
                <w:color w:val="000000"/>
              </w:rPr>
            </w:pPr>
            <w:r>
              <w:rPr>
                <w:rFonts w:ascii="細明體" w:eastAsia="細明體" w:hint="eastAsia"/>
                <w:color w:val="000000"/>
              </w:rPr>
              <w:t>-</w:t>
            </w:r>
            <w:r>
              <w:rPr>
                <w:rFonts w:ascii="細明體" w:eastAsia="細明體"/>
                <w:color w:val="000000"/>
              </w:rPr>
              <w:t>69</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77</w:t>
            </w:r>
          </w:p>
        </w:tc>
      </w:tr>
      <w:tr w:rsidR="00025BC1" w:rsidTr="00A54168">
        <w:tblPrEx>
          <w:tblCellMar>
            <w:top w:w="0" w:type="dxa"/>
            <w:bottom w:w="0" w:type="dxa"/>
          </w:tblCellMar>
        </w:tblPrEx>
        <w:trPr>
          <w:cantSplit/>
          <w:trHeight w:val="399"/>
        </w:trPr>
        <w:tc>
          <w:tcPr>
            <w:tcW w:w="988" w:type="dxa"/>
            <w:vMerge/>
          </w:tcPr>
          <w:p w:rsidR="00025BC1" w:rsidRDefault="00025BC1" w:rsidP="00A54168">
            <w:pPr>
              <w:spacing w:line="400" w:lineRule="atLeast"/>
              <w:jc w:val="center"/>
              <w:rPr>
                <w:rFonts w:ascii="細明體" w:eastAsia="細明體" w:hint="eastAsia"/>
                <w:color w:val="000000"/>
              </w:rPr>
            </w:pPr>
          </w:p>
        </w:tc>
        <w:tc>
          <w:tcPr>
            <w:tcW w:w="480" w:type="dxa"/>
          </w:tcPr>
          <w:p w:rsidR="00025BC1" w:rsidRDefault="00025BC1" w:rsidP="00A54168">
            <w:pPr>
              <w:spacing w:line="400" w:lineRule="atLeast"/>
              <w:jc w:val="center"/>
              <w:rPr>
                <w:rFonts w:ascii="細明體" w:eastAsia="細明體"/>
                <w:color w:val="000000"/>
              </w:rPr>
            </w:pPr>
            <w:r>
              <w:rPr>
                <w:rFonts w:ascii="細明體" w:eastAsia="細明體"/>
                <w:color w:val="000000"/>
              </w:rPr>
              <w:t>32</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0.5</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30</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33</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1474" w:type="dxa"/>
            <w:gridSpan w:val="2"/>
          </w:tcPr>
          <w:p w:rsidR="00025BC1" w:rsidRDefault="00025BC1" w:rsidP="00A54168">
            <w:pPr>
              <w:spacing w:line="400" w:lineRule="atLeast"/>
              <w:jc w:val="center"/>
              <w:rPr>
                <w:rFonts w:ascii="細明體" w:eastAsia="細明體" w:hint="eastAsia"/>
                <w:color w:val="000000"/>
              </w:rPr>
            </w:pPr>
            <w:r>
              <w:rPr>
                <w:rFonts w:ascii="細明體" w:eastAsia="細明體" w:hint="eastAsia"/>
                <w:color w:val="000000"/>
              </w:rPr>
              <w:t>-</w:t>
            </w:r>
            <w:r>
              <w:rPr>
                <w:rFonts w:ascii="細明體" w:eastAsia="細明體"/>
                <w:color w:val="000000"/>
              </w:rPr>
              <w:t>67</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75</w:t>
            </w:r>
          </w:p>
        </w:tc>
      </w:tr>
      <w:tr w:rsidR="00025BC1" w:rsidTr="00A54168">
        <w:tblPrEx>
          <w:tblCellMar>
            <w:top w:w="0" w:type="dxa"/>
            <w:bottom w:w="0" w:type="dxa"/>
          </w:tblCellMar>
        </w:tblPrEx>
        <w:trPr>
          <w:cantSplit/>
          <w:trHeight w:val="399"/>
        </w:trPr>
        <w:tc>
          <w:tcPr>
            <w:tcW w:w="988" w:type="dxa"/>
            <w:vMerge/>
          </w:tcPr>
          <w:p w:rsidR="00025BC1" w:rsidRDefault="00025BC1" w:rsidP="00A54168">
            <w:pPr>
              <w:spacing w:line="400" w:lineRule="atLeast"/>
              <w:jc w:val="center"/>
              <w:rPr>
                <w:rFonts w:ascii="細明體" w:eastAsia="細明體" w:hint="eastAsia"/>
                <w:color w:val="000000"/>
              </w:rPr>
            </w:pPr>
          </w:p>
        </w:tc>
        <w:tc>
          <w:tcPr>
            <w:tcW w:w="480" w:type="dxa"/>
          </w:tcPr>
          <w:p w:rsidR="00025BC1" w:rsidRDefault="00025BC1" w:rsidP="00A54168">
            <w:pPr>
              <w:spacing w:line="400" w:lineRule="atLeast"/>
              <w:jc w:val="center"/>
              <w:rPr>
                <w:rFonts w:ascii="細明體" w:eastAsia="細明體"/>
                <w:color w:val="000000"/>
              </w:rPr>
            </w:pPr>
            <w:r>
              <w:rPr>
                <w:rFonts w:ascii="細明體" w:eastAsia="細明體"/>
                <w:color w:val="000000"/>
              </w:rPr>
              <w:t>30</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0.5</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30</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33</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1474" w:type="dxa"/>
            <w:gridSpan w:val="2"/>
          </w:tcPr>
          <w:p w:rsidR="00025BC1" w:rsidRDefault="00025BC1" w:rsidP="00A54168">
            <w:pPr>
              <w:spacing w:line="400" w:lineRule="atLeast"/>
              <w:jc w:val="center"/>
              <w:rPr>
                <w:rFonts w:ascii="細明體" w:eastAsia="細明體" w:hint="eastAsia"/>
                <w:color w:val="000000"/>
              </w:rPr>
            </w:pPr>
            <w:r>
              <w:rPr>
                <w:rFonts w:ascii="細明體" w:eastAsia="細明體" w:hint="eastAsia"/>
                <w:color w:val="000000"/>
              </w:rPr>
              <w:t>-</w:t>
            </w:r>
            <w:r>
              <w:rPr>
                <w:rFonts w:ascii="細明體" w:eastAsia="細明體"/>
                <w:color w:val="000000"/>
              </w:rPr>
              <w:t>65</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73</w:t>
            </w:r>
          </w:p>
        </w:tc>
      </w:tr>
      <w:tr w:rsidR="00025BC1" w:rsidTr="00A54168">
        <w:tblPrEx>
          <w:tblCellMar>
            <w:top w:w="0" w:type="dxa"/>
            <w:bottom w:w="0" w:type="dxa"/>
          </w:tblCellMar>
        </w:tblPrEx>
        <w:trPr>
          <w:cantSplit/>
          <w:trHeight w:val="399"/>
        </w:trPr>
        <w:tc>
          <w:tcPr>
            <w:tcW w:w="988" w:type="dxa"/>
            <w:vMerge/>
          </w:tcPr>
          <w:p w:rsidR="00025BC1" w:rsidRDefault="00025BC1" w:rsidP="00A54168">
            <w:pPr>
              <w:spacing w:line="400" w:lineRule="atLeast"/>
              <w:jc w:val="center"/>
              <w:rPr>
                <w:rFonts w:ascii="細明體" w:eastAsia="細明體" w:hint="eastAsia"/>
                <w:color w:val="000000"/>
              </w:rPr>
            </w:pPr>
          </w:p>
        </w:tc>
        <w:tc>
          <w:tcPr>
            <w:tcW w:w="480" w:type="dxa"/>
          </w:tcPr>
          <w:p w:rsidR="00025BC1" w:rsidRDefault="00025BC1" w:rsidP="00A54168">
            <w:pPr>
              <w:spacing w:line="400" w:lineRule="atLeast"/>
              <w:jc w:val="center"/>
              <w:rPr>
                <w:rFonts w:ascii="細明體" w:eastAsia="細明體"/>
                <w:color w:val="000000"/>
              </w:rPr>
            </w:pPr>
            <w:r>
              <w:rPr>
                <w:rFonts w:ascii="細明體" w:eastAsia="細明體"/>
                <w:color w:val="000000"/>
              </w:rPr>
              <w:t>28</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0.5</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30</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33</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1474" w:type="dxa"/>
            <w:gridSpan w:val="2"/>
          </w:tcPr>
          <w:p w:rsidR="00025BC1" w:rsidRDefault="00025BC1" w:rsidP="00A54168">
            <w:pPr>
              <w:spacing w:line="400" w:lineRule="atLeast"/>
              <w:jc w:val="center"/>
              <w:rPr>
                <w:rFonts w:ascii="細明體" w:eastAsia="細明體" w:hint="eastAsia"/>
                <w:color w:val="000000"/>
              </w:rPr>
            </w:pPr>
            <w:r>
              <w:rPr>
                <w:rFonts w:ascii="細明體" w:eastAsia="細明體" w:hint="eastAsia"/>
                <w:color w:val="000000"/>
              </w:rPr>
              <w:t>-</w:t>
            </w:r>
            <w:r>
              <w:rPr>
                <w:rFonts w:ascii="細明體" w:eastAsia="細明體"/>
                <w:color w:val="000000"/>
              </w:rPr>
              <w:t>63</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71</w:t>
            </w:r>
          </w:p>
        </w:tc>
      </w:tr>
      <w:tr w:rsidR="00025BC1" w:rsidTr="00A54168">
        <w:tblPrEx>
          <w:tblCellMar>
            <w:top w:w="0" w:type="dxa"/>
            <w:bottom w:w="0" w:type="dxa"/>
          </w:tblCellMar>
        </w:tblPrEx>
        <w:trPr>
          <w:cantSplit/>
          <w:trHeight w:val="399"/>
        </w:trPr>
        <w:tc>
          <w:tcPr>
            <w:tcW w:w="988" w:type="dxa"/>
            <w:vMerge/>
          </w:tcPr>
          <w:p w:rsidR="00025BC1" w:rsidRDefault="00025BC1" w:rsidP="00A54168">
            <w:pPr>
              <w:spacing w:line="400" w:lineRule="atLeast"/>
              <w:jc w:val="center"/>
              <w:rPr>
                <w:rFonts w:ascii="細明體" w:eastAsia="細明體" w:hint="eastAsia"/>
                <w:color w:val="000000"/>
              </w:rPr>
            </w:pPr>
          </w:p>
        </w:tc>
        <w:tc>
          <w:tcPr>
            <w:tcW w:w="480" w:type="dxa"/>
          </w:tcPr>
          <w:p w:rsidR="00025BC1" w:rsidRDefault="00025BC1" w:rsidP="00A54168">
            <w:pPr>
              <w:spacing w:line="400" w:lineRule="atLeast"/>
              <w:jc w:val="center"/>
              <w:rPr>
                <w:rFonts w:ascii="細明體" w:eastAsia="細明體"/>
                <w:color w:val="000000"/>
              </w:rPr>
            </w:pPr>
            <w:r>
              <w:rPr>
                <w:rFonts w:ascii="細明體" w:eastAsia="細明體"/>
                <w:color w:val="000000"/>
              </w:rPr>
              <w:t>26</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0.5</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30</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33</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1474" w:type="dxa"/>
            <w:gridSpan w:val="2"/>
          </w:tcPr>
          <w:p w:rsidR="00025BC1" w:rsidRDefault="00025BC1" w:rsidP="00A54168">
            <w:pPr>
              <w:spacing w:line="400" w:lineRule="atLeast"/>
              <w:jc w:val="center"/>
              <w:rPr>
                <w:rFonts w:ascii="細明體" w:eastAsia="細明體" w:hint="eastAsia"/>
                <w:color w:val="000000"/>
              </w:rPr>
            </w:pPr>
            <w:r>
              <w:rPr>
                <w:rFonts w:ascii="細明體" w:eastAsia="細明體" w:hint="eastAsia"/>
                <w:color w:val="000000"/>
              </w:rPr>
              <w:t>-</w:t>
            </w:r>
            <w:r>
              <w:rPr>
                <w:rFonts w:ascii="細明體" w:eastAsia="細明體"/>
                <w:color w:val="000000"/>
              </w:rPr>
              <w:t>61</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69</w:t>
            </w:r>
          </w:p>
        </w:tc>
      </w:tr>
      <w:tr w:rsidR="00025BC1" w:rsidTr="00A54168">
        <w:tblPrEx>
          <w:tblCellMar>
            <w:top w:w="0" w:type="dxa"/>
            <w:bottom w:w="0" w:type="dxa"/>
          </w:tblCellMar>
        </w:tblPrEx>
        <w:trPr>
          <w:cantSplit/>
          <w:trHeight w:val="399"/>
        </w:trPr>
        <w:tc>
          <w:tcPr>
            <w:tcW w:w="988" w:type="dxa"/>
            <w:vMerge/>
          </w:tcPr>
          <w:p w:rsidR="00025BC1" w:rsidRDefault="00025BC1" w:rsidP="00A54168">
            <w:pPr>
              <w:spacing w:line="400" w:lineRule="atLeast"/>
              <w:jc w:val="center"/>
              <w:rPr>
                <w:rFonts w:ascii="細明體" w:eastAsia="細明體" w:hint="eastAsia"/>
                <w:color w:val="000000"/>
              </w:rPr>
            </w:pPr>
          </w:p>
        </w:tc>
        <w:tc>
          <w:tcPr>
            <w:tcW w:w="480"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24</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0.5</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30</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33</w:t>
            </w:r>
          </w:p>
        </w:tc>
        <w:tc>
          <w:tcPr>
            <w:tcW w:w="56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60</w:t>
            </w:r>
          </w:p>
        </w:tc>
        <w:tc>
          <w:tcPr>
            <w:tcW w:w="1474" w:type="dxa"/>
            <w:gridSpan w:val="2"/>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59</w:t>
            </w:r>
          </w:p>
        </w:tc>
        <w:tc>
          <w:tcPr>
            <w:tcW w:w="737" w:type="dxa"/>
          </w:tcPr>
          <w:p w:rsidR="00025BC1" w:rsidRDefault="00025BC1" w:rsidP="00A54168">
            <w:pPr>
              <w:spacing w:line="400" w:lineRule="atLeast"/>
              <w:jc w:val="center"/>
              <w:rPr>
                <w:rFonts w:ascii="細明體" w:eastAsia="細明體"/>
                <w:color w:val="000000"/>
              </w:rPr>
            </w:pPr>
            <w:r>
              <w:rPr>
                <w:rFonts w:ascii="細明體" w:eastAsia="細明體" w:hint="eastAsia"/>
                <w:color w:val="000000"/>
              </w:rPr>
              <w:t>-</w:t>
            </w:r>
            <w:r>
              <w:rPr>
                <w:rFonts w:ascii="細明體" w:eastAsia="細明體"/>
                <w:color w:val="000000"/>
              </w:rPr>
              <w:t>67</w:t>
            </w:r>
          </w:p>
        </w:tc>
      </w:tr>
    </w:tbl>
    <w:p w:rsidR="00025BC1" w:rsidRDefault="00025BC1" w:rsidP="00025BC1">
      <w:pPr>
        <w:spacing w:line="400" w:lineRule="atLeast"/>
        <w:jc w:val="both"/>
        <w:rPr>
          <w:rFonts w:ascii="細明體" w:eastAsia="細明體" w:hint="eastAsia"/>
          <w:color w:val="000000"/>
        </w:rPr>
      </w:pPr>
    </w:p>
    <w:p w:rsidR="00025BC1" w:rsidRDefault="00025BC1" w:rsidP="00025BC1">
      <w:pPr>
        <w:spacing w:line="400" w:lineRule="atLeast"/>
        <w:jc w:val="both"/>
        <w:rPr>
          <w:rFonts w:ascii="細明體" w:eastAsia="細明體"/>
          <w:color w:val="000000"/>
        </w:rPr>
      </w:pPr>
      <w:r>
        <w:rPr>
          <w:rFonts w:ascii="細明體" w:eastAsia="細明體" w:hint="eastAsia"/>
          <w:color w:val="000000"/>
        </w:rPr>
        <w:t>上表中之值依以下原則修正：</w:t>
      </w:r>
    </w:p>
    <w:p w:rsidR="00025BC1" w:rsidRDefault="00025BC1" w:rsidP="00025BC1">
      <w:pPr>
        <w:numPr>
          <w:ilvl w:val="0"/>
          <w:numId w:val="11"/>
        </w:numPr>
        <w:autoSpaceDE/>
        <w:autoSpaceDN/>
        <w:adjustRightInd/>
        <w:spacing w:line="400" w:lineRule="atLeast"/>
        <w:jc w:val="both"/>
        <w:textAlignment w:val="auto"/>
        <w:rPr>
          <w:rFonts w:ascii="細明體" w:eastAsia="細明體"/>
          <w:color w:val="000000"/>
        </w:rPr>
      </w:pPr>
      <w:r>
        <w:rPr>
          <w:rFonts w:ascii="細明體" w:eastAsia="細明體" w:hint="eastAsia"/>
          <w:color w:val="000000"/>
        </w:rPr>
        <w:t>偏移載波</w:t>
      </w:r>
      <w:r>
        <w:rPr>
          <w:rFonts w:ascii="細明體" w:eastAsia="細明體"/>
          <w:color w:val="000000"/>
        </w:rPr>
        <w:t>600KHz</w:t>
      </w:r>
      <w:r>
        <w:rPr>
          <w:rFonts w:ascii="細明體" w:eastAsia="細明體" w:hint="eastAsia"/>
          <w:color w:val="000000"/>
        </w:rPr>
        <w:t>以上到</w:t>
      </w:r>
      <w:smartTag w:uri="urn:schemas-microsoft-com:office:smarttags" w:element="chmetcnv">
        <w:smartTagPr>
          <w:attr w:name="TCSC" w:val="0"/>
          <w:attr w:name="NumberType" w:val="1"/>
          <w:attr w:name="Negative" w:val="False"/>
          <w:attr w:name="HasSpace" w:val="False"/>
          <w:attr w:name="SourceValue" w:val="6"/>
          <w:attr w:name="UnitName" w:val="m"/>
        </w:smartTagPr>
        <w:r>
          <w:rPr>
            <w:rFonts w:ascii="細明體" w:eastAsia="細明體"/>
            <w:color w:val="000000"/>
          </w:rPr>
          <w:t>6M</w:t>
        </w:r>
      </w:smartTag>
      <w:r>
        <w:rPr>
          <w:rFonts w:ascii="細明體" w:eastAsia="細明體"/>
          <w:color w:val="000000"/>
        </w:rPr>
        <w:t>Hz</w:t>
      </w:r>
      <w:r>
        <w:rPr>
          <w:rFonts w:ascii="細明體" w:eastAsia="細明體" w:hint="eastAsia"/>
          <w:color w:val="000000"/>
        </w:rPr>
        <w:t>以下範圍內之頻率，其測量值最多可允許</w:t>
      </w:r>
      <w:r>
        <w:rPr>
          <w:rFonts w:ascii="細明體" w:eastAsia="細明體"/>
          <w:color w:val="000000"/>
        </w:rPr>
        <w:t>3</w:t>
      </w:r>
      <w:r>
        <w:rPr>
          <w:rFonts w:ascii="細明體" w:eastAsia="細明體" w:hint="eastAsia"/>
          <w:color w:val="000000"/>
        </w:rPr>
        <w:t>個</w:t>
      </w:r>
      <w:r>
        <w:rPr>
          <w:rFonts w:ascii="細明體" w:eastAsia="細明體"/>
          <w:color w:val="000000"/>
        </w:rPr>
        <w:t>200KHz</w:t>
      </w:r>
      <w:r>
        <w:rPr>
          <w:rFonts w:ascii="細明體" w:eastAsia="細明體" w:hint="eastAsia"/>
          <w:color w:val="000000"/>
        </w:rPr>
        <w:t>頻寬之信號可到-</w:t>
      </w:r>
      <w:r>
        <w:rPr>
          <w:rFonts w:ascii="細明體" w:eastAsia="細明體"/>
          <w:color w:val="000000"/>
        </w:rPr>
        <w:t>36 dBm</w:t>
      </w:r>
      <w:r>
        <w:rPr>
          <w:rFonts w:ascii="細明體" w:eastAsia="細明體" w:hint="eastAsia"/>
          <w:color w:val="000000"/>
        </w:rPr>
        <w:t>，其</w:t>
      </w:r>
      <w:r>
        <w:rPr>
          <w:rFonts w:ascii="細明體" w:eastAsia="細明體"/>
          <w:color w:val="000000"/>
        </w:rPr>
        <w:t>200KHz</w:t>
      </w:r>
      <w:r>
        <w:rPr>
          <w:rFonts w:ascii="細明體" w:eastAsia="細明體" w:hint="eastAsia"/>
          <w:color w:val="000000"/>
        </w:rPr>
        <w:t>頻寬之中心頻率為</w:t>
      </w:r>
      <w:r>
        <w:rPr>
          <w:rFonts w:ascii="細明體" w:eastAsia="細明體"/>
          <w:color w:val="000000"/>
        </w:rPr>
        <w:t>200KHz</w:t>
      </w:r>
      <w:r>
        <w:rPr>
          <w:rFonts w:ascii="細明體" w:eastAsia="細明體" w:hint="eastAsia"/>
          <w:color w:val="000000"/>
        </w:rPr>
        <w:t>的整數倍。</w:t>
      </w:r>
    </w:p>
    <w:p w:rsidR="00025BC1" w:rsidRDefault="00025BC1" w:rsidP="00025BC1">
      <w:pPr>
        <w:numPr>
          <w:ilvl w:val="0"/>
          <w:numId w:val="11"/>
        </w:numPr>
        <w:autoSpaceDE/>
        <w:autoSpaceDN/>
        <w:adjustRightInd/>
        <w:spacing w:line="400" w:lineRule="atLeast"/>
        <w:jc w:val="both"/>
        <w:textAlignment w:val="auto"/>
        <w:rPr>
          <w:rFonts w:ascii="細明體" w:eastAsia="細明體"/>
          <w:color w:val="000000"/>
        </w:rPr>
      </w:pPr>
      <w:r>
        <w:rPr>
          <w:rFonts w:ascii="細明體" w:eastAsia="細明體" w:hint="eastAsia"/>
          <w:color w:val="000000"/>
        </w:rPr>
        <w:lastRenderedPageBreak/>
        <w:t>偏移載波</w:t>
      </w:r>
      <w:smartTag w:uri="urn:schemas-microsoft-com:office:smarttags" w:element="chmetcnv">
        <w:smartTagPr>
          <w:attr w:name="TCSC" w:val="0"/>
          <w:attr w:name="NumberType" w:val="1"/>
          <w:attr w:name="Negative" w:val="False"/>
          <w:attr w:name="HasSpace" w:val="False"/>
          <w:attr w:name="SourceValue" w:val="6"/>
          <w:attr w:name="UnitName" w:val="m"/>
        </w:smartTagPr>
        <w:r>
          <w:rPr>
            <w:rFonts w:ascii="細明體" w:eastAsia="細明體"/>
            <w:color w:val="000000"/>
          </w:rPr>
          <w:t>6M</w:t>
        </w:r>
      </w:smartTag>
      <w:r>
        <w:rPr>
          <w:rFonts w:ascii="細明體" w:eastAsia="細明體"/>
          <w:color w:val="000000"/>
        </w:rPr>
        <w:t>Hz</w:t>
      </w:r>
      <w:r>
        <w:rPr>
          <w:rFonts w:ascii="細明體" w:eastAsia="細明體" w:hint="eastAsia"/>
          <w:color w:val="000000"/>
        </w:rPr>
        <w:t>以上之頻率，其量測值最多可允許</w:t>
      </w:r>
      <w:r>
        <w:rPr>
          <w:rFonts w:ascii="細明體" w:eastAsia="細明體"/>
          <w:color w:val="000000"/>
        </w:rPr>
        <w:t>12</w:t>
      </w:r>
      <w:r>
        <w:rPr>
          <w:rFonts w:ascii="細明體" w:eastAsia="細明體" w:hint="eastAsia"/>
          <w:color w:val="000000"/>
        </w:rPr>
        <w:t>個</w:t>
      </w:r>
      <w:r>
        <w:rPr>
          <w:rFonts w:ascii="細明體" w:eastAsia="細明體"/>
          <w:color w:val="000000"/>
        </w:rPr>
        <w:t>200KHz</w:t>
      </w:r>
      <w:r>
        <w:rPr>
          <w:rFonts w:ascii="細明體" w:eastAsia="細明體" w:hint="eastAsia"/>
          <w:color w:val="000000"/>
        </w:rPr>
        <w:t>頻寬之信號可到-</w:t>
      </w:r>
      <w:r>
        <w:rPr>
          <w:rFonts w:ascii="細明體" w:eastAsia="細明體"/>
          <w:color w:val="000000"/>
        </w:rPr>
        <w:t>36 dBm</w:t>
      </w:r>
      <w:r>
        <w:rPr>
          <w:rFonts w:ascii="細明體" w:eastAsia="細明體" w:hint="eastAsia"/>
          <w:color w:val="000000"/>
        </w:rPr>
        <w:t>，其</w:t>
      </w:r>
      <w:r>
        <w:rPr>
          <w:rFonts w:ascii="細明體" w:eastAsia="細明體"/>
          <w:color w:val="000000"/>
        </w:rPr>
        <w:t>200KHz</w:t>
      </w:r>
      <w:r>
        <w:rPr>
          <w:rFonts w:ascii="細明體" w:eastAsia="細明體" w:hint="eastAsia"/>
          <w:color w:val="000000"/>
        </w:rPr>
        <w:t>頻寬之中心頻率為</w:t>
      </w:r>
      <w:r>
        <w:rPr>
          <w:rFonts w:ascii="細明體" w:eastAsia="細明體"/>
          <w:color w:val="000000"/>
        </w:rPr>
        <w:t>200KHz</w:t>
      </w:r>
      <w:r>
        <w:rPr>
          <w:rFonts w:ascii="細明體" w:eastAsia="細明體" w:hint="eastAsia"/>
          <w:color w:val="000000"/>
        </w:rPr>
        <w:t>的整數倍。</w:t>
      </w:r>
    </w:p>
    <w:p w:rsidR="00025BC1" w:rsidRDefault="00025BC1" w:rsidP="00025BC1">
      <w:pPr>
        <w:numPr>
          <w:ilvl w:val="0"/>
          <w:numId w:val="11"/>
        </w:numPr>
        <w:autoSpaceDE/>
        <w:autoSpaceDN/>
        <w:adjustRightInd/>
        <w:spacing w:line="400" w:lineRule="atLeast"/>
        <w:jc w:val="both"/>
        <w:textAlignment w:val="auto"/>
        <w:rPr>
          <w:rFonts w:ascii="細明體" w:eastAsia="細明體"/>
          <w:color w:val="000000"/>
        </w:rPr>
      </w:pPr>
      <w:r>
        <w:rPr>
          <w:rFonts w:ascii="細明體" w:eastAsia="細明體" w:hint="eastAsia"/>
          <w:color w:val="000000"/>
        </w:rPr>
        <w:t>偏移載波</w:t>
      </w:r>
      <w:r>
        <w:rPr>
          <w:rFonts w:ascii="細明體" w:eastAsia="細明體"/>
          <w:color w:val="000000"/>
        </w:rPr>
        <w:t>600KHz</w:t>
      </w:r>
      <w:r>
        <w:rPr>
          <w:rFonts w:ascii="細明體" w:eastAsia="細明體" w:hint="eastAsia"/>
          <w:color w:val="000000"/>
        </w:rPr>
        <w:t>以下，若上表之限制值低於</w:t>
      </w:r>
      <w:r>
        <w:rPr>
          <w:rFonts w:ascii="細明體" w:eastAsia="細明體"/>
          <w:color w:val="000000"/>
        </w:rPr>
        <w:t>-36dBm</w:t>
      </w:r>
      <w:r>
        <w:rPr>
          <w:rFonts w:ascii="細明體" w:eastAsia="細明體" w:hint="eastAsia"/>
          <w:color w:val="000000"/>
        </w:rPr>
        <w:t>時，可以</w:t>
      </w:r>
      <w:r>
        <w:rPr>
          <w:rFonts w:ascii="細明體" w:eastAsia="細明體"/>
          <w:color w:val="000000"/>
        </w:rPr>
        <w:t>-36dBm</w:t>
      </w:r>
      <w:r>
        <w:rPr>
          <w:rFonts w:ascii="細明體" w:eastAsia="細明體" w:hint="eastAsia"/>
          <w:color w:val="000000"/>
        </w:rPr>
        <w:t>取代。此限制值於偏移載波</w:t>
      </w:r>
      <w:r>
        <w:rPr>
          <w:rFonts w:ascii="細明體" w:eastAsia="細明體"/>
          <w:color w:val="000000"/>
        </w:rPr>
        <w:t>600KHz</w:t>
      </w:r>
      <w:r>
        <w:rPr>
          <w:rFonts w:ascii="細明體" w:eastAsia="細明體" w:hint="eastAsia"/>
          <w:color w:val="000000"/>
        </w:rPr>
        <w:t>以上至</w:t>
      </w:r>
      <w:r>
        <w:rPr>
          <w:rFonts w:ascii="細明體" w:eastAsia="細明體"/>
          <w:color w:val="000000"/>
        </w:rPr>
        <w:t>1800KHz</w:t>
      </w:r>
      <w:r>
        <w:rPr>
          <w:rFonts w:ascii="細明體" w:eastAsia="細明體" w:hint="eastAsia"/>
          <w:color w:val="000000"/>
        </w:rPr>
        <w:t>以下時，GSM900為</w:t>
      </w:r>
      <w:r>
        <w:rPr>
          <w:rFonts w:ascii="細明體" w:eastAsia="細明體"/>
          <w:color w:val="000000"/>
        </w:rPr>
        <w:t>-51dBm，</w:t>
      </w:r>
      <w:r>
        <w:rPr>
          <w:rFonts w:ascii="細明體" w:eastAsia="細明體" w:hint="eastAsia"/>
          <w:color w:val="000000"/>
        </w:rPr>
        <w:t>DCS1800為</w:t>
      </w:r>
      <w:r>
        <w:rPr>
          <w:rFonts w:ascii="細明體" w:eastAsia="細明體"/>
          <w:color w:val="000000"/>
        </w:rPr>
        <w:t>-56dBm</w:t>
      </w:r>
      <w:r>
        <w:rPr>
          <w:rFonts w:ascii="細明體" w:eastAsia="細明體" w:hint="eastAsia"/>
          <w:color w:val="000000"/>
        </w:rPr>
        <w:t>。此限制值於偏移載波</w:t>
      </w:r>
      <w:r>
        <w:rPr>
          <w:rFonts w:ascii="細明體" w:eastAsia="細明體"/>
          <w:color w:val="000000"/>
        </w:rPr>
        <w:t>1800KHz</w:t>
      </w:r>
      <w:r>
        <w:rPr>
          <w:rFonts w:ascii="細明體" w:eastAsia="細明體" w:hint="eastAsia"/>
          <w:color w:val="000000"/>
        </w:rPr>
        <w:t>（含）以上時，GSM900為</w:t>
      </w:r>
      <w:r>
        <w:rPr>
          <w:rFonts w:ascii="細明體" w:eastAsia="細明體"/>
          <w:color w:val="000000"/>
        </w:rPr>
        <w:t>-46dBm，</w:t>
      </w:r>
      <w:r>
        <w:rPr>
          <w:rFonts w:ascii="細明體" w:eastAsia="細明體" w:hint="eastAsia"/>
          <w:color w:val="000000"/>
        </w:rPr>
        <w:t>DCS1800為</w:t>
      </w:r>
      <w:r>
        <w:rPr>
          <w:rFonts w:ascii="細明體" w:eastAsia="細明體"/>
          <w:color w:val="000000"/>
        </w:rPr>
        <w:t>-51dBm</w:t>
      </w:r>
      <w:r>
        <w:rPr>
          <w:rFonts w:ascii="細明體" w:eastAsia="細明體" w:hint="eastAsia"/>
          <w:color w:val="000000"/>
        </w:rPr>
        <w:t>。</w:t>
      </w:r>
    </w:p>
    <w:p w:rsidR="00025BC1" w:rsidRDefault="00025BC1" w:rsidP="00025BC1">
      <w:pPr>
        <w:spacing w:line="400" w:lineRule="atLeast"/>
        <w:jc w:val="both"/>
        <w:rPr>
          <w:rFonts w:ascii="細明體" w:eastAsia="細明體" w:hint="eastAsia"/>
          <w:color w:val="000000"/>
        </w:rPr>
      </w:pPr>
      <w:r>
        <w:rPr>
          <w:rFonts w:ascii="細明體" w:eastAsia="細明體" w:hint="eastAsia"/>
          <w:color w:val="000000"/>
        </w:rPr>
        <w:t>表二之二：GSM 900功率轉換瞬態所產生之頻譜（</w:t>
      </w:r>
      <w:r>
        <w:rPr>
          <w:rFonts w:ascii="細明體" w:eastAsia="細明體"/>
          <w:color w:val="000000"/>
        </w:rPr>
        <w:t>Spectrum due to switching transients</w:t>
      </w:r>
      <w:r>
        <w:rPr>
          <w:rFonts w:ascii="細明體" w:eastAsia="細明體" w:hint="eastAsia"/>
          <w:color w:val="000000"/>
        </w:rPr>
        <w:t>）</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04"/>
        <w:gridCol w:w="1672"/>
        <w:gridCol w:w="1672"/>
        <w:gridCol w:w="1672"/>
        <w:gridCol w:w="1672"/>
      </w:tblGrid>
      <w:tr w:rsidR="00025BC1" w:rsidTr="00A54168">
        <w:tblPrEx>
          <w:tblCellMar>
            <w:top w:w="0" w:type="dxa"/>
            <w:bottom w:w="0" w:type="dxa"/>
          </w:tblCellMar>
        </w:tblPrEx>
        <w:trPr>
          <w:cantSplit/>
        </w:trPr>
        <w:tc>
          <w:tcPr>
            <w:tcW w:w="1304" w:type="dxa"/>
          </w:tcPr>
          <w:p w:rsidR="00025BC1" w:rsidRDefault="00025BC1" w:rsidP="00A54168">
            <w:pPr>
              <w:jc w:val="center"/>
              <w:rPr>
                <w:rFonts w:ascii="細明體" w:eastAsia="細明體" w:hint="eastAsia"/>
                <w:color w:val="000000"/>
              </w:rPr>
            </w:pPr>
            <w:r>
              <w:rPr>
                <w:rFonts w:ascii="細明體" w:eastAsia="細明體" w:hint="eastAsia"/>
                <w:color w:val="000000"/>
              </w:rPr>
              <w:t>功率位準</w:t>
            </w:r>
          </w:p>
        </w:tc>
        <w:tc>
          <w:tcPr>
            <w:tcW w:w="6688" w:type="dxa"/>
            <w:gridSpan w:val="4"/>
          </w:tcPr>
          <w:p w:rsidR="00025BC1" w:rsidRDefault="00025BC1" w:rsidP="00A54168">
            <w:pPr>
              <w:jc w:val="center"/>
              <w:rPr>
                <w:rFonts w:ascii="細明體" w:eastAsia="細明體" w:hint="eastAsia"/>
                <w:color w:val="000000"/>
              </w:rPr>
            </w:pPr>
            <w:r>
              <w:rPr>
                <w:rFonts w:ascii="細明體" w:eastAsia="細明體" w:hint="eastAsia"/>
                <w:color w:val="000000"/>
              </w:rPr>
              <w:t>載波頻率不同偏移之最大位準</w:t>
            </w:r>
          </w:p>
        </w:tc>
      </w:tr>
      <w:tr w:rsidR="00025BC1" w:rsidTr="00A54168">
        <w:tblPrEx>
          <w:tblCellMar>
            <w:top w:w="0" w:type="dxa"/>
            <w:bottom w:w="0" w:type="dxa"/>
          </w:tblCellMar>
        </w:tblPrEx>
        <w:tc>
          <w:tcPr>
            <w:tcW w:w="1304" w:type="dxa"/>
          </w:tcPr>
          <w:p w:rsidR="00025BC1" w:rsidRDefault="00025BC1" w:rsidP="00A54168">
            <w:pPr>
              <w:jc w:val="center"/>
              <w:rPr>
                <w:rFonts w:ascii="細明體" w:eastAsia="細明體" w:hint="eastAsia"/>
                <w:color w:val="000000"/>
              </w:rPr>
            </w:pP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400kHz</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600kHz</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1200kHz</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1800kHz</w:t>
            </w:r>
          </w:p>
        </w:tc>
      </w:tr>
      <w:tr w:rsidR="00025BC1" w:rsidTr="00A54168">
        <w:tblPrEx>
          <w:tblCellMar>
            <w:top w:w="0" w:type="dxa"/>
            <w:bottom w:w="0" w:type="dxa"/>
          </w:tblCellMar>
        </w:tblPrEx>
        <w:tc>
          <w:tcPr>
            <w:tcW w:w="1304" w:type="dxa"/>
          </w:tcPr>
          <w:p w:rsidR="00025BC1" w:rsidRDefault="00025BC1" w:rsidP="00A54168">
            <w:pPr>
              <w:jc w:val="right"/>
              <w:rPr>
                <w:rFonts w:ascii="細明體" w:eastAsia="細明體" w:hint="eastAsia"/>
                <w:color w:val="000000"/>
              </w:rPr>
            </w:pPr>
            <w:r>
              <w:rPr>
                <w:rFonts w:ascii="細明體" w:eastAsia="細明體" w:hint="eastAsia"/>
                <w:color w:val="000000"/>
              </w:rPr>
              <w:t>39dBm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-13dBm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-21dBm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-21dBm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-24dBm</w:t>
            </w:r>
          </w:p>
        </w:tc>
      </w:tr>
      <w:tr w:rsidR="00025BC1" w:rsidTr="00A54168">
        <w:tblPrEx>
          <w:tblCellMar>
            <w:top w:w="0" w:type="dxa"/>
            <w:bottom w:w="0" w:type="dxa"/>
          </w:tblCellMar>
        </w:tblPrEx>
        <w:tc>
          <w:tcPr>
            <w:tcW w:w="1304" w:type="dxa"/>
          </w:tcPr>
          <w:p w:rsidR="00025BC1" w:rsidRDefault="00025BC1" w:rsidP="00A54168">
            <w:pPr>
              <w:jc w:val="right"/>
              <w:rPr>
                <w:rFonts w:ascii="細明體" w:eastAsia="細明體" w:hint="eastAsia"/>
                <w:color w:val="000000"/>
              </w:rPr>
            </w:pPr>
            <w:r>
              <w:rPr>
                <w:rFonts w:ascii="細明體" w:eastAsia="細明體" w:hint="eastAsia"/>
                <w:color w:val="000000"/>
              </w:rPr>
              <w:t>37dBm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-15dBm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-21dBm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-21dBm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-24dBm</w:t>
            </w:r>
          </w:p>
        </w:tc>
      </w:tr>
      <w:tr w:rsidR="00025BC1" w:rsidTr="00A54168">
        <w:tblPrEx>
          <w:tblCellMar>
            <w:top w:w="0" w:type="dxa"/>
            <w:bottom w:w="0" w:type="dxa"/>
          </w:tblCellMar>
        </w:tblPrEx>
        <w:tc>
          <w:tcPr>
            <w:tcW w:w="1304" w:type="dxa"/>
          </w:tcPr>
          <w:p w:rsidR="00025BC1" w:rsidRDefault="00025BC1" w:rsidP="00A54168">
            <w:pPr>
              <w:jc w:val="right"/>
              <w:rPr>
                <w:rFonts w:ascii="細明體" w:eastAsia="細明體" w:hint="eastAsia"/>
                <w:color w:val="000000"/>
              </w:rPr>
            </w:pPr>
            <w:r>
              <w:rPr>
                <w:rFonts w:ascii="細明體" w:eastAsia="細明體" w:hint="eastAsia"/>
                <w:color w:val="000000"/>
              </w:rPr>
              <w:t>35dBm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-17dBm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-21dBm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-21dBm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-24dBm</w:t>
            </w:r>
          </w:p>
        </w:tc>
      </w:tr>
      <w:tr w:rsidR="00025BC1" w:rsidTr="00A54168">
        <w:tblPrEx>
          <w:tblCellMar>
            <w:top w:w="0" w:type="dxa"/>
            <w:bottom w:w="0" w:type="dxa"/>
          </w:tblCellMar>
        </w:tblPrEx>
        <w:tc>
          <w:tcPr>
            <w:tcW w:w="1304" w:type="dxa"/>
          </w:tcPr>
          <w:p w:rsidR="00025BC1" w:rsidRDefault="00025BC1" w:rsidP="00A54168">
            <w:pPr>
              <w:jc w:val="right"/>
              <w:rPr>
                <w:rFonts w:ascii="細明體" w:eastAsia="細明體" w:hint="eastAsia"/>
                <w:color w:val="000000"/>
              </w:rPr>
            </w:pPr>
            <w:r>
              <w:rPr>
                <w:rFonts w:ascii="細明體" w:eastAsia="細明體" w:hint="eastAsia"/>
                <w:color w:val="000000"/>
              </w:rPr>
              <w:t>33dBm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-19dBm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-21dBm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-21dBm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-24dBm</w:t>
            </w:r>
          </w:p>
        </w:tc>
      </w:tr>
      <w:tr w:rsidR="00025BC1" w:rsidTr="00A54168">
        <w:tblPrEx>
          <w:tblCellMar>
            <w:top w:w="0" w:type="dxa"/>
            <w:bottom w:w="0" w:type="dxa"/>
          </w:tblCellMar>
        </w:tblPrEx>
        <w:tc>
          <w:tcPr>
            <w:tcW w:w="1304" w:type="dxa"/>
          </w:tcPr>
          <w:p w:rsidR="00025BC1" w:rsidRDefault="00025BC1" w:rsidP="00A54168">
            <w:pPr>
              <w:jc w:val="right"/>
              <w:rPr>
                <w:rFonts w:ascii="細明體" w:eastAsia="細明體" w:hint="eastAsia"/>
                <w:color w:val="000000"/>
              </w:rPr>
            </w:pPr>
            <w:r>
              <w:rPr>
                <w:rFonts w:ascii="細明體" w:eastAsia="細明體" w:hint="eastAsia"/>
                <w:color w:val="000000"/>
              </w:rPr>
              <w:t>31dBm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-21dBm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-23dBm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-23dBm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-26dBm</w:t>
            </w:r>
          </w:p>
        </w:tc>
      </w:tr>
      <w:tr w:rsidR="00025BC1" w:rsidTr="00A54168">
        <w:tblPrEx>
          <w:tblCellMar>
            <w:top w:w="0" w:type="dxa"/>
            <w:bottom w:w="0" w:type="dxa"/>
          </w:tblCellMar>
        </w:tblPrEx>
        <w:tc>
          <w:tcPr>
            <w:tcW w:w="1304" w:type="dxa"/>
          </w:tcPr>
          <w:p w:rsidR="00025BC1" w:rsidRDefault="00025BC1" w:rsidP="00A54168">
            <w:pPr>
              <w:jc w:val="right"/>
              <w:rPr>
                <w:rFonts w:ascii="細明體" w:eastAsia="細明體" w:hint="eastAsia"/>
                <w:color w:val="000000"/>
              </w:rPr>
            </w:pPr>
            <w:r>
              <w:rPr>
                <w:rFonts w:ascii="細明體" w:eastAsia="細明體" w:hint="eastAsia"/>
                <w:color w:val="000000"/>
              </w:rPr>
              <w:t>29dBm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-23dBm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-25dBm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-25dBm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-28dBm</w:t>
            </w:r>
          </w:p>
        </w:tc>
      </w:tr>
      <w:tr w:rsidR="00025BC1" w:rsidTr="00A54168">
        <w:tblPrEx>
          <w:tblCellMar>
            <w:top w:w="0" w:type="dxa"/>
            <w:bottom w:w="0" w:type="dxa"/>
          </w:tblCellMar>
        </w:tblPrEx>
        <w:tc>
          <w:tcPr>
            <w:tcW w:w="1304" w:type="dxa"/>
          </w:tcPr>
          <w:p w:rsidR="00025BC1" w:rsidRDefault="00025BC1" w:rsidP="00A54168">
            <w:pPr>
              <w:jc w:val="right"/>
              <w:rPr>
                <w:rFonts w:ascii="細明體" w:eastAsia="細明體" w:hint="eastAsia"/>
                <w:color w:val="000000"/>
              </w:rPr>
            </w:pPr>
            <w:r>
              <w:rPr>
                <w:rFonts w:ascii="細明體" w:eastAsia="細明體" w:hint="eastAsia"/>
                <w:color w:val="000000"/>
              </w:rPr>
              <w:t>27dBm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-23dBm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-26dBm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-27dBm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-30dBm</w:t>
            </w:r>
          </w:p>
        </w:tc>
      </w:tr>
      <w:tr w:rsidR="00025BC1" w:rsidTr="00A54168">
        <w:tblPrEx>
          <w:tblCellMar>
            <w:top w:w="0" w:type="dxa"/>
            <w:bottom w:w="0" w:type="dxa"/>
          </w:tblCellMar>
        </w:tblPrEx>
        <w:tc>
          <w:tcPr>
            <w:tcW w:w="1304" w:type="dxa"/>
          </w:tcPr>
          <w:p w:rsidR="00025BC1" w:rsidRDefault="00025BC1" w:rsidP="00A54168">
            <w:pPr>
              <w:jc w:val="right"/>
              <w:rPr>
                <w:rFonts w:ascii="細明體" w:eastAsia="細明體" w:hint="eastAsia"/>
                <w:color w:val="000000"/>
              </w:rPr>
            </w:pPr>
            <w:r>
              <w:rPr>
                <w:rFonts w:ascii="細明體" w:eastAsia="細明體" w:hint="eastAsia"/>
                <w:color w:val="000000"/>
              </w:rPr>
              <w:t>25dBm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-23dBm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-26dBm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-29dBm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-32dBm</w:t>
            </w:r>
          </w:p>
        </w:tc>
      </w:tr>
      <w:tr w:rsidR="00025BC1" w:rsidTr="00A54168">
        <w:tblPrEx>
          <w:tblCellMar>
            <w:top w:w="0" w:type="dxa"/>
            <w:bottom w:w="0" w:type="dxa"/>
          </w:tblCellMar>
        </w:tblPrEx>
        <w:tc>
          <w:tcPr>
            <w:tcW w:w="1304" w:type="dxa"/>
          </w:tcPr>
          <w:p w:rsidR="00025BC1" w:rsidRDefault="00025BC1" w:rsidP="00A54168">
            <w:pPr>
              <w:jc w:val="right"/>
              <w:rPr>
                <w:rFonts w:ascii="細明體" w:eastAsia="細明體" w:hint="eastAsia"/>
                <w:color w:val="000000"/>
              </w:rPr>
            </w:pPr>
            <w:r>
              <w:rPr>
                <w:rFonts w:ascii="細明體" w:eastAsia="細明體" w:hint="eastAsia"/>
                <w:color w:val="000000"/>
              </w:rPr>
              <w:t>23dBm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-23dBm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-26dBm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-31dBm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-34dBm</w:t>
            </w:r>
          </w:p>
        </w:tc>
      </w:tr>
      <w:tr w:rsidR="00025BC1" w:rsidTr="00A54168">
        <w:tblPrEx>
          <w:tblCellMar>
            <w:top w:w="0" w:type="dxa"/>
            <w:bottom w:w="0" w:type="dxa"/>
          </w:tblCellMar>
        </w:tblPrEx>
        <w:tc>
          <w:tcPr>
            <w:tcW w:w="1304" w:type="dxa"/>
          </w:tcPr>
          <w:p w:rsidR="00025BC1" w:rsidRDefault="00025BC1" w:rsidP="00A54168">
            <w:pPr>
              <w:jc w:val="right"/>
              <w:rPr>
                <w:rFonts w:ascii="細明體" w:eastAsia="細明體" w:hint="eastAsia"/>
                <w:color w:val="000000"/>
              </w:rPr>
            </w:pPr>
            <w:r>
              <w:rPr>
                <w:rFonts w:ascii="細明體" w:eastAsia="細明體" w:hint="eastAsia"/>
                <w:color w:val="000000"/>
              </w:rPr>
              <w:t>≦21dBm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-23dBm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-26dBm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-32dBm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-36dBm</w:t>
            </w:r>
          </w:p>
        </w:tc>
      </w:tr>
    </w:tbl>
    <w:p w:rsidR="00025BC1" w:rsidRDefault="00025BC1" w:rsidP="00025BC1">
      <w:pPr>
        <w:spacing w:line="400" w:lineRule="atLeast"/>
        <w:jc w:val="both"/>
        <w:rPr>
          <w:rFonts w:ascii="細明體" w:eastAsia="細明體" w:hint="eastAsia"/>
          <w:color w:val="000000"/>
        </w:rPr>
      </w:pPr>
    </w:p>
    <w:p w:rsidR="00025BC1" w:rsidRDefault="00025BC1" w:rsidP="00025BC1">
      <w:pPr>
        <w:spacing w:line="400" w:lineRule="atLeast"/>
        <w:jc w:val="both"/>
        <w:rPr>
          <w:rFonts w:ascii="細明體" w:eastAsia="細明體" w:hint="eastAsia"/>
          <w:color w:val="000000"/>
        </w:rPr>
      </w:pPr>
      <w:r>
        <w:rPr>
          <w:rFonts w:ascii="細明體" w:eastAsia="細明體" w:hint="eastAsia"/>
          <w:color w:val="000000"/>
        </w:rPr>
        <w:t>表二之三：</w:t>
      </w:r>
      <w:r>
        <w:rPr>
          <w:rFonts w:ascii="細明體" w:eastAsia="細明體"/>
          <w:color w:val="000000"/>
        </w:rPr>
        <w:t>DCS</w:t>
      </w:r>
      <w:r>
        <w:rPr>
          <w:rFonts w:ascii="細明體" w:eastAsia="細明體" w:hint="eastAsia"/>
          <w:color w:val="000000"/>
        </w:rPr>
        <w:t xml:space="preserve"> </w:t>
      </w:r>
      <w:r>
        <w:rPr>
          <w:rFonts w:ascii="細明體" w:eastAsia="細明體"/>
          <w:color w:val="000000"/>
        </w:rPr>
        <w:t>18</w:t>
      </w:r>
      <w:r>
        <w:rPr>
          <w:rFonts w:ascii="細明體" w:eastAsia="細明體" w:hint="eastAsia"/>
          <w:color w:val="000000"/>
        </w:rPr>
        <w:t>00功率轉換瞬態所產生之頻譜（</w:t>
      </w:r>
      <w:r>
        <w:rPr>
          <w:rFonts w:ascii="細明體" w:eastAsia="細明體"/>
          <w:color w:val="000000"/>
        </w:rPr>
        <w:t>Spectrum due to switching transients</w:t>
      </w:r>
      <w:r>
        <w:rPr>
          <w:rFonts w:ascii="細明體" w:eastAsia="細明體" w:hint="eastAsia"/>
          <w:color w:val="000000"/>
        </w:rPr>
        <w:t>）</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04"/>
        <w:gridCol w:w="1672"/>
        <w:gridCol w:w="1672"/>
        <w:gridCol w:w="1672"/>
        <w:gridCol w:w="1672"/>
      </w:tblGrid>
      <w:tr w:rsidR="00025BC1" w:rsidTr="00A54168">
        <w:tblPrEx>
          <w:tblCellMar>
            <w:top w:w="0" w:type="dxa"/>
            <w:bottom w:w="0" w:type="dxa"/>
          </w:tblCellMar>
        </w:tblPrEx>
        <w:trPr>
          <w:cantSplit/>
        </w:trPr>
        <w:tc>
          <w:tcPr>
            <w:tcW w:w="1304" w:type="dxa"/>
          </w:tcPr>
          <w:p w:rsidR="00025BC1" w:rsidRDefault="00025BC1" w:rsidP="00A54168">
            <w:pPr>
              <w:jc w:val="center"/>
              <w:rPr>
                <w:rFonts w:ascii="細明體" w:eastAsia="細明體" w:hint="eastAsia"/>
                <w:color w:val="000000"/>
              </w:rPr>
            </w:pPr>
            <w:r>
              <w:rPr>
                <w:rFonts w:ascii="細明體" w:eastAsia="細明體" w:hint="eastAsia"/>
                <w:color w:val="000000"/>
              </w:rPr>
              <w:t>功率位準</w:t>
            </w:r>
          </w:p>
        </w:tc>
        <w:tc>
          <w:tcPr>
            <w:tcW w:w="6688" w:type="dxa"/>
            <w:gridSpan w:val="4"/>
          </w:tcPr>
          <w:p w:rsidR="00025BC1" w:rsidRDefault="00025BC1" w:rsidP="00A54168">
            <w:pPr>
              <w:jc w:val="center"/>
              <w:rPr>
                <w:rFonts w:ascii="細明體" w:eastAsia="細明體" w:hint="eastAsia"/>
                <w:color w:val="000000"/>
              </w:rPr>
            </w:pPr>
            <w:r>
              <w:rPr>
                <w:rFonts w:ascii="細明體" w:eastAsia="細明體" w:hint="eastAsia"/>
                <w:color w:val="000000"/>
              </w:rPr>
              <w:t>載波頻率不同偏移之最大位準</w:t>
            </w:r>
          </w:p>
        </w:tc>
      </w:tr>
      <w:tr w:rsidR="00025BC1" w:rsidTr="00A54168">
        <w:tblPrEx>
          <w:tblCellMar>
            <w:top w:w="0" w:type="dxa"/>
            <w:bottom w:w="0" w:type="dxa"/>
          </w:tblCellMar>
        </w:tblPrEx>
        <w:tc>
          <w:tcPr>
            <w:tcW w:w="1304" w:type="dxa"/>
          </w:tcPr>
          <w:p w:rsidR="00025BC1" w:rsidRDefault="00025BC1" w:rsidP="00A54168">
            <w:pPr>
              <w:jc w:val="center"/>
              <w:rPr>
                <w:rFonts w:ascii="細明體" w:eastAsia="細明體" w:hint="eastAsia"/>
                <w:color w:val="000000"/>
              </w:rPr>
            </w:pP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400kHz</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600kHz</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1200kHz</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1800kHz</w:t>
            </w:r>
          </w:p>
        </w:tc>
      </w:tr>
      <w:tr w:rsidR="00025BC1" w:rsidTr="00A54168">
        <w:tblPrEx>
          <w:tblCellMar>
            <w:top w:w="0" w:type="dxa"/>
            <w:bottom w:w="0" w:type="dxa"/>
          </w:tblCellMar>
        </w:tblPrEx>
        <w:tc>
          <w:tcPr>
            <w:tcW w:w="1304" w:type="dxa"/>
          </w:tcPr>
          <w:p w:rsidR="00025BC1" w:rsidRDefault="00025BC1" w:rsidP="00A54168">
            <w:pPr>
              <w:jc w:val="right"/>
              <w:rPr>
                <w:rFonts w:ascii="細明體" w:eastAsia="細明體" w:hint="eastAsia"/>
                <w:color w:val="000000"/>
              </w:rPr>
            </w:pPr>
            <w:r>
              <w:rPr>
                <w:rFonts w:ascii="細明體" w:eastAsia="細明體" w:hint="eastAsia"/>
                <w:color w:val="000000"/>
              </w:rPr>
              <w:t>36dBm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-16dBm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-21dBm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-21dBm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-24dBm</w:t>
            </w:r>
          </w:p>
        </w:tc>
      </w:tr>
      <w:tr w:rsidR="00025BC1" w:rsidTr="00A54168">
        <w:tblPrEx>
          <w:tblCellMar>
            <w:top w:w="0" w:type="dxa"/>
            <w:bottom w:w="0" w:type="dxa"/>
          </w:tblCellMar>
        </w:tblPrEx>
        <w:tc>
          <w:tcPr>
            <w:tcW w:w="1304" w:type="dxa"/>
          </w:tcPr>
          <w:p w:rsidR="00025BC1" w:rsidRDefault="00025BC1" w:rsidP="00A54168">
            <w:pPr>
              <w:jc w:val="right"/>
              <w:rPr>
                <w:rFonts w:ascii="細明體" w:eastAsia="細明體" w:hint="eastAsia"/>
                <w:color w:val="000000"/>
              </w:rPr>
            </w:pPr>
            <w:r>
              <w:rPr>
                <w:rFonts w:ascii="細明體" w:eastAsia="細明體" w:hint="eastAsia"/>
                <w:color w:val="000000"/>
              </w:rPr>
              <w:t>34dBm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-18dBm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-21dBm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-21dBm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-24dBm</w:t>
            </w:r>
          </w:p>
        </w:tc>
      </w:tr>
      <w:tr w:rsidR="00025BC1" w:rsidTr="00A54168">
        <w:tblPrEx>
          <w:tblCellMar>
            <w:top w:w="0" w:type="dxa"/>
            <w:bottom w:w="0" w:type="dxa"/>
          </w:tblCellMar>
        </w:tblPrEx>
        <w:tc>
          <w:tcPr>
            <w:tcW w:w="1304" w:type="dxa"/>
          </w:tcPr>
          <w:p w:rsidR="00025BC1" w:rsidRDefault="00025BC1" w:rsidP="00A54168">
            <w:pPr>
              <w:jc w:val="right"/>
              <w:rPr>
                <w:rFonts w:ascii="細明體" w:eastAsia="細明體" w:hint="eastAsia"/>
                <w:color w:val="000000"/>
              </w:rPr>
            </w:pPr>
            <w:r>
              <w:rPr>
                <w:rFonts w:ascii="細明體" w:eastAsia="細明體" w:hint="eastAsia"/>
                <w:color w:val="000000"/>
              </w:rPr>
              <w:t>32dBm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-20dBm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-22dBm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-22dBm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-25dBm</w:t>
            </w:r>
          </w:p>
        </w:tc>
      </w:tr>
      <w:tr w:rsidR="00025BC1" w:rsidTr="00A54168">
        <w:tblPrEx>
          <w:tblCellMar>
            <w:top w:w="0" w:type="dxa"/>
            <w:bottom w:w="0" w:type="dxa"/>
          </w:tblCellMar>
        </w:tblPrEx>
        <w:tc>
          <w:tcPr>
            <w:tcW w:w="1304" w:type="dxa"/>
          </w:tcPr>
          <w:p w:rsidR="00025BC1" w:rsidRDefault="00025BC1" w:rsidP="00A54168">
            <w:pPr>
              <w:jc w:val="right"/>
              <w:rPr>
                <w:rFonts w:ascii="細明體" w:eastAsia="細明體" w:hint="eastAsia"/>
                <w:color w:val="000000"/>
              </w:rPr>
            </w:pPr>
            <w:r>
              <w:rPr>
                <w:rFonts w:ascii="細明體" w:eastAsia="細明體" w:hint="eastAsia"/>
                <w:color w:val="000000"/>
              </w:rPr>
              <w:t>30dBm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-22dBm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-24dBm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-24dBm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-27dBm</w:t>
            </w:r>
          </w:p>
        </w:tc>
      </w:tr>
      <w:tr w:rsidR="00025BC1" w:rsidTr="00A54168">
        <w:tblPrEx>
          <w:tblCellMar>
            <w:top w:w="0" w:type="dxa"/>
            <w:bottom w:w="0" w:type="dxa"/>
          </w:tblCellMar>
        </w:tblPrEx>
        <w:tc>
          <w:tcPr>
            <w:tcW w:w="1304" w:type="dxa"/>
          </w:tcPr>
          <w:p w:rsidR="00025BC1" w:rsidRDefault="00025BC1" w:rsidP="00A54168">
            <w:pPr>
              <w:jc w:val="right"/>
              <w:rPr>
                <w:rFonts w:ascii="細明體" w:eastAsia="細明體" w:hint="eastAsia"/>
                <w:color w:val="000000"/>
              </w:rPr>
            </w:pPr>
            <w:r>
              <w:rPr>
                <w:rFonts w:ascii="細明體" w:eastAsia="細明體" w:hint="eastAsia"/>
                <w:color w:val="000000"/>
              </w:rPr>
              <w:t>28dBm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-23dBm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-25dBm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-26dBm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-29dBm</w:t>
            </w:r>
          </w:p>
        </w:tc>
      </w:tr>
      <w:tr w:rsidR="00025BC1" w:rsidTr="00A54168">
        <w:tblPrEx>
          <w:tblCellMar>
            <w:top w:w="0" w:type="dxa"/>
            <w:bottom w:w="0" w:type="dxa"/>
          </w:tblCellMar>
        </w:tblPrEx>
        <w:tc>
          <w:tcPr>
            <w:tcW w:w="1304" w:type="dxa"/>
          </w:tcPr>
          <w:p w:rsidR="00025BC1" w:rsidRDefault="00025BC1" w:rsidP="00A54168">
            <w:pPr>
              <w:jc w:val="right"/>
              <w:rPr>
                <w:rFonts w:ascii="細明體" w:eastAsia="細明體" w:hint="eastAsia"/>
                <w:color w:val="000000"/>
              </w:rPr>
            </w:pPr>
            <w:r>
              <w:rPr>
                <w:rFonts w:ascii="細明體" w:eastAsia="細明體" w:hint="eastAsia"/>
                <w:color w:val="000000"/>
              </w:rPr>
              <w:t>26dBm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-23dBm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-26dBm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-28dBm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-31dBm</w:t>
            </w:r>
          </w:p>
        </w:tc>
      </w:tr>
      <w:tr w:rsidR="00025BC1" w:rsidTr="00A54168">
        <w:tblPrEx>
          <w:tblCellMar>
            <w:top w:w="0" w:type="dxa"/>
            <w:bottom w:w="0" w:type="dxa"/>
          </w:tblCellMar>
        </w:tblPrEx>
        <w:tc>
          <w:tcPr>
            <w:tcW w:w="1304" w:type="dxa"/>
          </w:tcPr>
          <w:p w:rsidR="00025BC1" w:rsidRDefault="00025BC1" w:rsidP="00A54168">
            <w:pPr>
              <w:jc w:val="right"/>
              <w:rPr>
                <w:rFonts w:ascii="細明體" w:eastAsia="細明體" w:hint="eastAsia"/>
                <w:color w:val="000000"/>
              </w:rPr>
            </w:pPr>
            <w:r>
              <w:rPr>
                <w:rFonts w:ascii="細明體" w:eastAsia="細明體" w:hint="eastAsia"/>
                <w:color w:val="000000"/>
              </w:rPr>
              <w:t>24dBm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-23dBm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-26dBm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-30dBm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-33dBm</w:t>
            </w:r>
          </w:p>
        </w:tc>
      </w:tr>
      <w:tr w:rsidR="00025BC1" w:rsidTr="00A54168">
        <w:tblPrEx>
          <w:tblCellMar>
            <w:top w:w="0" w:type="dxa"/>
            <w:bottom w:w="0" w:type="dxa"/>
          </w:tblCellMar>
        </w:tblPrEx>
        <w:tc>
          <w:tcPr>
            <w:tcW w:w="1304" w:type="dxa"/>
          </w:tcPr>
          <w:p w:rsidR="00025BC1" w:rsidRDefault="00025BC1" w:rsidP="00A54168">
            <w:pPr>
              <w:jc w:val="right"/>
              <w:rPr>
                <w:rFonts w:ascii="細明體" w:eastAsia="細明體" w:hint="eastAsia"/>
                <w:color w:val="000000"/>
              </w:rPr>
            </w:pPr>
            <w:r>
              <w:rPr>
                <w:rFonts w:ascii="細明體" w:eastAsia="細明體" w:hint="eastAsia"/>
                <w:color w:val="000000"/>
              </w:rPr>
              <w:t>22dBm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-23dBm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-26dBm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-31dBm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-35dBm</w:t>
            </w:r>
          </w:p>
        </w:tc>
      </w:tr>
      <w:tr w:rsidR="00025BC1" w:rsidTr="00A54168">
        <w:tblPrEx>
          <w:tblCellMar>
            <w:top w:w="0" w:type="dxa"/>
            <w:bottom w:w="0" w:type="dxa"/>
          </w:tblCellMar>
        </w:tblPrEx>
        <w:tc>
          <w:tcPr>
            <w:tcW w:w="1304" w:type="dxa"/>
          </w:tcPr>
          <w:p w:rsidR="00025BC1" w:rsidRDefault="00025BC1" w:rsidP="00A54168">
            <w:pPr>
              <w:jc w:val="right"/>
              <w:rPr>
                <w:rFonts w:ascii="細明體" w:eastAsia="細明體" w:hint="eastAsia"/>
                <w:color w:val="000000"/>
              </w:rPr>
            </w:pPr>
            <w:r>
              <w:rPr>
                <w:rFonts w:ascii="細明體" w:eastAsia="細明體" w:hint="eastAsia"/>
                <w:color w:val="000000"/>
              </w:rPr>
              <w:t>≦20dBm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-23dBm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-26dBm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-32dBm</w:t>
            </w:r>
          </w:p>
        </w:tc>
        <w:tc>
          <w:tcPr>
            <w:tcW w:w="1672" w:type="dxa"/>
          </w:tcPr>
          <w:p w:rsidR="00025BC1" w:rsidRDefault="00025BC1" w:rsidP="00A54168">
            <w:pPr>
              <w:jc w:val="center"/>
              <w:rPr>
                <w:rFonts w:ascii="細明體" w:eastAsia="細明體" w:hint="eastAsia"/>
                <w:color w:val="000000"/>
              </w:rPr>
            </w:pPr>
            <w:r>
              <w:rPr>
                <w:rFonts w:ascii="細明體" w:eastAsia="細明體" w:hint="eastAsia"/>
                <w:color w:val="000000"/>
              </w:rPr>
              <w:t>-36dBm</w:t>
            </w:r>
          </w:p>
        </w:tc>
      </w:tr>
    </w:tbl>
    <w:p w:rsidR="00025BC1" w:rsidRDefault="00025BC1" w:rsidP="00025BC1">
      <w:pPr>
        <w:rPr>
          <w:rFonts w:ascii="細明體" w:eastAsia="細明體" w:hint="eastAsia"/>
          <w:color w:val="000000"/>
        </w:rPr>
      </w:pPr>
      <w:r>
        <w:rPr>
          <w:rFonts w:ascii="細明體" w:eastAsia="細明體" w:hint="eastAsia"/>
          <w:color w:val="000000"/>
        </w:rPr>
        <w:t>註：電磁波輻射安全標準</w:t>
      </w:r>
    </w:p>
    <w:p w:rsidR="00025BC1" w:rsidRDefault="00025BC1" w:rsidP="00025BC1">
      <w:pPr>
        <w:numPr>
          <w:ilvl w:val="0"/>
          <w:numId w:val="9"/>
        </w:numPr>
        <w:autoSpaceDE/>
        <w:autoSpaceDN/>
        <w:adjustRightInd/>
        <w:snapToGrid w:val="0"/>
        <w:spacing w:before="120" w:line="240" w:lineRule="atLeast"/>
        <w:ind w:left="590" w:hanging="272"/>
        <w:textAlignment w:val="auto"/>
        <w:rPr>
          <w:rFonts w:ascii="細明體" w:eastAsia="細明體" w:hAnsi="Arial"/>
          <w:color w:val="000000"/>
        </w:rPr>
      </w:pPr>
      <w:r>
        <w:rPr>
          <w:rFonts w:ascii="細明體" w:eastAsia="細明體" w:hAnsi="Arial" w:hint="eastAsia"/>
          <w:color w:val="000000"/>
        </w:rPr>
        <w:t>比吸收率</w:t>
      </w:r>
      <w:r>
        <w:rPr>
          <w:rFonts w:ascii="細明體" w:eastAsia="細明體" w:hAnsi="Arial"/>
          <w:color w:val="000000"/>
        </w:rPr>
        <w:t>(SAR,</w:t>
      </w:r>
      <w:r>
        <w:rPr>
          <w:rFonts w:ascii="細明體" w:eastAsia="細明體" w:hAnsi="Arial" w:hint="eastAsia"/>
          <w:color w:val="000000"/>
        </w:rPr>
        <w:t xml:space="preserve"> </w:t>
      </w:r>
      <w:r>
        <w:rPr>
          <w:rFonts w:ascii="細明體" w:eastAsia="細明體" w:hAnsi="Arial"/>
          <w:color w:val="000000"/>
        </w:rPr>
        <w:t>Specific Absorption Rate)</w:t>
      </w:r>
      <w:r>
        <w:rPr>
          <w:rFonts w:ascii="細明體" w:eastAsia="細明體" w:hAnsi="Arial" w:hint="eastAsia"/>
          <w:color w:val="000000"/>
        </w:rPr>
        <w:t>之標準值係採用中華民國國家標準(CNS 14959)：時變電場、磁場及電磁場曝露之限制值(</w:t>
      </w:r>
      <w:smartTag w:uri="urn:schemas-microsoft-com:office:smarttags" w:element="chmetcnv">
        <w:smartTagPr>
          <w:attr w:name="TCSC" w:val="0"/>
          <w:attr w:name="NumberType" w:val="1"/>
          <w:attr w:name="Negative" w:val="False"/>
          <w:attr w:name="HasSpace" w:val="False"/>
          <w:attr w:name="SourceValue" w:val="300"/>
          <w:attr w:name="UnitName" w:val="g"/>
        </w:smartTagPr>
        <w:r>
          <w:rPr>
            <w:rFonts w:ascii="細明體" w:eastAsia="細明體" w:hAnsi="Arial" w:hint="eastAsia"/>
            <w:color w:val="000000"/>
          </w:rPr>
          <w:t>300G</w:t>
        </w:r>
      </w:smartTag>
      <w:r>
        <w:rPr>
          <w:rFonts w:ascii="細明體" w:eastAsia="細明體" w:hAnsi="Arial" w:hint="eastAsia"/>
          <w:color w:val="000000"/>
        </w:rPr>
        <w:t>Hz以下)</w:t>
      </w:r>
      <w:r w:rsidRPr="00BC4BFF">
        <w:rPr>
          <w:rFonts w:ascii="細明體" w:eastAsia="細明體" w:hAnsi="Arial" w:hint="eastAsia"/>
          <w:color w:val="000000"/>
          <w:u w:val="single"/>
        </w:rPr>
        <w:t>，原採用SAR之標準值1.6</w:t>
      </w:r>
      <w:r w:rsidRPr="00BC4BFF">
        <w:rPr>
          <w:rFonts w:ascii="細明體" w:eastAsia="細明體" w:hAnsi="Arial"/>
          <w:color w:val="000000"/>
          <w:u w:val="single"/>
        </w:rPr>
        <w:t>W/Kg</w:t>
      </w:r>
      <w:r w:rsidRPr="00BC4BFF">
        <w:rPr>
          <w:rFonts w:ascii="細明體" w:eastAsia="細明體" w:hAnsi="Arial"/>
          <w:color w:val="000000"/>
          <w:u w:val="single"/>
          <w:vertAlign w:val="subscript"/>
        </w:rPr>
        <w:t>(</w:t>
      </w:r>
      <w:smartTag w:uri="urn:schemas-microsoft-com:office:smarttags" w:element="chmetcnv">
        <w:smartTagPr>
          <w:attr w:name="TCSC" w:val="0"/>
          <w:attr w:name="NumberType" w:val="1"/>
          <w:attr w:name="Negative" w:val="False"/>
          <w:attr w:name="HasSpace" w:val="False"/>
          <w:attr w:name="SourceValue" w:val="1"/>
          <w:attr w:name="UnitName" w:val="g"/>
        </w:smartTagPr>
        <w:r w:rsidRPr="00BC4BFF">
          <w:rPr>
            <w:rFonts w:ascii="細明體" w:eastAsia="細明體" w:hAnsi="Arial"/>
            <w:color w:val="000000"/>
            <w:u w:val="single"/>
            <w:vertAlign w:val="subscript"/>
          </w:rPr>
          <w:t>1g</w:t>
        </w:r>
      </w:smartTag>
      <w:r w:rsidRPr="00BC4BFF">
        <w:rPr>
          <w:rFonts w:ascii="細明體" w:eastAsia="細明體" w:hAnsi="Arial"/>
          <w:color w:val="000000"/>
          <w:u w:val="single"/>
          <w:vertAlign w:val="subscript"/>
        </w:rPr>
        <w:t>)</w:t>
      </w:r>
      <w:r w:rsidRPr="00BC4BFF">
        <w:rPr>
          <w:rFonts w:ascii="細明體" w:eastAsia="細明體" w:hAnsi="Arial" w:hint="eastAsia"/>
          <w:color w:val="000000"/>
          <w:u w:val="single"/>
        </w:rPr>
        <w:t>適用至</w:t>
      </w:r>
      <w:smartTag w:uri="urn:schemas-microsoft-com:office:smarttags" w:element="chsdate">
        <w:smartTagPr>
          <w:attr w:name="IsROCDate" w:val="False"/>
          <w:attr w:name="IsLunarDate" w:val="False"/>
          <w:attr w:name="Day" w:val="31"/>
          <w:attr w:name="Month" w:val="3"/>
          <w:attr w:name="Year" w:val="1995"/>
        </w:smartTagPr>
        <w:r w:rsidRPr="00BC4BFF">
          <w:rPr>
            <w:rFonts w:ascii="細明體" w:eastAsia="細明體" w:hAnsi="Arial" w:hint="eastAsia"/>
            <w:color w:val="000000"/>
            <w:u w:val="single"/>
          </w:rPr>
          <w:t>95年3月31日</w:t>
        </w:r>
      </w:smartTag>
      <w:r w:rsidRPr="00BC4BFF">
        <w:rPr>
          <w:rFonts w:ascii="細明體" w:eastAsia="細明體" w:hAnsi="Arial" w:hint="eastAsia"/>
          <w:color w:val="000000"/>
          <w:u w:val="single"/>
        </w:rPr>
        <w:t>止</w:t>
      </w:r>
      <w:r>
        <w:rPr>
          <w:rFonts w:ascii="細明體" w:eastAsia="細明體" w:hAnsi="Arial" w:hint="eastAsia"/>
          <w:color w:val="000000"/>
        </w:rPr>
        <w:t>。</w:t>
      </w:r>
    </w:p>
    <w:p w:rsidR="00025BC1" w:rsidRDefault="00025BC1" w:rsidP="00025BC1">
      <w:pPr>
        <w:numPr>
          <w:ilvl w:val="0"/>
          <w:numId w:val="9"/>
        </w:numPr>
        <w:autoSpaceDE/>
        <w:autoSpaceDN/>
        <w:adjustRightInd/>
        <w:snapToGrid w:val="0"/>
        <w:spacing w:before="120" w:line="240" w:lineRule="atLeast"/>
        <w:ind w:left="590" w:hanging="272"/>
        <w:textAlignment w:val="auto"/>
        <w:rPr>
          <w:rFonts w:ascii="細明體" w:eastAsia="細明體" w:hAnsi="Arial" w:hint="eastAsia"/>
          <w:color w:val="000000"/>
        </w:rPr>
      </w:pPr>
      <w:r>
        <w:rPr>
          <w:rFonts w:ascii="細明體" w:eastAsia="細明體" w:hAnsi="Arial" w:hint="eastAsia"/>
          <w:color w:val="000000"/>
        </w:rPr>
        <w:t>比吸收率</w:t>
      </w:r>
      <w:r>
        <w:rPr>
          <w:rFonts w:ascii="細明體" w:eastAsia="細明體" w:hAnsi="Arial"/>
          <w:color w:val="000000"/>
        </w:rPr>
        <w:t>(SAR</w:t>
      </w:r>
      <w:r>
        <w:rPr>
          <w:rFonts w:ascii="細明體" w:eastAsia="細明體" w:hAnsi="Arial" w:hint="eastAsia"/>
          <w:color w:val="000000"/>
        </w:rPr>
        <w:t>)之量測程序係採用中華民國國家標準(CNS 14958-1)、IEC 62209-1、IEEE Std 1528等相對應國際標準。</w:t>
      </w:r>
    </w:p>
    <w:p w:rsidR="00025BC1" w:rsidRPr="00D33EF9" w:rsidRDefault="00025BC1" w:rsidP="00025BC1">
      <w:pPr>
        <w:pStyle w:val="1"/>
        <w:numPr>
          <w:ilvl w:val="0"/>
          <w:numId w:val="0"/>
        </w:numPr>
        <w:jc w:val="center"/>
        <w:rPr>
          <w:rFonts w:ascii="標楷體" w:hAnsi="標楷體" w:hint="eastAsia"/>
          <w:b w:val="0"/>
          <w:sz w:val="40"/>
          <w:szCs w:val="40"/>
        </w:rPr>
      </w:pPr>
      <w:r w:rsidRPr="00D33EF9">
        <w:rPr>
          <w:rFonts w:ascii="標楷體" w:hAnsi="標楷體"/>
          <w:b w:val="0"/>
          <w:sz w:val="40"/>
          <w:szCs w:val="40"/>
        </w:rPr>
        <w:lastRenderedPageBreak/>
        <w:t>1900兆赫數位式低功率PHS終端設備技術規範</w:t>
      </w:r>
      <w:r w:rsidRPr="00D33EF9">
        <w:rPr>
          <w:rFonts w:ascii="標楷體" w:hAnsi="標楷體" w:hint="eastAsia"/>
          <w:b w:val="0"/>
          <w:sz w:val="40"/>
          <w:szCs w:val="40"/>
        </w:rPr>
        <w:t>(PLMN02)部分條文</w:t>
      </w:r>
      <w:r w:rsidRPr="00D33EF9">
        <w:rPr>
          <w:rFonts w:ascii="標楷體" w:hAnsi="標楷體"/>
          <w:b w:val="0"/>
          <w:sz w:val="40"/>
          <w:szCs w:val="40"/>
        </w:rPr>
        <w:t>修正</w:t>
      </w:r>
      <w:r w:rsidRPr="00D33EF9">
        <w:rPr>
          <w:rFonts w:ascii="標楷體" w:hAnsi="標楷體" w:hint="eastAsia"/>
          <w:b w:val="0"/>
          <w:sz w:val="40"/>
          <w:szCs w:val="40"/>
        </w:rPr>
        <w:t>條文</w:t>
      </w:r>
      <w:r w:rsidRPr="00D33EF9">
        <w:rPr>
          <w:rFonts w:ascii="標楷體" w:hAnsi="標楷體"/>
          <w:b w:val="0"/>
          <w:sz w:val="40"/>
          <w:szCs w:val="40"/>
        </w:rPr>
        <w:t>對照表</w:t>
      </w:r>
    </w:p>
    <w:p w:rsidR="00025BC1" w:rsidRDefault="00025BC1" w:rsidP="00025BC1">
      <w:pPr>
        <w:ind w:left="1054" w:right="240" w:hanging="874"/>
        <w:jc w:val="both"/>
        <w:rPr>
          <w:rFonts w:hint="eastAsia"/>
        </w:rPr>
      </w:pPr>
      <w:r>
        <w:rPr>
          <w:rFonts w:ascii="新細明體" w:eastAsia="新細明體" w:hAnsi="新細明體" w:hint="eastAsia"/>
          <w:b/>
          <w:noProof/>
          <w:sz w:val="36"/>
          <w:szCs w:val="36"/>
        </w:rPr>
        <w:pict>
          <v:shape id="_x0000_s1028" type="#_x0000_t202" style="position:absolute;left:0;text-align:left;margin-left:-2.25pt;margin-top:0;width:189.75pt;height:27pt;z-index:251657216" filled="f" fillcolor="#333" strokecolor="#030">
            <v:textbox style="mso-next-textbox:#_x0000_s1028">
              <w:txbxContent>
                <w:p w:rsidR="00025BC1" w:rsidRPr="00D33EF9" w:rsidRDefault="00025BC1" w:rsidP="00025BC1">
                  <w:pPr>
                    <w:rPr>
                      <w:rFonts w:ascii="標楷體" w:eastAsia="標楷體" w:hAnsi="標楷體"/>
                      <w:b/>
                      <w:sz w:val="36"/>
                      <w:szCs w:val="36"/>
                    </w:rPr>
                  </w:pPr>
                  <w:r w:rsidRPr="00D33EF9">
                    <w:rPr>
                      <w:rFonts w:ascii="標楷體" w:eastAsia="標楷體" w:hAnsi="標楷體" w:cs="Arial"/>
                      <w:b/>
                      <w:sz w:val="36"/>
                      <w:szCs w:val="36"/>
                    </w:rPr>
                    <w:t>修正規定</w:t>
                  </w:r>
                </w:p>
              </w:txbxContent>
            </v:textbox>
          </v:shape>
        </w:pict>
      </w:r>
    </w:p>
    <w:p w:rsidR="00025BC1" w:rsidRPr="001C30BE" w:rsidRDefault="00025BC1" w:rsidP="00025BC1">
      <w:pPr>
        <w:ind w:right="240"/>
        <w:jc w:val="both"/>
        <w:rPr>
          <w:rFonts w:hint="eastAsia"/>
        </w:rPr>
      </w:pPr>
    </w:p>
    <w:p w:rsidR="00025BC1" w:rsidRDefault="00025BC1" w:rsidP="00025BC1">
      <w:pPr>
        <w:pStyle w:val="1"/>
        <w:numPr>
          <w:ilvl w:val="0"/>
          <w:numId w:val="3"/>
        </w:numPr>
        <w:tabs>
          <w:tab w:val="clear" w:pos="794"/>
          <w:tab w:val="left" w:pos="426"/>
        </w:tabs>
        <w:ind w:left="426" w:hanging="426"/>
        <w:rPr>
          <w:rFonts w:ascii="標楷體" w:hint="eastAsia"/>
          <w:b w:val="0"/>
          <w:color w:val="000000"/>
        </w:rPr>
      </w:pPr>
      <w:bookmarkStart w:id="1" w:name="_Toc517500754"/>
      <w:r>
        <w:rPr>
          <w:rFonts w:ascii="標楷體" w:hint="eastAsia"/>
          <w:color w:val="000000"/>
        </w:rPr>
        <w:t>必要檢驗項目</w:t>
      </w:r>
      <w:bookmarkEnd w:id="1"/>
    </w:p>
    <w:p w:rsidR="00025BC1" w:rsidRDefault="00025BC1" w:rsidP="00025BC1">
      <w:pPr>
        <w:rPr>
          <w:rFonts w:ascii="標楷體" w:hint="eastAsia"/>
          <w:color w:val="000000"/>
        </w:rPr>
      </w:pPr>
    </w:p>
    <w:tbl>
      <w:tblPr>
        <w:tblW w:w="8220"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80"/>
        <w:gridCol w:w="1680"/>
        <w:gridCol w:w="4120"/>
        <w:gridCol w:w="940"/>
        <w:gridCol w:w="900"/>
      </w:tblGrid>
      <w:tr w:rsidR="00025BC1" w:rsidTr="00A54168">
        <w:tblPrEx>
          <w:tblCellMar>
            <w:top w:w="0" w:type="dxa"/>
            <w:bottom w:w="0" w:type="dxa"/>
          </w:tblCellMar>
        </w:tblPrEx>
        <w:tc>
          <w:tcPr>
            <w:tcW w:w="580" w:type="dxa"/>
          </w:tcPr>
          <w:p w:rsidR="00025BC1" w:rsidRDefault="00025BC1" w:rsidP="00A54168">
            <w:pPr>
              <w:jc w:val="distribute"/>
              <w:rPr>
                <w:rFonts w:ascii="標楷體"/>
                <w:color w:val="000000"/>
              </w:rPr>
            </w:pPr>
            <w:r>
              <w:rPr>
                <w:rFonts w:ascii="標楷體" w:hint="eastAsia"/>
                <w:color w:val="000000"/>
              </w:rPr>
              <w:t>項次</w:t>
            </w:r>
          </w:p>
        </w:tc>
        <w:tc>
          <w:tcPr>
            <w:tcW w:w="1680" w:type="dxa"/>
          </w:tcPr>
          <w:p w:rsidR="00025BC1" w:rsidRDefault="00025BC1" w:rsidP="00A54168">
            <w:pPr>
              <w:jc w:val="center"/>
              <w:rPr>
                <w:rFonts w:ascii="標楷體"/>
                <w:color w:val="000000"/>
              </w:rPr>
            </w:pPr>
            <w:r>
              <w:rPr>
                <w:rFonts w:ascii="標楷體" w:hint="eastAsia"/>
                <w:color w:val="000000"/>
              </w:rPr>
              <w:t>檢</w:t>
            </w:r>
            <w:r>
              <w:rPr>
                <w:rFonts w:ascii="標楷體"/>
                <w:color w:val="000000"/>
              </w:rPr>
              <w:t xml:space="preserve"> </w:t>
            </w:r>
            <w:r>
              <w:rPr>
                <w:rFonts w:ascii="標楷體" w:hint="eastAsia"/>
                <w:color w:val="000000"/>
              </w:rPr>
              <w:t>驗</w:t>
            </w:r>
            <w:r>
              <w:rPr>
                <w:rFonts w:ascii="標楷體"/>
                <w:color w:val="000000"/>
              </w:rPr>
              <w:t xml:space="preserve"> </w:t>
            </w:r>
            <w:r>
              <w:rPr>
                <w:rFonts w:ascii="標楷體" w:hint="eastAsia"/>
                <w:color w:val="000000"/>
              </w:rPr>
              <w:t>項</w:t>
            </w:r>
            <w:r>
              <w:rPr>
                <w:rFonts w:ascii="標楷體"/>
                <w:color w:val="000000"/>
              </w:rPr>
              <w:t xml:space="preserve"> </w:t>
            </w:r>
            <w:r>
              <w:rPr>
                <w:rFonts w:ascii="標楷體" w:hint="eastAsia"/>
                <w:color w:val="000000"/>
              </w:rPr>
              <w:t>目</w:t>
            </w:r>
          </w:p>
        </w:tc>
        <w:tc>
          <w:tcPr>
            <w:tcW w:w="4120" w:type="dxa"/>
          </w:tcPr>
          <w:p w:rsidR="00025BC1" w:rsidRDefault="00025BC1" w:rsidP="00A54168">
            <w:pPr>
              <w:jc w:val="center"/>
              <w:rPr>
                <w:rFonts w:ascii="標楷體"/>
                <w:color w:val="000000"/>
              </w:rPr>
            </w:pPr>
            <w:r>
              <w:rPr>
                <w:rFonts w:ascii="標楷體" w:hint="eastAsia"/>
                <w:color w:val="000000"/>
              </w:rPr>
              <w:t>合</w:t>
            </w:r>
            <w:r>
              <w:rPr>
                <w:rFonts w:ascii="標楷體"/>
                <w:color w:val="000000"/>
              </w:rPr>
              <w:t xml:space="preserve"> </w:t>
            </w:r>
            <w:r>
              <w:rPr>
                <w:rFonts w:ascii="標楷體" w:hint="eastAsia"/>
                <w:color w:val="000000"/>
              </w:rPr>
              <w:t>格</w:t>
            </w:r>
            <w:r>
              <w:rPr>
                <w:rFonts w:ascii="標楷體"/>
                <w:color w:val="000000"/>
              </w:rPr>
              <w:t xml:space="preserve"> </w:t>
            </w:r>
            <w:r>
              <w:rPr>
                <w:rFonts w:ascii="標楷體" w:hint="eastAsia"/>
                <w:color w:val="000000"/>
              </w:rPr>
              <w:t>標</w:t>
            </w:r>
            <w:r>
              <w:rPr>
                <w:rFonts w:ascii="標楷體"/>
                <w:color w:val="000000"/>
              </w:rPr>
              <w:t xml:space="preserve"> </w:t>
            </w:r>
            <w:r>
              <w:rPr>
                <w:rFonts w:ascii="標楷體" w:hint="eastAsia"/>
                <w:color w:val="000000"/>
              </w:rPr>
              <w:t>準</w:t>
            </w:r>
          </w:p>
        </w:tc>
        <w:tc>
          <w:tcPr>
            <w:tcW w:w="940" w:type="dxa"/>
          </w:tcPr>
          <w:p w:rsidR="00025BC1" w:rsidRDefault="00025BC1" w:rsidP="00A54168">
            <w:pPr>
              <w:jc w:val="distribute"/>
              <w:rPr>
                <w:rFonts w:ascii="標楷體"/>
                <w:color w:val="000000"/>
              </w:rPr>
            </w:pPr>
            <w:r>
              <w:rPr>
                <w:rFonts w:ascii="標楷體" w:hint="eastAsia"/>
                <w:color w:val="000000"/>
              </w:rPr>
              <w:t>檢驗數據</w:t>
            </w:r>
          </w:p>
        </w:tc>
        <w:tc>
          <w:tcPr>
            <w:tcW w:w="900" w:type="dxa"/>
          </w:tcPr>
          <w:p w:rsidR="00025BC1" w:rsidRDefault="00025BC1" w:rsidP="00A54168">
            <w:pPr>
              <w:jc w:val="distribute"/>
              <w:rPr>
                <w:rFonts w:ascii="標楷體"/>
                <w:color w:val="000000"/>
              </w:rPr>
            </w:pPr>
            <w:r>
              <w:rPr>
                <w:rFonts w:ascii="標楷體" w:hint="eastAsia"/>
                <w:color w:val="000000"/>
              </w:rPr>
              <w:t>結果判定</w:t>
            </w:r>
          </w:p>
        </w:tc>
      </w:tr>
      <w:tr w:rsidR="00025BC1" w:rsidTr="00A54168">
        <w:tblPrEx>
          <w:tblCellMar>
            <w:top w:w="0" w:type="dxa"/>
            <w:bottom w:w="0" w:type="dxa"/>
          </w:tblCellMar>
        </w:tblPrEx>
        <w:trPr>
          <w:cantSplit/>
        </w:trPr>
        <w:tc>
          <w:tcPr>
            <w:tcW w:w="580" w:type="dxa"/>
            <w:vAlign w:val="center"/>
          </w:tcPr>
          <w:p w:rsidR="00025BC1" w:rsidRDefault="00025BC1" w:rsidP="00A54168">
            <w:pPr>
              <w:jc w:val="center"/>
              <w:rPr>
                <w:rFonts w:ascii="標楷體"/>
                <w:color w:val="000000"/>
              </w:rPr>
            </w:pPr>
            <w:r>
              <w:rPr>
                <w:rFonts w:ascii="標楷體"/>
                <w:color w:val="000000"/>
              </w:rPr>
              <w:t>1</w:t>
            </w:r>
          </w:p>
        </w:tc>
        <w:tc>
          <w:tcPr>
            <w:tcW w:w="1680" w:type="dxa"/>
            <w:vAlign w:val="center"/>
          </w:tcPr>
          <w:p w:rsidR="00025BC1" w:rsidRDefault="00025BC1" w:rsidP="00A54168">
            <w:pPr>
              <w:jc w:val="both"/>
              <w:rPr>
                <w:rFonts w:ascii="標楷體"/>
                <w:color w:val="000000"/>
              </w:rPr>
            </w:pPr>
            <w:r>
              <w:rPr>
                <w:rFonts w:ascii="標楷體" w:hint="eastAsia"/>
                <w:color w:val="000000"/>
              </w:rPr>
              <w:t>工作頻帶</w:t>
            </w:r>
          </w:p>
        </w:tc>
        <w:tc>
          <w:tcPr>
            <w:tcW w:w="4120" w:type="dxa"/>
            <w:vAlign w:val="center"/>
          </w:tcPr>
          <w:p w:rsidR="00025BC1" w:rsidRDefault="00025BC1" w:rsidP="00A54168">
            <w:pPr>
              <w:rPr>
                <w:rFonts w:ascii="標楷體" w:hint="eastAsia"/>
                <w:color w:val="000000"/>
              </w:rPr>
            </w:pPr>
            <w:r>
              <w:rPr>
                <w:rFonts w:ascii="標楷體"/>
                <w:color w:val="000000"/>
              </w:rPr>
              <w:t>1</w:t>
            </w:r>
            <w:r>
              <w:rPr>
                <w:rFonts w:ascii="標楷體" w:hint="eastAsia"/>
                <w:color w:val="000000"/>
              </w:rPr>
              <w:t>905</w:t>
            </w:r>
            <w:r>
              <w:rPr>
                <w:rFonts w:ascii="標楷體"/>
                <w:color w:val="000000"/>
              </w:rPr>
              <w:t>~191</w:t>
            </w:r>
            <w:r>
              <w:rPr>
                <w:rFonts w:ascii="標楷體" w:hint="eastAsia"/>
                <w:color w:val="000000"/>
              </w:rPr>
              <w:t>5</w:t>
            </w:r>
            <w:r>
              <w:rPr>
                <w:rFonts w:ascii="標楷體"/>
                <w:color w:val="000000"/>
              </w:rPr>
              <w:t xml:space="preserve"> MHz</w:t>
            </w:r>
          </w:p>
        </w:tc>
        <w:tc>
          <w:tcPr>
            <w:tcW w:w="940" w:type="dxa"/>
          </w:tcPr>
          <w:p w:rsidR="00025BC1" w:rsidRDefault="00025BC1" w:rsidP="00A54168">
            <w:pPr>
              <w:rPr>
                <w:rFonts w:ascii="標楷體"/>
                <w:color w:val="000000"/>
              </w:rPr>
            </w:pPr>
          </w:p>
        </w:tc>
        <w:tc>
          <w:tcPr>
            <w:tcW w:w="900" w:type="dxa"/>
          </w:tcPr>
          <w:p w:rsidR="00025BC1" w:rsidRDefault="00025BC1" w:rsidP="00A54168">
            <w:pPr>
              <w:rPr>
                <w:rFonts w:ascii="標楷體"/>
                <w:color w:val="000000"/>
              </w:rPr>
            </w:pPr>
          </w:p>
        </w:tc>
      </w:tr>
      <w:tr w:rsidR="00025BC1" w:rsidTr="00A54168">
        <w:tblPrEx>
          <w:tblCellMar>
            <w:top w:w="0" w:type="dxa"/>
            <w:bottom w:w="0" w:type="dxa"/>
          </w:tblCellMar>
        </w:tblPrEx>
        <w:trPr>
          <w:cantSplit/>
        </w:trPr>
        <w:tc>
          <w:tcPr>
            <w:tcW w:w="580" w:type="dxa"/>
            <w:vAlign w:val="center"/>
          </w:tcPr>
          <w:p w:rsidR="00025BC1" w:rsidRDefault="00025BC1" w:rsidP="00A54168">
            <w:pPr>
              <w:jc w:val="center"/>
              <w:rPr>
                <w:rFonts w:ascii="標楷體"/>
                <w:color w:val="000000"/>
              </w:rPr>
            </w:pPr>
            <w:r>
              <w:rPr>
                <w:rFonts w:ascii="標楷體"/>
                <w:color w:val="000000"/>
              </w:rPr>
              <w:t>2</w:t>
            </w:r>
          </w:p>
        </w:tc>
        <w:tc>
          <w:tcPr>
            <w:tcW w:w="1680" w:type="dxa"/>
            <w:vAlign w:val="center"/>
          </w:tcPr>
          <w:p w:rsidR="00025BC1" w:rsidRDefault="00025BC1" w:rsidP="00A54168">
            <w:pPr>
              <w:jc w:val="both"/>
              <w:rPr>
                <w:rFonts w:ascii="標楷體"/>
                <w:color w:val="000000"/>
              </w:rPr>
            </w:pPr>
            <w:r>
              <w:rPr>
                <w:rFonts w:ascii="標楷體" w:hint="eastAsia"/>
                <w:color w:val="000000"/>
              </w:rPr>
              <w:t>最大發射輸出功率</w:t>
            </w:r>
          </w:p>
        </w:tc>
        <w:tc>
          <w:tcPr>
            <w:tcW w:w="4120" w:type="dxa"/>
            <w:vAlign w:val="center"/>
          </w:tcPr>
          <w:p w:rsidR="00025BC1" w:rsidRDefault="00025BC1" w:rsidP="00A54168">
            <w:pPr>
              <w:pStyle w:val="a6"/>
              <w:tabs>
                <w:tab w:val="clear" w:pos="4153"/>
                <w:tab w:val="clear" w:pos="8306"/>
              </w:tabs>
              <w:rPr>
                <w:rFonts w:ascii="標楷體" w:hint="eastAsia"/>
                <w:color w:val="000000"/>
              </w:rPr>
            </w:pPr>
            <w:r>
              <w:rPr>
                <w:rFonts w:ascii="標楷體" w:hint="eastAsia"/>
                <w:color w:val="000000"/>
              </w:rPr>
              <w:t>10</w:t>
            </w:r>
            <w:r>
              <w:rPr>
                <w:rFonts w:ascii="標楷體"/>
                <w:color w:val="000000"/>
              </w:rPr>
              <w:t xml:space="preserve"> </w:t>
            </w:r>
            <w:r>
              <w:rPr>
                <w:rFonts w:ascii="標楷體" w:hint="eastAsia"/>
                <w:color w:val="000000"/>
              </w:rPr>
              <w:t>mW</w:t>
            </w:r>
          </w:p>
        </w:tc>
        <w:tc>
          <w:tcPr>
            <w:tcW w:w="940" w:type="dxa"/>
          </w:tcPr>
          <w:p w:rsidR="00025BC1" w:rsidRDefault="00025BC1" w:rsidP="00A54168">
            <w:pPr>
              <w:rPr>
                <w:rFonts w:ascii="標楷體"/>
                <w:color w:val="000000"/>
              </w:rPr>
            </w:pPr>
          </w:p>
        </w:tc>
        <w:tc>
          <w:tcPr>
            <w:tcW w:w="900" w:type="dxa"/>
          </w:tcPr>
          <w:p w:rsidR="00025BC1" w:rsidRDefault="00025BC1" w:rsidP="00A54168">
            <w:pPr>
              <w:rPr>
                <w:rFonts w:ascii="標楷體"/>
                <w:color w:val="000000"/>
              </w:rPr>
            </w:pPr>
          </w:p>
        </w:tc>
      </w:tr>
      <w:tr w:rsidR="00025BC1" w:rsidTr="00A54168">
        <w:tblPrEx>
          <w:tblCellMar>
            <w:top w:w="0" w:type="dxa"/>
            <w:bottom w:w="0" w:type="dxa"/>
          </w:tblCellMar>
        </w:tblPrEx>
        <w:tc>
          <w:tcPr>
            <w:tcW w:w="580" w:type="dxa"/>
            <w:vAlign w:val="center"/>
          </w:tcPr>
          <w:p w:rsidR="00025BC1" w:rsidRDefault="00025BC1" w:rsidP="00A54168">
            <w:pPr>
              <w:jc w:val="center"/>
              <w:rPr>
                <w:rFonts w:ascii="標楷體"/>
                <w:color w:val="000000"/>
              </w:rPr>
            </w:pPr>
            <w:r>
              <w:rPr>
                <w:rFonts w:ascii="標楷體"/>
                <w:color w:val="000000"/>
              </w:rPr>
              <w:t>3</w:t>
            </w:r>
          </w:p>
        </w:tc>
        <w:tc>
          <w:tcPr>
            <w:tcW w:w="1680" w:type="dxa"/>
            <w:vAlign w:val="center"/>
          </w:tcPr>
          <w:p w:rsidR="00025BC1" w:rsidRDefault="00025BC1" w:rsidP="00A54168">
            <w:pPr>
              <w:jc w:val="both"/>
              <w:rPr>
                <w:rFonts w:ascii="標楷體"/>
                <w:color w:val="000000"/>
              </w:rPr>
            </w:pPr>
            <w:r>
              <w:rPr>
                <w:rFonts w:ascii="標楷體" w:hint="eastAsia"/>
                <w:color w:val="000000"/>
              </w:rPr>
              <w:t>頻率穩定度</w:t>
            </w:r>
          </w:p>
        </w:tc>
        <w:tc>
          <w:tcPr>
            <w:tcW w:w="4120" w:type="dxa"/>
          </w:tcPr>
          <w:p w:rsidR="00025BC1" w:rsidRDefault="00025BC1" w:rsidP="00A54168">
            <w:pPr>
              <w:rPr>
                <w:rFonts w:ascii="標楷體"/>
                <w:color w:val="000000"/>
              </w:rPr>
            </w:pPr>
            <w:r>
              <w:rPr>
                <w:rFonts w:ascii="標楷體" w:hint="eastAsia"/>
                <w:color w:val="000000"/>
              </w:rPr>
              <w:t>±</w:t>
            </w:r>
            <w:r>
              <w:rPr>
                <w:rFonts w:ascii="標楷體" w:hint="eastAsia"/>
                <w:color w:val="000000"/>
              </w:rPr>
              <w:t>3</w:t>
            </w:r>
            <w:r>
              <w:rPr>
                <w:rFonts w:ascii="標楷體"/>
                <w:color w:val="000000"/>
              </w:rPr>
              <w:t xml:space="preserve"> ppm</w:t>
            </w:r>
          </w:p>
        </w:tc>
        <w:tc>
          <w:tcPr>
            <w:tcW w:w="940" w:type="dxa"/>
          </w:tcPr>
          <w:p w:rsidR="00025BC1" w:rsidRDefault="00025BC1" w:rsidP="00A54168">
            <w:pPr>
              <w:rPr>
                <w:rFonts w:ascii="標楷體"/>
                <w:color w:val="000000"/>
              </w:rPr>
            </w:pPr>
          </w:p>
        </w:tc>
        <w:tc>
          <w:tcPr>
            <w:tcW w:w="900" w:type="dxa"/>
          </w:tcPr>
          <w:p w:rsidR="00025BC1" w:rsidRDefault="00025BC1" w:rsidP="00A54168">
            <w:pPr>
              <w:rPr>
                <w:rFonts w:ascii="標楷體"/>
                <w:color w:val="000000"/>
              </w:rPr>
            </w:pPr>
          </w:p>
        </w:tc>
      </w:tr>
      <w:tr w:rsidR="00025BC1" w:rsidTr="00A54168">
        <w:tblPrEx>
          <w:tblCellMar>
            <w:top w:w="0" w:type="dxa"/>
            <w:bottom w:w="0" w:type="dxa"/>
          </w:tblCellMar>
        </w:tblPrEx>
        <w:tc>
          <w:tcPr>
            <w:tcW w:w="580" w:type="dxa"/>
            <w:vAlign w:val="center"/>
          </w:tcPr>
          <w:p w:rsidR="00025BC1" w:rsidRDefault="00025BC1" w:rsidP="00A54168">
            <w:pPr>
              <w:jc w:val="center"/>
              <w:rPr>
                <w:rFonts w:ascii="標楷體" w:hint="eastAsia"/>
                <w:color w:val="000000"/>
              </w:rPr>
            </w:pPr>
            <w:r>
              <w:rPr>
                <w:rFonts w:ascii="標楷體" w:hint="eastAsia"/>
                <w:color w:val="000000"/>
              </w:rPr>
              <w:t>4</w:t>
            </w:r>
          </w:p>
        </w:tc>
        <w:tc>
          <w:tcPr>
            <w:tcW w:w="1680" w:type="dxa"/>
            <w:vAlign w:val="center"/>
          </w:tcPr>
          <w:p w:rsidR="00025BC1" w:rsidRDefault="00025BC1" w:rsidP="00A54168">
            <w:pPr>
              <w:jc w:val="both"/>
              <w:rPr>
                <w:rFonts w:ascii="標楷體"/>
                <w:color w:val="000000"/>
              </w:rPr>
            </w:pPr>
            <w:r>
              <w:rPr>
                <w:rFonts w:ascii="標楷體" w:hint="eastAsia"/>
                <w:color w:val="000000"/>
              </w:rPr>
              <w:t>頻道間隔</w:t>
            </w:r>
          </w:p>
        </w:tc>
        <w:tc>
          <w:tcPr>
            <w:tcW w:w="4120" w:type="dxa"/>
          </w:tcPr>
          <w:p w:rsidR="00025BC1" w:rsidRDefault="00025BC1" w:rsidP="00A54168">
            <w:pPr>
              <w:rPr>
                <w:rFonts w:ascii="標楷體"/>
                <w:color w:val="000000"/>
              </w:rPr>
            </w:pPr>
            <w:r>
              <w:rPr>
                <w:rFonts w:ascii="標楷體" w:hint="eastAsia"/>
                <w:color w:val="000000"/>
              </w:rPr>
              <w:t>3</w:t>
            </w:r>
            <w:r>
              <w:rPr>
                <w:rFonts w:ascii="標楷體"/>
                <w:color w:val="000000"/>
              </w:rPr>
              <w:t>00 KHz</w:t>
            </w:r>
          </w:p>
        </w:tc>
        <w:tc>
          <w:tcPr>
            <w:tcW w:w="940" w:type="dxa"/>
          </w:tcPr>
          <w:p w:rsidR="00025BC1" w:rsidRDefault="00025BC1" w:rsidP="00A54168">
            <w:pPr>
              <w:rPr>
                <w:rFonts w:ascii="標楷體"/>
                <w:color w:val="000000"/>
              </w:rPr>
            </w:pPr>
          </w:p>
        </w:tc>
        <w:tc>
          <w:tcPr>
            <w:tcW w:w="900" w:type="dxa"/>
          </w:tcPr>
          <w:p w:rsidR="00025BC1" w:rsidRDefault="00025BC1" w:rsidP="00A54168">
            <w:pPr>
              <w:rPr>
                <w:rFonts w:ascii="標楷體"/>
                <w:color w:val="000000"/>
              </w:rPr>
            </w:pPr>
          </w:p>
        </w:tc>
      </w:tr>
      <w:tr w:rsidR="00025BC1" w:rsidTr="00A54168">
        <w:tblPrEx>
          <w:tblCellMar>
            <w:top w:w="0" w:type="dxa"/>
            <w:bottom w:w="0" w:type="dxa"/>
          </w:tblCellMar>
        </w:tblPrEx>
        <w:tc>
          <w:tcPr>
            <w:tcW w:w="580" w:type="dxa"/>
            <w:vAlign w:val="center"/>
          </w:tcPr>
          <w:p w:rsidR="00025BC1" w:rsidRDefault="00025BC1" w:rsidP="00A54168">
            <w:pPr>
              <w:spacing w:line="340" w:lineRule="atLeast"/>
              <w:jc w:val="center"/>
              <w:rPr>
                <w:rFonts w:ascii="標楷體" w:hint="eastAsia"/>
                <w:color w:val="000000"/>
              </w:rPr>
            </w:pPr>
            <w:r>
              <w:rPr>
                <w:rFonts w:ascii="標楷體" w:hint="eastAsia"/>
                <w:color w:val="000000"/>
              </w:rPr>
              <w:t>5</w:t>
            </w:r>
          </w:p>
        </w:tc>
        <w:tc>
          <w:tcPr>
            <w:tcW w:w="1680" w:type="dxa"/>
            <w:vAlign w:val="center"/>
          </w:tcPr>
          <w:p w:rsidR="00025BC1" w:rsidRDefault="00025BC1" w:rsidP="00A54168">
            <w:pPr>
              <w:spacing w:line="400" w:lineRule="atLeast"/>
              <w:jc w:val="both"/>
              <w:rPr>
                <w:rFonts w:ascii="標楷體" w:hint="eastAsia"/>
                <w:color w:val="000000"/>
              </w:rPr>
            </w:pPr>
            <w:r>
              <w:rPr>
                <w:rFonts w:ascii="標楷體" w:hint="eastAsia"/>
                <w:color w:val="000000"/>
              </w:rPr>
              <w:t>混附波輻射</w:t>
            </w:r>
          </w:p>
        </w:tc>
        <w:tc>
          <w:tcPr>
            <w:tcW w:w="4120" w:type="dxa"/>
          </w:tcPr>
          <w:p w:rsidR="00025BC1" w:rsidRDefault="00025BC1" w:rsidP="00A54168">
            <w:pPr>
              <w:jc w:val="both"/>
              <w:rPr>
                <w:rFonts w:ascii="標楷體" w:hint="eastAsia"/>
                <w:color w:val="000000"/>
              </w:rPr>
            </w:pPr>
            <w:r>
              <w:rPr>
                <w:rFonts w:ascii="標楷體" w:hint="eastAsia"/>
                <w:color w:val="000000"/>
              </w:rPr>
              <w:t>頻帶內</w:t>
            </w:r>
            <w:r>
              <w:rPr>
                <w:rFonts w:ascii="標楷體"/>
                <w:color w:val="000000"/>
              </w:rPr>
              <w:t>(1895</w:t>
            </w:r>
            <w:smartTag w:uri="urn:schemas-microsoft-com:office:smarttags" w:element="chmetcnv">
              <w:smartTagPr>
                <w:attr w:name="TCSC" w:val="0"/>
                <w:attr w:name="NumberType" w:val="1"/>
                <w:attr w:name="Negative" w:val="True"/>
                <w:attr w:name="HasSpace" w:val="False"/>
                <w:attr w:name="SourceValue" w:val="1918.1"/>
                <w:attr w:name="UnitName" w:val="m"/>
              </w:smartTagPr>
              <w:r>
                <w:rPr>
                  <w:rFonts w:ascii="標楷體"/>
                  <w:color w:val="000000"/>
                </w:rPr>
                <w:t>-1918.1M</w:t>
              </w:r>
            </w:smartTag>
            <w:r>
              <w:rPr>
                <w:rFonts w:ascii="標楷體"/>
                <w:color w:val="000000"/>
              </w:rPr>
              <w:t>Hz</w:t>
            </w:r>
            <w:r>
              <w:rPr>
                <w:rFonts w:ascii="標楷體" w:hint="eastAsia"/>
                <w:color w:val="000000"/>
              </w:rPr>
              <w:t>)</w:t>
            </w:r>
            <w:r>
              <w:rPr>
                <w:rFonts w:ascii="標楷體" w:hint="eastAsia"/>
                <w:color w:val="000000"/>
              </w:rPr>
              <w:t>：≦</w:t>
            </w:r>
            <w:r>
              <w:rPr>
                <w:rFonts w:ascii="標楷體" w:hint="eastAsia"/>
                <w:color w:val="000000"/>
              </w:rPr>
              <w:t>250</w:t>
            </w:r>
            <w:r>
              <w:rPr>
                <w:rFonts w:ascii="標楷體"/>
                <w:color w:val="000000"/>
              </w:rPr>
              <w:t xml:space="preserve"> </w:t>
            </w:r>
            <w:r>
              <w:rPr>
                <w:rFonts w:ascii="標楷體" w:hint="eastAsia"/>
                <w:color w:val="000000"/>
              </w:rPr>
              <w:t>nW</w:t>
            </w:r>
          </w:p>
          <w:p w:rsidR="00025BC1" w:rsidRDefault="00025BC1" w:rsidP="00A54168">
            <w:pPr>
              <w:jc w:val="both"/>
              <w:rPr>
                <w:rFonts w:ascii="標楷體" w:hint="eastAsia"/>
                <w:color w:val="000000"/>
              </w:rPr>
            </w:pPr>
            <w:r>
              <w:rPr>
                <w:rFonts w:ascii="標楷體" w:hint="eastAsia"/>
                <w:color w:val="000000"/>
              </w:rPr>
              <w:t>頻帶外</w:t>
            </w:r>
            <w:r>
              <w:rPr>
                <w:rFonts w:ascii="標楷體"/>
                <w:color w:val="000000"/>
              </w:rPr>
              <w:t>(1895</w:t>
            </w:r>
            <w:smartTag w:uri="urn:schemas-microsoft-com:office:smarttags" w:element="chmetcnv">
              <w:smartTagPr>
                <w:attr w:name="TCSC" w:val="0"/>
                <w:attr w:name="NumberType" w:val="1"/>
                <w:attr w:name="Negative" w:val="True"/>
                <w:attr w:name="HasSpace" w:val="False"/>
                <w:attr w:name="SourceValue" w:val="1918.1"/>
                <w:attr w:name="UnitName" w:val="m"/>
              </w:smartTagPr>
              <w:r>
                <w:rPr>
                  <w:rFonts w:ascii="標楷體"/>
                  <w:color w:val="000000"/>
                </w:rPr>
                <w:t>-1918.1M</w:t>
              </w:r>
            </w:smartTag>
            <w:r>
              <w:rPr>
                <w:rFonts w:ascii="標楷體"/>
                <w:color w:val="000000"/>
              </w:rPr>
              <w:t>Hz</w:t>
            </w:r>
            <w:r>
              <w:rPr>
                <w:rFonts w:ascii="標楷體" w:hint="eastAsia"/>
                <w:color w:val="000000"/>
              </w:rPr>
              <w:t>頻帶除外</w:t>
            </w:r>
            <w:r>
              <w:rPr>
                <w:rFonts w:ascii="標楷體" w:hint="eastAsia"/>
                <w:color w:val="000000"/>
              </w:rPr>
              <w:t>)</w:t>
            </w:r>
            <w:r>
              <w:rPr>
                <w:rFonts w:ascii="標楷體" w:hint="eastAsia"/>
                <w:color w:val="000000"/>
              </w:rPr>
              <w:t>：≦</w:t>
            </w:r>
            <w:r>
              <w:rPr>
                <w:rFonts w:ascii="標楷體" w:hint="eastAsia"/>
                <w:color w:val="000000"/>
              </w:rPr>
              <w:t>2.5</w:t>
            </w:r>
            <w:r>
              <w:rPr>
                <w:rFonts w:ascii="標楷體" w:hint="eastAsia"/>
                <w:color w:val="000000"/>
              </w:rPr>
              <w:t>μ</w:t>
            </w:r>
            <w:r>
              <w:rPr>
                <w:rFonts w:ascii="標楷體" w:hint="eastAsia"/>
                <w:color w:val="000000"/>
              </w:rPr>
              <w:t>W</w:t>
            </w:r>
          </w:p>
        </w:tc>
        <w:tc>
          <w:tcPr>
            <w:tcW w:w="940" w:type="dxa"/>
          </w:tcPr>
          <w:p w:rsidR="00025BC1" w:rsidRDefault="00025BC1" w:rsidP="00A54168">
            <w:pPr>
              <w:rPr>
                <w:rFonts w:ascii="標楷體"/>
                <w:color w:val="000000"/>
              </w:rPr>
            </w:pPr>
          </w:p>
        </w:tc>
        <w:tc>
          <w:tcPr>
            <w:tcW w:w="900" w:type="dxa"/>
          </w:tcPr>
          <w:p w:rsidR="00025BC1" w:rsidRDefault="00025BC1" w:rsidP="00A54168">
            <w:pPr>
              <w:rPr>
                <w:rFonts w:ascii="標楷體"/>
                <w:color w:val="000000"/>
              </w:rPr>
            </w:pPr>
          </w:p>
        </w:tc>
      </w:tr>
      <w:tr w:rsidR="00025BC1" w:rsidTr="00A54168">
        <w:tblPrEx>
          <w:tblCellMar>
            <w:top w:w="0" w:type="dxa"/>
            <w:bottom w:w="0" w:type="dxa"/>
          </w:tblCellMar>
        </w:tblPrEx>
        <w:trPr>
          <w:trHeight w:val="195"/>
        </w:trPr>
        <w:tc>
          <w:tcPr>
            <w:tcW w:w="580" w:type="dxa"/>
            <w:vAlign w:val="center"/>
          </w:tcPr>
          <w:p w:rsidR="00025BC1" w:rsidRDefault="00025BC1" w:rsidP="00A54168">
            <w:pPr>
              <w:spacing w:line="340" w:lineRule="atLeast"/>
              <w:jc w:val="center"/>
              <w:rPr>
                <w:rFonts w:ascii="標楷體" w:hint="eastAsia"/>
                <w:color w:val="000000"/>
              </w:rPr>
            </w:pPr>
            <w:r>
              <w:rPr>
                <w:rFonts w:ascii="標楷體" w:hint="eastAsia"/>
                <w:color w:val="000000"/>
              </w:rPr>
              <w:t>6</w:t>
            </w:r>
          </w:p>
        </w:tc>
        <w:tc>
          <w:tcPr>
            <w:tcW w:w="1680" w:type="dxa"/>
            <w:vAlign w:val="center"/>
          </w:tcPr>
          <w:p w:rsidR="00025BC1" w:rsidRDefault="00025BC1" w:rsidP="00A54168">
            <w:pPr>
              <w:jc w:val="both"/>
              <w:rPr>
                <w:rFonts w:ascii="標楷體"/>
                <w:color w:val="000000"/>
              </w:rPr>
            </w:pPr>
            <w:r>
              <w:rPr>
                <w:rFonts w:ascii="標楷體" w:hint="eastAsia"/>
                <w:color w:val="000000"/>
              </w:rPr>
              <w:t>鄰近頻道功率</w:t>
            </w:r>
          </w:p>
        </w:tc>
        <w:tc>
          <w:tcPr>
            <w:tcW w:w="4120" w:type="dxa"/>
            <w:vAlign w:val="center"/>
          </w:tcPr>
          <w:p w:rsidR="00025BC1" w:rsidRDefault="00025BC1" w:rsidP="00A54168">
            <w:pPr>
              <w:pStyle w:val="40"/>
              <w:tabs>
                <w:tab w:val="clear" w:pos="794"/>
              </w:tabs>
              <w:ind w:left="0"/>
              <w:rPr>
                <w:rFonts w:ascii="標楷體"/>
                <w:color w:val="000000"/>
                <w:sz w:val="20"/>
              </w:rPr>
            </w:pPr>
            <w:r w:rsidRPr="004C53BB">
              <w:rPr>
                <w:rFonts w:ascii="細明體" w:eastAsia="細明體" w:hAnsi="細明體" w:hint="eastAsia"/>
                <w:color w:val="000000"/>
                <w:sz w:val="20"/>
              </w:rPr>
              <w:t>載波中心頻率±</w:t>
            </w:r>
            <w:r w:rsidRPr="004C53BB">
              <w:rPr>
                <w:rFonts w:ascii="細明體" w:eastAsia="細明體" w:hAnsi="細明體"/>
                <w:color w:val="000000"/>
                <w:sz w:val="20"/>
              </w:rPr>
              <w:t xml:space="preserve">600kHz </w:t>
            </w:r>
            <w:r w:rsidRPr="004C53BB">
              <w:rPr>
                <w:rFonts w:ascii="細明體" w:eastAsia="細明體" w:hAnsi="細明體" w:hint="eastAsia"/>
                <w:color w:val="000000"/>
                <w:sz w:val="20"/>
              </w:rPr>
              <w:t>離調</w:t>
            </w:r>
            <w:r>
              <w:rPr>
                <w:rFonts w:ascii="標楷體" w:hint="eastAsia"/>
                <w:color w:val="000000"/>
                <w:sz w:val="20"/>
              </w:rPr>
              <w:t>：≦</w:t>
            </w:r>
            <w:r>
              <w:rPr>
                <w:rFonts w:ascii="標楷體"/>
                <w:color w:val="000000"/>
                <w:sz w:val="20"/>
              </w:rPr>
              <w:t>800nW</w:t>
            </w:r>
          </w:p>
          <w:p w:rsidR="00025BC1" w:rsidRDefault="00025BC1" w:rsidP="00A54168">
            <w:pPr>
              <w:rPr>
                <w:rFonts w:ascii="標楷體" w:hint="eastAsia"/>
                <w:color w:val="000000"/>
              </w:rPr>
            </w:pPr>
            <w:r>
              <w:rPr>
                <w:rFonts w:ascii="標楷體" w:hint="eastAsia"/>
                <w:color w:val="000000"/>
              </w:rPr>
              <w:t>載波中心頻率±</w:t>
            </w:r>
            <w:r>
              <w:rPr>
                <w:rFonts w:ascii="標楷體"/>
                <w:color w:val="000000"/>
              </w:rPr>
              <w:t xml:space="preserve">900kHz </w:t>
            </w:r>
            <w:r>
              <w:rPr>
                <w:rFonts w:ascii="標楷體" w:hint="eastAsia"/>
                <w:color w:val="000000"/>
              </w:rPr>
              <w:t>離調：≦</w:t>
            </w:r>
            <w:r>
              <w:rPr>
                <w:rFonts w:ascii="標楷體"/>
                <w:color w:val="000000"/>
              </w:rPr>
              <w:t>250nW</w:t>
            </w:r>
          </w:p>
          <w:p w:rsidR="00025BC1" w:rsidRDefault="00025BC1" w:rsidP="00A54168">
            <w:pPr>
              <w:rPr>
                <w:rFonts w:ascii="標楷體" w:hint="eastAsia"/>
                <w:color w:val="000000"/>
              </w:rPr>
            </w:pPr>
            <w:r>
              <w:rPr>
                <w:rFonts w:ascii="標楷體" w:hint="eastAsia"/>
                <w:color w:val="000000"/>
              </w:rPr>
              <w:t>其發射射頻頻譜如圖一</w:t>
            </w:r>
          </w:p>
        </w:tc>
        <w:tc>
          <w:tcPr>
            <w:tcW w:w="940" w:type="dxa"/>
            <w:vAlign w:val="center"/>
          </w:tcPr>
          <w:p w:rsidR="00025BC1" w:rsidRDefault="00025BC1" w:rsidP="00A54168">
            <w:pPr>
              <w:rPr>
                <w:rFonts w:ascii="標楷體"/>
                <w:color w:val="000000"/>
              </w:rPr>
            </w:pPr>
          </w:p>
        </w:tc>
        <w:tc>
          <w:tcPr>
            <w:tcW w:w="900" w:type="dxa"/>
            <w:vAlign w:val="center"/>
          </w:tcPr>
          <w:p w:rsidR="00025BC1" w:rsidRDefault="00025BC1" w:rsidP="00A54168">
            <w:pPr>
              <w:rPr>
                <w:rFonts w:ascii="標楷體"/>
                <w:color w:val="000000"/>
              </w:rPr>
            </w:pPr>
          </w:p>
        </w:tc>
      </w:tr>
      <w:tr w:rsidR="00025BC1" w:rsidTr="00A54168">
        <w:tblPrEx>
          <w:tblCellMar>
            <w:top w:w="0" w:type="dxa"/>
            <w:bottom w:w="0" w:type="dxa"/>
          </w:tblCellMar>
        </w:tblPrEx>
        <w:trPr>
          <w:trHeight w:val="195"/>
        </w:trPr>
        <w:tc>
          <w:tcPr>
            <w:tcW w:w="580" w:type="dxa"/>
            <w:vAlign w:val="center"/>
          </w:tcPr>
          <w:p w:rsidR="00025BC1" w:rsidRPr="00386F3E" w:rsidRDefault="00025BC1" w:rsidP="00A54168">
            <w:pPr>
              <w:spacing w:line="340" w:lineRule="atLeast"/>
              <w:jc w:val="center"/>
              <w:rPr>
                <w:rFonts w:ascii="標楷體" w:hint="eastAsia"/>
                <w:color w:val="000000"/>
              </w:rPr>
            </w:pPr>
            <w:r w:rsidRPr="00386F3E">
              <w:rPr>
                <w:rFonts w:ascii="標楷體" w:hint="eastAsia"/>
                <w:color w:val="000000"/>
              </w:rPr>
              <w:t>7</w:t>
            </w:r>
          </w:p>
        </w:tc>
        <w:tc>
          <w:tcPr>
            <w:tcW w:w="1680" w:type="dxa"/>
            <w:vAlign w:val="center"/>
          </w:tcPr>
          <w:p w:rsidR="00025BC1" w:rsidRPr="00386F3E" w:rsidRDefault="00025BC1" w:rsidP="00A54168">
            <w:pPr>
              <w:jc w:val="both"/>
              <w:rPr>
                <w:rFonts w:ascii="標楷體" w:hint="eastAsia"/>
                <w:color w:val="000000"/>
              </w:rPr>
            </w:pPr>
            <w:r w:rsidRPr="00386F3E">
              <w:rPr>
                <w:rFonts w:ascii="標楷體" w:hint="eastAsia"/>
                <w:color w:val="000000"/>
              </w:rPr>
              <w:t>手機端連接介面</w:t>
            </w:r>
          </w:p>
        </w:tc>
        <w:tc>
          <w:tcPr>
            <w:tcW w:w="4120" w:type="dxa"/>
            <w:vAlign w:val="center"/>
          </w:tcPr>
          <w:p w:rsidR="00025BC1" w:rsidRPr="004C53BB" w:rsidRDefault="00025BC1" w:rsidP="00A54168">
            <w:pPr>
              <w:rPr>
                <w:rFonts w:ascii="細明體" w:eastAsia="細明體" w:hint="eastAsia"/>
                <w:u w:val="single"/>
              </w:rPr>
            </w:pPr>
            <w:r w:rsidRPr="004C53BB">
              <w:rPr>
                <w:rFonts w:ascii="細明體" w:eastAsia="細明體" w:hint="eastAsia"/>
                <w:u w:val="single"/>
              </w:rPr>
              <w:t>(1)電性要求：符合CNS15285標準規範A</w:t>
            </w:r>
            <w:smartTag w:uri="urn:schemas-microsoft-com:office:smarttags" w:element="chsdate">
              <w:smartTagPr>
                <w:attr w:name="IsROCDate" w:val="False"/>
                <w:attr w:name="IsLunarDate" w:val="False"/>
                <w:attr w:name="Day" w:val="30"/>
                <w:attr w:name="Month" w:val="12"/>
                <w:attr w:name="Year" w:val="1899"/>
              </w:smartTagPr>
              <w:r w:rsidRPr="004C53BB">
                <w:rPr>
                  <w:rFonts w:ascii="細明體" w:eastAsia="細明體" w:hint="eastAsia"/>
                  <w:u w:val="single"/>
                </w:rPr>
                <w:t>4.2.3</w:t>
              </w:r>
            </w:smartTag>
            <w:r w:rsidRPr="004C53BB">
              <w:rPr>
                <w:rFonts w:ascii="細明體" w:eastAsia="細明體" w:hint="eastAsia"/>
                <w:u w:val="single"/>
              </w:rPr>
              <w:t xml:space="preserve">.1 </w:t>
            </w:r>
          </w:p>
          <w:p w:rsidR="00025BC1" w:rsidRPr="004C53BB" w:rsidRDefault="00025BC1" w:rsidP="00A54168">
            <w:pPr>
              <w:rPr>
                <w:rFonts w:ascii="細明體" w:eastAsia="細明體" w:hint="eastAsia"/>
                <w:color w:val="FF0000"/>
                <w:u w:val="single"/>
              </w:rPr>
            </w:pPr>
            <w:r w:rsidRPr="004C53BB">
              <w:rPr>
                <w:rFonts w:ascii="細明體" w:eastAsia="細明體" w:hint="eastAsia"/>
                <w:u w:val="single"/>
              </w:rPr>
              <w:t>(2)須符合下列(A)或(B)之規定：</w:t>
            </w:r>
          </w:p>
          <w:p w:rsidR="00025BC1" w:rsidRPr="002B3201" w:rsidRDefault="00025BC1" w:rsidP="00A54168">
            <w:pPr>
              <w:ind w:leftChars="145" w:left="608" w:hangingChars="159" w:hanging="318"/>
              <w:rPr>
                <w:rFonts w:ascii="細明體" w:eastAsia="細明體" w:hint="eastAsia"/>
                <w:u w:val="single"/>
              </w:rPr>
            </w:pPr>
            <w:r w:rsidRPr="004C53BB">
              <w:rPr>
                <w:rFonts w:ascii="細明體" w:eastAsia="細明體" w:hint="eastAsia"/>
                <w:u w:val="single"/>
              </w:rPr>
              <w:t>(A)手機端插座：符合CNS15285附錄A之micro-B 或micro-AB</w:t>
            </w:r>
            <w:r w:rsidRPr="004C53BB">
              <w:rPr>
                <w:rFonts w:ascii="細明體" w:eastAsia="細明體"/>
                <w:u w:val="single"/>
              </w:rPr>
              <w:br/>
            </w:r>
            <w:r w:rsidRPr="004C53BB">
              <w:rPr>
                <w:rFonts w:ascii="細明體" w:eastAsia="細明體" w:hint="eastAsia"/>
                <w:u w:val="single"/>
              </w:rPr>
              <w:t>充電線組手機端插頭：符合CNS15285附錄A之micro-B</w:t>
            </w:r>
            <w:r w:rsidRPr="002B3201">
              <w:rPr>
                <w:rFonts w:ascii="細明體" w:eastAsia="細明體" w:hint="eastAsia"/>
                <w:u w:val="single"/>
              </w:rPr>
              <w:t>，連接介面接點1為V</w:t>
            </w:r>
            <w:r w:rsidRPr="002B3201">
              <w:rPr>
                <w:rFonts w:ascii="細明體" w:eastAsia="細明體" w:hint="eastAsia"/>
                <w:u w:val="single"/>
                <w:vertAlign w:val="subscript"/>
              </w:rPr>
              <w:t>BUS</w:t>
            </w:r>
            <w:r w:rsidRPr="002B3201">
              <w:rPr>
                <w:rFonts w:ascii="細明體" w:eastAsia="細明體" w:hint="eastAsia"/>
                <w:u w:val="single"/>
              </w:rPr>
              <w:t>及接點5為GND</w:t>
            </w:r>
          </w:p>
          <w:p w:rsidR="00025BC1" w:rsidRPr="004C53BB" w:rsidRDefault="00025BC1" w:rsidP="00A54168">
            <w:pPr>
              <w:ind w:leftChars="145" w:left="608" w:hangingChars="159" w:hanging="318"/>
              <w:rPr>
                <w:rFonts w:ascii="細明體" w:eastAsia="細明體" w:hint="eastAsia"/>
                <w:u w:val="single"/>
              </w:rPr>
            </w:pPr>
            <w:r w:rsidRPr="004C53BB">
              <w:rPr>
                <w:rFonts w:ascii="細明體" w:eastAsia="細明體" w:hint="eastAsia"/>
                <w:u w:val="single"/>
              </w:rPr>
              <w:t>(B)手機端插座未符合(A)之規定，應採用轉換連接充電線組或轉換器</w:t>
            </w:r>
          </w:p>
          <w:p w:rsidR="00025BC1" w:rsidRDefault="00025BC1" w:rsidP="00A54168">
            <w:pPr>
              <w:ind w:left="326" w:hangingChars="163" w:hanging="326"/>
              <w:rPr>
                <w:rFonts w:ascii="細明體" w:eastAsia="細明體" w:hint="eastAsia"/>
              </w:rPr>
            </w:pPr>
            <w:r w:rsidRPr="004C53BB">
              <w:rPr>
                <w:rFonts w:ascii="細明體" w:eastAsia="細明體" w:hint="eastAsia"/>
                <w:u w:val="single"/>
              </w:rPr>
              <w:t>(3)須符合下列(A)之規定或提供(B)之測試報告：</w:t>
            </w:r>
          </w:p>
          <w:p w:rsidR="00025BC1" w:rsidRPr="004C53BB" w:rsidRDefault="00025BC1" w:rsidP="00A54168">
            <w:pPr>
              <w:ind w:leftChars="145" w:left="572" w:hangingChars="141" w:hanging="282"/>
              <w:rPr>
                <w:rFonts w:ascii="細明體" w:eastAsia="細明體" w:hint="eastAsia"/>
                <w:u w:val="single"/>
              </w:rPr>
            </w:pPr>
            <w:r w:rsidRPr="004C53BB">
              <w:rPr>
                <w:rFonts w:ascii="細明體" w:eastAsia="細明體" w:hint="eastAsia"/>
                <w:u w:val="single"/>
              </w:rPr>
              <w:t>(A)連接介面絕緣材料之材料類別：至少應為V-2以上</w:t>
            </w:r>
          </w:p>
          <w:p w:rsidR="00025BC1" w:rsidRPr="00386F3E" w:rsidRDefault="00025BC1" w:rsidP="00A54168">
            <w:pPr>
              <w:pStyle w:val="40"/>
              <w:tabs>
                <w:tab w:val="clear" w:pos="794"/>
              </w:tabs>
              <w:ind w:leftChars="144" w:left="572" w:hangingChars="142" w:hanging="284"/>
              <w:rPr>
                <w:rFonts w:ascii="標楷體" w:hint="eastAsia"/>
                <w:color w:val="000000"/>
                <w:sz w:val="20"/>
              </w:rPr>
            </w:pPr>
            <w:r w:rsidRPr="004C53BB">
              <w:rPr>
                <w:rFonts w:ascii="細明體" w:eastAsia="細明體" w:hint="eastAsia"/>
                <w:sz w:val="20"/>
                <w:u w:val="single"/>
              </w:rPr>
              <w:t xml:space="preserve">(B)USB-IF(Universal Serial Bus </w:t>
            </w:r>
            <w:r w:rsidRPr="004C53BB">
              <w:rPr>
                <w:rFonts w:ascii="細明體" w:eastAsia="細明體"/>
                <w:sz w:val="20"/>
                <w:u w:val="single"/>
              </w:rPr>
              <w:t>Implementers Forum</w:t>
            </w:r>
            <w:r w:rsidRPr="004C53BB">
              <w:rPr>
                <w:rFonts w:ascii="細明體" w:eastAsia="細明體" w:hint="eastAsia"/>
                <w:sz w:val="20"/>
                <w:u w:val="single"/>
              </w:rPr>
              <w:t>，通用串列匯流排實施者論壇)技術規範之測試報告，並須包含(A)項目</w:t>
            </w:r>
          </w:p>
        </w:tc>
        <w:tc>
          <w:tcPr>
            <w:tcW w:w="940" w:type="dxa"/>
            <w:vAlign w:val="center"/>
          </w:tcPr>
          <w:p w:rsidR="00025BC1" w:rsidRDefault="00025BC1" w:rsidP="00A54168">
            <w:pPr>
              <w:rPr>
                <w:rFonts w:ascii="標楷體"/>
                <w:color w:val="000000"/>
              </w:rPr>
            </w:pPr>
          </w:p>
        </w:tc>
        <w:tc>
          <w:tcPr>
            <w:tcW w:w="900" w:type="dxa"/>
            <w:vAlign w:val="center"/>
          </w:tcPr>
          <w:p w:rsidR="00025BC1" w:rsidRDefault="00025BC1" w:rsidP="00A54168">
            <w:pPr>
              <w:rPr>
                <w:rFonts w:ascii="標楷體"/>
                <w:color w:val="000000"/>
              </w:rPr>
            </w:pPr>
          </w:p>
        </w:tc>
      </w:tr>
      <w:tr w:rsidR="00025BC1" w:rsidTr="00A54168">
        <w:tblPrEx>
          <w:tblCellMar>
            <w:top w:w="0" w:type="dxa"/>
            <w:bottom w:w="0" w:type="dxa"/>
          </w:tblCellMar>
        </w:tblPrEx>
        <w:trPr>
          <w:trHeight w:val="195"/>
        </w:trPr>
        <w:tc>
          <w:tcPr>
            <w:tcW w:w="580" w:type="dxa"/>
            <w:vAlign w:val="center"/>
          </w:tcPr>
          <w:p w:rsidR="00025BC1" w:rsidRPr="00386F3E" w:rsidRDefault="00025BC1" w:rsidP="00A54168">
            <w:pPr>
              <w:spacing w:line="340" w:lineRule="atLeast"/>
              <w:jc w:val="center"/>
              <w:rPr>
                <w:rFonts w:ascii="標楷體" w:hint="eastAsia"/>
                <w:color w:val="000000"/>
              </w:rPr>
            </w:pPr>
            <w:r w:rsidRPr="00386F3E">
              <w:rPr>
                <w:rFonts w:ascii="標楷體" w:hint="eastAsia"/>
                <w:color w:val="000000"/>
              </w:rPr>
              <w:t>8</w:t>
            </w:r>
          </w:p>
        </w:tc>
        <w:tc>
          <w:tcPr>
            <w:tcW w:w="1680" w:type="dxa"/>
            <w:vAlign w:val="center"/>
          </w:tcPr>
          <w:p w:rsidR="00025BC1" w:rsidRPr="00386F3E" w:rsidRDefault="00025BC1" w:rsidP="00A54168">
            <w:pPr>
              <w:jc w:val="both"/>
              <w:rPr>
                <w:rFonts w:ascii="標楷體" w:hint="eastAsia"/>
                <w:color w:val="000000"/>
              </w:rPr>
            </w:pPr>
            <w:r w:rsidRPr="00386F3E">
              <w:rPr>
                <w:rFonts w:ascii="標楷體" w:hint="eastAsia"/>
                <w:color w:val="000000"/>
              </w:rPr>
              <w:t>充電器端連接介面</w:t>
            </w:r>
          </w:p>
        </w:tc>
        <w:tc>
          <w:tcPr>
            <w:tcW w:w="4120" w:type="dxa"/>
            <w:vAlign w:val="center"/>
          </w:tcPr>
          <w:p w:rsidR="00025BC1" w:rsidRPr="00C9035B" w:rsidRDefault="00025BC1" w:rsidP="00A54168">
            <w:pPr>
              <w:ind w:left="326" w:hangingChars="163" w:hanging="326"/>
              <w:rPr>
                <w:rFonts w:ascii="細明體" w:eastAsia="細明體" w:hint="eastAsia"/>
                <w:u w:val="single"/>
              </w:rPr>
            </w:pPr>
            <w:r>
              <w:rPr>
                <w:rFonts w:ascii="細明體" w:eastAsia="細明體" w:hint="eastAsia"/>
                <w:u w:val="single"/>
              </w:rPr>
              <w:t>(1)</w:t>
            </w:r>
            <w:r w:rsidRPr="00C9035B">
              <w:rPr>
                <w:rFonts w:ascii="細明體" w:eastAsia="細明體" w:hint="eastAsia"/>
                <w:u w:val="single"/>
              </w:rPr>
              <w:t>充電器端插座及充電線組之充電器端插頭：符合CNS15285附錄A之STD-A</w:t>
            </w:r>
          </w:p>
          <w:p w:rsidR="00025BC1" w:rsidRPr="00C9035B" w:rsidRDefault="00025BC1" w:rsidP="00A54168">
            <w:pPr>
              <w:ind w:left="360"/>
              <w:rPr>
                <w:rFonts w:ascii="細明體" w:eastAsia="細明體" w:hint="eastAsia"/>
                <w:u w:val="single"/>
              </w:rPr>
            </w:pPr>
            <w:r w:rsidRPr="00C9035B">
              <w:rPr>
                <w:rFonts w:ascii="細明體" w:eastAsia="細明體" w:hint="eastAsia"/>
                <w:u w:val="single"/>
              </w:rPr>
              <w:t>電性要求：符合CNS15285標準規範A</w:t>
            </w:r>
            <w:smartTag w:uri="urn:schemas-microsoft-com:office:smarttags" w:element="chsdate">
              <w:smartTagPr>
                <w:attr w:name="IsROCDate" w:val="False"/>
                <w:attr w:name="IsLunarDate" w:val="False"/>
                <w:attr w:name="Day" w:val="30"/>
                <w:attr w:name="Month" w:val="12"/>
                <w:attr w:name="Year" w:val="1899"/>
              </w:smartTagPr>
              <w:r w:rsidRPr="00C9035B">
                <w:rPr>
                  <w:rFonts w:ascii="細明體" w:eastAsia="細明體" w:hint="eastAsia"/>
                  <w:u w:val="single"/>
                </w:rPr>
                <w:t>4.2.3</w:t>
              </w:r>
            </w:smartTag>
            <w:r w:rsidRPr="00C9035B">
              <w:rPr>
                <w:rFonts w:ascii="細明體" w:eastAsia="細明體" w:hint="eastAsia"/>
                <w:u w:val="single"/>
              </w:rPr>
              <w:t>.2</w:t>
            </w:r>
          </w:p>
          <w:p w:rsidR="00025BC1" w:rsidRPr="00C9035B" w:rsidRDefault="00025BC1" w:rsidP="00A54168">
            <w:pPr>
              <w:ind w:left="288" w:hangingChars="144" w:hanging="288"/>
              <w:rPr>
                <w:rFonts w:ascii="細明體" w:eastAsia="細明體" w:hint="eastAsia"/>
                <w:u w:val="single"/>
              </w:rPr>
            </w:pPr>
            <w:r w:rsidRPr="00C9035B">
              <w:rPr>
                <w:rFonts w:ascii="細明體" w:eastAsia="細明體" w:hint="eastAsia"/>
                <w:u w:val="single"/>
              </w:rPr>
              <w:t xml:space="preserve">(2) </w:t>
            </w:r>
            <w:r w:rsidRPr="00EC1073">
              <w:rPr>
                <w:rFonts w:ascii="細明體" w:eastAsia="細明體" w:hint="eastAsia"/>
                <w:u w:val="single"/>
              </w:rPr>
              <w:t>須符合下列(A)之規定或提供(B)之測試報</w:t>
            </w:r>
            <w:r w:rsidRPr="00EC1073">
              <w:rPr>
                <w:rFonts w:ascii="細明體" w:eastAsia="細明體" w:hint="eastAsia"/>
                <w:u w:val="single"/>
              </w:rPr>
              <w:lastRenderedPageBreak/>
              <w:t>告：</w:t>
            </w:r>
          </w:p>
          <w:p w:rsidR="00025BC1" w:rsidRPr="00C9035B" w:rsidRDefault="00025BC1" w:rsidP="00A54168">
            <w:pPr>
              <w:ind w:leftChars="163" w:left="608" w:hangingChars="141" w:hanging="282"/>
              <w:rPr>
                <w:rFonts w:ascii="細明體" w:eastAsia="細明體" w:hint="eastAsia"/>
                <w:u w:val="single"/>
              </w:rPr>
            </w:pPr>
            <w:r w:rsidRPr="00C9035B">
              <w:rPr>
                <w:rFonts w:ascii="細明體" w:eastAsia="細明體" w:hint="eastAsia"/>
                <w:u w:val="single"/>
              </w:rPr>
              <w:t>(A)機械性要求：符合CNS15285標準規範A</w:t>
            </w:r>
            <w:smartTag w:uri="urn:schemas-microsoft-com:office:smarttags" w:element="chsdate">
              <w:smartTagPr>
                <w:attr w:name="IsROCDate" w:val="False"/>
                <w:attr w:name="IsLunarDate" w:val="False"/>
                <w:attr w:name="Day" w:val="30"/>
                <w:attr w:name="Month" w:val="12"/>
                <w:attr w:name="Year" w:val="1899"/>
              </w:smartTagPr>
              <w:r w:rsidRPr="00C9035B">
                <w:rPr>
                  <w:rFonts w:ascii="細明體" w:eastAsia="細明體" w:hint="eastAsia"/>
                  <w:u w:val="single"/>
                </w:rPr>
                <w:t>4.2.2</w:t>
              </w:r>
            </w:smartTag>
          </w:p>
          <w:p w:rsidR="00025BC1" w:rsidRPr="00EB60F8" w:rsidRDefault="00025BC1" w:rsidP="00A54168">
            <w:pPr>
              <w:ind w:leftChars="304" w:left="608" w:firstLine="1"/>
              <w:rPr>
                <w:rFonts w:ascii="細明體" w:eastAsia="細明體" w:hint="eastAsia"/>
                <w:u w:val="single"/>
              </w:rPr>
            </w:pPr>
            <w:r w:rsidRPr="00EB60F8">
              <w:rPr>
                <w:rFonts w:ascii="細明體" w:eastAsia="細明體" w:hint="eastAsia"/>
                <w:u w:val="single"/>
              </w:rPr>
              <w:t>絕緣電阻：符合CNS15285標準規範A</w:t>
            </w:r>
            <w:smartTag w:uri="urn:schemas-microsoft-com:office:smarttags" w:element="chsdate">
              <w:smartTagPr>
                <w:attr w:name="IsROCDate" w:val="False"/>
                <w:attr w:name="IsLunarDate" w:val="False"/>
                <w:attr w:name="Day" w:val="30"/>
                <w:attr w:name="Month" w:val="12"/>
                <w:attr w:name="Year" w:val="1899"/>
              </w:smartTagPr>
              <w:r w:rsidRPr="00EB60F8">
                <w:rPr>
                  <w:rFonts w:ascii="細明體" w:eastAsia="細明體" w:hint="eastAsia"/>
                  <w:u w:val="single"/>
                </w:rPr>
                <w:t>4.2.3</w:t>
              </w:r>
            </w:smartTag>
            <w:r w:rsidRPr="00EB60F8">
              <w:rPr>
                <w:rFonts w:ascii="細明體" w:eastAsia="細明體" w:hint="eastAsia"/>
                <w:u w:val="single"/>
              </w:rPr>
              <w:t>.3</w:t>
            </w:r>
          </w:p>
          <w:p w:rsidR="00025BC1" w:rsidRPr="00EB60F8" w:rsidRDefault="00025BC1" w:rsidP="00A54168">
            <w:pPr>
              <w:ind w:leftChars="304" w:left="608" w:firstLine="1"/>
              <w:rPr>
                <w:rFonts w:ascii="細明體" w:eastAsia="細明體" w:hint="eastAsia"/>
                <w:u w:val="single"/>
              </w:rPr>
            </w:pPr>
            <w:r w:rsidRPr="00EB60F8">
              <w:rPr>
                <w:rFonts w:ascii="細明體" w:eastAsia="細明體" w:hint="eastAsia"/>
                <w:u w:val="single"/>
              </w:rPr>
              <w:t>絕緣耐電壓：依CNS15285標準規範A</w:t>
            </w:r>
            <w:smartTag w:uri="urn:schemas-microsoft-com:office:smarttags" w:element="chsdate">
              <w:smartTagPr>
                <w:attr w:name="IsROCDate" w:val="False"/>
                <w:attr w:name="IsLunarDate" w:val="False"/>
                <w:attr w:name="Day" w:val="30"/>
                <w:attr w:name="Month" w:val="12"/>
                <w:attr w:name="Year" w:val="1899"/>
              </w:smartTagPr>
              <w:r w:rsidRPr="00EB60F8">
                <w:rPr>
                  <w:rFonts w:ascii="細明體" w:eastAsia="細明體" w:hint="eastAsia"/>
                  <w:u w:val="single"/>
                </w:rPr>
                <w:t>4.2.3</w:t>
              </w:r>
            </w:smartTag>
            <w:r w:rsidRPr="00EB60F8">
              <w:rPr>
                <w:rFonts w:ascii="細明體" w:eastAsia="細明體" w:hint="eastAsia"/>
                <w:u w:val="single"/>
              </w:rPr>
              <w:t xml:space="preserve">.4 </w:t>
            </w:r>
          </w:p>
          <w:p w:rsidR="00025BC1" w:rsidRPr="00EB60F8" w:rsidRDefault="00025BC1" w:rsidP="00A54168">
            <w:pPr>
              <w:ind w:leftChars="304" w:left="608" w:firstLine="1"/>
              <w:rPr>
                <w:rFonts w:ascii="細明體" w:eastAsia="細明體" w:hint="eastAsia"/>
                <w:u w:val="single"/>
              </w:rPr>
            </w:pPr>
            <w:r w:rsidRPr="00EB60F8">
              <w:rPr>
                <w:rFonts w:ascii="細明體" w:eastAsia="細明體" w:hint="eastAsia"/>
                <w:u w:val="single"/>
              </w:rPr>
              <w:t>低接點電阻：符合CNS15285標準規範A</w:t>
            </w:r>
            <w:smartTag w:uri="urn:schemas-microsoft-com:office:smarttags" w:element="chsdate">
              <w:smartTagPr>
                <w:attr w:name="IsROCDate" w:val="False"/>
                <w:attr w:name="IsLunarDate" w:val="False"/>
                <w:attr w:name="Day" w:val="30"/>
                <w:attr w:name="Month" w:val="12"/>
                <w:attr w:name="Year" w:val="1899"/>
              </w:smartTagPr>
              <w:r w:rsidRPr="00EB60F8">
                <w:rPr>
                  <w:rFonts w:ascii="細明體" w:eastAsia="細明體" w:hint="eastAsia"/>
                  <w:u w:val="single"/>
                </w:rPr>
                <w:t>4.2.3</w:t>
              </w:r>
            </w:smartTag>
            <w:r w:rsidRPr="00EB60F8">
              <w:rPr>
                <w:rFonts w:ascii="細明體" w:eastAsia="細明體" w:hint="eastAsia"/>
                <w:u w:val="single"/>
              </w:rPr>
              <w:t>.5</w:t>
            </w:r>
          </w:p>
          <w:p w:rsidR="00025BC1" w:rsidRPr="00EB60F8" w:rsidRDefault="00025BC1" w:rsidP="00A54168">
            <w:pPr>
              <w:ind w:leftChars="304" w:left="608" w:firstLine="1"/>
              <w:rPr>
                <w:rFonts w:ascii="細明體" w:eastAsia="細明體" w:hint="eastAsia"/>
                <w:color w:val="FF0000"/>
                <w:u w:val="single"/>
              </w:rPr>
            </w:pPr>
            <w:r w:rsidRPr="00EB60F8">
              <w:rPr>
                <w:rFonts w:ascii="細明體" w:eastAsia="細明體" w:hint="eastAsia"/>
                <w:u w:val="single"/>
              </w:rPr>
              <w:t>接點電容：符合CNS15285標準規範A</w:t>
            </w:r>
            <w:smartTag w:uri="urn:schemas-microsoft-com:office:smarttags" w:element="chsdate">
              <w:smartTagPr>
                <w:attr w:name="IsROCDate" w:val="False"/>
                <w:attr w:name="IsLunarDate" w:val="False"/>
                <w:attr w:name="Day" w:val="30"/>
                <w:attr w:name="Month" w:val="12"/>
                <w:attr w:name="Year" w:val="1899"/>
              </w:smartTagPr>
              <w:r w:rsidRPr="00EB60F8">
                <w:rPr>
                  <w:rFonts w:ascii="細明體" w:eastAsia="細明體" w:hint="eastAsia"/>
                  <w:u w:val="single"/>
                </w:rPr>
                <w:t>4.2.3</w:t>
              </w:r>
            </w:smartTag>
            <w:r w:rsidRPr="00EC1073">
              <w:rPr>
                <w:rFonts w:ascii="細明體" w:eastAsia="細明體" w:hint="eastAsia"/>
                <w:u w:val="single"/>
              </w:rPr>
              <w:t>.6</w:t>
            </w:r>
          </w:p>
          <w:p w:rsidR="00025BC1" w:rsidRPr="00EB60F8" w:rsidRDefault="00025BC1" w:rsidP="00A54168">
            <w:pPr>
              <w:ind w:leftChars="304" w:left="608" w:firstLine="1"/>
              <w:rPr>
                <w:rFonts w:ascii="細明體" w:eastAsia="細明體" w:hint="eastAsia"/>
                <w:u w:val="single"/>
              </w:rPr>
            </w:pPr>
            <w:r w:rsidRPr="00EB60F8">
              <w:rPr>
                <w:rFonts w:ascii="細明體" w:eastAsia="細明體" w:hint="eastAsia"/>
                <w:u w:val="single"/>
              </w:rPr>
              <w:t>連接介面絕緣材料之材料類別：至少應為 V-2</w:t>
            </w:r>
          </w:p>
          <w:p w:rsidR="00025BC1" w:rsidRPr="00386F3E" w:rsidRDefault="00025BC1" w:rsidP="00A54168">
            <w:pPr>
              <w:pStyle w:val="40"/>
              <w:tabs>
                <w:tab w:val="clear" w:pos="794"/>
              </w:tabs>
              <w:ind w:leftChars="145" w:left="572" w:hangingChars="141" w:hanging="282"/>
              <w:rPr>
                <w:rFonts w:ascii="標楷體" w:eastAsia="華康楷書體W5(P)" w:hAnsi="Times New Roman" w:hint="eastAsia"/>
                <w:color w:val="000000"/>
                <w:kern w:val="0"/>
                <w:sz w:val="20"/>
              </w:rPr>
            </w:pPr>
            <w:r w:rsidRPr="00EC1073">
              <w:rPr>
                <w:rFonts w:ascii="細明體" w:eastAsia="細明體" w:hAnsi="Times New Roman" w:hint="eastAsia"/>
                <w:kern w:val="0"/>
                <w:sz w:val="20"/>
                <w:u w:val="single"/>
              </w:rPr>
              <w:t>(B)USB-IF技術規範之測試報告，並須包含(A)項目</w:t>
            </w:r>
          </w:p>
        </w:tc>
        <w:tc>
          <w:tcPr>
            <w:tcW w:w="940" w:type="dxa"/>
            <w:vAlign w:val="center"/>
          </w:tcPr>
          <w:p w:rsidR="00025BC1" w:rsidRDefault="00025BC1" w:rsidP="00A54168">
            <w:pPr>
              <w:rPr>
                <w:rFonts w:ascii="標楷體"/>
                <w:color w:val="000000"/>
              </w:rPr>
            </w:pPr>
          </w:p>
        </w:tc>
        <w:tc>
          <w:tcPr>
            <w:tcW w:w="900" w:type="dxa"/>
            <w:vAlign w:val="center"/>
          </w:tcPr>
          <w:p w:rsidR="00025BC1" w:rsidRDefault="00025BC1" w:rsidP="00A54168">
            <w:pPr>
              <w:rPr>
                <w:rFonts w:ascii="標楷體"/>
                <w:color w:val="000000"/>
              </w:rPr>
            </w:pPr>
          </w:p>
        </w:tc>
      </w:tr>
      <w:tr w:rsidR="00025BC1" w:rsidTr="00A54168">
        <w:tblPrEx>
          <w:tblCellMar>
            <w:top w:w="0" w:type="dxa"/>
            <w:bottom w:w="0" w:type="dxa"/>
          </w:tblCellMar>
        </w:tblPrEx>
        <w:trPr>
          <w:trHeight w:val="258"/>
        </w:trPr>
        <w:tc>
          <w:tcPr>
            <w:tcW w:w="580" w:type="dxa"/>
            <w:vAlign w:val="center"/>
          </w:tcPr>
          <w:p w:rsidR="00025BC1" w:rsidRPr="00386F3E" w:rsidRDefault="00025BC1" w:rsidP="00A54168">
            <w:pPr>
              <w:spacing w:line="340" w:lineRule="atLeast"/>
              <w:jc w:val="center"/>
              <w:rPr>
                <w:rFonts w:ascii="標楷體" w:hint="eastAsia"/>
                <w:color w:val="000000"/>
              </w:rPr>
            </w:pPr>
            <w:r w:rsidRPr="00386F3E">
              <w:rPr>
                <w:rFonts w:ascii="標楷體" w:hint="eastAsia"/>
                <w:color w:val="000000"/>
              </w:rPr>
              <w:lastRenderedPageBreak/>
              <w:t>9</w:t>
            </w:r>
          </w:p>
        </w:tc>
        <w:tc>
          <w:tcPr>
            <w:tcW w:w="1680" w:type="dxa"/>
            <w:vAlign w:val="center"/>
          </w:tcPr>
          <w:p w:rsidR="00025BC1" w:rsidRPr="00B70C87" w:rsidRDefault="00025BC1" w:rsidP="00A54168">
            <w:pPr>
              <w:jc w:val="both"/>
              <w:rPr>
                <w:rFonts w:ascii="標楷體" w:hint="eastAsia"/>
                <w:color w:val="000000"/>
                <w:u w:val="single"/>
              </w:rPr>
            </w:pPr>
            <w:r w:rsidRPr="00B70C87">
              <w:rPr>
                <w:rFonts w:ascii="標楷體" w:hint="eastAsia"/>
                <w:color w:val="000000"/>
                <w:u w:val="single"/>
              </w:rPr>
              <w:t>充電線</w:t>
            </w:r>
          </w:p>
        </w:tc>
        <w:tc>
          <w:tcPr>
            <w:tcW w:w="4120" w:type="dxa"/>
            <w:vAlign w:val="center"/>
          </w:tcPr>
          <w:p w:rsidR="00025BC1" w:rsidRPr="00BE2FF9" w:rsidRDefault="00025BC1" w:rsidP="00A54168">
            <w:pPr>
              <w:rPr>
                <w:rFonts w:ascii="細明體" w:eastAsia="細明體" w:hint="eastAsia"/>
                <w:u w:val="single"/>
                <w:vertAlign w:val="subscript"/>
              </w:rPr>
            </w:pPr>
            <w:r w:rsidRPr="009D1FFB">
              <w:rPr>
                <w:rFonts w:ascii="細明體" w:eastAsia="細明體" w:hint="eastAsia"/>
                <w:u w:val="single"/>
              </w:rPr>
              <w:t>(1)</w:t>
            </w:r>
            <w:r w:rsidRPr="00BE2FF9">
              <w:rPr>
                <w:rFonts w:ascii="細明體" w:eastAsia="細明體" w:hint="eastAsia"/>
                <w:u w:val="single"/>
              </w:rPr>
              <w:t xml:space="preserve"> STD-A連接介面接點1為V</w:t>
            </w:r>
            <w:r w:rsidRPr="00BE2FF9">
              <w:rPr>
                <w:rFonts w:ascii="細明體" w:eastAsia="細明體" w:hint="eastAsia"/>
                <w:u w:val="single"/>
                <w:vertAlign w:val="subscript"/>
              </w:rPr>
              <w:t>BUS</w:t>
            </w:r>
            <w:r>
              <w:rPr>
                <w:rFonts w:ascii="細明體" w:eastAsia="細明體" w:hint="eastAsia"/>
                <w:u w:val="single"/>
              </w:rPr>
              <w:t>及</w:t>
            </w:r>
            <w:r w:rsidRPr="00BE2FF9">
              <w:rPr>
                <w:rFonts w:ascii="細明體" w:eastAsia="細明體" w:hint="eastAsia"/>
                <w:u w:val="single"/>
              </w:rPr>
              <w:t>接點4為GND</w:t>
            </w:r>
          </w:p>
          <w:p w:rsidR="00025BC1" w:rsidRPr="009D1FFB" w:rsidRDefault="00025BC1" w:rsidP="00A54168">
            <w:pPr>
              <w:ind w:leftChars="3" w:left="608" w:hangingChars="301" w:hanging="602"/>
              <w:rPr>
                <w:rFonts w:ascii="細明體" w:eastAsia="細明體" w:hint="eastAsia"/>
                <w:u w:val="single"/>
              </w:rPr>
            </w:pPr>
            <w:r w:rsidRPr="009D1FFB">
              <w:rPr>
                <w:rFonts w:ascii="細明體" w:eastAsia="細明體" w:hint="eastAsia"/>
                <w:u w:val="single"/>
              </w:rPr>
              <w:t>(2)須符合下列(A)之規定或提供(B)</w:t>
            </w:r>
            <w:r w:rsidRPr="000A0953">
              <w:rPr>
                <w:rFonts w:ascii="細明體" w:eastAsia="細明體" w:hint="eastAsia"/>
                <w:u w:val="single"/>
              </w:rPr>
              <w:t>之測試報告：</w:t>
            </w:r>
          </w:p>
          <w:p w:rsidR="00025BC1" w:rsidRPr="009D1FFB" w:rsidRDefault="00025BC1" w:rsidP="00A54168">
            <w:pPr>
              <w:ind w:leftChars="141" w:left="608" w:hangingChars="163" w:hanging="326"/>
              <w:rPr>
                <w:rFonts w:ascii="細明體" w:eastAsia="細明體" w:hint="eastAsia"/>
                <w:u w:val="single"/>
              </w:rPr>
            </w:pPr>
            <w:r w:rsidRPr="009D1FFB">
              <w:rPr>
                <w:rFonts w:ascii="細明體" w:eastAsia="細明體" w:hint="eastAsia"/>
                <w:u w:val="single"/>
              </w:rPr>
              <w:t>(A)電性要求：</w:t>
            </w:r>
          </w:p>
          <w:p w:rsidR="00025BC1" w:rsidRPr="009D1FFB" w:rsidRDefault="00025BC1" w:rsidP="00A54168">
            <w:pPr>
              <w:ind w:leftChars="304" w:left="608" w:firstLine="1"/>
              <w:rPr>
                <w:rFonts w:ascii="細明體" w:eastAsia="細明體" w:hint="eastAsia"/>
                <w:u w:val="single"/>
              </w:rPr>
            </w:pPr>
            <w:r w:rsidRPr="009D1FFB">
              <w:rPr>
                <w:rFonts w:ascii="細明體" w:eastAsia="細明體" w:hint="eastAsia"/>
                <w:u w:val="single"/>
              </w:rPr>
              <w:t>電壓降：符合CNS15285標準規範A</w:t>
            </w:r>
            <w:smartTag w:uri="urn:schemas-microsoft-com:office:smarttags" w:element="chsdate">
              <w:smartTagPr>
                <w:attr w:name="IsROCDate" w:val="False"/>
                <w:attr w:name="IsLunarDate" w:val="False"/>
                <w:attr w:name="Day" w:val="30"/>
                <w:attr w:name="Month" w:val="12"/>
                <w:attr w:name="Year" w:val="1899"/>
              </w:smartTagPr>
              <w:r w:rsidRPr="009D1FFB">
                <w:rPr>
                  <w:rFonts w:ascii="細明體" w:eastAsia="細明體" w:hint="eastAsia"/>
                  <w:u w:val="single"/>
                </w:rPr>
                <w:t>4.3.3</w:t>
              </w:r>
            </w:smartTag>
            <w:r w:rsidRPr="009D1FFB">
              <w:rPr>
                <w:rFonts w:ascii="細明體" w:eastAsia="細明體" w:hint="eastAsia"/>
                <w:u w:val="single"/>
              </w:rPr>
              <w:t>.2</w:t>
            </w:r>
            <w:r w:rsidRPr="009D1FFB">
              <w:rPr>
                <w:rFonts w:ascii="細明體" w:eastAsia="細明體"/>
                <w:u w:val="single"/>
              </w:rPr>
              <w:br/>
            </w:r>
            <w:r w:rsidRPr="009D1FFB">
              <w:rPr>
                <w:rFonts w:ascii="細明體" w:eastAsia="細明體" w:hint="eastAsia"/>
                <w:u w:val="single"/>
              </w:rPr>
              <w:t>線彎曲：符合CNS15285標準規範A4.3.6</w:t>
            </w:r>
            <w:r w:rsidRPr="009D1FFB">
              <w:rPr>
                <w:rFonts w:ascii="細明體" w:eastAsia="細明體"/>
                <w:u w:val="single"/>
              </w:rPr>
              <w:br/>
            </w:r>
            <w:r w:rsidRPr="009D1FFB">
              <w:rPr>
                <w:rFonts w:ascii="細明體" w:eastAsia="細明體" w:hint="eastAsia"/>
                <w:u w:val="single"/>
              </w:rPr>
              <w:t>四軸向彎曲連續性：符合CNS15285標準規範A4.3.7</w:t>
            </w:r>
            <w:r w:rsidRPr="009D1FFB">
              <w:rPr>
                <w:rFonts w:ascii="細明體" w:eastAsia="細明體"/>
                <w:u w:val="single"/>
              </w:rPr>
              <w:br/>
            </w:r>
            <w:r w:rsidRPr="009D1FFB">
              <w:rPr>
                <w:rFonts w:ascii="細明體" w:eastAsia="細明體" w:hint="eastAsia"/>
                <w:u w:val="single"/>
              </w:rPr>
              <w:t>導線之最大電阻：應不超過0.232</w:t>
            </w:r>
            <w:r w:rsidRPr="009D1FFB">
              <w:rPr>
                <w:rFonts w:ascii="Times New Roman" w:eastAsia="細明體"/>
                <w:u w:val="single"/>
              </w:rPr>
              <w:t>Ω</w:t>
            </w:r>
            <w:r w:rsidRPr="009D1FFB">
              <w:rPr>
                <w:rFonts w:ascii="細明體" w:eastAsia="細明體" w:hint="eastAsia"/>
                <w:u w:val="single"/>
              </w:rPr>
              <w:t>/m</w:t>
            </w:r>
            <w:r w:rsidRPr="009D1FFB">
              <w:rPr>
                <w:rFonts w:ascii="細明體" w:eastAsia="細明體"/>
                <w:u w:val="single"/>
              </w:rPr>
              <w:br/>
            </w:r>
            <w:r w:rsidRPr="009D1FFB">
              <w:rPr>
                <w:rFonts w:ascii="細明體" w:eastAsia="細明體" w:hint="eastAsia"/>
                <w:u w:val="single"/>
              </w:rPr>
              <w:t>充電線線材之防火類別等級：至少應在 VW-1以上</w:t>
            </w:r>
          </w:p>
          <w:p w:rsidR="00025BC1" w:rsidRPr="00386F3E" w:rsidRDefault="00025BC1" w:rsidP="00A54168">
            <w:pPr>
              <w:pStyle w:val="40"/>
              <w:tabs>
                <w:tab w:val="clear" w:pos="794"/>
              </w:tabs>
              <w:ind w:leftChars="145" w:left="572" w:hangingChars="141" w:hanging="282"/>
              <w:rPr>
                <w:rFonts w:ascii="標楷體" w:eastAsia="華康楷書體W5(P)" w:hAnsi="Times New Roman" w:hint="eastAsia"/>
                <w:color w:val="000000"/>
                <w:kern w:val="0"/>
                <w:sz w:val="20"/>
              </w:rPr>
            </w:pPr>
            <w:r w:rsidRPr="00DA766E">
              <w:rPr>
                <w:rFonts w:ascii="細明體" w:eastAsia="細明體" w:hAnsi="Times New Roman" w:hint="eastAsia"/>
                <w:kern w:val="0"/>
                <w:sz w:val="20"/>
                <w:u w:val="single"/>
              </w:rPr>
              <w:t>(B)USB-IF技術規範之測試報告，並須包含(A)項目</w:t>
            </w:r>
          </w:p>
        </w:tc>
        <w:tc>
          <w:tcPr>
            <w:tcW w:w="940" w:type="dxa"/>
            <w:vAlign w:val="center"/>
          </w:tcPr>
          <w:p w:rsidR="00025BC1" w:rsidRDefault="00025BC1" w:rsidP="00A54168">
            <w:pPr>
              <w:rPr>
                <w:rFonts w:ascii="標楷體"/>
                <w:color w:val="000000"/>
              </w:rPr>
            </w:pPr>
          </w:p>
        </w:tc>
        <w:tc>
          <w:tcPr>
            <w:tcW w:w="900" w:type="dxa"/>
            <w:vAlign w:val="center"/>
          </w:tcPr>
          <w:p w:rsidR="00025BC1" w:rsidRDefault="00025BC1" w:rsidP="00A54168">
            <w:pPr>
              <w:rPr>
                <w:rFonts w:ascii="標楷體"/>
                <w:color w:val="000000"/>
              </w:rPr>
            </w:pPr>
          </w:p>
        </w:tc>
      </w:tr>
      <w:tr w:rsidR="00025BC1" w:rsidTr="00A54168">
        <w:tblPrEx>
          <w:tblCellMar>
            <w:top w:w="0" w:type="dxa"/>
            <w:bottom w:w="0" w:type="dxa"/>
          </w:tblCellMar>
        </w:tblPrEx>
        <w:trPr>
          <w:trHeight w:val="258"/>
        </w:trPr>
        <w:tc>
          <w:tcPr>
            <w:tcW w:w="580" w:type="dxa"/>
            <w:vAlign w:val="center"/>
          </w:tcPr>
          <w:p w:rsidR="00025BC1" w:rsidRPr="00386F3E" w:rsidRDefault="00025BC1" w:rsidP="00A54168">
            <w:pPr>
              <w:spacing w:line="340" w:lineRule="atLeast"/>
              <w:jc w:val="center"/>
              <w:rPr>
                <w:rFonts w:ascii="標楷體" w:hint="eastAsia"/>
                <w:color w:val="000000"/>
              </w:rPr>
            </w:pPr>
            <w:r>
              <w:rPr>
                <w:rFonts w:ascii="標楷體" w:hint="eastAsia"/>
                <w:color w:val="000000"/>
              </w:rPr>
              <w:t>10</w:t>
            </w:r>
          </w:p>
        </w:tc>
        <w:tc>
          <w:tcPr>
            <w:tcW w:w="1680" w:type="dxa"/>
            <w:vAlign w:val="center"/>
          </w:tcPr>
          <w:p w:rsidR="00025BC1" w:rsidRPr="00386F3E" w:rsidRDefault="00025BC1" w:rsidP="00A54168">
            <w:pPr>
              <w:jc w:val="both"/>
              <w:rPr>
                <w:rFonts w:ascii="標楷體" w:hint="eastAsia"/>
                <w:color w:val="000000"/>
              </w:rPr>
            </w:pPr>
            <w:r w:rsidRPr="006822E1">
              <w:rPr>
                <w:rFonts w:ascii="細明體" w:eastAsia="細明體" w:hint="eastAsia"/>
                <w:u w:val="single"/>
              </w:rPr>
              <w:t>充電器電性要求</w:t>
            </w:r>
          </w:p>
        </w:tc>
        <w:tc>
          <w:tcPr>
            <w:tcW w:w="4120" w:type="dxa"/>
            <w:vAlign w:val="center"/>
          </w:tcPr>
          <w:p w:rsidR="00025BC1" w:rsidRPr="006822E1" w:rsidRDefault="00025BC1" w:rsidP="00A54168">
            <w:pPr>
              <w:ind w:left="288" w:hangingChars="144" w:hanging="288"/>
              <w:rPr>
                <w:rFonts w:ascii="細明體" w:eastAsia="細明體" w:hint="eastAsia"/>
                <w:u w:val="single"/>
              </w:rPr>
            </w:pPr>
            <w:r w:rsidRPr="006822E1">
              <w:rPr>
                <w:rFonts w:ascii="細明體" w:eastAsia="細明體" w:hint="eastAsia"/>
                <w:u w:val="single"/>
              </w:rPr>
              <w:t>(1)輸入電性：符合CNS15285標準規範 4.3及4.4</w:t>
            </w:r>
          </w:p>
          <w:p w:rsidR="00025BC1" w:rsidRDefault="00025BC1" w:rsidP="00A54168">
            <w:pPr>
              <w:ind w:left="288" w:hangingChars="144" w:hanging="288"/>
              <w:rPr>
                <w:rFonts w:ascii="細明體" w:eastAsia="細明體" w:hint="eastAsia"/>
                <w:u w:val="single"/>
              </w:rPr>
            </w:pPr>
            <w:r w:rsidRPr="006822E1">
              <w:rPr>
                <w:rFonts w:ascii="細明體" w:eastAsia="細明體" w:hint="eastAsia"/>
                <w:u w:val="single"/>
              </w:rPr>
              <w:t>(2)</w:t>
            </w:r>
            <w:r w:rsidRPr="001C30BE">
              <w:rPr>
                <w:rFonts w:ascii="細明體" w:eastAsia="細明體" w:hint="eastAsia"/>
                <w:u w:val="single"/>
              </w:rPr>
              <w:t>輸出電</w:t>
            </w:r>
            <w:r>
              <w:rPr>
                <w:rFonts w:ascii="細明體" w:eastAsia="細明體" w:hint="eastAsia"/>
                <w:u w:val="single"/>
              </w:rPr>
              <w:t>壓</w:t>
            </w:r>
            <w:r w:rsidRPr="001C30BE">
              <w:rPr>
                <w:rFonts w:ascii="細明體" w:eastAsia="細明體" w:hint="eastAsia"/>
                <w:u w:val="single"/>
              </w:rPr>
              <w:t>：</w:t>
            </w:r>
            <w:r>
              <w:rPr>
                <w:rFonts w:ascii="細明體" w:eastAsia="細明體" w:hint="eastAsia"/>
                <w:u w:val="single"/>
              </w:rPr>
              <w:t>應為5Vdc，許可差為</w:t>
            </w:r>
            <w:r>
              <w:rPr>
                <w:rFonts w:ascii="新細明體" w:eastAsia="新細明體" w:hAnsi="新細明體" w:hint="eastAsia"/>
                <w:u w:val="single"/>
              </w:rPr>
              <w:t>±</w:t>
            </w:r>
            <w:r>
              <w:rPr>
                <w:rFonts w:ascii="細明體" w:eastAsia="細明體" w:hint="eastAsia"/>
                <w:u w:val="single"/>
              </w:rPr>
              <w:t>5%。依</w:t>
            </w:r>
            <w:r w:rsidRPr="001C30BE">
              <w:rPr>
                <w:rFonts w:ascii="細明體" w:eastAsia="細明體" w:hint="eastAsia"/>
                <w:u w:val="single"/>
              </w:rPr>
              <w:t>CNS15285標準規範</w:t>
            </w:r>
            <w:r>
              <w:rPr>
                <w:rFonts w:ascii="細明體" w:eastAsia="細明體" w:hint="eastAsia"/>
                <w:u w:val="single"/>
              </w:rPr>
              <w:t>第5.4節進行試驗，檢查是否符合要求。</w:t>
            </w:r>
          </w:p>
          <w:p w:rsidR="00025BC1" w:rsidRPr="006822E1" w:rsidRDefault="00025BC1" w:rsidP="00A54168">
            <w:pPr>
              <w:ind w:left="288" w:hangingChars="144" w:hanging="288"/>
              <w:rPr>
                <w:rFonts w:ascii="細明體" w:eastAsia="細明體" w:hint="eastAsia"/>
                <w:u w:val="single"/>
              </w:rPr>
            </w:pPr>
            <w:r>
              <w:rPr>
                <w:rFonts w:ascii="細明體" w:eastAsia="細明體" w:hint="eastAsia"/>
                <w:u w:val="single"/>
              </w:rPr>
              <w:t>(3)</w:t>
            </w:r>
            <w:r w:rsidRPr="006822E1">
              <w:rPr>
                <w:rFonts w:ascii="細明體" w:eastAsia="細明體" w:hint="eastAsia"/>
                <w:u w:val="single"/>
              </w:rPr>
              <w:t>輸出電性：符合CNS15285標準規範 4.</w:t>
            </w:r>
            <w:r>
              <w:rPr>
                <w:rFonts w:ascii="細明體" w:eastAsia="細明體" w:hint="eastAsia"/>
                <w:u w:val="single"/>
              </w:rPr>
              <w:t>6</w:t>
            </w:r>
            <w:r w:rsidRPr="006822E1">
              <w:rPr>
                <w:rFonts w:ascii="細明體" w:eastAsia="細明體" w:hint="eastAsia"/>
                <w:u w:val="single"/>
              </w:rPr>
              <w:t>至4.9</w:t>
            </w:r>
          </w:p>
          <w:p w:rsidR="00025BC1" w:rsidRPr="006822E1" w:rsidRDefault="00025BC1" w:rsidP="00A54168">
            <w:pPr>
              <w:rPr>
                <w:rFonts w:ascii="細明體" w:eastAsia="細明體" w:hint="eastAsia"/>
                <w:u w:val="single"/>
              </w:rPr>
            </w:pPr>
            <w:r w:rsidRPr="006822E1">
              <w:rPr>
                <w:rFonts w:ascii="細明體" w:eastAsia="細明體" w:hint="eastAsia"/>
                <w:u w:val="single"/>
              </w:rPr>
              <w:t>(</w:t>
            </w:r>
            <w:r>
              <w:rPr>
                <w:rFonts w:ascii="細明體" w:eastAsia="細明體" w:hint="eastAsia"/>
                <w:u w:val="single"/>
              </w:rPr>
              <w:t>4</w:t>
            </w:r>
            <w:r w:rsidRPr="006822E1">
              <w:rPr>
                <w:rFonts w:ascii="細明體" w:eastAsia="細明體" w:hint="eastAsia"/>
                <w:u w:val="single"/>
              </w:rPr>
              <w:t>)逆向電流：符合CNS15285標準規範 4.10</w:t>
            </w:r>
          </w:p>
          <w:p w:rsidR="00025BC1" w:rsidRPr="006822E1" w:rsidRDefault="00025BC1" w:rsidP="00A54168">
            <w:pPr>
              <w:ind w:left="288" w:hangingChars="144" w:hanging="288"/>
              <w:rPr>
                <w:rFonts w:ascii="細明體" w:eastAsia="細明體" w:hint="eastAsia"/>
                <w:u w:val="single"/>
              </w:rPr>
            </w:pPr>
            <w:r w:rsidRPr="006822E1">
              <w:rPr>
                <w:rFonts w:ascii="細明體" w:eastAsia="細明體" w:hint="eastAsia"/>
                <w:u w:val="single"/>
              </w:rPr>
              <w:t>(</w:t>
            </w:r>
            <w:r>
              <w:rPr>
                <w:rFonts w:ascii="細明體" w:eastAsia="細明體" w:hint="eastAsia"/>
                <w:u w:val="single"/>
              </w:rPr>
              <w:t>5</w:t>
            </w:r>
            <w:r w:rsidRPr="006822E1">
              <w:rPr>
                <w:rFonts w:ascii="細明體" w:eastAsia="細明體" w:hint="eastAsia"/>
                <w:u w:val="single"/>
              </w:rPr>
              <w:t>)無載消耗功率：符合CNS15285標準規範 4.11</w:t>
            </w:r>
          </w:p>
          <w:p w:rsidR="00025BC1" w:rsidRPr="00B70C87" w:rsidRDefault="00025BC1" w:rsidP="00A54168">
            <w:pPr>
              <w:pStyle w:val="40"/>
              <w:tabs>
                <w:tab w:val="clear" w:pos="794"/>
              </w:tabs>
              <w:ind w:left="288" w:hangingChars="144" w:hanging="288"/>
              <w:rPr>
                <w:rFonts w:ascii="細明體" w:eastAsia="細明體" w:hAnsi="Times New Roman" w:hint="eastAsia"/>
                <w:kern w:val="0"/>
                <w:sz w:val="20"/>
                <w:u w:val="single"/>
              </w:rPr>
            </w:pPr>
            <w:r w:rsidRPr="00B70C87">
              <w:rPr>
                <w:rFonts w:ascii="細明體" w:eastAsia="細明體" w:hAnsi="Times New Roman" w:hint="eastAsia"/>
                <w:kern w:val="0"/>
                <w:sz w:val="20"/>
                <w:u w:val="single"/>
              </w:rPr>
              <w:t>(</w:t>
            </w:r>
            <w:r>
              <w:rPr>
                <w:rFonts w:ascii="細明體" w:eastAsia="細明體" w:hAnsi="Times New Roman" w:hint="eastAsia"/>
                <w:kern w:val="0"/>
                <w:sz w:val="20"/>
                <w:u w:val="single"/>
              </w:rPr>
              <w:t>6</w:t>
            </w:r>
            <w:r w:rsidRPr="00B70C87">
              <w:rPr>
                <w:rFonts w:ascii="細明體" w:eastAsia="細明體" w:hAnsi="Times New Roman" w:hint="eastAsia"/>
                <w:kern w:val="0"/>
                <w:sz w:val="20"/>
                <w:u w:val="single"/>
              </w:rPr>
              <w:t>)平均效率：符合CNS15285標準規範 4.12</w:t>
            </w:r>
          </w:p>
        </w:tc>
        <w:tc>
          <w:tcPr>
            <w:tcW w:w="940" w:type="dxa"/>
            <w:vAlign w:val="center"/>
          </w:tcPr>
          <w:p w:rsidR="00025BC1" w:rsidRDefault="00025BC1" w:rsidP="00A54168">
            <w:pPr>
              <w:rPr>
                <w:rFonts w:ascii="標楷體"/>
                <w:color w:val="000000"/>
              </w:rPr>
            </w:pPr>
          </w:p>
        </w:tc>
        <w:tc>
          <w:tcPr>
            <w:tcW w:w="900" w:type="dxa"/>
            <w:vAlign w:val="center"/>
          </w:tcPr>
          <w:p w:rsidR="00025BC1" w:rsidRDefault="00025BC1" w:rsidP="00A54168">
            <w:pPr>
              <w:rPr>
                <w:rFonts w:ascii="標楷體"/>
                <w:color w:val="000000"/>
              </w:rPr>
            </w:pPr>
          </w:p>
        </w:tc>
      </w:tr>
    </w:tbl>
    <w:p w:rsidR="00025BC1" w:rsidRDefault="00025BC1" w:rsidP="00025BC1">
      <w:pPr>
        <w:tabs>
          <w:tab w:val="left" w:pos="-2080"/>
        </w:tabs>
        <w:ind w:left="400"/>
        <w:rPr>
          <w:rFonts w:ascii="標楷體" w:hint="eastAsia"/>
          <w:color w:val="000000"/>
        </w:rPr>
      </w:pPr>
      <w:r>
        <w:rPr>
          <w:rFonts w:ascii="標楷體" w:hint="eastAsia"/>
          <w:color w:val="000000"/>
        </w:rPr>
        <w:lastRenderedPageBreak/>
        <w:t>備註：</w:t>
      </w:r>
      <w:r w:rsidRPr="00386F3E">
        <w:rPr>
          <w:rFonts w:ascii="標楷體" w:hint="eastAsia"/>
          <w:color w:val="000000"/>
        </w:rPr>
        <w:t>一、</w:t>
      </w:r>
      <w:r>
        <w:rPr>
          <w:rFonts w:ascii="標楷體" w:hint="eastAsia"/>
          <w:color w:val="000000"/>
        </w:rPr>
        <w:t>申請者自我宣告之檢驗項目如附錄</w:t>
      </w:r>
      <w:r>
        <w:rPr>
          <w:rFonts w:ascii="標楷體"/>
          <w:color w:val="000000"/>
        </w:rPr>
        <w:t>B</w:t>
      </w:r>
      <w:r>
        <w:rPr>
          <w:rFonts w:ascii="標楷體" w:hint="eastAsia"/>
          <w:color w:val="000000"/>
        </w:rPr>
        <w:t>。</w:t>
      </w:r>
    </w:p>
    <w:p w:rsidR="00025BC1" w:rsidRPr="00386F3E" w:rsidRDefault="00025BC1" w:rsidP="00025BC1">
      <w:pPr>
        <w:tabs>
          <w:tab w:val="left" w:pos="-2080"/>
        </w:tabs>
        <w:ind w:leftChars="496" w:left="1418" w:hangingChars="213" w:hanging="426"/>
        <w:rPr>
          <w:rFonts w:ascii="標楷體" w:hint="eastAsia"/>
          <w:color w:val="000000"/>
        </w:rPr>
      </w:pPr>
      <w:r w:rsidRPr="00386F3E">
        <w:rPr>
          <w:rFonts w:ascii="標楷體" w:hint="eastAsia"/>
          <w:color w:val="000000"/>
        </w:rPr>
        <w:t>二、手持式行動電話機</w:t>
      </w:r>
      <w:r w:rsidRPr="00386F3E">
        <w:rPr>
          <w:rFonts w:ascii="標楷體" w:hint="eastAsia"/>
          <w:color w:val="000000"/>
        </w:rPr>
        <w:t>(</w:t>
      </w:r>
      <w:r w:rsidRPr="00386F3E">
        <w:rPr>
          <w:rFonts w:ascii="標楷體" w:hint="eastAsia"/>
          <w:color w:val="000000"/>
        </w:rPr>
        <w:t>以下簡稱手機</w:t>
      </w:r>
      <w:r w:rsidRPr="00386F3E">
        <w:rPr>
          <w:rFonts w:ascii="標楷體" w:hint="eastAsia"/>
          <w:color w:val="000000"/>
        </w:rPr>
        <w:t>)</w:t>
      </w:r>
      <w:r w:rsidRPr="00386F3E">
        <w:rPr>
          <w:rFonts w:ascii="標楷體" w:hint="eastAsia"/>
          <w:color w:val="000000"/>
        </w:rPr>
        <w:t>應附充電器及充電線組併同送檢，並符合檢驗項目</w:t>
      </w:r>
      <w:r w:rsidRPr="00386F3E">
        <w:rPr>
          <w:rFonts w:ascii="標楷體" w:hint="eastAsia"/>
          <w:color w:val="000000"/>
        </w:rPr>
        <w:t>7</w:t>
      </w:r>
      <w:r w:rsidRPr="00386F3E">
        <w:rPr>
          <w:rFonts w:ascii="標楷體" w:hint="eastAsia"/>
          <w:color w:val="000000"/>
        </w:rPr>
        <w:t>至</w:t>
      </w:r>
      <w:r w:rsidRPr="009A0B34">
        <w:rPr>
          <w:rFonts w:ascii="標楷體" w:hint="eastAsia"/>
          <w:color w:val="000000"/>
          <w:u w:val="single"/>
        </w:rPr>
        <w:t>10</w:t>
      </w:r>
      <w:r w:rsidRPr="00386F3E">
        <w:rPr>
          <w:rFonts w:ascii="標楷體" w:hint="eastAsia"/>
          <w:color w:val="000000"/>
        </w:rPr>
        <w:t>；但已併同手機送檢取得審定證明之充電器及充電線組，得檢附審定證明及測試報告免驗檢測項目</w:t>
      </w:r>
      <w:r w:rsidRPr="00386F3E">
        <w:rPr>
          <w:rFonts w:ascii="標楷體" w:hint="eastAsia"/>
          <w:color w:val="000000"/>
        </w:rPr>
        <w:t>8</w:t>
      </w:r>
      <w:r w:rsidRPr="009A0B34">
        <w:rPr>
          <w:rFonts w:ascii="標楷體" w:hint="eastAsia"/>
          <w:color w:val="000000"/>
          <w:u w:val="single"/>
        </w:rPr>
        <w:t>至</w:t>
      </w:r>
      <w:r w:rsidRPr="009A0B34">
        <w:rPr>
          <w:rFonts w:ascii="標楷體" w:hint="eastAsia"/>
          <w:color w:val="000000"/>
          <w:u w:val="single"/>
        </w:rPr>
        <w:t>10</w:t>
      </w:r>
      <w:r w:rsidRPr="00386F3E">
        <w:rPr>
          <w:rFonts w:ascii="標楷體" w:hint="eastAsia"/>
          <w:color w:val="000000"/>
        </w:rPr>
        <w:t>；非手持式行動電話機免驗檢驗項目</w:t>
      </w:r>
      <w:r w:rsidRPr="00386F3E">
        <w:rPr>
          <w:rFonts w:ascii="標楷體" w:hint="eastAsia"/>
          <w:color w:val="000000"/>
        </w:rPr>
        <w:t>7</w:t>
      </w:r>
      <w:r w:rsidRPr="00386F3E">
        <w:rPr>
          <w:rFonts w:ascii="標楷體" w:hint="eastAsia"/>
          <w:color w:val="000000"/>
        </w:rPr>
        <w:t>至</w:t>
      </w:r>
      <w:r w:rsidRPr="009A0B34">
        <w:rPr>
          <w:rFonts w:ascii="標楷體" w:hint="eastAsia"/>
          <w:color w:val="000000"/>
          <w:u w:val="single"/>
        </w:rPr>
        <w:t>10</w:t>
      </w:r>
      <w:r w:rsidRPr="00386F3E">
        <w:rPr>
          <w:rFonts w:ascii="標楷體" w:hint="eastAsia"/>
          <w:color w:val="000000"/>
        </w:rPr>
        <w:t>。</w:t>
      </w:r>
    </w:p>
    <w:p w:rsidR="00025BC1" w:rsidRDefault="00025BC1" w:rsidP="00025BC1">
      <w:pPr>
        <w:ind w:left="1054" w:right="240" w:hanging="874"/>
        <w:jc w:val="both"/>
        <w:rPr>
          <w:rFonts w:hint="eastAsia"/>
        </w:rPr>
      </w:pPr>
      <w:r>
        <w:br w:type="page"/>
      </w:r>
      <w:r>
        <w:rPr>
          <w:rFonts w:hint="eastAsia"/>
          <w:noProof/>
        </w:rPr>
        <w:lastRenderedPageBreak/>
        <w:pict>
          <v:shape id="_x0000_s1029" type="#_x0000_t202" style="position:absolute;left:0;text-align:left;margin-left:9pt;margin-top:9pt;width:198.75pt;height:27pt;z-index:251658240" filled="f" fillcolor="#333" strokecolor="#030">
            <v:textbox style="mso-next-textbox:#_x0000_s1029">
              <w:txbxContent>
                <w:p w:rsidR="00025BC1" w:rsidRPr="00D33EF9" w:rsidRDefault="00025BC1" w:rsidP="00025BC1">
                  <w:pPr>
                    <w:rPr>
                      <w:rFonts w:ascii="標楷體" w:eastAsia="標楷體" w:hAnsi="標楷體" w:cs="Arial"/>
                      <w:b/>
                      <w:sz w:val="36"/>
                      <w:szCs w:val="36"/>
                    </w:rPr>
                  </w:pPr>
                  <w:r w:rsidRPr="00D33EF9">
                    <w:rPr>
                      <w:rFonts w:ascii="標楷體" w:eastAsia="標楷體" w:hAnsi="標楷體" w:cs="Arial"/>
                      <w:b/>
                      <w:sz w:val="36"/>
                      <w:szCs w:val="36"/>
                    </w:rPr>
                    <w:t>現行規定</w:t>
                  </w:r>
                </w:p>
              </w:txbxContent>
            </v:textbox>
          </v:shape>
        </w:pict>
      </w:r>
    </w:p>
    <w:p w:rsidR="00025BC1" w:rsidRDefault="00025BC1" w:rsidP="00025BC1">
      <w:pPr>
        <w:ind w:left="1054" w:right="240" w:hanging="874"/>
        <w:jc w:val="both"/>
        <w:rPr>
          <w:rFonts w:hint="eastAsia"/>
        </w:rPr>
      </w:pPr>
    </w:p>
    <w:p w:rsidR="00025BC1" w:rsidRPr="00F21B69" w:rsidRDefault="00025BC1" w:rsidP="00025BC1">
      <w:pPr>
        <w:ind w:left="1054" w:right="240" w:hanging="874"/>
        <w:jc w:val="both"/>
        <w:rPr>
          <w:rFonts w:ascii="細明體" w:eastAsia="細明體" w:hAnsi="細明體" w:hint="eastAsia"/>
          <w:b/>
          <w:sz w:val="24"/>
          <w:szCs w:val="24"/>
        </w:rPr>
      </w:pPr>
      <w:r w:rsidRPr="00F21B69">
        <w:rPr>
          <w:rFonts w:ascii="細明體" w:eastAsia="細明體" w:hAnsi="細明體" w:hint="eastAsia"/>
          <w:b/>
          <w:sz w:val="24"/>
          <w:szCs w:val="24"/>
        </w:rPr>
        <w:t>PLMN02</w:t>
      </w:r>
    </w:p>
    <w:p w:rsidR="00025BC1" w:rsidRDefault="00025BC1" w:rsidP="00025BC1">
      <w:pPr>
        <w:pStyle w:val="1"/>
        <w:numPr>
          <w:ilvl w:val="0"/>
          <w:numId w:val="4"/>
        </w:numPr>
        <w:tabs>
          <w:tab w:val="clear" w:pos="794"/>
        </w:tabs>
        <w:rPr>
          <w:rFonts w:ascii="標楷體" w:hint="eastAsia"/>
          <w:b w:val="0"/>
          <w:color w:val="000000"/>
        </w:rPr>
      </w:pPr>
      <w:r>
        <w:rPr>
          <w:rFonts w:ascii="標楷體" w:hint="eastAsia"/>
          <w:color w:val="000000"/>
        </w:rPr>
        <w:t>必要檢驗項目</w:t>
      </w:r>
    </w:p>
    <w:tbl>
      <w:tblPr>
        <w:tblW w:w="8220"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80"/>
        <w:gridCol w:w="1680"/>
        <w:gridCol w:w="4120"/>
        <w:gridCol w:w="940"/>
        <w:gridCol w:w="900"/>
      </w:tblGrid>
      <w:tr w:rsidR="00025BC1" w:rsidTr="00A54168">
        <w:tblPrEx>
          <w:tblCellMar>
            <w:top w:w="0" w:type="dxa"/>
            <w:bottom w:w="0" w:type="dxa"/>
          </w:tblCellMar>
        </w:tblPrEx>
        <w:tc>
          <w:tcPr>
            <w:tcW w:w="580" w:type="dxa"/>
          </w:tcPr>
          <w:p w:rsidR="00025BC1" w:rsidRDefault="00025BC1" w:rsidP="00A54168">
            <w:pPr>
              <w:jc w:val="distribute"/>
              <w:rPr>
                <w:rFonts w:ascii="標楷體"/>
                <w:color w:val="000000"/>
              </w:rPr>
            </w:pPr>
            <w:r>
              <w:rPr>
                <w:rFonts w:ascii="標楷體" w:hint="eastAsia"/>
                <w:color w:val="000000"/>
              </w:rPr>
              <w:t>項次</w:t>
            </w:r>
          </w:p>
        </w:tc>
        <w:tc>
          <w:tcPr>
            <w:tcW w:w="1680" w:type="dxa"/>
          </w:tcPr>
          <w:p w:rsidR="00025BC1" w:rsidRDefault="00025BC1" w:rsidP="00A54168">
            <w:pPr>
              <w:jc w:val="center"/>
              <w:rPr>
                <w:rFonts w:ascii="標楷體"/>
                <w:color w:val="000000"/>
              </w:rPr>
            </w:pPr>
            <w:r>
              <w:rPr>
                <w:rFonts w:ascii="標楷體" w:hint="eastAsia"/>
                <w:color w:val="000000"/>
              </w:rPr>
              <w:t>檢</w:t>
            </w:r>
            <w:r>
              <w:rPr>
                <w:rFonts w:ascii="標楷體"/>
                <w:color w:val="000000"/>
              </w:rPr>
              <w:t xml:space="preserve"> </w:t>
            </w:r>
            <w:r>
              <w:rPr>
                <w:rFonts w:ascii="標楷體" w:hint="eastAsia"/>
                <w:color w:val="000000"/>
              </w:rPr>
              <w:t>驗</w:t>
            </w:r>
            <w:r>
              <w:rPr>
                <w:rFonts w:ascii="標楷體"/>
                <w:color w:val="000000"/>
              </w:rPr>
              <w:t xml:space="preserve"> </w:t>
            </w:r>
            <w:r>
              <w:rPr>
                <w:rFonts w:ascii="標楷體" w:hint="eastAsia"/>
                <w:color w:val="000000"/>
              </w:rPr>
              <w:t>項</w:t>
            </w:r>
            <w:r>
              <w:rPr>
                <w:rFonts w:ascii="標楷體"/>
                <w:color w:val="000000"/>
              </w:rPr>
              <w:t xml:space="preserve"> </w:t>
            </w:r>
            <w:r>
              <w:rPr>
                <w:rFonts w:ascii="標楷體" w:hint="eastAsia"/>
                <w:color w:val="000000"/>
              </w:rPr>
              <w:t>目</w:t>
            </w:r>
          </w:p>
        </w:tc>
        <w:tc>
          <w:tcPr>
            <w:tcW w:w="4120" w:type="dxa"/>
          </w:tcPr>
          <w:p w:rsidR="00025BC1" w:rsidRDefault="00025BC1" w:rsidP="00A54168">
            <w:pPr>
              <w:jc w:val="center"/>
              <w:rPr>
                <w:rFonts w:ascii="標楷體"/>
                <w:color w:val="000000"/>
              </w:rPr>
            </w:pPr>
            <w:r>
              <w:rPr>
                <w:rFonts w:ascii="標楷體" w:hint="eastAsia"/>
                <w:color w:val="000000"/>
              </w:rPr>
              <w:t>合</w:t>
            </w:r>
            <w:r>
              <w:rPr>
                <w:rFonts w:ascii="標楷體"/>
                <w:color w:val="000000"/>
              </w:rPr>
              <w:t xml:space="preserve"> </w:t>
            </w:r>
            <w:r>
              <w:rPr>
                <w:rFonts w:ascii="標楷體" w:hint="eastAsia"/>
                <w:color w:val="000000"/>
              </w:rPr>
              <w:t>格</w:t>
            </w:r>
            <w:r>
              <w:rPr>
                <w:rFonts w:ascii="標楷體"/>
                <w:color w:val="000000"/>
              </w:rPr>
              <w:t xml:space="preserve"> </w:t>
            </w:r>
            <w:r>
              <w:rPr>
                <w:rFonts w:ascii="標楷體" w:hint="eastAsia"/>
                <w:color w:val="000000"/>
              </w:rPr>
              <w:t>標</w:t>
            </w:r>
            <w:r>
              <w:rPr>
                <w:rFonts w:ascii="標楷體"/>
                <w:color w:val="000000"/>
              </w:rPr>
              <w:t xml:space="preserve"> </w:t>
            </w:r>
            <w:r>
              <w:rPr>
                <w:rFonts w:ascii="標楷體" w:hint="eastAsia"/>
                <w:color w:val="000000"/>
              </w:rPr>
              <w:t>準</w:t>
            </w:r>
          </w:p>
        </w:tc>
        <w:tc>
          <w:tcPr>
            <w:tcW w:w="940" w:type="dxa"/>
          </w:tcPr>
          <w:p w:rsidR="00025BC1" w:rsidRDefault="00025BC1" w:rsidP="00A54168">
            <w:pPr>
              <w:jc w:val="distribute"/>
              <w:rPr>
                <w:rFonts w:ascii="標楷體"/>
                <w:color w:val="000000"/>
              </w:rPr>
            </w:pPr>
            <w:r>
              <w:rPr>
                <w:rFonts w:ascii="標楷體" w:hint="eastAsia"/>
                <w:color w:val="000000"/>
              </w:rPr>
              <w:t>檢驗數據</w:t>
            </w:r>
          </w:p>
        </w:tc>
        <w:tc>
          <w:tcPr>
            <w:tcW w:w="900" w:type="dxa"/>
          </w:tcPr>
          <w:p w:rsidR="00025BC1" w:rsidRDefault="00025BC1" w:rsidP="00A54168">
            <w:pPr>
              <w:jc w:val="distribute"/>
              <w:rPr>
                <w:rFonts w:ascii="標楷體"/>
                <w:color w:val="000000"/>
              </w:rPr>
            </w:pPr>
            <w:r>
              <w:rPr>
                <w:rFonts w:ascii="標楷體" w:hint="eastAsia"/>
                <w:color w:val="000000"/>
              </w:rPr>
              <w:t>結果判定</w:t>
            </w:r>
          </w:p>
        </w:tc>
      </w:tr>
      <w:tr w:rsidR="00025BC1" w:rsidTr="00A54168">
        <w:tblPrEx>
          <w:tblCellMar>
            <w:top w:w="0" w:type="dxa"/>
            <w:bottom w:w="0" w:type="dxa"/>
          </w:tblCellMar>
        </w:tblPrEx>
        <w:trPr>
          <w:cantSplit/>
        </w:trPr>
        <w:tc>
          <w:tcPr>
            <w:tcW w:w="580" w:type="dxa"/>
            <w:vAlign w:val="center"/>
          </w:tcPr>
          <w:p w:rsidR="00025BC1" w:rsidRDefault="00025BC1" w:rsidP="00A54168">
            <w:pPr>
              <w:jc w:val="center"/>
              <w:rPr>
                <w:rFonts w:ascii="標楷體"/>
                <w:color w:val="000000"/>
              </w:rPr>
            </w:pPr>
            <w:r>
              <w:rPr>
                <w:rFonts w:ascii="標楷體"/>
                <w:color w:val="000000"/>
              </w:rPr>
              <w:t>1</w:t>
            </w:r>
          </w:p>
        </w:tc>
        <w:tc>
          <w:tcPr>
            <w:tcW w:w="1680" w:type="dxa"/>
            <w:vAlign w:val="center"/>
          </w:tcPr>
          <w:p w:rsidR="00025BC1" w:rsidRDefault="00025BC1" w:rsidP="00A54168">
            <w:pPr>
              <w:jc w:val="both"/>
              <w:rPr>
                <w:rFonts w:ascii="標楷體"/>
                <w:color w:val="000000"/>
              </w:rPr>
            </w:pPr>
            <w:r>
              <w:rPr>
                <w:rFonts w:ascii="標楷體" w:hint="eastAsia"/>
                <w:color w:val="000000"/>
              </w:rPr>
              <w:t>工作頻帶</w:t>
            </w:r>
          </w:p>
        </w:tc>
        <w:tc>
          <w:tcPr>
            <w:tcW w:w="4120" w:type="dxa"/>
            <w:vAlign w:val="center"/>
          </w:tcPr>
          <w:p w:rsidR="00025BC1" w:rsidRDefault="00025BC1" w:rsidP="00A54168">
            <w:pPr>
              <w:rPr>
                <w:rFonts w:ascii="標楷體" w:hint="eastAsia"/>
                <w:color w:val="000000"/>
              </w:rPr>
            </w:pPr>
            <w:r>
              <w:rPr>
                <w:rFonts w:ascii="標楷體"/>
                <w:color w:val="000000"/>
              </w:rPr>
              <w:t>1</w:t>
            </w:r>
            <w:r>
              <w:rPr>
                <w:rFonts w:ascii="標楷體" w:hint="eastAsia"/>
                <w:color w:val="000000"/>
              </w:rPr>
              <w:t>905</w:t>
            </w:r>
            <w:r>
              <w:rPr>
                <w:rFonts w:ascii="標楷體"/>
                <w:color w:val="000000"/>
              </w:rPr>
              <w:t>~191</w:t>
            </w:r>
            <w:r>
              <w:rPr>
                <w:rFonts w:ascii="標楷體" w:hint="eastAsia"/>
                <w:color w:val="000000"/>
              </w:rPr>
              <w:t>5</w:t>
            </w:r>
            <w:r>
              <w:rPr>
                <w:rFonts w:ascii="標楷體"/>
                <w:color w:val="000000"/>
              </w:rPr>
              <w:t xml:space="preserve"> MHz</w:t>
            </w:r>
          </w:p>
        </w:tc>
        <w:tc>
          <w:tcPr>
            <w:tcW w:w="940" w:type="dxa"/>
          </w:tcPr>
          <w:p w:rsidR="00025BC1" w:rsidRDefault="00025BC1" w:rsidP="00A54168">
            <w:pPr>
              <w:rPr>
                <w:rFonts w:ascii="標楷體"/>
                <w:color w:val="000000"/>
              </w:rPr>
            </w:pPr>
          </w:p>
        </w:tc>
        <w:tc>
          <w:tcPr>
            <w:tcW w:w="900" w:type="dxa"/>
          </w:tcPr>
          <w:p w:rsidR="00025BC1" w:rsidRDefault="00025BC1" w:rsidP="00A54168">
            <w:pPr>
              <w:rPr>
                <w:rFonts w:ascii="標楷體"/>
                <w:color w:val="000000"/>
              </w:rPr>
            </w:pPr>
          </w:p>
        </w:tc>
      </w:tr>
      <w:tr w:rsidR="00025BC1" w:rsidTr="00A54168">
        <w:tblPrEx>
          <w:tblCellMar>
            <w:top w:w="0" w:type="dxa"/>
            <w:bottom w:w="0" w:type="dxa"/>
          </w:tblCellMar>
        </w:tblPrEx>
        <w:trPr>
          <w:cantSplit/>
        </w:trPr>
        <w:tc>
          <w:tcPr>
            <w:tcW w:w="580" w:type="dxa"/>
            <w:vAlign w:val="center"/>
          </w:tcPr>
          <w:p w:rsidR="00025BC1" w:rsidRDefault="00025BC1" w:rsidP="00A54168">
            <w:pPr>
              <w:jc w:val="center"/>
              <w:rPr>
                <w:rFonts w:ascii="標楷體"/>
                <w:color w:val="000000"/>
              </w:rPr>
            </w:pPr>
            <w:r>
              <w:rPr>
                <w:rFonts w:ascii="標楷體"/>
                <w:color w:val="000000"/>
              </w:rPr>
              <w:t>2</w:t>
            </w:r>
          </w:p>
        </w:tc>
        <w:tc>
          <w:tcPr>
            <w:tcW w:w="1680" w:type="dxa"/>
            <w:vAlign w:val="center"/>
          </w:tcPr>
          <w:p w:rsidR="00025BC1" w:rsidRDefault="00025BC1" w:rsidP="00A54168">
            <w:pPr>
              <w:jc w:val="both"/>
              <w:rPr>
                <w:rFonts w:ascii="標楷體"/>
                <w:color w:val="000000"/>
              </w:rPr>
            </w:pPr>
            <w:r>
              <w:rPr>
                <w:rFonts w:ascii="標楷體" w:hint="eastAsia"/>
                <w:color w:val="000000"/>
              </w:rPr>
              <w:t>最大發射輸出功率</w:t>
            </w:r>
          </w:p>
        </w:tc>
        <w:tc>
          <w:tcPr>
            <w:tcW w:w="4120" w:type="dxa"/>
            <w:vAlign w:val="center"/>
          </w:tcPr>
          <w:p w:rsidR="00025BC1" w:rsidRDefault="00025BC1" w:rsidP="00A54168">
            <w:pPr>
              <w:pStyle w:val="a6"/>
              <w:tabs>
                <w:tab w:val="clear" w:pos="4153"/>
                <w:tab w:val="clear" w:pos="8306"/>
              </w:tabs>
              <w:rPr>
                <w:rFonts w:ascii="標楷體" w:hint="eastAsia"/>
                <w:color w:val="000000"/>
              </w:rPr>
            </w:pPr>
            <w:r>
              <w:rPr>
                <w:rFonts w:ascii="標楷體" w:hint="eastAsia"/>
                <w:color w:val="000000"/>
              </w:rPr>
              <w:t>10</w:t>
            </w:r>
            <w:r>
              <w:rPr>
                <w:rFonts w:ascii="標楷體"/>
                <w:color w:val="000000"/>
              </w:rPr>
              <w:t xml:space="preserve"> </w:t>
            </w:r>
            <w:r>
              <w:rPr>
                <w:rFonts w:ascii="標楷體" w:hint="eastAsia"/>
                <w:color w:val="000000"/>
              </w:rPr>
              <w:t>mW</w:t>
            </w:r>
          </w:p>
        </w:tc>
        <w:tc>
          <w:tcPr>
            <w:tcW w:w="940" w:type="dxa"/>
          </w:tcPr>
          <w:p w:rsidR="00025BC1" w:rsidRDefault="00025BC1" w:rsidP="00A54168">
            <w:pPr>
              <w:rPr>
                <w:rFonts w:ascii="標楷體"/>
                <w:color w:val="000000"/>
              </w:rPr>
            </w:pPr>
          </w:p>
        </w:tc>
        <w:tc>
          <w:tcPr>
            <w:tcW w:w="900" w:type="dxa"/>
          </w:tcPr>
          <w:p w:rsidR="00025BC1" w:rsidRDefault="00025BC1" w:rsidP="00A54168">
            <w:pPr>
              <w:rPr>
                <w:rFonts w:ascii="標楷體"/>
                <w:color w:val="000000"/>
              </w:rPr>
            </w:pPr>
          </w:p>
        </w:tc>
      </w:tr>
      <w:tr w:rsidR="00025BC1" w:rsidTr="00A54168">
        <w:tblPrEx>
          <w:tblCellMar>
            <w:top w:w="0" w:type="dxa"/>
            <w:bottom w:w="0" w:type="dxa"/>
          </w:tblCellMar>
        </w:tblPrEx>
        <w:tc>
          <w:tcPr>
            <w:tcW w:w="580" w:type="dxa"/>
            <w:vAlign w:val="center"/>
          </w:tcPr>
          <w:p w:rsidR="00025BC1" w:rsidRDefault="00025BC1" w:rsidP="00A54168">
            <w:pPr>
              <w:jc w:val="center"/>
              <w:rPr>
                <w:rFonts w:ascii="標楷體"/>
                <w:color w:val="000000"/>
              </w:rPr>
            </w:pPr>
            <w:r>
              <w:rPr>
                <w:rFonts w:ascii="標楷體"/>
                <w:color w:val="000000"/>
              </w:rPr>
              <w:t>3</w:t>
            </w:r>
          </w:p>
        </w:tc>
        <w:tc>
          <w:tcPr>
            <w:tcW w:w="1680" w:type="dxa"/>
            <w:vAlign w:val="center"/>
          </w:tcPr>
          <w:p w:rsidR="00025BC1" w:rsidRDefault="00025BC1" w:rsidP="00A54168">
            <w:pPr>
              <w:jc w:val="both"/>
              <w:rPr>
                <w:rFonts w:ascii="標楷體"/>
                <w:color w:val="000000"/>
              </w:rPr>
            </w:pPr>
            <w:r>
              <w:rPr>
                <w:rFonts w:ascii="標楷體" w:hint="eastAsia"/>
                <w:color w:val="000000"/>
              </w:rPr>
              <w:t>頻率穩定度</w:t>
            </w:r>
          </w:p>
        </w:tc>
        <w:tc>
          <w:tcPr>
            <w:tcW w:w="4120" w:type="dxa"/>
          </w:tcPr>
          <w:p w:rsidR="00025BC1" w:rsidRDefault="00025BC1" w:rsidP="00A54168">
            <w:pPr>
              <w:rPr>
                <w:rFonts w:ascii="標楷體"/>
                <w:color w:val="000000"/>
              </w:rPr>
            </w:pPr>
            <w:r>
              <w:rPr>
                <w:rFonts w:ascii="標楷體" w:hint="eastAsia"/>
                <w:color w:val="000000"/>
              </w:rPr>
              <w:t>±</w:t>
            </w:r>
            <w:r>
              <w:rPr>
                <w:rFonts w:ascii="標楷體" w:hint="eastAsia"/>
                <w:color w:val="000000"/>
              </w:rPr>
              <w:t>3</w:t>
            </w:r>
            <w:r>
              <w:rPr>
                <w:rFonts w:ascii="標楷體"/>
                <w:color w:val="000000"/>
              </w:rPr>
              <w:t xml:space="preserve"> ppm</w:t>
            </w:r>
          </w:p>
        </w:tc>
        <w:tc>
          <w:tcPr>
            <w:tcW w:w="940" w:type="dxa"/>
          </w:tcPr>
          <w:p w:rsidR="00025BC1" w:rsidRDefault="00025BC1" w:rsidP="00A54168">
            <w:pPr>
              <w:rPr>
                <w:rFonts w:ascii="標楷體"/>
                <w:color w:val="000000"/>
              </w:rPr>
            </w:pPr>
          </w:p>
        </w:tc>
        <w:tc>
          <w:tcPr>
            <w:tcW w:w="900" w:type="dxa"/>
          </w:tcPr>
          <w:p w:rsidR="00025BC1" w:rsidRDefault="00025BC1" w:rsidP="00A54168">
            <w:pPr>
              <w:rPr>
                <w:rFonts w:ascii="標楷體"/>
                <w:color w:val="000000"/>
              </w:rPr>
            </w:pPr>
          </w:p>
        </w:tc>
      </w:tr>
      <w:tr w:rsidR="00025BC1" w:rsidTr="00A54168">
        <w:tblPrEx>
          <w:tblCellMar>
            <w:top w:w="0" w:type="dxa"/>
            <w:bottom w:w="0" w:type="dxa"/>
          </w:tblCellMar>
        </w:tblPrEx>
        <w:tc>
          <w:tcPr>
            <w:tcW w:w="580" w:type="dxa"/>
            <w:vAlign w:val="center"/>
          </w:tcPr>
          <w:p w:rsidR="00025BC1" w:rsidRDefault="00025BC1" w:rsidP="00A54168">
            <w:pPr>
              <w:jc w:val="center"/>
              <w:rPr>
                <w:rFonts w:ascii="標楷體" w:hint="eastAsia"/>
                <w:color w:val="000000"/>
              </w:rPr>
            </w:pPr>
            <w:r>
              <w:rPr>
                <w:rFonts w:ascii="標楷體" w:hint="eastAsia"/>
                <w:color w:val="000000"/>
              </w:rPr>
              <w:t>4</w:t>
            </w:r>
          </w:p>
        </w:tc>
        <w:tc>
          <w:tcPr>
            <w:tcW w:w="1680" w:type="dxa"/>
            <w:vAlign w:val="center"/>
          </w:tcPr>
          <w:p w:rsidR="00025BC1" w:rsidRDefault="00025BC1" w:rsidP="00A54168">
            <w:pPr>
              <w:jc w:val="both"/>
              <w:rPr>
                <w:rFonts w:ascii="標楷體"/>
                <w:color w:val="000000"/>
              </w:rPr>
            </w:pPr>
            <w:r>
              <w:rPr>
                <w:rFonts w:ascii="標楷體" w:hint="eastAsia"/>
                <w:color w:val="000000"/>
              </w:rPr>
              <w:t>頻道間隔</w:t>
            </w:r>
          </w:p>
        </w:tc>
        <w:tc>
          <w:tcPr>
            <w:tcW w:w="4120" w:type="dxa"/>
          </w:tcPr>
          <w:p w:rsidR="00025BC1" w:rsidRDefault="00025BC1" w:rsidP="00A54168">
            <w:pPr>
              <w:rPr>
                <w:rFonts w:ascii="標楷體"/>
                <w:color w:val="000000"/>
              </w:rPr>
            </w:pPr>
            <w:r>
              <w:rPr>
                <w:rFonts w:ascii="標楷體" w:hint="eastAsia"/>
                <w:color w:val="000000"/>
              </w:rPr>
              <w:t>3</w:t>
            </w:r>
            <w:r>
              <w:rPr>
                <w:rFonts w:ascii="標楷體"/>
                <w:color w:val="000000"/>
              </w:rPr>
              <w:t>00 KHz</w:t>
            </w:r>
          </w:p>
        </w:tc>
        <w:tc>
          <w:tcPr>
            <w:tcW w:w="940" w:type="dxa"/>
          </w:tcPr>
          <w:p w:rsidR="00025BC1" w:rsidRDefault="00025BC1" w:rsidP="00A54168">
            <w:pPr>
              <w:rPr>
                <w:rFonts w:ascii="標楷體"/>
                <w:color w:val="000000"/>
              </w:rPr>
            </w:pPr>
          </w:p>
        </w:tc>
        <w:tc>
          <w:tcPr>
            <w:tcW w:w="900" w:type="dxa"/>
          </w:tcPr>
          <w:p w:rsidR="00025BC1" w:rsidRDefault="00025BC1" w:rsidP="00A54168">
            <w:pPr>
              <w:rPr>
                <w:rFonts w:ascii="標楷體"/>
                <w:color w:val="000000"/>
              </w:rPr>
            </w:pPr>
          </w:p>
        </w:tc>
      </w:tr>
      <w:tr w:rsidR="00025BC1" w:rsidTr="00A54168">
        <w:tblPrEx>
          <w:tblCellMar>
            <w:top w:w="0" w:type="dxa"/>
            <w:bottom w:w="0" w:type="dxa"/>
          </w:tblCellMar>
        </w:tblPrEx>
        <w:tc>
          <w:tcPr>
            <w:tcW w:w="580" w:type="dxa"/>
            <w:vAlign w:val="center"/>
          </w:tcPr>
          <w:p w:rsidR="00025BC1" w:rsidRDefault="00025BC1" w:rsidP="00A54168">
            <w:pPr>
              <w:spacing w:line="340" w:lineRule="atLeast"/>
              <w:jc w:val="center"/>
              <w:rPr>
                <w:rFonts w:ascii="標楷體" w:hint="eastAsia"/>
                <w:color w:val="000000"/>
              </w:rPr>
            </w:pPr>
            <w:r>
              <w:rPr>
                <w:rFonts w:ascii="標楷體" w:hint="eastAsia"/>
                <w:color w:val="000000"/>
              </w:rPr>
              <w:t>5</w:t>
            </w:r>
          </w:p>
        </w:tc>
        <w:tc>
          <w:tcPr>
            <w:tcW w:w="1680" w:type="dxa"/>
            <w:vAlign w:val="center"/>
          </w:tcPr>
          <w:p w:rsidR="00025BC1" w:rsidRDefault="00025BC1" w:rsidP="00A54168">
            <w:pPr>
              <w:spacing w:line="400" w:lineRule="atLeast"/>
              <w:jc w:val="both"/>
              <w:rPr>
                <w:rFonts w:ascii="標楷體" w:hint="eastAsia"/>
                <w:color w:val="000000"/>
              </w:rPr>
            </w:pPr>
            <w:r>
              <w:rPr>
                <w:rFonts w:ascii="標楷體" w:hint="eastAsia"/>
                <w:color w:val="000000"/>
              </w:rPr>
              <w:t>混附波輻射</w:t>
            </w:r>
          </w:p>
        </w:tc>
        <w:tc>
          <w:tcPr>
            <w:tcW w:w="4120" w:type="dxa"/>
          </w:tcPr>
          <w:p w:rsidR="00025BC1" w:rsidRDefault="00025BC1" w:rsidP="00A54168">
            <w:pPr>
              <w:jc w:val="both"/>
              <w:rPr>
                <w:rFonts w:ascii="標楷體" w:hint="eastAsia"/>
                <w:color w:val="000000"/>
              </w:rPr>
            </w:pPr>
            <w:r>
              <w:rPr>
                <w:rFonts w:ascii="標楷體" w:hint="eastAsia"/>
                <w:color w:val="000000"/>
              </w:rPr>
              <w:t>頻帶內</w:t>
            </w:r>
            <w:r>
              <w:rPr>
                <w:rFonts w:ascii="標楷體"/>
                <w:color w:val="000000"/>
              </w:rPr>
              <w:t>(1895</w:t>
            </w:r>
            <w:smartTag w:uri="urn:schemas-microsoft-com:office:smarttags" w:element="chmetcnv">
              <w:smartTagPr>
                <w:attr w:name="TCSC" w:val="0"/>
                <w:attr w:name="NumberType" w:val="1"/>
                <w:attr w:name="Negative" w:val="True"/>
                <w:attr w:name="HasSpace" w:val="False"/>
                <w:attr w:name="SourceValue" w:val="1918.1"/>
                <w:attr w:name="UnitName" w:val="m"/>
              </w:smartTagPr>
              <w:r>
                <w:rPr>
                  <w:rFonts w:ascii="標楷體"/>
                  <w:color w:val="000000"/>
                </w:rPr>
                <w:t>-1918.1M</w:t>
              </w:r>
            </w:smartTag>
            <w:r>
              <w:rPr>
                <w:rFonts w:ascii="標楷體"/>
                <w:color w:val="000000"/>
              </w:rPr>
              <w:t>Hz</w:t>
            </w:r>
            <w:r>
              <w:rPr>
                <w:rFonts w:ascii="標楷體" w:hint="eastAsia"/>
                <w:color w:val="000000"/>
              </w:rPr>
              <w:t>)</w:t>
            </w:r>
            <w:r>
              <w:rPr>
                <w:rFonts w:ascii="標楷體" w:hint="eastAsia"/>
                <w:color w:val="000000"/>
              </w:rPr>
              <w:t>：≦</w:t>
            </w:r>
            <w:r>
              <w:rPr>
                <w:rFonts w:ascii="標楷體" w:hint="eastAsia"/>
                <w:color w:val="000000"/>
              </w:rPr>
              <w:t>250</w:t>
            </w:r>
            <w:r>
              <w:rPr>
                <w:rFonts w:ascii="標楷體"/>
                <w:color w:val="000000"/>
              </w:rPr>
              <w:t xml:space="preserve"> </w:t>
            </w:r>
            <w:r>
              <w:rPr>
                <w:rFonts w:ascii="標楷體" w:hint="eastAsia"/>
                <w:color w:val="000000"/>
              </w:rPr>
              <w:t>nW</w:t>
            </w:r>
          </w:p>
          <w:p w:rsidR="00025BC1" w:rsidRDefault="00025BC1" w:rsidP="00A54168">
            <w:pPr>
              <w:jc w:val="both"/>
              <w:rPr>
                <w:rFonts w:ascii="標楷體" w:hint="eastAsia"/>
                <w:color w:val="000000"/>
              </w:rPr>
            </w:pPr>
            <w:r>
              <w:rPr>
                <w:rFonts w:ascii="標楷體" w:hint="eastAsia"/>
                <w:color w:val="000000"/>
              </w:rPr>
              <w:t>頻帶外</w:t>
            </w:r>
            <w:r>
              <w:rPr>
                <w:rFonts w:ascii="標楷體"/>
                <w:color w:val="000000"/>
              </w:rPr>
              <w:t>(1895</w:t>
            </w:r>
            <w:smartTag w:uri="urn:schemas-microsoft-com:office:smarttags" w:element="chmetcnv">
              <w:smartTagPr>
                <w:attr w:name="TCSC" w:val="0"/>
                <w:attr w:name="NumberType" w:val="1"/>
                <w:attr w:name="Negative" w:val="True"/>
                <w:attr w:name="HasSpace" w:val="False"/>
                <w:attr w:name="SourceValue" w:val="1918.1"/>
                <w:attr w:name="UnitName" w:val="m"/>
              </w:smartTagPr>
              <w:r>
                <w:rPr>
                  <w:rFonts w:ascii="標楷體"/>
                  <w:color w:val="000000"/>
                </w:rPr>
                <w:t>-1918.1M</w:t>
              </w:r>
            </w:smartTag>
            <w:r>
              <w:rPr>
                <w:rFonts w:ascii="標楷體"/>
                <w:color w:val="000000"/>
              </w:rPr>
              <w:t>Hz</w:t>
            </w:r>
            <w:r>
              <w:rPr>
                <w:rFonts w:ascii="標楷體" w:hint="eastAsia"/>
                <w:color w:val="000000"/>
              </w:rPr>
              <w:t>頻帶除外</w:t>
            </w:r>
            <w:r>
              <w:rPr>
                <w:rFonts w:ascii="標楷體" w:hint="eastAsia"/>
                <w:color w:val="000000"/>
              </w:rPr>
              <w:t>)</w:t>
            </w:r>
            <w:r>
              <w:rPr>
                <w:rFonts w:ascii="標楷體" w:hint="eastAsia"/>
                <w:color w:val="000000"/>
              </w:rPr>
              <w:t>：≦</w:t>
            </w:r>
            <w:r>
              <w:rPr>
                <w:rFonts w:ascii="標楷體" w:hint="eastAsia"/>
                <w:color w:val="000000"/>
              </w:rPr>
              <w:t>2.5</w:t>
            </w:r>
            <w:r>
              <w:rPr>
                <w:rFonts w:ascii="標楷體" w:hint="eastAsia"/>
                <w:color w:val="000000"/>
              </w:rPr>
              <w:t>μ</w:t>
            </w:r>
            <w:r>
              <w:rPr>
                <w:rFonts w:ascii="標楷體" w:hint="eastAsia"/>
                <w:color w:val="000000"/>
              </w:rPr>
              <w:t>W</w:t>
            </w:r>
          </w:p>
        </w:tc>
        <w:tc>
          <w:tcPr>
            <w:tcW w:w="940" w:type="dxa"/>
          </w:tcPr>
          <w:p w:rsidR="00025BC1" w:rsidRDefault="00025BC1" w:rsidP="00A54168">
            <w:pPr>
              <w:rPr>
                <w:rFonts w:ascii="標楷體"/>
                <w:color w:val="000000"/>
              </w:rPr>
            </w:pPr>
          </w:p>
        </w:tc>
        <w:tc>
          <w:tcPr>
            <w:tcW w:w="900" w:type="dxa"/>
          </w:tcPr>
          <w:p w:rsidR="00025BC1" w:rsidRDefault="00025BC1" w:rsidP="00A54168">
            <w:pPr>
              <w:rPr>
                <w:rFonts w:ascii="標楷體"/>
                <w:color w:val="000000"/>
              </w:rPr>
            </w:pPr>
          </w:p>
        </w:tc>
      </w:tr>
      <w:tr w:rsidR="00025BC1" w:rsidTr="00A54168">
        <w:tblPrEx>
          <w:tblCellMar>
            <w:top w:w="0" w:type="dxa"/>
            <w:bottom w:w="0" w:type="dxa"/>
          </w:tblCellMar>
        </w:tblPrEx>
        <w:trPr>
          <w:trHeight w:val="195"/>
        </w:trPr>
        <w:tc>
          <w:tcPr>
            <w:tcW w:w="580" w:type="dxa"/>
            <w:vAlign w:val="center"/>
          </w:tcPr>
          <w:p w:rsidR="00025BC1" w:rsidRDefault="00025BC1" w:rsidP="00A54168">
            <w:pPr>
              <w:spacing w:line="340" w:lineRule="atLeast"/>
              <w:jc w:val="center"/>
              <w:rPr>
                <w:rFonts w:ascii="標楷體" w:hint="eastAsia"/>
                <w:color w:val="000000"/>
              </w:rPr>
            </w:pPr>
            <w:r>
              <w:rPr>
                <w:rFonts w:ascii="標楷體" w:hint="eastAsia"/>
                <w:color w:val="000000"/>
              </w:rPr>
              <w:t>6</w:t>
            </w:r>
          </w:p>
        </w:tc>
        <w:tc>
          <w:tcPr>
            <w:tcW w:w="1680" w:type="dxa"/>
            <w:vAlign w:val="center"/>
          </w:tcPr>
          <w:p w:rsidR="00025BC1" w:rsidRDefault="00025BC1" w:rsidP="00A54168">
            <w:pPr>
              <w:jc w:val="both"/>
              <w:rPr>
                <w:rFonts w:ascii="標楷體"/>
                <w:color w:val="000000"/>
              </w:rPr>
            </w:pPr>
            <w:r>
              <w:rPr>
                <w:rFonts w:ascii="標楷體" w:hint="eastAsia"/>
                <w:color w:val="000000"/>
              </w:rPr>
              <w:t>鄰近頻道功率</w:t>
            </w:r>
          </w:p>
        </w:tc>
        <w:tc>
          <w:tcPr>
            <w:tcW w:w="4120" w:type="dxa"/>
            <w:vAlign w:val="center"/>
          </w:tcPr>
          <w:p w:rsidR="00025BC1" w:rsidRDefault="00025BC1" w:rsidP="00A54168">
            <w:pPr>
              <w:pStyle w:val="40"/>
              <w:tabs>
                <w:tab w:val="clear" w:pos="794"/>
              </w:tabs>
              <w:ind w:left="0"/>
              <w:rPr>
                <w:rFonts w:ascii="標楷體"/>
                <w:color w:val="000000"/>
                <w:sz w:val="20"/>
              </w:rPr>
            </w:pPr>
            <w:r>
              <w:rPr>
                <w:rFonts w:ascii="標楷體" w:hint="eastAsia"/>
                <w:color w:val="000000"/>
                <w:sz w:val="20"/>
              </w:rPr>
              <w:t>載波中心頻率±</w:t>
            </w:r>
            <w:r>
              <w:rPr>
                <w:rFonts w:ascii="標楷體"/>
                <w:color w:val="000000"/>
                <w:sz w:val="20"/>
              </w:rPr>
              <w:t xml:space="preserve">600kHz </w:t>
            </w:r>
            <w:r>
              <w:rPr>
                <w:rFonts w:ascii="標楷體" w:hint="eastAsia"/>
                <w:color w:val="000000"/>
                <w:sz w:val="20"/>
              </w:rPr>
              <w:t>離調：≦</w:t>
            </w:r>
            <w:r>
              <w:rPr>
                <w:rFonts w:ascii="標楷體"/>
                <w:color w:val="000000"/>
                <w:sz w:val="20"/>
              </w:rPr>
              <w:t>800nW</w:t>
            </w:r>
          </w:p>
          <w:p w:rsidR="00025BC1" w:rsidRDefault="00025BC1" w:rsidP="00A54168">
            <w:pPr>
              <w:rPr>
                <w:rFonts w:ascii="標楷體" w:hint="eastAsia"/>
                <w:color w:val="000000"/>
              </w:rPr>
            </w:pPr>
            <w:r>
              <w:rPr>
                <w:rFonts w:ascii="標楷體" w:hint="eastAsia"/>
                <w:color w:val="000000"/>
              </w:rPr>
              <w:t>載波中心頻率±</w:t>
            </w:r>
            <w:r>
              <w:rPr>
                <w:rFonts w:ascii="標楷體"/>
                <w:color w:val="000000"/>
              </w:rPr>
              <w:t xml:space="preserve">900kHz </w:t>
            </w:r>
            <w:r>
              <w:rPr>
                <w:rFonts w:ascii="標楷體" w:hint="eastAsia"/>
                <w:color w:val="000000"/>
              </w:rPr>
              <w:t>離調：≦</w:t>
            </w:r>
            <w:r>
              <w:rPr>
                <w:rFonts w:ascii="標楷體"/>
                <w:color w:val="000000"/>
              </w:rPr>
              <w:t>250nW</w:t>
            </w:r>
          </w:p>
          <w:p w:rsidR="00025BC1" w:rsidRDefault="00025BC1" w:rsidP="00A54168">
            <w:pPr>
              <w:rPr>
                <w:rFonts w:ascii="標楷體" w:hint="eastAsia"/>
                <w:color w:val="000000"/>
              </w:rPr>
            </w:pPr>
            <w:r>
              <w:rPr>
                <w:rFonts w:ascii="標楷體" w:hint="eastAsia"/>
                <w:color w:val="000000"/>
              </w:rPr>
              <w:t>其發射射頻頻譜如圖一</w:t>
            </w:r>
          </w:p>
        </w:tc>
        <w:tc>
          <w:tcPr>
            <w:tcW w:w="940" w:type="dxa"/>
            <w:vAlign w:val="center"/>
          </w:tcPr>
          <w:p w:rsidR="00025BC1" w:rsidRDefault="00025BC1" w:rsidP="00A54168">
            <w:pPr>
              <w:rPr>
                <w:rFonts w:ascii="標楷體"/>
                <w:color w:val="000000"/>
              </w:rPr>
            </w:pPr>
          </w:p>
        </w:tc>
        <w:tc>
          <w:tcPr>
            <w:tcW w:w="900" w:type="dxa"/>
            <w:vAlign w:val="center"/>
          </w:tcPr>
          <w:p w:rsidR="00025BC1" w:rsidRDefault="00025BC1" w:rsidP="00A54168">
            <w:pPr>
              <w:rPr>
                <w:rFonts w:ascii="標楷體"/>
                <w:color w:val="000000"/>
              </w:rPr>
            </w:pPr>
          </w:p>
        </w:tc>
      </w:tr>
      <w:tr w:rsidR="00025BC1" w:rsidTr="00A54168">
        <w:tblPrEx>
          <w:tblCellMar>
            <w:top w:w="0" w:type="dxa"/>
            <w:bottom w:w="0" w:type="dxa"/>
          </w:tblCellMar>
        </w:tblPrEx>
        <w:trPr>
          <w:trHeight w:val="195"/>
        </w:trPr>
        <w:tc>
          <w:tcPr>
            <w:tcW w:w="580" w:type="dxa"/>
            <w:vAlign w:val="center"/>
          </w:tcPr>
          <w:p w:rsidR="00025BC1" w:rsidRDefault="00025BC1" w:rsidP="00A54168">
            <w:pPr>
              <w:spacing w:line="340" w:lineRule="atLeast"/>
              <w:jc w:val="center"/>
              <w:rPr>
                <w:rFonts w:ascii="標楷體" w:hint="eastAsia"/>
                <w:color w:val="000000"/>
              </w:rPr>
            </w:pPr>
            <w:r>
              <w:rPr>
                <w:rFonts w:ascii="標楷體" w:hint="eastAsia"/>
                <w:color w:val="000000"/>
              </w:rPr>
              <w:t>7</w:t>
            </w:r>
          </w:p>
        </w:tc>
        <w:tc>
          <w:tcPr>
            <w:tcW w:w="1680" w:type="dxa"/>
            <w:vAlign w:val="center"/>
          </w:tcPr>
          <w:p w:rsidR="00025BC1" w:rsidRDefault="00025BC1" w:rsidP="00A54168">
            <w:pPr>
              <w:jc w:val="both"/>
              <w:rPr>
                <w:rFonts w:ascii="標楷體" w:hint="eastAsia"/>
                <w:color w:val="000000"/>
              </w:rPr>
            </w:pPr>
            <w:r w:rsidRPr="00D033AC">
              <w:rPr>
                <w:rFonts w:ascii="標楷體" w:hint="eastAsia"/>
                <w:color w:val="000000"/>
              </w:rPr>
              <w:t>手機端充電</w:t>
            </w:r>
            <w:r w:rsidRPr="00054CFD">
              <w:rPr>
                <w:rFonts w:ascii="標楷體" w:hint="eastAsia"/>
                <w:color w:val="000000"/>
                <w:u w:val="single"/>
              </w:rPr>
              <w:t>連接</w:t>
            </w:r>
            <w:r w:rsidRPr="00D033AC">
              <w:rPr>
                <w:rFonts w:ascii="標楷體" w:hint="eastAsia"/>
                <w:color w:val="000000"/>
              </w:rPr>
              <w:t>介面</w:t>
            </w:r>
          </w:p>
        </w:tc>
        <w:tc>
          <w:tcPr>
            <w:tcW w:w="4120" w:type="dxa"/>
            <w:vAlign w:val="center"/>
          </w:tcPr>
          <w:p w:rsidR="00025BC1" w:rsidRPr="00FB4987" w:rsidRDefault="00025BC1" w:rsidP="00A54168">
            <w:pPr>
              <w:pStyle w:val="40"/>
              <w:tabs>
                <w:tab w:val="clear" w:pos="794"/>
              </w:tabs>
              <w:ind w:left="0"/>
              <w:rPr>
                <w:rFonts w:ascii="標楷體" w:hint="eastAsia"/>
                <w:color w:val="000000"/>
                <w:sz w:val="20"/>
                <w:u w:val="single"/>
              </w:rPr>
            </w:pPr>
            <w:r w:rsidRPr="00FB4987">
              <w:rPr>
                <w:rFonts w:ascii="標楷體" w:hint="eastAsia"/>
                <w:color w:val="000000"/>
                <w:sz w:val="20"/>
                <w:u w:val="single"/>
              </w:rPr>
              <w:t xml:space="preserve">符合CNS15285標準規範A 4.2及A4.3或符合USB-IF(Universal Serial Bus </w:t>
            </w:r>
            <w:r w:rsidRPr="00FB4987">
              <w:rPr>
                <w:rFonts w:ascii="標楷體"/>
                <w:color w:val="000000"/>
                <w:sz w:val="20"/>
                <w:u w:val="single"/>
              </w:rPr>
              <w:t>Implementers Forum</w:t>
            </w:r>
            <w:r w:rsidRPr="00FB4987">
              <w:rPr>
                <w:rFonts w:ascii="標楷體" w:hint="eastAsia"/>
                <w:color w:val="000000"/>
                <w:sz w:val="20"/>
                <w:u w:val="single"/>
              </w:rPr>
              <w:t>，通用串列匯流排實施者論壇)技術規範之測試報告。</w:t>
            </w:r>
          </w:p>
        </w:tc>
        <w:tc>
          <w:tcPr>
            <w:tcW w:w="940" w:type="dxa"/>
            <w:vAlign w:val="center"/>
          </w:tcPr>
          <w:p w:rsidR="00025BC1" w:rsidRDefault="00025BC1" w:rsidP="00A54168">
            <w:pPr>
              <w:rPr>
                <w:rFonts w:ascii="標楷體"/>
                <w:color w:val="000000"/>
              </w:rPr>
            </w:pPr>
          </w:p>
        </w:tc>
        <w:tc>
          <w:tcPr>
            <w:tcW w:w="900" w:type="dxa"/>
            <w:vAlign w:val="center"/>
          </w:tcPr>
          <w:p w:rsidR="00025BC1" w:rsidRDefault="00025BC1" w:rsidP="00A54168">
            <w:pPr>
              <w:rPr>
                <w:rFonts w:ascii="標楷體"/>
                <w:color w:val="000000"/>
              </w:rPr>
            </w:pPr>
          </w:p>
        </w:tc>
      </w:tr>
      <w:tr w:rsidR="00025BC1" w:rsidTr="00A54168">
        <w:tblPrEx>
          <w:tblCellMar>
            <w:top w:w="0" w:type="dxa"/>
            <w:bottom w:w="0" w:type="dxa"/>
          </w:tblCellMar>
        </w:tblPrEx>
        <w:trPr>
          <w:trHeight w:val="195"/>
        </w:trPr>
        <w:tc>
          <w:tcPr>
            <w:tcW w:w="580" w:type="dxa"/>
            <w:vAlign w:val="center"/>
          </w:tcPr>
          <w:p w:rsidR="00025BC1" w:rsidRDefault="00025BC1" w:rsidP="00A54168">
            <w:pPr>
              <w:spacing w:line="340" w:lineRule="atLeast"/>
              <w:jc w:val="center"/>
              <w:rPr>
                <w:rFonts w:ascii="標楷體" w:hint="eastAsia"/>
                <w:color w:val="000000"/>
              </w:rPr>
            </w:pPr>
            <w:r>
              <w:rPr>
                <w:rFonts w:ascii="標楷體" w:hint="eastAsia"/>
                <w:color w:val="000000"/>
              </w:rPr>
              <w:t>8</w:t>
            </w:r>
          </w:p>
        </w:tc>
        <w:tc>
          <w:tcPr>
            <w:tcW w:w="1680" w:type="dxa"/>
            <w:vAlign w:val="center"/>
          </w:tcPr>
          <w:p w:rsidR="00025BC1" w:rsidRDefault="00025BC1" w:rsidP="00A54168">
            <w:pPr>
              <w:jc w:val="both"/>
              <w:rPr>
                <w:rFonts w:ascii="標楷體" w:hint="eastAsia"/>
                <w:color w:val="000000"/>
              </w:rPr>
            </w:pPr>
            <w:r w:rsidRPr="00D033AC">
              <w:rPr>
                <w:rFonts w:ascii="標楷體" w:hint="eastAsia"/>
                <w:color w:val="000000"/>
              </w:rPr>
              <w:t>充電器端充電</w:t>
            </w:r>
            <w:r w:rsidRPr="00054CFD">
              <w:rPr>
                <w:rFonts w:ascii="標楷體" w:hint="eastAsia"/>
                <w:color w:val="000000"/>
                <w:u w:val="single"/>
              </w:rPr>
              <w:t>連接</w:t>
            </w:r>
            <w:r w:rsidRPr="00D033AC">
              <w:rPr>
                <w:rFonts w:ascii="標楷體" w:hint="eastAsia"/>
                <w:color w:val="000000"/>
              </w:rPr>
              <w:t>介面</w:t>
            </w:r>
            <w:r w:rsidRPr="00054CFD">
              <w:rPr>
                <w:rFonts w:ascii="標楷體" w:hint="eastAsia"/>
                <w:color w:val="000000"/>
                <w:u w:val="single"/>
              </w:rPr>
              <w:t>及充電線</w:t>
            </w:r>
          </w:p>
        </w:tc>
        <w:tc>
          <w:tcPr>
            <w:tcW w:w="4120" w:type="dxa"/>
            <w:vAlign w:val="center"/>
          </w:tcPr>
          <w:p w:rsidR="00025BC1" w:rsidRPr="00FB4987" w:rsidRDefault="00025BC1" w:rsidP="00A54168">
            <w:pPr>
              <w:pStyle w:val="40"/>
              <w:tabs>
                <w:tab w:val="clear" w:pos="794"/>
              </w:tabs>
              <w:ind w:left="0"/>
              <w:rPr>
                <w:rFonts w:ascii="標楷體" w:hint="eastAsia"/>
                <w:color w:val="000000"/>
                <w:sz w:val="20"/>
                <w:u w:val="single"/>
              </w:rPr>
            </w:pPr>
            <w:r w:rsidRPr="00FB4987">
              <w:rPr>
                <w:rFonts w:ascii="標楷體" w:hint="eastAsia"/>
                <w:color w:val="000000"/>
                <w:sz w:val="20"/>
                <w:u w:val="single"/>
              </w:rPr>
              <w:t>符合CNS15285標準規範A 4.2及A4.3或符合USB-IF技術規範之測試報告。</w:t>
            </w:r>
          </w:p>
        </w:tc>
        <w:tc>
          <w:tcPr>
            <w:tcW w:w="940" w:type="dxa"/>
            <w:vAlign w:val="center"/>
          </w:tcPr>
          <w:p w:rsidR="00025BC1" w:rsidRDefault="00025BC1" w:rsidP="00A54168">
            <w:pPr>
              <w:rPr>
                <w:rFonts w:ascii="標楷體"/>
                <w:color w:val="000000"/>
              </w:rPr>
            </w:pPr>
          </w:p>
        </w:tc>
        <w:tc>
          <w:tcPr>
            <w:tcW w:w="900" w:type="dxa"/>
            <w:vAlign w:val="center"/>
          </w:tcPr>
          <w:p w:rsidR="00025BC1" w:rsidRDefault="00025BC1" w:rsidP="00A54168">
            <w:pPr>
              <w:rPr>
                <w:rFonts w:ascii="標楷體"/>
                <w:color w:val="000000"/>
              </w:rPr>
            </w:pPr>
          </w:p>
        </w:tc>
      </w:tr>
      <w:tr w:rsidR="00025BC1" w:rsidTr="00A54168">
        <w:tblPrEx>
          <w:tblCellMar>
            <w:top w:w="0" w:type="dxa"/>
            <w:bottom w:w="0" w:type="dxa"/>
          </w:tblCellMar>
        </w:tblPrEx>
        <w:trPr>
          <w:trHeight w:val="195"/>
        </w:trPr>
        <w:tc>
          <w:tcPr>
            <w:tcW w:w="580" w:type="dxa"/>
            <w:vAlign w:val="center"/>
          </w:tcPr>
          <w:p w:rsidR="00025BC1" w:rsidRDefault="00025BC1" w:rsidP="00A54168">
            <w:pPr>
              <w:spacing w:line="340" w:lineRule="atLeast"/>
              <w:jc w:val="center"/>
              <w:rPr>
                <w:rFonts w:ascii="標楷體" w:hint="eastAsia"/>
                <w:color w:val="000000"/>
              </w:rPr>
            </w:pPr>
            <w:r>
              <w:rPr>
                <w:rFonts w:ascii="標楷體" w:hint="eastAsia"/>
                <w:color w:val="000000"/>
              </w:rPr>
              <w:t>9</w:t>
            </w:r>
          </w:p>
        </w:tc>
        <w:tc>
          <w:tcPr>
            <w:tcW w:w="1680" w:type="dxa"/>
            <w:vAlign w:val="center"/>
          </w:tcPr>
          <w:p w:rsidR="00025BC1" w:rsidRPr="00054CFD" w:rsidRDefault="00025BC1" w:rsidP="00A54168">
            <w:pPr>
              <w:jc w:val="both"/>
              <w:rPr>
                <w:rFonts w:ascii="標楷體" w:hint="eastAsia"/>
                <w:color w:val="000000"/>
                <w:u w:val="single"/>
              </w:rPr>
            </w:pPr>
            <w:r w:rsidRPr="00054CFD">
              <w:rPr>
                <w:rFonts w:ascii="標楷體" w:hint="eastAsia"/>
                <w:color w:val="000000"/>
                <w:u w:val="single"/>
              </w:rPr>
              <w:t>充電器</w:t>
            </w:r>
          </w:p>
        </w:tc>
        <w:tc>
          <w:tcPr>
            <w:tcW w:w="4120" w:type="dxa"/>
            <w:vAlign w:val="center"/>
          </w:tcPr>
          <w:p w:rsidR="00025BC1" w:rsidRPr="00FB4987" w:rsidRDefault="00025BC1" w:rsidP="00A54168">
            <w:pPr>
              <w:pStyle w:val="40"/>
              <w:tabs>
                <w:tab w:val="clear" w:pos="794"/>
              </w:tabs>
              <w:ind w:left="0"/>
              <w:rPr>
                <w:rFonts w:ascii="標楷體" w:hint="eastAsia"/>
                <w:color w:val="000000"/>
                <w:sz w:val="20"/>
                <w:u w:val="single"/>
              </w:rPr>
            </w:pPr>
            <w:r w:rsidRPr="00FB4987">
              <w:rPr>
                <w:rFonts w:ascii="標楷體" w:hint="eastAsia"/>
                <w:color w:val="000000"/>
                <w:sz w:val="20"/>
                <w:u w:val="single"/>
              </w:rPr>
              <w:t>符合CNS15285標準規範 4.3至4.12之一般要求</w:t>
            </w:r>
          </w:p>
        </w:tc>
        <w:tc>
          <w:tcPr>
            <w:tcW w:w="940" w:type="dxa"/>
            <w:vAlign w:val="center"/>
          </w:tcPr>
          <w:p w:rsidR="00025BC1" w:rsidRDefault="00025BC1" w:rsidP="00A54168">
            <w:pPr>
              <w:rPr>
                <w:rFonts w:ascii="標楷體"/>
                <w:color w:val="000000"/>
              </w:rPr>
            </w:pPr>
          </w:p>
        </w:tc>
        <w:tc>
          <w:tcPr>
            <w:tcW w:w="900" w:type="dxa"/>
            <w:vAlign w:val="center"/>
          </w:tcPr>
          <w:p w:rsidR="00025BC1" w:rsidRDefault="00025BC1" w:rsidP="00A54168">
            <w:pPr>
              <w:rPr>
                <w:rFonts w:ascii="標楷體"/>
                <w:color w:val="000000"/>
              </w:rPr>
            </w:pPr>
          </w:p>
        </w:tc>
      </w:tr>
    </w:tbl>
    <w:p w:rsidR="00025BC1" w:rsidRPr="00EC1073" w:rsidRDefault="00025BC1" w:rsidP="00025BC1">
      <w:pPr>
        <w:rPr>
          <w:rFonts w:ascii="標楷體" w:hint="eastAsia"/>
          <w:color w:val="000000"/>
        </w:rPr>
      </w:pPr>
    </w:p>
    <w:p w:rsidR="00025BC1" w:rsidRDefault="00025BC1" w:rsidP="00025BC1">
      <w:pPr>
        <w:tabs>
          <w:tab w:val="left" w:pos="-2080"/>
        </w:tabs>
        <w:ind w:left="400"/>
        <w:rPr>
          <w:rFonts w:ascii="標楷體" w:hint="eastAsia"/>
          <w:color w:val="000000"/>
        </w:rPr>
      </w:pPr>
      <w:r>
        <w:rPr>
          <w:rFonts w:ascii="標楷體" w:hint="eastAsia"/>
          <w:color w:val="000000"/>
        </w:rPr>
        <w:t>備註：一、申請者自我宣告之檢驗項目如附錄</w:t>
      </w:r>
      <w:r>
        <w:rPr>
          <w:rFonts w:ascii="標楷體"/>
          <w:color w:val="000000"/>
        </w:rPr>
        <w:t>B</w:t>
      </w:r>
      <w:r>
        <w:rPr>
          <w:rFonts w:ascii="標楷體" w:hint="eastAsia"/>
          <w:color w:val="000000"/>
        </w:rPr>
        <w:t>。</w:t>
      </w:r>
    </w:p>
    <w:p w:rsidR="00025BC1" w:rsidRDefault="00025BC1" w:rsidP="00025BC1">
      <w:pPr>
        <w:tabs>
          <w:tab w:val="left" w:pos="-2080"/>
        </w:tabs>
        <w:ind w:leftChars="177" w:left="1294" w:hangingChars="470" w:hanging="940"/>
        <w:rPr>
          <w:rFonts w:ascii="標楷體" w:hint="eastAsia"/>
          <w:color w:val="000000"/>
        </w:rPr>
      </w:pPr>
      <w:r>
        <w:rPr>
          <w:rFonts w:ascii="標楷體" w:hint="eastAsia"/>
          <w:color w:val="000000"/>
        </w:rPr>
        <w:t xml:space="preserve">      </w:t>
      </w:r>
      <w:r>
        <w:rPr>
          <w:rFonts w:ascii="標楷體" w:hint="eastAsia"/>
          <w:color w:val="000000"/>
        </w:rPr>
        <w:t>二、</w:t>
      </w:r>
      <w:r w:rsidRPr="00193A75">
        <w:rPr>
          <w:rFonts w:ascii="標楷體" w:hint="eastAsia"/>
          <w:color w:val="000000"/>
        </w:rPr>
        <w:t>手持式行動電話機</w:t>
      </w:r>
      <w:r w:rsidRPr="005A4584">
        <w:rPr>
          <w:rFonts w:ascii="標楷體" w:hint="eastAsia"/>
          <w:color w:val="000000"/>
        </w:rPr>
        <w:t>(</w:t>
      </w:r>
      <w:r w:rsidRPr="005A4584">
        <w:rPr>
          <w:rFonts w:ascii="標楷體" w:hint="eastAsia"/>
          <w:color w:val="000000"/>
        </w:rPr>
        <w:t>以下簡稱手機</w:t>
      </w:r>
      <w:r w:rsidRPr="005A4584">
        <w:rPr>
          <w:rFonts w:ascii="標楷體" w:hint="eastAsia"/>
          <w:color w:val="000000"/>
        </w:rPr>
        <w:t>)</w:t>
      </w:r>
      <w:r w:rsidRPr="00193A75">
        <w:rPr>
          <w:rFonts w:ascii="標楷體" w:hint="eastAsia"/>
          <w:color w:val="000000"/>
        </w:rPr>
        <w:t>應附充電器及充電線組併同送檢，並符合檢驗項目</w:t>
      </w:r>
      <w:r>
        <w:rPr>
          <w:rFonts w:ascii="標楷體" w:hint="eastAsia"/>
          <w:color w:val="000000"/>
        </w:rPr>
        <w:t>7</w:t>
      </w:r>
      <w:r w:rsidRPr="00193A75">
        <w:rPr>
          <w:rFonts w:ascii="標楷體" w:hint="eastAsia"/>
          <w:color w:val="000000"/>
        </w:rPr>
        <w:t>至</w:t>
      </w:r>
      <w:r>
        <w:rPr>
          <w:rFonts w:ascii="標楷體" w:hint="eastAsia"/>
          <w:color w:val="000000"/>
        </w:rPr>
        <w:t>9</w:t>
      </w:r>
      <w:r w:rsidRPr="00193A75">
        <w:rPr>
          <w:rFonts w:ascii="標楷體" w:hint="eastAsia"/>
          <w:color w:val="000000"/>
        </w:rPr>
        <w:t>；但已併同手機送檢取得審定證明之充電器及充電線組，得檢附審定證明及測試報告免驗檢測項目</w:t>
      </w:r>
      <w:r>
        <w:rPr>
          <w:rFonts w:ascii="標楷體" w:hint="eastAsia"/>
          <w:color w:val="000000"/>
        </w:rPr>
        <w:t>8</w:t>
      </w:r>
      <w:r w:rsidRPr="00193A75">
        <w:rPr>
          <w:rFonts w:ascii="標楷體" w:hint="eastAsia"/>
          <w:color w:val="000000"/>
        </w:rPr>
        <w:t>及</w:t>
      </w:r>
      <w:r>
        <w:rPr>
          <w:rFonts w:ascii="標楷體" w:hint="eastAsia"/>
          <w:color w:val="000000"/>
        </w:rPr>
        <w:t>9</w:t>
      </w:r>
      <w:r w:rsidRPr="00193A75">
        <w:rPr>
          <w:rFonts w:ascii="標楷體" w:hint="eastAsia"/>
          <w:color w:val="000000"/>
        </w:rPr>
        <w:t>項；非手持式行動電話機免驗檢驗項目</w:t>
      </w:r>
      <w:r>
        <w:rPr>
          <w:rFonts w:ascii="標楷體" w:hint="eastAsia"/>
          <w:color w:val="000000"/>
        </w:rPr>
        <w:t>7</w:t>
      </w:r>
      <w:r w:rsidRPr="00193A75">
        <w:rPr>
          <w:rFonts w:ascii="標楷體" w:hint="eastAsia"/>
          <w:color w:val="000000"/>
        </w:rPr>
        <w:t>至</w:t>
      </w:r>
      <w:r>
        <w:rPr>
          <w:rFonts w:ascii="標楷體" w:hint="eastAsia"/>
          <w:color w:val="000000"/>
        </w:rPr>
        <w:t>9</w:t>
      </w:r>
      <w:r w:rsidRPr="00193A75">
        <w:rPr>
          <w:rFonts w:ascii="標楷體" w:hint="eastAsia"/>
          <w:color w:val="000000"/>
        </w:rPr>
        <w:t>。</w:t>
      </w:r>
    </w:p>
    <w:p w:rsidR="00025BC1" w:rsidRPr="00EC1073" w:rsidRDefault="00025BC1" w:rsidP="00025BC1">
      <w:pPr>
        <w:tabs>
          <w:tab w:val="left" w:pos="-2080"/>
        </w:tabs>
        <w:ind w:leftChars="471" w:left="1296" w:hangingChars="177" w:hanging="354"/>
        <w:rPr>
          <w:rFonts w:ascii="標楷體" w:hint="eastAsia"/>
          <w:color w:val="000000"/>
          <w:u w:val="single"/>
        </w:rPr>
      </w:pPr>
      <w:r w:rsidRPr="00EC1073">
        <w:rPr>
          <w:rFonts w:ascii="標楷體" w:hint="eastAsia"/>
          <w:color w:val="000000"/>
          <w:u w:val="single"/>
        </w:rPr>
        <w:t>三、手機端充電插座須符合</w:t>
      </w:r>
      <w:r w:rsidRPr="00EC1073">
        <w:rPr>
          <w:rFonts w:ascii="標楷體" w:hint="eastAsia"/>
          <w:color w:val="000000"/>
          <w:u w:val="single"/>
        </w:rPr>
        <w:t>CNS15285</w:t>
      </w:r>
      <w:r w:rsidRPr="00EC1073">
        <w:rPr>
          <w:rFonts w:ascii="標楷體" w:hint="eastAsia"/>
          <w:color w:val="000000"/>
          <w:u w:val="single"/>
        </w:rPr>
        <w:t>附錄</w:t>
      </w:r>
      <w:r w:rsidRPr="00EC1073">
        <w:rPr>
          <w:rFonts w:ascii="標楷體" w:hint="eastAsia"/>
          <w:color w:val="000000"/>
          <w:u w:val="single"/>
        </w:rPr>
        <w:t>A</w:t>
      </w:r>
      <w:r w:rsidRPr="00EC1073">
        <w:rPr>
          <w:rFonts w:ascii="標楷體" w:hint="eastAsia"/>
          <w:color w:val="000000"/>
          <w:u w:val="single"/>
        </w:rPr>
        <w:t>之</w:t>
      </w:r>
      <w:r w:rsidRPr="00EC1073">
        <w:rPr>
          <w:rFonts w:ascii="標楷體" w:hint="eastAsia"/>
          <w:color w:val="000000"/>
          <w:u w:val="single"/>
        </w:rPr>
        <w:t>micro-B</w:t>
      </w:r>
      <w:r w:rsidRPr="00EC1073">
        <w:rPr>
          <w:rFonts w:ascii="標楷體" w:hint="eastAsia"/>
          <w:color w:val="000000"/>
          <w:u w:val="single"/>
        </w:rPr>
        <w:t>或</w:t>
      </w:r>
      <w:r w:rsidRPr="00EC1073">
        <w:rPr>
          <w:rFonts w:ascii="標楷體" w:hint="eastAsia"/>
          <w:color w:val="000000"/>
          <w:u w:val="single"/>
        </w:rPr>
        <w:t>micro-AB</w:t>
      </w:r>
      <w:r w:rsidRPr="00EC1073">
        <w:rPr>
          <w:rFonts w:ascii="標楷體" w:hint="eastAsia"/>
          <w:color w:val="000000"/>
          <w:u w:val="single"/>
        </w:rPr>
        <w:t>，充電線組手機端插頭須符合</w:t>
      </w:r>
      <w:r w:rsidRPr="00EC1073">
        <w:rPr>
          <w:rFonts w:ascii="標楷體" w:hint="eastAsia"/>
          <w:color w:val="000000"/>
          <w:u w:val="single"/>
        </w:rPr>
        <w:t>CNS15285</w:t>
      </w:r>
      <w:r w:rsidRPr="00EC1073">
        <w:rPr>
          <w:rFonts w:ascii="標楷體" w:hint="eastAsia"/>
          <w:color w:val="000000"/>
          <w:u w:val="single"/>
        </w:rPr>
        <w:t>附錄</w:t>
      </w:r>
      <w:r w:rsidRPr="00EC1073">
        <w:rPr>
          <w:rFonts w:ascii="標楷體" w:hint="eastAsia"/>
          <w:color w:val="000000"/>
          <w:u w:val="single"/>
        </w:rPr>
        <w:t>A</w:t>
      </w:r>
      <w:r w:rsidRPr="00EC1073">
        <w:rPr>
          <w:rFonts w:ascii="標楷體" w:hint="eastAsia"/>
          <w:color w:val="000000"/>
          <w:u w:val="single"/>
        </w:rPr>
        <w:t>之</w:t>
      </w:r>
      <w:r w:rsidRPr="00EC1073">
        <w:rPr>
          <w:rFonts w:ascii="標楷體" w:hint="eastAsia"/>
          <w:color w:val="000000"/>
          <w:u w:val="single"/>
        </w:rPr>
        <w:t>micro-B</w:t>
      </w:r>
      <w:r w:rsidRPr="00EC1073">
        <w:rPr>
          <w:rFonts w:ascii="標楷體" w:hint="eastAsia"/>
          <w:color w:val="000000"/>
          <w:u w:val="single"/>
        </w:rPr>
        <w:t>，充電器端插座及充電線組之充電器端插頭須符合</w:t>
      </w:r>
      <w:r w:rsidRPr="00EC1073">
        <w:rPr>
          <w:rFonts w:ascii="標楷體" w:hint="eastAsia"/>
          <w:color w:val="000000"/>
          <w:u w:val="single"/>
        </w:rPr>
        <w:t>CNS15285</w:t>
      </w:r>
      <w:r w:rsidRPr="00EC1073">
        <w:rPr>
          <w:rFonts w:ascii="標楷體" w:hint="eastAsia"/>
          <w:color w:val="000000"/>
          <w:u w:val="single"/>
        </w:rPr>
        <w:t>附錄</w:t>
      </w:r>
      <w:r w:rsidRPr="00EC1073">
        <w:rPr>
          <w:rFonts w:ascii="標楷體" w:hint="eastAsia"/>
          <w:color w:val="000000"/>
          <w:u w:val="single"/>
        </w:rPr>
        <w:t>A</w:t>
      </w:r>
      <w:r w:rsidRPr="00EC1073">
        <w:rPr>
          <w:rFonts w:ascii="標楷體" w:hint="eastAsia"/>
          <w:color w:val="000000"/>
          <w:u w:val="single"/>
        </w:rPr>
        <w:t>之</w:t>
      </w:r>
      <w:r w:rsidRPr="00EC1073">
        <w:rPr>
          <w:rFonts w:ascii="標楷體" w:hint="eastAsia"/>
          <w:color w:val="000000"/>
          <w:u w:val="single"/>
        </w:rPr>
        <w:t>STD-A</w:t>
      </w:r>
      <w:r w:rsidRPr="00EC1073">
        <w:rPr>
          <w:rFonts w:ascii="標楷體" w:hint="eastAsia"/>
          <w:color w:val="000000"/>
          <w:u w:val="single"/>
        </w:rPr>
        <w:t>。</w:t>
      </w:r>
    </w:p>
    <w:p w:rsidR="00025BC1" w:rsidRPr="00EC1073" w:rsidRDefault="00025BC1" w:rsidP="00025BC1">
      <w:pPr>
        <w:tabs>
          <w:tab w:val="left" w:pos="-2080"/>
        </w:tabs>
        <w:ind w:leftChars="471" w:left="1296" w:hangingChars="177" w:hanging="354"/>
        <w:rPr>
          <w:rFonts w:ascii="標楷體" w:hint="eastAsia"/>
          <w:color w:val="000000"/>
          <w:u w:val="single"/>
        </w:rPr>
      </w:pPr>
      <w:r w:rsidRPr="00EC1073">
        <w:rPr>
          <w:rFonts w:ascii="標楷體" w:hint="eastAsia"/>
          <w:color w:val="000000"/>
          <w:u w:val="single"/>
        </w:rPr>
        <w:t>四、檢驗項目</w:t>
      </w:r>
      <w:r w:rsidRPr="00EC1073">
        <w:rPr>
          <w:rFonts w:ascii="標楷體" w:hint="eastAsia"/>
          <w:color w:val="000000"/>
          <w:u w:val="single"/>
        </w:rPr>
        <w:t>7</w:t>
      </w:r>
      <w:r w:rsidRPr="00EC1073">
        <w:rPr>
          <w:rFonts w:ascii="標楷體" w:hint="eastAsia"/>
          <w:color w:val="000000"/>
          <w:u w:val="single"/>
        </w:rPr>
        <w:t>及</w:t>
      </w:r>
      <w:r w:rsidRPr="00EC1073">
        <w:rPr>
          <w:rFonts w:ascii="標楷體" w:hint="eastAsia"/>
          <w:color w:val="000000"/>
          <w:u w:val="single"/>
        </w:rPr>
        <w:t>8</w:t>
      </w:r>
      <w:r w:rsidRPr="00EC1073">
        <w:rPr>
          <w:rFonts w:ascii="標楷體" w:hint="eastAsia"/>
          <w:color w:val="000000"/>
          <w:u w:val="single"/>
        </w:rPr>
        <w:t>規定符合</w:t>
      </w:r>
      <w:r w:rsidRPr="00EC1073">
        <w:rPr>
          <w:rFonts w:ascii="標楷體" w:hint="eastAsia"/>
          <w:color w:val="000000"/>
          <w:u w:val="single"/>
        </w:rPr>
        <w:t>CNS15285</w:t>
      </w:r>
      <w:r w:rsidRPr="00EC1073">
        <w:rPr>
          <w:rFonts w:ascii="標楷體" w:hint="eastAsia"/>
          <w:color w:val="000000"/>
          <w:u w:val="single"/>
        </w:rPr>
        <w:t>標準規範</w:t>
      </w:r>
      <w:r w:rsidRPr="00EC1073">
        <w:rPr>
          <w:rFonts w:ascii="標楷體" w:hint="eastAsia"/>
          <w:color w:val="000000"/>
          <w:u w:val="single"/>
        </w:rPr>
        <w:t>A4.3</w:t>
      </w:r>
      <w:r w:rsidRPr="00EC1073">
        <w:rPr>
          <w:rFonts w:ascii="標楷體" w:hint="eastAsia"/>
          <w:color w:val="000000"/>
          <w:u w:val="single"/>
        </w:rPr>
        <w:t>部分，排除適用</w:t>
      </w:r>
      <w:r w:rsidRPr="00EC1073">
        <w:rPr>
          <w:rFonts w:ascii="標楷體" w:hint="eastAsia"/>
          <w:color w:val="000000"/>
          <w:u w:val="single"/>
        </w:rPr>
        <w:t>A</w:t>
      </w:r>
      <w:smartTag w:uri="urn:schemas-microsoft-com:office:smarttags" w:element="chsdate">
        <w:smartTagPr>
          <w:attr w:name="IsROCDate" w:val="False"/>
          <w:attr w:name="IsLunarDate" w:val="False"/>
          <w:attr w:name="Day" w:val="30"/>
          <w:attr w:name="Month" w:val="12"/>
          <w:attr w:name="Year" w:val="1899"/>
        </w:smartTagPr>
        <w:r w:rsidRPr="00EC1073">
          <w:rPr>
            <w:rFonts w:ascii="標楷體" w:hint="eastAsia"/>
            <w:color w:val="000000"/>
            <w:u w:val="single"/>
          </w:rPr>
          <w:t>4.3.1</w:t>
        </w:r>
      </w:smartTag>
      <w:r w:rsidRPr="00EC1073">
        <w:rPr>
          <w:rFonts w:ascii="標楷體" w:hint="eastAsia"/>
          <w:color w:val="000000"/>
          <w:u w:val="single"/>
        </w:rPr>
        <w:t>及</w:t>
      </w:r>
      <w:r w:rsidRPr="00EC1073">
        <w:rPr>
          <w:rFonts w:ascii="標楷體" w:hint="eastAsia"/>
          <w:color w:val="000000"/>
          <w:u w:val="single"/>
        </w:rPr>
        <w:t>A4.3.2</w:t>
      </w:r>
      <w:r w:rsidRPr="00EC1073">
        <w:rPr>
          <w:rFonts w:ascii="標楷體" w:hint="eastAsia"/>
          <w:color w:val="000000"/>
          <w:u w:val="single"/>
        </w:rPr>
        <w:t>。</w:t>
      </w:r>
    </w:p>
    <w:p w:rsidR="00025BC1" w:rsidRPr="00EC1073" w:rsidRDefault="00025BC1" w:rsidP="00025BC1">
      <w:pPr>
        <w:ind w:left="1276" w:right="240" w:hanging="283"/>
        <w:jc w:val="both"/>
        <w:rPr>
          <w:rFonts w:ascii="標楷體" w:hint="eastAsia"/>
          <w:color w:val="000000"/>
          <w:u w:val="single"/>
        </w:rPr>
      </w:pPr>
      <w:r w:rsidRPr="00EC1073">
        <w:rPr>
          <w:rFonts w:ascii="標楷體" w:hint="eastAsia"/>
          <w:color w:val="000000"/>
          <w:u w:val="single"/>
        </w:rPr>
        <w:t>五、檢驗項目</w:t>
      </w:r>
      <w:r w:rsidRPr="00EC1073">
        <w:rPr>
          <w:rFonts w:ascii="標楷體" w:hint="eastAsia"/>
          <w:color w:val="000000"/>
          <w:u w:val="single"/>
        </w:rPr>
        <w:t>7</w:t>
      </w:r>
      <w:r w:rsidRPr="00EC1073">
        <w:rPr>
          <w:rFonts w:ascii="標楷體" w:hint="eastAsia"/>
          <w:color w:val="000000"/>
          <w:u w:val="single"/>
        </w:rPr>
        <w:t>至</w:t>
      </w:r>
      <w:r w:rsidRPr="00EC1073">
        <w:rPr>
          <w:rFonts w:ascii="標楷體" w:hint="eastAsia"/>
          <w:color w:val="000000"/>
          <w:u w:val="single"/>
        </w:rPr>
        <w:t>9</w:t>
      </w:r>
      <w:r w:rsidRPr="00EC1073">
        <w:rPr>
          <w:rFonts w:ascii="標楷體" w:hint="eastAsia"/>
          <w:color w:val="000000"/>
          <w:u w:val="single"/>
        </w:rPr>
        <w:t>自</w:t>
      </w:r>
      <w:r w:rsidRPr="00EC1073">
        <w:rPr>
          <w:rFonts w:ascii="標楷體" w:hint="eastAsia"/>
          <w:color w:val="000000"/>
          <w:u w:val="single"/>
        </w:rPr>
        <w:t>100</w:t>
      </w:r>
      <w:r w:rsidRPr="00EC1073">
        <w:rPr>
          <w:rFonts w:ascii="標楷體" w:hint="eastAsia"/>
          <w:color w:val="000000"/>
          <w:u w:val="single"/>
        </w:rPr>
        <w:t>年</w:t>
      </w:r>
      <w:r w:rsidRPr="00EC1073">
        <w:rPr>
          <w:rFonts w:ascii="標楷體" w:hint="eastAsia"/>
          <w:color w:val="000000"/>
          <w:u w:val="single"/>
        </w:rPr>
        <w:t>1</w:t>
      </w:r>
      <w:r w:rsidRPr="00EC1073">
        <w:rPr>
          <w:rFonts w:ascii="標楷體" w:hint="eastAsia"/>
          <w:color w:val="000000"/>
          <w:u w:val="single"/>
        </w:rPr>
        <w:t>月</w:t>
      </w:r>
      <w:r w:rsidRPr="00EC1073">
        <w:rPr>
          <w:rFonts w:ascii="標楷體" w:hint="eastAsia"/>
          <w:color w:val="000000"/>
          <w:u w:val="single"/>
        </w:rPr>
        <w:t>1</w:t>
      </w:r>
      <w:r w:rsidRPr="00EC1073">
        <w:rPr>
          <w:rFonts w:ascii="標楷體" w:hint="eastAsia"/>
          <w:color w:val="000000"/>
          <w:u w:val="single"/>
        </w:rPr>
        <w:t>日起實施；但於</w:t>
      </w:r>
      <w:r w:rsidRPr="00EC1073">
        <w:rPr>
          <w:rFonts w:ascii="標楷體" w:hint="eastAsia"/>
          <w:color w:val="000000"/>
          <w:u w:val="single"/>
        </w:rPr>
        <w:t>100</w:t>
      </w:r>
      <w:r w:rsidRPr="00EC1073">
        <w:rPr>
          <w:rFonts w:ascii="標楷體" w:hint="eastAsia"/>
          <w:color w:val="000000"/>
          <w:u w:val="single"/>
        </w:rPr>
        <w:t>年</w:t>
      </w:r>
      <w:r w:rsidRPr="00EC1073">
        <w:rPr>
          <w:rFonts w:ascii="標楷體" w:hint="eastAsia"/>
          <w:color w:val="000000"/>
          <w:u w:val="single"/>
        </w:rPr>
        <w:t>1</w:t>
      </w:r>
      <w:r w:rsidRPr="00EC1073">
        <w:rPr>
          <w:rFonts w:ascii="標楷體" w:hint="eastAsia"/>
          <w:color w:val="000000"/>
          <w:u w:val="single"/>
        </w:rPr>
        <w:t>月</w:t>
      </w:r>
      <w:r w:rsidRPr="00EC1073">
        <w:rPr>
          <w:rFonts w:ascii="標楷體" w:hint="eastAsia"/>
          <w:color w:val="000000"/>
          <w:u w:val="single"/>
        </w:rPr>
        <w:t>1</w:t>
      </w:r>
      <w:r w:rsidRPr="00EC1073">
        <w:rPr>
          <w:rFonts w:ascii="標楷體" w:hint="eastAsia"/>
          <w:color w:val="000000"/>
          <w:u w:val="single"/>
        </w:rPr>
        <w:t>日至</w:t>
      </w:r>
      <w:smartTag w:uri="urn:schemas-microsoft-com:office:smarttags" w:element="chsdate">
        <w:smartTagPr>
          <w:attr w:name="IsROCDate" w:val="False"/>
          <w:attr w:name="IsLunarDate" w:val="False"/>
          <w:attr w:name="Day" w:val="31"/>
          <w:attr w:name="Month" w:val="12"/>
          <w:attr w:name="Year" w:val="2012"/>
        </w:smartTagPr>
        <w:r w:rsidRPr="00EC1073">
          <w:rPr>
            <w:rFonts w:ascii="標楷體" w:hint="eastAsia"/>
            <w:color w:val="000000"/>
            <w:u w:val="single"/>
          </w:rPr>
          <w:t>12</w:t>
        </w:r>
        <w:r w:rsidRPr="00EC1073">
          <w:rPr>
            <w:rFonts w:ascii="標楷體" w:hint="eastAsia"/>
            <w:color w:val="000000"/>
            <w:u w:val="single"/>
          </w:rPr>
          <w:t>月</w:t>
        </w:r>
        <w:r w:rsidRPr="00EC1073">
          <w:rPr>
            <w:rFonts w:ascii="標楷體" w:hint="eastAsia"/>
            <w:color w:val="000000"/>
            <w:u w:val="single"/>
          </w:rPr>
          <w:t>31</w:t>
        </w:r>
        <w:r w:rsidRPr="00EC1073">
          <w:rPr>
            <w:rFonts w:ascii="標楷體" w:hint="eastAsia"/>
            <w:color w:val="000000"/>
            <w:u w:val="single"/>
          </w:rPr>
          <w:t>日</w:t>
        </w:r>
      </w:smartTag>
      <w:r w:rsidRPr="00EC1073">
        <w:rPr>
          <w:rFonts w:ascii="標楷體" w:hint="eastAsia"/>
          <w:color w:val="000000"/>
          <w:u w:val="single"/>
        </w:rPr>
        <w:t>止，送檢之器材手機端充電連接介面</w:t>
      </w:r>
      <w:r w:rsidRPr="00EC1073">
        <w:rPr>
          <w:rFonts w:ascii="標楷體" w:hint="eastAsia"/>
          <w:color w:val="000000"/>
          <w:u w:val="single"/>
        </w:rPr>
        <w:t>(</w:t>
      </w:r>
      <w:r w:rsidRPr="00EC1073">
        <w:rPr>
          <w:rFonts w:ascii="標楷體" w:hint="eastAsia"/>
          <w:color w:val="000000"/>
          <w:u w:val="single"/>
        </w:rPr>
        <w:t>手機端充電插座或充電線組手機端插頭</w:t>
      </w:r>
      <w:r w:rsidRPr="00EC1073">
        <w:rPr>
          <w:rFonts w:ascii="標楷體" w:hint="eastAsia"/>
          <w:color w:val="000000"/>
          <w:u w:val="single"/>
        </w:rPr>
        <w:t>)</w:t>
      </w:r>
      <w:r w:rsidRPr="00EC1073">
        <w:rPr>
          <w:rFonts w:ascii="標楷體" w:hint="eastAsia"/>
          <w:color w:val="000000"/>
          <w:u w:val="single"/>
        </w:rPr>
        <w:t>未符合檢驗項目</w:t>
      </w:r>
      <w:r w:rsidRPr="00EC1073">
        <w:rPr>
          <w:rFonts w:ascii="標楷體" w:hint="eastAsia"/>
          <w:color w:val="000000"/>
          <w:u w:val="single"/>
        </w:rPr>
        <w:t>7</w:t>
      </w:r>
      <w:r w:rsidRPr="00EC1073">
        <w:rPr>
          <w:rFonts w:ascii="標楷體" w:hint="eastAsia"/>
          <w:color w:val="000000"/>
          <w:u w:val="single"/>
        </w:rPr>
        <w:t>之規定者，得採用符合檢驗項目</w:t>
      </w:r>
      <w:r w:rsidRPr="00EC1073">
        <w:rPr>
          <w:rFonts w:ascii="標楷體" w:hint="eastAsia"/>
          <w:color w:val="000000"/>
          <w:u w:val="single"/>
        </w:rPr>
        <w:t>8</w:t>
      </w:r>
      <w:r w:rsidRPr="00EC1073">
        <w:rPr>
          <w:rFonts w:ascii="標楷體" w:hint="eastAsia"/>
          <w:color w:val="000000"/>
          <w:u w:val="single"/>
        </w:rPr>
        <w:t>之轉換連接充電線組或轉換器。</w:t>
      </w:r>
    </w:p>
    <w:p w:rsidR="00025BC1" w:rsidRDefault="00025BC1" w:rsidP="00025BC1">
      <w:pPr>
        <w:ind w:left="1054" w:right="240" w:hanging="874"/>
        <w:jc w:val="both"/>
        <w:rPr>
          <w:rFonts w:ascii="標楷體" w:hint="eastAsia"/>
          <w:color w:val="000000"/>
        </w:rPr>
      </w:pPr>
    </w:p>
    <w:p w:rsidR="00025BC1" w:rsidRPr="00D33EF9" w:rsidRDefault="00025BC1" w:rsidP="00025BC1">
      <w:pPr>
        <w:pStyle w:val="1"/>
        <w:numPr>
          <w:ilvl w:val="0"/>
          <w:numId w:val="0"/>
        </w:numPr>
        <w:jc w:val="center"/>
        <w:rPr>
          <w:rFonts w:ascii="標楷體" w:hAnsi="標楷體" w:hint="eastAsia"/>
          <w:b w:val="0"/>
          <w:sz w:val="40"/>
          <w:szCs w:val="40"/>
        </w:rPr>
      </w:pPr>
      <w:r>
        <w:rPr>
          <w:rFonts w:ascii="標楷體"/>
          <w:color w:val="000000"/>
        </w:rPr>
        <w:br w:type="page"/>
      </w:r>
      <w:r w:rsidRPr="00D33EF9">
        <w:rPr>
          <w:rFonts w:ascii="標楷體" w:hAnsi="標楷體"/>
          <w:b w:val="0"/>
          <w:sz w:val="40"/>
          <w:szCs w:val="40"/>
        </w:rPr>
        <w:lastRenderedPageBreak/>
        <w:t>第三代行動通信終端設備技術規範</w:t>
      </w:r>
      <w:r w:rsidRPr="00D33EF9">
        <w:rPr>
          <w:rFonts w:ascii="標楷體" w:hAnsi="標楷體" w:hint="eastAsia"/>
          <w:b w:val="0"/>
          <w:sz w:val="40"/>
          <w:szCs w:val="40"/>
        </w:rPr>
        <w:t>(PLMN08)</w:t>
      </w:r>
    </w:p>
    <w:p w:rsidR="00025BC1" w:rsidRPr="00D33EF9" w:rsidRDefault="00025BC1" w:rsidP="00025BC1">
      <w:pPr>
        <w:pStyle w:val="1"/>
        <w:numPr>
          <w:ilvl w:val="0"/>
          <w:numId w:val="0"/>
        </w:numPr>
        <w:jc w:val="center"/>
        <w:rPr>
          <w:rFonts w:ascii="標楷體" w:hAnsi="標楷體" w:hint="eastAsia"/>
          <w:b w:val="0"/>
          <w:sz w:val="40"/>
          <w:szCs w:val="40"/>
        </w:rPr>
      </w:pPr>
      <w:r w:rsidRPr="00D33EF9">
        <w:rPr>
          <w:rFonts w:ascii="標楷體" w:hAnsi="標楷體" w:hint="eastAsia"/>
          <w:b w:val="0"/>
          <w:sz w:val="40"/>
          <w:szCs w:val="40"/>
        </w:rPr>
        <w:t>部分規定</w:t>
      </w:r>
      <w:r w:rsidRPr="00D33EF9">
        <w:rPr>
          <w:rFonts w:ascii="標楷體" w:hAnsi="標楷體"/>
          <w:b w:val="0"/>
          <w:sz w:val="40"/>
          <w:szCs w:val="40"/>
        </w:rPr>
        <w:t>修正</w:t>
      </w:r>
      <w:r w:rsidRPr="00D33EF9">
        <w:rPr>
          <w:rFonts w:ascii="標楷體" w:hAnsi="標楷體" w:hint="eastAsia"/>
          <w:b w:val="0"/>
          <w:sz w:val="40"/>
          <w:szCs w:val="40"/>
        </w:rPr>
        <w:t>條文</w:t>
      </w:r>
      <w:r w:rsidRPr="00D33EF9">
        <w:rPr>
          <w:rFonts w:ascii="標楷體" w:hAnsi="標楷體"/>
          <w:b w:val="0"/>
          <w:sz w:val="40"/>
          <w:szCs w:val="40"/>
        </w:rPr>
        <w:t>對照表</w:t>
      </w:r>
    </w:p>
    <w:p w:rsidR="00025BC1" w:rsidRDefault="00025BC1" w:rsidP="00025BC1">
      <w:pPr>
        <w:ind w:left="1054" w:right="240" w:hanging="874"/>
        <w:jc w:val="both"/>
        <w:rPr>
          <w:rFonts w:ascii="標楷體" w:hint="eastAsia"/>
          <w:color w:val="000000"/>
        </w:rPr>
      </w:pPr>
    </w:p>
    <w:p w:rsidR="00025BC1" w:rsidRDefault="00025BC1" w:rsidP="00025BC1">
      <w:pPr>
        <w:ind w:left="1054" w:right="240" w:hanging="874"/>
        <w:jc w:val="both"/>
        <w:rPr>
          <w:rFonts w:ascii="標楷體" w:hint="eastAsia"/>
          <w:color w:val="000000"/>
        </w:rPr>
      </w:pPr>
      <w:r>
        <w:rPr>
          <w:rFonts w:ascii="標楷體" w:hint="eastAsia"/>
          <w:noProof/>
          <w:color w:val="000000"/>
        </w:rPr>
        <w:pict>
          <v:shape id="_x0000_s1031" type="#_x0000_t202" style="position:absolute;left:0;text-align:left;margin-left:12pt;margin-top:3.75pt;width:203.25pt;height:27pt;z-index:251660288" filled="f" fillcolor="#333" strokecolor="#030">
            <v:textbox style="mso-next-textbox:#_x0000_s1031">
              <w:txbxContent>
                <w:p w:rsidR="00025BC1" w:rsidRPr="00D33EF9" w:rsidRDefault="00025BC1" w:rsidP="00025BC1">
                  <w:pPr>
                    <w:rPr>
                      <w:rFonts w:ascii="標楷體" w:eastAsia="標楷體" w:hAnsi="標楷體" w:cs="Arial"/>
                      <w:b/>
                      <w:sz w:val="36"/>
                      <w:szCs w:val="36"/>
                    </w:rPr>
                  </w:pPr>
                  <w:r w:rsidRPr="00D33EF9">
                    <w:rPr>
                      <w:rFonts w:ascii="標楷體" w:eastAsia="標楷體" w:hAnsi="標楷體" w:cs="Arial"/>
                      <w:b/>
                      <w:sz w:val="36"/>
                      <w:szCs w:val="36"/>
                    </w:rPr>
                    <w:t>修正規定</w:t>
                  </w:r>
                </w:p>
              </w:txbxContent>
            </v:textbox>
          </v:shape>
        </w:pict>
      </w:r>
    </w:p>
    <w:p w:rsidR="00025BC1" w:rsidRDefault="00025BC1" w:rsidP="00025BC1">
      <w:pPr>
        <w:ind w:left="1054" w:right="240" w:hanging="874"/>
        <w:jc w:val="both"/>
        <w:rPr>
          <w:rFonts w:hint="eastAsia"/>
        </w:rPr>
      </w:pPr>
    </w:p>
    <w:p w:rsidR="00025BC1" w:rsidRPr="00F21B69" w:rsidRDefault="00025BC1" w:rsidP="00025BC1">
      <w:pPr>
        <w:ind w:left="1054" w:right="240" w:hanging="874"/>
        <w:jc w:val="both"/>
        <w:rPr>
          <w:rFonts w:ascii="細明體" w:eastAsia="細明體" w:hAnsi="細明體" w:hint="eastAsia"/>
          <w:b/>
          <w:sz w:val="24"/>
          <w:szCs w:val="24"/>
        </w:rPr>
      </w:pPr>
      <w:r w:rsidRPr="00F21B69">
        <w:rPr>
          <w:rFonts w:ascii="細明體" w:eastAsia="細明體" w:hAnsi="細明體" w:hint="eastAsia"/>
          <w:b/>
          <w:sz w:val="24"/>
          <w:szCs w:val="24"/>
        </w:rPr>
        <w:t>PLMN08</w:t>
      </w:r>
    </w:p>
    <w:p w:rsidR="00025BC1" w:rsidRDefault="00025BC1" w:rsidP="00025BC1">
      <w:pPr>
        <w:pStyle w:val="1"/>
        <w:numPr>
          <w:ilvl w:val="0"/>
          <w:numId w:val="0"/>
        </w:numPr>
        <w:rPr>
          <w:rFonts w:ascii="細明體" w:eastAsia="細明體"/>
          <w:color w:val="000000"/>
        </w:rPr>
      </w:pPr>
      <w:bookmarkStart w:id="2" w:name="_Toc16331317"/>
      <w:r>
        <w:rPr>
          <w:rFonts w:ascii="細明體" w:eastAsia="細明體" w:hint="eastAsia"/>
          <w:color w:val="000000"/>
        </w:rPr>
        <w:t>3.檢驗項目、指定資料及測試規定</w:t>
      </w:r>
      <w:bookmarkEnd w:id="2"/>
    </w:p>
    <w:p w:rsidR="00025BC1" w:rsidRDefault="00025BC1" w:rsidP="00025BC1">
      <w:pPr>
        <w:pStyle w:val="2"/>
        <w:numPr>
          <w:ilvl w:val="1"/>
          <w:numId w:val="4"/>
        </w:numPr>
        <w:spacing w:line="240" w:lineRule="auto"/>
        <w:jc w:val="both"/>
        <w:rPr>
          <w:rFonts w:ascii="細明體" w:eastAsia="細明體" w:hint="eastAsia"/>
          <w:color w:val="000000"/>
        </w:rPr>
      </w:pPr>
      <w:bookmarkStart w:id="3" w:name="_Toc16331318"/>
      <w:r>
        <w:rPr>
          <w:rFonts w:ascii="細明體" w:eastAsia="細明體"/>
          <w:color w:val="000000"/>
        </w:rPr>
        <w:t>WCDMA FDD</w:t>
      </w:r>
      <w:bookmarkEnd w:id="3"/>
    </w:p>
    <w:p w:rsidR="00025BC1" w:rsidRDefault="00025BC1" w:rsidP="00025BC1">
      <w:pPr>
        <w:pStyle w:val="3"/>
        <w:tabs>
          <w:tab w:val="num" w:pos="720"/>
          <w:tab w:val="left" w:pos="794"/>
        </w:tabs>
        <w:ind w:left="480"/>
        <w:rPr>
          <w:rFonts w:ascii="細明體" w:eastAsia="細明體" w:hint="eastAsia"/>
        </w:rPr>
      </w:pPr>
      <w:bookmarkStart w:id="4" w:name="_Toc16331319"/>
      <w:r>
        <w:rPr>
          <w:rFonts w:ascii="細明體" w:eastAsia="細明體" w:hint="eastAsia"/>
        </w:rPr>
        <w:t>檢驗項目</w:t>
      </w:r>
      <w:bookmarkEnd w:id="4"/>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0"/>
        <w:gridCol w:w="1860"/>
        <w:gridCol w:w="3980"/>
        <w:gridCol w:w="1000"/>
        <w:gridCol w:w="960"/>
      </w:tblGrid>
      <w:tr w:rsidR="00025BC1" w:rsidTr="00A54168">
        <w:tblPrEx>
          <w:tblCellMar>
            <w:top w:w="0" w:type="dxa"/>
            <w:bottom w:w="0" w:type="dxa"/>
          </w:tblCellMar>
        </w:tblPrEx>
        <w:tc>
          <w:tcPr>
            <w:tcW w:w="480" w:type="dxa"/>
            <w:vAlign w:val="center"/>
          </w:tcPr>
          <w:p w:rsidR="00025BC1" w:rsidRDefault="00025BC1" w:rsidP="00A54168">
            <w:pPr>
              <w:jc w:val="distribute"/>
              <w:rPr>
                <w:rFonts w:ascii="細明體" w:eastAsia="細明體"/>
                <w:color w:val="000000"/>
              </w:rPr>
            </w:pPr>
            <w:r>
              <w:rPr>
                <w:rFonts w:ascii="細明體" w:eastAsia="細明體" w:hint="eastAsia"/>
                <w:color w:val="000000"/>
              </w:rPr>
              <w:t>項次</w:t>
            </w:r>
          </w:p>
        </w:tc>
        <w:tc>
          <w:tcPr>
            <w:tcW w:w="1860" w:type="dxa"/>
          </w:tcPr>
          <w:p w:rsidR="00025BC1" w:rsidRDefault="00025BC1" w:rsidP="00A54168">
            <w:pPr>
              <w:jc w:val="center"/>
              <w:rPr>
                <w:rFonts w:ascii="細明體" w:eastAsia="細明體"/>
                <w:color w:val="000000"/>
              </w:rPr>
            </w:pPr>
            <w:r>
              <w:rPr>
                <w:rFonts w:ascii="細明體" w:eastAsia="細明體" w:hint="eastAsia"/>
                <w:color w:val="000000"/>
              </w:rPr>
              <w:t>檢 驗 項 目</w:t>
            </w:r>
          </w:p>
        </w:tc>
        <w:tc>
          <w:tcPr>
            <w:tcW w:w="3980" w:type="dxa"/>
          </w:tcPr>
          <w:p w:rsidR="00025BC1" w:rsidRDefault="00025BC1" w:rsidP="00A54168">
            <w:pPr>
              <w:jc w:val="center"/>
              <w:rPr>
                <w:rFonts w:ascii="細明體" w:eastAsia="細明體"/>
                <w:color w:val="000000"/>
              </w:rPr>
            </w:pPr>
            <w:r>
              <w:rPr>
                <w:rFonts w:ascii="細明體" w:eastAsia="細明體" w:hint="eastAsia"/>
                <w:color w:val="000000"/>
              </w:rPr>
              <w:t>合 格 標 準</w:t>
            </w:r>
          </w:p>
        </w:tc>
        <w:tc>
          <w:tcPr>
            <w:tcW w:w="1000" w:type="dxa"/>
          </w:tcPr>
          <w:p w:rsidR="00025BC1" w:rsidRDefault="00025BC1" w:rsidP="00A54168">
            <w:pPr>
              <w:jc w:val="distribute"/>
              <w:rPr>
                <w:rFonts w:ascii="細明體" w:eastAsia="細明體"/>
                <w:color w:val="000000"/>
              </w:rPr>
            </w:pPr>
            <w:r>
              <w:rPr>
                <w:rFonts w:ascii="細明體" w:eastAsia="細明體" w:hint="eastAsia"/>
                <w:color w:val="000000"/>
              </w:rPr>
              <w:t>檢驗數據</w:t>
            </w:r>
          </w:p>
        </w:tc>
        <w:tc>
          <w:tcPr>
            <w:tcW w:w="960" w:type="dxa"/>
          </w:tcPr>
          <w:p w:rsidR="00025BC1" w:rsidRDefault="00025BC1" w:rsidP="00A54168">
            <w:pPr>
              <w:jc w:val="distribute"/>
              <w:rPr>
                <w:rFonts w:ascii="細明體" w:eastAsia="細明體"/>
                <w:color w:val="000000"/>
              </w:rPr>
            </w:pPr>
            <w:r>
              <w:rPr>
                <w:rFonts w:ascii="細明體" w:eastAsia="細明體" w:hint="eastAsia"/>
                <w:color w:val="000000"/>
              </w:rPr>
              <w:t>結果判定</w:t>
            </w:r>
          </w:p>
        </w:tc>
      </w:tr>
      <w:tr w:rsidR="00025BC1" w:rsidTr="00A54168">
        <w:tblPrEx>
          <w:tblCellMar>
            <w:top w:w="0" w:type="dxa"/>
            <w:bottom w:w="0" w:type="dxa"/>
          </w:tblCellMar>
        </w:tblPrEx>
        <w:trPr>
          <w:cantSplit/>
          <w:trHeight w:val="550"/>
        </w:trPr>
        <w:tc>
          <w:tcPr>
            <w:tcW w:w="480" w:type="dxa"/>
            <w:vAlign w:val="center"/>
          </w:tcPr>
          <w:p w:rsidR="00025BC1" w:rsidRDefault="00025BC1" w:rsidP="00A54168">
            <w:pPr>
              <w:jc w:val="center"/>
              <w:rPr>
                <w:rFonts w:ascii="細明體" w:eastAsia="細明體"/>
                <w:color w:val="000000"/>
              </w:rPr>
            </w:pPr>
            <w:r>
              <w:rPr>
                <w:rFonts w:ascii="細明體" w:eastAsia="細明體"/>
                <w:color w:val="000000"/>
              </w:rPr>
              <w:t>1</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工作頻帶</w:t>
            </w:r>
          </w:p>
          <w:p w:rsidR="00025BC1" w:rsidRDefault="00025BC1" w:rsidP="00A54168">
            <w:pPr>
              <w:jc w:val="both"/>
              <w:rPr>
                <w:rFonts w:ascii="細明體" w:eastAsia="細明體"/>
                <w:color w:val="000000"/>
              </w:rPr>
            </w:pPr>
            <w:r>
              <w:rPr>
                <w:rFonts w:ascii="細明體" w:eastAsia="細明體"/>
                <w:color w:val="000000"/>
              </w:rPr>
              <w:t>(frequency bands)</w:t>
            </w:r>
          </w:p>
          <w:p w:rsidR="00025BC1" w:rsidRDefault="00025BC1" w:rsidP="00A54168">
            <w:pPr>
              <w:jc w:val="both"/>
              <w:rPr>
                <w:rFonts w:ascii="細明體" w:eastAsia="細明體" w:hint="eastAsia"/>
                <w:color w:val="000000"/>
              </w:rPr>
            </w:pPr>
            <w:r>
              <w:rPr>
                <w:rFonts w:ascii="細明體" w:eastAsia="細明體" w:hint="eastAsia"/>
                <w:color w:val="000000"/>
              </w:rPr>
              <w:t>收發頻率間隔</w:t>
            </w:r>
          </w:p>
          <w:p w:rsidR="00025BC1" w:rsidRDefault="00025BC1" w:rsidP="00A54168">
            <w:pPr>
              <w:jc w:val="both"/>
              <w:rPr>
                <w:rFonts w:ascii="細明體" w:eastAsia="細明體"/>
                <w:color w:val="000000"/>
              </w:rPr>
            </w:pPr>
            <w:r>
              <w:rPr>
                <w:rFonts w:ascii="細明體" w:eastAsia="細明體" w:hint="eastAsia"/>
                <w:color w:val="000000"/>
              </w:rPr>
              <w:t>標稱頻道間隔</w:t>
            </w:r>
          </w:p>
          <w:p w:rsidR="00025BC1" w:rsidRDefault="00025BC1" w:rsidP="00A54168">
            <w:pPr>
              <w:jc w:val="both"/>
              <w:rPr>
                <w:rFonts w:ascii="細明體" w:eastAsia="細明體"/>
                <w:color w:val="000000"/>
              </w:rPr>
            </w:pPr>
            <w:r>
              <w:rPr>
                <w:rFonts w:ascii="細明體" w:eastAsia="細明體"/>
                <w:color w:val="000000"/>
              </w:rPr>
              <w:t>(channel spacing)</w:t>
            </w:r>
          </w:p>
        </w:tc>
        <w:tc>
          <w:tcPr>
            <w:tcW w:w="3980" w:type="dxa"/>
          </w:tcPr>
          <w:p w:rsidR="00025BC1" w:rsidRDefault="00025BC1" w:rsidP="00A54168">
            <w:pPr>
              <w:rPr>
                <w:rFonts w:ascii="細明體" w:eastAsia="細明體"/>
                <w:color w:val="000000"/>
              </w:rPr>
            </w:pPr>
            <w:r>
              <w:rPr>
                <w:rFonts w:ascii="細明體" w:eastAsia="細明體"/>
                <w:color w:val="000000"/>
              </w:rPr>
              <w:t>Tx：1920 MHz - 1980 MHz</w:t>
            </w:r>
          </w:p>
          <w:p w:rsidR="00025BC1" w:rsidRDefault="00025BC1" w:rsidP="00A54168">
            <w:pPr>
              <w:rPr>
                <w:rFonts w:ascii="細明體" w:eastAsia="細明體"/>
                <w:color w:val="000000"/>
              </w:rPr>
            </w:pPr>
            <w:r>
              <w:rPr>
                <w:rFonts w:ascii="細明體" w:eastAsia="細明體"/>
                <w:color w:val="000000"/>
              </w:rPr>
              <w:t>Rx：2110 MHz - 2170MHz</w:t>
            </w:r>
          </w:p>
          <w:p w:rsidR="00025BC1" w:rsidRDefault="00025BC1" w:rsidP="00A54168">
            <w:pPr>
              <w:rPr>
                <w:rFonts w:ascii="細明體" w:eastAsia="細明體" w:hint="eastAsia"/>
                <w:color w:val="000000"/>
              </w:rPr>
            </w:pPr>
            <w:r>
              <w:rPr>
                <w:rFonts w:ascii="細明體" w:eastAsia="細明體" w:hint="eastAsia"/>
                <w:color w:val="000000"/>
              </w:rPr>
              <w:t>收發頻率間隔：</w:t>
            </w:r>
            <w:r>
              <w:rPr>
                <w:rFonts w:ascii="細明體" w:eastAsia="細明體"/>
                <w:color w:val="000000"/>
              </w:rPr>
              <w:t>190 MHz</w:t>
            </w:r>
          </w:p>
          <w:p w:rsidR="00025BC1" w:rsidRDefault="00025BC1" w:rsidP="00A54168">
            <w:pPr>
              <w:rPr>
                <w:rFonts w:ascii="細明體" w:eastAsia="細明體" w:hint="eastAsia"/>
                <w:color w:val="000000"/>
              </w:rPr>
            </w:pPr>
            <w:r>
              <w:rPr>
                <w:rFonts w:ascii="細明體" w:eastAsia="細明體" w:hint="eastAsia"/>
                <w:color w:val="000000"/>
              </w:rPr>
              <w:t xml:space="preserve">標稱頻道間隔：5 </w:t>
            </w:r>
            <w:r>
              <w:rPr>
                <w:rFonts w:ascii="細明體" w:eastAsia="細明體"/>
                <w:color w:val="000000"/>
              </w:rPr>
              <w:t>MHz</w:t>
            </w:r>
          </w:p>
        </w:tc>
        <w:tc>
          <w:tcPr>
            <w:tcW w:w="1000" w:type="dxa"/>
          </w:tcPr>
          <w:p w:rsidR="00025BC1" w:rsidRDefault="00025BC1" w:rsidP="00A54168">
            <w:pPr>
              <w:rPr>
                <w:rFonts w:ascii="細明體" w:eastAsia="細明體" w:hint="eastAsia"/>
                <w:color w:val="000000"/>
              </w:rPr>
            </w:pPr>
          </w:p>
        </w:tc>
        <w:tc>
          <w:tcPr>
            <w:tcW w:w="960" w:type="dxa"/>
            <w:tcBorders>
              <w:bottom w:val="single" w:sz="4" w:space="0" w:color="auto"/>
            </w:tcBorders>
          </w:tcPr>
          <w:p w:rsidR="00025BC1" w:rsidRDefault="00025BC1" w:rsidP="00A54168">
            <w:pPr>
              <w:rPr>
                <w:rFonts w:ascii="細明體" w:eastAsia="細明體" w:hint="eastAsia"/>
                <w:color w:val="000000"/>
              </w:rPr>
            </w:pPr>
          </w:p>
        </w:tc>
      </w:tr>
      <w:tr w:rsidR="00025BC1" w:rsidTr="00A54168">
        <w:tblPrEx>
          <w:tblCellMar>
            <w:top w:w="0" w:type="dxa"/>
            <w:bottom w:w="0" w:type="dxa"/>
          </w:tblCellMar>
        </w:tblPrEx>
        <w:trPr>
          <w:cantSplit/>
          <w:trHeight w:val="550"/>
        </w:trPr>
        <w:tc>
          <w:tcPr>
            <w:tcW w:w="480" w:type="dxa"/>
            <w:vAlign w:val="center"/>
          </w:tcPr>
          <w:p w:rsidR="00025BC1" w:rsidRDefault="00025BC1" w:rsidP="00A54168">
            <w:pPr>
              <w:jc w:val="center"/>
              <w:rPr>
                <w:rFonts w:ascii="細明體" w:eastAsia="細明體"/>
                <w:color w:val="000000"/>
              </w:rPr>
            </w:pPr>
            <w:r>
              <w:rPr>
                <w:rFonts w:ascii="細明體" w:eastAsia="細明體"/>
                <w:color w:val="000000"/>
              </w:rPr>
              <w:t>2</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最大發射輸出功率</w:t>
            </w:r>
          </w:p>
          <w:p w:rsidR="00025BC1" w:rsidRDefault="00025BC1" w:rsidP="00A54168">
            <w:pPr>
              <w:jc w:val="both"/>
              <w:rPr>
                <w:rFonts w:ascii="細明體" w:eastAsia="細明體"/>
                <w:color w:val="000000"/>
              </w:rPr>
            </w:pPr>
            <w:r>
              <w:rPr>
                <w:rFonts w:ascii="細明體" w:eastAsia="細明體"/>
                <w:color w:val="000000"/>
              </w:rPr>
              <w:t>(maximum output</w:t>
            </w:r>
          </w:p>
          <w:p w:rsidR="00025BC1" w:rsidRDefault="00025BC1" w:rsidP="00A54168">
            <w:pPr>
              <w:jc w:val="both"/>
              <w:rPr>
                <w:rFonts w:ascii="細明體" w:eastAsia="細明體"/>
                <w:color w:val="000000"/>
              </w:rPr>
            </w:pPr>
            <w:r>
              <w:rPr>
                <w:rFonts w:ascii="細明體" w:eastAsia="細明體"/>
                <w:color w:val="000000"/>
              </w:rPr>
              <w:t xml:space="preserve"> power)</w:t>
            </w:r>
          </w:p>
        </w:tc>
        <w:tc>
          <w:tcPr>
            <w:tcW w:w="3980" w:type="dxa"/>
          </w:tcPr>
          <w:p w:rsidR="00025BC1" w:rsidRDefault="00025BC1" w:rsidP="00A54168">
            <w:pPr>
              <w:rPr>
                <w:rFonts w:ascii="細明體" w:eastAsia="細明體" w:hint="eastAsia"/>
                <w:color w:val="000000"/>
              </w:rPr>
            </w:pPr>
            <w:r>
              <w:rPr>
                <w:rFonts w:ascii="細明體" w:eastAsia="細明體"/>
                <w:color w:val="000000"/>
              </w:rPr>
              <w:t>Power class 1</w:t>
            </w:r>
            <w:r>
              <w:rPr>
                <w:rFonts w:ascii="細明體" w:eastAsia="細明體" w:hint="eastAsia"/>
                <w:color w:val="000000"/>
              </w:rPr>
              <w:t>：</w:t>
            </w:r>
            <w:r>
              <w:rPr>
                <w:rFonts w:ascii="細明體" w:eastAsia="細明體"/>
                <w:color w:val="000000"/>
              </w:rPr>
              <w:t xml:space="preserve">  33dBm  +1/-3dB</w:t>
            </w:r>
          </w:p>
          <w:p w:rsidR="00025BC1" w:rsidRDefault="00025BC1" w:rsidP="00A54168">
            <w:pPr>
              <w:rPr>
                <w:rFonts w:ascii="細明體" w:eastAsia="細明體" w:hint="eastAsia"/>
                <w:color w:val="000000"/>
              </w:rPr>
            </w:pPr>
            <w:r>
              <w:rPr>
                <w:rFonts w:ascii="細明體" w:eastAsia="細明體"/>
                <w:color w:val="000000"/>
              </w:rPr>
              <w:t>Power class 2</w:t>
            </w:r>
            <w:r>
              <w:rPr>
                <w:rFonts w:ascii="細明體" w:eastAsia="細明體" w:hint="eastAsia"/>
                <w:color w:val="000000"/>
              </w:rPr>
              <w:t>：</w:t>
            </w:r>
            <w:r>
              <w:rPr>
                <w:rFonts w:ascii="細明體" w:eastAsia="細明體"/>
                <w:color w:val="000000"/>
              </w:rPr>
              <w:t xml:space="preserve">  27dBm  +1/-3dB</w:t>
            </w:r>
          </w:p>
          <w:p w:rsidR="00025BC1" w:rsidRDefault="00025BC1" w:rsidP="00A54168">
            <w:pPr>
              <w:rPr>
                <w:rFonts w:ascii="細明體" w:eastAsia="細明體" w:hint="eastAsia"/>
                <w:color w:val="000000"/>
              </w:rPr>
            </w:pPr>
            <w:r>
              <w:rPr>
                <w:rFonts w:ascii="細明體" w:eastAsia="細明體"/>
                <w:color w:val="000000"/>
              </w:rPr>
              <w:t>Power class 3</w:t>
            </w:r>
            <w:r>
              <w:rPr>
                <w:rFonts w:ascii="細明體" w:eastAsia="細明體" w:hint="eastAsia"/>
                <w:color w:val="000000"/>
              </w:rPr>
              <w:t xml:space="preserve">：  </w:t>
            </w:r>
            <w:r>
              <w:rPr>
                <w:rFonts w:ascii="細明體" w:eastAsia="細明體"/>
                <w:color w:val="000000"/>
              </w:rPr>
              <w:t>24dBm  +1/-3dB</w:t>
            </w:r>
          </w:p>
          <w:p w:rsidR="00025BC1" w:rsidRDefault="00025BC1" w:rsidP="00A54168">
            <w:pPr>
              <w:rPr>
                <w:rFonts w:ascii="細明體" w:eastAsia="細明體"/>
                <w:color w:val="000000"/>
              </w:rPr>
            </w:pPr>
            <w:r>
              <w:rPr>
                <w:rFonts w:ascii="細明體" w:eastAsia="細明體"/>
                <w:color w:val="000000"/>
              </w:rPr>
              <w:t>Power class 4</w:t>
            </w:r>
            <w:r>
              <w:rPr>
                <w:rFonts w:ascii="細明體" w:eastAsia="細明體" w:hint="eastAsia"/>
                <w:color w:val="000000"/>
              </w:rPr>
              <w:t>：</w:t>
            </w:r>
            <w:r>
              <w:rPr>
                <w:rFonts w:ascii="細明體" w:eastAsia="細明體"/>
                <w:color w:val="000000"/>
              </w:rPr>
              <w:t xml:space="preserve">  21dBm  +2/-2dB</w:t>
            </w:r>
          </w:p>
        </w:tc>
        <w:tc>
          <w:tcPr>
            <w:tcW w:w="1000" w:type="dxa"/>
          </w:tcPr>
          <w:p w:rsidR="00025BC1" w:rsidRDefault="00025BC1" w:rsidP="00A54168">
            <w:pPr>
              <w:rPr>
                <w:rFonts w:ascii="細明體" w:eastAsia="細明體" w:hint="eastAsia"/>
                <w:color w:val="000000"/>
              </w:rPr>
            </w:pPr>
          </w:p>
        </w:tc>
        <w:tc>
          <w:tcPr>
            <w:tcW w:w="960" w:type="dxa"/>
            <w:tcBorders>
              <w:bottom w:val="single" w:sz="4" w:space="0" w:color="auto"/>
            </w:tcBorders>
          </w:tcPr>
          <w:p w:rsidR="00025BC1" w:rsidRDefault="00025BC1" w:rsidP="00A54168">
            <w:pPr>
              <w:rPr>
                <w:rFonts w:ascii="細明體" w:eastAsia="細明體" w:hint="eastAsia"/>
                <w:color w:val="000000"/>
              </w:rPr>
            </w:pPr>
          </w:p>
        </w:tc>
      </w:tr>
      <w:tr w:rsidR="00025BC1" w:rsidTr="00A54168">
        <w:tblPrEx>
          <w:tblCellMar>
            <w:top w:w="0" w:type="dxa"/>
            <w:bottom w:w="0" w:type="dxa"/>
          </w:tblCellMar>
        </w:tblPrEx>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3</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頻率誤差</w:t>
            </w:r>
          </w:p>
          <w:p w:rsidR="00025BC1" w:rsidRDefault="00025BC1" w:rsidP="00A54168">
            <w:pPr>
              <w:jc w:val="both"/>
              <w:rPr>
                <w:rFonts w:ascii="細明體" w:eastAsia="細明體"/>
                <w:color w:val="000000"/>
              </w:rPr>
            </w:pPr>
            <w:r>
              <w:rPr>
                <w:rFonts w:ascii="細明體" w:eastAsia="細明體"/>
                <w:color w:val="000000"/>
              </w:rPr>
              <w:t>(frequency error)</w:t>
            </w:r>
          </w:p>
        </w:tc>
        <w:tc>
          <w:tcPr>
            <w:tcW w:w="3980" w:type="dxa"/>
          </w:tcPr>
          <w:p w:rsidR="00025BC1" w:rsidRDefault="00025BC1" w:rsidP="00A54168">
            <w:pPr>
              <w:rPr>
                <w:rFonts w:ascii="細明體" w:eastAsia="細明體" w:hint="eastAsia"/>
                <w:color w:val="000000"/>
              </w:rPr>
            </w:pPr>
            <w:r>
              <w:rPr>
                <w:rFonts w:ascii="細明體" w:eastAsia="細明體"/>
                <w:color w:val="000000"/>
              </w:rPr>
              <w:t>±</w:t>
            </w:r>
            <w:r>
              <w:rPr>
                <w:rFonts w:ascii="細明體" w:eastAsia="細明體" w:hint="eastAsia"/>
                <w:color w:val="000000"/>
              </w:rPr>
              <w:t>0.1</w:t>
            </w:r>
            <w:r>
              <w:rPr>
                <w:rFonts w:ascii="細明體" w:eastAsia="細明體"/>
                <w:color w:val="000000"/>
              </w:rPr>
              <w:t xml:space="preserve"> PPM</w:t>
            </w:r>
            <w:r>
              <w:rPr>
                <w:rFonts w:ascii="細明體" w:eastAsia="細明體" w:hint="eastAsia"/>
                <w:color w:val="000000"/>
              </w:rPr>
              <w:t>之內</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4</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hint="eastAsia"/>
                <w:color w:val="000000"/>
              </w:rPr>
              <w:t>功率控制狀態下之</w:t>
            </w:r>
          </w:p>
          <w:p w:rsidR="00025BC1" w:rsidRDefault="00025BC1" w:rsidP="00A54168">
            <w:pPr>
              <w:jc w:val="both"/>
              <w:rPr>
                <w:rFonts w:ascii="細明體" w:eastAsia="細明體" w:hint="eastAsia"/>
                <w:color w:val="000000"/>
              </w:rPr>
            </w:pPr>
            <w:r>
              <w:rPr>
                <w:rFonts w:ascii="細明體" w:eastAsia="細明體" w:hint="eastAsia"/>
                <w:color w:val="000000"/>
              </w:rPr>
              <w:t>最小平均輸出功率</w:t>
            </w:r>
          </w:p>
          <w:p w:rsidR="00025BC1" w:rsidRDefault="00025BC1" w:rsidP="00A54168">
            <w:pPr>
              <w:rPr>
                <w:rFonts w:ascii="細明體" w:eastAsia="細明體"/>
                <w:color w:val="000000"/>
              </w:rPr>
            </w:pPr>
            <w:r>
              <w:rPr>
                <w:rFonts w:ascii="細明體" w:eastAsia="細明體"/>
                <w:color w:val="000000"/>
              </w:rPr>
              <w:t>(</w:t>
            </w:r>
            <w:r>
              <w:rPr>
                <w:rFonts w:ascii="細明體" w:eastAsia="細明體" w:hint="eastAsia"/>
                <w:color w:val="000000"/>
              </w:rPr>
              <w:t>minimum</w:t>
            </w:r>
            <w:r>
              <w:rPr>
                <w:rFonts w:ascii="細明體" w:eastAsia="細明體"/>
                <w:color w:val="000000"/>
              </w:rPr>
              <w:t xml:space="preserve"> controlled output power)</w:t>
            </w:r>
          </w:p>
        </w:tc>
        <w:tc>
          <w:tcPr>
            <w:tcW w:w="3980" w:type="dxa"/>
          </w:tcPr>
          <w:p w:rsidR="00025BC1" w:rsidRDefault="00025BC1" w:rsidP="00A54168">
            <w:pPr>
              <w:rPr>
                <w:rFonts w:ascii="細明體" w:eastAsia="細明體"/>
                <w:color w:val="000000"/>
              </w:rPr>
            </w:pPr>
            <w:r>
              <w:rPr>
                <w:rFonts w:ascii="細明體" w:eastAsia="細明體" w:hint="eastAsia"/>
                <w:color w:val="000000"/>
              </w:rPr>
              <w:t>≦</w:t>
            </w:r>
            <w:r>
              <w:rPr>
                <w:rFonts w:ascii="細明體" w:eastAsia="細明體"/>
                <w:color w:val="000000"/>
              </w:rPr>
              <w:t xml:space="preserve"> -50 dBm (in one time slot)</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5</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佔用頻道頻寬</w:t>
            </w:r>
          </w:p>
          <w:p w:rsidR="00025BC1" w:rsidRDefault="00025BC1" w:rsidP="00A54168">
            <w:pPr>
              <w:jc w:val="both"/>
              <w:rPr>
                <w:rFonts w:ascii="細明體" w:eastAsia="細明體"/>
                <w:color w:val="000000"/>
              </w:rPr>
            </w:pPr>
            <w:r>
              <w:rPr>
                <w:rFonts w:ascii="細明體" w:eastAsia="細明體"/>
                <w:color w:val="000000"/>
              </w:rPr>
              <w:t>(occupied bandwidth)</w:t>
            </w:r>
          </w:p>
        </w:tc>
        <w:tc>
          <w:tcPr>
            <w:tcW w:w="3980" w:type="dxa"/>
          </w:tcPr>
          <w:p w:rsidR="00025BC1" w:rsidRDefault="00025BC1" w:rsidP="00A54168">
            <w:pPr>
              <w:rPr>
                <w:rFonts w:ascii="細明體" w:eastAsia="細明體"/>
                <w:color w:val="000000"/>
              </w:rPr>
            </w:pPr>
            <w:r>
              <w:rPr>
                <w:rFonts w:ascii="細明體" w:eastAsia="細明體" w:hint="eastAsia"/>
                <w:color w:val="000000"/>
              </w:rPr>
              <w:t>≦</w:t>
            </w:r>
            <w:r>
              <w:rPr>
                <w:rFonts w:ascii="細明體" w:eastAsia="細明體"/>
                <w:color w:val="000000"/>
              </w:rPr>
              <w:t xml:space="preserve"> </w:t>
            </w:r>
            <w:r>
              <w:rPr>
                <w:rFonts w:ascii="細明體" w:eastAsia="細明體" w:hint="eastAsia"/>
                <w:color w:val="000000"/>
              </w:rPr>
              <w:t xml:space="preserve">5 </w:t>
            </w:r>
            <w:r>
              <w:rPr>
                <w:rFonts w:ascii="細明體" w:eastAsia="細明體"/>
                <w:color w:val="000000"/>
              </w:rPr>
              <w:t>MHz</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trHeight w:val="70"/>
        </w:trPr>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6</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發射頻譜波罩</w:t>
            </w:r>
          </w:p>
          <w:p w:rsidR="00025BC1" w:rsidRDefault="00025BC1" w:rsidP="00A54168">
            <w:pPr>
              <w:jc w:val="both"/>
              <w:rPr>
                <w:rFonts w:ascii="細明體" w:eastAsia="細明體"/>
                <w:color w:val="000000"/>
              </w:rPr>
            </w:pPr>
            <w:r>
              <w:rPr>
                <w:rFonts w:ascii="細明體" w:eastAsia="細明體"/>
                <w:color w:val="000000"/>
              </w:rPr>
              <w:t>(spectrum emissions mask)</w:t>
            </w:r>
          </w:p>
        </w:tc>
        <w:tc>
          <w:tcPr>
            <w:tcW w:w="3980" w:type="dxa"/>
          </w:tcPr>
          <w:p w:rsidR="00025BC1" w:rsidRDefault="00025BC1" w:rsidP="00A54168">
            <w:pPr>
              <w:rPr>
                <w:rFonts w:ascii="細明體" w:eastAsia="細明體" w:hint="eastAsia"/>
                <w:color w:val="000000"/>
              </w:rPr>
            </w:pPr>
            <w:r>
              <w:rPr>
                <w:rFonts w:ascii="細明體" w:eastAsia="細明體" w:hint="eastAsia"/>
                <w:color w:val="000000"/>
              </w:rPr>
              <w:t>符合表一之一</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cantSplit/>
          <w:trHeight w:val="550"/>
        </w:trPr>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lastRenderedPageBreak/>
              <w:t xml:space="preserve">7 </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鄰頻道洩漏功率比(ACLR)</w:t>
            </w:r>
          </w:p>
          <w:p w:rsidR="00025BC1" w:rsidRDefault="00025BC1" w:rsidP="00A54168">
            <w:pPr>
              <w:jc w:val="both"/>
              <w:rPr>
                <w:rFonts w:ascii="細明體" w:eastAsia="細明體" w:hint="eastAsia"/>
                <w:color w:val="000000"/>
              </w:rPr>
            </w:pPr>
            <w:r>
              <w:rPr>
                <w:rFonts w:ascii="細明體" w:eastAsia="細明體"/>
                <w:color w:val="000000"/>
              </w:rPr>
              <w:t>(Power class 3,4)</w:t>
            </w:r>
          </w:p>
        </w:tc>
        <w:tc>
          <w:tcPr>
            <w:tcW w:w="3980" w:type="dxa"/>
          </w:tcPr>
          <w:p w:rsidR="00025BC1" w:rsidRDefault="00025BC1" w:rsidP="00A54168">
            <w:pPr>
              <w:rPr>
                <w:rFonts w:ascii="細明體" w:eastAsia="細明體" w:hint="eastAsia"/>
                <w:color w:val="000000"/>
              </w:rPr>
            </w:pPr>
            <w:r>
              <w:rPr>
                <w:rFonts w:ascii="細明體" w:eastAsia="細明體" w:hint="eastAsia"/>
                <w:color w:val="000000"/>
              </w:rPr>
              <w:t>鄰頻道偏移 ±</w:t>
            </w:r>
            <w:r>
              <w:rPr>
                <w:rFonts w:ascii="細明體" w:eastAsia="細明體"/>
                <w:color w:val="000000"/>
              </w:rPr>
              <w:t xml:space="preserve">5 MHz </w:t>
            </w:r>
            <w:r>
              <w:rPr>
                <w:rFonts w:ascii="細明體" w:eastAsia="細明體" w:hint="eastAsia"/>
                <w:color w:val="000000"/>
              </w:rPr>
              <w:t>：</w:t>
            </w:r>
          </w:p>
          <w:p w:rsidR="00025BC1" w:rsidRDefault="00025BC1" w:rsidP="00A54168">
            <w:pPr>
              <w:rPr>
                <w:rFonts w:ascii="細明體" w:eastAsia="細明體" w:hint="eastAsia"/>
                <w:color w:val="000000"/>
              </w:rPr>
            </w:pPr>
            <w:r>
              <w:rPr>
                <w:rFonts w:ascii="細明體" w:eastAsia="細明體" w:hint="eastAsia"/>
                <w:color w:val="000000"/>
              </w:rPr>
              <w:t xml:space="preserve">鄰頻道洩漏功率限制33 </w:t>
            </w:r>
            <w:r>
              <w:rPr>
                <w:rFonts w:ascii="細明體" w:eastAsia="細明體"/>
                <w:color w:val="000000"/>
              </w:rPr>
              <w:t>dB</w:t>
            </w:r>
            <w:r>
              <w:rPr>
                <w:rFonts w:ascii="細明體" w:eastAsia="細明體" w:hint="eastAsia"/>
                <w:color w:val="000000"/>
              </w:rPr>
              <w:t>；</w:t>
            </w:r>
          </w:p>
          <w:p w:rsidR="00025BC1" w:rsidRDefault="00025BC1" w:rsidP="00A54168">
            <w:pPr>
              <w:rPr>
                <w:rFonts w:ascii="細明體" w:eastAsia="細明體" w:hint="eastAsia"/>
                <w:color w:val="000000"/>
              </w:rPr>
            </w:pPr>
            <w:r>
              <w:rPr>
                <w:rFonts w:ascii="細明體" w:eastAsia="細明體" w:hint="eastAsia"/>
                <w:color w:val="000000"/>
              </w:rPr>
              <w:t>鄰頻道偏移 ±</w:t>
            </w:r>
            <w:r>
              <w:rPr>
                <w:rFonts w:ascii="細明體" w:eastAsia="細明體"/>
                <w:color w:val="000000"/>
              </w:rPr>
              <w:t xml:space="preserve">10 MHz </w:t>
            </w:r>
            <w:r>
              <w:rPr>
                <w:rFonts w:ascii="細明體" w:eastAsia="細明體" w:hint="eastAsia"/>
                <w:color w:val="000000"/>
              </w:rPr>
              <w:t>：</w:t>
            </w:r>
          </w:p>
          <w:p w:rsidR="00025BC1" w:rsidRDefault="00025BC1" w:rsidP="00A54168">
            <w:pPr>
              <w:rPr>
                <w:rFonts w:ascii="細明體" w:eastAsia="細明體"/>
                <w:color w:val="000000"/>
              </w:rPr>
            </w:pPr>
            <w:r>
              <w:rPr>
                <w:rFonts w:ascii="細明體" w:eastAsia="細明體" w:hint="eastAsia"/>
                <w:color w:val="000000"/>
              </w:rPr>
              <w:t>鄰通道洩漏功率限制43</w:t>
            </w:r>
            <w:r>
              <w:rPr>
                <w:rFonts w:ascii="細明體" w:eastAsia="細明體"/>
                <w:color w:val="000000"/>
              </w:rPr>
              <w:t xml:space="preserve"> dB</w:t>
            </w:r>
            <w:r>
              <w:rPr>
                <w:rFonts w:ascii="細明體" w:eastAsia="細明體" w:hint="eastAsia"/>
                <w:color w:val="000000"/>
              </w:rPr>
              <w:t>；</w:t>
            </w:r>
          </w:p>
        </w:tc>
        <w:tc>
          <w:tcPr>
            <w:tcW w:w="1000" w:type="dxa"/>
          </w:tcPr>
          <w:p w:rsidR="00025BC1" w:rsidRDefault="00025BC1" w:rsidP="00A54168">
            <w:pPr>
              <w:rPr>
                <w:rFonts w:ascii="細明體" w:eastAsia="細明體" w:hint="eastAsia"/>
                <w:color w:val="000000"/>
              </w:rPr>
            </w:pPr>
          </w:p>
        </w:tc>
        <w:tc>
          <w:tcPr>
            <w:tcW w:w="960" w:type="dxa"/>
            <w:tcBorders>
              <w:bottom w:val="single" w:sz="4" w:space="0" w:color="auto"/>
            </w:tcBorders>
          </w:tcPr>
          <w:p w:rsidR="00025BC1" w:rsidRDefault="00025BC1" w:rsidP="00A54168">
            <w:pPr>
              <w:rPr>
                <w:rFonts w:ascii="細明體" w:eastAsia="細明體" w:hint="eastAsia"/>
                <w:color w:val="000000"/>
              </w:rPr>
            </w:pPr>
          </w:p>
        </w:tc>
      </w:tr>
      <w:tr w:rsidR="00025BC1" w:rsidTr="00A54168">
        <w:tblPrEx>
          <w:tblCellMar>
            <w:top w:w="0" w:type="dxa"/>
            <w:bottom w:w="0" w:type="dxa"/>
          </w:tblCellMar>
        </w:tblPrEx>
        <w:trPr>
          <w:trHeight w:val="279"/>
        </w:trPr>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8</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混附波輻射</w:t>
            </w:r>
          </w:p>
          <w:p w:rsidR="00025BC1" w:rsidRDefault="00025BC1" w:rsidP="00A54168">
            <w:pPr>
              <w:jc w:val="both"/>
              <w:rPr>
                <w:rFonts w:ascii="細明體" w:eastAsia="細明體"/>
                <w:color w:val="000000"/>
              </w:rPr>
            </w:pPr>
            <w:r>
              <w:rPr>
                <w:rFonts w:ascii="細明體" w:eastAsia="細明體"/>
                <w:color w:val="000000"/>
              </w:rPr>
              <w:t>(spurious emission)</w:t>
            </w:r>
          </w:p>
        </w:tc>
        <w:tc>
          <w:tcPr>
            <w:tcW w:w="3980" w:type="dxa"/>
          </w:tcPr>
          <w:p w:rsidR="00025BC1" w:rsidRDefault="00025BC1" w:rsidP="00A54168">
            <w:pPr>
              <w:rPr>
                <w:rFonts w:ascii="細明體" w:eastAsia="細明體" w:hint="eastAsia"/>
                <w:color w:val="000000"/>
              </w:rPr>
            </w:pPr>
            <w:r>
              <w:rPr>
                <w:rFonts w:ascii="細明體" w:eastAsia="細明體" w:hint="eastAsia"/>
                <w:color w:val="000000"/>
              </w:rPr>
              <w:t>符合表一之二及表一之三</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9</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電磁相容(</w:t>
            </w:r>
            <w:r>
              <w:rPr>
                <w:rFonts w:ascii="細明體" w:eastAsia="細明體"/>
                <w:color w:val="000000"/>
              </w:rPr>
              <w:t>EMC)</w:t>
            </w:r>
          </w:p>
        </w:tc>
        <w:tc>
          <w:tcPr>
            <w:tcW w:w="3980" w:type="dxa"/>
          </w:tcPr>
          <w:p w:rsidR="00025BC1" w:rsidRDefault="00025BC1" w:rsidP="00A54168">
            <w:pPr>
              <w:rPr>
                <w:rFonts w:ascii="細明體" w:eastAsia="細明體" w:hint="eastAsia"/>
                <w:color w:val="000000"/>
              </w:rPr>
            </w:pPr>
            <w:r>
              <w:rPr>
                <w:rFonts w:ascii="細明體" w:eastAsia="細明體" w:hint="eastAsia"/>
                <w:color w:val="000000"/>
              </w:rPr>
              <w:t>符合</w:t>
            </w:r>
            <w:r>
              <w:rPr>
                <w:rFonts w:ascii="細明體" w:eastAsia="細明體"/>
                <w:color w:val="000000"/>
              </w:rPr>
              <w:t>CNS13438</w:t>
            </w:r>
            <w:r>
              <w:rPr>
                <w:rFonts w:ascii="細明體" w:eastAsia="細明體" w:hint="eastAsia"/>
                <w:color w:val="000000"/>
              </w:rPr>
              <w:t>或</w:t>
            </w:r>
            <w:smartTag w:uri="urn:schemas-microsoft-com:office:smarttags" w:element="chmetcnv">
              <w:smartTagPr>
                <w:attr w:name="TCSC" w:val="0"/>
                <w:attr w:name="NumberType" w:val="1"/>
                <w:attr w:name="Negative" w:val="False"/>
                <w:attr w:name="HasSpace" w:val="False"/>
                <w:attr w:name="SourceValue" w:val="3"/>
                <w:attr w:name="UnitName" w:val="g"/>
              </w:smartTagPr>
              <w:r>
                <w:rPr>
                  <w:rFonts w:ascii="細明體" w:eastAsia="細明體"/>
                  <w:color w:val="000000"/>
                </w:rPr>
                <w:t>3G</w:t>
              </w:r>
            </w:smartTag>
            <w:r>
              <w:rPr>
                <w:rFonts w:ascii="細明體" w:eastAsia="細明體"/>
                <w:color w:val="000000"/>
              </w:rPr>
              <w:t>PP TS34.124</w:t>
            </w:r>
            <w:r>
              <w:rPr>
                <w:rFonts w:ascii="細明體" w:eastAsia="細明體" w:hint="eastAsia"/>
                <w:color w:val="000000"/>
              </w:rPr>
              <w:t>標準規範</w:t>
            </w:r>
          </w:p>
          <w:p w:rsidR="00025BC1" w:rsidRPr="0075756A" w:rsidRDefault="00025BC1" w:rsidP="00A54168">
            <w:pPr>
              <w:rPr>
                <w:rFonts w:ascii="細明體" w:eastAsia="細明體"/>
                <w:color w:val="000000"/>
                <w:u w:val="single"/>
              </w:rPr>
            </w:pPr>
            <w:r w:rsidRPr="0075756A">
              <w:rPr>
                <w:rFonts w:ascii="細明體" w:eastAsia="細明體" w:hint="eastAsia"/>
                <w:color w:val="000000"/>
                <w:u w:val="single"/>
              </w:rPr>
              <w:t>須待測設備</w:t>
            </w:r>
            <w:r>
              <w:rPr>
                <w:rFonts w:ascii="細明體" w:eastAsia="細明體" w:hint="eastAsia"/>
                <w:color w:val="000000"/>
                <w:u w:val="single"/>
              </w:rPr>
              <w:t>在</w:t>
            </w:r>
            <w:r w:rsidRPr="0075756A">
              <w:rPr>
                <w:rFonts w:ascii="細明體" w:eastAsia="細明體" w:hint="eastAsia"/>
                <w:color w:val="000000"/>
                <w:u w:val="single"/>
              </w:rPr>
              <w:t>操作模式、空閒模式（輻射干擾）及充電模式（電源端傳導干擾</w:t>
            </w:r>
            <w:r>
              <w:rPr>
                <w:rFonts w:ascii="細明體" w:eastAsia="細明體" w:hint="eastAsia"/>
                <w:color w:val="000000"/>
                <w:u w:val="single"/>
              </w:rPr>
              <w:t>，</w:t>
            </w:r>
            <w:r w:rsidRPr="0075756A">
              <w:rPr>
                <w:rFonts w:ascii="細明體" w:eastAsia="細明體" w:hint="eastAsia"/>
                <w:color w:val="000000"/>
                <w:u w:val="single"/>
              </w:rPr>
              <w:t>無</w:t>
            </w:r>
            <w:r>
              <w:rPr>
                <w:rFonts w:ascii="細明體" w:eastAsia="細明體" w:hint="eastAsia"/>
                <w:color w:val="000000"/>
                <w:u w:val="single"/>
              </w:rPr>
              <w:t>此模式者</w:t>
            </w:r>
            <w:r w:rsidRPr="0075756A">
              <w:rPr>
                <w:rFonts w:ascii="細明體" w:eastAsia="細明體" w:hint="eastAsia"/>
                <w:color w:val="000000"/>
                <w:u w:val="single"/>
              </w:rPr>
              <w:t>則免測）下測試</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trHeight w:val="66"/>
        </w:trPr>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10</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電氣安全(Safety)</w:t>
            </w:r>
          </w:p>
        </w:tc>
        <w:tc>
          <w:tcPr>
            <w:tcW w:w="3980" w:type="dxa"/>
          </w:tcPr>
          <w:p w:rsidR="00025BC1" w:rsidRDefault="00025BC1" w:rsidP="00A54168">
            <w:pPr>
              <w:rPr>
                <w:rFonts w:ascii="細明體" w:eastAsia="細明體"/>
                <w:color w:val="000000"/>
              </w:rPr>
            </w:pPr>
            <w:r>
              <w:rPr>
                <w:rFonts w:ascii="細明體" w:eastAsia="細明體" w:hint="eastAsia"/>
                <w:color w:val="000000"/>
              </w:rPr>
              <w:t>符合CNS14336</w:t>
            </w:r>
            <w:r w:rsidRPr="00731A28">
              <w:rPr>
                <w:rFonts w:ascii="細明體" w:eastAsia="細明體" w:hint="eastAsia"/>
                <w:color w:val="000000"/>
                <w:u w:val="single"/>
              </w:rPr>
              <w:t>-1</w:t>
            </w:r>
            <w:r>
              <w:rPr>
                <w:rFonts w:ascii="細明體" w:eastAsia="細明體" w:hint="eastAsia"/>
                <w:color w:val="000000"/>
              </w:rPr>
              <w:t>標準規範</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trHeight w:val="63"/>
        </w:trPr>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11</w:t>
            </w:r>
          </w:p>
        </w:tc>
        <w:tc>
          <w:tcPr>
            <w:tcW w:w="1860" w:type="dxa"/>
            <w:vAlign w:val="center"/>
          </w:tcPr>
          <w:p w:rsidR="00025BC1" w:rsidRDefault="00025BC1" w:rsidP="00A54168">
            <w:pPr>
              <w:jc w:val="both"/>
              <w:rPr>
                <w:rFonts w:ascii="細明體" w:eastAsia="細明體" w:hint="eastAsia"/>
                <w:color w:val="000000"/>
              </w:rPr>
            </w:pPr>
            <w:r w:rsidRPr="004174C2">
              <w:rPr>
                <w:rFonts w:ascii="細明體" w:eastAsia="細明體" w:hint="eastAsia"/>
              </w:rPr>
              <w:t>手機端連接介面</w:t>
            </w:r>
          </w:p>
        </w:tc>
        <w:tc>
          <w:tcPr>
            <w:tcW w:w="3980" w:type="dxa"/>
          </w:tcPr>
          <w:p w:rsidR="00025BC1" w:rsidRPr="00136459" w:rsidRDefault="00025BC1" w:rsidP="00A54168">
            <w:pPr>
              <w:ind w:left="326" w:hangingChars="163" w:hanging="326"/>
              <w:rPr>
                <w:rFonts w:ascii="細明體" w:eastAsia="細明體" w:hint="eastAsia"/>
                <w:u w:val="single"/>
              </w:rPr>
            </w:pPr>
            <w:r>
              <w:rPr>
                <w:rFonts w:ascii="細明體" w:eastAsia="細明體" w:hint="eastAsia"/>
                <w:u w:val="single"/>
              </w:rPr>
              <w:t>(1)</w:t>
            </w:r>
            <w:r w:rsidRPr="00136459">
              <w:rPr>
                <w:rFonts w:ascii="細明體" w:eastAsia="細明體" w:hint="eastAsia"/>
                <w:u w:val="single"/>
              </w:rPr>
              <w:t>電性要求：符合CNS15285標準規範A</w:t>
            </w:r>
            <w:smartTag w:uri="urn:schemas-microsoft-com:office:smarttags" w:element="chsdate">
              <w:smartTagPr>
                <w:attr w:name="IsROCDate" w:val="False"/>
                <w:attr w:name="IsLunarDate" w:val="False"/>
                <w:attr w:name="Day" w:val="30"/>
                <w:attr w:name="Month" w:val="12"/>
                <w:attr w:name="Year" w:val="1899"/>
              </w:smartTagPr>
              <w:r w:rsidRPr="00136459">
                <w:rPr>
                  <w:rFonts w:ascii="細明體" w:eastAsia="細明體" w:hint="eastAsia"/>
                  <w:u w:val="single"/>
                </w:rPr>
                <w:t>4.2.3</w:t>
              </w:r>
            </w:smartTag>
            <w:r w:rsidRPr="00136459">
              <w:rPr>
                <w:rFonts w:ascii="細明體" w:eastAsia="細明體" w:hint="eastAsia"/>
                <w:u w:val="single"/>
              </w:rPr>
              <w:t xml:space="preserve">.1 </w:t>
            </w:r>
          </w:p>
          <w:p w:rsidR="00025BC1" w:rsidRDefault="00025BC1" w:rsidP="00A54168">
            <w:pPr>
              <w:rPr>
                <w:rFonts w:ascii="細明體" w:eastAsia="細明體" w:hint="eastAsia"/>
                <w:color w:val="FF0000"/>
                <w:u w:val="single"/>
              </w:rPr>
            </w:pPr>
            <w:r>
              <w:rPr>
                <w:rFonts w:ascii="細明體" w:eastAsia="細明體" w:hint="eastAsia"/>
                <w:u w:val="single"/>
              </w:rPr>
              <w:t>(2)</w:t>
            </w:r>
            <w:r w:rsidRPr="00136459">
              <w:rPr>
                <w:rFonts w:ascii="細明體" w:eastAsia="細明體" w:hint="eastAsia"/>
                <w:u w:val="single"/>
              </w:rPr>
              <w:t>須符合下列(</w:t>
            </w:r>
            <w:r>
              <w:rPr>
                <w:rFonts w:ascii="細明體" w:eastAsia="細明體" w:hint="eastAsia"/>
                <w:u w:val="single"/>
              </w:rPr>
              <w:t>A</w:t>
            </w:r>
            <w:r w:rsidRPr="00136459">
              <w:rPr>
                <w:rFonts w:ascii="細明體" w:eastAsia="細明體" w:hint="eastAsia"/>
                <w:u w:val="single"/>
              </w:rPr>
              <w:t>)或(</w:t>
            </w:r>
            <w:r>
              <w:rPr>
                <w:rFonts w:ascii="細明體" w:eastAsia="細明體" w:hint="eastAsia"/>
                <w:u w:val="single"/>
              </w:rPr>
              <w:t>B</w:t>
            </w:r>
            <w:r w:rsidRPr="00136459">
              <w:rPr>
                <w:rFonts w:ascii="細明體" w:eastAsia="細明體" w:hint="eastAsia"/>
                <w:u w:val="single"/>
              </w:rPr>
              <w:t>)之規定：</w:t>
            </w:r>
          </w:p>
          <w:p w:rsidR="00025BC1" w:rsidRPr="00AA6A7E" w:rsidRDefault="00025BC1" w:rsidP="00A54168">
            <w:pPr>
              <w:ind w:leftChars="163" w:left="608" w:hangingChars="141" w:hanging="282"/>
              <w:rPr>
                <w:rFonts w:ascii="細明體" w:eastAsia="細明體" w:hint="eastAsia"/>
                <w:u w:val="single"/>
              </w:rPr>
            </w:pPr>
            <w:r w:rsidRPr="00136459">
              <w:rPr>
                <w:rFonts w:ascii="細明體" w:eastAsia="細明體" w:hint="eastAsia"/>
                <w:u w:val="single"/>
              </w:rPr>
              <w:t>(A)手機端插座：符合CNS15285附錄A之micro-B 或micro-AB</w:t>
            </w:r>
            <w:r w:rsidRPr="00136459">
              <w:rPr>
                <w:rFonts w:ascii="細明體" w:eastAsia="細明體"/>
                <w:u w:val="single"/>
              </w:rPr>
              <w:br/>
            </w:r>
            <w:r w:rsidRPr="00136459">
              <w:rPr>
                <w:rFonts w:ascii="細明體" w:eastAsia="細明體" w:hint="eastAsia"/>
                <w:u w:val="single"/>
              </w:rPr>
              <w:t>充電線組手機端插頭：符合CNS15285附錄A之micro-B</w:t>
            </w:r>
            <w:r w:rsidRPr="002B3201">
              <w:rPr>
                <w:rFonts w:ascii="細明體" w:eastAsia="細明體" w:hint="eastAsia"/>
                <w:u w:val="single"/>
              </w:rPr>
              <w:t>，連接介面接點1為V</w:t>
            </w:r>
            <w:r w:rsidRPr="002B3201">
              <w:rPr>
                <w:rFonts w:ascii="細明體" w:eastAsia="細明體" w:hint="eastAsia"/>
                <w:u w:val="single"/>
                <w:vertAlign w:val="subscript"/>
              </w:rPr>
              <w:t>BUS</w:t>
            </w:r>
            <w:r w:rsidRPr="002B3201">
              <w:rPr>
                <w:rFonts w:ascii="細明體" w:eastAsia="細明體" w:hint="eastAsia"/>
                <w:u w:val="single"/>
              </w:rPr>
              <w:t>及接點5為GND</w:t>
            </w:r>
          </w:p>
          <w:p w:rsidR="00025BC1" w:rsidRPr="00136459" w:rsidRDefault="00025BC1" w:rsidP="00A54168">
            <w:pPr>
              <w:ind w:leftChars="163" w:left="608" w:hangingChars="141" w:hanging="282"/>
              <w:rPr>
                <w:rFonts w:ascii="細明體" w:eastAsia="細明體" w:hint="eastAsia"/>
                <w:u w:val="single"/>
              </w:rPr>
            </w:pPr>
            <w:r w:rsidRPr="00136459">
              <w:rPr>
                <w:rFonts w:ascii="細明體" w:eastAsia="細明體" w:hint="eastAsia"/>
                <w:u w:val="single"/>
              </w:rPr>
              <w:t>(B)手機端插座未符合</w:t>
            </w:r>
            <w:r>
              <w:rPr>
                <w:rFonts w:ascii="細明體" w:eastAsia="細明體" w:hint="eastAsia"/>
                <w:u w:val="single"/>
              </w:rPr>
              <w:t>(A)</w:t>
            </w:r>
            <w:r w:rsidRPr="00136459">
              <w:rPr>
                <w:rFonts w:ascii="細明體" w:eastAsia="細明體" w:hint="eastAsia"/>
                <w:u w:val="single"/>
              </w:rPr>
              <w:t>之規定，應採用轉換連接充電線組或轉換器</w:t>
            </w:r>
          </w:p>
          <w:p w:rsidR="00025BC1" w:rsidRDefault="00025BC1" w:rsidP="00A54168">
            <w:pPr>
              <w:ind w:left="326" w:hangingChars="163" w:hanging="326"/>
              <w:rPr>
                <w:rFonts w:ascii="細明體" w:eastAsia="細明體" w:hint="eastAsia"/>
                <w:u w:val="single"/>
              </w:rPr>
            </w:pPr>
            <w:r w:rsidRPr="00C9035B">
              <w:rPr>
                <w:rFonts w:ascii="細明體" w:eastAsia="細明體" w:hint="eastAsia"/>
                <w:u w:val="single"/>
              </w:rPr>
              <w:t>(3)須符合下列(A)之規定或提供(B)</w:t>
            </w:r>
            <w:r w:rsidRPr="00483AF4">
              <w:rPr>
                <w:rFonts w:ascii="細明體" w:eastAsia="細明體" w:hint="eastAsia"/>
                <w:u w:val="single"/>
              </w:rPr>
              <w:t>之測試報告：</w:t>
            </w:r>
          </w:p>
          <w:p w:rsidR="00025BC1" w:rsidRPr="00C9035B" w:rsidRDefault="00025BC1" w:rsidP="00A54168">
            <w:pPr>
              <w:ind w:leftChars="163" w:left="608" w:hangingChars="141" w:hanging="282"/>
              <w:rPr>
                <w:rFonts w:ascii="細明體" w:eastAsia="細明體" w:hint="eastAsia"/>
                <w:u w:val="single"/>
              </w:rPr>
            </w:pPr>
            <w:r w:rsidRPr="00C9035B">
              <w:rPr>
                <w:rFonts w:ascii="細明體" w:eastAsia="細明體" w:hint="eastAsia"/>
              </w:rPr>
              <w:t>(A)</w:t>
            </w:r>
            <w:r w:rsidRPr="00C9035B">
              <w:rPr>
                <w:rFonts w:ascii="細明體" w:eastAsia="細明體" w:hint="eastAsia"/>
                <w:u w:val="single"/>
              </w:rPr>
              <w:t>連接介面絕緣材料之材料類別：至少應為V-2以上</w:t>
            </w:r>
          </w:p>
          <w:p w:rsidR="00025BC1" w:rsidRDefault="00025BC1" w:rsidP="00A54168">
            <w:pPr>
              <w:ind w:leftChars="163" w:left="608" w:hangingChars="141" w:hanging="282"/>
              <w:rPr>
                <w:rFonts w:ascii="細明體" w:eastAsia="細明體" w:hint="eastAsia"/>
                <w:color w:val="000000"/>
              </w:rPr>
            </w:pPr>
            <w:r w:rsidRPr="00C9035B">
              <w:rPr>
                <w:rFonts w:ascii="細明體" w:eastAsia="細明體" w:hint="eastAsia"/>
                <w:u w:val="single"/>
              </w:rPr>
              <w:t xml:space="preserve">(B)USB-IF(Universal Serial Bus </w:t>
            </w:r>
            <w:r w:rsidRPr="00C9035B">
              <w:rPr>
                <w:rFonts w:ascii="細明體" w:eastAsia="細明體"/>
                <w:u w:val="single"/>
              </w:rPr>
              <w:t>Implementers Forum</w:t>
            </w:r>
            <w:r w:rsidRPr="00C9035B">
              <w:rPr>
                <w:rFonts w:ascii="細明體" w:eastAsia="細明體" w:hint="eastAsia"/>
                <w:u w:val="single"/>
              </w:rPr>
              <w:t>，通用串列匯流排實施者論壇)技術規範之測試報告</w:t>
            </w:r>
            <w:r>
              <w:rPr>
                <w:rFonts w:ascii="細明體" w:eastAsia="細明體" w:hint="eastAsia"/>
                <w:u w:val="single"/>
              </w:rPr>
              <w:t>，</w:t>
            </w:r>
            <w:r w:rsidRPr="00C9035B">
              <w:rPr>
                <w:rFonts w:ascii="細明體" w:eastAsia="細明體" w:hint="eastAsia"/>
                <w:u w:val="single"/>
              </w:rPr>
              <w:t>並</w:t>
            </w:r>
            <w:r>
              <w:rPr>
                <w:rFonts w:ascii="細明體" w:eastAsia="細明體" w:hint="eastAsia"/>
                <w:u w:val="single"/>
              </w:rPr>
              <w:t>須</w:t>
            </w:r>
            <w:r w:rsidRPr="00C9035B">
              <w:rPr>
                <w:rFonts w:ascii="細明體" w:eastAsia="細明體" w:hint="eastAsia"/>
                <w:u w:val="single"/>
              </w:rPr>
              <w:t>包含</w:t>
            </w:r>
            <w:r>
              <w:rPr>
                <w:rFonts w:ascii="細明體" w:eastAsia="細明體" w:hint="eastAsia"/>
                <w:u w:val="single"/>
              </w:rPr>
              <w:t>(A)</w:t>
            </w:r>
            <w:r w:rsidRPr="00C9035B">
              <w:rPr>
                <w:rFonts w:ascii="細明體" w:eastAsia="細明體" w:hint="eastAsia"/>
                <w:u w:val="single"/>
              </w:rPr>
              <w:t>項目</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trHeight w:val="63"/>
        </w:trPr>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12</w:t>
            </w:r>
          </w:p>
        </w:tc>
        <w:tc>
          <w:tcPr>
            <w:tcW w:w="1860" w:type="dxa"/>
            <w:vAlign w:val="center"/>
          </w:tcPr>
          <w:p w:rsidR="00025BC1" w:rsidRDefault="00025BC1" w:rsidP="00A54168">
            <w:pPr>
              <w:jc w:val="both"/>
              <w:rPr>
                <w:rFonts w:ascii="細明體" w:eastAsia="細明體" w:hint="eastAsia"/>
                <w:color w:val="000000"/>
              </w:rPr>
            </w:pPr>
            <w:r w:rsidRPr="004174C2">
              <w:rPr>
                <w:rFonts w:ascii="細明體" w:eastAsia="細明體" w:hint="eastAsia"/>
              </w:rPr>
              <w:t>充電器端連接介面</w:t>
            </w:r>
          </w:p>
        </w:tc>
        <w:tc>
          <w:tcPr>
            <w:tcW w:w="3980" w:type="dxa"/>
          </w:tcPr>
          <w:p w:rsidR="00025BC1" w:rsidRPr="00C9035B" w:rsidRDefault="00025BC1" w:rsidP="00A54168">
            <w:pPr>
              <w:ind w:left="326" w:hangingChars="163" w:hanging="326"/>
              <w:rPr>
                <w:rFonts w:ascii="細明體" w:eastAsia="細明體" w:hint="eastAsia"/>
                <w:u w:val="single"/>
              </w:rPr>
            </w:pPr>
            <w:r>
              <w:rPr>
                <w:rFonts w:ascii="細明體" w:eastAsia="細明體" w:hint="eastAsia"/>
                <w:u w:val="single"/>
              </w:rPr>
              <w:t>(1)</w:t>
            </w:r>
            <w:r w:rsidRPr="00C9035B">
              <w:rPr>
                <w:rFonts w:ascii="細明體" w:eastAsia="細明體" w:hint="eastAsia"/>
                <w:u w:val="single"/>
              </w:rPr>
              <w:t>充電器端插座及充電線組之充電器端插頭：符合CNS15285附錄A之STD-A</w:t>
            </w:r>
          </w:p>
          <w:p w:rsidR="00025BC1" w:rsidRPr="00C9035B" w:rsidRDefault="00025BC1" w:rsidP="00A54168">
            <w:pPr>
              <w:ind w:left="360"/>
              <w:rPr>
                <w:rFonts w:ascii="細明體" w:eastAsia="細明體" w:hint="eastAsia"/>
                <w:u w:val="single"/>
              </w:rPr>
            </w:pPr>
            <w:r w:rsidRPr="00C9035B">
              <w:rPr>
                <w:rFonts w:ascii="細明體" w:eastAsia="細明體" w:hint="eastAsia"/>
                <w:u w:val="single"/>
              </w:rPr>
              <w:t>電性要求：符合CNS15285標準規範A</w:t>
            </w:r>
            <w:smartTag w:uri="urn:schemas-microsoft-com:office:smarttags" w:element="chsdate">
              <w:smartTagPr>
                <w:attr w:name="IsROCDate" w:val="False"/>
                <w:attr w:name="IsLunarDate" w:val="False"/>
                <w:attr w:name="Day" w:val="30"/>
                <w:attr w:name="Month" w:val="12"/>
                <w:attr w:name="Year" w:val="1899"/>
              </w:smartTagPr>
              <w:r w:rsidRPr="00C9035B">
                <w:rPr>
                  <w:rFonts w:ascii="細明體" w:eastAsia="細明體" w:hint="eastAsia"/>
                  <w:u w:val="single"/>
                </w:rPr>
                <w:t>4.2.3</w:t>
              </w:r>
            </w:smartTag>
            <w:r w:rsidRPr="00C9035B">
              <w:rPr>
                <w:rFonts w:ascii="細明體" w:eastAsia="細明體" w:hint="eastAsia"/>
                <w:u w:val="single"/>
              </w:rPr>
              <w:t>.2</w:t>
            </w:r>
          </w:p>
          <w:p w:rsidR="00025BC1" w:rsidRPr="00C9035B" w:rsidRDefault="00025BC1" w:rsidP="00A54168">
            <w:pPr>
              <w:ind w:left="326" w:hangingChars="163" w:hanging="326"/>
              <w:rPr>
                <w:rFonts w:ascii="細明體" w:eastAsia="細明體" w:hint="eastAsia"/>
                <w:u w:val="single"/>
              </w:rPr>
            </w:pPr>
            <w:r w:rsidRPr="00C9035B">
              <w:rPr>
                <w:rFonts w:ascii="細明體" w:eastAsia="細明體" w:hint="eastAsia"/>
                <w:u w:val="single"/>
              </w:rPr>
              <w:t>(2) 須符合下列(A)之規定或提供(B)</w:t>
            </w:r>
            <w:r w:rsidRPr="00A61EBC">
              <w:rPr>
                <w:rFonts w:ascii="細明體" w:eastAsia="細明體" w:hint="eastAsia"/>
                <w:u w:val="single"/>
              </w:rPr>
              <w:t>之測試報告：</w:t>
            </w:r>
          </w:p>
          <w:p w:rsidR="00025BC1" w:rsidRPr="00C9035B" w:rsidRDefault="00025BC1" w:rsidP="00A54168">
            <w:pPr>
              <w:ind w:leftChars="163" w:left="608" w:hangingChars="141" w:hanging="282"/>
              <w:rPr>
                <w:rFonts w:ascii="細明體" w:eastAsia="細明體" w:hint="eastAsia"/>
                <w:u w:val="single"/>
              </w:rPr>
            </w:pPr>
            <w:r w:rsidRPr="00C9035B">
              <w:rPr>
                <w:rFonts w:ascii="細明體" w:eastAsia="細明體" w:hint="eastAsia"/>
                <w:u w:val="single"/>
              </w:rPr>
              <w:t>(A)機械性要求：符合CNS15285標準規範A</w:t>
            </w:r>
            <w:smartTag w:uri="urn:schemas-microsoft-com:office:smarttags" w:element="chsdate">
              <w:smartTagPr>
                <w:attr w:name="IsROCDate" w:val="False"/>
                <w:attr w:name="IsLunarDate" w:val="False"/>
                <w:attr w:name="Day" w:val="30"/>
                <w:attr w:name="Month" w:val="12"/>
                <w:attr w:name="Year" w:val="1899"/>
              </w:smartTagPr>
              <w:r w:rsidRPr="00C9035B">
                <w:rPr>
                  <w:rFonts w:ascii="細明體" w:eastAsia="細明體" w:hint="eastAsia"/>
                  <w:u w:val="single"/>
                </w:rPr>
                <w:t>4.2.2</w:t>
              </w:r>
            </w:smartTag>
          </w:p>
          <w:p w:rsidR="00025BC1" w:rsidRPr="00EB60F8" w:rsidRDefault="00025BC1" w:rsidP="00A54168">
            <w:pPr>
              <w:ind w:leftChars="304" w:left="608" w:firstLine="1"/>
              <w:rPr>
                <w:rFonts w:ascii="細明體" w:eastAsia="細明體" w:hint="eastAsia"/>
                <w:u w:val="single"/>
              </w:rPr>
            </w:pPr>
            <w:r w:rsidRPr="00EB60F8">
              <w:rPr>
                <w:rFonts w:ascii="細明體" w:eastAsia="細明體" w:hint="eastAsia"/>
                <w:u w:val="single"/>
              </w:rPr>
              <w:lastRenderedPageBreak/>
              <w:t>絕緣電阻：符合CNS15285標準規範A</w:t>
            </w:r>
            <w:smartTag w:uri="urn:schemas-microsoft-com:office:smarttags" w:element="chsdate">
              <w:smartTagPr>
                <w:attr w:name="IsROCDate" w:val="False"/>
                <w:attr w:name="IsLunarDate" w:val="False"/>
                <w:attr w:name="Day" w:val="30"/>
                <w:attr w:name="Month" w:val="12"/>
                <w:attr w:name="Year" w:val="1899"/>
              </w:smartTagPr>
              <w:r w:rsidRPr="00EB60F8">
                <w:rPr>
                  <w:rFonts w:ascii="細明體" w:eastAsia="細明體" w:hint="eastAsia"/>
                  <w:u w:val="single"/>
                </w:rPr>
                <w:t>4.2.3</w:t>
              </w:r>
            </w:smartTag>
            <w:r w:rsidRPr="00EB60F8">
              <w:rPr>
                <w:rFonts w:ascii="細明體" w:eastAsia="細明體" w:hint="eastAsia"/>
                <w:u w:val="single"/>
              </w:rPr>
              <w:t>.3</w:t>
            </w:r>
          </w:p>
          <w:p w:rsidR="00025BC1" w:rsidRPr="00EB60F8" w:rsidRDefault="00025BC1" w:rsidP="00A54168">
            <w:pPr>
              <w:ind w:leftChars="304" w:left="608" w:firstLine="1"/>
              <w:rPr>
                <w:rFonts w:ascii="細明體" w:eastAsia="細明體" w:hint="eastAsia"/>
                <w:u w:val="single"/>
              </w:rPr>
            </w:pPr>
            <w:r w:rsidRPr="00EB60F8">
              <w:rPr>
                <w:rFonts w:ascii="細明體" w:eastAsia="細明體" w:hint="eastAsia"/>
                <w:u w:val="single"/>
              </w:rPr>
              <w:t>絕緣耐電壓：依CNS15285標準規範A</w:t>
            </w:r>
            <w:smartTag w:uri="urn:schemas-microsoft-com:office:smarttags" w:element="chsdate">
              <w:smartTagPr>
                <w:attr w:name="IsROCDate" w:val="False"/>
                <w:attr w:name="IsLunarDate" w:val="False"/>
                <w:attr w:name="Day" w:val="30"/>
                <w:attr w:name="Month" w:val="12"/>
                <w:attr w:name="Year" w:val="1899"/>
              </w:smartTagPr>
              <w:r w:rsidRPr="00EB60F8">
                <w:rPr>
                  <w:rFonts w:ascii="細明體" w:eastAsia="細明體" w:hint="eastAsia"/>
                  <w:u w:val="single"/>
                </w:rPr>
                <w:t>4.2.3</w:t>
              </w:r>
            </w:smartTag>
            <w:r w:rsidRPr="00EB60F8">
              <w:rPr>
                <w:rFonts w:ascii="細明體" w:eastAsia="細明體" w:hint="eastAsia"/>
                <w:u w:val="single"/>
              </w:rPr>
              <w:t xml:space="preserve">.4 </w:t>
            </w:r>
          </w:p>
          <w:p w:rsidR="00025BC1" w:rsidRPr="00EB60F8" w:rsidRDefault="00025BC1" w:rsidP="00A54168">
            <w:pPr>
              <w:ind w:leftChars="304" w:left="608" w:firstLine="1"/>
              <w:rPr>
                <w:rFonts w:ascii="細明體" w:eastAsia="細明體" w:hint="eastAsia"/>
                <w:u w:val="single"/>
              </w:rPr>
            </w:pPr>
            <w:r w:rsidRPr="00EB60F8">
              <w:rPr>
                <w:rFonts w:ascii="細明體" w:eastAsia="細明體" w:hint="eastAsia"/>
                <w:u w:val="single"/>
              </w:rPr>
              <w:t>低接點電阻：符合CNS15285標準規範A</w:t>
            </w:r>
            <w:smartTag w:uri="urn:schemas-microsoft-com:office:smarttags" w:element="chsdate">
              <w:smartTagPr>
                <w:attr w:name="IsROCDate" w:val="False"/>
                <w:attr w:name="IsLunarDate" w:val="False"/>
                <w:attr w:name="Day" w:val="30"/>
                <w:attr w:name="Month" w:val="12"/>
                <w:attr w:name="Year" w:val="1899"/>
              </w:smartTagPr>
              <w:r w:rsidRPr="00EB60F8">
                <w:rPr>
                  <w:rFonts w:ascii="細明體" w:eastAsia="細明體" w:hint="eastAsia"/>
                  <w:u w:val="single"/>
                </w:rPr>
                <w:t>4.2.3</w:t>
              </w:r>
            </w:smartTag>
            <w:r w:rsidRPr="00EB60F8">
              <w:rPr>
                <w:rFonts w:ascii="細明體" w:eastAsia="細明體" w:hint="eastAsia"/>
                <w:u w:val="single"/>
              </w:rPr>
              <w:t>.5</w:t>
            </w:r>
          </w:p>
          <w:p w:rsidR="00025BC1" w:rsidRPr="00EB60F8" w:rsidRDefault="00025BC1" w:rsidP="00A54168">
            <w:pPr>
              <w:ind w:leftChars="304" w:left="608" w:firstLine="1"/>
              <w:rPr>
                <w:rFonts w:ascii="細明體" w:eastAsia="細明體" w:hint="eastAsia"/>
                <w:color w:val="FF0000"/>
                <w:u w:val="single"/>
              </w:rPr>
            </w:pPr>
            <w:r w:rsidRPr="00EB60F8">
              <w:rPr>
                <w:rFonts w:ascii="細明體" w:eastAsia="細明體" w:hint="eastAsia"/>
                <w:u w:val="single"/>
              </w:rPr>
              <w:t>接點電容：符合CNS15285標準規範A</w:t>
            </w:r>
            <w:smartTag w:uri="urn:schemas-microsoft-com:office:smarttags" w:element="chsdate">
              <w:smartTagPr>
                <w:attr w:name="IsROCDate" w:val="False"/>
                <w:attr w:name="IsLunarDate" w:val="False"/>
                <w:attr w:name="Day" w:val="30"/>
                <w:attr w:name="Month" w:val="12"/>
                <w:attr w:name="Year" w:val="1899"/>
              </w:smartTagPr>
              <w:r w:rsidRPr="00EB60F8">
                <w:rPr>
                  <w:rFonts w:ascii="細明體" w:eastAsia="細明體" w:hint="eastAsia"/>
                  <w:u w:val="single"/>
                </w:rPr>
                <w:t>4.2.</w:t>
              </w:r>
              <w:r w:rsidRPr="00263B77">
                <w:rPr>
                  <w:rFonts w:ascii="細明體" w:eastAsia="細明體" w:hint="eastAsia"/>
                  <w:u w:val="single"/>
                </w:rPr>
                <w:t>3</w:t>
              </w:r>
            </w:smartTag>
            <w:r w:rsidRPr="00263B77">
              <w:rPr>
                <w:rFonts w:ascii="細明體" w:eastAsia="細明體" w:hint="eastAsia"/>
                <w:u w:val="single"/>
              </w:rPr>
              <w:t>.6</w:t>
            </w:r>
          </w:p>
          <w:p w:rsidR="00025BC1" w:rsidRPr="00EB60F8" w:rsidRDefault="00025BC1" w:rsidP="00A54168">
            <w:pPr>
              <w:ind w:leftChars="304" w:left="608" w:firstLine="1"/>
              <w:rPr>
                <w:rFonts w:ascii="細明體" w:eastAsia="細明體" w:hint="eastAsia"/>
                <w:u w:val="single"/>
              </w:rPr>
            </w:pPr>
            <w:r w:rsidRPr="00EB60F8">
              <w:rPr>
                <w:rFonts w:ascii="細明體" w:eastAsia="細明體" w:hint="eastAsia"/>
                <w:u w:val="single"/>
              </w:rPr>
              <w:t>連接介面絕緣材料之材料類別：至少應為 V-2</w:t>
            </w:r>
          </w:p>
          <w:p w:rsidR="00025BC1" w:rsidRDefault="00025BC1" w:rsidP="00A54168">
            <w:pPr>
              <w:ind w:leftChars="163" w:left="608" w:hangingChars="141" w:hanging="282"/>
              <w:rPr>
                <w:rFonts w:ascii="細明體" w:eastAsia="細明體" w:hint="eastAsia"/>
                <w:color w:val="000000"/>
              </w:rPr>
            </w:pPr>
            <w:r w:rsidRPr="00EB60F8">
              <w:rPr>
                <w:rFonts w:ascii="細明體" w:eastAsia="細明體" w:hint="eastAsia"/>
                <w:u w:val="single"/>
              </w:rPr>
              <w:t>(B)USB-IF技術規範之測試報告，並須包含(A)項目</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trHeight w:val="360"/>
        </w:trPr>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lastRenderedPageBreak/>
              <w:t>13</w:t>
            </w:r>
          </w:p>
        </w:tc>
        <w:tc>
          <w:tcPr>
            <w:tcW w:w="1860" w:type="dxa"/>
            <w:vAlign w:val="center"/>
          </w:tcPr>
          <w:p w:rsidR="00025BC1" w:rsidRDefault="00025BC1" w:rsidP="00A54168">
            <w:pPr>
              <w:jc w:val="both"/>
              <w:rPr>
                <w:rFonts w:ascii="細明體" w:eastAsia="細明體" w:hint="eastAsia"/>
                <w:color w:val="000000"/>
              </w:rPr>
            </w:pPr>
            <w:r w:rsidRPr="009D1FFB">
              <w:rPr>
                <w:rFonts w:ascii="細明體" w:eastAsia="細明體" w:hint="eastAsia"/>
                <w:u w:val="single"/>
              </w:rPr>
              <w:t>充電線</w:t>
            </w:r>
          </w:p>
        </w:tc>
        <w:tc>
          <w:tcPr>
            <w:tcW w:w="3980" w:type="dxa"/>
          </w:tcPr>
          <w:p w:rsidR="00025BC1" w:rsidRPr="009D1FFB" w:rsidRDefault="00025BC1" w:rsidP="00A54168">
            <w:pPr>
              <w:rPr>
                <w:rFonts w:ascii="細明體" w:eastAsia="細明體" w:hint="eastAsia"/>
                <w:u w:val="single"/>
              </w:rPr>
            </w:pPr>
            <w:r w:rsidRPr="009D1FFB">
              <w:rPr>
                <w:rFonts w:ascii="細明體" w:eastAsia="細明體" w:hint="eastAsia"/>
                <w:u w:val="single"/>
              </w:rPr>
              <w:t>(1)</w:t>
            </w:r>
            <w:r w:rsidRPr="00BE2FF9">
              <w:rPr>
                <w:rFonts w:ascii="細明體" w:eastAsia="細明體" w:hint="eastAsia"/>
                <w:u w:val="single"/>
              </w:rPr>
              <w:t>STD-A連接介面接點1為V</w:t>
            </w:r>
            <w:r w:rsidRPr="00BE2FF9">
              <w:rPr>
                <w:rFonts w:ascii="細明體" w:eastAsia="細明體" w:hint="eastAsia"/>
                <w:u w:val="single"/>
                <w:vertAlign w:val="subscript"/>
              </w:rPr>
              <w:t>BUS</w:t>
            </w:r>
            <w:r>
              <w:rPr>
                <w:rFonts w:ascii="細明體" w:eastAsia="細明體" w:hint="eastAsia"/>
                <w:u w:val="single"/>
              </w:rPr>
              <w:t>及</w:t>
            </w:r>
            <w:r w:rsidRPr="00BE2FF9">
              <w:rPr>
                <w:rFonts w:ascii="細明體" w:eastAsia="細明體" w:hint="eastAsia"/>
                <w:u w:val="single"/>
              </w:rPr>
              <w:t>接點4為GND</w:t>
            </w:r>
            <w:r w:rsidRPr="009D1FFB">
              <w:rPr>
                <w:rFonts w:ascii="細明體" w:eastAsia="細明體" w:hint="eastAsia"/>
                <w:u w:val="single"/>
              </w:rPr>
              <w:t xml:space="preserve"> </w:t>
            </w:r>
          </w:p>
          <w:p w:rsidR="00025BC1" w:rsidRPr="009D1FFB" w:rsidRDefault="00025BC1" w:rsidP="00A54168">
            <w:pPr>
              <w:ind w:left="608" w:hangingChars="304" w:hanging="608"/>
              <w:rPr>
                <w:rFonts w:ascii="細明體" w:eastAsia="細明體" w:hint="eastAsia"/>
                <w:u w:val="single"/>
              </w:rPr>
            </w:pPr>
            <w:r w:rsidRPr="009D1FFB">
              <w:rPr>
                <w:rFonts w:ascii="細明體" w:eastAsia="細明體" w:hint="eastAsia"/>
                <w:u w:val="single"/>
              </w:rPr>
              <w:t>(2)須符合下列(A)之規定或提供(B)</w:t>
            </w:r>
            <w:r w:rsidRPr="000A0953">
              <w:rPr>
                <w:rFonts w:ascii="細明體" w:eastAsia="細明體" w:hint="eastAsia"/>
                <w:u w:val="single"/>
              </w:rPr>
              <w:t>之測試報告：</w:t>
            </w:r>
          </w:p>
          <w:p w:rsidR="00025BC1" w:rsidRPr="009D1FFB" w:rsidRDefault="00025BC1" w:rsidP="00A54168">
            <w:pPr>
              <w:ind w:leftChars="141" w:left="608" w:hangingChars="163" w:hanging="326"/>
              <w:rPr>
                <w:rFonts w:ascii="細明體" w:eastAsia="細明體" w:hint="eastAsia"/>
                <w:u w:val="single"/>
              </w:rPr>
            </w:pPr>
            <w:r w:rsidRPr="009D1FFB">
              <w:rPr>
                <w:rFonts w:ascii="細明體" w:eastAsia="細明體" w:hint="eastAsia"/>
                <w:u w:val="single"/>
              </w:rPr>
              <w:t>(A)電性要求：</w:t>
            </w:r>
          </w:p>
          <w:p w:rsidR="00025BC1" w:rsidRPr="009D1FFB" w:rsidRDefault="00025BC1" w:rsidP="00A54168">
            <w:pPr>
              <w:ind w:leftChars="304" w:left="608" w:firstLine="1"/>
              <w:rPr>
                <w:rFonts w:ascii="細明體" w:eastAsia="細明體" w:hint="eastAsia"/>
                <w:u w:val="single"/>
              </w:rPr>
            </w:pPr>
            <w:r w:rsidRPr="009D1FFB">
              <w:rPr>
                <w:rFonts w:ascii="細明體" w:eastAsia="細明體" w:hint="eastAsia"/>
                <w:u w:val="single"/>
              </w:rPr>
              <w:t>電壓降：符合CNS15285標準規範A</w:t>
            </w:r>
            <w:smartTag w:uri="urn:schemas-microsoft-com:office:smarttags" w:element="chsdate">
              <w:smartTagPr>
                <w:attr w:name="IsROCDate" w:val="False"/>
                <w:attr w:name="IsLunarDate" w:val="False"/>
                <w:attr w:name="Day" w:val="30"/>
                <w:attr w:name="Month" w:val="12"/>
                <w:attr w:name="Year" w:val="1899"/>
              </w:smartTagPr>
              <w:r w:rsidRPr="009D1FFB">
                <w:rPr>
                  <w:rFonts w:ascii="細明體" w:eastAsia="細明體" w:hint="eastAsia"/>
                  <w:u w:val="single"/>
                </w:rPr>
                <w:t>4.3.3</w:t>
              </w:r>
            </w:smartTag>
            <w:r w:rsidRPr="009D1FFB">
              <w:rPr>
                <w:rFonts w:ascii="細明體" w:eastAsia="細明體" w:hint="eastAsia"/>
                <w:u w:val="single"/>
              </w:rPr>
              <w:t>.2</w:t>
            </w:r>
            <w:r w:rsidRPr="009D1FFB">
              <w:rPr>
                <w:rFonts w:ascii="細明體" w:eastAsia="細明體"/>
                <w:u w:val="single"/>
              </w:rPr>
              <w:br/>
            </w:r>
            <w:r w:rsidRPr="009D1FFB">
              <w:rPr>
                <w:rFonts w:ascii="細明體" w:eastAsia="細明體" w:hint="eastAsia"/>
                <w:u w:val="single"/>
              </w:rPr>
              <w:t>線彎曲：符合CNS15285標準規範A4.3.6</w:t>
            </w:r>
            <w:r w:rsidRPr="009D1FFB">
              <w:rPr>
                <w:rFonts w:ascii="細明體" w:eastAsia="細明體"/>
                <w:u w:val="single"/>
              </w:rPr>
              <w:br/>
            </w:r>
            <w:r w:rsidRPr="009D1FFB">
              <w:rPr>
                <w:rFonts w:ascii="細明體" w:eastAsia="細明體" w:hint="eastAsia"/>
                <w:u w:val="single"/>
              </w:rPr>
              <w:t>四軸向彎曲連續性：符合CNS15285標準規範A4.3.7</w:t>
            </w:r>
            <w:r w:rsidRPr="009D1FFB">
              <w:rPr>
                <w:rFonts w:ascii="細明體" w:eastAsia="細明體"/>
                <w:u w:val="single"/>
              </w:rPr>
              <w:br/>
            </w:r>
            <w:r w:rsidRPr="009D1FFB">
              <w:rPr>
                <w:rFonts w:ascii="細明體" w:eastAsia="細明體" w:hint="eastAsia"/>
                <w:u w:val="single"/>
              </w:rPr>
              <w:t>導線之最大電阻：應不超過0.232</w:t>
            </w:r>
            <w:r w:rsidRPr="009D1FFB">
              <w:rPr>
                <w:rFonts w:ascii="Times New Roman" w:eastAsia="細明體"/>
                <w:u w:val="single"/>
              </w:rPr>
              <w:t>Ω</w:t>
            </w:r>
            <w:r w:rsidRPr="009D1FFB">
              <w:rPr>
                <w:rFonts w:ascii="細明體" w:eastAsia="細明體" w:hint="eastAsia"/>
                <w:u w:val="single"/>
              </w:rPr>
              <w:t>/m</w:t>
            </w:r>
            <w:r w:rsidRPr="009D1FFB">
              <w:rPr>
                <w:rFonts w:ascii="細明體" w:eastAsia="細明體"/>
                <w:u w:val="single"/>
              </w:rPr>
              <w:br/>
            </w:r>
            <w:r w:rsidRPr="009D1FFB">
              <w:rPr>
                <w:rFonts w:ascii="細明體" w:eastAsia="細明體" w:hint="eastAsia"/>
                <w:u w:val="single"/>
              </w:rPr>
              <w:t>充電線線材之防火類別等級：至少應在 VW-1以上</w:t>
            </w:r>
          </w:p>
          <w:p w:rsidR="00025BC1" w:rsidRDefault="00025BC1" w:rsidP="00A54168">
            <w:pPr>
              <w:ind w:leftChars="163" w:left="608" w:hangingChars="141" w:hanging="282"/>
              <w:rPr>
                <w:rFonts w:ascii="細明體" w:eastAsia="細明體" w:hint="eastAsia"/>
                <w:color w:val="000000"/>
              </w:rPr>
            </w:pPr>
            <w:r w:rsidRPr="007A03E8">
              <w:rPr>
                <w:rFonts w:ascii="細明體" w:eastAsia="細明體" w:hint="eastAsia"/>
                <w:u w:val="single"/>
              </w:rPr>
              <w:t>(B)USB-IF技術規範之測試報告，並須包含(A)項目</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trHeight w:val="360"/>
        </w:trPr>
        <w:tc>
          <w:tcPr>
            <w:tcW w:w="480" w:type="dxa"/>
            <w:vAlign w:val="center"/>
          </w:tcPr>
          <w:p w:rsidR="00025BC1" w:rsidRPr="005D055D" w:rsidRDefault="00025BC1" w:rsidP="00A54168">
            <w:pPr>
              <w:jc w:val="center"/>
              <w:rPr>
                <w:rFonts w:ascii="細明體" w:eastAsia="細明體" w:hint="eastAsia"/>
                <w:color w:val="000000"/>
                <w:u w:val="single"/>
              </w:rPr>
            </w:pPr>
            <w:r w:rsidRPr="005D055D">
              <w:rPr>
                <w:rFonts w:ascii="細明體" w:eastAsia="細明體" w:hint="eastAsia"/>
                <w:color w:val="000000"/>
                <w:u w:val="single"/>
              </w:rPr>
              <w:t>14</w:t>
            </w:r>
          </w:p>
        </w:tc>
        <w:tc>
          <w:tcPr>
            <w:tcW w:w="1860" w:type="dxa"/>
            <w:vAlign w:val="center"/>
          </w:tcPr>
          <w:p w:rsidR="00025BC1" w:rsidRPr="004174C2" w:rsidRDefault="00025BC1" w:rsidP="00A54168">
            <w:pPr>
              <w:jc w:val="both"/>
              <w:rPr>
                <w:rFonts w:ascii="細明體" w:eastAsia="細明體" w:hint="eastAsia"/>
              </w:rPr>
            </w:pPr>
            <w:r w:rsidRPr="006822E1">
              <w:rPr>
                <w:rFonts w:ascii="細明體" w:eastAsia="細明體" w:hint="eastAsia"/>
                <w:u w:val="single"/>
              </w:rPr>
              <w:t>充電器電性要求</w:t>
            </w:r>
          </w:p>
        </w:tc>
        <w:tc>
          <w:tcPr>
            <w:tcW w:w="3980" w:type="dxa"/>
          </w:tcPr>
          <w:p w:rsidR="00025BC1" w:rsidRPr="006822E1" w:rsidRDefault="00025BC1" w:rsidP="00A54168">
            <w:pPr>
              <w:ind w:left="326" w:hangingChars="163" w:hanging="326"/>
              <w:rPr>
                <w:rFonts w:ascii="細明體" w:eastAsia="細明體" w:hint="eastAsia"/>
                <w:u w:val="single"/>
              </w:rPr>
            </w:pPr>
            <w:r w:rsidRPr="006822E1">
              <w:rPr>
                <w:rFonts w:ascii="細明體" w:eastAsia="細明體" w:hint="eastAsia"/>
                <w:u w:val="single"/>
              </w:rPr>
              <w:t>(1)輸入電性：符合CNS15285標準規範 4.3及4.4</w:t>
            </w:r>
          </w:p>
          <w:p w:rsidR="00025BC1" w:rsidRDefault="00025BC1" w:rsidP="00A54168">
            <w:pPr>
              <w:ind w:left="326" w:hangingChars="163" w:hanging="326"/>
              <w:rPr>
                <w:rFonts w:ascii="細明體" w:eastAsia="細明體" w:hint="eastAsia"/>
                <w:u w:val="single"/>
              </w:rPr>
            </w:pPr>
            <w:r w:rsidRPr="006822E1">
              <w:rPr>
                <w:rFonts w:ascii="細明體" w:eastAsia="細明體" w:hint="eastAsia"/>
                <w:u w:val="single"/>
              </w:rPr>
              <w:t>(2)</w:t>
            </w:r>
            <w:r w:rsidRPr="001C30BE">
              <w:rPr>
                <w:rFonts w:ascii="細明體" w:eastAsia="細明體" w:hint="eastAsia"/>
                <w:u w:val="single"/>
              </w:rPr>
              <w:t>輸出電</w:t>
            </w:r>
            <w:r>
              <w:rPr>
                <w:rFonts w:ascii="細明體" w:eastAsia="細明體" w:hint="eastAsia"/>
                <w:u w:val="single"/>
              </w:rPr>
              <w:t>壓</w:t>
            </w:r>
            <w:r w:rsidRPr="001C30BE">
              <w:rPr>
                <w:rFonts w:ascii="細明體" w:eastAsia="細明體" w:hint="eastAsia"/>
                <w:u w:val="single"/>
              </w:rPr>
              <w:t>：</w:t>
            </w:r>
            <w:r>
              <w:rPr>
                <w:rFonts w:ascii="細明體" w:eastAsia="細明體" w:hint="eastAsia"/>
                <w:u w:val="single"/>
              </w:rPr>
              <w:t>應為5Vdc，許可差為</w:t>
            </w:r>
            <w:r>
              <w:rPr>
                <w:rFonts w:ascii="新細明體" w:eastAsia="新細明體" w:hAnsi="新細明體" w:hint="eastAsia"/>
                <w:u w:val="single"/>
              </w:rPr>
              <w:t>±</w:t>
            </w:r>
            <w:r>
              <w:rPr>
                <w:rFonts w:ascii="細明體" w:eastAsia="細明體" w:hint="eastAsia"/>
                <w:u w:val="single"/>
              </w:rPr>
              <w:t>5%。依</w:t>
            </w:r>
            <w:r w:rsidRPr="001C30BE">
              <w:rPr>
                <w:rFonts w:ascii="細明體" w:eastAsia="細明體" w:hint="eastAsia"/>
                <w:u w:val="single"/>
              </w:rPr>
              <w:t>CNS15285標準規範</w:t>
            </w:r>
            <w:r>
              <w:rPr>
                <w:rFonts w:ascii="細明體" w:eastAsia="細明體" w:hint="eastAsia"/>
                <w:u w:val="single"/>
              </w:rPr>
              <w:t>第5.4節進行試驗，檢查是否符合要求。</w:t>
            </w:r>
          </w:p>
          <w:p w:rsidR="00025BC1" w:rsidRPr="006822E1" w:rsidRDefault="00025BC1" w:rsidP="00A54168">
            <w:pPr>
              <w:ind w:left="326" w:hangingChars="163" w:hanging="326"/>
              <w:rPr>
                <w:rFonts w:ascii="細明體" w:eastAsia="細明體" w:hint="eastAsia"/>
                <w:u w:val="single"/>
              </w:rPr>
            </w:pPr>
            <w:r>
              <w:rPr>
                <w:rFonts w:ascii="細明體" w:eastAsia="細明體" w:hint="eastAsia"/>
                <w:u w:val="single"/>
              </w:rPr>
              <w:t>(3)</w:t>
            </w:r>
            <w:r w:rsidRPr="006822E1">
              <w:rPr>
                <w:rFonts w:ascii="細明體" w:eastAsia="細明體" w:hint="eastAsia"/>
                <w:u w:val="single"/>
              </w:rPr>
              <w:t>輸出電性：符合CNS15285標準規範 4.</w:t>
            </w:r>
            <w:r>
              <w:rPr>
                <w:rFonts w:ascii="細明體" w:eastAsia="細明體" w:hint="eastAsia"/>
                <w:u w:val="single"/>
              </w:rPr>
              <w:t>6</w:t>
            </w:r>
            <w:r w:rsidRPr="006822E1">
              <w:rPr>
                <w:rFonts w:ascii="細明體" w:eastAsia="細明體" w:hint="eastAsia"/>
                <w:u w:val="single"/>
              </w:rPr>
              <w:t>至4.9</w:t>
            </w:r>
          </w:p>
          <w:p w:rsidR="00025BC1" w:rsidRPr="006822E1" w:rsidRDefault="00025BC1" w:rsidP="00A54168">
            <w:pPr>
              <w:rPr>
                <w:rFonts w:ascii="細明體" w:eastAsia="細明體" w:hint="eastAsia"/>
                <w:u w:val="single"/>
              </w:rPr>
            </w:pPr>
            <w:r w:rsidRPr="006822E1">
              <w:rPr>
                <w:rFonts w:ascii="細明體" w:eastAsia="細明體" w:hint="eastAsia"/>
                <w:u w:val="single"/>
              </w:rPr>
              <w:t>(</w:t>
            </w:r>
            <w:r>
              <w:rPr>
                <w:rFonts w:ascii="細明體" w:eastAsia="細明體" w:hint="eastAsia"/>
                <w:u w:val="single"/>
              </w:rPr>
              <w:t>4</w:t>
            </w:r>
            <w:r w:rsidRPr="006822E1">
              <w:rPr>
                <w:rFonts w:ascii="細明體" w:eastAsia="細明體" w:hint="eastAsia"/>
                <w:u w:val="single"/>
              </w:rPr>
              <w:t>)逆向電流：符合CNS15285標準規範 4.10</w:t>
            </w:r>
          </w:p>
          <w:p w:rsidR="00025BC1" w:rsidRPr="006822E1" w:rsidRDefault="00025BC1" w:rsidP="00A54168">
            <w:pPr>
              <w:ind w:left="326" w:hangingChars="163" w:hanging="326"/>
              <w:rPr>
                <w:rFonts w:ascii="細明體" w:eastAsia="細明體" w:hint="eastAsia"/>
                <w:u w:val="single"/>
              </w:rPr>
            </w:pPr>
            <w:r w:rsidRPr="006822E1">
              <w:rPr>
                <w:rFonts w:ascii="細明體" w:eastAsia="細明體" w:hint="eastAsia"/>
                <w:u w:val="single"/>
              </w:rPr>
              <w:t>(</w:t>
            </w:r>
            <w:r>
              <w:rPr>
                <w:rFonts w:ascii="細明體" w:eastAsia="細明體" w:hint="eastAsia"/>
                <w:u w:val="single"/>
              </w:rPr>
              <w:t>5</w:t>
            </w:r>
            <w:r w:rsidRPr="006822E1">
              <w:rPr>
                <w:rFonts w:ascii="細明體" w:eastAsia="細明體" w:hint="eastAsia"/>
                <w:u w:val="single"/>
              </w:rPr>
              <w:t>)無載消耗功率：符合CNS15285標準規範 4.11</w:t>
            </w:r>
          </w:p>
          <w:p w:rsidR="00025BC1" w:rsidRPr="004174C2" w:rsidRDefault="00025BC1" w:rsidP="00A54168">
            <w:pPr>
              <w:rPr>
                <w:rFonts w:ascii="細明體" w:eastAsia="細明體" w:hint="eastAsia"/>
              </w:rPr>
            </w:pPr>
            <w:r w:rsidRPr="006822E1">
              <w:rPr>
                <w:rFonts w:ascii="細明體" w:eastAsia="細明體" w:hint="eastAsia"/>
                <w:u w:val="single"/>
              </w:rPr>
              <w:t>(</w:t>
            </w:r>
            <w:r>
              <w:rPr>
                <w:rFonts w:ascii="細明體" w:eastAsia="細明體" w:hint="eastAsia"/>
                <w:u w:val="single"/>
              </w:rPr>
              <w:t>6</w:t>
            </w:r>
            <w:r w:rsidRPr="006822E1">
              <w:rPr>
                <w:rFonts w:ascii="細明體" w:eastAsia="細明體" w:hint="eastAsia"/>
                <w:u w:val="single"/>
              </w:rPr>
              <w:t>)平均效率：符合CNS15285標準規範 4.12</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bl>
    <w:p w:rsidR="00025BC1" w:rsidRDefault="00025BC1" w:rsidP="00025BC1">
      <w:pPr>
        <w:ind w:left="720" w:hanging="720"/>
        <w:rPr>
          <w:rFonts w:ascii="細明體" w:eastAsia="細明體" w:hint="eastAsia"/>
          <w:color w:val="000000"/>
        </w:rPr>
      </w:pPr>
      <w:r>
        <w:rPr>
          <w:rFonts w:ascii="細明體" w:eastAsia="細明體" w:hint="eastAsia"/>
          <w:color w:val="000000"/>
        </w:rPr>
        <w:t>註：1.檢驗項目2,3,4,5,6,7及8項之測試頻道為低、中、高三個頻道，測試方法依據</w:t>
      </w:r>
      <w:smartTag w:uri="urn:schemas-microsoft-com:office:smarttags" w:element="chmetcnv">
        <w:smartTagPr>
          <w:attr w:name="TCSC" w:val="0"/>
          <w:attr w:name="NumberType" w:val="1"/>
          <w:attr w:name="Negative" w:val="False"/>
          <w:attr w:name="HasSpace" w:val="False"/>
          <w:attr w:name="SourceValue" w:val="3"/>
          <w:attr w:name="UnitName" w:val="g"/>
        </w:smartTagPr>
        <w:r>
          <w:rPr>
            <w:rFonts w:ascii="細明體" w:eastAsia="細明體"/>
            <w:color w:val="000000"/>
          </w:rPr>
          <w:t>3G</w:t>
        </w:r>
      </w:smartTag>
      <w:r>
        <w:rPr>
          <w:rFonts w:ascii="細明體" w:eastAsia="細明體"/>
          <w:color w:val="000000"/>
        </w:rPr>
        <w:t>PP TS34.121</w:t>
      </w:r>
      <w:r>
        <w:rPr>
          <w:rFonts w:ascii="細明體" w:eastAsia="細明體" w:hint="eastAsia"/>
          <w:color w:val="000000"/>
        </w:rPr>
        <w:t>、</w:t>
      </w:r>
      <w:r>
        <w:rPr>
          <w:rFonts w:ascii="細明體" w:eastAsia="細明體"/>
          <w:color w:val="000000"/>
        </w:rPr>
        <w:t>TS34.12</w:t>
      </w:r>
      <w:r>
        <w:rPr>
          <w:rFonts w:ascii="細明體" w:eastAsia="細明體" w:hint="eastAsia"/>
          <w:color w:val="000000"/>
        </w:rPr>
        <w:t>4</w:t>
      </w:r>
      <w:r>
        <w:rPr>
          <w:rFonts w:ascii="細明體" w:eastAsia="細明體" w:hint="eastAsia"/>
          <w:color w:val="000000"/>
        </w:rPr>
        <w:lastRenderedPageBreak/>
        <w:t>最新版本之相關規定。</w:t>
      </w:r>
    </w:p>
    <w:p w:rsidR="00025BC1" w:rsidRDefault="00025BC1" w:rsidP="00025BC1">
      <w:pPr>
        <w:ind w:left="720" w:right="-154" w:hanging="720"/>
        <w:rPr>
          <w:rFonts w:ascii="細明體" w:eastAsia="細明體" w:hint="eastAsia"/>
          <w:color w:val="000000"/>
        </w:rPr>
      </w:pPr>
      <w:r>
        <w:rPr>
          <w:rFonts w:ascii="細明體" w:eastAsia="細明體" w:hint="eastAsia"/>
          <w:color w:val="000000"/>
          <w:sz w:val="22"/>
        </w:rPr>
        <w:t xml:space="preserve">  </w:t>
      </w:r>
      <w:r>
        <w:rPr>
          <w:rFonts w:ascii="細明體" w:eastAsia="細明體" w:hint="eastAsia"/>
          <w:color w:val="000000"/>
        </w:rPr>
        <w:t xml:space="preserve">  2.檢驗項目9及10項，申請者提出符合電信終端設備審驗辦法規定之檢驗報告或驗證證明書。</w:t>
      </w:r>
    </w:p>
    <w:p w:rsidR="00025BC1" w:rsidRDefault="00025BC1" w:rsidP="00025BC1">
      <w:pPr>
        <w:ind w:left="720" w:right="-154" w:hanging="720"/>
        <w:rPr>
          <w:rFonts w:ascii="細明體" w:eastAsia="細明體" w:hint="eastAsia"/>
          <w:color w:val="000000"/>
        </w:rPr>
      </w:pPr>
      <w:r>
        <w:rPr>
          <w:rFonts w:ascii="細明體" w:eastAsia="細明體" w:hint="eastAsia"/>
          <w:color w:val="000000"/>
        </w:rPr>
        <w:t xml:space="preserve">    3.</w:t>
      </w:r>
      <w:r w:rsidRPr="009E0C2E">
        <w:rPr>
          <w:rFonts w:ascii="細明體" w:eastAsia="細明體" w:hint="eastAsia"/>
          <w:color w:val="000000"/>
        </w:rPr>
        <w:t>手持式行動電話機</w:t>
      </w:r>
      <w:r w:rsidRPr="00B32EA2">
        <w:rPr>
          <w:rFonts w:ascii="細明體" w:eastAsia="細明體" w:hint="eastAsia"/>
        </w:rPr>
        <w:t>(以下簡稱手機)</w:t>
      </w:r>
      <w:r w:rsidRPr="009E0C2E">
        <w:rPr>
          <w:rFonts w:ascii="細明體" w:eastAsia="細明體" w:hint="eastAsia"/>
          <w:color w:val="000000"/>
        </w:rPr>
        <w:t>應附充電器及充電線組併同送檢，並符合檢驗項目</w:t>
      </w:r>
      <w:r>
        <w:rPr>
          <w:rFonts w:ascii="細明體" w:eastAsia="細明體" w:hint="eastAsia"/>
          <w:color w:val="000000"/>
        </w:rPr>
        <w:t>9</w:t>
      </w:r>
      <w:r w:rsidRPr="009E0C2E">
        <w:rPr>
          <w:rFonts w:ascii="細明體" w:eastAsia="細明體" w:hint="eastAsia"/>
          <w:color w:val="000000"/>
        </w:rPr>
        <w:t>至</w:t>
      </w:r>
      <w:r w:rsidRPr="00AD0C96">
        <w:rPr>
          <w:rFonts w:ascii="細明體" w:eastAsia="細明體" w:hint="eastAsia"/>
          <w:color w:val="000000"/>
          <w:u w:val="single"/>
        </w:rPr>
        <w:t>14</w:t>
      </w:r>
      <w:r w:rsidRPr="009E0C2E">
        <w:rPr>
          <w:rFonts w:ascii="細明體" w:eastAsia="細明體" w:hint="eastAsia"/>
          <w:color w:val="000000"/>
        </w:rPr>
        <w:t>；但已併同手機送檢取得審定證明之充電器及充電線組，得檢附審定證明及測試報告免驗檢測項目1</w:t>
      </w:r>
      <w:r>
        <w:rPr>
          <w:rFonts w:ascii="細明體" w:eastAsia="細明體" w:hint="eastAsia"/>
          <w:color w:val="000000"/>
        </w:rPr>
        <w:t>2</w:t>
      </w:r>
      <w:r w:rsidRPr="005D055D">
        <w:rPr>
          <w:rFonts w:ascii="細明體" w:eastAsia="細明體" w:hint="eastAsia"/>
          <w:color w:val="000000"/>
          <w:u w:val="single"/>
        </w:rPr>
        <w:t>至14</w:t>
      </w:r>
      <w:r w:rsidRPr="009E0C2E">
        <w:rPr>
          <w:rFonts w:ascii="細明體" w:eastAsia="細明體" w:hint="eastAsia"/>
          <w:color w:val="000000"/>
        </w:rPr>
        <w:t>；非手持式行動電話機免驗檢驗項目1</w:t>
      </w:r>
      <w:r>
        <w:rPr>
          <w:rFonts w:ascii="細明體" w:eastAsia="細明體" w:hint="eastAsia"/>
          <w:color w:val="000000"/>
        </w:rPr>
        <w:t>1</w:t>
      </w:r>
      <w:r w:rsidRPr="009E0C2E">
        <w:rPr>
          <w:rFonts w:ascii="細明體" w:eastAsia="細明體" w:hint="eastAsia"/>
          <w:color w:val="000000"/>
        </w:rPr>
        <w:t>至</w:t>
      </w:r>
      <w:r w:rsidRPr="00AD0C96">
        <w:rPr>
          <w:rFonts w:ascii="細明體" w:eastAsia="細明體" w:hint="eastAsia"/>
          <w:color w:val="000000"/>
          <w:u w:val="single"/>
        </w:rPr>
        <w:t>14</w:t>
      </w:r>
      <w:r w:rsidRPr="009E0C2E">
        <w:rPr>
          <w:rFonts w:ascii="細明體" w:eastAsia="細明體" w:hint="eastAsia"/>
          <w:color w:val="000000"/>
        </w:rPr>
        <w:t>。</w:t>
      </w:r>
    </w:p>
    <w:p w:rsidR="00025BC1" w:rsidRPr="00435456" w:rsidRDefault="00025BC1" w:rsidP="00025BC1">
      <w:pPr>
        <w:ind w:left="720" w:right="-154" w:hanging="720"/>
        <w:rPr>
          <w:rFonts w:ascii="細明體" w:eastAsia="細明體"/>
          <w:color w:val="000000"/>
        </w:rPr>
      </w:pPr>
      <w:r>
        <w:rPr>
          <w:rFonts w:ascii="細明體" w:eastAsia="細明體" w:hint="eastAsia"/>
          <w:color w:val="000000"/>
        </w:rPr>
        <w:t xml:space="preserve">    </w:t>
      </w:r>
    </w:p>
    <w:p w:rsidR="00025BC1" w:rsidRPr="00435456" w:rsidRDefault="00025BC1" w:rsidP="00025BC1">
      <w:pPr>
        <w:tabs>
          <w:tab w:val="left" w:pos="426"/>
        </w:tabs>
        <w:ind w:left="720" w:right="-154" w:hanging="720"/>
        <w:rPr>
          <w:rFonts w:ascii="細明體" w:eastAsia="細明體"/>
          <w:color w:val="000000"/>
        </w:rPr>
      </w:pPr>
    </w:p>
    <w:p w:rsidR="00025BC1" w:rsidRDefault="00025BC1" w:rsidP="00025BC1">
      <w:pPr>
        <w:ind w:left="720" w:right="-154" w:hanging="720"/>
        <w:rPr>
          <w:rFonts w:ascii="細明體" w:eastAsia="細明體"/>
          <w:color w:val="000000"/>
        </w:rPr>
      </w:pPr>
    </w:p>
    <w:p w:rsidR="00025BC1" w:rsidRDefault="00025BC1" w:rsidP="00025BC1">
      <w:pPr>
        <w:pStyle w:val="3"/>
        <w:tabs>
          <w:tab w:val="num" w:pos="720"/>
          <w:tab w:val="left" w:pos="794"/>
        </w:tabs>
        <w:ind w:left="480"/>
        <w:rPr>
          <w:rFonts w:ascii="細明體" w:eastAsia="細明體" w:hint="eastAsia"/>
        </w:rPr>
      </w:pPr>
      <w:bookmarkStart w:id="5" w:name="_Toc16331320"/>
      <w:r>
        <w:rPr>
          <w:rFonts w:ascii="細明體" w:eastAsia="細明體" w:hint="eastAsia"/>
        </w:rPr>
        <w:t>指定資料</w:t>
      </w:r>
      <w:bookmarkEnd w:id="5"/>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0"/>
        <w:gridCol w:w="1860"/>
        <w:gridCol w:w="3980"/>
        <w:gridCol w:w="1960"/>
      </w:tblGrid>
      <w:tr w:rsidR="00025BC1" w:rsidTr="00A54168">
        <w:tblPrEx>
          <w:tblCellMar>
            <w:top w:w="0" w:type="dxa"/>
            <w:bottom w:w="0" w:type="dxa"/>
          </w:tblCellMar>
        </w:tblPrEx>
        <w:trPr>
          <w:cantSplit/>
        </w:trPr>
        <w:tc>
          <w:tcPr>
            <w:tcW w:w="480" w:type="dxa"/>
            <w:vAlign w:val="center"/>
          </w:tcPr>
          <w:p w:rsidR="00025BC1" w:rsidRDefault="00025BC1" w:rsidP="00A54168">
            <w:pPr>
              <w:jc w:val="distribute"/>
              <w:rPr>
                <w:rFonts w:ascii="細明體" w:eastAsia="細明體"/>
                <w:color w:val="000000"/>
              </w:rPr>
            </w:pPr>
            <w:r>
              <w:rPr>
                <w:rFonts w:ascii="細明體" w:eastAsia="細明體" w:hint="eastAsia"/>
                <w:color w:val="000000"/>
              </w:rPr>
              <w:t>項次</w:t>
            </w:r>
          </w:p>
        </w:tc>
        <w:tc>
          <w:tcPr>
            <w:tcW w:w="1860" w:type="dxa"/>
          </w:tcPr>
          <w:p w:rsidR="00025BC1" w:rsidRDefault="00025BC1" w:rsidP="00A54168">
            <w:pPr>
              <w:jc w:val="center"/>
              <w:rPr>
                <w:rFonts w:ascii="細明體" w:eastAsia="細明體"/>
                <w:color w:val="000000"/>
              </w:rPr>
            </w:pPr>
            <w:r>
              <w:rPr>
                <w:rFonts w:ascii="細明體" w:eastAsia="細明體" w:hint="eastAsia"/>
                <w:color w:val="000000"/>
              </w:rPr>
              <w:t>資料內容</w:t>
            </w:r>
          </w:p>
        </w:tc>
        <w:tc>
          <w:tcPr>
            <w:tcW w:w="3980" w:type="dxa"/>
          </w:tcPr>
          <w:p w:rsidR="00025BC1" w:rsidRDefault="00025BC1" w:rsidP="00A54168">
            <w:pPr>
              <w:jc w:val="center"/>
              <w:rPr>
                <w:rFonts w:ascii="細明體" w:eastAsia="細明體"/>
                <w:color w:val="000000"/>
              </w:rPr>
            </w:pPr>
            <w:r>
              <w:rPr>
                <w:rFonts w:ascii="細明體" w:eastAsia="細明體" w:hint="eastAsia"/>
                <w:color w:val="000000"/>
              </w:rPr>
              <w:t>說     明</w:t>
            </w:r>
          </w:p>
        </w:tc>
        <w:tc>
          <w:tcPr>
            <w:tcW w:w="1960" w:type="dxa"/>
          </w:tcPr>
          <w:p w:rsidR="00025BC1" w:rsidRDefault="00025BC1" w:rsidP="00A54168">
            <w:pPr>
              <w:jc w:val="center"/>
              <w:rPr>
                <w:rFonts w:ascii="細明體" w:eastAsia="細明體"/>
                <w:color w:val="000000"/>
              </w:rPr>
            </w:pPr>
            <w:r>
              <w:rPr>
                <w:rFonts w:ascii="細明體" w:eastAsia="細明體" w:hint="eastAsia"/>
                <w:color w:val="000000"/>
              </w:rPr>
              <w:t>備  註</w:t>
            </w:r>
          </w:p>
        </w:tc>
      </w:tr>
      <w:tr w:rsidR="00025BC1" w:rsidTr="00A54168">
        <w:tblPrEx>
          <w:tblCellMar>
            <w:top w:w="0" w:type="dxa"/>
            <w:bottom w:w="0" w:type="dxa"/>
          </w:tblCellMar>
        </w:tblPrEx>
        <w:trPr>
          <w:cantSplit/>
        </w:trPr>
        <w:tc>
          <w:tcPr>
            <w:tcW w:w="480" w:type="dxa"/>
            <w:vAlign w:val="center"/>
          </w:tcPr>
          <w:p w:rsidR="00025BC1" w:rsidRDefault="00025BC1" w:rsidP="00A54168">
            <w:pPr>
              <w:spacing w:line="340" w:lineRule="atLeast"/>
              <w:jc w:val="center"/>
              <w:rPr>
                <w:rFonts w:ascii="細明體" w:eastAsia="細明體" w:hint="eastAsia"/>
                <w:color w:val="000000"/>
              </w:rPr>
            </w:pPr>
            <w:r>
              <w:rPr>
                <w:rFonts w:ascii="細明體" w:eastAsia="細明體" w:hint="eastAsia"/>
                <w:color w:val="000000"/>
              </w:rPr>
              <w:t>1</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hint="eastAsia"/>
                <w:color w:val="000000"/>
              </w:rPr>
              <w:t>電磁波能量比吸收率</w:t>
            </w:r>
          </w:p>
          <w:p w:rsidR="00025BC1" w:rsidRDefault="00025BC1" w:rsidP="00A54168">
            <w:pPr>
              <w:jc w:val="both"/>
              <w:rPr>
                <w:rFonts w:ascii="細明體" w:eastAsia="細明體"/>
                <w:color w:val="000000"/>
              </w:rPr>
            </w:pPr>
            <w:r>
              <w:rPr>
                <w:rFonts w:ascii="細明體" w:eastAsia="細明體"/>
                <w:color w:val="000000"/>
              </w:rPr>
              <w:t>SAR</w:t>
            </w:r>
            <w:r>
              <w:rPr>
                <w:rFonts w:ascii="細明體" w:eastAsia="細明體" w:hint="eastAsia"/>
                <w:color w:val="000000"/>
              </w:rPr>
              <w:t>(非手持式免驗</w:t>
            </w:r>
            <w:r>
              <w:rPr>
                <w:rFonts w:ascii="細明體" w:eastAsia="細明體"/>
                <w:color w:val="000000"/>
              </w:rPr>
              <w:t>)</w:t>
            </w:r>
          </w:p>
        </w:tc>
        <w:tc>
          <w:tcPr>
            <w:tcW w:w="3980" w:type="dxa"/>
            <w:vAlign w:val="center"/>
          </w:tcPr>
          <w:p w:rsidR="00025BC1" w:rsidRDefault="00025BC1" w:rsidP="00A54168">
            <w:pPr>
              <w:rPr>
                <w:rFonts w:ascii="細明體" w:eastAsia="細明體" w:hint="eastAsia"/>
                <w:color w:val="000000"/>
              </w:rPr>
            </w:pPr>
            <w:r>
              <w:rPr>
                <w:rFonts w:ascii="細明體" w:eastAsia="細明體" w:hint="eastAsia"/>
                <w:color w:val="000000"/>
              </w:rPr>
              <w:t>生物體局部組織</w:t>
            </w:r>
            <w:r>
              <w:rPr>
                <w:rFonts w:ascii="細明體" w:eastAsia="細明體"/>
                <w:color w:val="000000"/>
              </w:rPr>
              <w:t>SAR</w:t>
            </w:r>
            <w:r>
              <w:rPr>
                <w:rFonts w:ascii="細明體" w:eastAsia="細明體" w:hint="eastAsia"/>
                <w:color w:val="000000"/>
              </w:rPr>
              <w:t>(最大值)：≦2.0</w:t>
            </w:r>
            <w:r>
              <w:rPr>
                <w:rFonts w:ascii="細明體" w:eastAsia="細明體"/>
                <w:color w:val="000000"/>
              </w:rPr>
              <w:t>W/Kg</w:t>
            </w:r>
            <w:r>
              <w:rPr>
                <w:rFonts w:ascii="細明體" w:eastAsia="細明體"/>
                <w:color w:val="000000"/>
                <w:vertAlign w:val="subscript"/>
              </w:rPr>
              <w:t>(</w:t>
            </w:r>
            <w:smartTag w:uri="urn:schemas-microsoft-com:office:smarttags" w:element="chmetcnv">
              <w:smartTagPr>
                <w:attr w:name="TCSC" w:val="0"/>
                <w:attr w:name="NumberType" w:val="1"/>
                <w:attr w:name="Negative" w:val="False"/>
                <w:attr w:name="HasSpace" w:val="False"/>
                <w:attr w:name="SourceValue" w:val="10"/>
                <w:attr w:name="UnitName" w:val="g"/>
              </w:smartTagPr>
              <w:r>
                <w:rPr>
                  <w:rFonts w:ascii="細明體" w:eastAsia="細明體"/>
                  <w:color w:val="000000"/>
                  <w:vertAlign w:val="subscript"/>
                </w:rPr>
                <w:t>1</w:t>
              </w:r>
              <w:r>
                <w:rPr>
                  <w:rFonts w:ascii="細明體" w:eastAsia="細明體" w:hint="eastAsia"/>
                  <w:color w:val="000000"/>
                  <w:vertAlign w:val="subscript"/>
                </w:rPr>
                <w:t>0</w:t>
              </w:r>
              <w:r>
                <w:rPr>
                  <w:rFonts w:ascii="細明體" w:eastAsia="細明體"/>
                  <w:color w:val="000000"/>
                  <w:vertAlign w:val="subscript"/>
                </w:rPr>
                <w:t>g</w:t>
              </w:r>
            </w:smartTag>
            <w:r>
              <w:rPr>
                <w:rFonts w:ascii="細明體" w:eastAsia="細明體"/>
                <w:color w:val="000000"/>
                <w:vertAlign w:val="subscript"/>
              </w:rPr>
              <w:t>)</w:t>
            </w:r>
          </w:p>
          <w:p w:rsidR="00025BC1" w:rsidRDefault="00025BC1" w:rsidP="00A54168">
            <w:pPr>
              <w:rPr>
                <w:rFonts w:ascii="細明體" w:eastAsia="細明體" w:hint="eastAsia"/>
                <w:color w:val="000000"/>
              </w:rPr>
            </w:pPr>
          </w:p>
        </w:tc>
        <w:tc>
          <w:tcPr>
            <w:tcW w:w="1960" w:type="dxa"/>
          </w:tcPr>
          <w:p w:rsidR="00025BC1" w:rsidRDefault="00025BC1" w:rsidP="00A54168">
            <w:pPr>
              <w:rPr>
                <w:rFonts w:ascii="細明體" w:eastAsia="細明體"/>
                <w:color w:val="000000"/>
              </w:rPr>
            </w:pPr>
            <w:r>
              <w:rPr>
                <w:rFonts w:ascii="細明體" w:eastAsia="細明體" w:hint="eastAsia"/>
                <w:color w:val="000000"/>
              </w:rPr>
              <w:t>申請者提出測試報告及測試數據</w:t>
            </w:r>
          </w:p>
        </w:tc>
      </w:tr>
      <w:tr w:rsidR="00025BC1" w:rsidTr="00A54168">
        <w:tblPrEx>
          <w:tblCellMar>
            <w:top w:w="0" w:type="dxa"/>
            <w:bottom w:w="0" w:type="dxa"/>
          </w:tblCellMar>
        </w:tblPrEx>
        <w:trPr>
          <w:cantSplit/>
        </w:trPr>
        <w:tc>
          <w:tcPr>
            <w:tcW w:w="480" w:type="dxa"/>
            <w:vAlign w:val="center"/>
          </w:tcPr>
          <w:p w:rsidR="00025BC1" w:rsidRDefault="00025BC1" w:rsidP="00A54168">
            <w:pPr>
              <w:spacing w:line="340" w:lineRule="atLeast"/>
              <w:jc w:val="center"/>
              <w:rPr>
                <w:rFonts w:ascii="細明體" w:eastAsia="細明體" w:hint="eastAsia"/>
                <w:color w:val="000000"/>
              </w:rPr>
            </w:pPr>
            <w:r>
              <w:rPr>
                <w:rFonts w:ascii="細明體" w:eastAsia="細明體" w:hint="eastAsia"/>
                <w:color w:val="000000"/>
              </w:rPr>
              <w:t>2</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hint="eastAsia"/>
                <w:color w:val="000000"/>
              </w:rPr>
              <w:t>電磁波警語標示</w:t>
            </w:r>
          </w:p>
        </w:tc>
        <w:tc>
          <w:tcPr>
            <w:tcW w:w="3980" w:type="dxa"/>
            <w:vAlign w:val="center"/>
          </w:tcPr>
          <w:p w:rsidR="00025BC1" w:rsidRDefault="00025BC1" w:rsidP="00A54168">
            <w:pPr>
              <w:rPr>
                <w:rFonts w:ascii="細明體" w:eastAsia="細明體" w:hint="eastAsia"/>
                <w:color w:val="000000"/>
              </w:rPr>
            </w:pPr>
            <w:r>
              <w:rPr>
                <w:rFonts w:ascii="細明體" w:eastAsia="細明體" w:hint="eastAsia"/>
                <w:color w:val="000000"/>
              </w:rPr>
              <w:t>警語內容：「減少電磁波影響，請妥適使用」</w:t>
            </w:r>
          </w:p>
          <w:p w:rsidR="00025BC1" w:rsidRDefault="00025BC1" w:rsidP="00A54168">
            <w:pPr>
              <w:ind w:left="972" w:hanging="972"/>
              <w:rPr>
                <w:rFonts w:ascii="細明體" w:eastAsia="細明體" w:hint="eastAsia"/>
                <w:color w:val="000000"/>
              </w:rPr>
            </w:pPr>
            <w:r>
              <w:rPr>
                <w:rFonts w:ascii="細明體" w:eastAsia="細明體" w:hint="eastAsia"/>
                <w:color w:val="000000"/>
              </w:rPr>
              <w:t>標示方式：設備本體適當位置標示，且於設備外包裝</w:t>
            </w:r>
            <w:r w:rsidRPr="005A3CCA">
              <w:rPr>
                <w:rFonts w:ascii="細明體" w:eastAsia="細明體" w:hint="eastAsia"/>
              </w:rPr>
              <w:t>及</w:t>
            </w:r>
            <w:r>
              <w:rPr>
                <w:rFonts w:ascii="細明體" w:eastAsia="細明體" w:hint="eastAsia"/>
                <w:color w:val="000000"/>
              </w:rPr>
              <w:t>使用說明書上標明。</w:t>
            </w:r>
          </w:p>
        </w:tc>
        <w:tc>
          <w:tcPr>
            <w:tcW w:w="1960" w:type="dxa"/>
          </w:tcPr>
          <w:p w:rsidR="00025BC1" w:rsidRDefault="00025BC1" w:rsidP="00A54168">
            <w:pPr>
              <w:rPr>
                <w:rFonts w:ascii="細明體" w:eastAsia="細明體"/>
                <w:color w:val="000000"/>
              </w:rPr>
            </w:pPr>
            <w:r>
              <w:rPr>
                <w:rFonts w:ascii="細明體" w:eastAsia="細明體" w:hint="eastAsia"/>
                <w:color w:val="000000"/>
              </w:rPr>
              <w:t>驗證時說明書如為英文，申請者須提出保證書</w:t>
            </w:r>
          </w:p>
        </w:tc>
      </w:tr>
      <w:tr w:rsidR="00025BC1" w:rsidTr="00A54168">
        <w:tblPrEx>
          <w:tblCellMar>
            <w:top w:w="0" w:type="dxa"/>
            <w:bottom w:w="0" w:type="dxa"/>
          </w:tblCellMar>
        </w:tblPrEx>
        <w:trPr>
          <w:cantSplit/>
        </w:trPr>
        <w:tc>
          <w:tcPr>
            <w:tcW w:w="480" w:type="dxa"/>
            <w:vAlign w:val="center"/>
          </w:tcPr>
          <w:p w:rsidR="00025BC1" w:rsidRDefault="00025BC1" w:rsidP="00A54168">
            <w:pPr>
              <w:spacing w:line="340" w:lineRule="atLeast"/>
              <w:jc w:val="center"/>
              <w:rPr>
                <w:rFonts w:ascii="細明體" w:eastAsia="細明體" w:hint="eastAsia"/>
                <w:color w:val="000000"/>
              </w:rPr>
            </w:pPr>
            <w:r>
              <w:rPr>
                <w:rFonts w:ascii="細明體" w:eastAsia="細明體" w:hint="eastAsia"/>
                <w:color w:val="000000"/>
              </w:rPr>
              <w:t>3</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color w:val="000000"/>
              </w:rPr>
              <w:t>SAR</w:t>
            </w:r>
            <w:r>
              <w:rPr>
                <w:rFonts w:ascii="細明體" w:eastAsia="細明體" w:hint="eastAsia"/>
                <w:color w:val="000000"/>
              </w:rPr>
              <w:t>標示</w:t>
            </w:r>
          </w:p>
        </w:tc>
        <w:tc>
          <w:tcPr>
            <w:tcW w:w="3980" w:type="dxa"/>
            <w:vAlign w:val="center"/>
          </w:tcPr>
          <w:p w:rsidR="00025BC1" w:rsidRDefault="00025BC1" w:rsidP="00A54168">
            <w:pPr>
              <w:ind w:left="1112" w:hanging="1112"/>
              <w:rPr>
                <w:rFonts w:ascii="細明體" w:eastAsia="細明體" w:hint="eastAsia"/>
                <w:color w:val="000000"/>
              </w:rPr>
            </w:pPr>
            <w:r>
              <w:rPr>
                <w:rFonts w:ascii="細明體" w:eastAsia="細明體"/>
                <w:color w:val="000000"/>
              </w:rPr>
              <w:t>SAR</w:t>
            </w:r>
            <w:r>
              <w:rPr>
                <w:rFonts w:ascii="細明體" w:eastAsia="細明體" w:hint="eastAsia"/>
                <w:color w:val="000000"/>
              </w:rPr>
              <w:t>內容：「</w:t>
            </w:r>
            <w:r>
              <w:rPr>
                <w:rFonts w:ascii="細明體" w:eastAsia="細明體"/>
                <w:color w:val="000000"/>
              </w:rPr>
              <w:t>SAR</w:t>
            </w:r>
            <w:r>
              <w:rPr>
                <w:rFonts w:ascii="細明體" w:eastAsia="細明體" w:hint="eastAsia"/>
                <w:color w:val="000000"/>
              </w:rPr>
              <w:t>標準值2.0</w:t>
            </w:r>
            <w:r>
              <w:rPr>
                <w:rFonts w:ascii="細明體" w:eastAsia="細明體"/>
                <w:color w:val="000000"/>
              </w:rPr>
              <w:t>W/Kg</w:t>
            </w:r>
            <w:r>
              <w:rPr>
                <w:rFonts w:ascii="細明體" w:eastAsia="細明體" w:hint="eastAsia"/>
                <w:color w:val="000000"/>
              </w:rPr>
              <w:t>；送測產品實測值為：</w:t>
            </w:r>
            <w:r>
              <w:rPr>
                <w:rFonts w:ascii="細明體" w:eastAsia="細明體" w:hint="eastAsia"/>
                <w:color w:val="000000"/>
                <w:u w:val="single"/>
              </w:rPr>
              <w:t xml:space="preserve">    </w:t>
            </w:r>
            <w:r>
              <w:rPr>
                <w:rFonts w:ascii="細明體" w:eastAsia="細明體"/>
                <w:color w:val="000000"/>
              </w:rPr>
              <w:t>W/Kg</w:t>
            </w:r>
            <w:r>
              <w:rPr>
                <w:rFonts w:ascii="細明體" w:eastAsia="細明體" w:hint="eastAsia"/>
                <w:color w:val="000000"/>
              </w:rPr>
              <w:t>」</w:t>
            </w:r>
          </w:p>
          <w:p w:rsidR="00025BC1" w:rsidRDefault="00025BC1" w:rsidP="00A54168">
            <w:pPr>
              <w:ind w:left="1034" w:hangingChars="517" w:hanging="1034"/>
              <w:rPr>
                <w:rFonts w:ascii="細明體" w:eastAsia="細明體" w:hint="eastAsia"/>
                <w:color w:val="000000"/>
              </w:rPr>
            </w:pPr>
            <w:r>
              <w:rPr>
                <w:rFonts w:ascii="細明體" w:eastAsia="細明體" w:hint="eastAsia"/>
                <w:color w:val="000000"/>
              </w:rPr>
              <w:t>標示方式：設備本體適當位置標示，且於設備外包裝</w:t>
            </w:r>
            <w:r w:rsidRPr="005A3CCA">
              <w:rPr>
                <w:rFonts w:ascii="細明體" w:eastAsia="細明體" w:hint="eastAsia"/>
              </w:rPr>
              <w:t>及</w:t>
            </w:r>
            <w:r>
              <w:rPr>
                <w:rFonts w:ascii="細明體" w:eastAsia="細明體" w:hint="eastAsia"/>
                <w:color w:val="000000"/>
              </w:rPr>
              <w:t>使用說明書上標明。</w:t>
            </w:r>
          </w:p>
        </w:tc>
        <w:tc>
          <w:tcPr>
            <w:tcW w:w="1960" w:type="dxa"/>
          </w:tcPr>
          <w:p w:rsidR="00025BC1" w:rsidRDefault="00025BC1" w:rsidP="00A54168">
            <w:pPr>
              <w:rPr>
                <w:rFonts w:ascii="細明體" w:eastAsia="細明體" w:hint="eastAsia"/>
                <w:color w:val="000000"/>
              </w:rPr>
            </w:pPr>
            <w:r>
              <w:rPr>
                <w:rFonts w:ascii="細明體" w:eastAsia="細明體" w:hint="eastAsia"/>
                <w:color w:val="000000"/>
              </w:rPr>
              <w:t>申請者提出保證書</w:t>
            </w:r>
          </w:p>
        </w:tc>
      </w:tr>
      <w:tr w:rsidR="00025BC1" w:rsidTr="00A54168">
        <w:tblPrEx>
          <w:tblCellMar>
            <w:top w:w="0" w:type="dxa"/>
            <w:bottom w:w="0" w:type="dxa"/>
          </w:tblCellMar>
        </w:tblPrEx>
        <w:trPr>
          <w:cantSplit/>
        </w:trPr>
        <w:tc>
          <w:tcPr>
            <w:tcW w:w="480" w:type="dxa"/>
            <w:vAlign w:val="center"/>
          </w:tcPr>
          <w:p w:rsidR="00025BC1" w:rsidRDefault="00025BC1" w:rsidP="00A54168">
            <w:pPr>
              <w:spacing w:line="340" w:lineRule="atLeast"/>
              <w:jc w:val="center"/>
              <w:rPr>
                <w:rFonts w:ascii="細明體" w:eastAsia="細明體" w:hint="eastAsia"/>
                <w:color w:val="000000"/>
              </w:rPr>
            </w:pPr>
            <w:r>
              <w:rPr>
                <w:rFonts w:ascii="細明體" w:eastAsia="細明體" w:hint="eastAsia"/>
                <w:color w:val="000000"/>
              </w:rPr>
              <w:t>4</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hint="eastAsia"/>
                <w:color w:val="000000"/>
              </w:rPr>
              <w:t>驗證機構之設備驗證合格文件影本</w:t>
            </w:r>
          </w:p>
        </w:tc>
        <w:tc>
          <w:tcPr>
            <w:tcW w:w="3980" w:type="dxa"/>
            <w:vAlign w:val="center"/>
          </w:tcPr>
          <w:p w:rsidR="00025BC1" w:rsidRDefault="00025BC1" w:rsidP="00A54168">
            <w:pPr>
              <w:rPr>
                <w:rFonts w:ascii="細明體" w:eastAsia="細明體"/>
                <w:color w:val="000000"/>
              </w:rPr>
            </w:pPr>
            <w:r>
              <w:rPr>
                <w:rFonts w:ascii="細明體" w:eastAsia="細明體" w:hint="eastAsia"/>
                <w:color w:val="000000"/>
              </w:rPr>
              <w:t>符合</w:t>
            </w:r>
            <w:smartTag w:uri="urn:schemas-microsoft-com:office:smarttags" w:element="chmetcnv">
              <w:smartTagPr>
                <w:attr w:name="TCSC" w:val="0"/>
                <w:attr w:name="NumberType" w:val="1"/>
                <w:attr w:name="Negative" w:val="False"/>
                <w:attr w:name="HasSpace" w:val="False"/>
                <w:attr w:name="SourceValue" w:val="3"/>
                <w:attr w:name="UnitName" w:val="g"/>
              </w:smartTagPr>
              <w:r>
                <w:rPr>
                  <w:rFonts w:ascii="細明體" w:eastAsia="細明體"/>
                  <w:color w:val="000000"/>
                </w:rPr>
                <w:t>3G</w:t>
              </w:r>
            </w:smartTag>
            <w:r>
              <w:rPr>
                <w:rFonts w:ascii="細明體" w:eastAsia="細明體"/>
                <w:color w:val="000000"/>
              </w:rPr>
              <w:t>PP</w:t>
            </w:r>
            <w:r>
              <w:rPr>
                <w:rFonts w:ascii="細明體" w:eastAsia="細明體" w:hint="eastAsia"/>
                <w:color w:val="000000"/>
              </w:rPr>
              <w:t>認可規定之驗證機構核發設備驗證合格文件影本</w:t>
            </w:r>
          </w:p>
        </w:tc>
        <w:tc>
          <w:tcPr>
            <w:tcW w:w="1960" w:type="dxa"/>
          </w:tcPr>
          <w:p w:rsidR="00025BC1" w:rsidRDefault="00025BC1" w:rsidP="00A54168">
            <w:pPr>
              <w:rPr>
                <w:rFonts w:ascii="細明體" w:eastAsia="細明體" w:hint="eastAsia"/>
                <w:color w:val="000000"/>
              </w:rPr>
            </w:pPr>
            <w:r>
              <w:rPr>
                <w:rFonts w:ascii="細明體" w:eastAsia="細明體" w:hint="eastAsia"/>
                <w:color w:val="000000"/>
              </w:rPr>
              <w:t>註明符合</w:t>
            </w:r>
            <w:smartTag w:uri="urn:schemas-microsoft-com:office:smarttags" w:element="chmetcnv">
              <w:smartTagPr>
                <w:attr w:name="TCSC" w:val="0"/>
                <w:attr w:name="NumberType" w:val="1"/>
                <w:attr w:name="Negative" w:val="False"/>
                <w:attr w:name="HasSpace" w:val="False"/>
                <w:attr w:name="SourceValue" w:val="3"/>
                <w:attr w:name="UnitName" w:val="g"/>
              </w:smartTagPr>
              <w:r>
                <w:rPr>
                  <w:rFonts w:ascii="細明體" w:eastAsia="細明體"/>
                  <w:color w:val="000000"/>
                </w:rPr>
                <w:t>3G</w:t>
              </w:r>
            </w:smartTag>
            <w:r>
              <w:rPr>
                <w:rFonts w:ascii="細明體" w:eastAsia="細明體"/>
                <w:color w:val="000000"/>
              </w:rPr>
              <w:t>PP</w:t>
            </w:r>
            <w:r>
              <w:rPr>
                <w:rFonts w:ascii="細明體" w:eastAsia="細明體" w:hint="eastAsia"/>
                <w:color w:val="000000"/>
              </w:rPr>
              <w:t>標準編號及驗證領域</w:t>
            </w:r>
          </w:p>
        </w:tc>
      </w:tr>
    </w:tbl>
    <w:p w:rsidR="00025BC1" w:rsidRDefault="00025BC1" w:rsidP="00025BC1">
      <w:pPr>
        <w:ind w:left="720" w:right="26" w:hanging="720"/>
        <w:rPr>
          <w:rFonts w:ascii="細明體" w:eastAsia="細明體" w:hint="eastAsia"/>
          <w:color w:val="000000"/>
        </w:rPr>
      </w:pPr>
      <w:r>
        <w:rPr>
          <w:rFonts w:ascii="細明體" w:eastAsia="細明體" w:hint="eastAsia"/>
          <w:color w:val="000000"/>
        </w:rPr>
        <w:t>註：1.上</w:t>
      </w:r>
      <w:r w:rsidRPr="005E7431">
        <w:rPr>
          <w:rFonts w:ascii="細明體" w:eastAsia="細明體" w:hAnsi="細明體" w:hint="eastAsia"/>
          <w:color w:val="000000"/>
        </w:rPr>
        <w:t>述</w:t>
      </w:r>
      <w:r w:rsidRPr="005E7431">
        <w:rPr>
          <w:rFonts w:ascii="細明體" w:eastAsia="細明體" w:hAnsi="細明體" w:cs="新細明體" w:hint="eastAsia"/>
          <w:szCs w:val="24"/>
        </w:rPr>
        <w:t>國家通訊傳播委員會</w:t>
      </w:r>
      <w:r w:rsidRPr="005E7431">
        <w:rPr>
          <w:rFonts w:ascii="細明體" w:eastAsia="細明體" w:hAnsi="細明體" w:hint="eastAsia"/>
          <w:color w:val="000000"/>
        </w:rPr>
        <w:t>指定</w:t>
      </w:r>
      <w:r>
        <w:rPr>
          <w:rFonts w:ascii="細明體" w:eastAsia="細明體" w:hint="eastAsia"/>
          <w:color w:val="000000"/>
        </w:rPr>
        <w:t>資料，係依據電信終端設備審驗辦法第10、12條第1項第7款規定。</w:t>
      </w:r>
    </w:p>
    <w:p w:rsidR="00025BC1" w:rsidRDefault="00025BC1" w:rsidP="00025BC1">
      <w:pPr>
        <w:tabs>
          <w:tab w:val="num" w:pos="2285"/>
        </w:tabs>
        <w:autoSpaceDE/>
        <w:autoSpaceDN/>
        <w:adjustRightInd/>
        <w:spacing w:before="120" w:line="240" w:lineRule="auto"/>
        <w:ind w:leftChars="213" w:left="708" w:rightChars="-57" w:right="-114" w:hangingChars="141" w:hanging="282"/>
        <w:textAlignment w:val="auto"/>
        <w:rPr>
          <w:rFonts w:ascii="細明體" w:eastAsia="細明體" w:hint="eastAsia"/>
          <w:color w:val="000000"/>
        </w:rPr>
      </w:pPr>
      <w:r>
        <w:rPr>
          <w:rFonts w:ascii="細明體" w:eastAsia="細明體" w:hAnsi="Arial"/>
          <w:color w:val="000000"/>
        </w:rPr>
        <w:t>2.</w:t>
      </w:r>
      <w:r>
        <w:rPr>
          <w:rFonts w:ascii="細明體" w:eastAsia="細明體" w:hint="eastAsia"/>
          <w:color w:val="000000"/>
        </w:rPr>
        <w:t>比吸收率</w:t>
      </w:r>
      <w:r>
        <w:rPr>
          <w:rFonts w:ascii="細明體" w:eastAsia="細明體"/>
          <w:color w:val="000000"/>
        </w:rPr>
        <w:t>(SAR,</w:t>
      </w:r>
      <w:r>
        <w:rPr>
          <w:rFonts w:ascii="細明體" w:eastAsia="細明體" w:hint="eastAsia"/>
          <w:color w:val="000000"/>
        </w:rPr>
        <w:t xml:space="preserve"> </w:t>
      </w:r>
      <w:r>
        <w:rPr>
          <w:rFonts w:ascii="細明體" w:eastAsia="細明體"/>
          <w:color w:val="000000"/>
        </w:rPr>
        <w:t>Specific Absorption Rate)</w:t>
      </w:r>
      <w:r>
        <w:rPr>
          <w:rFonts w:ascii="細明體" w:eastAsia="細明體" w:hint="eastAsia"/>
          <w:color w:val="000000"/>
        </w:rPr>
        <w:t>之標準值係採用中華民國國家標準(CNS 14959)：時變電場、磁場及電磁場曝露之限制值(300GHz以下)，並採用中華民國國家標準(CNS 14958-1)</w:t>
      </w:r>
      <w:r w:rsidRPr="009E391B">
        <w:rPr>
          <w:rFonts w:ascii="細明體" w:eastAsia="細明體" w:hint="eastAsia"/>
          <w:color w:val="000000"/>
        </w:rPr>
        <w:t xml:space="preserve"> </w:t>
      </w:r>
      <w:r w:rsidRPr="009E4E1A">
        <w:rPr>
          <w:rFonts w:ascii="細明體" w:eastAsia="細明體" w:hAnsi="Arial" w:hint="eastAsia"/>
          <w:u w:val="single"/>
        </w:rPr>
        <w:t>：人體曝露於手持式及配載式無線裝置之射頻場─人體模型、儀器及程序─第1部：使用時靠近耳朵之手持式裝置(頻率介於300MHz至3GHz)之比吸收率(SAR)量測程序。</w:t>
      </w:r>
      <w:r w:rsidRPr="00697D4D">
        <w:rPr>
          <w:rFonts w:ascii="細明體" w:eastAsia="細明體" w:hAnsi="Arial" w:hint="eastAsia"/>
          <w:u w:val="single"/>
        </w:rPr>
        <w:t>相對應國際標準IEC 62209-1及IEEE Std 1528適用至101年6月30日止。</w:t>
      </w:r>
    </w:p>
    <w:p w:rsidR="00025BC1" w:rsidRDefault="00025BC1" w:rsidP="00025BC1">
      <w:pPr>
        <w:rPr>
          <w:rFonts w:ascii="細明體" w:eastAsia="細明體" w:hint="eastAsia"/>
          <w:color w:val="000000"/>
        </w:rPr>
      </w:pPr>
      <w:r>
        <w:rPr>
          <w:rFonts w:ascii="細明體" w:eastAsia="細明體" w:hint="eastAsia"/>
          <w:color w:val="000000"/>
        </w:rPr>
        <w:t>表一之一：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76"/>
        <w:gridCol w:w="3150"/>
        <w:gridCol w:w="2087"/>
      </w:tblGrid>
      <w:tr w:rsidR="00025BC1" w:rsidTr="00A54168">
        <w:tblPrEx>
          <w:tblCellMar>
            <w:top w:w="0" w:type="dxa"/>
            <w:bottom w:w="0" w:type="dxa"/>
          </w:tblCellMar>
        </w:tblPrEx>
        <w:trPr>
          <w:jc w:val="center"/>
        </w:trPr>
        <w:tc>
          <w:tcPr>
            <w:tcW w:w="2076" w:type="dxa"/>
          </w:tcPr>
          <w:p w:rsidR="00025BC1" w:rsidRDefault="00025BC1" w:rsidP="00A54168">
            <w:pPr>
              <w:pStyle w:val="TAH"/>
              <w:rPr>
                <w:rFonts w:ascii="細明體" w:eastAsia="細明體"/>
                <w:b w:val="0"/>
                <w:color w:val="000000"/>
              </w:rPr>
            </w:pPr>
            <w:r>
              <w:rPr>
                <w:rFonts w:ascii="細明體" w:eastAsia="細明體" w:hint="eastAsia"/>
                <w:b w:val="0"/>
                <w:sz w:val="20"/>
              </w:rPr>
              <w:t>量測濾波器中心</w:t>
            </w:r>
            <w:r>
              <w:rPr>
                <w:rFonts w:ascii="細明體" w:eastAsia="細明體" w:hint="eastAsia"/>
                <w:b w:val="0"/>
                <w:color w:val="000000"/>
                <w:sz w:val="20"/>
              </w:rPr>
              <w:t>載波</w:t>
            </w:r>
            <w:r>
              <w:rPr>
                <w:rFonts w:ascii="細明體" w:eastAsia="細明體" w:hint="eastAsia"/>
                <w:b w:val="0"/>
                <w:sz w:val="20"/>
              </w:rPr>
              <w:t>頻率偏移量Δ</w:t>
            </w:r>
            <w:r>
              <w:rPr>
                <w:rFonts w:ascii="細明體" w:eastAsia="細明體"/>
                <w:b w:val="0"/>
                <w:color w:val="000000"/>
              </w:rPr>
              <w:t>f</w:t>
            </w:r>
            <w:r>
              <w:rPr>
                <w:rFonts w:ascii="細明體" w:eastAsia="細明體" w:hint="eastAsia"/>
                <w:b w:val="0"/>
                <w:color w:val="000000"/>
              </w:rPr>
              <w:t>（</w:t>
            </w:r>
            <w:r>
              <w:rPr>
                <w:rFonts w:ascii="細明體" w:eastAsia="細明體"/>
                <w:b w:val="0"/>
                <w:color w:val="000000"/>
              </w:rPr>
              <w:t>MHz</w:t>
            </w:r>
            <w:r>
              <w:rPr>
                <w:rFonts w:ascii="細明體" w:eastAsia="細明體" w:hint="eastAsia"/>
                <w:b w:val="0"/>
                <w:color w:val="000000"/>
              </w:rPr>
              <w:t>）</w:t>
            </w:r>
          </w:p>
        </w:tc>
        <w:tc>
          <w:tcPr>
            <w:tcW w:w="3150" w:type="dxa"/>
          </w:tcPr>
          <w:p w:rsidR="00025BC1" w:rsidRDefault="00025BC1" w:rsidP="00A54168">
            <w:pPr>
              <w:pStyle w:val="TAH"/>
              <w:rPr>
                <w:rFonts w:ascii="細明體" w:eastAsia="細明體"/>
                <w:b w:val="0"/>
                <w:color w:val="000000"/>
              </w:rPr>
            </w:pPr>
            <w:r>
              <w:rPr>
                <w:rFonts w:ascii="細明體" w:eastAsia="細明體" w:hint="eastAsia"/>
                <w:b w:val="0"/>
                <w:color w:val="000000"/>
                <w:sz w:val="20"/>
              </w:rPr>
              <w:t>在偏移</w:t>
            </w:r>
            <w:r>
              <w:rPr>
                <w:rFonts w:ascii="細明體" w:eastAsia="細明體" w:hint="eastAsia"/>
                <w:b w:val="0"/>
                <w:sz w:val="20"/>
              </w:rPr>
              <w:t>中心</w:t>
            </w:r>
            <w:r>
              <w:rPr>
                <w:rFonts w:ascii="細明體" w:eastAsia="細明體" w:hint="eastAsia"/>
                <w:b w:val="0"/>
                <w:color w:val="000000"/>
                <w:sz w:val="20"/>
              </w:rPr>
              <w:t>載波頻率時其相對於載波功率之最大允許值（</w:t>
            </w:r>
            <w:r>
              <w:rPr>
                <w:rFonts w:ascii="細明體" w:eastAsia="細明體"/>
                <w:b w:val="0"/>
                <w:color w:val="000000"/>
                <w:sz w:val="20"/>
              </w:rPr>
              <w:t>dB</w:t>
            </w:r>
            <w:r>
              <w:rPr>
                <w:rFonts w:ascii="細明體" w:eastAsia="細明體" w:hAnsi="Times New Roman"/>
                <w:b w:val="0"/>
                <w:color w:val="000000"/>
                <w:sz w:val="20"/>
                <w:lang w:val="en-US"/>
              </w:rPr>
              <w:t>c</w:t>
            </w:r>
            <w:r>
              <w:rPr>
                <w:rFonts w:ascii="細明體" w:eastAsia="細明體" w:hint="eastAsia"/>
                <w:b w:val="0"/>
                <w:color w:val="000000"/>
                <w:sz w:val="20"/>
              </w:rPr>
              <w:t>）</w:t>
            </w:r>
          </w:p>
        </w:tc>
        <w:tc>
          <w:tcPr>
            <w:tcW w:w="2087" w:type="dxa"/>
          </w:tcPr>
          <w:p w:rsidR="00025BC1" w:rsidRDefault="00025BC1" w:rsidP="00A54168">
            <w:pPr>
              <w:pStyle w:val="TAH"/>
              <w:rPr>
                <w:rFonts w:ascii="細明體" w:eastAsia="細明體"/>
                <w:b w:val="0"/>
                <w:color w:val="000000"/>
              </w:rPr>
            </w:pPr>
          </w:p>
          <w:p w:rsidR="00025BC1" w:rsidRDefault="00025BC1" w:rsidP="00A54168">
            <w:pPr>
              <w:pStyle w:val="TAH"/>
              <w:rPr>
                <w:rFonts w:ascii="細明體" w:eastAsia="細明體" w:hint="eastAsia"/>
                <w:b w:val="0"/>
                <w:color w:val="000000"/>
              </w:rPr>
            </w:pPr>
            <w:r>
              <w:rPr>
                <w:rFonts w:ascii="細明體" w:eastAsia="細明體" w:hint="eastAsia"/>
                <w:b w:val="0"/>
                <w:color w:val="000000"/>
              </w:rPr>
              <w:t>量測頻寬</w:t>
            </w:r>
          </w:p>
        </w:tc>
      </w:tr>
      <w:tr w:rsidR="00025BC1" w:rsidTr="00A54168">
        <w:tblPrEx>
          <w:tblCellMar>
            <w:top w:w="0" w:type="dxa"/>
            <w:bottom w:w="0" w:type="dxa"/>
          </w:tblCellMar>
        </w:tblPrEx>
        <w:trPr>
          <w:jc w:val="center"/>
        </w:trPr>
        <w:tc>
          <w:tcPr>
            <w:tcW w:w="2076" w:type="dxa"/>
            <w:vAlign w:val="center"/>
          </w:tcPr>
          <w:p w:rsidR="00025BC1" w:rsidRDefault="00025BC1" w:rsidP="00A54168">
            <w:pPr>
              <w:pStyle w:val="TAC"/>
              <w:rPr>
                <w:rFonts w:ascii="細明體" w:eastAsia="細明體"/>
              </w:rPr>
            </w:pPr>
            <w:r>
              <w:rPr>
                <w:rFonts w:ascii="細明體" w:eastAsia="細明體"/>
              </w:rPr>
              <w:t xml:space="preserve">2.5 </w:t>
            </w:r>
            <w:r>
              <w:rPr>
                <w:rFonts w:ascii="細明體" w:eastAsia="細明體"/>
              </w:rPr>
              <w:t>–</w:t>
            </w:r>
            <w:r>
              <w:rPr>
                <w:rFonts w:ascii="細明體" w:eastAsia="細明體"/>
              </w:rPr>
              <w:t xml:space="preserve"> 3.5</w:t>
            </w:r>
          </w:p>
        </w:tc>
        <w:tc>
          <w:tcPr>
            <w:tcW w:w="3150" w:type="dxa"/>
            <w:vAlign w:val="center"/>
          </w:tcPr>
          <w:p w:rsidR="00025BC1" w:rsidRDefault="002A7D3F" w:rsidP="00A54168">
            <w:pPr>
              <w:pStyle w:val="TAC"/>
              <w:rPr>
                <w:rFonts w:ascii="細明體" w:eastAsia="細明體"/>
              </w:rPr>
            </w:pPr>
            <w:r>
              <w:rPr>
                <w:rFonts w:ascii="細明體" w:eastAsia="細明體"/>
                <w:noProof/>
                <w:position w:val="-30"/>
                <w:lang w:val="en-US"/>
              </w:rPr>
              <w:drawing>
                <wp:inline distT="0" distB="0" distL="0" distR="0">
                  <wp:extent cx="1828800" cy="4572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28800" cy="457200"/>
                          </a:xfrm>
                          <a:prstGeom prst="rect">
                            <a:avLst/>
                          </a:prstGeom>
                          <a:noFill/>
                          <a:ln w="9525">
                            <a:noFill/>
                            <a:miter lim="800000"/>
                            <a:headEnd/>
                            <a:tailEnd/>
                          </a:ln>
                        </pic:spPr>
                      </pic:pic>
                    </a:graphicData>
                  </a:graphic>
                </wp:inline>
              </w:drawing>
            </w:r>
          </w:p>
        </w:tc>
        <w:tc>
          <w:tcPr>
            <w:tcW w:w="2087" w:type="dxa"/>
            <w:vAlign w:val="center"/>
          </w:tcPr>
          <w:p w:rsidR="00025BC1" w:rsidRDefault="00025BC1" w:rsidP="00A54168">
            <w:pPr>
              <w:pStyle w:val="TAC"/>
              <w:rPr>
                <w:rFonts w:ascii="細明體" w:eastAsia="細明體"/>
              </w:rPr>
            </w:pPr>
            <w:r>
              <w:rPr>
                <w:rFonts w:ascii="細明體" w:eastAsia="細明體"/>
              </w:rPr>
              <w:t xml:space="preserve">30 kHz </w:t>
            </w:r>
          </w:p>
        </w:tc>
      </w:tr>
      <w:tr w:rsidR="00025BC1" w:rsidTr="00A54168">
        <w:tblPrEx>
          <w:tblCellMar>
            <w:top w:w="0" w:type="dxa"/>
            <w:bottom w:w="0" w:type="dxa"/>
          </w:tblCellMar>
        </w:tblPrEx>
        <w:trPr>
          <w:jc w:val="center"/>
        </w:trPr>
        <w:tc>
          <w:tcPr>
            <w:tcW w:w="2076" w:type="dxa"/>
            <w:vAlign w:val="center"/>
          </w:tcPr>
          <w:p w:rsidR="00025BC1" w:rsidRDefault="00025BC1" w:rsidP="00A54168">
            <w:pPr>
              <w:pStyle w:val="TAC"/>
              <w:rPr>
                <w:rFonts w:ascii="細明體" w:eastAsia="細明體"/>
              </w:rPr>
            </w:pPr>
            <w:r>
              <w:rPr>
                <w:rFonts w:ascii="細明體" w:eastAsia="細明體"/>
              </w:rPr>
              <w:t xml:space="preserve">3.5 </w:t>
            </w:r>
            <w:r>
              <w:rPr>
                <w:rFonts w:ascii="細明體" w:eastAsia="細明體"/>
              </w:rPr>
              <w:t>–</w:t>
            </w:r>
            <w:r>
              <w:rPr>
                <w:rFonts w:ascii="細明體" w:eastAsia="細明體"/>
              </w:rPr>
              <w:t xml:space="preserve"> 7.5</w:t>
            </w:r>
          </w:p>
        </w:tc>
        <w:tc>
          <w:tcPr>
            <w:tcW w:w="3150" w:type="dxa"/>
            <w:vAlign w:val="center"/>
          </w:tcPr>
          <w:p w:rsidR="00025BC1" w:rsidRDefault="002A7D3F" w:rsidP="00A54168">
            <w:pPr>
              <w:pStyle w:val="TAC"/>
              <w:rPr>
                <w:rFonts w:ascii="細明體" w:eastAsia="細明體"/>
              </w:rPr>
            </w:pPr>
            <w:r>
              <w:rPr>
                <w:rFonts w:ascii="細明體" w:eastAsia="細明體"/>
                <w:noProof/>
                <w:position w:val="-30"/>
                <w:lang w:val="en-US"/>
              </w:rPr>
              <w:drawing>
                <wp:inline distT="0" distB="0" distL="0" distR="0">
                  <wp:extent cx="1743075" cy="4572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43075" cy="457200"/>
                          </a:xfrm>
                          <a:prstGeom prst="rect">
                            <a:avLst/>
                          </a:prstGeom>
                          <a:noFill/>
                          <a:ln w="9525">
                            <a:noFill/>
                            <a:miter lim="800000"/>
                            <a:headEnd/>
                            <a:tailEnd/>
                          </a:ln>
                        </pic:spPr>
                      </pic:pic>
                    </a:graphicData>
                  </a:graphic>
                </wp:inline>
              </w:drawing>
            </w:r>
          </w:p>
        </w:tc>
        <w:tc>
          <w:tcPr>
            <w:tcW w:w="2087" w:type="dxa"/>
            <w:vAlign w:val="center"/>
          </w:tcPr>
          <w:p w:rsidR="00025BC1" w:rsidRDefault="00025BC1" w:rsidP="00A54168">
            <w:pPr>
              <w:pStyle w:val="TAC"/>
              <w:rPr>
                <w:rFonts w:ascii="細明體" w:eastAsia="細明體"/>
              </w:rPr>
            </w:pPr>
            <w:r>
              <w:rPr>
                <w:rFonts w:ascii="細明體" w:eastAsia="細明體"/>
              </w:rPr>
              <w:t xml:space="preserve">1 MHz </w:t>
            </w:r>
          </w:p>
        </w:tc>
      </w:tr>
      <w:tr w:rsidR="00025BC1" w:rsidTr="00A54168">
        <w:tblPrEx>
          <w:tblCellMar>
            <w:top w:w="0" w:type="dxa"/>
            <w:bottom w:w="0" w:type="dxa"/>
          </w:tblCellMar>
        </w:tblPrEx>
        <w:trPr>
          <w:jc w:val="center"/>
        </w:trPr>
        <w:tc>
          <w:tcPr>
            <w:tcW w:w="2076" w:type="dxa"/>
            <w:vAlign w:val="center"/>
          </w:tcPr>
          <w:p w:rsidR="00025BC1" w:rsidRDefault="00025BC1" w:rsidP="00A54168">
            <w:pPr>
              <w:pStyle w:val="TAC"/>
              <w:rPr>
                <w:rFonts w:ascii="細明體" w:eastAsia="細明體"/>
              </w:rPr>
            </w:pPr>
            <w:r>
              <w:rPr>
                <w:rFonts w:ascii="細明體" w:eastAsia="細明體"/>
              </w:rPr>
              <w:t xml:space="preserve">7.5 </w:t>
            </w:r>
            <w:r>
              <w:rPr>
                <w:rFonts w:ascii="細明體" w:eastAsia="細明體"/>
              </w:rPr>
              <w:t>–</w:t>
            </w:r>
            <w:r>
              <w:rPr>
                <w:rFonts w:ascii="細明體" w:eastAsia="細明體"/>
              </w:rPr>
              <w:t xml:space="preserve"> 8.5</w:t>
            </w:r>
          </w:p>
        </w:tc>
        <w:tc>
          <w:tcPr>
            <w:tcW w:w="3150" w:type="dxa"/>
            <w:vAlign w:val="center"/>
          </w:tcPr>
          <w:p w:rsidR="00025BC1" w:rsidRDefault="002A7D3F" w:rsidP="00A54168">
            <w:pPr>
              <w:pStyle w:val="TAC"/>
              <w:rPr>
                <w:rFonts w:ascii="細明體" w:eastAsia="細明體"/>
              </w:rPr>
            </w:pPr>
            <w:r>
              <w:rPr>
                <w:rFonts w:ascii="細明體" w:eastAsia="細明體"/>
                <w:noProof/>
                <w:position w:val="-30"/>
                <w:lang w:val="en-US"/>
              </w:rPr>
              <w:drawing>
                <wp:inline distT="0" distB="0" distL="0" distR="0">
                  <wp:extent cx="1828800" cy="4572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828800" cy="457200"/>
                          </a:xfrm>
                          <a:prstGeom prst="rect">
                            <a:avLst/>
                          </a:prstGeom>
                          <a:noFill/>
                          <a:ln w="9525">
                            <a:noFill/>
                            <a:miter lim="800000"/>
                            <a:headEnd/>
                            <a:tailEnd/>
                          </a:ln>
                        </pic:spPr>
                      </pic:pic>
                    </a:graphicData>
                  </a:graphic>
                </wp:inline>
              </w:drawing>
            </w:r>
          </w:p>
        </w:tc>
        <w:tc>
          <w:tcPr>
            <w:tcW w:w="2087" w:type="dxa"/>
            <w:vAlign w:val="center"/>
          </w:tcPr>
          <w:p w:rsidR="00025BC1" w:rsidRDefault="00025BC1" w:rsidP="00A54168">
            <w:pPr>
              <w:pStyle w:val="TAC"/>
              <w:rPr>
                <w:rFonts w:ascii="細明體" w:eastAsia="細明體"/>
              </w:rPr>
            </w:pPr>
            <w:r>
              <w:rPr>
                <w:rFonts w:ascii="細明體" w:eastAsia="細明體"/>
              </w:rPr>
              <w:t xml:space="preserve">1 MHz </w:t>
            </w:r>
          </w:p>
        </w:tc>
      </w:tr>
      <w:tr w:rsidR="00025BC1" w:rsidTr="00A54168">
        <w:tblPrEx>
          <w:tblCellMar>
            <w:top w:w="0" w:type="dxa"/>
            <w:bottom w:w="0" w:type="dxa"/>
          </w:tblCellMar>
        </w:tblPrEx>
        <w:trPr>
          <w:jc w:val="center"/>
        </w:trPr>
        <w:tc>
          <w:tcPr>
            <w:tcW w:w="2076" w:type="dxa"/>
            <w:vAlign w:val="center"/>
          </w:tcPr>
          <w:p w:rsidR="00025BC1" w:rsidRDefault="00025BC1" w:rsidP="00A54168">
            <w:pPr>
              <w:pStyle w:val="TAC"/>
              <w:rPr>
                <w:rFonts w:ascii="細明體" w:eastAsia="細明體"/>
              </w:rPr>
            </w:pPr>
            <w:r>
              <w:rPr>
                <w:rFonts w:ascii="細明體" w:eastAsia="細明體" w:hint="eastAsia"/>
              </w:rPr>
              <w:t xml:space="preserve"> </w:t>
            </w:r>
            <w:r>
              <w:rPr>
                <w:rFonts w:ascii="細明體" w:eastAsia="細明體"/>
              </w:rPr>
              <w:t xml:space="preserve">8.5 </w:t>
            </w:r>
            <w:r>
              <w:rPr>
                <w:rFonts w:ascii="細明體" w:eastAsia="細明體"/>
              </w:rPr>
              <w:t>–</w:t>
            </w:r>
            <w:r>
              <w:rPr>
                <w:rFonts w:ascii="細明體" w:eastAsia="細明體"/>
              </w:rPr>
              <w:t xml:space="preserve"> 12.5</w:t>
            </w:r>
          </w:p>
        </w:tc>
        <w:tc>
          <w:tcPr>
            <w:tcW w:w="3150" w:type="dxa"/>
            <w:vAlign w:val="center"/>
          </w:tcPr>
          <w:p w:rsidR="00025BC1" w:rsidRDefault="00025BC1" w:rsidP="00A54168">
            <w:pPr>
              <w:pStyle w:val="TAL"/>
              <w:ind w:firstLine="261"/>
              <w:jc w:val="center"/>
              <w:rPr>
                <w:rFonts w:ascii="細明體" w:eastAsia="細明體"/>
                <w:color w:val="000000"/>
              </w:rPr>
            </w:pPr>
            <w:r>
              <w:rPr>
                <w:rFonts w:ascii="細明體" w:eastAsia="細明體"/>
                <w:color w:val="000000"/>
              </w:rPr>
              <w:t>-49 dBc</w:t>
            </w:r>
          </w:p>
        </w:tc>
        <w:tc>
          <w:tcPr>
            <w:tcW w:w="2087" w:type="dxa"/>
            <w:vAlign w:val="center"/>
          </w:tcPr>
          <w:p w:rsidR="00025BC1" w:rsidRDefault="00025BC1" w:rsidP="00A54168">
            <w:pPr>
              <w:pStyle w:val="TAC"/>
              <w:rPr>
                <w:rFonts w:ascii="細明體" w:eastAsia="細明體"/>
              </w:rPr>
            </w:pPr>
            <w:r>
              <w:rPr>
                <w:rFonts w:ascii="細明體" w:eastAsia="細明體"/>
              </w:rPr>
              <w:t xml:space="preserve">1 MHz </w:t>
            </w:r>
          </w:p>
        </w:tc>
      </w:tr>
    </w:tbl>
    <w:p w:rsidR="00025BC1" w:rsidRDefault="00025BC1" w:rsidP="00025BC1">
      <w:pPr>
        <w:rPr>
          <w:rFonts w:ascii="細明體" w:eastAsia="細明體" w:hint="eastAsia"/>
          <w:color w:val="000000"/>
        </w:rPr>
      </w:pPr>
      <w:r>
        <w:rPr>
          <w:rFonts w:ascii="細明體" w:eastAsia="細明體" w:hint="eastAsia"/>
          <w:color w:val="000000"/>
        </w:rPr>
        <w:t>表一之二：</w:t>
      </w:r>
    </w:p>
    <w:tbl>
      <w:tblPr>
        <w:tblW w:w="0" w:type="auto"/>
        <w:jc w:val="center"/>
        <w:tblLayout w:type="fixed"/>
        <w:tblCellMar>
          <w:left w:w="28" w:type="dxa"/>
          <w:right w:w="28" w:type="dxa"/>
        </w:tblCellMar>
        <w:tblLook w:val="0000"/>
      </w:tblPr>
      <w:tblGrid>
        <w:gridCol w:w="2700"/>
        <w:gridCol w:w="1652"/>
        <w:gridCol w:w="1620"/>
        <w:gridCol w:w="1231"/>
      </w:tblGrid>
      <w:tr w:rsidR="00025BC1" w:rsidTr="00A54168">
        <w:tblPrEx>
          <w:tblCellMar>
            <w:top w:w="0" w:type="dxa"/>
            <w:bottom w:w="0" w:type="dxa"/>
          </w:tblCellMar>
        </w:tblPrEx>
        <w:trPr>
          <w:trHeight w:val="255"/>
          <w:jc w:val="center"/>
        </w:trPr>
        <w:tc>
          <w:tcPr>
            <w:tcW w:w="2700" w:type="dxa"/>
            <w:tcBorders>
              <w:top w:val="single" w:sz="6" w:space="0" w:color="auto"/>
              <w:left w:val="single" w:sz="6" w:space="0" w:color="auto"/>
              <w:right w:val="single" w:sz="6" w:space="0" w:color="auto"/>
            </w:tcBorders>
          </w:tcPr>
          <w:p w:rsidR="00025BC1" w:rsidRDefault="00025BC1" w:rsidP="00A54168">
            <w:pPr>
              <w:pStyle w:val="TAH"/>
              <w:rPr>
                <w:rFonts w:ascii="細明體" w:eastAsia="細明體" w:hint="eastAsia"/>
                <w:b w:val="0"/>
              </w:rPr>
            </w:pPr>
            <w:r>
              <w:rPr>
                <w:rFonts w:ascii="細明體" w:eastAsia="細明體" w:hint="eastAsia"/>
                <w:b w:val="0"/>
              </w:rPr>
              <w:lastRenderedPageBreak/>
              <w:t>頻率範圍</w:t>
            </w:r>
          </w:p>
        </w:tc>
        <w:tc>
          <w:tcPr>
            <w:tcW w:w="1652" w:type="dxa"/>
            <w:tcBorders>
              <w:top w:val="single" w:sz="6" w:space="0" w:color="auto"/>
              <w:left w:val="single" w:sz="6" w:space="0" w:color="auto"/>
              <w:right w:val="single" w:sz="6" w:space="0" w:color="auto"/>
            </w:tcBorders>
          </w:tcPr>
          <w:p w:rsidR="00025BC1" w:rsidRDefault="00025BC1" w:rsidP="00A54168">
            <w:pPr>
              <w:pStyle w:val="TAH"/>
              <w:jc w:val="left"/>
              <w:rPr>
                <w:rFonts w:ascii="細明體" w:eastAsia="細明體"/>
                <w:b w:val="0"/>
                <w:color w:val="000000"/>
                <w:sz w:val="20"/>
              </w:rPr>
            </w:pPr>
            <w:r>
              <w:rPr>
                <w:rFonts w:ascii="細明體" w:eastAsia="細明體" w:hint="eastAsia"/>
                <w:b w:val="0"/>
                <w:color w:val="000000"/>
                <w:sz w:val="20"/>
              </w:rPr>
              <w:t>最大允許值</w:t>
            </w:r>
          </w:p>
          <w:p w:rsidR="00025BC1" w:rsidRDefault="00025BC1" w:rsidP="00A54168">
            <w:pPr>
              <w:pStyle w:val="TAH"/>
              <w:jc w:val="left"/>
              <w:rPr>
                <w:rFonts w:ascii="細明體" w:eastAsia="細明體"/>
                <w:b w:val="0"/>
              </w:rPr>
            </w:pPr>
            <w:r>
              <w:rPr>
                <w:rFonts w:ascii="細明體" w:eastAsia="細明體"/>
                <w:b w:val="0"/>
                <w:color w:val="000000"/>
                <w:sz w:val="20"/>
              </w:rPr>
              <w:t>(Traffic mode)</w:t>
            </w:r>
          </w:p>
        </w:tc>
        <w:tc>
          <w:tcPr>
            <w:tcW w:w="1620" w:type="dxa"/>
            <w:tcBorders>
              <w:top w:val="single" w:sz="6" w:space="0" w:color="auto"/>
              <w:left w:val="single" w:sz="6" w:space="0" w:color="auto"/>
              <w:right w:val="single" w:sz="6" w:space="0" w:color="auto"/>
            </w:tcBorders>
          </w:tcPr>
          <w:p w:rsidR="00025BC1" w:rsidRDefault="00025BC1" w:rsidP="00A54168">
            <w:pPr>
              <w:pStyle w:val="TAH"/>
              <w:jc w:val="left"/>
              <w:rPr>
                <w:rFonts w:ascii="細明體" w:eastAsia="細明體"/>
                <w:b w:val="0"/>
                <w:color w:val="000000"/>
                <w:sz w:val="20"/>
              </w:rPr>
            </w:pPr>
            <w:r>
              <w:rPr>
                <w:rFonts w:ascii="細明體" w:eastAsia="細明體" w:hint="eastAsia"/>
                <w:b w:val="0"/>
                <w:color w:val="000000"/>
                <w:sz w:val="20"/>
              </w:rPr>
              <w:t>最大允許值</w:t>
            </w:r>
          </w:p>
          <w:p w:rsidR="00025BC1" w:rsidRDefault="00025BC1" w:rsidP="00A54168">
            <w:pPr>
              <w:pStyle w:val="TAH"/>
              <w:jc w:val="both"/>
              <w:rPr>
                <w:rFonts w:ascii="細明體" w:eastAsia="細明體"/>
              </w:rPr>
            </w:pPr>
            <w:r>
              <w:rPr>
                <w:rFonts w:ascii="細明體" w:eastAsia="細明體"/>
                <w:b w:val="0"/>
                <w:color w:val="000000"/>
                <w:sz w:val="20"/>
              </w:rPr>
              <w:t>(Idle mode)</w:t>
            </w:r>
          </w:p>
        </w:tc>
        <w:tc>
          <w:tcPr>
            <w:tcW w:w="1231" w:type="dxa"/>
            <w:tcBorders>
              <w:top w:val="single" w:sz="6" w:space="0" w:color="auto"/>
              <w:left w:val="single" w:sz="6" w:space="0" w:color="auto"/>
              <w:bottom w:val="single" w:sz="6" w:space="0" w:color="auto"/>
              <w:right w:val="single" w:sz="6" w:space="0" w:color="auto"/>
            </w:tcBorders>
          </w:tcPr>
          <w:p w:rsidR="00025BC1" w:rsidRDefault="00025BC1" w:rsidP="00A54168">
            <w:pPr>
              <w:pStyle w:val="TAH"/>
              <w:jc w:val="both"/>
              <w:rPr>
                <w:rFonts w:ascii="細明體" w:eastAsia="細明體" w:hint="eastAsia"/>
              </w:rPr>
            </w:pPr>
            <w:r>
              <w:rPr>
                <w:rFonts w:ascii="細明體" w:eastAsia="細明體" w:hint="eastAsia"/>
                <w:b w:val="0"/>
                <w:color w:val="000000"/>
                <w:sz w:val="20"/>
              </w:rPr>
              <w:t>測量方式</w:t>
            </w:r>
          </w:p>
        </w:tc>
      </w:tr>
      <w:tr w:rsidR="00025BC1" w:rsidTr="00A54168">
        <w:tblPrEx>
          <w:tblCellMar>
            <w:top w:w="0" w:type="dxa"/>
            <w:bottom w:w="0" w:type="dxa"/>
          </w:tblCellMar>
        </w:tblPrEx>
        <w:trPr>
          <w:trHeight w:val="255"/>
          <w:jc w:val="center"/>
        </w:trPr>
        <w:tc>
          <w:tcPr>
            <w:tcW w:w="2700" w:type="dxa"/>
            <w:tcBorders>
              <w:top w:val="single" w:sz="6" w:space="0" w:color="auto"/>
              <w:left w:val="single" w:sz="6" w:space="0" w:color="auto"/>
              <w:right w:val="single" w:sz="6" w:space="0" w:color="auto"/>
            </w:tcBorders>
          </w:tcPr>
          <w:p w:rsidR="00025BC1" w:rsidRDefault="00025BC1" w:rsidP="00A54168">
            <w:pPr>
              <w:pStyle w:val="TAC"/>
              <w:ind w:firstLine="242"/>
              <w:jc w:val="left"/>
              <w:rPr>
                <w:rFonts w:ascii="細明體" w:eastAsia="細明體"/>
                <w:color w:val="000000"/>
              </w:rPr>
            </w:pPr>
            <w:r>
              <w:rPr>
                <w:rFonts w:ascii="細明體" w:eastAsia="細明體" w:hint="eastAsia"/>
                <w:color w:val="000000"/>
              </w:rPr>
              <w:t xml:space="preserve">  </w:t>
            </w:r>
            <w:r>
              <w:rPr>
                <w:rFonts w:ascii="細明體" w:eastAsia="細明體"/>
                <w:color w:val="000000"/>
              </w:rPr>
              <w:t xml:space="preserve">9 kHz </w:t>
            </w:r>
            <w:r>
              <w:rPr>
                <w:rFonts w:ascii="細明體" w:eastAsia="細明體"/>
                <w:color w:val="000000"/>
              </w:rPr>
              <w:sym w:font="Symbol" w:char="F0A3"/>
            </w:r>
            <w:r>
              <w:rPr>
                <w:rFonts w:ascii="細明體" w:eastAsia="細明體"/>
                <w:color w:val="000000"/>
              </w:rPr>
              <w:t xml:space="preserve"> f &lt; 150 kHz</w:t>
            </w:r>
          </w:p>
        </w:tc>
        <w:tc>
          <w:tcPr>
            <w:tcW w:w="1652"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ind w:firstLine="4"/>
              <w:jc w:val="left"/>
              <w:rPr>
                <w:rFonts w:ascii="細明體" w:eastAsia="細明體"/>
                <w:color w:val="000000"/>
              </w:rPr>
            </w:pPr>
            <w:r>
              <w:rPr>
                <w:rFonts w:ascii="細明體" w:eastAsia="細明體"/>
                <w:color w:val="000000"/>
              </w:rPr>
              <w:t>-36 dBm /1 kHz</w:t>
            </w:r>
          </w:p>
        </w:tc>
        <w:tc>
          <w:tcPr>
            <w:tcW w:w="1620"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jc w:val="left"/>
              <w:rPr>
                <w:rFonts w:ascii="細明體" w:eastAsia="細明體"/>
                <w:color w:val="000000"/>
              </w:rPr>
            </w:pPr>
            <w:r>
              <w:rPr>
                <w:rFonts w:ascii="細明體" w:eastAsia="細明體"/>
                <w:color w:val="000000"/>
              </w:rPr>
              <w:t xml:space="preserve">    </w:t>
            </w:r>
            <w:r>
              <w:rPr>
                <w:rFonts w:ascii="細明體" w:eastAsia="細明體" w:hint="eastAsia"/>
                <w:color w:val="000000"/>
              </w:rPr>
              <w:t xml:space="preserve">  </w:t>
            </w:r>
            <w:r>
              <w:rPr>
                <w:rFonts w:ascii="細明體" w:eastAsia="細明體"/>
                <w:color w:val="000000"/>
              </w:rPr>
              <w:t xml:space="preserve"> -</w:t>
            </w:r>
          </w:p>
        </w:tc>
        <w:tc>
          <w:tcPr>
            <w:tcW w:w="1231"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jc w:val="both"/>
              <w:rPr>
                <w:rFonts w:ascii="細明體" w:eastAsia="細明體"/>
                <w:color w:val="000000"/>
              </w:rPr>
            </w:pPr>
            <w:r>
              <w:rPr>
                <w:rFonts w:ascii="細明體" w:eastAsia="細明體"/>
                <w:color w:val="000000"/>
              </w:rPr>
              <w:t>Conducted</w:t>
            </w:r>
          </w:p>
        </w:tc>
      </w:tr>
      <w:tr w:rsidR="00025BC1" w:rsidTr="00A54168">
        <w:tblPrEx>
          <w:tblCellMar>
            <w:top w:w="0" w:type="dxa"/>
            <w:bottom w:w="0" w:type="dxa"/>
          </w:tblCellMar>
        </w:tblPrEx>
        <w:trPr>
          <w:trHeight w:val="255"/>
          <w:jc w:val="center"/>
        </w:trPr>
        <w:tc>
          <w:tcPr>
            <w:tcW w:w="2700" w:type="dxa"/>
            <w:tcBorders>
              <w:top w:val="single" w:sz="6" w:space="0" w:color="auto"/>
              <w:left w:val="single" w:sz="6" w:space="0" w:color="auto"/>
              <w:right w:val="single" w:sz="6" w:space="0" w:color="auto"/>
            </w:tcBorders>
          </w:tcPr>
          <w:p w:rsidR="00025BC1" w:rsidRDefault="00025BC1" w:rsidP="00A54168">
            <w:pPr>
              <w:pStyle w:val="TAC"/>
              <w:ind w:firstLine="242"/>
              <w:jc w:val="left"/>
              <w:rPr>
                <w:rFonts w:ascii="細明體" w:eastAsia="細明體"/>
                <w:color w:val="000000"/>
              </w:rPr>
            </w:pPr>
            <w:r>
              <w:rPr>
                <w:rFonts w:ascii="細明體" w:eastAsia="細明體"/>
                <w:color w:val="000000"/>
              </w:rPr>
              <w:t xml:space="preserve">150 kHz </w:t>
            </w:r>
            <w:r>
              <w:rPr>
                <w:rFonts w:ascii="細明體" w:eastAsia="細明體"/>
                <w:color w:val="000000"/>
              </w:rPr>
              <w:sym w:font="Symbol" w:char="F0A3"/>
            </w:r>
            <w:r>
              <w:rPr>
                <w:rFonts w:ascii="細明體" w:eastAsia="細明體"/>
                <w:color w:val="000000"/>
              </w:rPr>
              <w:t xml:space="preserve"> f &lt; 30 MHz</w:t>
            </w:r>
          </w:p>
        </w:tc>
        <w:tc>
          <w:tcPr>
            <w:tcW w:w="1652"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ind w:firstLine="4"/>
              <w:jc w:val="left"/>
              <w:rPr>
                <w:rFonts w:ascii="細明體" w:eastAsia="細明體"/>
                <w:color w:val="000000"/>
              </w:rPr>
            </w:pPr>
            <w:r>
              <w:rPr>
                <w:rFonts w:ascii="細明體" w:eastAsia="細明體"/>
                <w:color w:val="000000"/>
              </w:rPr>
              <w:t>-36 dBm /10 kHz</w:t>
            </w:r>
          </w:p>
        </w:tc>
        <w:tc>
          <w:tcPr>
            <w:tcW w:w="1620"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jc w:val="left"/>
              <w:rPr>
                <w:rFonts w:ascii="細明體" w:eastAsia="細明體"/>
                <w:color w:val="000000"/>
              </w:rPr>
            </w:pPr>
            <w:r>
              <w:rPr>
                <w:rFonts w:ascii="細明體" w:eastAsia="細明體"/>
                <w:color w:val="000000"/>
              </w:rPr>
              <w:t xml:space="preserve">   </w:t>
            </w:r>
            <w:r>
              <w:rPr>
                <w:rFonts w:ascii="細明體" w:eastAsia="細明體" w:hint="eastAsia"/>
                <w:color w:val="000000"/>
              </w:rPr>
              <w:t xml:space="preserve">  </w:t>
            </w:r>
            <w:r>
              <w:rPr>
                <w:rFonts w:ascii="細明體" w:eastAsia="細明體"/>
                <w:color w:val="000000"/>
              </w:rPr>
              <w:t xml:space="preserve">  -</w:t>
            </w:r>
          </w:p>
        </w:tc>
        <w:tc>
          <w:tcPr>
            <w:tcW w:w="1231"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jc w:val="both"/>
              <w:rPr>
                <w:rFonts w:ascii="細明體" w:eastAsia="細明體"/>
                <w:color w:val="000000"/>
              </w:rPr>
            </w:pPr>
            <w:r>
              <w:rPr>
                <w:rFonts w:ascii="細明體" w:eastAsia="細明體"/>
                <w:color w:val="000000"/>
              </w:rPr>
              <w:t>Conducted</w:t>
            </w:r>
          </w:p>
        </w:tc>
      </w:tr>
      <w:tr w:rsidR="00025BC1" w:rsidTr="00A54168">
        <w:tblPrEx>
          <w:tblCellMar>
            <w:top w:w="0" w:type="dxa"/>
            <w:bottom w:w="0" w:type="dxa"/>
          </w:tblCellMar>
        </w:tblPrEx>
        <w:trPr>
          <w:trHeight w:val="255"/>
          <w:jc w:val="center"/>
        </w:trPr>
        <w:tc>
          <w:tcPr>
            <w:tcW w:w="2700" w:type="dxa"/>
            <w:tcBorders>
              <w:top w:val="single" w:sz="4" w:space="0" w:color="auto"/>
              <w:left w:val="single" w:sz="4" w:space="0" w:color="auto"/>
              <w:bottom w:val="single" w:sz="4" w:space="0" w:color="auto"/>
              <w:right w:val="single" w:sz="4" w:space="0" w:color="auto"/>
            </w:tcBorders>
          </w:tcPr>
          <w:p w:rsidR="00025BC1" w:rsidRDefault="00025BC1" w:rsidP="00A54168">
            <w:pPr>
              <w:pStyle w:val="TAC"/>
              <w:ind w:firstLine="242"/>
              <w:jc w:val="left"/>
              <w:rPr>
                <w:rFonts w:ascii="細明體" w:eastAsia="細明體"/>
                <w:color w:val="000000"/>
              </w:rPr>
            </w:pPr>
            <w:r>
              <w:rPr>
                <w:rFonts w:ascii="細明體" w:eastAsia="細明體" w:hint="eastAsia"/>
                <w:color w:val="000000"/>
              </w:rPr>
              <w:t xml:space="preserve"> </w:t>
            </w:r>
            <w:r>
              <w:rPr>
                <w:rFonts w:ascii="細明體" w:eastAsia="細明體"/>
                <w:color w:val="000000"/>
              </w:rPr>
              <w:t xml:space="preserve">30 MHz </w:t>
            </w:r>
            <w:r>
              <w:rPr>
                <w:rFonts w:ascii="細明體" w:eastAsia="細明體"/>
                <w:color w:val="000000"/>
              </w:rPr>
              <w:sym w:font="Symbol" w:char="F0A3"/>
            </w:r>
            <w:r>
              <w:rPr>
                <w:rFonts w:ascii="細明體" w:eastAsia="細明體"/>
                <w:color w:val="000000"/>
              </w:rPr>
              <w:t xml:space="preserve"> f &lt; 1000 MHz</w:t>
            </w:r>
          </w:p>
        </w:tc>
        <w:tc>
          <w:tcPr>
            <w:tcW w:w="1652" w:type="dxa"/>
            <w:tcBorders>
              <w:top w:val="single" w:sz="6" w:space="0" w:color="auto"/>
              <w:left w:val="nil"/>
              <w:bottom w:val="single" w:sz="6" w:space="0" w:color="auto"/>
              <w:right w:val="single" w:sz="6" w:space="0" w:color="auto"/>
            </w:tcBorders>
          </w:tcPr>
          <w:p w:rsidR="00025BC1" w:rsidRDefault="00025BC1" w:rsidP="00A54168">
            <w:pPr>
              <w:pStyle w:val="TAC"/>
              <w:ind w:firstLine="4"/>
              <w:jc w:val="left"/>
              <w:rPr>
                <w:rFonts w:ascii="細明體" w:eastAsia="細明體"/>
                <w:color w:val="000000"/>
              </w:rPr>
            </w:pPr>
            <w:r>
              <w:rPr>
                <w:rFonts w:ascii="細明體" w:eastAsia="細明體"/>
                <w:color w:val="000000"/>
              </w:rPr>
              <w:t>-36 dBm /100 kHz</w:t>
            </w:r>
          </w:p>
        </w:tc>
        <w:tc>
          <w:tcPr>
            <w:tcW w:w="1620"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ind w:firstLine="4"/>
              <w:jc w:val="left"/>
              <w:rPr>
                <w:rFonts w:ascii="細明體" w:eastAsia="細明體"/>
                <w:color w:val="000000"/>
              </w:rPr>
            </w:pPr>
            <w:r>
              <w:rPr>
                <w:rFonts w:ascii="細明體" w:eastAsia="細明體"/>
                <w:color w:val="000000"/>
              </w:rPr>
              <w:t>-57 dBm /100 kHz</w:t>
            </w:r>
          </w:p>
        </w:tc>
        <w:tc>
          <w:tcPr>
            <w:tcW w:w="1231"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ind w:firstLine="4"/>
              <w:jc w:val="left"/>
              <w:rPr>
                <w:rFonts w:ascii="細明體" w:eastAsia="細明體"/>
                <w:color w:val="000000"/>
              </w:rPr>
            </w:pPr>
            <w:r>
              <w:rPr>
                <w:rFonts w:ascii="細明體" w:eastAsia="細明體"/>
                <w:color w:val="000000"/>
              </w:rPr>
              <w:t>Conducted</w:t>
            </w:r>
          </w:p>
        </w:tc>
      </w:tr>
      <w:tr w:rsidR="00025BC1" w:rsidTr="00A54168">
        <w:tblPrEx>
          <w:tblCellMar>
            <w:top w:w="0" w:type="dxa"/>
            <w:bottom w:w="0" w:type="dxa"/>
          </w:tblCellMar>
        </w:tblPrEx>
        <w:trPr>
          <w:trHeight w:val="255"/>
          <w:jc w:val="center"/>
        </w:trPr>
        <w:tc>
          <w:tcPr>
            <w:tcW w:w="2700" w:type="dxa"/>
            <w:tcBorders>
              <w:left w:val="single" w:sz="4" w:space="0" w:color="auto"/>
              <w:bottom w:val="single" w:sz="4" w:space="0" w:color="auto"/>
              <w:right w:val="single" w:sz="4" w:space="0" w:color="auto"/>
            </w:tcBorders>
          </w:tcPr>
          <w:p w:rsidR="00025BC1" w:rsidRDefault="00025BC1" w:rsidP="00A54168">
            <w:pPr>
              <w:pStyle w:val="TAC"/>
              <w:ind w:firstLine="242"/>
              <w:jc w:val="left"/>
              <w:rPr>
                <w:rFonts w:ascii="細明體" w:eastAsia="細明體"/>
                <w:color w:val="000000"/>
              </w:rPr>
            </w:pPr>
            <w:r>
              <w:rPr>
                <w:rFonts w:ascii="細明體" w:eastAsia="細明體" w:hint="eastAsia"/>
                <w:color w:val="000000"/>
              </w:rPr>
              <w:t xml:space="preserve">  </w:t>
            </w:r>
            <w:r>
              <w:rPr>
                <w:rFonts w:ascii="細明體" w:eastAsia="細明體"/>
                <w:color w:val="000000"/>
              </w:rPr>
              <w:t xml:space="preserve">1 GHz </w:t>
            </w:r>
            <w:r>
              <w:rPr>
                <w:rFonts w:ascii="細明體" w:eastAsia="細明體"/>
                <w:color w:val="000000"/>
              </w:rPr>
              <w:sym w:font="Symbol" w:char="F0A3"/>
            </w:r>
            <w:r>
              <w:rPr>
                <w:rFonts w:ascii="細明體" w:eastAsia="細明體"/>
                <w:color w:val="000000"/>
              </w:rPr>
              <w:t xml:space="preserve"> f &lt; 12.75 GHz</w:t>
            </w:r>
          </w:p>
        </w:tc>
        <w:tc>
          <w:tcPr>
            <w:tcW w:w="1652" w:type="dxa"/>
            <w:tcBorders>
              <w:top w:val="single" w:sz="6" w:space="0" w:color="auto"/>
              <w:left w:val="nil"/>
              <w:bottom w:val="single" w:sz="6" w:space="0" w:color="auto"/>
              <w:right w:val="single" w:sz="6" w:space="0" w:color="auto"/>
            </w:tcBorders>
          </w:tcPr>
          <w:p w:rsidR="00025BC1" w:rsidRDefault="00025BC1" w:rsidP="00A54168">
            <w:pPr>
              <w:pStyle w:val="TAC"/>
              <w:ind w:firstLine="4"/>
              <w:jc w:val="left"/>
              <w:rPr>
                <w:rFonts w:ascii="細明體" w:eastAsia="細明體"/>
                <w:color w:val="000000"/>
              </w:rPr>
            </w:pPr>
            <w:r>
              <w:rPr>
                <w:rFonts w:ascii="細明體" w:eastAsia="細明體"/>
                <w:color w:val="000000"/>
              </w:rPr>
              <w:t>-30 dBm /1 MHz</w:t>
            </w:r>
          </w:p>
        </w:tc>
        <w:tc>
          <w:tcPr>
            <w:tcW w:w="1620"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ind w:firstLine="4"/>
              <w:jc w:val="left"/>
              <w:rPr>
                <w:rFonts w:ascii="細明體" w:eastAsia="細明體"/>
                <w:color w:val="000000"/>
              </w:rPr>
            </w:pPr>
            <w:r>
              <w:rPr>
                <w:rFonts w:ascii="細明體" w:eastAsia="細明體"/>
                <w:color w:val="000000"/>
              </w:rPr>
              <w:t>-47 dBm /1 MHz</w:t>
            </w:r>
          </w:p>
        </w:tc>
        <w:tc>
          <w:tcPr>
            <w:tcW w:w="1231"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ind w:firstLine="4"/>
              <w:jc w:val="left"/>
              <w:rPr>
                <w:rFonts w:ascii="細明體" w:eastAsia="細明體"/>
                <w:color w:val="000000"/>
              </w:rPr>
            </w:pPr>
            <w:r>
              <w:rPr>
                <w:rFonts w:ascii="細明體" w:eastAsia="細明體"/>
                <w:color w:val="000000"/>
              </w:rPr>
              <w:t>Conducted</w:t>
            </w:r>
          </w:p>
        </w:tc>
      </w:tr>
    </w:tbl>
    <w:p w:rsidR="00025BC1" w:rsidRDefault="00025BC1" w:rsidP="00025BC1">
      <w:pPr>
        <w:rPr>
          <w:rFonts w:ascii="細明體" w:eastAsia="細明體" w:hint="eastAsia"/>
          <w:color w:val="000000"/>
        </w:rPr>
      </w:pPr>
    </w:p>
    <w:p w:rsidR="00025BC1" w:rsidRDefault="00025BC1" w:rsidP="00025BC1">
      <w:pPr>
        <w:rPr>
          <w:rFonts w:ascii="細明體" w:eastAsia="細明體" w:hint="eastAsia"/>
          <w:color w:val="000000"/>
        </w:rPr>
      </w:pPr>
      <w:r>
        <w:rPr>
          <w:rFonts w:ascii="細明體" w:eastAsia="細明體" w:hint="eastAsia"/>
          <w:color w:val="000000"/>
        </w:rPr>
        <w:t>表一之三：</w:t>
      </w:r>
    </w:p>
    <w:tbl>
      <w:tblPr>
        <w:tblW w:w="0" w:type="auto"/>
        <w:jc w:val="center"/>
        <w:tblLayout w:type="fixed"/>
        <w:tblCellMar>
          <w:left w:w="28" w:type="dxa"/>
          <w:right w:w="28" w:type="dxa"/>
        </w:tblCellMar>
        <w:tblLook w:val="0000"/>
      </w:tblPr>
      <w:tblGrid>
        <w:gridCol w:w="2700"/>
        <w:gridCol w:w="2250"/>
        <w:gridCol w:w="2282"/>
      </w:tblGrid>
      <w:tr w:rsidR="00025BC1" w:rsidTr="00A54168">
        <w:tblPrEx>
          <w:tblCellMar>
            <w:top w:w="0" w:type="dxa"/>
            <w:bottom w:w="0" w:type="dxa"/>
          </w:tblCellMar>
        </w:tblPrEx>
        <w:trPr>
          <w:trHeight w:val="255"/>
          <w:jc w:val="center"/>
        </w:trPr>
        <w:tc>
          <w:tcPr>
            <w:tcW w:w="2700" w:type="dxa"/>
            <w:tcBorders>
              <w:top w:val="single" w:sz="6" w:space="0" w:color="auto"/>
              <w:left w:val="single" w:sz="6" w:space="0" w:color="auto"/>
              <w:right w:val="single" w:sz="6" w:space="0" w:color="auto"/>
            </w:tcBorders>
          </w:tcPr>
          <w:p w:rsidR="00025BC1" w:rsidRDefault="00025BC1" w:rsidP="00A54168">
            <w:pPr>
              <w:pStyle w:val="TAH"/>
              <w:rPr>
                <w:rFonts w:ascii="細明體" w:eastAsia="細明體" w:hint="eastAsia"/>
                <w:b w:val="0"/>
              </w:rPr>
            </w:pPr>
            <w:r>
              <w:rPr>
                <w:rFonts w:ascii="細明體" w:eastAsia="細明體" w:hint="eastAsia"/>
                <w:b w:val="0"/>
              </w:rPr>
              <w:t>頻率範圍</w:t>
            </w:r>
          </w:p>
        </w:tc>
        <w:tc>
          <w:tcPr>
            <w:tcW w:w="2250" w:type="dxa"/>
            <w:tcBorders>
              <w:top w:val="single" w:sz="6" w:space="0" w:color="auto"/>
              <w:left w:val="single" w:sz="6" w:space="0" w:color="auto"/>
              <w:right w:val="single" w:sz="6" w:space="0" w:color="auto"/>
            </w:tcBorders>
          </w:tcPr>
          <w:p w:rsidR="00025BC1" w:rsidRDefault="00025BC1" w:rsidP="00A54168">
            <w:pPr>
              <w:pStyle w:val="TAH"/>
              <w:rPr>
                <w:rFonts w:ascii="細明體" w:eastAsia="細明體"/>
                <w:b w:val="0"/>
              </w:rPr>
            </w:pPr>
            <w:r>
              <w:rPr>
                <w:rFonts w:ascii="細明體" w:eastAsia="細明體" w:hint="eastAsia"/>
                <w:b w:val="0"/>
                <w:color w:val="000000"/>
                <w:sz w:val="20"/>
              </w:rPr>
              <w:t>測量頻寬</w:t>
            </w:r>
          </w:p>
        </w:tc>
        <w:tc>
          <w:tcPr>
            <w:tcW w:w="2282" w:type="dxa"/>
            <w:tcBorders>
              <w:top w:val="single" w:sz="6" w:space="0" w:color="auto"/>
              <w:left w:val="single" w:sz="6" w:space="0" w:color="auto"/>
              <w:bottom w:val="single" w:sz="6" w:space="0" w:color="auto"/>
              <w:right w:val="single" w:sz="6" w:space="0" w:color="auto"/>
            </w:tcBorders>
          </w:tcPr>
          <w:p w:rsidR="00025BC1" w:rsidRDefault="00025BC1" w:rsidP="00A54168">
            <w:pPr>
              <w:pStyle w:val="TAH"/>
              <w:rPr>
                <w:rFonts w:ascii="細明體" w:eastAsia="細明體"/>
              </w:rPr>
            </w:pPr>
            <w:r>
              <w:rPr>
                <w:rFonts w:ascii="細明體" w:eastAsia="細明體" w:hint="eastAsia"/>
                <w:b w:val="0"/>
                <w:color w:val="000000"/>
                <w:sz w:val="20"/>
              </w:rPr>
              <w:t>最大允許值</w:t>
            </w:r>
          </w:p>
        </w:tc>
      </w:tr>
      <w:tr w:rsidR="00025BC1" w:rsidTr="00A54168">
        <w:tblPrEx>
          <w:tblCellMar>
            <w:top w:w="0" w:type="dxa"/>
            <w:bottom w:w="0" w:type="dxa"/>
          </w:tblCellMar>
        </w:tblPrEx>
        <w:trPr>
          <w:trHeight w:val="255"/>
          <w:jc w:val="center"/>
        </w:trPr>
        <w:tc>
          <w:tcPr>
            <w:tcW w:w="2700" w:type="dxa"/>
            <w:tcBorders>
              <w:top w:val="single" w:sz="6" w:space="0" w:color="auto"/>
              <w:left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hint="eastAsia"/>
              </w:rPr>
              <w:t>92</w:t>
            </w:r>
            <w:r>
              <w:rPr>
                <w:rFonts w:ascii="細明體" w:eastAsia="細明體"/>
              </w:rPr>
              <w:t xml:space="preserve">5 MHz </w:t>
            </w:r>
            <w:r>
              <w:rPr>
                <w:rFonts w:ascii="細明體" w:eastAsia="細明體" w:hAnsi="Symbol"/>
                <w:snapToGrid w:val="0"/>
              </w:rPr>
              <w:t></w:t>
            </w:r>
            <w:r>
              <w:rPr>
                <w:rFonts w:ascii="細明體" w:eastAsia="細明體"/>
              </w:rPr>
              <w:t xml:space="preserve"> f </w:t>
            </w:r>
            <w:r>
              <w:rPr>
                <w:rFonts w:ascii="細明體" w:eastAsia="細明體" w:hAnsi="Symbol"/>
                <w:snapToGrid w:val="0"/>
              </w:rPr>
              <w:t></w:t>
            </w:r>
            <w:r>
              <w:rPr>
                <w:rFonts w:ascii="細明體" w:eastAsia="細明體"/>
              </w:rPr>
              <w:t xml:space="preserve"> </w:t>
            </w:r>
            <w:r>
              <w:rPr>
                <w:rFonts w:ascii="細明體" w:eastAsia="細明體" w:hint="eastAsia"/>
              </w:rPr>
              <w:t>935</w:t>
            </w:r>
            <w:r>
              <w:rPr>
                <w:rFonts w:ascii="細明體" w:eastAsia="細明體"/>
              </w:rPr>
              <w:t xml:space="preserve"> MHz</w:t>
            </w:r>
          </w:p>
        </w:tc>
        <w:tc>
          <w:tcPr>
            <w:tcW w:w="2250"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100 kHz</w:t>
            </w:r>
          </w:p>
        </w:tc>
        <w:tc>
          <w:tcPr>
            <w:tcW w:w="2282"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-67 dBm</w:t>
            </w:r>
          </w:p>
        </w:tc>
      </w:tr>
      <w:tr w:rsidR="00025BC1" w:rsidTr="00A54168">
        <w:tblPrEx>
          <w:tblCellMar>
            <w:top w:w="0" w:type="dxa"/>
            <w:bottom w:w="0" w:type="dxa"/>
          </w:tblCellMar>
        </w:tblPrEx>
        <w:trPr>
          <w:trHeight w:val="255"/>
          <w:jc w:val="center"/>
        </w:trPr>
        <w:tc>
          <w:tcPr>
            <w:tcW w:w="2700" w:type="dxa"/>
            <w:tcBorders>
              <w:top w:val="single" w:sz="6" w:space="0" w:color="auto"/>
              <w:left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 xml:space="preserve">935 MHz &lt; f </w:t>
            </w:r>
            <w:r>
              <w:rPr>
                <w:rFonts w:ascii="細明體" w:eastAsia="細明體" w:hAnsi="Symbol"/>
                <w:snapToGrid w:val="0"/>
              </w:rPr>
              <w:t></w:t>
            </w:r>
            <w:r>
              <w:rPr>
                <w:rFonts w:ascii="細明體" w:eastAsia="細明體"/>
              </w:rPr>
              <w:t xml:space="preserve"> 960 MHz</w:t>
            </w:r>
          </w:p>
        </w:tc>
        <w:tc>
          <w:tcPr>
            <w:tcW w:w="2250"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100 kHz</w:t>
            </w:r>
          </w:p>
        </w:tc>
        <w:tc>
          <w:tcPr>
            <w:tcW w:w="2282"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-79 dBm</w:t>
            </w:r>
          </w:p>
        </w:tc>
      </w:tr>
      <w:tr w:rsidR="00025BC1" w:rsidTr="00A54168">
        <w:tblPrEx>
          <w:tblCellMar>
            <w:top w:w="0" w:type="dxa"/>
            <w:bottom w:w="0" w:type="dxa"/>
          </w:tblCellMar>
        </w:tblPrEx>
        <w:trPr>
          <w:trHeight w:val="255"/>
          <w:jc w:val="center"/>
        </w:trPr>
        <w:tc>
          <w:tcPr>
            <w:tcW w:w="2700" w:type="dxa"/>
            <w:tcBorders>
              <w:top w:val="single" w:sz="4" w:space="0" w:color="auto"/>
              <w:left w:val="single" w:sz="4" w:space="0" w:color="auto"/>
              <w:bottom w:val="single" w:sz="4" w:space="0" w:color="auto"/>
              <w:right w:val="single" w:sz="4" w:space="0" w:color="auto"/>
            </w:tcBorders>
          </w:tcPr>
          <w:p w:rsidR="00025BC1" w:rsidRDefault="00025BC1" w:rsidP="00A54168">
            <w:pPr>
              <w:pStyle w:val="TAC"/>
              <w:rPr>
                <w:rFonts w:ascii="細明體" w:eastAsia="細明體"/>
              </w:rPr>
            </w:pPr>
            <w:r>
              <w:rPr>
                <w:rFonts w:ascii="細明體" w:eastAsia="細明體"/>
              </w:rPr>
              <w:t xml:space="preserve">1805 MHz </w:t>
            </w:r>
            <w:r>
              <w:rPr>
                <w:rFonts w:ascii="細明體" w:eastAsia="細明體" w:hAnsi="Symbol"/>
                <w:snapToGrid w:val="0"/>
              </w:rPr>
              <w:t></w:t>
            </w:r>
            <w:r>
              <w:rPr>
                <w:rFonts w:ascii="細明體" w:eastAsia="細明體"/>
              </w:rPr>
              <w:t xml:space="preserve"> f </w:t>
            </w:r>
            <w:r>
              <w:rPr>
                <w:rFonts w:ascii="細明體" w:eastAsia="細明體" w:hAnsi="Symbol"/>
                <w:snapToGrid w:val="0"/>
              </w:rPr>
              <w:t></w:t>
            </w:r>
            <w:r>
              <w:rPr>
                <w:rFonts w:ascii="細明體" w:eastAsia="細明體"/>
              </w:rPr>
              <w:t xml:space="preserve"> 1880 MHz</w:t>
            </w:r>
          </w:p>
        </w:tc>
        <w:tc>
          <w:tcPr>
            <w:tcW w:w="2250" w:type="dxa"/>
            <w:tcBorders>
              <w:top w:val="single" w:sz="6" w:space="0" w:color="auto"/>
              <w:left w:val="nil"/>
              <w:bottom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100 kHz</w:t>
            </w:r>
          </w:p>
        </w:tc>
        <w:tc>
          <w:tcPr>
            <w:tcW w:w="2282"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-71 dBm</w:t>
            </w:r>
          </w:p>
        </w:tc>
      </w:tr>
      <w:tr w:rsidR="00025BC1" w:rsidTr="00A54168">
        <w:tblPrEx>
          <w:tblCellMar>
            <w:top w:w="0" w:type="dxa"/>
            <w:bottom w:w="0" w:type="dxa"/>
          </w:tblCellMar>
        </w:tblPrEx>
        <w:trPr>
          <w:trHeight w:val="255"/>
          <w:jc w:val="center"/>
        </w:trPr>
        <w:tc>
          <w:tcPr>
            <w:tcW w:w="2700" w:type="dxa"/>
            <w:tcBorders>
              <w:left w:val="single" w:sz="4" w:space="0" w:color="auto"/>
              <w:bottom w:val="single" w:sz="4" w:space="0" w:color="auto"/>
              <w:right w:val="single" w:sz="4" w:space="0" w:color="auto"/>
            </w:tcBorders>
          </w:tcPr>
          <w:p w:rsidR="00025BC1" w:rsidRDefault="00025BC1" w:rsidP="00A54168">
            <w:pPr>
              <w:pStyle w:val="TAC"/>
              <w:rPr>
                <w:rFonts w:ascii="細明體" w:eastAsia="細明體"/>
              </w:rPr>
            </w:pPr>
            <w:r>
              <w:rPr>
                <w:rFonts w:ascii="細明體" w:eastAsia="細明體"/>
              </w:rPr>
              <w:t>1893.5 MHz &lt;</w:t>
            </w:r>
            <w:r>
              <w:rPr>
                <w:rFonts w:ascii="細明體" w:eastAsia="細明體" w:hint="eastAsia"/>
              </w:rPr>
              <w:t xml:space="preserve"> </w:t>
            </w:r>
            <w:r>
              <w:rPr>
                <w:rFonts w:ascii="細明體" w:eastAsia="細明體"/>
              </w:rPr>
              <w:t>f</w:t>
            </w:r>
            <w:r>
              <w:rPr>
                <w:rFonts w:ascii="細明體" w:eastAsia="細明體" w:hint="eastAsia"/>
              </w:rPr>
              <w:t xml:space="preserve"> </w:t>
            </w:r>
            <w:r>
              <w:rPr>
                <w:rFonts w:ascii="細明體" w:eastAsia="細明體"/>
              </w:rPr>
              <w:t>&lt;</w:t>
            </w:r>
            <w:r>
              <w:rPr>
                <w:rFonts w:ascii="細明體" w:eastAsia="細明體" w:hint="eastAsia"/>
              </w:rPr>
              <w:t xml:space="preserve"> </w:t>
            </w:r>
            <w:r>
              <w:rPr>
                <w:rFonts w:ascii="細明體" w:eastAsia="細明體"/>
              </w:rPr>
              <w:t>1919.6 MHz</w:t>
            </w:r>
          </w:p>
        </w:tc>
        <w:tc>
          <w:tcPr>
            <w:tcW w:w="2250" w:type="dxa"/>
            <w:tcBorders>
              <w:top w:val="single" w:sz="6" w:space="0" w:color="auto"/>
              <w:left w:val="nil"/>
              <w:bottom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300 kHz</w:t>
            </w:r>
          </w:p>
        </w:tc>
        <w:tc>
          <w:tcPr>
            <w:tcW w:w="2282"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-41 dBm</w:t>
            </w:r>
          </w:p>
        </w:tc>
      </w:tr>
    </w:tbl>
    <w:p w:rsidR="00025BC1" w:rsidRDefault="00025BC1" w:rsidP="00025BC1">
      <w:pPr>
        <w:pStyle w:val="2"/>
        <w:tabs>
          <w:tab w:val="clear" w:pos="1140"/>
          <w:tab w:val="num" w:pos="480"/>
        </w:tabs>
        <w:ind w:left="480"/>
        <w:rPr>
          <w:rFonts w:ascii="細明體" w:eastAsia="細明體" w:hint="eastAsia"/>
          <w:color w:val="000000"/>
        </w:rPr>
      </w:pPr>
      <w:r>
        <w:rPr>
          <w:rFonts w:ascii="細明體" w:eastAsia="細明體"/>
          <w:color w:val="000000"/>
          <w:sz w:val="20"/>
        </w:rPr>
        <w:br w:type="page"/>
      </w:r>
      <w:bookmarkStart w:id="6" w:name="_Toc16331321"/>
      <w:r>
        <w:rPr>
          <w:rFonts w:ascii="細明體" w:eastAsia="細明體"/>
          <w:color w:val="000000"/>
        </w:rPr>
        <w:lastRenderedPageBreak/>
        <w:t>WCDMA TDD</w:t>
      </w:r>
      <w:bookmarkEnd w:id="6"/>
    </w:p>
    <w:p w:rsidR="00025BC1" w:rsidRDefault="00025BC1" w:rsidP="00025BC1">
      <w:pPr>
        <w:pStyle w:val="3"/>
        <w:tabs>
          <w:tab w:val="num" w:pos="720"/>
          <w:tab w:val="left" w:pos="794"/>
        </w:tabs>
        <w:ind w:left="480"/>
        <w:rPr>
          <w:rFonts w:ascii="細明體" w:eastAsia="細明體" w:hint="eastAsia"/>
        </w:rPr>
      </w:pPr>
      <w:bookmarkStart w:id="7" w:name="_Toc16331322"/>
      <w:r>
        <w:rPr>
          <w:rFonts w:ascii="細明體" w:eastAsia="細明體" w:hint="eastAsia"/>
        </w:rPr>
        <w:t>檢驗項目</w:t>
      </w:r>
      <w:bookmarkEnd w:id="7"/>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0"/>
        <w:gridCol w:w="1860"/>
        <w:gridCol w:w="3980"/>
        <w:gridCol w:w="1000"/>
        <w:gridCol w:w="960"/>
      </w:tblGrid>
      <w:tr w:rsidR="00025BC1" w:rsidTr="00A54168">
        <w:tblPrEx>
          <w:tblCellMar>
            <w:top w:w="0" w:type="dxa"/>
            <w:bottom w:w="0" w:type="dxa"/>
          </w:tblCellMar>
        </w:tblPrEx>
        <w:tc>
          <w:tcPr>
            <w:tcW w:w="480" w:type="dxa"/>
            <w:vAlign w:val="center"/>
          </w:tcPr>
          <w:p w:rsidR="00025BC1" w:rsidRDefault="00025BC1" w:rsidP="00A54168">
            <w:pPr>
              <w:jc w:val="distribute"/>
              <w:rPr>
                <w:rFonts w:ascii="細明體" w:eastAsia="細明體"/>
                <w:color w:val="000000"/>
              </w:rPr>
            </w:pPr>
            <w:r>
              <w:rPr>
                <w:rFonts w:ascii="細明體" w:eastAsia="細明體" w:hint="eastAsia"/>
                <w:color w:val="000000"/>
              </w:rPr>
              <w:t>項次</w:t>
            </w:r>
          </w:p>
        </w:tc>
        <w:tc>
          <w:tcPr>
            <w:tcW w:w="1860" w:type="dxa"/>
          </w:tcPr>
          <w:p w:rsidR="00025BC1" w:rsidRDefault="00025BC1" w:rsidP="00A54168">
            <w:pPr>
              <w:jc w:val="center"/>
              <w:rPr>
                <w:rFonts w:ascii="細明體" w:eastAsia="細明體"/>
                <w:color w:val="000000"/>
              </w:rPr>
            </w:pPr>
            <w:r>
              <w:rPr>
                <w:rFonts w:ascii="細明體" w:eastAsia="細明體" w:hint="eastAsia"/>
                <w:color w:val="000000"/>
              </w:rPr>
              <w:t>檢 驗 項 目</w:t>
            </w:r>
          </w:p>
        </w:tc>
        <w:tc>
          <w:tcPr>
            <w:tcW w:w="3980" w:type="dxa"/>
          </w:tcPr>
          <w:p w:rsidR="00025BC1" w:rsidRDefault="00025BC1" w:rsidP="00A54168">
            <w:pPr>
              <w:jc w:val="center"/>
              <w:rPr>
                <w:rFonts w:ascii="細明體" w:eastAsia="細明體"/>
                <w:color w:val="000000"/>
              </w:rPr>
            </w:pPr>
            <w:r>
              <w:rPr>
                <w:rFonts w:ascii="細明體" w:eastAsia="細明體" w:hint="eastAsia"/>
                <w:color w:val="000000"/>
              </w:rPr>
              <w:t>合 格 標 準</w:t>
            </w:r>
          </w:p>
        </w:tc>
        <w:tc>
          <w:tcPr>
            <w:tcW w:w="1000" w:type="dxa"/>
          </w:tcPr>
          <w:p w:rsidR="00025BC1" w:rsidRDefault="00025BC1" w:rsidP="00A54168">
            <w:pPr>
              <w:jc w:val="distribute"/>
              <w:rPr>
                <w:rFonts w:ascii="細明體" w:eastAsia="細明體"/>
                <w:color w:val="000000"/>
              </w:rPr>
            </w:pPr>
            <w:r>
              <w:rPr>
                <w:rFonts w:ascii="細明體" w:eastAsia="細明體" w:hint="eastAsia"/>
                <w:color w:val="000000"/>
              </w:rPr>
              <w:t>檢驗數據</w:t>
            </w:r>
          </w:p>
        </w:tc>
        <w:tc>
          <w:tcPr>
            <w:tcW w:w="960" w:type="dxa"/>
          </w:tcPr>
          <w:p w:rsidR="00025BC1" w:rsidRDefault="00025BC1" w:rsidP="00A54168">
            <w:pPr>
              <w:jc w:val="distribute"/>
              <w:rPr>
                <w:rFonts w:ascii="細明體" w:eastAsia="細明體"/>
                <w:color w:val="000000"/>
              </w:rPr>
            </w:pPr>
            <w:r>
              <w:rPr>
                <w:rFonts w:ascii="細明體" w:eastAsia="細明體" w:hint="eastAsia"/>
                <w:color w:val="000000"/>
              </w:rPr>
              <w:t>結果判定</w:t>
            </w:r>
          </w:p>
        </w:tc>
      </w:tr>
      <w:tr w:rsidR="00025BC1" w:rsidTr="00A54168">
        <w:tblPrEx>
          <w:tblCellMar>
            <w:top w:w="0" w:type="dxa"/>
            <w:bottom w:w="0" w:type="dxa"/>
          </w:tblCellMar>
        </w:tblPrEx>
        <w:trPr>
          <w:cantSplit/>
          <w:trHeight w:val="550"/>
        </w:trPr>
        <w:tc>
          <w:tcPr>
            <w:tcW w:w="480" w:type="dxa"/>
            <w:vAlign w:val="center"/>
          </w:tcPr>
          <w:p w:rsidR="00025BC1" w:rsidRDefault="00025BC1" w:rsidP="00A54168">
            <w:pPr>
              <w:jc w:val="center"/>
              <w:rPr>
                <w:rFonts w:ascii="細明體" w:eastAsia="細明體"/>
                <w:color w:val="000000"/>
              </w:rPr>
            </w:pPr>
            <w:r>
              <w:rPr>
                <w:rFonts w:ascii="細明體" w:eastAsia="細明體"/>
                <w:color w:val="000000"/>
              </w:rPr>
              <w:t>1</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hint="eastAsia"/>
                <w:color w:val="000000"/>
              </w:rPr>
              <w:t>工作頻帶</w:t>
            </w:r>
          </w:p>
          <w:p w:rsidR="00025BC1" w:rsidRDefault="00025BC1" w:rsidP="00A54168">
            <w:pPr>
              <w:jc w:val="both"/>
              <w:rPr>
                <w:rFonts w:ascii="細明體" w:eastAsia="細明體"/>
                <w:color w:val="000000"/>
              </w:rPr>
            </w:pPr>
            <w:r>
              <w:rPr>
                <w:rFonts w:ascii="細明體" w:eastAsia="細明體"/>
                <w:color w:val="000000"/>
              </w:rPr>
              <w:t xml:space="preserve"> (frequency bands)</w:t>
            </w:r>
          </w:p>
          <w:p w:rsidR="00025BC1" w:rsidRDefault="00025BC1" w:rsidP="00A54168">
            <w:pPr>
              <w:jc w:val="both"/>
              <w:rPr>
                <w:rFonts w:ascii="細明體" w:eastAsia="細明體"/>
                <w:color w:val="000000"/>
              </w:rPr>
            </w:pPr>
            <w:r>
              <w:rPr>
                <w:rFonts w:ascii="細明體" w:eastAsia="細明體" w:hint="eastAsia"/>
                <w:color w:val="000000"/>
              </w:rPr>
              <w:t>標稱頻道間隔</w:t>
            </w:r>
          </w:p>
          <w:p w:rsidR="00025BC1" w:rsidRDefault="00025BC1" w:rsidP="00A54168">
            <w:pPr>
              <w:jc w:val="both"/>
              <w:rPr>
                <w:rFonts w:ascii="細明體" w:eastAsia="細明體"/>
                <w:color w:val="000000"/>
              </w:rPr>
            </w:pPr>
            <w:r>
              <w:rPr>
                <w:rFonts w:ascii="細明體" w:eastAsia="細明體"/>
                <w:color w:val="000000"/>
              </w:rPr>
              <w:t>(channel spacing)</w:t>
            </w:r>
          </w:p>
        </w:tc>
        <w:tc>
          <w:tcPr>
            <w:tcW w:w="3980" w:type="dxa"/>
          </w:tcPr>
          <w:p w:rsidR="00025BC1" w:rsidRDefault="00025BC1" w:rsidP="00A54168">
            <w:pPr>
              <w:rPr>
                <w:rFonts w:ascii="細明體" w:eastAsia="細明體"/>
                <w:color w:val="000000"/>
              </w:rPr>
            </w:pPr>
            <w:r>
              <w:rPr>
                <w:rFonts w:ascii="細明體" w:eastAsia="細明體"/>
                <w:color w:val="000000"/>
              </w:rPr>
              <w:t>1915 MHz - 1920</w:t>
            </w:r>
            <w:r>
              <w:rPr>
                <w:rFonts w:ascii="細明體" w:eastAsia="細明體" w:hint="eastAsia"/>
                <w:color w:val="000000"/>
              </w:rPr>
              <w:t xml:space="preserve"> </w:t>
            </w:r>
            <w:r>
              <w:rPr>
                <w:rFonts w:ascii="細明體" w:eastAsia="細明體"/>
                <w:color w:val="000000"/>
              </w:rPr>
              <w:t>MHz</w:t>
            </w:r>
          </w:p>
          <w:p w:rsidR="00025BC1" w:rsidRDefault="00025BC1" w:rsidP="00A54168">
            <w:pPr>
              <w:rPr>
                <w:rFonts w:ascii="細明體" w:eastAsia="細明體"/>
                <w:color w:val="000000"/>
              </w:rPr>
            </w:pPr>
            <w:r>
              <w:rPr>
                <w:rFonts w:ascii="細明體" w:eastAsia="細明體"/>
                <w:color w:val="000000"/>
              </w:rPr>
              <w:t>2010 MHz - 2025 MHz</w:t>
            </w:r>
          </w:p>
          <w:p w:rsidR="00025BC1" w:rsidRDefault="00025BC1" w:rsidP="00A54168">
            <w:pPr>
              <w:rPr>
                <w:rFonts w:ascii="細明體" w:eastAsia="細明體" w:hint="eastAsia"/>
                <w:color w:val="000000"/>
              </w:rPr>
            </w:pPr>
            <w:r>
              <w:rPr>
                <w:rFonts w:ascii="細明體" w:eastAsia="細明體" w:hint="eastAsia"/>
                <w:color w:val="000000"/>
              </w:rPr>
              <w:t xml:space="preserve">頻道間隔：5 </w:t>
            </w:r>
            <w:r>
              <w:rPr>
                <w:rFonts w:ascii="細明體" w:eastAsia="細明體"/>
                <w:color w:val="000000"/>
              </w:rPr>
              <w:t>MHz (</w:t>
            </w:r>
            <w:smartTag w:uri="urn:schemas-microsoft-com:office:smarttags" w:element="chmetcnv">
              <w:smartTagPr>
                <w:attr w:name="TCSC" w:val="0"/>
                <w:attr w:name="NumberType" w:val="1"/>
                <w:attr w:name="Negative" w:val="False"/>
                <w:attr w:name="HasSpace" w:val="False"/>
                <w:attr w:name="SourceValue" w:val="3.84"/>
                <w:attr w:name="UnitName" w:val="m"/>
              </w:smartTagPr>
              <w:r>
                <w:rPr>
                  <w:rFonts w:ascii="細明體" w:eastAsia="細明體"/>
                  <w:color w:val="000000"/>
                </w:rPr>
                <w:t>3.84M</w:t>
              </w:r>
            </w:smartTag>
            <w:r>
              <w:rPr>
                <w:rFonts w:ascii="細明體" w:eastAsia="細明體"/>
                <w:color w:val="000000"/>
              </w:rPr>
              <w:t>cps TDD Option)</w:t>
            </w:r>
            <w:r>
              <w:rPr>
                <w:rFonts w:ascii="細明體" w:eastAsia="細明體" w:hint="eastAsia"/>
                <w:color w:val="000000"/>
              </w:rPr>
              <w:t>或</w:t>
            </w:r>
          </w:p>
          <w:p w:rsidR="00025BC1" w:rsidRDefault="00025BC1" w:rsidP="00A54168">
            <w:pPr>
              <w:rPr>
                <w:rFonts w:ascii="細明體" w:eastAsia="細明體" w:hint="eastAsia"/>
                <w:color w:val="000000"/>
              </w:rPr>
            </w:pPr>
            <w:r>
              <w:rPr>
                <w:rFonts w:ascii="細明體" w:eastAsia="細明體"/>
                <w:color w:val="000000"/>
              </w:rPr>
              <w:t xml:space="preserve">         </w:t>
            </w:r>
            <w:r>
              <w:rPr>
                <w:rFonts w:ascii="細明體" w:eastAsia="細明體" w:hint="eastAsia"/>
                <w:color w:val="000000"/>
              </w:rPr>
              <w:t xml:space="preserve"> </w:t>
            </w:r>
            <w:r>
              <w:rPr>
                <w:rFonts w:ascii="細明體" w:eastAsia="細明體"/>
                <w:color w:val="000000"/>
              </w:rPr>
              <w:t>1.6 MHz (1.28Mcps TDD Option)</w:t>
            </w:r>
          </w:p>
        </w:tc>
        <w:tc>
          <w:tcPr>
            <w:tcW w:w="1000" w:type="dxa"/>
          </w:tcPr>
          <w:p w:rsidR="00025BC1" w:rsidRDefault="00025BC1" w:rsidP="00A54168">
            <w:pPr>
              <w:rPr>
                <w:rFonts w:ascii="細明體" w:eastAsia="細明體" w:hint="eastAsia"/>
                <w:color w:val="000000"/>
              </w:rPr>
            </w:pPr>
          </w:p>
        </w:tc>
        <w:tc>
          <w:tcPr>
            <w:tcW w:w="960" w:type="dxa"/>
            <w:tcBorders>
              <w:bottom w:val="single" w:sz="4" w:space="0" w:color="auto"/>
            </w:tcBorders>
          </w:tcPr>
          <w:p w:rsidR="00025BC1" w:rsidRDefault="00025BC1" w:rsidP="00A54168">
            <w:pPr>
              <w:rPr>
                <w:rFonts w:ascii="細明體" w:eastAsia="細明體" w:hint="eastAsia"/>
                <w:color w:val="000000"/>
              </w:rPr>
            </w:pPr>
          </w:p>
        </w:tc>
      </w:tr>
      <w:tr w:rsidR="00025BC1" w:rsidTr="00A54168">
        <w:tblPrEx>
          <w:tblCellMar>
            <w:top w:w="0" w:type="dxa"/>
            <w:bottom w:w="0" w:type="dxa"/>
          </w:tblCellMar>
        </w:tblPrEx>
        <w:trPr>
          <w:cantSplit/>
          <w:trHeight w:val="550"/>
        </w:trPr>
        <w:tc>
          <w:tcPr>
            <w:tcW w:w="480" w:type="dxa"/>
            <w:vAlign w:val="center"/>
          </w:tcPr>
          <w:p w:rsidR="00025BC1" w:rsidRDefault="00025BC1" w:rsidP="00A54168">
            <w:pPr>
              <w:jc w:val="center"/>
              <w:rPr>
                <w:rFonts w:ascii="細明體" w:eastAsia="細明體"/>
                <w:color w:val="000000"/>
              </w:rPr>
            </w:pPr>
            <w:r>
              <w:rPr>
                <w:rFonts w:ascii="細明體" w:eastAsia="細明體"/>
                <w:color w:val="000000"/>
              </w:rPr>
              <w:t>2</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最大發射輸出功率</w:t>
            </w:r>
          </w:p>
          <w:p w:rsidR="00025BC1" w:rsidRDefault="00025BC1" w:rsidP="00A54168">
            <w:pPr>
              <w:jc w:val="both"/>
              <w:rPr>
                <w:rFonts w:ascii="細明體" w:eastAsia="細明體"/>
                <w:color w:val="000000"/>
              </w:rPr>
            </w:pPr>
            <w:r>
              <w:rPr>
                <w:rFonts w:ascii="細明體" w:eastAsia="細明體"/>
                <w:color w:val="000000"/>
              </w:rPr>
              <w:t>(maximum output</w:t>
            </w:r>
          </w:p>
          <w:p w:rsidR="00025BC1" w:rsidRDefault="00025BC1" w:rsidP="00A54168">
            <w:pPr>
              <w:jc w:val="both"/>
              <w:rPr>
                <w:rFonts w:ascii="細明體" w:eastAsia="細明體"/>
                <w:color w:val="000000"/>
              </w:rPr>
            </w:pPr>
            <w:r>
              <w:rPr>
                <w:rFonts w:ascii="細明體" w:eastAsia="細明體"/>
                <w:color w:val="000000"/>
              </w:rPr>
              <w:t xml:space="preserve"> power)</w:t>
            </w:r>
          </w:p>
        </w:tc>
        <w:tc>
          <w:tcPr>
            <w:tcW w:w="3980" w:type="dxa"/>
          </w:tcPr>
          <w:p w:rsidR="00025BC1" w:rsidRDefault="00025BC1" w:rsidP="00A54168">
            <w:pPr>
              <w:rPr>
                <w:rFonts w:ascii="細明體" w:eastAsia="細明體" w:hint="eastAsia"/>
                <w:color w:val="000000"/>
              </w:rPr>
            </w:pPr>
            <w:r>
              <w:rPr>
                <w:rFonts w:ascii="細明體" w:eastAsia="細明體"/>
                <w:color w:val="000000"/>
              </w:rPr>
              <w:t>Power class 1</w:t>
            </w:r>
            <w:r>
              <w:rPr>
                <w:rFonts w:ascii="細明體" w:eastAsia="細明體" w:hint="eastAsia"/>
                <w:color w:val="000000"/>
              </w:rPr>
              <w:t>：</w:t>
            </w:r>
            <w:r>
              <w:rPr>
                <w:rFonts w:ascii="細明體" w:eastAsia="細明體"/>
                <w:color w:val="000000"/>
              </w:rPr>
              <w:t xml:space="preserve">  30dBm  +1/-3dB</w:t>
            </w:r>
          </w:p>
          <w:p w:rsidR="00025BC1" w:rsidRDefault="00025BC1" w:rsidP="00A54168">
            <w:pPr>
              <w:rPr>
                <w:rFonts w:ascii="細明體" w:eastAsia="細明體" w:hint="eastAsia"/>
                <w:color w:val="000000"/>
              </w:rPr>
            </w:pPr>
            <w:r>
              <w:rPr>
                <w:rFonts w:ascii="細明體" w:eastAsia="細明體"/>
                <w:color w:val="000000"/>
              </w:rPr>
              <w:t>Power class 2</w:t>
            </w:r>
            <w:r>
              <w:rPr>
                <w:rFonts w:ascii="細明體" w:eastAsia="細明體" w:hint="eastAsia"/>
                <w:color w:val="000000"/>
              </w:rPr>
              <w:t>：</w:t>
            </w:r>
            <w:r>
              <w:rPr>
                <w:rFonts w:ascii="細明體" w:eastAsia="細明體"/>
                <w:color w:val="000000"/>
              </w:rPr>
              <w:t xml:space="preserve">  24dBm  +1/-3dB</w:t>
            </w:r>
          </w:p>
          <w:p w:rsidR="00025BC1" w:rsidRDefault="00025BC1" w:rsidP="00A54168">
            <w:pPr>
              <w:rPr>
                <w:rFonts w:ascii="細明體" w:eastAsia="細明體" w:hint="eastAsia"/>
                <w:color w:val="000000"/>
              </w:rPr>
            </w:pPr>
            <w:r>
              <w:rPr>
                <w:rFonts w:ascii="細明體" w:eastAsia="細明體"/>
                <w:color w:val="000000"/>
              </w:rPr>
              <w:t>Power class 3</w:t>
            </w:r>
            <w:r>
              <w:rPr>
                <w:rFonts w:ascii="細明體" w:eastAsia="細明體" w:hint="eastAsia"/>
                <w:color w:val="000000"/>
              </w:rPr>
              <w:t xml:space="preserve">：  </w:t>
            </w:r>
            <w:r>
              <w:rPr>
                <w:rFonts w:ascii="細明體" w:eastAsia="細明體"/>
                <w:color w:val="000000"/>
              </w:rPr>
              <w:t>21dBm  +2/-2dB</w:t>
            </w:r>
          </w:p>
          <w:p w:rsidR="00025BC1" w:rsidRDefault="00025BC1" w:rsidP="00A54168">
            <w:pPr>
              <w:rPr>
                <w:rFonts w:ascii="細明體" w:eastAsia="細明體"/>
                <w:color w:val="000000"/>
              </w:rPr>
            </w:pPr>
            <w:r>
              <w:rPr>
                <w:rFonts w:ascii="細明體" w:eastAsia="細明體"/>
                <w:color w:val="000000"/>
              </w:rPr>
              <w:t>Power class 4</w:t>
            </w:r>
            <w:r>
              <w:rPr>
                <w:rFonts w:ascii="細明體" w:eastAsia="細明體" w:hint="eastAsia"/>
                <w:color w:val="000000"/>
              </w:rPr>
              <w:t>：</w:t>
            </w:r>
            <w:r>
              <w:rPr>
                <w:rFonts w:ascii="細明體" w:eastAsia="細明體"/>
                <w:color w:val="000000"/>
              </w:rPr>
              <w:t xml:space="preserve">  10dBm  +4/-4dB</w:t>
            </w:r>
          </w:p>
        </w:tc>
        <w:tc>
          <w:tcPr>
            <w:tcW w:w="1000" w:type="dxa"/>
          </w:tcPr>
          <w:p w:rsidR="00025BC1" w:rsidRDefault="00025BC1" w:rsidP="00A54168">
            <w:pPr>
              <w:rPr>
                <w:rFonts w:ascii="細明體" w:eastAsia="細明體" w:hint="eastAsia"/>
                <w:color w:val="000000"/>
              </w:rPr>
            </w:pPr>
          </w:p>
        </w:tc>
        <w:tc>
          <w:tcPr>
            <w:tcW w:w="960" w:type="dxa"/>
            <w:tcBorders>
              <w:bottom w:val="single" w:sz="4" w:space="0" w:color="auto"/>
            </w:tcBorders>
          </w:tcPr>
          <w:p w:rsidR="00025BC1" w:rsidRDefault="00025BC1" w:rsidP="00A54168">
            <w:pPr>
              <w:rPr>
                <w:rFonts w:ascii="細明體" w:eastAsia="細明體" w:hint="eastAsia"/>
                <w:color w:val="000000"/>
              </w:rPr>
            </w:pPr>
          </w:p>
        </w:tc>
      </w:tr>
      <w:tr w:rsidR="00025BC1" w:rsidTr="00A54168">
        <w:tblPrEx>
          <w:tblCellMar>
            <w:top w:w="0" w:type="dxa"/>
            <w:bottom w:w="0" w:type="dxa"/>
          </w:tblCellMar>
        </w:tblPrEx>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3</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頻率誤差</w:t>
            </w:r>
          </w:p>
          <w:p w:rsidR="00025BC1" w:rsidRDefault="00025BC1" w:rsidP="00A54168">
            <w:pPr>
              <w:jc w:val="both"/>
              <w:rPr>
                <w:rFonts w:ascii="細明體" w:eastAsia="細明體"/>
                <w:color w:val="000000"/>
              </w:rPr>
            </w:pPr>
            <w:r>
              <w:rPr>
                <w:rFonts w:ascii="細明體" w:eastAsia="細明體"/>
                <w:color w:val="000000"/>
              </w:rPr>
              <w:t>(frequency error)</w:t>
            </w:r>
          </w:p>
        </w:tc>
        <w:tc>
          <w:tcPr>
            <w:tcW w:w="3980" w:type="dxa"/>
          </w:tcPr>
          <w:p w:rsidR="00025BC1" w:rsidRDefault="00025BC1" w:rsidP="00A54168">
            <w:pPr>
              <w:rPr>
                <w:rFonts w:ascii="細明體" w:eastAsia="細明體" w:hint="eastAsia"/>
                <w:color w:val="000000"/>
              </w:rPr>
            </w:pPr>
            <w:r>
              <w:rPr>
                <w:rFonts w:ascii="細明體" w:eastAsia="細明體"/>
                <w:color w:val="000000"/>
              </w:rPr>
              <w:t>±</w:t>
            </w:r>
            <w:r>
              <w:rPr>
                <w:rFonts w:ascii="細明體" w:eastAsia="細明體" w:hint="eastAsia"/>
                <w:color w:val="000000"/>
              </w:rPr>
              <w:t>0.1</w:t>
            </w:r>
            <w:r>
              <w:rPr>
                <w:rFonts w:ascii="細明體" w:eastAsia="細明體"/>
                <w:color w:val="000000"/>
              </w:rPr>
              <w:t xml:space="preserve"> PPM</w:t>
            </w:r>
            <w:r>
              <w:rPr>
                <w:rFonts w:ascii="細明體" w:eastAsia="細明體" w:hint="eastAsia"/>
                <w:color w:val="000000"/>
              </w:rPr>
              <w:t>之內</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4</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hint="eastAsia"/>
                <w:color w:val="000000"/>
              </w:rPr>
              <w:t>功率控制狀態下之</w:t>
            </w:r>
          </w:p>
          <w:p w:rsidR="00025BC1" w:rsidRDefault="00025BC1" w:rsidP="00A54168">
            <w:pPr>
              <w:jc w:val="both"/>
              <w:rPr>
                <w:rFonts w:ascii="細明體" w:eastAsia="細明體" w:hint="eastAsia"/>
                <w:color w:val="000000"/>
              </w:rPr>
            </w:pPr>
            <w:r>
              <w:rPr>
                <w:rFonts w:ascii="細明體" w:eastAsia="細明體" w:hint="eastAsia"/>
                <w:color w:val="000000"/>
              </w:rPr>
              <w:t>最小平均輸出功率</w:t>
            </w:r>
          </w:p>
          <w:p w:rsidR="00025BC1" w:rsidRDefault="00025BC1" w:rsidP="00A54168">
            <w:pPr>
              <w:rPr>
                <w:rFonts w:ascii="細明體" w:eastAsia="細明體"/>
                <w:color w:val="000000"/>
              </w:rPr>
            </w:pPr>
            <w:r>
              <w:rPr>
                <w:rFonts w:ascii="細明體" w:eastAsia="細明體"/>
                <w:color w:val="000000"/>
              </w:rPr>
              <w:t>(</w:t>
            </w:r>
            <w:r>
              <w:rPr>
                <w:rFonts w:ascii="細明體" w:eastAsia="細明體" w:hint="eastAsia"/>
                <w:color w:val="000000"/>
              </w:rPr>
              <w:t>minimum</w:t>
            </w:r>
            <w:r>
              <w:rPr>
                <w:rFonts w:ascii="細明體" w:eastAsia="細明體"/>
                <w:color w:val="000000"/>
              </w:rPr>
              <w:t xml:space="preserve"> controlled output power)</w:t>
            </w:r>
          </w:p>
        </w:tc>
        <w:tc>
          <w:tcPr>
            <w:tcW w:w="3980" w:type="dxa"/>
          </w:tcPr>
          <w:p w:rsidR="00025BC1" w:rsidRDefault="00025BC1" w:rsidP="00A54168">
            <w:pPr>
              <w:rPr>
                <w:rFonts w:ascii="細明體" w:eastAsia="細明體"/>
                <w:color w:val="000000"/>
              </w:rPr>
            </w:pPr>
            <w:r>
              <w:rPr>
                <w:rFonts w:ascii="細明體" w:eastAsia="細明體" w:hint="eastAsia"/>
                <w:color w:val="000000"/>
              </w:rPr>
              <w:t xml:space="preserve">≦ </w:t>
            </w:r>
            <w:r>
              <w:rPr>
                <w:rFonts w:ascii="細明體" w:eastAsia="細明體"/>
                <w:color w:val="000000"/>
              </w:rPr>
              <w:t>-</w:t>
            </w:r>
            <w:r>
              <w:rPr>
                <w:rFonts w:ascii="細明體" w:eastAsia="細明體" w:hint="eastAsia"/>
                <w:color w:val="000000"/>
              </w:rPr>
              <w:t>44</w:t>
            </w:r>
            <w:r>
              <w:rPr>
                <w:rFonts w:ascii="細明體" w:eastAsia="細明體"/>
                <w:color w:val="000000"/>
              </w:rPr>
              <w:t xml:space="preserve"> dBm (</w:t>
            </w:r>
            <w:smartTag w:uri="urn:schemas-microsoft-com:office:smarttags" w:element="chmetcnv">
              <w:smartTagPr>
                <w:attr w:name="TCSC" w:val="0"/>
                <w:attr w:name="NumberType" w:val="1"/>
                <w:attr w:name="Negative" w:val="False"/>
                <w:attr w:name="HasSpace" w:val="False"/>
                <w:attr w:name="SourceValue" w:val="3.84"/>
                <w:attr w:name="UnitName" w:val="m"/>
              </w:smartTagPr>
              <w:r>
                <w:rPr>
                  <w:rFonts w:ascii="細明體" w:eastAsia="細明體"/>
                  <w:color w:val="000000"/>
                </w:rPr>
                <w:t>3.84M</w:t>
              </w:r>
            </w:smartTag>
            <w:r>
              <w:rPr>
                <w:rFonts w:ascii="細明體" w:eastAsia="細明體"/>
                <w:color w:val="000000"/>
              </w:rPr>
              <w:t>cps TDD Option)</w:t>
            </w:r>
          </w:p>
          <w:p w:rsidR="00025BC1" w:rsidRDefault="00025BC1" w:rsidP="00A54168">
            <w:pPr>
              <w:rPr>
                <w:rFonts w:ascii="細明體" w:eastAsia="細明體" w:hint="eastAsia"/>
                <w:color w:val="000000"/>
              </w:rPr>
            </w:pPr>
            <w:r>
              <w:rPr>
                <w:rFonts w:ascii="細明體" w:eastAsia="細明體" w:hint="eastAsia"/>
                <w:color w:val="000000"/>
              </w:rPr>
              <w:t xml:space="preserve">≦ </w:t>
            </w:r>
            <w:r>
              <w:rPr>
                <w:rFonts w:ascii="細明體" w:eastAsia="細明體"/>
                <w:color w:val="000000"/>
              </w:rPr>
              <w:t>-</w:t>
            </w:r>
            <w:r>
              <w:rPr>
                <w:rFonts w:ascii="細明體" w:eastAsia="細明體" w:hint="eastAsia"/>
                <w:color w:val="000000"/>
              </w:rPr>
              <w:t>49</w:t>
            </w:r>
            <w:r>
              <w:rPr>
                <w:rFonts w:ascii="細明體" w:eastAsia="細明體"/>
                <w:color w:val="000000"/>
              </w:rPr>
              <w:t xml:space="preserve"> dBm (</w:t>
            </w:r>
            <w:smartTag w:uri="urn:schemas-microsoft-com:office:smarttags" w:element="chmetcnv">
              <w:smartTagPr>
                <w:attr w:name="TCSC" w:val="0"/>
                <w:attr w:name="NumberType" w:val="1"/>
                <w:attr w:name="Negative" w:val="False"/>
                <w:attr w:name="HasSpace" w:val="False"/>
                <w:attr w:name="SourceValue" w:val="1.28"/>
                <w:attr w:name="UnitName" w:val="m"/>
              </w:smartTagPr>
              <w:r>
                <w:rPr>
                  <w:rFonts w:ascii="細明體" w:eastAsia="細明體"/>
                  <w:color w:val="000000"/>
                </w:rPr>
                <w:t>1.28M</w:t>
              </w:r>
            </w:smartTag>
            <w:r>
              <w:rPr>
                <w:rFonts w:ascii="細明體" w:eastAsia="細明體"/>
                <w:color w:val="000000"/>
              </w:rPr>
              <w:t>cps TDD Option)</w:t>
            </w:r>
          </w:p>
          <w:p w:rsidR="00025BC1" w:rsidRDefault="00025BC1" w:rsidP="00A54168">
            <w:pPr>
              <w:rPr>
                <w:rFonts w:ascii="細明體" w:eastAsia="細明體"/>
                <w:color w:val="000000"/>
              </w:rPr>
            </w:pPr>
            <w:r>
              <w:rPr>
                <w:rFonts w:ascii="細明體" w:eastAsia="細明體"/>
                <w:color w:val="000000"/>
              </w:rPr>
              <w:t>(in one time slot</w:t>
            </w:r>
            <w:r>
              <w:rPr>
                <w:rFonts w:ascii="細明體" w:eastAsia="細明體" w:hint="eastAsia"/>
                <w:color w:val="000000"/>
              </w:rPr>
              <w:t xml:space="preserve"> </w:t>
            </w:r>
            <w:r>
              <w:rPr>
                <w:rFonts w:ascii="細明體" w:eastAsia="細明體"/>
                <w:color w:val="000000"/>
              </w:rPr>
              <w:t>excluding the guard period)</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5</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佔用頻道頻寬</w:t>
            </w:r>
          </w:p>
          <w:p w:rsidR="00025BC1" w:rsidRDefault="00025BC1" w:rsidP="00A54168">
            <w:pPr>
              <w:jc w:val="both"/>
              <w:rPr>
                <w:rFonts w:ascii="細明體" w:eastAsia="細明體"/>
                <w:color w:val="000000"/>
              </w:rPr>
            </w:pPr>
            <w:r>
              <w:rPr>
                <w:rFonts w:ascii="細明體" w:eastAsia="細明體"/>
                <w:color w:val="000000"/>
              </w:rPr>
              <w:t>(occupied bandwidth)</w:t>
            </w:r>
          </w:p>
        </w:tc>
        <w:tc>
          <w:tcPr>
            <w:tcW w:w="3980" w:type="dxa"/>
          </w:tcPr>
          <w:p w:rsidR="00025BC1" w:rsidRDefault="00025BC1" w:rsidP="00A54168">
            <w:pPr>
              <w:rPr>
                <w:rFonts w:ascii="細明體" w:eastAsia="細明體"/>
                <w:color w:val="000000"/>
              </w:rPr>
            </w:pPr>
            <w:r>
              <w:rPr>
                <w:rFonts w:ascii="細明體" w:eastAsia="細明體" w:hint="eastAsia"/>
                <w:color w:val="000000"/>
              </w:rPr>
              <w:t>≦</w:t>
            </w:r>
            <w:r>
              <w:rPr>
                <w:rFonts w:ascii="細明體" w:eastAsia="細明體"/>
                <w:color w:val="000000"/>
              </w:rPr>
              <w:t xml:space="preserve"> </w:t>
            </w:r>
            <w:r>
              <w:rPr>
                <w:rFonts w:ascii="細明體" w:eastAsia="細明體" w:hint="eastAsia"/>
                <w:color w:val="000000"/>
              </w:rPr>
              <w:t xml:space="preserve">5 </w:t>
            </w:r>
            <w:r>
              <w:rPr>
                <w:rFonts w:ascii="細明體" w:eastAsia="細明體"/>
                <w:color w:val="000000"/>
              </w:rPr>
              <w:t>MHz (</w:t>
            </w:r>
            <w:smartTag w:uri="urn:schemas-microsoft-com:office:smarttags" w:element="chmetcnv">
              <w:smartTagPr>
                <w:attr w:name="TCSC" w:val="0"/>
                <w:attr w:name="NumberType" w:val="1"/>
                <w:attr w:name="Negative" w:val="False"/>
                <w:attr w:name="HasSpace" w:val="False"/>
                <w:attr w:name="SourceValue" w:val="3.84"/>
                <w:attr w:name="UnitName" w:val="m"/>
              </w:smartTagPr>
              <w:r>
                <w:rPr>
                  <w:rFonts w:ascii="細明體" w:eastAsia="細明體"/>
                  <w:color w:val="000000"/>
                </w:rPr>
                <w:t>3.84M</w:t>
              </w:r>
            </w:smartTag>
            <w:r>
              <w:rPr>
                <w:rFonts w:ascii="細明體" w:eastAsia="細明體"/>
                <w:color w:val="000000"/>
              </w:rPr>
              <w:t>cps TDD Option)</w:t>
            </w:r>
          </w:p>
          <w:p w:rsidR="00025BC1" w:rsidRDefault="00025BC1" w:rsidP="00A54168">
            <w:pPr>
              <w:rPr>
                <w:rFonts w:ascii="細明體" w:eastAsia="細明體"/>
                <w:color w:val="000000"/>
              </w:rPr>
            </w:pPr>
            <w:r>
              <w:rPr>
                <w:rFonts w:ascii="細明體" w:eastAsia="細明體" w:hint="eastAsia"/>
                <w:color w:val="000000"/>
              </w:rPr>
              <w:t>≦</w:t>
            </w:r>
            <w:smartTag w:uri="urn:schemas-microsoft-com:office:smarttags" w:element="chmetcnv">
              <w:smartTagPr>
                <w:attr w:name="TCSC" w:val="0"/>
                <w:attr w:name="NumberType" w:val="1"/>
                <w:attr w:name="Negative" w:val="False"/>
                <w:attr w:name="HasSpace" w:val="False"/>
                <w:attr w:name="SourceValue" w:val="1.6"/>
                <w:attr w:name="UnitName" w:val="m"/>
              </w:smartTagPr>
              <w:r>
                <w:rPr>
                  <w:rFonts w:ascii="細明體" w:eastAsia="細明體"/>
                  <w:color w:val="000000"/>
                </w:rPr>
                <w:t>1.6M</w:t>
              </w:r>
            </w:smartTag>
            <w:r>
              <w:rPr>
                <w:rFonts w:ascii="細明體" w:eastAsia="細明體"/>
                <w:color w:val="000000"/>
              </w:rPr>
              <w:t>Hz (</w:t>
            </w:r>
            <w:smartTag w:uri="urn:schemas-microsoft-com:office:smarttags" w:element="chmetcnv">
              <w:smartTagPr>
                <w:attr w:name="TCSC" w:val="0"/>
                <w:attr w:name="NumberType" w:val="1"/>
                <w:attr w:name="Negative" w:val="False"/>
                <w:attr w:name="HasSpace" w:val="False"/>
                <w:attr w:name="SourceValue" w:val="1.28"/>
                <w:attr w:name="UnitName" w:val="m"/>
              </w:smartTagPr>
              <w:r>
                <w:rPr>
                  <w:rFonts w:ascii="細明體" w:eastAsia="細明體"/>
                  <w:color w:val="000000"/>
                </w:rPr>
                <w:t>1.28M</w:t>
              </w:r>
            </w:smartTag>
            <w:r>
              <w:rPr>
                <w:rFonts w:ascii="細明體" w:eastAsia="細明體"/>
                <w:color w:val="000000"/>
              </w:rPr>
              <w:t>cps TDD Option)</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6</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發射頻譜波罩</w:t>
            </w:r>
          </w:p>
          <w:p w:rsidR="00025BC1" w:rsidRDefault="00025BC1" w:rsidP="00A54168">
            <w:pPr>
              <w:jc w:val="both"/>
              <w:rPr>
                <w:rFonts w:ascii="細明體" w:eastAsia="細明體"/>
                <w:color w:val="000000"/>
              </w:rPr>
            </w:pPr>
            <w:r>
              <w:rPr>
                <w:rFonts w:ascii="細明體" w:eastAsia="細明體"/>
                <w:color w:val="000000"/>
              </w:rPr>
              <w:t>(spectrum emissions mask)</w:t>
            </w:r>
          </w:p>
        </w:tc>
        <w:tc>
          <w:tcPr>
            <w:tcW w:w="3980" w:type="dxa"/>
          </w:tcPr>
          <w:p w:rsidR="00025BC1" w:rsidRDefault="00025BC1" w:rsidP="00A54168">
            <w:pPr>
              <w:rPr>
                <w:rFonts w:ascii="細明體" w:eastAsia="細明體" w:hint="eastAsia"/>
                <w:color w:val="000000"/>
              </w:rPr>
            </w:pPr>
            <w:r>
              <w:rPr>
                <w:rFonts w:ascii="細明體" w:eastAsia="細明體" w:hint="eastAsia"/>
                <w:color w:val="000000"/>
              </w:rPr>
              <w:t>符合表二之一</w:t>
            </w:r>
            <w:r>
              <w:rPr>
                <w:rFonts w:ascii="細明體" w:eastAsia="細明體"/>
                <w:color w:val="000000"/>
              </w:rPr>
              <w:t>(</w:t>
            </w:r>
            <w:smartTag w:uri="urn:schemas-microsoft-com:office:smarttags" w:element="chmetcnv">
              <w:smartTagPr>
                <w:attr w:name="TCSC" w:val="0"/>
                <w:attr w:name="NumberType" w:val="1"/>
                <w:attr w:name="Negative" w:val="False"/>
                <w:attr w:name="HasSpace" w:val="False"/>
                <w:attr w:name="SourceValue" w:val="3.84"/>
                <w:attr w:name="UnitName" w:val="m"/>
              </w:smartTagPr>
              <w:r>
                <w:rPr>
                  <w:rFonts w:ascii="細明體" w:eastAsia="細明體"/>
                  <w:color w:val="000000"/>
                </w:rPr>
                <w:t>3.84M</w:t>
              </w:r>
            </w:smartTag>
            <w:r>
              <w:rPr>
                <w:rFonts w:ascii="細明體" w:eastAsia="細明體"/>
                <w:color w:val="000000"/>
              </w:rPr>
              <w:t>cps TDD Option)</w:t>
            </w:r>
          </w:p>
          <w:p w:rsidR="00025BC1" w:rsidRDefault="00025BC1" w:rsidP="00A54168">
            <w:pPr>
              <w:rPr>
                <w:rFonts w:ascii="細明體" w:eastAsia="細明體" w:hint="eastAsia"/>
                <w:color w:val="000000"/>
              </w:rPr>
            </w:pPr>
            <w:r>
              <w:rPr>
                <w:rFonts w:ascii="細明體" w:eastAsia="細明體" w:hint="eastAsia"/>
                <w:color w:val="000000"/>
              </w:rPr>
              <w:t>符合表二之二</w:t>
            </w:r>
            <w:r>
              <w:rPr>
                <w:rFonts w:ascii="細明體" w:eastAsia="細明體"/>
                <w:color w:val="000000"/>
              </w:rPr>
              <w:t>(</w:t>
            </w:r>
            <w:smartTag w:uri="urn:schemas-microsoft-com:office:smarttags" w:element="chmetcnv">
              <w:smartTagPr>
                <w:attr w:name="TCSC" w:val="0"/>
                <w:attr w:name="NumberType" w:val="1"/>
                <w:attr w:name="Negative" w:val="False"/>
                <w:attr w:name="HasSpace" w:val="False"/>
                <w:attr w:name="SourceValue" w:val="1.28"/>
                <w:attr w:name="UnitName" w:val="m"/>
              </w:smartTagPr>
              <w:r>
                <w:rPr>
                  <w:rFonts w:ascii="細明體" w:eastAsia="細明體" w:hint="eastAsia"/>
                  <w:color w:val="000000"/>
                </w:rPr>
                <w:t>1.28</w:t>
              </w:r>
              <w:r>
                <w:rPr>
                  <w:rFonts w:ascii="細明體" w:eastAsia="細明體"/>
                  <w:color w:val="000000"/>
                </w:rPr>
                <w:t>M</w:t>
              </w:r>
            </w:smartTag>
            <w:r>
              <w:rPr>
                <w:rFonts w:ascii="細明體" w:eastAsia="細明體"/>
                <w:color w:val="000000"/>
              </w:rPr>
              <w:t>cps TDD Option)</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cantSplit/>
          <w:trHeight w:val="550"/>
        </w:trPr>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 xml:space="preserve">7 </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鄰頻道洩漏功率比(ACLR)</w:t>
            </w:r>
          </w:p>
          <w:p w:rsidR="00025BC1" w:rsidRDefault="00025BC1" w:rsidP="00A54168">
            <w:pPr>
              <w:jc w:val="both"/>
              <w:rPr>
                <w:rFonts w:ascii="細明體" w:eastAsia="細明體" w:hint="eastAsia"/>
                <w:color w:val="000000"/>
              </w:rPr>
            </w:pPr>
            <w:r>
              <w:rPr>
                <w:rFonts w:ascii="細明體" w:eastAsia="細明體"/>
                <w:color w:val="000000"/>
              </w:rPr>
              <w:t xml:space="preserve">(Power class </w:t>
            </w:r>
            <w:r>
              <w:rPr>
                <w:rFonts w:ascii="細明體" w:eastAsia="細明體" w:hint="eastAsia"/>
                <w:color w:val="000000"/>
              </w:rPr>
              <w:t>2</w:t>
            </w:r>
            <w:r>
              <w:rPr>
                <w:rFonts w:ascii="細明體" w:eastAsia="細明體"/>
                <w:color w:val="000000"/>
              </w:rPr>
              <w:t>,</w:t>
            </w:r>
            <w:r>
              <w:rPr>
                <w:rFonts w:ascii="細明體" w:eastAsia="細明體" w:hint="eastAsia"/>
                <w:color w:val="000000"/>
              </w:rPr>
              <w:t>3</w:t>
            </w:r>
            <w:r>
              <w:rPr>
                <w:rFonts w:ascii="細明體" w:eastAsia="細明體"/>
                <w:color w:val="000000"/>
              </w:rPr>
              <w:t>)</w:t>
            </w:r>
          </w:p>
        </w:tc>
        <w:tc>
          <w:tcPr>
            <w:tcW w:w="3980" w:type="dxa"/>
          </w:tcPr>
          <w:p w:rsidR="00025BC1" w:rsidRDefault="00025BC1" w:rsidP="00A54168">
            <w:pPr>
              <w:rPr>
                <w:rFonts w:ascii="細明體" w:eastAsia="細明體" w:hint="eastAsia"/>
                <w:color w:val="000000"/>
              </w:rPr>
            </w:pPr>
            <w:r>
              <w:rPr>
                <w:rFonts w:ascii="細明體" w:eastAsia="細明體" w:hint="eastAsia"/>
                <w:color w:val="000000"/>
              </w:rPr>
              <w:t>鄰頻道偏移 ±</w:t>
            </w:r>
            <w:r>
              <w:rPr>
                <w:rFonts w:ascii="細明體" w:eastAsia="細明體"/>
                <w:color w:val="000000"/>
              </w:rPr>
              <w:t>5</w:t>
            </w:r>
            <w:r>
              <w:rPr>
                <w:rFonts w:ascii="細明體" w:eastAsia="細明體" w:hint="eastAsia"/>
                <w:color w:val="000000"/>
              </w:rPr>
              <w:t xml:space="preserve"> </w:t>
            </w:r>
            <w:r>
              <w:rPr>
                <w:rFonts w:ascii="細明體" w:eastAsia="細明體"/>
                <w:color w:val="000000"/>
              </w:rPr>
              <w:t>MHz(</w:t>
            </w:r>
            <w:smartTag w:uri="urn:schemas-microsoft-com:office:smarttags" w:element="chmetcnv">
              <w:smartTagPr>
                <w:attr w:name="TCSC" w:val="0"/>
                <w:attr w:name="NumberType" w:val="1"/>
                <w:attr w:name="Negative" w:val="False"/>
                <w:attr w:name="HasSpace" w:val="False"/>
                <w:attr w:name="SourceValue" w:val="3.84"/>
                <w:attr w:name="UnitName" w:val="m"/>
              </w:smartTagPr>
              <w:r>
                <w:rPr>
                  <w:rFonts w:ascii="細明體" w:eastAsia="細明體"/>
                  <w:color w:val="000000"/>
                </w:rPr>
                <w:t>3.84M</w:t>
              </w:r>
            </w:smartTag>
            <w:r>
              <w:rPr>
                <w:rFonts w:ascii="細明體" w:eastAsia="細明體"/>
                <w:color w:val="000000"/>
              </w:rPr>
              <w:t xml:space="preserve">cps) </w:t>
            </w:r>
            <w:r>
              <w:rPr>
                <w:rFonts w:ascii="細明體" w:eastAsia="細明體" w:hint="eastAsia"/>
                <w:color w:val="000000"/>
              </w:rPr>
              <w:t>：</w:t>
            </w:r>
          </w:p>
          <w:p w:rsidR="00025BC1" w:rsidRDefault="00025BC1" w:rsidP="00A54168">
            <w:pPr>
              <w:rPr>
                <w:rFonts w:ascii="細明體" w:eastAsia="細明體" w:hint="eastAsia"/>
                <w:color w:val="000000"/>
              </w:rPr>
            </w:pPr>
            <w:r>
              <w:rPr>
                <w:rFonts w:ascii="細明體" w:eastAsia="細明體" w:hint="eastAsia"/>
                <w:color w:val="000000"/>
              </w:rPr>
              <w:t xml:space="preserve">鄰頻道偏移 ±1.6 </w:t>
            </w:r>
            <w:r>
              <w:rPr>
                <w:rFonts w:ascii="細明體" w:eastAsia="細明體"/>
                <w:color w:val="000000"/>
              </w:rPr>
              <w:t>MHz(</w:t>
            </w:r>
            <w:smartTag w:uri="urn:schemas-microsoft-com:office:smarttags" w:element="chmetcnv">
              <w:smartTagPr>
                <w:attr w:name="TCSC" w:val="0"/>
                <w:attr w:name="NumberType" w:val="1"/>
                <w:attr w:name="Negative" w:val="False"/>
                <w:attr w:name="HasSpace" w:val="False"/>
                <w:attr w:name="SourceValue" w:val="1.28"/>
                <w:attr w:name="UnitName" w:val="m"/>
              </w:smartTagPr>
              <w:r>
                <w:rPr>
                  <w:rFonts w:ascii="細明體" w:eastAsia="細明體" w:hint="eastAsia"/>
                  <w:color w:val="000000"/>
                </w:rPr>
                <w:t>1.28</w:t>
              </w:r>
              <w:r>
                <w:rPr>
                  <w:rFonts w:ascii="細明體" w:eastAsia="細明體"/>
                  <w:color w:val="000000"/>
                </w:rPr>
                <w:t>M</w:t>
              </w:r>
            </w:smartTag>
            <w:r>
              <w:rPr>
                <w:rFonts w:ascii="細明體" w:eastAsia="細明體"/>
                <w:color w:val="000000"/>
              </w:rPr>
              <w:t xml:space="preserve">cps) </w:t>
            </w:r>
            <w:r>
              <w:rPr>
                <w:rFonts w:ascii="細明體" w:eastAsia="細明體" w:hint="eastAsia"/>
                <w:color w:val="000000"/>
              </w:rPr>
              <w:t>：</w:t>
            </w:r>
          </w:p>
          <w:p w:rsidR="00025BC1" w:rsidRDefault="00025BC1" w:rsidP="00A54168">
            <w:pPr>
              <w:rPr>
                <w:rFonts w:ascii="細明體" w:eastAsia="細明體" w:hint="eastAsia"/>
                <w:color w:val="000000"/>
              </w:rPr>
            </w:pPr>
            <w:r>
              <w:rPr>
                <w:rFonts w:ascii="細明體" w:eastAsia="細明體" w:hint="eastAsia"/>
                <w:color w:val="000000"/>
              </w:rPr>
              <w:t xml:space="preserve">鄰頻道洩漏功率限制33 </w:t>
            </w:r>
            <w:r>
              <w:rPr>
                <w:rFonts w:ascii="細明體" w:eastAsia="細明體"/>
                <w:color w:val="000000"/>
              </w:rPr>
              <w:t>dB</w:t>
            </w:r>
            <w:r>
              <w:rPr>
                <w:rFonts w:ascii="細明體" w:eastAsia="細明體" w:hint="eastAsia"/>
                <w:color w:val="000000"/>
              </w:rPr>
              <w:t>；</w:t>
            </w:r>
          </w:p>
          <w:p w:rsidR="00025BC1" w:rsidRDefault="00025BC1" w:rsidP="00A54168">
            <w:pPr>
              <w:rPr>
                <w:rFonts w:ascii="細明體" w:eastAsia="細明體" w:hint="eastAsia"/>
                <w:color w:val="000000"/>
              </w:rPr>
            </w:pPr>
            <w:r>
              <w:rPr>
                <w:rFonts w:ascii="細明體" w:eastAsia="細明體" w:hint="eastAsia"/>
                <w:color w:val="000000"/>
              </w:rPr>
              <w:t>鄰頻道偏移 ±</w:t>
            </w:r>
            <w:r>
              <w:rPr>
                <w:rFonts w:ascii="細明體" w:eastAsia="細明體"/>
                <w:color w:val="000000"/>
              </w:rPr>
              <w:t>10</w:t>
            </w:r>
            <w:r>
              <w:rPr>
                <w:rFonts w:ascii="細明體" w:eastAsia="細明體" w:hint="eastAsia"/>
                <w:color w:val="000000"/>
              </w:rPr>
              <w:t xml:space="preserve"> </w:t>
            </w:r>
            <w:r>
              <w:rPr>
                <w:rFonts w:ascii="細明體" w:eastAsia="細明體"/>
                <w:color w:val="000000"/>
              </w:rPr>
              <w:t>MHz(</w:t>
            </w:r>
            <w:smartTag w:uri="urn:schemas-microsoft-com:office:smarttags" w:element="chmetcnv">
              <w:smartTagPr>
                <w:attr w:name="TCSC" w:val="0"/>
                <w:attr w:name="NumberType" w:val="1"/>
                <w:attr w:name="Negative" w:val="False"/>
                <w:attr w:name="HasSpace" w:val="False"/>
                <w:attr w:name="SourceValue" w:val="3.84"/>
                <w:attr w:name="UnitName" w:val="m"/>
              </w:smartTagPr>
              <w:r>
                <w:rPr>
                  <w:rFonts w:ascii="細明體" w:eastAsia="細明體"/>
                  <w:color w:val="000000"/>
                </w:rPr>
                <w:t>3.84M</w:t>
              </w:r>
            </w:smartTag>
            <w:r>
              <w:rPr>
                <w:rFonts w:ascii="細明體" w:eastAsia="細明體"/>
                <w:color w:val="000000"/>
              </w:rPr>
              <w:t xml:space="preserve">cps) </w:t>
            </w:r>
            <w:r>
              <w:rPr>
                <w:rFonts w:ascii="細明體" w:eastAsia="細明體" w:hint="eastAsia"/>
                <w:color w:val="000000"/>
              </w:rPr>
              <w:t>：</w:t>
            </w:r>
          </w:p>
          <w:p w:rsidR="00025BC1" w:rsidRDefault="00025BC1" w:rsidP="00A54168">
            <w:pPr>
              <w:rPr>
                <w:rFonts w:ascii="細明體" w:eastAsia="細明體" w:hint="eastAsia"/>
                <w:color w:val="000000"/>
              </w:rPr>
            </w:pPr>
            <w:r>
              <w:rPr>
                <w:rFonts w:ascii="細明體" w:eastAsia="細明體" w:hint="eastAsia"/>
                <w:color w:val="000000"/>
              </w:rPr>
              <w:t xml:space="preserve">鄰頻道偏移 ±3.2 </w:t>
            </w:r>
            <w:r>
              <w:rPr>
                <w:rFonts w:ascii="細明體" w:eastAsia="細明體"/>
                <w:color w:val="000000"/>
              </w:rPr>
              <w:t>MHz(</w:t>
            </w:r>
            <w:smartTag w:uri="urn:schemas-microsoft-com:office:smarttags" w:element="chmetcnv">
              <w:smartTagPr>
                <w:attr w:name="TCSC" w:val="0"/>
                <w:attr w:name="NumberType" w:val="1"/>
                <w:attr w:name="Negative" w:val="False"/>
                <w:attr w:name="HasSpace" w:val="False"/>
                <w:attr w:name="SourceValue" w:val="1.28"/>
                <w:attr w:name="UnitName" w:val="m"/>
              </w:smartTagPr>
              <w:r>
                <w:rPr>
                  <w:rFonts w:ascii="細明體" w:eastAsia="細明體" w:hint="eastAsia"/>
                  <w:color w:val="000000"/>
                </w:rPr>
                <w:t>1.28</w:t>
              </w:r>
              <w:r>
                <w:rPr>
                  <w:rFonts w:ascii="細明體" w:eastAsia="細明體"/>
                  <w:color w:val="000000"/>
                </w:rPr>
                <w:t>M</w:t>
              </w:r>
            </w:smartTag>
            <w:r>
              <w:rPr>
                <w:rFonts w:ascii="細明體" w:eastAsia="細明體"/>
                <w:color w:val="000000"/>
              </w:rPr>
              <w:t xml:space="preserve">cps) </w:t>
            </w:r>
            <w:r>
              <w:rPr>
                <w:rFonts w:ascii="細明體" w:eastAsia="細明體" w:hint="eastAsia"/>
                <w:color w:val="000000"/>
              </w:rPr>
              <w:t>：</w:t>
            </w:r>
          </w:p>
          <w:p w:rsidR="00025BC1" w:rsidRDefault="00025BC1" w:rsidP="00A54168">
            <w:pPr>
              <w:rPr>
                <w:rFonts w:ascii="細明體" w:eastAsia="細明體"/>
                <w:color w:val="000000"/>
              </w:rPr>
            </w:pPr>
            <w:r>
              <w:rPr>
                <w:rFonts w:ascii="細明體" w:eastAsia="細明體" w:hint="eastAsia"/>
                <w:color w:val="000000"/>
              </w:rPr>
              <w:t>鄰通道洩漏功率限制43</w:t>
            </w:r>
            <w:r>
              <w:rPr>
                <w:rFonts w:ascii="細明體" w:eastAsia="細明體"/>
                <w:color w:val="000000"/>
              </w:rPr>
              <w:t xml:space="preserve"> dB</w:t>
            </w:r>
            <w:r>
              <w:rPr>
                <w:rFonts w:ascii="細明體" w:eastAsia="細明體" w:hint="eastAsia"/>
                <w:color w:val="000000"/>
              </w:rPr>
              <w:t>；</w:t>
            </w:r>
          </w:p>
        </w:tc>
        <w:tc>
          <w:tcPr>
            <w:tcW w:w="1000" w:type="dxa"/>
          </w:tcPr>
          <w:p w:rsidR="00025BC1" w:rsidRDefault="00025BC1" w:rsidP="00A54168">
            <w:pPr>
              <w:rPr>
                <w:rFonts w:ascii="細明體" w:eastAsia="細明體" w:hint="eastAsia"/>
                <w:color w:val="000000"/>
              </w:rPr>
            </w:pPr>
          </w:p>
        </w:tc>
        <w:tc>
          <w:tcPr>
            <w:tcW w:w="960" w:type="dxa"/>
            <w:tcBorders>
              <w:bottom w:val="single" w:sz="4" w:space="0" w:color="auto"/>
            </w:tcBorders>
          </w:tcPr>
          <w:p w:rsidR="00025BC1" w:rsidRDefault="00025BC1" w:rsidP="00A54168">
            <w:pPr>
              <w:rPr>
                <w:rFonts w:ascii="細明體" w:eastAsia="細明體" w:hint="eastAsia"/>
                <w:color w:val="000000"/>
              </w:rPr>
            </w:pPr>
          </w:p>
        </w:tc>
      </w:tr>
      <w:tr w:rsidR="00025BC1" w:rsidTr="00A54168">
        <w:tblPrEx>
          <w:tblCellMar>
            <w:top w:w="0" w:type="dxa"/>
            <w:bottom w:w="0" w:type="dxa"/>
          </w:tblCellMar>
        </w:tblPrEx>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8</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混附波輻射</w:t>
            </w:r>
          </w:p>
          <w:p w:rsidR="00025BC1" w:rsidRDefault="00025BC1" w:rsidP="00A54168">
            <w:pPr>
              <w:jc w:val="both"/>
              <w:rPr>
                <w:rFonts w:ascii="細明體" w:eastAsia="細明體"/>
                <w:color w:val="000000"/>
              </w:rPr>
            </w:pPr>
            <w:r>
              <w:rPr>
                <w:rFonts w:ascii="細明體" w:eastAsia="細明體"/>
                <w:color w:val="000000"/>
              </w:rPr>
              <w:t>(spurious emission)</w:t>
            </w:r>
          </w:p>
        </w:tc>
        <w:tc>
          <w:tcPr>
            <w:tcW w:w="3980" w:type="dxa"/>
          </w:tcPr>
          <w:p w:rsidR="00025BC1" w:rsidRDefault="00025BC1" w:rsidP="00A54168">
            <w:pPr>
              <w:rPr>
                <w:rFonts w:ascii="細明體" w:eastAsia="細明體" w:hint="eastAsia"/>
                <w:color w:val="000000"/>
              </w:rPr>
            </w:pPr>
            <w:r>
              <w:rPr>
                <w:rFonts w:ascii="細明體" w:eastAsia="細明體" w:hint="eastAsia"/>
                <w:color w:val="000000"/>
              </w:rPr>
              <w:t>符合表二之三及表二之四</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9</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電磁相容(</w:t>
            </w:r>
            <w:r>
              <w:rPr>
                <w:rFonts w:ascii="細明體" w:eastAsia="細明體"/>
                <w:color w:val="000000"/>
              </w:rPr>
              <w:t>EMC)</w:t>
            </w:r>
          </w:p>
        </w:tc>
        <w:tc>
          <w:tcPr>
            <w:tcW w:w="3980" w:type="dxa"/>
          </w:tcPr>
          <w:p w:rsidR="00025BC1" w:rsidRDefault="00025BC1" w:rsidP="00A54168">
            <w:pPr>
              <w:rPr>
                <w:rFonts w:ascii="細明體" w:eastAsia="細明體" w:hint="eastAsia"/>
                <w:color w:val="000000"/>
              </w:rPr>
            </w:pPr>
            <w:r>
              <w:rPr>
                <w:rFonts w:ascii="細明體" w:eastAsia="細明體" w:hint="eastAsia"/>
                <w:color w:val="000000"/>
              </w:rPr>
              <w:t>符合</w:t>
            </w:r>
            <w:r>
              <w:rPr>
                <w:rFonts w:ascii="細明體" w:eastAsia="細明體"/>
                <w:color w:val="000000"/>
              </w:rPr>
              <w:t>CNS13438</w:t>
            </w:r>
            <w:r>
              <w:rPr>
                <w:rFonts w:ascii="細明體" w:eastAsia="細明體" w:hint="eastAsia"/>
                <w:color w:val="000000"/>
              </w:rPr>
              <w:t>或</w:t>
            </w:r>
            <w:smartTag w:uri="urn:schemas-microsoft-com:office:smarttags" w:element="chmetcnv">
              <w:smartTagPr>
                <w:attr w:name="TCSC" w:val="0"/>
                <w:attr w:name="NumberType" w:val="1"/>
                <w:attr w:name="Negative" w:val="False"/>
                <w:attr w:name="HasSpace" w:val="False"/>
                <w:attr w:name="SourceValue" w:val="3"/>
                <w:attr w:name="UnitName" w:val="g"/>
              </w:smartTagPr>
              <w:r>
                <w:rPr>
                  <w:rFonts w:ascii="細明體" w:eastAsia="細明體"/>
                  <w:color w:val="000000"/>
                </w:rPr>
                <w:t>3G</w:t>
              </w:r>
            </w:smartTag>
            <w:r>
              <w:rPr>
                <w:rFonts w:ascii="細明體" w:eastAsia="細明體"/>
                <w:color w:val="000000"/>
              </w:rPr>
              <w:t>PP TS34.124</w:t>
            </w:r>
            <w:r>
              <w:rPr>
                <w:rFonts w:ascii="細明體" w:eastAsia="細明體" w:hint="eastAsia"/>
                <w:color w:val="000000"/>
              </w:rPr>
              <w:t>標準規範</w:t>
            </w:r>
          </w:p>
          <w:p w:rsidR="00025BC1" w:rsidRDefault="00025BC1" w:rsidP="00A54168">
            <w:pPr>
              <w:rPr>
                <w:rFonts w:ascii="細明體" w:eastAsia="細明體"/>
                <w:color w:val="000000"/>
              </w:rPr>
            </w:pPr>
            <w:r w:rsidRPr="0075756A">
              <w:rPr>
                <w:rFonts w:ascii="細明體" w:eastAsia="細明體" w:hint="eastAsia"/>
                <w:color w:val="000000"/>
                <w:u w:val="single"/>
              </w:rPr>
              <w:t>須待測設備</w:t>
            </w:r>
            <w:r>
              <w:rPr>
                <w:rFonts w:ascii="細明體" w:eastAsia="細明體" w:hint="eastAsia"/>
                <w:color w:val="000000"/>
                <w:u w:val="single"/>
              </w:rPr>
              <w:t>在</w:t>
            </w:r>
            <w:r w:rsidRPr="0075756A">
              <w:rPr>
                <w:rFonts w:ascii="細明體" w:eastAsia="細明體" w:hint="eastAsia"/>
                <w:color w:val="000000"/>
                <w:u w:val="single"/>
              </w:rPr>
              <w:t>操作模式、空閒模式（輻射干擾）及充電模式（電源端傳導干擾</w:t>
            </w:r>
            <w:r>
              <w:rPr>
                <w:rFonts w:ascii="細明體" w:eastAsia="細明體" w:hint="eastAsia"/>
                <w:color w:val="000000"/>
                <w:u w:val="single"/>
              </w:rPr>
              <w:t>，</w:t>
            </w:r>
            <w:r w:rsidRPr="0075756A">
              <w:rPr>
                <w:rFonts w:ascii="細明體" w:eastAsia="細明體" w:hint="eastAsia"/>
                <w:color w:val="000000"/>
                <w:u w:val="single"/>
              </w:rPr>
              <w:t>無</w:t>
            </w:r>
            <w:r>
              <w:rPr>
                <w:rFonts w:ascii="細明體" w:eastAsia="細明體" w:hint="eastAsia"/>
                <w:color w:val="000000"/>
                <w:u w:val="single"/>
              </w:rPr>
              <w:t>此模式者</w:t>
            </w:r>
            <w:r w:rsidRPr="0075756A">
              <w:rPr>
                <w:rFonts w:ascii="細明體" w:eastAsia="細明體" w:hint="eastAsia"/>
                <w:color w:val="000000"/>
                <w:u w:val="single"/>
              </w:rPr>
              <w:t>則免測）下測試</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trHeight w:val="66"/>
        </w:trPr>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lastRenderedPageBreak/>
              <w:t>10</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電氣安全(Safety)</w:t>
            </w:r>
          </w:p>
        </w:tc>
        <w:tc>
          <w:tcPr>
            <w:tcW w:w="3980" w:type="dxa"/>
          </w:tcPr>
          <w:p w:rsidR="00025BC1" w:rsidRDefault="00025BC1" w:rsidP="00A54168">
            <w:pPr>
              <w:rPr>
                <w:rFonts w:ascii="細明體" w:eastAsia="細明體"/>
                <w:color w:val="000000"/>
              </w:rPr>
            </w:pPr>
            <w:r>
              <w:rPr>
                <w:rFonts w:ascii="細明體" w:eastAsia="細明體" w:hint="eastAsia"/>
                <w:color w:val="000000"/>
              </w:rPr>
              <w:t>符合CNS14336</w:t>
            </w:r>
            <w:r w:rsidRPr="00731A28">
              <w:rPr>
                <w:rFonts w:ascii="細明體" w:eastAsia="細明體" w:hint="eastAsia"/>
                <w:color w:val="000000"/>
                <w:u w:val="single"/>
              </w:rPr>
              <w:t>-1</w:t>
            </w:r>
            <w:r>
              <w:rPr>
                <w:rFonts w:ascii="細明體" w:eastAsia="細明體" w:hint="eastAsia"/>
                <w:color w:val="000000"/>
              </w:rPr>
              <w:t>標準規範</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trHeight w:val="63"/>
        </w:trPr>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11</w:t>
            </w:r>
          </w:p>
        </w:tc>
        <w:tc>
          <w:tcPr>
            <w:tcW w:w="1860" w:type="dxa"/>
            <w:vAlign w:val="center"/>
          </w:tcPr>
          <w:p w:rsidR="00025BC1" w:rsidRDefault="00025BC1" w:rsidP="00A54168">
            <w:pPr>
              <w:jc w:val="both"/>
              <w:rPr>
                <w:rFonts w:ascii="細明體" w:eastAsia="細明體" w:hint="eastAsia"/>
                <w:color w:val="000000"/>
              </w:rPr>
            </w:pPr>
            <w:r w:rsidRPr="004174C2">
              <w:rPr>
                <w:rFonts w:ascii="細明體" w:eastAsia="細明體" w:hint="eastAsia"/>
              </w:rPr>
              <w:t>手機端連接介面</w:t>
            </w:r>
          </w:p>
        </w:tc>
        <w:tc>
          <w:tcPr>
            <w:tcW w:w="3980" w:type="dxa"/>
          </w:tcPr>
          <w:p w:rsidR="00025BC1" w:rsidRPr="00136459" w:rsidRDefault="00025BC1" w:rsidP="00A54168">
            <w:pPr>
              <w:ind w:left="326" w:hangingChars="163" w:hanging="326"/>
              <w:rPr>
                <w:rFonts w:ascii="細明體" w:eastAsia="細明體" w:hint="eastAsia"/>
                <w:u w:val="single"/>
              </w:rPr>
            </w:pPr>
            <w:r>
              <w:rPr>
                <w:rFonts w:ascii="細明體" w:eastAsia="細明體" w:hint="eastAsia"/>
                <w:u w:val="single"/>
              </w:rPr>
              <w:t>(1)</w:t>
            </w:r>
            <w:r w:rsidRPr="00136459">
              <w:rPr>
                <w:rFonts w:ascii="細明體" w:eastAsia="細明體" w:hint="eastAsia"/>
                <w:u w:val="single"/>
              </w:rPr>
              <w:t>電性要求：符合CNS15285標準規範A</w:t>
            </w:r>
            <w:smartTag w:uri="urn:schemas-microsoft-com:office:smarttags" w:element="chsdate">
              <w:smartTagPr>
                <w:attr w:name="IsROCDate" w:val="False"/>
                <w:attr w:name="IsLunarDate" w:val="False"/>
                <w:attr w:name="Day" w:val="30"/>
                <w:attr w:name="Month" w:val="12"/>
                <w:attr w:name="Year" w:val="1899"/>
              </w:smartTagPr>
              <w:r w:rsidRPr="00136459">
                <w:rPr>
                  <w:rFonts w:ascii="細明體" w:eastAsia="細明體" w:hint="eastAsia"/>
                  <w:u w:val="single"/>
                </w:rPr>
                <w:t>4.2.3</w:t>
              </w:r>
            </w:smartTag>
            <w:r w:rsidRPr="00136459">
              <w:rPr>
                <w:rFonts w:ascii="細明體" w:eastAsia="細明體" w:hint="eastAsia"/>
                <w:u w:val="single"/>
              </w:rPr>
              <w:t xml:space="preserve">.1 </w:t>
            </w:r>
          </w:p>
          <w:p w:rsidR="00025BC1" w:rsidRDefault="00025BC1" w:rsidP="00A54168">
            <w:pPr>
              <w:rPr>
                <w:rFonts w:ascii="細明體" w:eastAsia="細明體" w:hint="eastAsia"/>
                <w:color w:val="FF0000"/>
                <w:u w:val="single"/>
              </w:rPr>
            </w:pPr>
            <w:r>
              <w:rPr>
                <w:rFonts w:ascii="細明體" w:eastAsia="細明體" w:hint="eastAsia"/>
                <w:u w:val="single"/>
              </w:rPr>
              <w:t>(2)</w:t>
            </w:r>
            <w:r w:rsidRPr="00136459">
              <w:rPr>
                <w:rFonts w:ascii="細明體" w:eastAsia="細明體" w:hint="eastAsia"/>
                <w:u w:val="single"/>
              </w:rPr>
              <w:t>須符合下列(</w:t>
            </w:r>
            <w:r>
              <w:rPr>
                <w:rFonts w:ascii="細明體" w:eastAsia="細明體" w:hint="eastAsia"/>
                <w:u w:val="single"/>
              </w:rPr>
              <w:t>A</w:t>
            </w:r>
            <w:r w:rsidRPr="00136459">
              <w:rPr>
                <w:rFonts w:ascii="細明體" w:eastAsia="細明體" w:hint="eastAsia"/>
                <w:u w:val="single"/>
              </w:rPr>
              <w:t>)或(</w:t>
            </w:r>
            <w:r>
              <w:rPr>
                <w:rFonts w:ascii="細明體" w:eastAsia="細明體" w:hint="eastAsia"/>
                <w:u w:val="single"/>
              </w:rPr>
              <w:t>B</w:t>
            </w:r>
            <w:r w:rsidRPr="00136459">
              <w:rPr>
                <w:rFonts w:ascii="細明體" w:eastAsia="細明體" w:hint="eastAsia"/>
                <w:u w:val="single"/>
              </w:rPr>
              <w:t>)之規定：</w:t>
            </w:r>
          </w:p>
          <w:p w:rsidR="00025BC1" w:rsidRPr="00357122" w:rsidRDefault="00025BC1" w:rsidP="00A54168">
            <w:pPr>
              <w:ind w:leftChars="163" w:left="608" w:hangingChars="141" w:hanging="282"/>
              <w:rPr>
                <w:rFonts w:ascii="細明體" w:eastAsia="細明體" w:hint="eastAsia"/>
                <w:u w:val="single"/>
              </w:rPr>
            </w:pPr>
            <w:r w:rsidRPr="00136459">
              <w:rPr>
                <w:rFonts w:ascii="細明體" w:eastAsia="細明體" w:hint="eastAsia"/>
                <w:u w:val="single"/>
              </w:rPr>
              <w:t>(A)手機端插座：符合CNS15285附錄A之micro-B 或micro-AB</w:t>
            </w:r>
            <w:r w:rsidRPr="00136459">
              <w:rPr>
                <w:rFonts w:ascii="細明體" w:eastAsia="細明體"/>
                <w:u w:val="single"/>
              </w:rPr>
              <w:br/>
            </w:r>
            <w:r w:rsidRPr="00136459">
              <w:rPr>
                <w:rFonts w:ascii="細明體" w:eastAsia="細明體" w:hint="eastAsia"/>
                <w:u w:val="single"/>
              </w:rPr>
              <w:t>充電線組手機端插頭：符合CNS15285附錄A之micro-B</w:t>
            </w:r>
            <w:r w:rsidRPr="002B3201">
              <w:rPr>
                <w:rFonts w:ascii="細明體" w:eastAsia="細明體" w:hint="eastAsia"/>
                <w:u w:val="single"/>
              </w:rPr>
              <w:t>，連接介面接點1為V</w:t>
            </w:r>
            <w:r w:rsidRPr="002B3201">
              <w:rPr>
                <w:rFonts w:ascii="細明體" w:eastAsia="細明體" w:hint="eastAsia"/>
                <w:u w:val="single"/>
                <w:vertAlign w:val="subscript"/>
              </w:rPr>
              <w:t>BUS</w:t>
            </w:r>
            <w:r w:rsidRPr="002B3201">
              <w:rPr>
                <w:rFonts w:ascii="細明體" w:eastAsia="細明體" w:hint="eastAsia"/>
                <w:u w:val="single"/>
              </w:rPr>
              <w:t>及接點5為GND</w:t>
            </w:r>
          </w:p>
          <w:p w:rsidR="00025BC1" w:rsidRPr="00136459" w:rsidRDefault="00025BC1" w:rsidP="00A54168">
            <w:pPr>
              <w:ind w:leftChars="163" w:left="608" w:hangingChars="141" w:hanging="282"/>
              <w:rPr>
                <w:rFonts w:ascii="細明體" w:eastAsia="細明體" w:hint="eastAsia"/>
                <w:u w:val="single"/>
              </w:rPr>
            </w:pPr>
            <w:r w:rsidRPr="00136459">
              <w:rPr>
                <w:rFonts w:ascii="細明體" w:eastAsia="細明體" w:hint="eastAsia"/>
                <w:u w:val="single"/>
              </w:rPr>
              <w:t>(B)手機端插座未符合</w:t>
            </w:r>
            <w:r>
              <w:rPr>
                <w:rFonts w:ascii="細明體" w:eastAsia="細明體" w:hint="eastAsia"/>
                <w:u w:val="single"/>
              </w:rPr>
              <w:t>(A)</w:t>
            </w:r>
            <w:r w:rsidRPr="00136459">
              <w:rPr>
                <w:rFonts w:ascii="細明體" w:eastAsia="細明體" w:hint="eastAsia"/>
                <w:u w:val="single"/>
              </w:rPr>
              <w:t>之規定，應採用轉換連接充電線組或轉換器</w:t>
            </w:r>
          </w:p>
          <w:p w:rsidR="00025BC1" w:rsidRDefault="00025BC1" w:rsidP="00A54168">
            <w:pPr>
              <w:ind w:left="326" w:hangingChars="163" w:hanging="326"/>
              <w:rPr>
                <w:rFonts w:ascii="細明體" w:eastAsia="細明體" w:hint="eastAsia"/>
                <w:u w:val="single"/>
              </w:rPr>
            </w:pPr>
            <w:r w:rsidRPr="00C9035B">
              <w:rPr>
                <w:rFonts w:ascii="細明體" w:eastAsia="細明體" w:hint="eastAsia"/>
                <w:u w:val="single"/>
              </w:rPr>
              <w:t>(3)須符合下列(A)之規定或提供(B)</w:t>
            </w:r>
            <w:r w:rsidRPr="00483AF4">
              <w:rPr>
                <w:rFonts w:ascii="細明體" w:eastAsia="細明體" w:hint="eastAsia"/>
                <w:u w:val="single"/>
              </w:rPr>
              <w:t>之測試報告：</w:t>
            </w:r>
          </w:p>
          <w:p w:rsidR="00025BC1" w:rsidRPr="00C9035B" w:rsidRDefault="00025BC1" w:rsidP="00A54168">
            <w:pPr>
              <w:ind w:leftChars="163" w:left="608" w:hangingChars="141" w:hanging="282"/>
              <w:rPr>
                <w:rFonts w:ascii="細明體" w:eastAsia="細明體" w:hint="eastAsia"/>
                <w:u w:val="single"/>
              </w:rPr>
            </w:pPr>
            <w:r w:rsidRPr="00C9035B">
              <w:rPr>
                <w:rFonts w:ascii="細明體" w:eastAsia="細明體" w:hint="eastAsia"/>
              </w:rPr>
              <w:t>(A)</w:t>
            </w:r>
            <w:r w:rsidRPr="00C9035B">
              <w:rPr>
                <w:rFonts w:ascii="細明體" w:eastAsia="細明體" w:hint="eastAsia"/>
                <w:u w:val="single"/>
              </w:rPr>
              <w:t>連接介面絕緣材料之材料類別：至少應為V-2以上</w:t>
            </w:r>
          </w:p>
          <w:p w:rsidR="00025BC1" w:rsidRDefault="00025BC1" w:rsidP="00A54168">
            <w:pPr>
              <w:ind w:leftChars="163" w:left="608" w:hangingChars="141" w:hanging="282"/>
              <w:rPr>
                <w:rFonts w:ascii="細明體" w:eastAsia="細明體" w:hint="eastAsia"/>
                <w:color w:val="000000"/>
              </w:rPr>
            </w:pPr>
            <w:r w:rsidRPr="00C9035B">
              <w:rPr>
                <w:rFonts w:ascii="細明體" w:eastAsia="細明體" w:hint="eastAsia"/>
                <w:u w:val="single"/>
              </w:rPr>
              <w:t xml:space="preserve">(B)USB-IF(Universal Serial Bus </w:t>
            </w:r>
            <w:r w:rsidRPr="00C9035B">
              <w:rPr>
                <w:rFonts w:ascii="細明體" w:eastAsia="細明體"/>
                <w:u w:val="single"/>
              </w:rPr>
              <w:t>Implementers Forum</w:t>
            </w:r>
            <w:r w:rsidRPr="00C9035B">
              <w:rPr>
                <w:rFonts w:ascii="細明體" w:eastAsia="細明體" w:hint="eastAsia"/>
                <w:u w:val="single"/>
              </w:rPr>
              <w:t>，通用串列匯流排實施者論壇)技術規範之測試報告</w:t>
            </w:r>
            <w:r>
              <w:rPr>
                <w:rFonts w:ascii="細明體" w:eastAsia="細明體" w:hint="eastAsia"/>
                <w:u w:val="single"/>
              </w:rPr>
              <w:t>，</w:t>
            </w:r>
            <w:r w:rsidRPr="00C9035B">
              <w:rPr>
                <w:rFonts w:ascii="細明體" w:eastAsia="細明體" w:hint="eastAsia"/>
                <w:u w:val="single"/>
              </w:rPr>
              <w:t>並</w:t>
            </w:r>
            <w:r>
              <w:rPr>
                <w:rFonts w:ascii="細明體" w:eastAsia="細明體" w:hint="eastAsia"/>
                <w:u w:val="single"/>
              </w:rPr>
              <w:t>須</w:t>
            </w:r>
            <w:r w:rsidRPr="00C9035B">
              <w:rPr>
                <w:rFonts w:ascii="細明體" w:eastAsia="細明體" w:hint="eastAsia"/>
                <w:u w:val="single"/>
              </w:rPr>
              <w:t>包含</w:t>
            </w:r>
            <w:r>
              <w:rPr>
                <w:rFonts w:ascii="細明體" w:eastAsia="細明體" w:hint="eastAsia"/>
                <w:u w:val="single"/>
              </w:rPr>
              <w:t>(A)</w:t>
            </w:r>
            <w:r w:rsidRPr="00C9035B">
              <w:rPr>
                <w:rFonts w:ascii="細明體" w:eastAsia="細明體" w:hint="eastAsia"/>
                <w:u w:val="single"/>
              </w:rPr>
              <w:t>項目</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trHeight w:val="63"/>
        </w:trPr>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12</w:t>
            </w:r>
          </w:p>
        </w:tc>
        <w:tc>
          <w:tcPr>
            <w:tcW w:w="1860" w:type="dxa"/>
            <w:vAlign w:val="center"/>
          </w:tcPr>
          <w:p w:rsidR="00025BC1" w:rsidRDefault="00025BC1" w:rsidP="00A54168">
            <w:pPr>
              <w:jc w:val="both"/>
              <w:rPr>
                <w:rFonts w:ascii="細明體" w:eastAsia="細明體" w:hint="eastAsia"/>
                <w:color w:val="000000"/>
              </w:rPr>
            </w:pPr>
            <w:r w:rsidRPr="004174C2">
              <w:rPr>
                <w:rFonts w:ascii="細明體" w:eastAsia="細明體" w:hint="eastAsia"/>
              </w:rPr>
              <w:t>充電器端連接介面</w:t>
            </w:r>
          </w:p>
        </w:tc>
        <w:tc>
          <w:tcPr>
            <w:tcW w:w="3980" w:type="dxa"/>
          </w:tcPr>
          <w:p w:rsidR="00025BC1" w:rsidRPr="00C9035B" w:rsidRDefault="00025BC1" w:rsidP="00A54168">
            <w:pPr>
              <w:ind w:left="326" w:hangingChars="163" w:hanging="326"/>
              <w:rPr>
                <w:rFonts w:ascii="細明體" w:eastAsia="細明體" w:hint="eastAsia"/>
                <w:u w:val="single"/>
              </w:rPr>
            </w:pPr>
            <w:r>
              <w:rPr>
                <w:rFonts w:ascii="細明體" w:eastAsia="細明體" w:hint="eastAsia"/>
                <w:u w:val="single"/>
              </w:rPr>
              <w:t>(1)</w:t>
            </w:r>
            <w:r w:rsidRPr="00C9035B">
              <w:rPr>
                <w:rFonts w:ascii="細明體" w:eastAsia="細明體" w:hint="eastAsia"/>
                <w:u w:val="single"/>
              </w:rPr>
              <w:t>充電器端插座及充電線組之充電器端插頭：符合CNS15285附錄A之STD-A</w:t>
            </w:r>
          </w:p>
          <w:p w:rsidR="00025BC1" w:rsidRPr="00C9035B" w:rsidRDefault="00025BC1" w:rsidP="00A54168">
            <w:pPr>
              <w:ind w:left="360"/>
              <w:rPr>
                <w:rFonts w:ascii="細明體" w:eastAsia="細明體" w:hint="eastAsia"/>
                <w:u w:val="single"/>
              </w:rPr>
            </w:pPr>
            <w:r w:rsidRPr="00C9035B">
              <w:rPr>
                <w:rFonts w:ascii="細明體" w:eastAsia="細明體" w:hint="eastAsia"/>
                <w:u w:val="single"/>
              </w:rPr>
              <w:t>電性要求：符合CNS15285標準規範A</w:t>
            </w:r>
            <w:smartTag w:uri="urn:schemas-microsoft-com:office:smarttags" w:element="chsdate">
              <w:smartTagPr>
                <w:attr w:name="IsROCDate" w:val="False"/>
                <w:attr w:name="IsLunarDate" w:val="False"/>
                <w:attr w:name="Day" w:val="30"/>
                <w:attr w:name="Month" w:val="12"/>
                <w:attr w:name="Year" w:val="1899"/>
              </w:smartTagPr>
              <w:r w:rsidRPr="00C9035B">
                <w:rPr>
                  <w:rFonts w:ascii="細明體" w:eastAsia="細明體" w:hint="eastAsia"/>
                  <w:u w:val="single"/>
                </w:rPr>
                <w:t>4.2.3</w:t>
              </w:r>
            </w:smartTag>
            <w:r w:rsidRPr="00C9035B">
              <w:rPr>
                <w:rFonts w:ascii="細明體" w:eastAsia="細明體" w:hint="eastAsia"/>
                <w:u w:val="single"/>
              </w:rPr>
              <w:t>.2</w:t>
            </w:r>
          </w:p>
          <w:p w:rsidR="00025BC1" w:rsidRPr="00C9035B" w:rsidRDefault="00025BC1" w:rsidP="00A54168">
            <w:pPr>
              <w:ind w:left="326" w:hangingChars="163" w:hanging="326"/>
              <w:rPr>
                <w:rFonts w:ascii="細明體" w:eastAsia="細明體" w:hint="eastAsia"/>
                <w:u w:val="single"/>
              </w:rPr>
            </w:pPr>
            <w:r w:rsidRPr="00C9035B">
              <w:rPr>
                <w:rFonts w:ascii="細明體" w:eastAsia="細明體" w:hint="eastAsia"/>
                <w:u w:val="single"/>
              </w:rPr>
              <w:t>(2) 須符合下列(A)之規定或提供(B)</w:t>
            </w:r>
            <w:r w:rsidRPr="00A61EBC">
              <w:rPr>
                <w:rFonts w:ascii="細明體" w:eastAsia="細明體" w:hint="eastAsia"/>
                <w:u w:val="single"/>
              </w:rPr>
              <w:t>之測試報告：</w:t>
            </w:r>
          </w:p>
          <w:p w:rsidR="00025BC1" w:rsidRPr="00C9035B" w:rsidRDefault="00025BC1" w:rsidP="00A54168">
            <w:pPr>
              <w:ind w:leftChars="163" w:left="608" w:hangingChars="141" w:hanging="282"/>
              <w:rPr>
                <w:rFonts w:ascii="細明體" w:eastAsia="細明體" w:hint="eastAsia"/>
                <w:u w:val="single"/>
              </w:rPr>
            </w:pPr>
            <w:r w:rsidRPr="00C9035B">
              <w:rPr>
                <w:rFonts w:ascii="細明體" w:eastAsia="細明體" w:hint="eastAsia"/>
                <w:u w:val="single"/>
              </w:rPr>
              <w:t>(A)機械性要求：符合CNS15285標準規範A</w:t>
            </w:r>
            <w:smartTag w:uri="urn:schemas-microsoft-com:office:smarttags" w:element="chsdate">
              <w:smartTagPr>
                <w:attr w:name="IsROCDate" w:val="False"/>
                <w:attr w:name="IsLunarDate" w:val="False"/>
                <w:attr w:name="Day" w:val="30"/>
                <w:attr w:name="Month" w:val="12"/>
                <w:attr w:name="Year" w:val="1899"/>
              </w:smartTagPr>
              <w:r w:rsidRPr="00C9035B">
                <w:rPr>
                  <w:rFonts w:ascii="細明體" w:eastAsia="細明體" w:hint="eastAsia"/>
                  <w:u w:val="single"/>
                </w:rPr>
                <w:t>4.2.2</w:t>
              </w:r>
            </w:smartTag>
          </w:p>
          <w:p w:rsidR="00025BC1" w:rsidRPr="00EB60F8" w:rsidRDefault="00025BC1" w:rsidP="00A54168">
            <w:pPr>
              <w:ind w:leftChars="304" w:left="608" w:firstLine="1"/>
              <w:rPr>
                <w:rFonts w:ascii="細明體" w:eastAsia="細明體" w:hint="eastAsia"/>
                <w:u w:val="single"/>
              </w:rPr>
            </w:pPr>
            <w:r w:rsidRPr="00EB60F8">
              <w:rPr>
                <w:rFonts w:ascii="細明體" w:eastAsia="細明體" w:hint="eastAsia"/>
                <w:u w:val="single"/>
              </w:rPr>
              <w:t>絕緣電阻：符合CNS15285標準規範A</w:t>
            </w:r>
            <w:smartTag w:uri="urn:schemas-microsoft-com:office:smarttags" w:element="chsdate">
              <w:smartTagPr>
                <w:attr w:name="IsROCDate" w:val="False"/>
                <w:attr w:name="IsLunarDate" w:val="False"/>
                <w:attr w:name="Day" w:val="30"/>
                <w:attr w:name="Month" w:val="12"/>
                <w:attr w:name="Year" w:val="1899"/>
              </w:smartTagPr>
              <w:r w:rsidRPr="00EB60F8">
                <w:rPr>
                  <w:rFonts w:ascii="細明體" w:eastAsia="細明體" w:hint="eastAsia"/>
                  <w:u w:val="single"/>
                </w:rPr>
                <w:t>4.2.3</w:t>
              </w:r>
            </w:smartTag>
            <w:r w:rsidRPr="00EB60F8">
              <w:rPr>
                <w:rFonts w:ascii="細明體" w:eastAsia="細明體" w:hint="eastAsia"/>
                <w:u w:val="single"/>
              </w:rPr>
              <w:t>.3</w:t>
            </w:r>
          </w:p>
          <w:p w:rsidR="00025BC1" w:rsidRPr="00EB60F8" w:rsidRDefault="00025BC1" w:rsidP="00A54168">
            <w:pPr>
              <w:ind w:leftChars="304" w:left="608" w:firstLine="1"/>
              <w:rPr>
                <w:rFonts w:ascii="細明體" w:eastAsia="細明體" w:hint="eastAsia"/>
                <w:u w:val="single"/>
              </w:rPr>
            </w:pPr>
            <w:r w:rsidRPr="00EB60F8">
              <w:rPr>
                <w:rFonts w:ascii="細明體" w:eastAsia="細明體" w:hint="eastAsia"/>
                <w:u w:val="single"/>
              </w:rPr>
              <w:t>絕緣耐電壓：依CNS15285標準規範A</w:t>
            </w:r>
            <w:smartTag w:uri="urn:schemas-microsoft-com:office:smarttags" w:element="chsdate">
              <w:smartTagPr>
                <w:attr w:name="IsROCDate" w:val="False"/>
                <w:attr w:name="IsLunarDate" w:val="False"/>
                <w:attr w:name="Day" w:val="30"/>
                <w:attr w:name="Month" w:val="12"/>
                <w:attr w:name="Year" w:val="1899"/>
              </w:smartTagPr>
              <w:r w:rsidRPr="00EB60F8">
                <w:rPr>
                  <w:rFonts w:ascii="細明體" w:eastAsia="細明體" w:hint="eastAsia"/>
                  <w:u w:val="single"/>
                </w:rPr>
                <w:t>4.2.3</w:t>
              </w:r>
            </w:smartTag>
            <w:r w:rsidRPr="00EB60F8">
              <w:rPr>
                <w:rFonts w:ascii="細明體" w:eastAsia="細明體" w:hint="eastAsia"/>
                <w:u w:val="single"/>
              </w:rPr>
              <w:t xml:space="preserve">.4 </w:t>
            </w:r>
          </w:p>
          <w:p w:rsidR="00025BC1" w:rsidRPr="00EB60F8" w:rsidRDefault="00025BC1" w:rsidP="00A54168">
            <w:pPr>
              <w:ind w:leftChars="304" w:left="608" w:firstLine="1"/>
              <w:rPr>
                <w:rFonts w:ascii="細明體" w:eastAsia="細明體" w:hint="eastAsia"/>
                <w:u w:val="single"/>
              </w:rPr>
            </w:pPr>
            <w:r w:rsidRPr="00EB60F8">
              <w:rPr>
                <w:rFonts w:ascii="細明體" w:eastAsia="細明體" w:hint="eastAsia"/>
                <w:u w:val="single"/>
              </w:rPr>
              <w:t>低接點電阻：符合CNS15285標準規範A</w:t>
            </w:r>
            <w:smartTag w:uri="urn:schemas-microsoft-com:office:smarttags" w:element="chsdate">
              <w:smartTagPr>
                <w:attr w:name="IsROCDate" w:val="False"/>
                <w:attr w:name="IsLunarDate" w:val="False"/>
                <w:attr w:name="Day" w:val="30"/>
                <w:attr w:name="Month" w:val="12"/>
                <w:attr w:name="Year" w:val="1899"/>
              </w:smartTagPr>
              <w:r w:rsidRPr="00EB60F8">
                <w:rPr>
                  <w:rFonts w:ascii="細明體" w:eastAsia="細明體" w:hint="eastAsia"/>
                  <w:u w:val="single"/>
                </w:rPr>
                <w:t>4.2.3</w:t>
              </w:r>
            </w:smartTag>
            <w:r w:rsidRPr="00EB60F8">
              <w:rPr>
                <w:rFonts w:ascii="細明體" w:eastAsia="細明體" w:hint="eastAsia"/>
                <w:u w:val="single"/>
              </w:rPr>
              <w:t>.5</w:t>
            </w:r>
          </w:p>
          <w:p w:rsidR="00025BC1" w:rsidRPr="00EB60F8" w:rsidRDefault="00025BC1" w:rsidP="00A54168">
            <w:pPr>
              <w:ind w:leftChars="304" w:left="608" w:firstLine="1"/>
              <w:rPr>
                <w:rFonts w:ascii="細明體" w:eastAsia="細明體" w:hint="eastAsia"/>
                <w:color w:val="FF0000"/>
                <w:u w:val="single"/>
              </w:rPr>
            </w:pPr>
            <w:r w:rsidRPr="00EB60F8">
              <w:rPr>
                <w:rFonts w:ascii="細明體" w:eastAsia="細明體" w:hint="eastAsia"/>
                <w:u w:val="single"/>
              </w:rPr>
              <w:t>接點電容：符合CNS15285標準規範A</w:t>
            </w:r>
            <w:smartTag w:uri="urn:schemas-microsoft-com:office:smarttags" w:element="chsdate">
              <w:smartTagPr>
                <w:attr w:name="IsROCDate" w:val="False"/>
                <w:attr w:name="IsLunarDate" w:val="False"/>
                <w:attr w:name="Day" w:val="30"/>
                <w:attr w:name="Month" w:val="12"/>
                <w:attr w:name="Year" w:val="1899"/>
              </w:smartTagPr>
              <w:r w:rsidRPr="00EB60F8">
                <w:rPr>
                  <w:rFonts w:ascii="細明體" w:eastAsia="細明體" w:hint="eastAsia"/>
                  <w:u w:val="single"/>
                </w:rPr>
                <w:t>4.2.</w:t>
              </w:r>
              <w:r w:rsidRPr="00263B77">
                <w:rPr>
                  <w:rFonts w:ascii="細明體" w:eastAsia="細明體" w:hint="eastAsia"/>
                  <w:u w:val="single"/>
                </w:rPr>
                <w:t>3</w:t>
              </w:r>
            </w:smartTag>
            <w:r w:rsidRPr="00263B77">
              <w:rPr>
                <w:rFonts w:ascii="細明體" w:eastAsia="細明體" w:hint="eastAsia"/>
                <w:u w:val="single"/>
              </w:rPr>
              <w:t>.6</w:t>
            </w:r>
          </w:p>
          <w:p w:rsidR="00025BC1" w:rsidRPr="00EB60F8" w:rsidRDefault="00025BC1" w:rsidP="00A54168">
            <w:pPr>
              <w:ind w:leftChars="304" w:left="608" w:firstLine="1"/>
              <w:rPr>
                <w:rFonts w:ascii="細明體" w:eastAsia="細明體" w:hint="eastAsia"/>
                <w:u w:val="single"/>
              </w:rPr>
            </w:pPr>
            <w:r w:rsidRPr="00EB60F8">
              <w:rPr>
                <w:rFonts w:ascii="細明體" w:eastAsia="細明體" w:hint="eastAsia"/>
                <w:u w:val="single"/>
              </w:rPr>
              <w:t>連接介面絕緣材料之材料類別：至少應為 V-2</w:t>
            </w:r>
          </w:p>
          <w:p w:rsidR="00025BC1" w:rsidRDefault="00025BC1" w:rsidP="00A54168">
            <w:pPr>
              <w:ind w:leftChars="163" w:left="608" w:hangingChars="141" w:hanging="282"/>
              <w:rPr>
                <w:rFonts w:ascii="細明體" w:eastAsia="細明體" w:hint="eastAsia"/>
                <w:color w:val="000000"/>
              </w:rPr>
            </w:pPr>
            <w:r w:rsidRPr="00EB60F8">
              <w:rPr>
                <w:rFonts w:ascii="細明體" w:eastAsia="細明體" w:hint="eastAsia"/>
                <w:u w:val="single"/>
              </w:rPr>
              <w:t>(B)USB-IF技術規範之測試報告，並須包</w:t>
            </w:r>
            <w:r w:rsidRPr="00EB60F8">
              <w:rPr>
                <w:rFonts w:ascii="細明體" w:eastAsia="細明體" w:hint="eastAsia"/>
                <w:u w:val="single"/>
              </w:rPr>
              <w:lastRenderedPageBreak/>
              <w:t>含(A)項目</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trHeight w:val="360"/>
        </w:trPr>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lastRenderedPageBreak/>
              <w:t>13</w:t>
            </w:r>
          </w:p>
        </w:tc>
        <w:tc>
          <w:tcPr>
            <w:tcW w:w="1860" w:type="dxa"/>
            <w:vAlign w:val="center"/>
          </w:tcPr>
          <w:p w:rsidR="00025BC1" w:rsidRDefault="00025BC1" w:rsidP="00A54168">
            <w:pPr>
              <w:jc w:val="both"/>
              <w:rPr>
                <w:rFonts w:ascii="細明體" w:eastAsia="細明體" w:hint="eastAsia"/>
                <w:color w:val="000000"/>
              </w:rPr>
            </w:pPr>
            <w:r w:rsidRPr="009D1FFB">
              <w:rPr>
                <w:rFonts w:ascii="細明體" w:eastAsia="細明體" w:hint="eastAsia"/>
                <w:u w:val="single"/>
              </w:rPr>
              <w:t>充電線</w:t>
            </w:r>
          </w:p>
        </w:tc>
        <w:tc>
          <w:tcPr>
            <w:tcW w:w="3980" w:type="dxa"/>
          </w:tcPr>
          <w:p w:rsidR="00025BC1" w:rsidRPr="009D1FFB" w:rsidRDefault="00025BC1" w:rsidP="00A54168">
            <w:pPr>
              <w:rPr>
                <w:rFonts w:ascii="細明體" w:eastAsia="細明體" w:hint="eastAsia"/>
                <w:u w:val="single"/>
              </w:rPr>
            </w:pPr>
            <w:r w:rsidRPr="009D1FFB">
              <w:rPr>
                <w:rFonts w:ascii="細明體" w:eastAsia="細明體" w:hint="eastAsia"/>
                <w:u w:val="single"/>
              </w:rPr>
              <w:t>(1)</w:t>
            </w:r>
            <w:r w:rsidRPr="00BE2FF9">
              <w:rPr>
                <w:rFonts w:ascii="細明體" w:eastAsia="細明體" w:hint="eastAsia"/>
                <w:u w:val="single"/>
              </w:rPr>
              <w:t>STD-A連接介面接點1為V</w:t>
            </w:r>
            <w:r w:rsidRPr="00BE2FF9">
              <w:rPr>
                <w:rFonts w:ascii="細明體" w:eastAsia="細明體" w:hint="eastAsia"/>
                <w:u w:val="single"/>
                <w:vertAlign w:val="subscript"/>
              </w:rPr>
              <w:t>BUS</w:t>
            </w:r>
            <w:r>
              <w:rPr>
                <w:rFonts w:ascii="細明體" w:eastAsia="細明體" w:hint="eastAsia"/>
                <w:u w:val="single"/>
              </w:rPr>
              <w:t>及</w:t>
            </w:r>
            <w:r w:rsidRPr="00BE2FF9">
              <w:rPr>
                <w:rFonts w:ascii="細明體" w:eastAsia="細明體" w:hint="eastAsia"/>
                <w:u w:val="single"/>
              </w:rPr>
              <w:t>接點4為GND</w:t>
            </w:r>
            <w:r w:rsidRPr="009D1FFB">
              <w:rPr>
                <w:rFonts w:ascii="細明體" w:eastAsia="細明體" w:hint="eastAsia"/>
                <w:u w:val="single"/>
              </w:rPr>
              <w:t xml:space="preserve"> </w:t>
            </w:r>
          </w:p>
          <w:p w:rsidR="00025BC1" w:rsidRPr="000A0953" w:rsidRDefault="00025BC1" w:rsidP="00A54168">
            <w:pPr>
              <w:ind w:left="608" w:hangingChars="304" w:hanging="608"/>
              <w:rPr>
                <w:rFonts w:ascii="細明體" w:eastAsia="細明體" w:hint="eastAsia"/>
                <w:u w:val="single"/>
              </w:rPr>
            </w:pPr>
            <w:r w:rsidRPr="009D1FFB">
              <w:rPr>
                <w:rFonts w:ascii="細明體" w:eastAsia="細明體" w:hint="eastAsia"/>
                <w:u w:val="single"/>
              </w:rPr>
              <w:t>(2)須符合下列(A)之規定或提供(B</w:t>
            </w:r>
            <w:r w:rsidRPr="000A0953">
              <w:rPr>
                <w:rFonts w:ascii="細明體" w:eastAsia="細明體" w:hint="eastAsia"/>
                <w:u w:val="single"/>
              </w:rPr>
              <w:t>)之測試報告：</w:t>
            </w:r>
          </w:p>
          <w:p w:rsidR="00025BC1" w:rsidRPr="009D1FFB" w:rsidRDefault="00025BC1" w:rsidP="00A54168">
            <w:pPr>
              <w:ind w:leftChars="141" w:left="608" w:hangingChars="163" w:hanging="326"/>
              <w:rPr>
                <w:rFonts w:ascii="細明體" w:eastAsia="細明體" w:hint="eastAsia"/>
                <w:u w:val="single"/>
              </w:rPr>
            </w:pPr>
            <w:r w:rsidRPr="009D1FFB">
              <w:rPr>
                <w:rFonts w:ascii="細明體" w:eastAsia="細明體" w:hint="eastAsia"/>
                <w:u w:val="single"/>
              </w:rPr>
              <w:t>(A)電性要求：</w:t>
            </w:r>
          </w:p>
          <w:p w:rsidR="00025BC1" w:rsidRPr="009D1FFB" w:rsidRDefault="00025BC1" w:rsidP="00A54168">
            <w:pPr>
              <w:ind w:leftChars="304" w:left="608" w:firstLine="1"/>
              <w:rPr>
                <w:rFonts w:ascii="細明體" w:eastAsia="細明體" w:hint="eastAsia"/>
                <w:u w:val="single"/>
              </w:rPr>
            </w:pPr>
            <w:r w:rsidRPr="009D1FFB">
              <w:rPr>
                <w:rFonts w:ascii="細明體" w:eastAsia="細明體" w:hint="eastAsia"/>
                <w:u w:val="single"/>
              </w:rPr>
              <w:t>電壓降：符合CNS15285標準規範A</w:t>
            </w:r>
            <w:smartTag w:uri="urn:schemas-microsoft-com:office:smarttags" w:element="chsdate">
              <w:smartTagPr>
                <w:attr w:name="IsROCDate" w:val="False"/>
                <w:attr w:name="IsLunarDate" w:val="False"/>
                <w:attr w:name="Day" w:val="30"/>
                <w:attr w:name="Month" w:val="12"/>
                <w:attr w:name="Year" w:val="1899"/>
              </w:smartTagPr>
              <w:r w:rsidRPr="009D1FFB">
                <w:rPr>
                  <w:rFonts w:ascii="細明體" w:eastAsia="細明體" w:hint="eastAsia"/>
                  <w:u w:val="single"/>
                </w:rPr>
                <w:t>4.3.3</w:t>
              </w:r>
            </w:smartTag>
            <w:r w:rsidRPr="009D1FFB">
              <w:rPr>
                <w:rFonts w:ascii="細明體" w:eastAsia="細明體" w:hint="eastAsia"/>
                <w:u w:val="single"/>
              </w:rPr>
              <w:t>.2</w:t>
            </w:r>
            <w:r w:rsidRPr="009D1FFB">
              <w:rPr>
                <w:rFonts w:ascii="細明體" w:eastAsia="細明體"/>
                <w:u w:val="single"/>
              </w:rPr>
              <w:br/>
            </w:r>
            <w:r w:rsidRPr="009D1FFB">
              <w:rPr>
                <w:rFonts w:ascii="細明體" w:eastAsia="細明體" w:hint="eastAsia"/>
                <w:u w:val="single"/>
              </w:rPr>
              <w:t>線彎曲：符合CNS15285標準規範A4.3.6</w:t>
            </w:r>
            <w:r w:rsidRPr="009D1FFB">
              <w:rPr>
                <w:rFonts w:ascii="細明體" w:eastAsia="細明體"/>
                <w:u w:val="single"/>
              </w:rPr>
              <w:br/>
            </w:r>
            <w:r w:rsidRPr="009D1FFB">
              <w:rPr>
                <w:rFonts w:ascii="細明體" w:eastAsia="細明體" w:hint="eastAsia"/>
                <w:u w:val="single"/>
              </w:rPr>
              <w:t>四軸向彎曲連續性：符合CNS15285標準規範A4.3.7</w:t>
            </w:r>
            <w:r w:rsidRPr="009D1FFB">
              <w:rPr>
                <w:rFonts w:ascii="細明體" w:eastAsia="細明體"/>
                <w:u w:val="single"/>
              </w:rPr>
              <w:br/>
            </w:r>
            <w:r w:rsidRPr="009D1FFB">
              <w:rPr>
                <w:rFonts w:ascii="細明體" w:eastAsia="細明體" w:hint="eastAsia"/>
                <w:u w:val="single"/>
              </w:rPr>
              <w:t>導線之最大電阻：應不超過0.232</w:t>
            </w:r>
            <w:r w:rsidRPr="009D1FFB">
              <w:rPr>
                <w:rFonts w:ascii="Times New Roman" w:eastAsia="細明體"/>
                <w:u w:val="single"/>
              </w:rPr>
              <w:t>Ω</w:t>
            </w:r>
            <w:r w:rsidRPr="009D1FFB">
              <w:rPr>
                <w:rFonts w:ascii="細明體" w:eastAsia="細明體" w:hint="eastAsia"/>
                <w:u w:val="single"/>
              </w:rPr>
              <w:t>/m</w:t>
            </w:r>
            <w:r w:rsidRPr="009D1FFB">
              <w:rPr>
                <w:rFonts w:ascii="細明體" w:eastAsia="細明體"/>
                <w:u w:val="single"/>
              </w:rPr>
              <w:br/>
            </w:r>
            <w:r w:rsidRPr="009D1FFB">
              <w:rPr>
                <w:rFonts w:ascii="細明體" w:eastAsia="細明體" w:hint="eastAsia"/>
                <w:u w:val="single"/>
              </w:rPr>
              <w:t>充電線線材之防火類別等級：至少應在 VW-1以上</w:t>
            </w:r>
          </w:p>
          <w:p w:rsidR="00025BC1" w:rsidRDefault="00025BC1" w:rsidP="00A54168">
            <w:pPr>
              <w:ind w:leftChars="163" w:left="608" w:hangingChars="141" w:hanging="282"/>
              <w:rPr>
                <w:rFonts w:ascii="細明體" w:eastAsia="細明體" w:hint="eastAsia"/>
                <w:color w:val="000000"/>
              </w:rPr>
            </w:pPr>
            <w:r w:rsidRPr="007A03E8">
              <w:rPr>
                <w:rFonts w:ascii="細明體" w:eastAsia="細明體" w:hint="eastAsia"/>
                <w:u w:val="single"/>
              </w:rPr>
              <w:t>(B)USB-IF技術規範之測試報告，並須包含(A)項目</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trHeight w:val="360"/>
        </w:trPr>
        <w:tc>
          <w:tcPr>
            <w:tcW w:w="480" w:type="dxa"/>
            <w:vAlign w:val="center"/>
          </w:tcPr>
          <w:p w:rsidR="00025BC1" w:rsidRPr="00B053F8" w:rsidRDefault="00025BC1" w:rsidP="00A54168">
            <w:pPr>
              <w:jc w:val="center"/>
              <w:rPr>
                <w:rFonts w:ascii="細明體" w:eastAsia="細明體" w:hint="eastAsia"/>
                <w:color w:val="000000"/>
                <w:u w:val="single"/>
              </w:rPr>
            </w:pPr>
            <w:r w:rsidRPr="00B053F8">
              <w:rPr>
                <w:rFonts w:ascii="細明體" w:eastAsia="細明體" w:hint="eastAsia"/>
                <w:color w:val="000000"/>
                <w:u w:val="single"/>
              </w:rPr>
              <w:t>14</w:t>
            </w:r>
          </w:p>
        </w:tc>
        <w:tc>
          <w:tcPr>
            <w:tcW w:w="1860" w:type="dxa"/>
            <w:vAlign w:val="center"/>
          </w:tcPr>
          <w:p w:rsidR="00025BC1" w:rsidRPr="009D1FFB" w:rsidRDefault="00025BC1" w:rsidP="00A54168">
            <w:pPr>
              <w:jc w:val="both"/>
              <w:rPr>
                <w:rFonts w:ascii="細明體" w:eastAsia="細明體" w:hint="eastAsia"/>
                <w:u w:val="single"/>
              </w:rPr>
            </w:pPr>
            <w:r w:rsidRPr="006822E1">
              <w:rPr>
                <w:rFonts w:ascii="細明體" w:eastAsia="細明體" w:hint="eastAsia"/>
                <w:u w:val="single"/>
              </w:rPr>
              <w:t>充電器電性要求</w:t>
            </w:r>
          </w:p>
        </w:tc>
        <w:tc>
          <w:tcPr>
            <w:tcW w:w="3980" w:type="dxa"/>
          </w:tcPr>
          <w:p w:rsidR="00025BC1" w:rsidRPr="006822E1" w:rsidRDefault="00025BC1" w:rsidP="00A54168">
            <w:pPr>
              <w:ind w:left="326" w:hangingChars="163" w:hanging="326"/>
              <w:rPr>
                <w:rFonts w:ascii="細明體" w:eastAsia="細明體" w:hint="eastAsia"/>
                <w:u w:val="single"/>
              </w:rPr>
            </w:pPr>
            <w:r w:rsidRPr="006822E1">
              <w:rPr>
                <w:rFonts w:ascii="細明體" w:eastAsia="細明體" w:hint="eastAsia"/>
                <w:u w:val="single"/>
              </w:rPr>
              <w:t>(1)輸入電性：符合CNS15285標準規範 4.3及4.4</w:t>
            </w:r>
          </w:p>
          <w:p w:rsidR="00025BC1" w:rsidRDefault="00025BC1" w:rsidP="00A54168">
            <w:pPr>
              <w:ind w:left="326" w:hangingChars="163" w:hanging="326"/>
              <w:rPr>
                <w:rFonts w:ascii="細明體" w:eastAsia="細明體" w:hint="eastAsia"/>
                <w:u w:val="single"/>
              </w:rPr>
            </w:pPr>
            <w:r w:rsidRPr="006822E1">
              <w:rPr>
                <w:rFonts w:ascii="細明體" w:eastAsia="細明體" w:hint="eastAsia"/>
                <w:u w:val="single"/>
              </w:rPr>
              <w:t>(2)</w:t>
            </w:r>
            <w:r w:rsidRPr="001C30BE">
              <w:rPr>
                <w:rFonts w:ascii="細明體" w:eastAsia="細明體" w:hint="eastAsia"/>
                <w:u w:val="single"/>
              </w:rPr>
              <w:t>輸出電</w:t>
            </w:r>
            <w:r>
              <w:rPr>
                <w:rFonts w:ascii="細明體" w:eastAsia="細明體" w:hint="eastAsia"/>
                <w:u w:val="single"/>
              </w:rPr>
              <w:t>壓</w:t>
            </w:r>
            <w:r w:rsidRPr="001C30BE">
              <w:rPr>
                <w:rFonts w:ascii="細明體" w:eastAsia="細明體" w:hint="eastAsia"/>
                <w:u w:val="single"/>
              </w:rPr>
              <w:t>：</w:t>
            </w:r>
            <w:r>
              <w:rPr>
                <w:rFonts w:ascii="細明體" w:eastAsia="細明體" w:hint="eastAsia"/>
                <w:u w:val="single"/>
              </w:rPr>
              <w:t>應為5Vdc，許可差為</w:t>
            </w:r>
            <w:r>
              <w:rPr>
                <w:rFonts w:ascii="新細明體" w:eastAsia="新細明體" w:hAnsi="新細明體" w:hint="eastAsia"/>
                <w:u w:val="single"/>
              </w:rPr>
              <w:t>±</w:t>
            </w:r>
            <w:r>
              <w:rPr>
                <w:rFonts w:ascii="細明體" w:eastAsia="細明體" w:hint="eastAsia"/>
                <w:u w:val="single"/>
              </w:rPr>
              <w:t>5%。依</w:t>
            </w:r>
            <w:r w:rsidRPr="001C30BE">
              <w:rPr>
                <w:rFonts w:ascii="細明體" w:eastAsia="細明體" w:hint="eastAsia"/>
                <w:u w:val="single"/>
              </w:rPr>
              <w:t>CNS15285標準規範</w:t>
            </w:r>
            <w:r>
              <w:rPr>
                <w:rFonts w:ascii="細明體" w:eastAsia="細明體" w:hint="eastAsia"/>
                <w:u w:val="single"/>
              </w:rPr>
              <w:t>第5.4節進行試驗，檢查是否符合要求。</w:t>
            </w:r>
          </w:p>
          <w:p w:rsidR="00025BC1" w:rsidRPr="006822E1" w:rsidRDefault="00025BC1" w:rsidP="00A54168">
            <w:pPr>
              <w:ind w:left="326" w:hangingChars="163" w:hanging="326"/>
              <w:rPr>
                <w:rFonts w:ascii="細明體" w:eastAsia="細明體" w:hint="eastAsia"/>
                <w:u w:val="single"/>
              </w:rPr>
            </w:pPr>
            <w:r>
              <w:rPr>
                <w:rFonts w:ascii="細明體" w:eastAsia="細明體" w:hint="eastAsia"/>
                <w:u w:val="single"/>
              </w:rPr>
              <w:t>(3)</w:t>
            </w:r>
            <w:r w:rsidRPr="006822E1">
              <w:rPr>
                <w:rFonts w:ascii="細明體" w:eastAsia="細明體" w:hint="eastAsia"/>
                <w:u w:val="single"/>
              </w:rPr>
              <w:t>輸出電性：符合CNS15285標準規範 4.</w:t>
            </w:r>
            <w:r>
              <w:rPr>
                <w:rFonts w:ascii="細明體" w:eastAsia="細明體" w:hint="eastAsia"/>
                <w:u w:val="single"/>
              </w:rPr>
              <w:t>6</w:t>
            </w:r>
            <w:r w:rsidRPr="006822E1">
              <w:rPr>
                <w:rFonts w:ascii="細明體" w:eastAsia="細明體" w:hint="eastAsia"/>
                <w:u w:val="single"/>
              </w:rPr>
              <w:t>至4.9</w:t>
            </w:r>
          </w:p>
          <w:p w:rsidR="00025BC1" w:rsidRPr="006822E1" w:rsidRDefault="00025BC1" w:rsidP="00A54168">
            <w:pPr>
              <w:rPr>
                <w:rFonts w:ascii="細明體" w:eastAsia="細明體" w:hint="eastAsia"/>
                <w:u w:val="single"/>
              </w:rPr>
            </w:pPr>
            <w:r w:rsidRPr="006822E1">
              <w:rPr>
                <w:rFonts w:ascii="細明體" w:eastAsia="細明體" w:hint="eastAsia"/>
                <w:u w:val="single"/>
              </w:rPr>
              <w:t>(</w:t>
            </w:r>
            <w:r>
              <w:rPr>
                <w:rFonts w:ascii="細明體" w:eastAsia="細明體" w:hint="eastAsia"/>
                <w:u w:val="single"/>
              </w:rPr>
              <w:t>4</w:t>
            </w:r>
            <w:r w:rsidRPr="006822E1">
              <w:rPr>
                <w:rFonts w:ascii="細明體" w:eastAsia="細明體" w:hint="eastAsia"/>
                <w:u w:val="single"/>
              </w:rPr>
              <w:t>)逆向電流：符合CNS15285標準規範 4.10</w:t>
            </w:r>
          </w:p>
          <w:p w:rsidR="00025BC1" w:rsidRPr="006822E1" w:rsidRDefault="00025BC1" w:rsidP="00A54168">
            <w:pPr>
              <w:ind w:left="326" w:hangingChars="163" w:hanging="326"/>
              <w:rPr>
                <w:rFonts w:ascii="細明體" w:eastAsia="細明體" w:hint="eastAsia"/>
                <w:u w:val="single"/>
              </w:rPr>
            </w:pPr>
            <w:r w:rsidRPr="006822E1">
              <w:rPr>
                <w:rFonts w:ascii="細明體" w:eastAsia="細明體" w:hint="eastAsia"/>
                <w:u w:val="single"/>
              </w:rPr>
              <w:t>(</w:t>
            </w:r>
            <w:r>
              <w:rPr>
                <w:rFonts w:ascii="細明體" w:eastAsia="細明體" w:hint="eastAsia"/>
                <w:u w:val="single"/>
              </w:rPr>
              <w:t>5</w:t>
            </w:r>
            <w:r w:rsidRPr="006822E1">
              <w:rPr>
                <w:rFonts w:ascii="細明體" w:eastAsia="細明體" w:hint="eastAsia"/>
                <w:u w:val="single"/>
              </w:rPr>
              <w:t>)無載消耗功率：符合CNS15285標準規範 4.11</w:t>
            </w:r>
          </w:p>
          <w:p w:rsidR="00025BC1" w:rsidRPr="004174C2" w:rsidRDefault="00025BC1" w:rsidP="00A54168">
            <w:pPr>
              <w:rPr>
                <w:rFonts w:ascii="細明體" w:eastAsia="細明體" w:hint="eastAsia"/>
              </w:rPr>
            </w:pPr>
            <w:r w:rsidRPr="006822E1">
              <w:rPr>
                <w:rFonts w:ascii="細明體" w:eastAsia="細明體" w:hint="eastAsia"/>
                <w:u w:val="single"/>
              </w:rPr>
              <w:t>(</w:t>
            </w:r>
            <w:r>
              <w:rPr>
                <w:rFonts w:ascii="細明體" w:eastAsia="細明體" w:hint="eastAsia"/>
                <w:u w:val="single"/>
              </w:rPr>
              <w:t>6</w:t>
            </w:r>
            <w:r w:rsidRPr="006822E1">
              <w:rPr>
                <w:rFonts w:ascii="細明體" w:eastAsia="細明體" w:hint="eastAsia"/>
                <w:u w:val="single"/>
              </w:rPr>
              <w:t>)平均效率：符合CNS15285標準規範 4.12</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bl>
    <w:p w:rsidR="00025BC1" w:rsidRDefault="00025BC1" w:rsidP="00025BC1">
      <w:pPr>
        <w:ind w:left="720" w:hanging="720"/>
        <w:rPr>
          <w:rFonts w:ascii="細明體" w:eastAsia="細明體" w:hint="eastAsia"/>
          <w:color w:val="000000"/>
        </w:rPr>
      </w:pPr>
      <w:r>
        <w:rPr>
          <w:rFonts w:ascii="細明體" w:eastAsia="細明體" w:hint="eastAsia"/>
          <w:color w:val="000000"/>
        </w:rPr>
        <w:t>註：1.檢驗項目2,3,4,5,6,7及8項之測試頻道為低、中、高三個頻道，測試方法依據</w:t>
      </w:r>
      <w:smartTag w:uri="urn:schemas-microsoft-com:office:smarttags" w:element="chmetcnv">
        <w:smartTagPr>
          <w:attr w:name="TCSC" w:val="0"/>
          <w:attr w:name="NumberType" w:val="1"/>
          <w:attr w:name="Negative" w:val="False"/>
          <w:attr w:name="HasSpace" w:val="False"/>
          <w:attr w:name="SourceValue" w:val="3"/>
          <w:attr w:name="UnitName" w:val="g"/>
        </w:smartTagPr>
        <w:r>
          <w:rPr>
            <w:rFonts w:ascii="細明體" w:eastAsia="細明體"/>
            <w:color w:val="000000"/>
          </w:rPr>
          <w:t>3G</w:t>
        </w:r>
      </w:smartTag>
      <w:r>
        <w:rPr>
          <w:rFonts w:ascii="細明體" w:eastAsia="細明體"/>
          <w:color w:val="000000"/>
        </w:rPr>
        <w:t>PP TS34.12</w:t>
      </w:r>
      <w:r>
        <w:rPr>
          <w:rFonts w:ascii="細明體" w:eastAsia="細明體" w:hint="eastAsia"/>
          <w:color w:val="000000"/>
        </w:rPr>
        <w:t>2、</w:t>
      </w:r>
      <w:r>
        <w:rPr>
          <w:rFonts w:ascii="細明體" w:eastAsia="細明體"/>
          <w:color w:val="000000"/>
        </w:rPr>
        <w:t>TS34.12</w:t>
      </w:r>
      <w:r>
        <w:rPr>
          <w:rFonts w:ascii="細明體" w:eastAsia="細明體" w:hint="eastAsia"/>
          <w:color w:val="000000"/>
        </w:rPr>
        <w:t>4最新版本之相關規定。</w:t>
      </w:r>
    </w:p>
    <w:p w:rsidR="00025BC1" w:rsidRDefault="00025BC1" w:rsidP="00025BC1">
      <w:pPr>
        <w:ind w:left="720" w:right="-154" w:hanging="720"/>
        <w:rPr>
          <w:rFonts w:ascii="細明體" w:eastAsia="細明體"/>
          <w:color w:val="000000"/>
        </w:rPr>
      </w:pPr>
      <w:r>
        <w:rPr>
          <w:rFonts w:ascii="細明體" w:eastAsia="細明體" w:hint="eastAsia"/>
          <w:color w:val="000000"/>
          <w:sz w:val="22"/>
        </w:rPr>
        <w:t xml:space="preserve">  </w:t>
      </w:r>
      <w:r>
        <w:rPr>
          <w:rFonts w:ascii="細明體" w:eastAsia="細明體" w:hint="eastAsia"/>
          <w:color w:val="000000"/>
        </w:rPr>
        <w:t xml:space="preserve">  2.檢驗項目9及10項，申請者提出符合電信終端設備審驗辦法規定之檢驗報告或驗證證明書。</w:t>
      </w:r>
    </w:p>
    <w:p w:rsidR="00025BC1" w:rsidRDefault="00025BC1" w:rsidP="00025BC1">
      <w:pPr>
        <w:ind w:left="720" w:right="-154" w:hanging="720"/>
        <w:rPr>
          <w:rFonts w:ascii="細明體" w:eastAsia="細明體" w:hint="eastAsia"/>
          <w:color w:val="000000"/>
        </w:rPr>
      </w:pPr>
      <w:r>
        <w:rPr>
          <w:rFonts w:ascii="細明體" w:eastAsia="細明體" w:hint="eastAsia"/>
          <w:color w:val="000000"/>
          <w:sz w:val="22"/>
        </w:rPr>
        <w:t xml:space="preserve">  </w:t>
      </w:r>
      <w:r>
        <w:rPr>
          <w:rFonts w:ascii="細明體" w:eastAsia="細明體" w:hint="eastAsia"/>
          <w:color w:val="000000"/>
        </w:rPr>
        <w:t xml:space="preserve">  3.</w:t>
      </w:r>
      <w:r w:rsidRPr="009E0C2E">
        <w:rPr>
          <w:rFonts w:ascii="細明體" w:eastAsia="細明體" w:hint="eastAsia"/>
          <w:color w:val="000000"/>
        </w:rPr>
        <w:t>手持式行動電話機</w:t>
      </w:r>
      <w:r w:rsidRPr="00DB54E5">
        <w:rPr>
          <w:rFonts w:ascii="細明體" w:eastAsia="細明體" w:hint="eastAsia"/>
        </w:rPr>
        <w:t>(以下簡稱手機)</w:t>
      </w:r>
      <w:r w:rsidRPr="009E0C2E">
        <w:rPr>
          <w:rFonts w:ascii="細明體" w:eastAsia="細明體" w:hint="eastAsia"/>
          <w:color w:val="000000"/>
        </w:rPr>
        <w:t>應附充電器及充電線組併同送檢，並符合檢驗項目</w:t>
      </w:r>
      <w:r>
        <w:rPr>
          <w:rFonts w:ascii="細明體" w:eastAsia="細明體" w:hint="eastAsia"/>
          <w:color w:val="000000"/>
        </w:rPr>
        <w:t>9</w:t>
      </w:r>
      <w:r w:rsidRPr="009E0C2E">
        <w:rPr>
          <w:rFonts w:ascii="細明體" w:eastAsia="細明體" w:hint="eastAsia"/>
          <w:color w:val="000000"/>
        </w:rPr>
        <w:t>至</w:t>
      </w:r>
      <w:r w:rsidRPr="00250FB8">
        <w:rPr>
          <w:rFonts w:ascii="細明體" w:eastAsia="細明體" w:hint="eastAsia"/>
          <w:color w:val="000000"/>
          <w:u w:val="single"/>
        </w:rPr>
        <w:t>14</w:t>
      </w:r>
      <w:r w:rsidRPr="009E0C2E">
        <w:rPr>
          <w:rFonts w:ascii="細明體" w:eastAsia="細明體" w:hint="eastAsia"/>
          <w:color w:val="000000"/>
        </w:rPr>
        <w:t>；但已併同手機送檢取得審定證明之充電器及充電線組，得檢附審定證明及測試報告免驗檢測項目1</w:t>
      </w:r>
      <w:r>
        <w:rPr>
          <w:rFonts w:ascii="細明體" w:eastAsia="細明體" w:hint="eastAsia"/>
          <w:color w:val="000000"/>
        </w:rPr>
        <w:t>2</w:t>
      </w:r>
      <w:r w:rsidRPr="00DB27EB">
        <w:rPr>
          <w:rFonts w:ascii="細明體" w:eastAsia="細明體" w:hint="eastAsia"/>
          <w:color w:val="000000"/>
          <w:u w:val="single"/>
        </w:rPr>
        <w:t>至14</w:t>
      </w:r>
      <w:r w:rsidRPr="009E0C2E">
        <w:rPr>
          <w:rFonts w:ascii="細明體" w:eastAsia="細明體" w:hint="eastAsia"/>
          <w:color w:val="000000"/>
        </w:rPr>
        <w:t>；非手持式行動電話機免驗檢驗項目1</w:t>
      </w:r>
      <w:r>
        <w:rPr>
          <w:rFonts w:ascii="細明體" w:eastAsia="細明體" w:hint="eastAsia"/>
          <w:color w:val="000000"/>
        </w:rPr>
        <w:t>1</w:t>
      </w:r>
      <w:r w:rsidRPr="009E0C2E">
        <w:rPr>
          <w:rFonts w:ascii="細明體" w:eastAsia="細明體" w:hint="eastAsia"/>
          <w:color w:val="000000"/>
        </w:rPr>
        <w:t>至</w:t>
      </w:r>
      <w:r w:rsidRPr="00250FB8">
        <w:rPr>
          <w:rFonts w:ascii="細明體" w:eastAsia="細明體" w:hint="eastAsia"/>
          <w:color w:val="000000"/>
          <w:u w:val="single"/>
        </w:rPr>
        <w:t>14</w:t>
      </w:r>
      <w:r w:rsidRPr="009E0C2E">
        <w:rPr>
          <w:rFonts w:ascii="細明體" w:eastAsia="細明體" w:hint="eastAsia"/>
          <w:color w:val="000000"/>
        </w:rPr>
        <w:t>。</w:t>
      </w:r>
    </w:p>
    <w:p w:rsidR="00025BC1" w:rsidRPr="00435456" w:rsidRDefault="00025BC1" w:rsidP="00025BC1">
      <w:pPr>
        <w:ind w:left="720" w:right="-154" w:hanging="720"/>
        <w:rPr>
          <w:rFonts w:ascii="細明體" w:eastAsia="細明體"/>
          <w:color w:val="000000"/>
        </w:rPr>
      </w:pPr>
      <w:r>
        <w:rPr>
          <w:rFonts w:ascii="細明體" w:eastAsia="細明體" w:hint="eastAsia"/>
          <w:color w:val="000000"/>
        </w:rPr>
        <w:t xml:space="preserve">    </w:t>
      </w:r>
    </w:p>
    <w:p w:rsidR="00025BC1" w:rsidRPr="00435456" w:rsidRDefault="00025BC1" w:rsidP="00025BC1">
      <w:pPr>
        <w:tabs>
          <w:tab w:val="left" w:pos="426"/>
        </w:tabs>
        <w:ind w:left="720" w:right="-154" w:hanging="720"/>
        <w:rPr>
          <w:rFonts w:ascii="細明體" w:eastAsia="細明體"/>
          <w:color w:val="000000"/>
        </w:rPr>
      </w:pPr>
    </w:p>
    <w:p w:rsidR="00025BC1" w:rsidRPr="00E912D3" w:rsidRDefault="00025BC1" w:rsidP="00025BC1">
      <w:pPr>
        <w:ind w:left="720" w:right="-154" w:hanging="720"/>
        <w:rPr>
          <w:rFonts w:ascii="細明體" w:eastAsia="細明體"/>
          <w:color w:val="000000"/>
        </w:rPr>
      </w:pPr>
    </w:p>
    <w:p w:rsidR="00025BC1" w:rsidRDefault="00025BC1" w:rsidP="00025BC1">
      <w:pPr>
        <w:rPr>
          <w:rFonts w:ascii="細明體" w:eastAsia="細明體"/>
          <w:color w:val="000000"/>
        </w:rPr>
      </w:pPr>
    </w:p>
    <w:p w:rsidR="00025BC1" w:rsidRDefault="00025BC1" w:rsidP="00025BC1">
      <w:pPr>
        <w:rPr>
          <w:rFonts w:ascii="細明體" w:eastAsia="細明體"/>
          <w:color w:val="000000"/>
        </w:rPr>
      </w:pPr>
    </w:p>
    <w:p w:rsidR="00025BC1" w:rsidRDefault="00025BC1" w:rsidP="00025BC1">
      <w:pPr>
        <w:pStyle w:val="3"/>
        <w:tabs>
          <w:tab w:val="num" w:pos="720"/>
          <w:tab w:val="left" w:pos="794"/>
        </w:tabs>
        <w:ind w:left="480"/>
        <w:rPr>
          <w:rFonts w:ascii="細明體" w:eastAsia="細明體" w:hint="eastAsia"/>
        </w:rPr>
      </w:pPr>
      <w:bookmarkStart w:id="8" w:name="_Toc16331323"/>
      <w:r>
        <w:rPr>
          <w:rFonts w:ascii="細明體" w:eastAsia="細明體" w:hint="eastAsia"/>
        </w:rPr>
        <w:t>指定資料</w:t>
      </w:r>
      <w:bookmarkEnd w:id="8"/>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0"/>
        <w:gridCol w:w="1860"/>
        <w:gridCol w:w="3980"/>
        <w:gridCol w:w="1960"/>
      </w:tblGrid>
      <w:tr w:rsidR="00025BC1" w:rsidTr="00A54168">
        <w:tblPrEx>
          <w:tblCellMar>
            <w:top w:w="0" w:type="dxa"/>
            <w:bottom w:w="0" w:type="dxa"/>
          </w:tblCellMar>
        </w:tblPrEx>
        <w:trPr>
          <w:cantSplit/>
        </w:trPr>
        <w:tc>
          <w:tcPr>
            <w:tcW w:w="480" w:type="dxa"/>
            <w:vAlign w:val="center"/>
          </w:tcPr>
          <w:p w:rsidR="00025BC1" w:rsidRDefault="00025BC1" w:rsidP="00A54168">
            <w:pPr>
              <w:jc w:val="distribute"/>
              <w:rPr>
                <w:rFonts w:ascii="細明體" w:eastAsia="細明體"/>
                <w:color w:val="000000"/>
              </w:rPr>
            </w:pPr>
            <w:r>
              <w:rPr>
                <w:rFonts w:ascii="細明體" w:eastAsia="細明體" w:hint="eastAsia"/>
                <w:color w:val="000000"/>
              </w:rPr>
              <w:lastRenderedPageBreak/>
              <w:t>項次</w:t>
            </w:r>
          </w:p>
        </w:tc>
        <w:tc>
          <w:tcPr>
            <w:tcW w:w="1860" w:type="dxa"/>
          </w:tcPr>
          <w:p w:rsidR="00025BC1" w:rsidRDefault="00025BC1" w:rsidP="00A54168">
            <w:pPr>
              <w:jc w:val="center"/>
              <w:rPr>
                <w:rFonts w:ascii="細明體" w:eastAsia="細明體"/>
                <w:color w:val="000000"/>
              </w:rPr>
            </w:pPr>
            <w:r>
              <w:rPr>
                <w:rFonts w:ascii="細明體" w:eastAsia="細明體" w:hint="eastAsia"/>
                <w:color w:val="000000"/>
              </w:rPr>
              <w:t>資料內容</w:t>
            </w:r>
          </w:p>
        </w:tc>
        <w:tc>
          <w:tcPr>
            <w:tcW w:w="3980" w:type="dxa"/>
          </w:tcPr>
          <w:p w:rsidR="00025BC1" w:rsidRDefault="00025BC1" w:rsidP="00A54168">
            <w:pPr>
              <w:jc w:val="center"/>
              <w:rPr>
                <w:rFonts w:ascii="細明體" w:eastAsia="細明體"/>
                <w:color w:val="000000"/>
              </w:rPr>
            </w:pPr>
            <w:r>
              <w:rPr>
                <w:rFonts w:ascii="細明體" w:eastAsia="細明體" w:hint="eastAsia"/>
                <w:color w:val="000000"/>
              </w:rPr>
              <w:t>說     明</w:t>
            </w:r>
          </w:p>
        </w:tc>
        <w:tc>
          <w:tcPr>
            <w:tcW w:w="1960" w:type="dxa"/>
          </w:tcPr>
          <w:p w:rsidR="00025BC1" w:rsidRDefault="00025BC1" w:rsidP="00A54168">
            <w:pPr>
              <w:jc w:val="center"/>
              <w:rPr>
                <w:rFonts w:ascii="細明體" w:eastAsia="細明體"/>
                <w:color w:val="000000"/>
              </w:rPr>
            </w:pPr>
            <w:r>
              <w:rPr>
                <w:rFonts w:ascii="細明體" w:eastAsia="細明體" w:hint="eastAsia"/>
                <w:color w:val="000000"/>
              </w:rPr>
              <w:t>備  註</w:t>
            </w:r>
          </w:p>
        </w:tc>
      </w:tr>
      <w:tr w:rsidR="00025BC1" w:rsidTr="00A54168">
        <w:tblPrEx>
          <w:tblCellMar>
            <w:top w:w="0" w:type="dxa"/>
            <w:bottom w:w="0" w:type="dxa"/>
          </w:tblCellMar>
        </w:tblPrEx>
        <w:trPr>
          <w:cantSplit/>
        </w:trPr>
        <w:tc>
          <w:tcPr>
            <w:tcW w:w="480" w:type="dxa"/>
            <w:vAlign w:val="center"/>
          </w:tcPr>
          <w:p w:rsidR="00025BC1" w:rsidRDefault="00025BC1" w:rsidP="00A54168">
            <w:pPr>
              <w:spacing w:line="340" w:lineRule="atLeast"/>
              <w:jc w:val="center"/>
              <w:rPr>
                <w:rFonts w:ascii="細明體" w:eastAsia="細明體" w:hint="eastAsia"/>
                <w:color w:val="000000"/>
              </w:rPr>
            </w:pPr>
            <w:r>
              <w:rPr>
                <w:rFonts w:ascii="細明體" w:eastAsia="細明體" w:hint="eastAsia"/>
                <w:color w:val="000000"/>
              </w:rPr>
              <w:t>1</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hint="eastAsia"/>
                <w:color w:val="000000"/>
              </w:rPr>
              <w:t>電磁波能量比吸收率</w:t>
            </w:r>
          </w:p>
          <w:p w:rsidR="00025BC1" w:rsidRDefault="00025BC1" w:rsidP="00A54168">
            <w:pPr>
              <w:jc w:val="both"/>
              <w:rPr>
                <w:rFonts w:ascii="細明體" w:eastAsia="細明體"/>
                <w:color w:val="000000"/>
              </w:rPr>
            </w:pPr>
            <w:r>
              <w:rPr>
                <w:rFonts w:ascii="細明體" w:eastAsia="細明體"/>
                <w:color w:val="000000"/>
              </w:rPr>
              <w:t>SAR</w:t>
            </w:r>
            <w:r>
              <w:rPr>
                <w:rFonts w:ascii="細明體" w:eastAsia="細明體" w:hint="eastAsia"/>
                <w:color w:val="000000"/>
              </w:rPr>
              <w:t>(非手持式免驗</w:t>
            </w:r>
            <w:r>
              <w:rPr>
                <w:rFonts w:ascii="細明體" w:eastAsia="細明體"/>
                <w:color w:val="000000"/>
              </w:rPr>
              <w:t>)</w:t>
            </w:r>
          </w:p>
        </w:tc>
        <w:tc>
          <w:tcPr>
            <w:tcW w:w="3980" w:type="dxa"/>
            <w:vAlign w:val="center"/>
          </w:tcPr>
          <w:p w:rsidR="00025BC1" w:rsidRDefault="00025BC1" w:rsidP="00A54168">
            <w:pPr>
              <w:rPr>
                <w:rFonts w:ascii="細明體" w:eastAsia="細明體" w:hint="eastAsia"/>
                <w:color w:val="000000"/>
              </w:rPr>
            </w:pPr>
            <w:r>
              <w:rPr>
                <w:rFonts w:ascii="細明體" w:eastAsia="細明體" w:hint="eastAsia"/>
                <w:color w:val="000000"/>
              </w:rPr>
              <w:t>生物體局部組織</w:t>
            </w:r>
            <w:r>
              <w:rPr>
                <w:rFonts w:ascii="細明體" w:eastAsia="細明體"/>
                <w:color w:val="000000"/>
              </w:rPr>
              <w:t>SAR</w:t>
            </w:r>
            <w:r>
              <w:rPr>
                <w:rFonts w:ascii="細明體" w:eastAsia="細明體" w:hint="eastAsia"/>
                <w:color w:val="000000"/>
              </w:rPr>
              <w:t>(最大值)：≦2.0</w:t>
            </w:r>
            <w:r>
              <w:rPr>
                <w:rFonts w:ascii="細明體" w:eastAsia="細明體"/>
                <w:color w:val="000000"/>
              </w:rPr>
              <w:t>W/Kg</w:t>
            </w:r>
            <w:r>
              <w:rPr>
                <w:rFonts w:ascii="細明體" w:eastAsia="細明體"/>
                <w:color w:val="000000"/>
                <w:vertAlign w:val="subscript"/>
              </w:rPr>
              <w:t>(</w:t>
            </w:r>
            <w:smartTag w:uri="urn:schemas-microsoft-com:office:smarttags" w:element="chmetcnv">
              <w:smartTagPr>
                <w:attr w:name="TCSC" w:val="0"/>
                <w:attr w:name="NumberType" w:val="1"/>
                <w:attr w:name="Negative" w:val="False"/>
                <w:attr w:name="HasSpace" w:val="False"/>
                <w:attr w:name="SourceValue" w:val="10"/>
                <w:attr w:name="UnitName" w:val="g"/>
              </w:smartTagPr>
              <w:r>
                <w:rPr>
                  <w:rFonts w:ascii="細明體" w:eastAsia="細明體"/>
                  <w:color w:val="000000"/>
                  <w:vertAlign w:val="subscript"/>
                </w:rPr>
                <w:t>1</w:t>
              </w:r>
              <w:r>
                <w:rPr>
                  <w:rFonts w:ascii="細明體" w:eastAsia="細明體" w:hint="eastAsia"/>
                  <w:color w:val="000000"/>
                  <w:vertAlign w:val="subscript"/>
                </w:rPr>
                <w:t>0</w:t>
              </w:r>
              <w:r>
                <w:rPr>
                  <w:rFonts w:ascii="細明體" w:eastAsia="細明體"/>
                  <w:color w:val="000000"/>
                  <w:vertAlign w:val="subscript"/>
                </w:rPr>
                <w:t>g</w:t>
              </w:r>
            </w:smartTag>
            <w:r>
              <w:rPr>
                <w:rFonts w:ascii="細明體" w:eastAsia="細明體"/>
                <w:color w:val="000000"/>
                <w:vertAlign w:val="subscript"/>
              </w:rPr>
              <w:t>)</w:t>
            </w:r>
          </w:p>
          <w:p w:rsidR="00025BC1" w:rsidRDefault="00025BC1" w:rsidP="00A54168">
            <w:pPr>
              <w:rPr>
                <w:rFonts w:ascii="細明體" w:eastAsia="細明體" w:hint="eastAsia"/>
                <w:color w:val="000000"/>
              </w:rPr>
            </w:pPr>
          </w:p>
        </w:tc>
        <w:tc>
          <w:tcPr>
            <w:tcW w:w="1960" w:type="dxa"/>
          </w:tcPr>
          <w:p w:rsidR="00025BC1" w:rsidRDefault="00025BC1" w:rsidP="00A54168">
            <w:pPr>
              <w:rPr>
                <w:rFonts w:ascii="細明體" w:eastAsia="細明體"/>
                <w:color w:val="000000"/>
              </w:rPr>
            </w:pPr>
            <w:r>
              <w:rPr>
                <w:rFonts w:ascii="細明體" w:eastAsia="細明體" w:hint="eastAsia"/>
                <w:color w:val="000000"/>
              </w:rPr>
              <w:t>申請者提出測試報告及測試數據</w:t>
            </w:r>
          </w:p>
        </w:tc>
      </w:tr>
      <w:tr w:rsidR="00025BC1" w:rsidTr="00A54168">
        <w:tblPrEx>
          <w:tblCellMar>
            <w:top w:w="0" w:type="dxa"/>
            <w:bottom w:w="0" w:type="dxa"/>
          </w:tblCellMar>
        </w:tblPrEx>
        <w:trPr>
          <w:cantSplit/>
        </w:trPr>
        <w:tc>
          <w:tcPr>
            <w:tcW w:w="480" w:type="dxa"/>
            <w:vAlign w:val="center"/>
          </w:tcPr>
          <w:p w:rsidR="00025BC1" w:rsidRDefault="00025BC1" w:rsidP="00A54168">
            <w:pPr>
              <w:spacing w:line="340" w:lineRule="atLeast"/>
              <w:jc w:val="center"/>
              <w:rPr>
                <w:rFonts w:ascii="細明體" w:eastAsia="細明體" w:hint="eastAsia"/>
                <w:color w:val="000000"/>
              </w:rPr>
            </w:pPr>
            <w:r>
              <w:rPr>
                <w:rFonts w:ascii="細明體" w:eastAsia="細明體" w:hint="eastAsia"/>
                <w:color w:val="000000"/>
              </w:rPr>
              <w:t>2</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hint="eastAsia"/>
                <w:color w:val="000000"/>
              </w:rPr>
              <w:t>電磁波警語標示</w:t>
            </w:r>
          </w:p>
        </w:tc>
        <w:tc>
          <w:tcPr>
            <w:tcW w:w="3980" w:type="dxa"/>
            <w:vAlign w:val="center"/>
          </w:tcPr>
          <w:p w:rsidR="00025BC1" w:rsidRDefault="00025BC1" w:rsidP="00A54168">
            <w:pPr>
              <w:rPr>
                <w:rFonts w:ascii="細明體" w:eastAsia="細明體" w:hint="eastAsia"/>
                <w:color w:val="000000"/>
              </w:rPr>
            </w:pPr>
            <w:r>
              <w:rPr>
                <w:rFonts w:ascii="細明體" w:eastAsia="細明體" w:hint="eastAsia"/>
                <w:color w:val="000000"/>
              </w:rPr>
              <w:t>警語內容：「減少電磁波影響，請妥適使用」</w:t>
            </w:r>
          </w:p>
          <w:p w:rsidR="00025BC1" w:rsidRDefault="00025BC1" w:rsidP="00A54168">
            <w:pPr>
              <w:ind w:left="972" w:hanging="972"/>
              <w:rPr>
                <w:rFonts w:ascii="細明體" w:eastAsia="細明體" w:hint="eastAsia"/>
                <w:color w:val="000000"/>
              </w:rPr>
            </w:pPr>
            <w:r>
              <w:rPr>
                <w:rFonts w:ascii="細明體" w:eastAsia="細明體" w:hint="eastAsia"/>
                <w:color w:val="000000"/>
              </w:rPr>
              <w:t>標示方式：設備本體適當位置標示，且於設備外包裝或使用說明書上標明。</w:t>
            </w:r>
          </w:p>
        </w:tc>
        <w:tc>
          <w:tcPr>
            <w:tcW w:w="1960" w:type="dxa"/>
          </w:tcPr>
          <w:p w:rsidR="00025BC1" w:rsidRDefault="00025BC1" w:rsidP="00A54168">
            <w:pPr>
              <w:rPr>
                <w:rFonts w:ascii="細明體" w:eastAsia="細明體"/>
                <w:color w:val="000000"/>
              </w:rPr>
            </w:pPr>
            <w:r>
              <w:rPr>
                <w:rFonts w:ascii="細明體" w:eastAsia="細明體" w:hint="eastAsia"/>
                <w:color w:val="000000"/>
              </w:rPr>
              <w:t>驗證時說明書如為英文，申請者須提出保證書</w:t>
            </w:r>
          </w:p>
        </w:tc>
      </w:tr>
      <w:tr w:rsidR="00025BC1" w:rsidTr="00A54168">
        <w:tblPrEx>
          <w:tblCellMar>
            <w:top w:w="0" w:type="dxa"/>
            <w:bottom w:w="0" w:type="dxa"/>
          </w:tblCellMar>
        </w:tblPrEx>
        <w:trPr>
          <w:cantSplit/>
        </w:trPr>
        <w:tc>
          <w:tcPr>
            <w:tcW w:w="480" w:type="dxa"/>
            <w:vAlign w:val="center"/>
          </w:tcPr>
          <w:p w:rsidR="00025BC1" w:rsidRDefault="00025BC1" w:rsidP="00A54168">
            <w:pPr>
              <w:spacing w:line="340" w:lineRule="atLeast"/>
              <w:jc w:val="center"/>
              <w:rPr>
                <w:rFonts w:ascii="細明體" w:eastAsia="細明體" w:hint="eastAsia"/>
                <w:color w:val="000000"/>
              </w:rPr>
            </w:pPr>
            <w:r>
              <w:rPr>
                <w:rFonts w:ascii="細明體" w:eastAsia="細明體" w:hint="eastAsia"/>
                <w:color w:val="000000"/>
              </w:rPr>
              <w:t>3</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color w:val="000000"/>
              </w:rPr>
              <w:t>SAR</w:t>
            </w:r>
            <w:r>
              <w:rPr>
                <w:rFonts w:ascii="細明體" w:eastAsia="細明體" w:hint="eastAsia"/>
                <w:color w:val="000000"/>
              </w:rPr>
              <w:t>標示</w:t>
            </w:r>
          </w:p>
        </w:tc>
        <w:tc>
          <w:tcPr>
            <w:tcW w:w="3980" w:type="dxa"/>
            <w:vAlign w:val="center"/>
          </w:tcPr>
          <w:p w:rsidR="00025BC1" w:rsidRDefault="00025BC1" w:rsidP="00A54168">
            <w:pPr>
              <w:ind w:left="1112" w:hanging="1112"/>
              <w:rPr>
                <w:rFonts w:ascii="細明體" w:eastAsia="細明體" w:hint="eastAsia"/>
                <w:color w:val="000000"/>
              </w:rPr>
            </w:pPr>
            <w:r>
              <w:rPr>
                <w:rFonts w:ascii="細明體" w:eastAsia="細明體"/>
                <w:color w:val="000000"/>
              </w:rPr>
              <w:t>SAR</w:t>
            </w:r>
            <w:r>
              <w:rPr>
                <w:rFonts w:ascii="細明體" w:eastAsia="細明體" w:hint="eastAsia"/>
                <w:color w:val="000000"/>
              </w:rPr>
              <w:t>內容：「</w:t>
            </w:r>
            <w:r>
              <w:rPr>
                <w:rFonts w:ascii="細明體" w:eastAsia="細明體"/>
                <w:color w:val="000000"/>
              </w:rPr>
              <w:t>SAR</w:t>
            </w:r>
            <w:r>
              <w:rPr>
                <w:rFonts w:ascii="細明體" w:eastAsia="細明體" w:hint="eastAsia"/>
                <w:color w:val="000000"/>
              </w:rPr>
              <w:t>標準值2.0</w:t>
            </w:r>
            <w:r>
              <w:rPr>
                <w:rFonts w:ascii="細明體" w:eastAsia="細明體"/>
                <w:color w:val="000000"/>
              </w:rPr>
              <w:t>W/Kg</w:t>
            </w:r>
            <w:r>
              <w:rPr>
                <w:rFonts w:ascii="細明體" w:eastAsia="細明體" w:hint="eastAsia"/>
                <w:color w:val="000000"/>
              </w:rPr>
              <w:t>；送測產品實測值為：</w:t>
            </w:r>
            <w:r>
              <w:rPr>
                <w:rFonts w:ascii="細明體" w:eastAsia="細明體" w:hint="eastAsia"/>
                <w:color w:val="000000"/>
                <w:u w:val="single"/>
              </w:rPr>
              <w:t xml:space="preserve">    </w:t>
            </w:r>
            <w:r>
              <w:rPr>
                <w:rFonts w:ascii="細明體" w:eastAsia="細明體"/>
                <w:color w:val="000000"/>
              </w:rPr>
              <w:t>W/Kg</w:t>
            </w:r>
            <w:r>
              <w:rPr>
                <w:rFonts w:ascii="細明體" w:eastAsia="細明體" w:hint="eastAsia"/>
                <w:color w:val="000000"/>
              </w:rPr>
              <w:t>」</w:t>
            </w:r>
          </w:p>
          <w:p w:rsidR="00025BC1" w:rsidRDefault="00025BC1" w:rsidP="00A54168">
            <w:pPr>
              <w:ind w:leftChars="18" w:left="1026" w:hangingChars="495" w:hanging="990"/>
              <w:rPr>
                <w:rFonts w:ascii="細明體" w:eastAsia="細明體" w:hint="eastAsia"/>
                <w:color w:val="000000"/>
              </w:rPr>
            </w:pPr>
            <w:r>
              <w:rPr>
                <w:rFonts w:ascii="細明體" w:eastAsia="細明體" w:hint="eastAsia"/>
                <w:color w:val="000000"/>
              </w:rPr>
              <w:t>標示方式：</w:t>
            </w:r>
            <w:r w:rsidRPr="0055560E">
              <w:rPr>
                <w:rFonts w:ascii="細明體" w:eastAsia="細明體" w:hint="eastAsia"/>
                <w:color w:val="000000"/>
              </w:rPr>
              <w:t>設備本體適當位置標示，且於設備外包裝及使用說明書上標明。</w:t>
            </w:r>
          </w:p>
        </w:tc>
        <w:tc>
          <w:tcPr>
            <w:tcW w:w="1960" w:type="dxa"/>
          </w:tcPr>
          <w:p w:rsidR="00025BC1" w:rsidRDefault="00025BC1" w:rsidP="00A54168">
            <w:pPr>
              <w:rPr>
                <w:rFonts w:ascii="細明體" w:eastAsia="細明體" w:hint="eastAsia"/>
                <w:color w:val="000000"/>
              </w:rPr>
            </w:pPr>
            <w:r>
              <w:rPr>
                <w:rFonts w:ascii="細明體" w:eastAsia="細明體" w:hint="eastAsia"/>
                <w:color w:val="000000"/>
              </w:rPr>
              <w:t>申請者提出保證書</w:t>
            </w:r>
          </w:p>
        </w:tc>
      </w:tr>
      <w:tr w:rsidR="00025BC1" w:rsidTr="00A54168">
        <w:tblPrEx>
          <w:tblCellMar>
            <w:top w:w="0" w:type="dxa"/>
            <w:bottom w:w="0" w:type="dxa"/>
          </w:tblCellMar>
        </w:tblPrEx>
        <w:trPr>
          <w:cantSplit/>
        </w:trPr>
        <w:tc>
          <w:tcPr>
            <w:tcW w:w="480" w:type="dxa"/>
            <w:vAlign w:val="center"/>
          </w:tcPr>
          <w:p w:rsidR="00025BC1" w:rsidRDefault="00025BC1" w:rsidP="00A54168">
            <w:pPr>
              <w:spacing w:line="340" w:lineRule="atLeast"/>
              <w:jc w:val="center"/>
              <w:rPr>
                <w:rFonts w:ascii="細明體" w:eastAsia="細明體" w:hint="eastAsia"/>
                <w:color w:val="000000"/>
              </w:rPr>
            </w:pPr>
            <w:r>
              <w:rPr>
                <w:rFonts w:ascii="細明體" w:eastAsia="細明體" w:hint="eastAsia"/>
                <w:color w:val="000000"/>
              </w:rPr>
              <w:t>4</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hint="eastAsia"/>
                <w:color w:val="000000"/>
              </w:rPr>
              <w:t>驗證機構之設備驗證合格文件影本</w:t>
            </w:r>
          </w:p>
        </w:tc>
        <w:tc>
          <w:tcPr>
            <w:tcW w:w="3980" w:type="dxa"/>
            <w:vAlign w:val="center"/>
          </w:tcPr>
          <w:p w:rsidR="00025BC1" w:rsidRDefault="00025BC1" w:rsidP="00A54168">
            <w:pPr>
              <w:rPr>
                <w:rFonts w:ascii="細明體" w:eastAsia="細明體"/>
                <w:color w:val="000000"/>
              </w:rPr>
            </w:pPr>
            <w:r>
              <w:rPr>
                <w:rFonts w:ascii="細明體" w:eastAsia="細明體" w:hint="eastAsia"/>
                <w:color w:val="000000"/>
              </w:rPr>
              <w:t>符合</w:t>
            </w:r>
            <w:smartTag w:uri="urn:schemas-microsoft-com:office:smarttags" w:element="chmetcnv">
              <w:smartTagPr>
                <w:attr w:name="TCSC" w:val="0"/>
                <w:attr w:name="NumberType" w:val="1"/>
                <w:attr w:name="Negative" w:val="False"/>
                <w:attr w:name="HasSpace" w:val="False"/>
                <w:attr w:name="SourceValue" w:val="3"/>
                <w:attr w:name="UnitName" w:val="g"/>
              </w:smartTagPr>
              <w:r>
                <w:rPr>
                  <w:rFonts w:ascii="細明體" w:eastAsia="細明體"/>
                  <w:color w:val="000000"/>
                </w:rPr>
                <w:t>3G</w:t>
              </w:r>
            </w:smartTag>
            <w:r>
              <w:rPr>
                <w:rFonts w:ascii="細明體" w:eastAsia="細明體"/>
                <w:color w:val="000000"/>
              </w:rPr>
              <w:t>PP</w:t>
            </w:r>
            <w:r>
              <w:rPr>
                <w:rFonts w:ascii="細明體" w:eastAsia="細明體" w:hint="eastAsia"/>
                <w:color w:val="000000"/>
              </w:rPr>
              <w:t>認可規定之驗證機構核發設備驗證合格文件影本</w:t>
            </w:r>
          </w:p>
        </w:tc>
        <w:tc>
          <w:tcPr>
            <w:tcW w:w="1960" w:type="dxa"/>
          </w:tcPr>
          <w:p w:rsidR="00025BC1" w:rsidRDefault="00025BC1" w:rsidP="00A54168">
            <w:pPr>
              <w:rPr>
                <w:rFonts w:ascii="細明體" w:eastAsia="細明體" w:hint="eastAsia"/>
                <w:color w:val="000000"/>
              </w:rPr>
            </w:pPr>
            <w:r>
              <w:rPr>
                <w:rFonts w:ascii="細明體" w:eastAsia="細明體" w:hint="eastAsia"/>
                <w:color w:val="000000"/>
              </w:rPr>
              <w:t>註明符合</w:t>
            </w:r>
            <w:smartTag w:uri="urn:schemas-microsoft-com:office:smarttags" w:element="chmetcnv">
              <w:smartTagPr>
                <w:attr w:name="TCSC" w:val="0"/>
                <w:attr w:name="NumberType" w:val="1"/>
                <w:attr w:name="Negative" w:val="False"/>
                <w:attr w:name="HasSpace" w:val="False"/>
                <w:attr w:name="SourceValue" w:val="3"/>
                <w:attr w:name="UnitName" w:val="g"/>
              </w:smartTagPr>
              <w:r>
                <w:rPr>
                  <w:rFonts w:ascii="細明體" w:eastAsia="細明體"/>
                  <w:color w:val="000000"/>
                </w:rPr>
                <w:t>3G</w:t>
              </w:r>
            </w:smartTag>
            <w:r>
              <w:rPr>
                <w:rFonts w:ascii="細明體" w:eastAsia="細明體"/>
                <w:color w:val="000000"/>
              </w:rPr>
              <w:t>PP</w:t>
            </w:r>
            <w:r>
              <w:rPr>
                <w:rFonts w:ascii="細明體" w:eastAsia="細明體" w:hint="eastAsia"/>
                <w:color w:val="000000"/>
              </w:rPr>
              <w:t>標準編號及驗證領域</w:t>
            </w:r>
          </w:p>
        </w:tc>
      </w:tr>
    </w:tbl>
    <w:p w:rsidR="00025BC1" w:rsidRDefault="00025BC1" w:rsidP="00025BC1">
      <w:pPr>
        <w:ind w:left="720" w:right="26" w:hanging="720"/>
        <w:rPr>
          <w:rFonts w:ascii="細明體" w:eastAsia="細明體" w:hint="eastAsia"/>
          <w:color w:val="000000"/>
        </w:rPr>
      </w:pPr>
      <w:r>
        <w:rPr>
          <w:rFonts w:ascii="細明體" w:eastAsia="細明體" w:hint="eastAsia"/>
          <w:color w:val="000000"/>
        </w:rPr>
        <w:t>註：1.上述</w:t>
      </w:r>
      <w:r w:rsidRPr="005E7431">
        <w:rPr>
          <w:rFonts w:ascii="細明體" w:eastAsia="細明體" w:hAnsi="細明體" w:cs="新細明體" w:hint="eastAsia"/>
          <w:szCs w:val="24"/>
        </w:rPr>
        <w:t>國家通訊傳播委員會</w:t>
      </w:r>
      <w:r>
        <w:rPr>
          <w:rFonts w:ascii="細明體" w:eastAsia="細明體" w:hint="eastAsia"/>
          <w:color w:val="000000"/>
        </w:rPr>
        <w:t>指定資料，係依據電信終端設備審驗辦法第10、12條第1項第7款規定。</w:t>
      </w:r>
    </w:p>
    <w:p w:rsidR="00025BC1" w:rsidRDefault="00025BC1" w:rsidP="00025BC1">
      <w:pPr>
        <w:ind w:left="720" w:hanging="720"/>
        <w:rPr>
          <w:rFonts w:ascii="細明體" w:eastAsia="細明體" w:hint="eastAsia"/>
          <w:color w:val="000000"/>
        </w:rPr>
      </w:pPr>
      <w:r>
        <w:rPr>
          <w:rFonts w:ascii="細明體" w:eastAsia="細明體" w:hAnsi="Arial" w:hint="eastAsia"/>
          <w:color w:val="000000"/>
        </w:rPr>
        <w:t xml:space="preserve">    </w:t>
      </w:r>
      <w:r>
        <w:rPr>
          <w:rFonts w:ascii="細明體" w:eastAsia="細明體" w:hAnsi="Arial"/>
          <w:color w:val="000000"/>
        </w:rPr>
        <w:t>2.</w:t>
      </w:r>
      <w:r w:rsidRPr="00D24A64">
        <w:rPr>
          <w:rFonts w:ascii="細明體" w:eastAsia="細明體" w:hint="eastAsia"/>
          <w:color w:val="000000"/>
        </w:rPr>
        <w:t xml:space="preserve"> </w:t>
      </w:r>
      <w:r>
        <w:rPr>
          <w:rFonts w:ascii="細明體" w:eastAsia="細明體" w:hint="eastAsia"/>
          <w:color w:val="000000"/>
        </w:rPr>
        <w:t>比吸收率</w:t>
      </w:r>
      <w:r>
        <w:rPr>
          <w:rFonts w:ascii="細明體" w:eastAsia="細明體"/>
          <w:color w:val="000000"/>
        </w:rPr>
        <w:t>(SAR,</w:t>
      </w:r>
      <w:r>
        <w:rPr>
          <w:rFonts w:ascii="細明體" w:eastAsia="細明體" w:hint="eastAsia"/>
          <w:color w:val="000000"/>
        </w:rPr>
        <w:t xml:space="preserve"> </w:t>
      </w:r>
      <w:r>
        <w:rPr>
          <w:rFonts w:ascii="細明體" w:eastAsia="細明體"/>
          <w:color w:val="000000"/>
        </w:rPr>
        <w:t>Specific Absorption Rate)</w:t>
      </w:r>
      <w:r>
        <w:rPr>
          <w:rFonts w:ascii="細明體" w:eastAsia="細明體" w:hint="eastAsia"/>
          <w:color w:val="000000"/>
        </w:rPr>
        <w:t>之標準值係採用中華民國國家標準(CNS 14959)：時變電場、磁場及電磁場曝露之限制值(300GHz以下)，並採用中華民國國家標準(CNS 14958-1)</w:t>
      </w:r>
      <w:r w:rsidRPr="009E391B">
        <w:rPr>
          <w:rFonts w:ascii="細明體" w:eastAsia="細明體" w:hint="eastAsia"/>
          <w:color w:val="000000"/>
        </w:rPr>
        <w:t xml:space="preserve"> </w:t>
      </w:r>
      <w:r w:rsidRPr="009E4E1A">
        <w:rPr>
          <w:rFonts w:ascii="細明體" w:eastAsia="細明體" w:hAnsi="Arial" w:hint="eastAsia"/>
          <w:u w:val="single"/>
        </w:rPr>
        <w:t>：人體曝露於手持式及配載式無線裝置之射頻場─人體模型、儀器及程序─第1部：使用時靠近耳朵之手持式裝置(頻率介於300MHz至3GHz)之比吸收率(SAR)量測程序。</w:t>
      </w:r>
      <w:r w:rsidRPr="00AD55D4">
        <w:rPr>
          <w:rFonts w:ascii="細明體" w:eastAsia="細明體" w:hAnsi="Arial" w:hint="eastAsia"/>
          <w:u w:val="single"/>
        </w:rPr>
        <w:t>相對應國際標準IEC 62209-1及IEEE Std 1528適用至101年6月30日止。</w:t>
      </w:r>
    </w:p>
    <w:p w:rsidR="00025BC1" w:rsidRDefault="00025BC1" w:rsidP="00025BC1">
      <w:pPr>
        <w:rPr>
          <w:rFonts w:ascii="細明體" w:eastAsia="細明體" w:hint="eastAsia"/>
          <w:color w:val="000000"/>
        </w:rPr>
      </w:pPr>
    </w:p>
    <w:p w:rsidR="00025BC1" w:rsidRDefault="00025BC1" w:rsidP="00025BC1">
      <w:pPr>
        <w:rPr>
          <w:rFonts w:ascii="細明體" w:eastAsia="細明體" w:hint="eastAsia"/>
          <w:color w:val="000000"/>
        </w:rPr>
      </w:pPr>
      <w:r>
        <w:rPr>
          <w:rFonts w:ascii="細明體" w:eastAsia="細明體" w:hint="eastAsia"/>
          <w:color w:val="000000"/>
        </w:rPr>
        <w:t>表二之一：</w:t>
      </w:r>
      <w:r>
        <w:rPr>
          <w:rFonts w:ascii="細明體" w:eastAsia="細明體"/>
          <w:color w:val="000000"/>
        </w:rPr>
        <w:t>(</w:t>
      </w:r>
      <w:smartTag w:uri="urn:schemas-microsoft-com:office:smarttags" w:element="chmetcnv">
        <w:smartTagPr>
          <w:attr w:name="TCSC" w:val="0"/>
          <w:attr w:name="NumberType" w:val="1"/>
          <w:attr w:name="Negative" w:val="False"/>
          <w:attr w:name="HasSpace" w:val="False"/>
          <w:attr w:name="SourceValue" w:val="3.84"/>
          <w:attr w:name="UnitName" w:val="m"/>
        </w:smartTagPr>
        <w:r>
          <w:rPr>
            <w:rFonts w:ascii="細明體" w:eastAsia="細明體"/>
            <w:color w:val="000000"/>
          </w:rPr>
          <w:t>3.84M</w:t>
        </w:r>
      </w:smartTag>
      <w:r>
        <w:rPr>
          <w:rFonts w:ascii="細明體" w:eastAsia="細明體"/>
          <w:color w:val="000000"/>
        </w:rPr>
        <w:t>cps TDD Option)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76"/>
        <w:gridCol w:w="3150"/>
        <w:gridCol w:w="2087"/>
      </w:tblGrid>
      <w:tr w:rsidR="00025BC1" w:rsidTr="00A54168">
        <w:tblPrEx>
          <w:tblCellMar>
            <w:top w:w="0" w:type="dxa"/>
            <w:bottom w:w="0" w:type="dxa"/>
          </w:tblCellMar>
        </w:tblPrEx>
        <w:trPr>
          <w:jc w:val="center"/>
        </w:trPr>
        <w:tc>
          <w:tcPr>
            <w:tcW w:w="2076" w:type="dxa"/>
          </w:tcPr>
          <w:p w:rsidR="00025BC1" w:rsidRDefault="00025BC1" w:rsidP="00A54168">
            <w:pPr>
              <w:pStyle w:val="TAH"/>
              <w:rPr>
                <w:rFonts w:ascii="細明體" w:eastAsia="細明體"/>
                <w:b w:val="0"/>
                <w:color w:val="000000"/>
              </w:rPr>
            </w:pPr>
            <w:r>
              <w:rPr>
                <w:rFonts w:ascii="細明體" w:eastAsia="細明體" w:hint="eastAsia"/>
                <w:b w:val="0"/>
                <w:sz w:val="20"/>
              </w:rPr>
              <w:t>量測濾波器中心</w:t>
            </w:r>
            <w:r>
              <w:rPr>
                <w:rFonts w:ascii="細明體" w:eastAsia="細明體" w:hint="eastAsia"/>
                <w:b w:val="0"/>
                <w:color w:val="000000"/>
                <w:sz w:val="20"/>
              </w:rPr>
              <w:t>載波</w:t>
            </w:r>
            <w:r>
              <w:rPr>
                <w:rFonts w:ascii="細明體" w:eastAsia="細明體" w:hint="eastAsia"/>
                <w:b w:val="0"/>
                <w:sz w:val="20"/>
              </w:rPr>
              <w:t>頻率偏移量Δ</w:t>
            </w:r>
            <w:r>
              <w:rPr>
                <w:rFonts w:ascii="細明體" w:eastAsia="細明體"/>
                <w:b w:val="0"/>
                <w:color w:val="000000"/>
              </w:rPr>
              <w:t>f</w:t>
            </w:r>
            <w:r>
              <w:rPr>
                <w:rFonts w:ascii="細明體" w:eastAsia="細明體" w:hint="eastAsia"/>
                <w:b w:val="0"/>
                <w:color w:val="000000"/>
              </w:rPr>
              <w:t>（</w:t>
            </w:r>
            <w:r>
              <w:rPr>
                <w:rFonts w:ascii="細明體" w:eastAsia="細明體"/>
                <w:b w:val="0"/>
                <w:color w:val="000000"/>
              </w:rPr>
              <w:t>MHz</w:t>
            </w:r>
            <w:r>
              <w:rPr>
                <w:rFonts w:ascii="細明體" w:eastAsia="細明體" w:hint="eastAsia"/>
                <w:b w:val="0"/>
                <w:color w:val="000000"/>
              </w:rPr>
              <w:t>）</w:t>
            </w:r>
          </w:p>
        </w:tc>
        <w:tc>
          <w:tcPr>
            <w:tcW w:w="3150" w:type="dxa"/>
          </w:tcPr>
          <w:p w:rsidR="00025BC1" w:rsidRDefault="00025BC1" w:rsidP="00A54168">
            <w:pPr>
              <w:pStyle w:val="TAH"/>
              <w:rPr>
                <w:rFonts w:ascii="細明體" w:eastAsia="細明體"/>
                <w:b w:val="0"/>
                <w:color w:val="000000"/>
              </w:rPr>
            </w:pPr>
            <w:r>
              <w:rPr>
                <w:rFonts w:ascii="細明體" w:eastAsia="細明體" w:hint="eastAsia"/>
                <w:b w:val="0"/>
                <w:color w:val="000000"/>
                <w:sz w:val="20"/>
              </w:rPr>
              <w:t>在偏移</w:t>
            </w:r>
            <w:r>
              <w:rPr>
                <w:rFonts w:ascii="細明體" w:eastAsia="細明體" w:hint="eastAsia"/>
                <w:b w:val="0"/>
                <w:sz w:val="20"/>
              </w:rPr>
              <w:t>中心</w:t>
            </w:r>
            <w:r>
              <w:rPr>
                <w:rFonts w:ascii="細明體" w:eastAsia="細明體" w:hint="eastAsia"/>
                <w:b w:val="0"/>
                <w:color w:val="000000"/>
                <w:sz w:val="20"/>
              </w:rPr>
              <w:t>載波頻率時其相對於載波功率之最大允許值（</w:t>
            </w:r>
            <w:r>
              <w:rPr>
                <w:rFonts w:ascii="細明體" w:eastAsia="細明體"/>
                <w:b w:val="0"/>
                <w:color w:val="000000"/>
                <w:sz w:val="20"/>
              </w:rPr>
              <w:t>dB</w:t>
            </w:r>
            <w:r>
              <w:rPr>
                <w:rFonts w:ascii="細明體" w:eastAsia="細明體" w:hAnsi="Times New Roman"/>
                <w:b w:val="0"/>
                <w:color w:val="000000"/>
                <w:sz w:val="20"/>
                <w:lang w:val="en-US"/>
              </w:rPr>
              <w:t>c</w:t>
            </w:r>
            <w:r>
              <w:rPr>
                <w:rFonts w:ascii="細明體" w:eastAsia="細明體" w:hint="eastAsia"/>
                <w:b w:val="0"/>
                <w:color w:val="000000"/>
                <w:sz w:val="20"/>
              </w:rPr>
              <w:t>）</w:t>
            </w:r>
          </w:p>
        </w:tc>
        <w:tc>
          <w:tcPr>
            <w:tcW w:w="2087" w:type="dxa"/>
          </w:tcPr>
          <w:p w:rsidR="00025BC1" w:rsidRDefault="00025BC1" w:rsidP="00A54168">
            <w:pPr>
              <w:pStyle w:val="TAH"/>
              <w:rPr>
                <w:rFonts w:ascii="細明體" w:eastAsia="細明體"/>
                <w:b w:val="0"/>
                <w:color w:val="000000"/>
              </w:rPr>
            </w:pPr>
          </w:p>
          <w:p w:rsidR="00025BC1" w:rsidRDefault="00025BC1" w:rsidP="00A54168">
            <w:pPr>
              <w:pStyle w:val="TAH"/>
              <w:rPr>
                <w:rFonts w:ascii="細明體" w:eastAsia="細明體" w:hint="eastAsia"/>
                <w:b w:val="0"/>
                <w:color w:val="000000"/>
              </w:rPr>
            </w:pPr>
            <w:r>
              <w:rPr>
                <w:rFonts w:ascii="細明體" w:eastAsia="細明體" w:hint="eastAsia"/>
                <w:b w:val="0"/>
                <w:color w:val="000000"/>
              </w:rPr>
              <w:t>量測頻寬</w:t>
            </w:r>
          </w:p>
        </w:tc>
      </w:tr>
      <w:tr w:rsidR="00025BC1" w:rsidTr="00A54168">
        <w:tblPrEx>
          <w:tblCellMar>
            <w:top w:w="0" w:type="dxa"/>
            <w:bottom w:w="0" w:type="dxa"/>
          </w:tblCellMar>
        </w:tblPrEx>
        <w:trPr>
          <w:jc w:val="center"/>
        </w:trPr>
        <w:tc>
          <w:tcPr>
            <w:tcW w:w="2076" w:type="dxa"/>
            <w:vAlign w:val="center"/>
          </w:tcPr>
          <w:p w:rsidR="00025BC1" w:rsidRDefault="00025BC1" w:rsidP="00A54168">
            <w:pPr>
              <w:pStyle w:val="TAC"/>
              <w:rPr>
                <w:rFonts w:ascii="細明體" w:eastAsia="細明體"/>
              </w:rPr>
            </w:pPr>
            <w:r>
              <w:rPr>
                <w:rFonts w:ascii="細明體" w:eastAsia="細明體"/>
              </w:rPr>
              <w:t xml:space="preserve">2.5 </w:t>
            </w:r>
            <w:r>
              <w:rPr>
                <w:rFonts w:ascii="細明體" w:eastAsia="細明體"/>
              </w:rPr>
              <w:t>–</w:t>
            </w:r>
            <w:r>
              <w:rPr>
                <w:rFonts w:ascii="細明體" w:eastAsia="細明體"/>
              </w:rPr>
              <w:t xml:space="preserve"> 3.5</w:t>
            </w:r>
          </w:p>
        </w:tc>
        <w:tc>
          <w:tcPr>
            <w:tcW w:w="3150" w:type="dxa"/>
            <w:vAlign w:val="center"/>
          </w:tcPr>
          <w:p w:rsidR="00025BC1" w:rsidRDefault="002A7D3F" w:rsidP="00A54168">
            <w:pPr>
              <w:pStyle w:val="TAC"/>
              <w:rPr>
                <w:rFonts w:ascii="細明體" w:eastAsia="細明體"/>
              </w:rPr>
            </w:pPr>
            <w:r>
              <w:rPr>
                <w:rFonts w:ascii="細明體" w:eastAsia="細明體"/>
                <w:noProof/>
                <w:position w:val="-30"/>
                <w:lang w:val="en-US"/>
              </w:rPr>
              <w:drawing>
                <wp:inline distT="0" distB="0" distL="0" distR="0">
                  <wp:extent cx="1828800" cy="45720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828800" cy="457200"/>
                          </a:xfrm>
                          <a:prstGeom prst="rect">
                            <a:avLst/>
                          </a:prstGeom>
                          <a:noFill/>
                          <a:ln w="9525">
                            <a:noFill/>
                            <a:miter lim="800000"/>
                            <a:headEnd/>
                            <a:tailEnd/>
                          </a:ln>
                        </pic:spPr>
                      </pic:pic>
                    </a:graphicData>
                  </a:graphic>
                </wp:inline>
              </w:drawing>
            </w:r>
          </w:p>
        </w:tc>
        <w:tc>
          <w:tcPr>
            <w:tcW w:w="2087" w:type="dxa"/>
            <w:vAlign w:val="center"/>
          </w:tcPr>
          <w:p w:rsidR="00025BC1" w:rsidRDefault="00025BC1" w:rsidP="00A54168">
            <w:pPr>
              <w:pStyle w:val="TAC"/>
              <w:rPr>
                <w:rFonts w:ascii="細明體" w:eastAsia="細明體"/>
              </w:rPr>
            </w:pPr>
            <w:r>
              <w:rPr>
                <w:rFonts w:ascii="細明體" w:eastAsia="細明體"/>
              </w:rPr>
              <w:t xml:space="preserve">30 kHz </w:t>
            </w:r>
          </w:p>
        </w:tc>
      </w:tr>
      <w:tr w:rsidR="00025BC1" w:rsidTr="00A54168">
        <w:tblPrEx>
          <w:tblCellMar>
            <w:top w:w="0" w:type="dxa"/>
            <w:bottom w:w="0" w:type="dxa"/>
          </w:tblCellMar>
        </w:tblPrEx>
        <w:trPr>
          <w:jc w:val="center"/>
        </w:trPr>
        <w:tc>
          <w:tcPr>
            <w:tcW w:w="2076" w:type="dxa"/>
            <w:vAlign w:val="center"/>
          </w:tcPr>
          <w:p w:rsidR="00025BC1" w:rsidRDefault="00025BC1" w:rsidP="00A54168">
            <w:pPr>
              <w:pStyle w:val="TAC"/>
              <w:rPr>
                <w:rFonts w:ascii="細明體" w:eastAsia="細明體"/>
              </w:rPr>
            </w:pPr>
            <w:r>
              <w:rPr>
                <w:rFonts w:ascii="細明體" w:eastAsia="細明體"/>
              </w:rPr>
              <w:t xml:space="preserve">3.5 </w:t>
            </w:r>
            <w:r>
              <w:rPr>
                <w:rFonts w:ascii="細明體" w:eastAsia="細明體"/>
              </w:rPr>
              <w:t>–</w:t>
            </w:r>
            <w:r>
              <w:rPr>
                <w:rFonts w:ascii="細明體" w:eastAsia="細明體"/>
              </w:rPr>
              <w:t xml:space="preserve"> 7.5</w:t>
            </w:r>
          </w:p>
        </w:tc>
        <w:tc>
          <w:tcPr>
            <w:tcW w:w="3150" w:type="dxa"/>
            <w:vAlign w:val="center"/>
          </w:tcPr>
          <w:p w:rsidR="00025BC1" w:rsidRDefault="002A7D3F" w:rsidP="00A54168">
            <w:pPr>
              <w:pStyle w:val="TAC"/>
              <w:rPr>
                <w:rFonts w:ascii="細明體" w:eastAsia="細明體"/>
              </w:rPr>
            </w:pPr>
            <w:r>
              <w:rPr>
                <w:rFonts w:ascii="細明體" w:eastAsia="細明體"/>
                <w:noProof/>
                <w:position w:val="-30"/>
                <w:lang w:val="en-US"/>
              </w:rPr>
              <w:drawing>
                <wp:inline distT="0" distB="0" distL="0" distR="0">
                  <wp:extent cx="1743075" cy="45720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743075" cy="457200"/>
                          </a:xfrm>
                          <a:prstGeom prst="rect">
                            <a:avLst/>
                          </a:prstGeom>
                          <a:noFill/>
                          <a:ln w="9525">
                            <a:noFill/>
                            <a:miter lim="800000"/>
                            <a:headEnd/>
                            <a:tailEnd/>
                          </a:ln>
                        </pic:spPr>
                      </pic:pic>
                    </a:graphicData>
                  </a:graphic>
                </wp:inline>
              </w:drawing>
            </w:r>
          </w:p>
        </w:tc>
        <w:tc>
          <w:tcPr>
            <w:tcW w:w="2087" w:type="dxa"/>
            <w:vAlign w:val="center"/>
          </w:tcPr>
          <w:p w:rsidR="00025BC1" w:rsidRDefault="00025BC1" w:rsidP="00A54168">
            <w:pPr>
              <w:pStyle w:val="TAC"/>
              <w:rPr>
                <w:rFonts w:ascii="細明體" w:eastAsia="細明體"/>
              </w:rPr>
            </w:pPr>
            <w:r>
              <w:rPr>
                <w:rFonts w:ascii="細明體" w:eastAsia="細明體"/>
              </w:rPr>
              <w:t xml:space="preserve">1 MHz </w:t>
            </w:r>
          </w:p>
        </w:tc>
      </w:tr>
      <w:tr w:rsidR="00025BC1" w:rsidTr="00A54168">
        <w:tblPrEx>
          <w:tblCellMar>
            <w:top w:w="0" w:type="dxa"/>
            <w:bottom w:w="0" w:type="dxa"/>
          </w:tblCellMar>
        </w:tblPrEx>
        <w:trPr>
          <w:jc w:val="center"/>
        </w:trPr>
        <w:tc>
          <w:tcPr>
            <w:tcW w:w="2076" w:type="dxa"/>
            <w:vAlign w:val="center"/>
          </w:tcPr>
          <w:p w:rsidR="00025BC1" w:rsidRDefault="00025BC1" w:rsidP="00A54168">
            <w:pPr>
              <w:pStyle w:val="TAC"/>
              <w:rPr>
                <w:rFonts w:ascii="細明體" w:eastAsia="細明體"/>
              </w:rPr>
            </w:pPr>
            <w:r>
              <w:rPr>
                <w:rFonts w:ascii="細明體" w:eastAsia="細明體"/>
              </w:rPr>
              <w:t xml:space="preserve">7.5 </w:t>
            </w:r>
            <w:r>
              <w:rPr>
                <w:rFonts w:ascii="細明體" w:eastAsia="細明體"/>
              </w:rPr>
              <w:t>–</w:t>
            </w:r>
            <w:r>
              <w:rPr>
                <w:rFonts w:ascii="細明體" w:eastAsia="細明體"/>
              </w:rPr>
              <w:t xml:space="preserve"> 8.5</w:t>
            </w:r>
          </w:p>
        </w:tc>
        <w:tc>
          <w:tcPr>
            <w:tcW w:w="3150" w:type="dxa"/>
            <w:vAlign w:val="center"/>
          </w:tcPr>
          <w:p w:rsidR="00025BC1" w:rsidRDefault="002A7D3F" w:rsidP="00A54168">
            <w:pPr>
              <w:pStyle w:val="TAC"/>
              <w:rPr>
                <w:rFonts w:ascii="細明體" w:eastAsia="細明體"/>
              </w:rPr>
            </w:pPr>
            <w:r>
              <w:rPr>
                <w:rFonts w:ascii="細明體" w:eastAsia="細明體"/>
                <w:noProof/>
                <w:position w:val="-30"/>
                <w:lang w:val="en-US"/>
              </w:rPr>
              <w:drawing>
                <wp:inline distT="0" distB="0" distL="0" distR="0">
                  <wp:extent cx="1828800" cy="45720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828800" cy="457200"/>
                          </a:xfrm>
                          <a:prstGeom prst="rect">
                            <a:avLst/>
                          </a:prstGeom>
                          <a:noFill/>
                          <a:ln w="9525">
                            <a:noFill/>
                            <a:miter lim="800000"/>
                            <a:headEnd/>
                            <a:tailEnd/>
                          </a:ln>
                        </pic:spPr>
                      </pic:pic>
                    </a:graphicData>
                  </a:graphic>
                </wp:inline>
              </w:drawing>
            </w:r>
          </w:p>
        </w:tc>
        <w:tc>
          <w:tcPr>
            <w:tcW w:w="2087" w:type="dxa"/>
            <w:vAlign w:val="center"/>
          </w:tcPr>
          <w:p w:rsidR="00025BC1" w:rsidRDefault="00025BC1" w:rsidP="00A54168">
            <w:pPr>
              <w:pStyle w:val="TAC"/>
              <w:rPr>
                <w:rFonts w:ascii="細明體" w:eastAsia="細明體"/>
              </w:rPr>
            </w:pPr>
            <w:r>
              <w:rPr>
                <w:rFonts w:ascii="細明體" w:eastAsia="細明體"/>
              </w:rPr>
              <w:t xml:space="preserve">1 MHz </w:t>
            </w:r>
          </w:p>
        </w:tc>
      </w:tr>
      <w:tr w:rsidR="00025BC1" w:rsidTr="00A54168">
        <w:tblPrEx>
          <w:tblCellMar>
            <w:top w:w="0" w:type="dxa"/>
            <w:bottom w:w="0" w:type="dxa"/>
          </w:tblCellMar>
        </w:tblPrEx>
        <w:trPr>
          <w:jc w:val="center"/>
        </w:trPr>
        <w:tc>
          <w:tcPr>
            <w:tcW w:w="2076" w:type="dxa"/>
            <w:vAlign w:val="center"/>
          </w:tcPr>
          <w:p w:rsidR="00025BC1" w:rsidRDefault="00025BC1" w:rsidP="00A54168">
            <w:pPr>
              <w:pStyle w:val="TAC"/>
              <w:rPr>
                <w:rFonts w:ascii="細明體" w:eastAsia="細明體"/>
              </w:rPr>
            </w:pPr>
            <w:r>
              <w:rPr>
                <w:rFonts w:ascii="細明體" w:eastAsia="細明體" w:hint="eastAsia"/>
              </w:rPr>
              <w:t xml:space="preserve"> </w:t>
            </w:r>
            <w:r>
              <w:rPr>
                <w:rFonts w:ascii="細明體" w:eastAsia="細明體"/>
              </w:rPr>
              <w:t xml:space="preserve">8.5 </w:t>
            </w:r>
            <w:r>
              <w:rPr>
                <w:rFonts w:ascii="細明體" w:eastAsia="細明體"/>
              </w:rPr>
              <w:t>–</w:t>
            </w:r>
            <w:r>
              <w:rPr>
                <w:rFonts w:ascii="細明體" w:eastAsia="細明體"/>
              </w:rPr>
              <w:t xml:space="preserve"> 12.5</w:t>
            </w:r>
          </w:p>
        </w:tc>
        <w:tc>
          <w:tcPr>
            <w:tcW w:w="3150" w:type="dxa"/>
            <w:vAlign w:val="center"/>
          </w:tcPr>
          <w:p w:rsidR="00025BC1" w:rsidRDefault="00025BC1" w:rsidP="00A54168">
            <w:pPr>
              <w:pStyle w:val="TAL"/>
              <w:ind w:firstLine="261"/>
              <w:jc w:val="center"/>
              <w:rPr>
                <w:rFonts w:ascii="細明體" w:eastAsia="細明體"/>
                <w:color w:val="000000"/>
              </w:rPr>
            </w:pPr>
            <w:r>
              <w:rPr>
                <w:rFonts w:ascii="細明體" w:eastAsia="細明體"/>
                <w:color w:val="000000"/>
              </w:rPr>
              <w:t>-49 dBc</w:t>
            </w:r>
          </w:p>
        </w:tc>
        <w:tc>
          <w:tcPr>
            <w:tcW w:w="2087" w:type="dxa"/>
            <w:vAlign w:val="center"/>
          </w:tcPr>
          <w:p w:rsidR="00025BC1" w:rsidRDefault="00025BC1" w:rsidP="00A54168">
            <w:pPr>
              <w:pStyle w:val="TAC"/>
              <w:rPr>
                <w:rFonts w:ascii="細明體" w:eastAsia="細明體"/>
              </w:rPr>
            </w:pPr>
            <w:r>
              <w:rPr>
                <w:rFonts w:ascii="細明體" w:eastAsia="細明體"/>
              </w:rPr>
              <w:t xml:space="preserve">1 MHz </w:t>
            </w:r>
          </w:p>
        </w:tc>
      </w:tr>
    </w:tbl>
    <w:p w:rsidR="00025BC1" w:rsidRDefault="00025BC1" w:rsidP="00025BC1">
      <w:pPr>
        <w:rPr>
          <w:rFonts w:ascii="細明體" w:eastAsia="細明體" w:hint="eastAsia"/>
          <w:color w:val="000000"/>
        </w:rPr>
      </w:pPr>
    </w:p>
    <w:p w:rsidR="00025BC1" w:rsidRDefault="00025BC1" w:rsidP="00025BC1">
      <w:pPr>
        <w:rPr>
          <w:rFonts w:ascii="細明體" w:eastAsia="細明體" w:hint="eastAsia"/>
          <w:color w:val="000000"/>
        </w:rPr>
      </w:pPr>
      <w:r>
        <w:rPr>
          <w:rFonts w:ascii="細明體" w:eastAsia="細明體" w:hint="eastAsia"/>
          <w:color w:val="000000"/>
        </w:rPr>
        <w:t>表二之二：</w:t>
      </w:r>
      <w:r>
        <w:rPr>
          <w:rFonts w:ascii="細明體" w:eastAsia="細明體"/>
          <w:color w:val="000000"/>
        </w:rPr>
        <w:t>(</w:t>
      </w:r>
      <w:smartTag w:uri="urn:schemas-microsoft-com:office:smarttags" w:element="chmetcnv">
        <w:smartTagPr>
          <w:attr w:name="TCSC" w:val="0"/>
          <w:attr w:name="NumberType" w:val="1"/>
          <w:attr w:name="Negative" w:val="False"/>
          <w:attr w:name="HasSpace" w:val="False"/>
          <w:attr w:name="SourceValue" w:val="1.28"/>
          <w:attr w:name="UnitName" w:val="m"/>
        </w:smartTagPr>
        <w:r>
          <w:rPr>
            <w:rFonts w:ascii="細明體" w:eastAsia="細明體" w:hint="eastAsia"/>
            <w:color w:val="000000"/>
          </w:rPr>
          <w:t>1.28</w:t>
        </w:r>
        <w:r>
          <w:rPr>
            <w:rFonts w:ascii="細明體" w:eastAsia="細明體"/>
            <w:color w:val="000000"/>
          </w:rPr>
          <w:t>M</w:t>
        </w:r>
      </w:smartTag>
      <w:r>
        <w:rPr>
          <w:rFonts w:ascii="細明體" w:eastAsia="細明體"/>
          <w:color w:val="000000"/>
        </w:rPr>
        <w:t>cps TDD Option)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76"/>
        <w:gridCol w:w="3150"/>
        <w:gridCol w:w="2087"/>
      </w:tblGrid>
      <w:tr w:rsidR="00025BC1" w:rsidTr="00A54168">
        <w:tblPrEx>
          <w:tblCellMar>
            <w:top w:w="0" w:type="dxa"/>
            <w:bottom w:w="0" w:type="dxa"/>
          </w:tblCellMar>
        </w:tblPrEx>
        <w:trPr>
          <w:jc w:val="center"/>
        </w:trPr>
        <w:tc>
          <w:tcPr>
            <w:tcW w:w="2076" w:type="dxa"/>
          </w:tcPr>
          <w:p w:rsidR="00025BC1" w:rsidRDefault="00025BC1" w:rsidP="00A54168">
            <w:pPr>
              <w:pStyle w:val="TAH"/>
              <w:rPr>
                <w:rFonts w:ascii="細明體" w:eastAsia="細明體"/>
                <w:b w:val="0"/>
                <w:color w:val="000000"/>
              </w:rPr>
            </w:pPr>
            <w:r>
              <w:rPr>
                <w:rFonts w:ascii="細明體" w:eastAsia="細明體" w:hint="eastAsia"/>
                <w:b w:val="0"/>
                <w:sz w:val="20"/>
              </w:rPr>
              <w:t>量測濾波器中心</w:t>
            </w:r>
            <w:r>
              <w:rPr>
                <w:rFonts w:ascii="細明體" w:eastAsia="細明體" w:hint="eastAsia"/>
                <w:b w:val="0"/>
                <w:color w:val="000000"/>
                <w:sz w:val="20"/>
              </w:rPr>
              <w:t>載波</w:t>
            </w:r>
            <w:r>
              <w:rPr>
                <w:rFonts w:ascii="細明體" w:eastAsia="細明體" w:hint="eastAsia"/>
                <w:b w:val="0"/>
                <w:sz w:val="20"/>
              </w:rPr>
              <w:t>頻率偏移量Δ</w:t>
            </w:r>
            <w:r>
              <w:rPr>
                <w:rFonts w:ascii="細明體" w:eastAsia="細明體"/>
                <w:b w:val="0"/>
                <w:color w:val="000000"/>
              </w:rPr>
              <w:t>f</w:t>
            </w:r>
            <w:r>
              <w:rPr>
                <w:rFonts w:ascii="細明體" w:eastAsia="細明體" w:hint="eastAsia"/>
                <w:b w:val="0"/>
                <w:color w:val="000000"/>
              </w:rPr>
              <w:t>（</w:t>
            </w:r>
            <w:r>
              <w:rPr>
                <w:rFonts w:ascii="細明體" w:eastAsia="細明體"/>
                <w:b w:val="0"/>
                <w:color w:val="000000"/>
              </w:rPr>
              <w:t>MHz</w:t>
            </w:r>
            <w:r>
              <w:rPr>
                <w:rFonts w:ascii="細明體" w:eastAsia="細明體" w:hint="eastAsia"/>
                <w:b w:val="0"/>
                <w:color w:val="000000"/>
              </w:rPr>
              <w:t>）</w:t>
            </w:r>
          </w:p>
        </w:tc>
        <w:tc>
          <w:tcPr>
            <w:tcW w:w="3150" w:type="dxa"/>
          </w:tcPr>
          <w:p w:rsidR="00025BC1" w:rsidRDefault="00025BC1" w:rsidP="00A54168">
            <w:pPr>
              <w:pStyle w:val="TAH"/>
              <w:rPr>
                <w:rFonts w:ascii="細明體" w:eastAsia="細明體"/>
                <w:b w:val="0"/>
                <w:color w:val="000000"/>
              </w:rPr>
            </w:pPr>
            <w:r>
              <w:rPr>
                <w:rFonts w:ascii="細明體" w:eastAsia="細明體" w:hint="eastAsia"/>
                <w:b w:val="0"/>
                <w:color w:val="000000"/>
                <w:sz w:val="20"/>
              </w:rPr>
              <w:t>在偏移</w:t>
            </w:r>
            <w:r>
              <w:rPr>
                <w:rFonts w:ascii="細明體" w:eastAsia="細明體" w:hint="eastAsia"/>
                <w:b w:val="0"/>
                <w:sz w:val="20"/>
              </w:rPr>
              <w:t>中心</w:t>
            </w:r>
            <w:r>
              <w:rPr>
                <w:rFonts w:ascii="細明體" w:eastAsia="細明體" w:hint="eastAsia"/>
                <w:b w:val="0"/>
                <w:color w:val="000000"/>
                <w:sz w:val="20"/>
              </w:rPr>
              <w:t>載波頻率時其相對於載波功率之最大允許值（</w:t>
            </w:r>
            <w:r>
              <w:rPr>
                <w:rFonts w:ascii="細明體" w:eastAsia="細明體"/>
                <w:b w:val="0"/>
                <w:color w:val="000000"/>
                <w:sz w:val="20"/>
              </w:rPr>
              <w:t>dB</w:t>
            </w:r>
            <w:r>
              <w:rPr>
                <w:rFonts w:ascii="細明體" w:eastAsia="細明體" w:hAnsi="Times New Roman"/>
                <w:b w:val="0"/>
                <w:color w:val="000000"/>
                <w:sz w:val="20"/>
                <w:lang w:val="en-US"/>
              </w:rPr>
              <w:t>c</w:t>
            </w:r>
            <w:r>
              <w:rPr>
                <w:rFonts w:ascii="細明體" w:eastAsia="細明體" w:hint="eastAsia"/>
                <w:b w:val="0"/>
                <w:color w:val="000000"/>
                <w:sz w:val="20"/>
              </w:rPr>
              <w:t>）</w:t>
            </w:r>
          </w:p>
        </w:tc>
        <w:tc>
          <w:tcPr>
            <w:tcW w:w="2087" w:type="dxa"/>
          </w:tcPr>
          <w:p w:rsidR="00025BC1" w:rsidRDefault="00025BC1" w:rsidP="00A54168">
            <w:pPr>
              <w:pStyle w:val="TAH"/>
              <w:rPr>
                <w:rFonts w:ascii="細明體" w:eastAsia="細明體"/>
                <w:b w:val="0"/>
                <w:color w:val="000000"/>
              </w:rPr>
            </w:pPr>
          </w:p>
          <w:p w:rsidR="00025BC1" w:rsidRDefault="00025BC1" w:rsidP="00A54168">
            <w:pPr>
              <w:pStyle w:val="TAH"/>
              <w:rPr>
                <w:rFonts w:ascii="細明體" w:eastAsia="細明體" w:hint="eastAsia"/>
                <w:b w:val="0"/>
                <w:color w:val="000000"/>
              </w:rPr>
            </w:pPr>
            <w:r>
              <w:rPr>
                <w:rFonts w:ascii="細明體" w:eastAsia="細明體" w:hint="eastAsia"/>
                <w:b w:val="0"/>
                <w:color w:val="000000"/>
              </w:rPr>
              <w:t>量測頻寬</w:t>
            </w:r>
          </w:p>
        </w:tc>
      </w:tr>
      <w:tr w:rsidR="00025BC1" w:rsidTr="00A54168">
        <w:tblPrEx>
          <w:tblCellMar>
            <w:top w:w="0" w:type="dxa"/>
            <w:bottom w:w="0" w:type="dxa"/>
          </w:tblCellMar>
        </w:tblPrEx>
        <w:trPr>
          <w:jc w:val="center"/>
        </w:trPr>
        <w:tc>
          <w:tcPr>
            <w:tcW w:w="2076" w:type="dxa"/>
            <w:vAlign w:val="center"/>
          </w:tcPr>
          <w:p w:rsidR="00025BC1" w:rsidRDefault="00025BC1" w:rsidP="00A54168">
            <w:pPr>
              <w:pStyle w:val="TAC"/>
              <w:rPr>
                <w:rFonts w:ascii="細明體" w:eastAsia="細明體"/>
              </w:rPr>
            </w:pPr>
            <w:r>
              <w:rPr>
                <w:rFonts w:ascii="細明體" w:eastAsia="細明體" w:hint="eastAsia"/>
              </w:rPr>
              <w:t>0.8</w:t>
            </w:r>
          </w:p>
        </w:tc>
        <w:tc>
          <w:tcPr>
            <w:tcW w:w="3150" w:type="dxa"/>
            <w:vAlign w:val="center"/>
          </w:tcPr>
          <w:p w:rsidR="00025BC1" w:rsidRDefault="00025BC1" w:rsidP="00A54168">
            <w:pPr>
              <w:pStyle w:val="TAL"/>
              <w:ind w:firstLine="261"/>
              <w:jc w:val="center"/>
              <w:rPr>
                <w:rFonts w:ascii="細明體" w:eastAsia="細明體"/>
                <w:color w:val="000000"/>
              </w:rPr>
            </w:pPr>
            <w:r>
              <w:rPr>
                <w:rFonts w:ascii="細明體" w:eastAsia="細明體"/>
                <w:color w:val="000000"/>
              </w:rPr>
              <w:t>-</w:t>
            </w:r>
            <w:r>
              <w:rPr>
                <w:rFonts w:ascii="細明體" w:eastAsia="細明體" w:hint="eastAsia"/>
                <w:color w:val="000000"/>
              </w:rPr>
              <w:t>35</w:t>
            </w:r>
            <w:r>
              <w:rPr>
                <w:rFonts w:ascii="細明體" w:eastAsia="細明體"/>
                <w:color w:val="000000"/>
              </w:rPr>
              <w:t xml:space="preserve"> dBc</w:t>
            </w:r>
          </w:p>
        </w:tc>
        <w:tc>
          <w:tcPr>
            <w:tcW w:w="2087" w:type="dxa"/>
            <w:vAlign w:val="center"/>
          </w:tcPr>
          <w:p w:rsidR="00025BC1" w:rsidRDefault="00025BC1" w:rsidP="00A54168">
            <w:pPr>
              <w:pStyle w:val="TAC"/>
              <w:rPr>
                <w:rFonts w:ascii="細明體" w:eastAsia="細明體"/>
              </w:rPr>
            </w:pPr>
            <w:r>
              <w:rPr>
                <w:rFonts w:ascii="細明體" w:eastAsia="細明體"/>
              </w:rPr>
              <w:t xml:space="preserve">30 kHz </w:t>
            </w:r>
          </w:p>
        </w:tc>
      </w:tr>
      <w:tr w:rsidR="00025BC1" w:rsidTr="00A54168">
        <w:tblPrEx>
          <w:tblCellMar>
            <w:top w:w="0" w:type="dxa"/>
            <w:bottom w:w="0" w:type="dxa"/>
          </w:tblCellMar>
        </w:tblPrEx>
        <w:trPr>
          <w:jc w:val="center"/>
        </w:trPr>
        <w:tc>
          <w:tcPr>
            <w:tcW w:w="2076" w:type="dxa"/>
            <w:vAlign w:val="center"/>
          </w:tcPr>
          <w:p w:rsidR="00025BC1" w:rsidRDefault="00025BC1" w:rsidP="00A54168">
            <w:pPr>
              <w:pStyle w:val="TAC"/>
              <w:rPr>
                <w:rFonts w:ascii="細明體" w:eastAsia="細明體" w:hint="eastAsia"/>
              </w:rPr>
            </w:pPr>
            <w:r>
              <w:rPr>
                <w:rFonts w:ascii="細明體" w:eastAsia="細明體" w:hint="eastAsia"/>
              </w:rPr>
              <w:t>0.8</w:t>
            </w:r>
            <w:r>
              <w:rPr>
                <w:rFonts w:ascii="細明體" w:eastAsia="細明體"/>
              </w:rPr>
              <w:t xml:space="preserve"> </w:t>
            </w:r>
            <w:r>
              <w:rPr>
                <w:rFonts w:ascii="細明體" w:eastAsia="細明體"/>
              </w:rPr>
              <w:t>–</w:t>
            </w:r>
            <w:r>
              <w:rPr>
                <w:rFonts w:ascii="細明體" w:eastAsia="細明體"/>
              </w:rPr>
              <w:t xml:space="preserve"> </w:t>
            </w:r>
            <w:r>
              <w:rPr>
                <w:rFonts w:ascii="細明體" w:eastAsia="細明體" w:hint="eastAsia"/>
              </w:rPr>
              <w:t>1.8</w:t>
            </w:r>
          </w:p>
        </w:tc>
        <w:tc>
          <w:tcPr>
            <w:tcW w:w="3150" w:type="dxa"/>
            <w:vAlign w:val="center"/>
          </w:tcPr>
          <w:p w:rsidR="00025BC1" w:rsidRDefault="002A7D3F" w:rsidP="00A54168">
            <w:pPr>
              <w:pStyle w:val="TAC"/>
              <w:rPr>
                <w:rFonts w:ascii="細明體" w:eastAsia="細明體"/>
              </w:rPr>
            </w:pPr>
            <w:r>
              <w:rPr>
                <w:rFonts w:ascii="細明體" w:eastAsia="細明體"/>
                <w:noProof/>
                <w:color w:val="000000"/>
                <w:position w:val="-30"/>
                <w:lang w:val="en-US"/>
              </w:rPr>
              <w:drawing>
                <wp:inline distT="0" distB="0" distL="0" distR="0">
                  <wp:extent cx="1714500" cy="409575"/>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714500" cy="409575"/>
                          </a:xfrm>
                          <a:prstGeom prst="rect">
                            <a:avLst/>
                          </a:prstGeom>
                          <a:noFill/>
                          <a:ln w="9525">
                            <a:noFill/>
                            <a:miter lim="800000"/>
                            <a:headEnd/>
                            <a:tailEnd/>
                          </a:ln>
                        </pic:spPr>
                      </pic:pic>
                    </a:graphicData>
                  </a:graphic>
                </wp:inline>
              </w:drawing>
            </w:r>
          </w:p>
        </w:tc>
        <w:tc>
          <w:tcPr>
            <w:tcW w:w="2087" w:type="dxa"/>
            <w:vAlign w:val="center"/>
          </w:tcPr>
          <w:p w:rsidR="00025BC1" w:rsidRDefault="00025BC1" w:rsidP="00A54168">
            <w:pPr>
              <w:pStyle w:val="TAC"/>
              <w:rPr>
                <w:rFonts w:ascii="細明體" w:eastAsia="細明體"/>
              </w:rPr>
            </w:pPr>
            <w:r>
              <w:rPr>
                <w:rFonts w:ascii="細明體" w:eastAsia="細明體"/>
              </w:rPr>
              <w:t xml:space="preserve">30 kHz </w:t>
            </w:r>
          </w:p>
        </w:tc>
      </w:tr>
      <w:tr w:rsidR="00025BC1" w:rsidTr="00A54168">
        <w:tblPrEx>
          <w:tblCellMar>
            <w:top w:w="0" w:type="dxa"/>
            <w:bottom w:w="0" w:type="dxa"/>
          </w:tblCellMar>
        </w:tblPrEx>
        <w:trPr>
          <w:jc w:val="center"/>
        </w:trPr>
        <w:tc>
          <w:tcPr>
            <w:tcW w:w="2076" w:type="dxa"/>
            <w:vAlign w:val="center"/>
          </w:tcPr>
          <w:p w:rsidR="00025BC1" w:rsidRDefault="00025BC1" w:rsidP="00A54168">
            <w:pPr>
              <w:pStyle w:val="TAC"/>
              <w:rPr>
                <w:rFonts w:ascii="細明體" w:eastAsia="細明體" w:hint="eastAsia"/>
              </w:rPr>
            </w:pPr>
            <w:r>
              <w:rPr>
                <w:rFonts w:ascii="細明體" w:eastAsia="細明體" w:hint="eastAsia"/>
              </w:rPr>
              <w:t xml:space="preserve">1.8 </w:t>
            </w:r>
            <w:r>
              <w:rPr>
                <w:rFonts w:ascii="細明體" w:eastAsia="細明體"/>
              </w:rPr>
              <w:t>–</w:t>
            </w:r>
            <w:r>
              <w:rPr>
                <w:rFonts w:ascii="細明體" w:eastAsia="細明體"/>
              </w:rPr>
              <w:t xml:space="preserve"> </w:t>
            </w:r>
            <w:r>
              <w:rPr>
                <w:rFonts w:ascii="細明體" w:eastAsia="細明體" w:hint="eastAsia"/>
              </w:rPr>
              <w:t>2.4</w:t>
            </w:r>
          </w:p>
        </w:tc>
        <w:tc>
          <w:tcPr>
            <w:tcW w:w="3150" w:type="dxa"/>
            <w:vAlign w:val="center"/>
          </w:tcPr>
          <w:p w:rsidR="00025BC1" w:rsidRDefault="002A7D3F" w:rsidP="00A54168">
            <w:pPr>
              <w:pStyle w:val="TAC"/>
              <w:rPr>
                <w:rFonts w:ascii="細明體" w:eastAsia="細明體"/>
              </w:rPr>
            </w:pPr>
            <w:r>
              <w:rPr>
                <w:rFonts w:ascii="細明體" w:eastAsia="細明體"/>
                <w:noProof/>
                <w:color w:val="000000"/>
                <w:position w:val="-30"/>
                <w:lang w:val="en-US"/>
              </w:rPr>
              <w:drawing>
                <wp:inline distT="0" distB="0" distL="0" distR="0">
                  <wp:extent cx="1724025" cy="409575"/>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724025" cy="409575"/>
                          </a:xfrm>
                          <a:prstGeom prst="rect">
                            <a:avLst/>
                          </a:prstGeom>
                          <a:noFill/>
                          <a:ln w="9525">
                            <a:noFill/>
                            <a:miter lim="800000"/>
                            <a:headEnd/>
                            <a:tailEnd/>
                          </a:ln>
                        </pic:spPr>
                      </pic:pic>
                    </a:graphicData>
                  </a:graphic>
                </wp:inline>
              </w:drawing>
            </w:r>
          </w:p>
        </w:tc>
        <w:tc>
          <w:tcPr>
            <w:tcW w:w="2087" w:type="dxa"/>
            <w:vAlign w:val="center"/>
          </w:tcPr>
          <w:p w:rsidR="00025BC1" w:rsidRDefault="00025BC1" w:rsidP="00A54168">
            <w:pPr>
              <w:pStyle w:val="TAC"/>
              <w:rPr>
                <w:rFonts w:ascii="細明體" w:eastAsia="細明體"/>
              </w:rPr>
            </w:pPr>
            <w:r>
              <w:rPr>
                <w:rFonts w:ascii="細明體" w:eastAsia="細明體"/>
              </w:rPr>
              <w:t xml:space="preserve">30 kHz </w:t>
            </w:r>
          </w:p>
        </w:tc>
      </w:tr>
      <w:tr w:rsidR="00025BC1" w:rsidTr="00A54168">
        <w:tblPrEx>
          <w:tblCellMar>
            <w:top w:w="0" w:type="dxa"/>
            <w:bottom w:w="0" w:type="dxa"/>
          </w:tblCellMar>
        </w:tblPrEx>
        <w:trPr>
          <w:jc w:val="center"/>
        </w:trPr>
        <w:tc>
          <w:tcPr>
            <w:tcW w:w="2076" w:type="dxa"/>
            <w:vAlign w:val="center"/>
          </w:tcPr>
          <w:p w:rsidR="00025BC1" w:rsidRDefault="00025BC1" w:rsidP="00A54168">
            <w:pPr>
              <w:pStyle w:val="TAC"/>
              <w:rPr>
                <w:rFonts w:ascii="細明體" w:eastAsia="細明體" w:hint="eastAsia"/>
              </w:rPr>
            </w:pPr>
            <w:r>
              <w:rPr>
                <w:rFonts w:ascii="細明體" w:eastAsia="細明體" w:hint="eastAsia"/>
              </w:rPr>
              <w:t>2.4</w:t>
            </w:r>
            <w:r>
              <w:rPr>
                <w:rFonts w:ascii="細明體" w:eastAsia="細明體"/>
              </w:rPr>
              <w:t xml:space="preserve"> </w:t>
            </w:r>
            <w:r>
              <w:rPr>
                <w:rFonts w:ascii="細明體" w:eastAsia="細明體"/>
              </w:rPr>
              <w:t>–</w:t>
            </w:r>
            <w:r>
              <w:rPr>
                <w:rFonts w:ascii="細明體" w:eastAsia="細明體"/>
              </w:rPr>
              <w:t xml:space="preserve"> </w:t>
            </w:r>
            <w:r>
              <w:rPr>
                <w:rFonts w:ascii="細明體" w:eastAsia="細明體" w:hint="eastAsia"/>
              </w:rPr>
              <w:t>4.0</w:t>
            </w:r>
          </w:p>
        </w:tc>
        <w:tc>
          <w:tcPr>
            <w:tcW w:w="3150" w:type="dxa"/>
            <w:vAlign w:val="center"/>
          </w:tcPr>
          <w:p w:rsidR="00025BC1" w:rsidRDefault="00025BC1" w:rsidP="00A54168">
            <w:pPr>
              <w:pStyle w:val="TAL"/>
              <w:ind w:firstLine="261"/>
              <w:jc w:val="center"/>
              <w:rPr>
                <w:rFonts w:ascii="細明體" w:eastAsia="細明體"/>
                <w:color w:val="000000"/>
              </w:rPr>
            </w:pPr>
            <w:r>
              <w:rPr>
                <w:rFonts w:ascii="細明體" w:eastAsia="細明體"/>
                <w:color w:val="000000"/>
              </w:rPr>
              <w:t>-49 dBc</w:t>
            </w:r>
          </w:p>
        </w:tc>
        <w:tc>
          <w:tcPr>
            <w:tcW w:w="2087" w:type="dxa"/>
            <w:vAlign w:val="center"/>
          </w:tcPr>
          <w:p w:rsidR="00025BC1" w:rsidRDefault="00025BC1" w:rsidP="00A54168">
            <w:pPr>
              <w:pStyle w:val="TAC"/>
              <w:rPr>
                <w:rFonts w:ascii="細明體" w:eastAsia="細明體"/>
              </w:rPr>
            </w:pPr>
            <w:r>
              <w:rPr>
                <w:rFonts w:ascii="細明體" w:eastAsia="細明體"/>
              </w:rPr>
              <w:t xml:space="preserve">1 MHz </w:t>
            </w:r>
          </w:p>
        </w:tc>
      </w:tr>
    </w:tbl>
    <w:p w:rsidR="00025BC1" w:rsidRDefault="00025BC1" w:rsidP="00025BC1">
      <w:pPr>
        <w:rPr>
          <w:rFonts w:ascii="細明體" w:eastAsia="細明體" w:hint="eastAsia"/>
          <w:color w:val="000000"/>
        </w:rPr>
      </w:pPr>
    </w:p>
    <w:p w:rsidR="00025BC1" w:rsidRDefault="00025BC1" w:rsidP="00025BC1">
      <w:pPr>
        <w:rPr>
          <w:rFonts w:ascii="細明體" w:eastAsia="細明體" w:hint="eastAsia"/>
          <w:color w:val="000000"/>
        </w:rPr>
      </w:pPr>
    </w:p>
    <w:p w:rsidR="00025BC1" w:rsidRDefault="00025BC1" w:rsidP="00025BC1">
      <w:pPr>
        <w:rPr>
          <w:rFonts w:ascii="細明體" w:eastAsia="細明體" w:hint="eastAsia"/>
          <w:color w:val="000000"/>
        </w:rPr>
      </w:pPr>
    </w:p>
    <w:p w:rsidR="00025BC1" w:rsidRDefault="00025BC1" w:rsidP="00025BC1">
      <w:pPr>
        <w:rPr>
          <w:rFonts w:ascii="細明體" w:eastAsia="細明體" w:hint="eastAsia"/>
          <w:color w:val="000000"/>
        </w:rPr>
      </w:pPr>
    </w:p>
    <w:p w:rsidR="00025BC1" w:rsidRDefault="00025BC1" w:rsidP="00025BC1">
      <w:pPr>
        <w:rPr>
          <w:rFonts w:ascii="細明體" w:eastAsia="細明體" w:hint="eastAsia"/>
          <w:color w:val="000000"/>
        </w:rPr>
      </w:pPr>
    </w:p>
    <w:p w:rsidR="00025BC1" w:rsidRDefault="00025BC1" w:rsidP="00025BC1">
      <w:pPr>
        <w:rPr>
          <w:rFonts w:ascii="細明體" w:eastAsia="細明體" w:hint="eastAsia"/>
          <w:color w:val="000000"/>
        </w:rPr>
      </w:pPr>
      <w:r>
        <w:rPr>
          <w:rFonts w:ascii="細明體" w:eastAsia="細明體" w:hint="eastAsia"/>
          <w:color w:val="000000"/>
        </w:rPr>
        <w:t>表二之三：</w:t>
      </w:r>
    </w:p>
    <w:tbl>
      <w:tblPr>
        <w:tblW w:w="0" w:type="auto"/>
        <w:jc w:val="center"/>
        <w:tblLayout w:type="fixed"/>
        <w:tblCellMar>
          <w:left w:w="28" w:type="dxa"/>
          <w:right w:w="28" w:type="dxa"/>
        </w:tblCellMar>
        <w:tblLook w:val="0000"/>
      </w:tblPr>
      <w:tblGrid>
        <w:gridCol w:w="2700"/>
        <w:gridCol w:w="1652"/>
        <w:gridCol w:w="1620"/>
        <w:gridCol w:w="1231"/>
      </w:tblGrid>
      <w:tr w:rsidR="00025BC1" w:rsidTr="00A54168">
        <w:tblPrEx>
          <w:tblCellMar>
            <w:top w:w="0" w:type="dxa"/>
            <w:bottom w:w="0" w:type="dxa"/>
          </w:tblCellMar>
        </w:tblPrEx>
        <w:trPr>
          <w:trHeight w:val="255"/>
          <w:jc w:val="center"/>
        </w:trPr>
        <w:tc>
          <w:tcPr>
            <w:tcW w:w="2700" w:type="dxa"/>
            <w:tcBorders>
              <w:top w:val="single" w:sz="6" w:space="0" w:color="auto"/>
              <w:left w:val="single" w:sz="6" w:space="0" w:color="auto"/>
              <w:right w:val="single" w:sz="6" w:space="0" w:color="auto"/>
            </w:tcBorders>
          </w:tcPr>
          <w:p w:rsidR="00025BC1" w:rsidRDefault="00025BC1" w:rsidP="00A54168">
            <w:pPr>
              <w:pStyle w:val="TAH"/>
              <w:rPr>
                <w:rFonts w:ascii="細明體" w:eastAsia="細明體" w:hint="eastAsia"/>
                <w:b w:val="0"/>
              </w:rPr>
            </w:pPr>
            <w:r>
              <w:rPr>
                <w:rFonts w:ascii="細明體" w:eastAsia="細明體" w:hint="eastAsia"/>
                <w:b w:val="0"/>
              </w:rPr>
              <w:t>頻率範圍</w:t>
            </w:r>
          </w:p>
        </w:tc>
        <w:tc>
          <w:tcPr>
            <w:tcW w:w="1652" w:type="dxa"/>
            <w:tcBorders>
              <w:top w:val="single" w:sz="6" w:space="0" w:color="auto"/>
              <w:left w:val="single" w:sz="6" w:space="0" w:color="auto"/>
              <w:right w:val="single" w:sz="6" w:space="0" w:color="auto"/>
            </w:tcBorders>
          </w:tcPr>
          <w:p w:rsidR="00025BC1" w:rsidRDefault="00025BC1" w:rsidP="00A54168">
            <w:pPr>
              <w:pStyle w:val="TAH"/>
              <w:jc w:val="left"/>
              <w:rPr>
                <w:rFonts w:ascii="細明體" w:eastAsia="細明體"/>
                <w:b w:val="0"/>
                <w:color w:val="000000"/>
                <w:sz w:val="20"/>
              </w:rPr>
            </w:pPr>
            <w:r>
              <w:rPr>
                <w:rFonts w:ascii="細明體" w:eastAsia="細明體" w:hint="eastAsia"/>
                <w:b w:val="0"/>
                <w:color w:val="000000"/>
                <w:sz w:val="20"/>
              </w:rPr>
              <w:t>最大允許值</w:t>
            </w:r>
          </w:p>
          <w:p w:rsidR="00025BC1" w:rsidRDefault="00025BC1" w:rsidP="00A54168">
            <w:pPr>
              <w:pStyle w:val="TAH"/>
              <w:jc w:val="left"/>
              <w:rPr>
                <w:rFonts w:ascii="細明體" w:eastAsia="細明體"/>
                <w:b w:val="0"/>
              </w:rPr>
            </w:pPr>
            <w:r>
              <w:rPr>
                <w:rFonts w:ascii="細明體" w:eastAsia="細明體"/>
                <w:b w:val="0"/>
                <w:color w:val="000000"/>
                <w:sz w:val="20"/>
              </w:rPr>
              <w:t>(Traffic mode)</w:t>
            </w:r>
          </w:p>
        </w:tc>
        <w:tc>
          <w:tcPr>
            <w:tcW w:w="1620" w:type="dxa"/>
            <w:tcBorders>
              <w:top w:val="single" w:sz="6" w:space="0" w:color="auto"/>
              <w:left w:val="single" w:sz="6" w:space="0" w:color="auto"/>
              <w:right w:val="single" w:sz="6" w:space="0" w:color="auto"/>
            </w:tcBorders>
          </w:tcPr>
          <w:p w:rsidR="00025BC1" w:rsidRDefault="00025BC1" w:rsidP="00A54168">
            <w:pPr>
              <w:pStyle w:val="TAH"/>
              <w:jc w:val="left"/>
              <w:rPr>
                <w:rFonts w:ascii="細明體" w:eastAsia="細明體"/>
                <w:b w:val="0"/>
                <w:color w:val="000000"/>
                <w:sz w:val="20"/>
              </w:rPr>
            </w:pPr>
            <w:r>
              <w:rPr>
                <w:rFonts w:ascii="細明體" w:eastAsia="細明體" w:hint="eastAsia"/>
                <w:b w:val="0"/>
                <w:color w:val="000000"/>
                <w:sz w:val="20"/>
              </w:rPr>
              <w:t>最大允許值</w:t>
            </w:r>
          </w:p>
          <w:p w:rsidR="00025BC1" w:rsidRDefault="00025BC1" w:rsidP="00A54168">
            <w:pPr>
              <w:pStyle w:val="TAH"/>
              <w:jc w:val="both"/>
              <w:rPr>
                <w:rFonts w:ascii="細明體" w:eastAsia="細明體"/>
              </w:rPr>
            </w:pPr>
            <w:r>
              <w:rPr>
                <w:rFonts w:ascii="細明體" w:eastAsia="細明體"/>
                <w:b w:val="0"/>
                <w:color w:val="000000"/>
                <w:sz w:val="20"/>
              </w:rPr>
              <w:t>(Idle mode)</w:t>
            </w:r>
          </w:p>
        </w:tc>
        <w:tc>
          <w:tcPr>
            <w:tcW w:w="1231" w:type="dxa"/>
            <w:tcBorders>
              <w:top w:val="single" w:sz="6" w:space="0" w:color="auto"/>
              <w:left w:val="single" w:sz="6" w:space="0" w:color="auto"/>
              <w:bottom w:val="single" w:sz="6" w:space="0" w:color="auto"/>
              <w:right w:val="single" w:sz="6" w:space="0" w:color="auto"/>
            </w:tcBorders>
          </w:tcPr>
          <w:p w:rsidR="00025BC1" w:rsidRDefault="00025BC1" w:rsidP="00A54168">
            <w:pPr>
              <w:pStyle w:val="TAH"/>
              <w:jc w:val="both"/>
              <w:rPr>
                <w:rFonts w:ascii="細明體" w:eastAsia="細明體" w:hint="eastAsia"/>
              </w:rPr>
            </w:pPr>
            <w:r>
              <w:rPr>
                <w:rFonts w:ascii="細明體" w:eastAsia="細明體" w:hint="eastAsia"/>
                <w:b w:val="0"/>
                <w:color w:val="000000"/>
                <w:sz w:val="20"/>
              </w:rPr>
              <w:t>量測方式</w:t>
            </w:r>
          </w:p>
        </w:tc>
      </w:tr>
      <w:tr w:rsidR="00025BC1" w:rsidTr="00A54168">
        <w:tblPrEx>
          <w:tblCellMar>
            <w:top w:w="0" w:type="dxa"/>
            <w:bottom w:w="0" w:type="dxa"/>
          </w:tblCellMar>
        </w:tblPrEx>
        <w:trPr>
          <w:trHeight w:val="255"/>
          <w:jc w:val="center"/>
        </w:trPr>
        <w:tc>
          <w:tcPr>
            <w:tcW w:w="2700" w:type="dxa"/>
            <w:tcBorders>
              <w:top w:val="single" w:sz="6" w:space="0" w:color="auto"/>
              <w:left w:val="single" w:sz="6" w:space="0" w:color="auto"/>
              <w:right w:val="single" w:sz="6" w:space="0" w:color="auto"/>
            </w:tcBorders>
          </w:tcPr>
          <w:p w:rsidR="00025BC1" w:rsidRDefault="00025BC1" w:rsidP="00A54168">
            <w:pPr>
              <w:pStyle w:val="TAC"/>
              <w:ind w:firstLine="242"/>
              <w:jc w:val="left"/>
              <w:rPr>
                <w:rFonts w:ascii="細明體" w:eastAsia="細明體"/>
                <w:color w:val="000000"/>
              </w:rPr>
            </w:pPr>
            <w:r>
              <w:rPr>
                <w:rFonts w:ascii="細明體" w:eastAsia="細明體" w:hint="eastAsia"/>
                <w:color w:val="000000"/>
              </w:rPr>
              <w:t xml:space="preserve">  </w:t>
            </w:r>
            <w:r>
              <w:rPr>
                <w:rFonts w:ascii="細明體" w:eastAsia="細明體"/>
                <w:color w:val="000000"/>
              </w:rPr>
              <w:t xml:space="preserve">9 kHz </w:t>
            </w:r>
            <w:r>
              <w:rPr>
                <w:rFonts w:ascii="細明體" w:eastAsia="細明體"/>
                <w:color w:val="000000"/>
              </w:rPr>
              <w:sym w:font="Symbol" w:char="F0A3"/>
            </w:r>
            <w:r>
              <w:rPr>
                <w:rFonts w:ascii="細明體" w:eastAsia="細明體"/>
                <w:color w:val="000000"/>
              </w:rPr>
              <w:t xml:space="preserve"> f &lt; 150 kHz</w:t>
            </w:r>
          </w:p>
        </w:tc>
        <w:tc>
          <w:tcPr>
            <w:tcW w:w="1652"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ind w:firstLine="4"/>
              <w:jc w:val="left"/>
              <w:rPr>
                <w:rFonts w:ascii="細明體" w:eastAsia="細明體"/>
                <w:color w:val="000000"/>
              </w:rPr>
            </w:pPr>
            <w:r>
              <w:rPr>
                <w:rFonts w:ascii="細明體" w:eastAsia="細明體"/>
                <w:color w:val="000000"/>
              </w:rPr>
              <w:t>-36 dBm /1 kHz</w:t>
            </w:r>
          </w:p>
        </w:tc>
        <w:tc>
          <w:tcPr>
            <w:tcW w:w="1620"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jc w:val="left"/>
              <w:rPr>
                <w:rFonts w:ascii="細明體" w:eastAsia="細明體"/>
                <w:color w:val="000000"/>
              </w:rPr>
            </w:pPr>
            <w:r>
              <w:rPr>
                <w:rFonts w:ascii="細明體" w:eastAsia="細明體"/>
                <w:color w:val="000000"/>
              </w:rPr>
              <w:t xml:space="preserve">    </w:t>
            </w:r>
            <w:r>
              <w:rPr>
                <w:rFonts w:ascii="細明體" w:eastAsia="細明體" w:hint="eastAsia"/>
                <w:color w:val="000000"/>
              </w:rPr>
              <w:t xml:space="preserve">  </w:t>
            </w:r>
            <w:r>
              <w:rPr>
                <w:rFonts w:ascii="細明體" w:eastAsia="細明體"/>
                <w:color w:val="000000"/>
              </w:rPr>
              <w:t xml:space="preserve"> -</w:t>
            </w:r>
          </w:p>
        </w:tc>
        <w:tc>
          <w:tcPr>
            <w:tcW w:w="1231"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jc w:val="both"/>
              <w:rPr>
                <w:rFonts w:ascii="細明體" w:eastAsia="細明體"/>
                <w:color w:val="000000"/>
              </w:rPr>
            </w:pPr>
            <w:r>
              <w:rPr>
                <w:rFonts w:ascii="細明體" w:eastAsia="細明體"/>
                <w:color w:val="000000"/>
              </w:rPr>
              <w:t>Conducted</w:t>
            </w:r>
          </w:p>
        </w:tc>
      </w:tr>
      <w:tr w:rsidR="00025BC1" w:rsidTr="00A54168">
        <w:tblPrEx>
          <w:tblCellMar>
            <w:top w:w="0" w:type="dxa"/>
            <w:bottom w:w="0" w:type="dxa"/>
          </w:tblCellMar>
        </w:tblPrEx>
        <w:trPr>
          <w:trHeight w:val="255"/>
          <w:jc w:val="center"/>
        </w:trPr>
        <w:tc>
          <w:tcPr>
            <w:tcW w:w="2700" w:type="dxa"/>
            <w:tcBorders>
              <w:top w:val="single" w:sz="6" w:space="0" w:color="auto"/>
              <w:left w:val="single" w:sz="6" w:space="0" w:color="auto"/>
              <w:right w:val="single" w:sz="6" w:space="0" w:color="auto"/>
            </w:tcBorders>
          </w:tcPr>
          <w:p w:rsidR="00025BC1" w:rsidRDefault="00025BC1" w:rsidP="00A54168">
            <w:pPr>
              <w:pStyle w:val="TAC"/>
              <w:ind w:firstLine="242"/>
              <w:jc w:val="left"/>
              <w:rPr>
                <w:rFonts w:ascii="細明體" w:eastAsia="細明體"/>
                <w:color w:val="000000"/>
              </w:rPr>
            </w:pPr>
            <w:r>
              <w:rPr>
                <w:rFonts w:ascii="細明體" w:eastAsia="細明體"/>
                <w:color w:val="000000"/>
              </w:rPr>
              <w:t xml:space="preserve">150 kHz </w:t>
            </w:r>
            <w:r>
              <w:rPr>
                <w:rFonts w:ascii="細明體" w:eastAsia="細明體"/>
                <w:color w:val="000000"/>
              </w:rPr>
              <w:sym w:font="Symbol" w:char="F0A3"/>
            </w:r>
            <w:r>
              <w:rPr>
                <w:rFonts w:ascii="細明體" w:eastAsia="細明體"/>
                <w:color w:val="000000"/>
              </w:rPr>
              <w:t xml:space="preserve"> f &lt; 30 MHz</w:t>
            </w:r>
          </w:p>
        </w:tc>
        <w:tc>
          <w:tcPr>
            <w:tcW w:w="1652"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ind w:firstLine="4"/>
              <w:jc w:val="left"/>
              <w:rPr>
                <w:rFonts w:ascii="細明體" w:eastAsia="細明體"/>
                <w:color w:val="000000"/>
              </w:rPr>
            </w:pPr>
            <w:r>
              <w:rPr>
                <w:rFonts w:ascii="細明體" w:eastAsia="細明體"/>
                <w:color w:val="000000"/>
              </w:rPr>
              <w:t>-36 dBm /10 kHz</w:t>
            </w:r>
          </w:p>
        </w:tc>
        <w:tc>
          <w:tcPr>
            <w:tcW w:w="1620"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jc w:val="left"/>
              <w:rPr>
                <w:rFonts w:ascii="細明體" w:eastAsia="細明體"/>
                <w:color w:val="000000"/>
              </w:rPr>
            </w:pPr>
            <w:r>
              <w:rPr>
                <w:rFonts w:ascii="細明體" w:eastAsia="細明體"/>
                <w:color w:val="000000"/>
              </w:rPr>
              <w:t xml:space="preserve">   </w:t>
            </w:r>
            <w:r>
              <w:rPr>
                <w:rFonts w:ascii="細明體" w:eastAsia="細明體" w:hint="eastAsia"/>
                <w:color w:val="000000"/>
              </w:rPr>
              <w:t xml:space="preserve">  </w:t>
            </w:r>
            <w:r>
              <w:rPr>
                <w:rFonts w:ascii="細明體" w:eastAsia="細明體"/>
                <w:color w:val="000000"/>
              </w:rPr>
              <w:t xml:space="preserve">  -</w:t>
            </w:r>
          </w:p>
        </w:tc>
        <w:tc>
          <w:tcPr>
            <w:tcW w:w="1231"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jc w:val="both"/>
              <w:rPr>
                <w:rFonts w:ascii="細明體" w:eastAsia="細明體"/>
                <w:color w:val="000000"/>
              </w:rPr>
            </w:pPr>
            <w:r>
              <w:rPr>
                <w:rFonts w:ascii="細明體" w:eastAsia="細明體"/>
                <w:color w:val="000000"/>
              </w:rPr>
              <w:t>Conducted</w:t>
            </w:r>
          </w:p>
        </w:tc>
      </w:tr>
      <w:tr w:rsidR="00025BC1" w:rsidTr="00A54168">
        <w:tblPrEx>
          <w:tblCellMar>
            <w:top w:w="0" w:type="dxa"/>
            <w:bottom w:w="0" w:type="dxa"/>
          </w:tblCellMar>
        </w:tblPrEx>
        <w:trPr>
          <w:trHeight w:val="255"/>
          <w:jc w:val="center"/>
        </w:trPr>
        <w:tc>
          <w:tcPr>
            <w:tcW w:w="2700" w:type="dxa"/>
            <w:tcBorders>
              <w:top w:val="single" w:sz="4" w:space="0" w:color="auto"/>
              <w:left w:val="single" w:sz="4" w:space="0" w:color="auto"/>
              <w:bottom w:val="single" w:sz="4" w:space="0" w:color="auto"/>
              <w:right w:val="single" w:sz="4" w:space="0" w:color="auto"/>
            </w:tcBorders>
          </w:tcPr>
          <w:p w:rsidR="00025BC1" w:rsidRDefault="00025BC1" w:rsidP="00A54168">
            <w:pPr>
              <w:pStyle w:val="TAC"/>
              <w:ind w:firstLine="242"/>
              <w:jc w:val="left"/>
              <w:rPr>
                <w:rFonts w:ascii="細明體" w:eastAsia="細明體"/>
                <w:color w:val="000000"/>
              </w:rPr>
            </w:pPr>
            <w:r>
              <w:rPr>
                <w:rFonts w:ascii="細明體" w:eastAsia="細明體" w:hint="eastAsia"/>
                <w:color w:val="000000"/>
              </w:rPr>
              <w:t xml:space="preserve"> </w:t>
            </w:r>
            <w:r>
              <w:rPr>
                <w:rFonts w:ascii="細明體" w:eastAsia="細明體"/>
                <w:color w:val="000000"/>
              </w:rPr>
              <w:t xml:space="preserve">30 MHz </w:t>
            </w:r>
            <w:r>
              <w:rPr>
                <w:rFonts w:ascii="細明體" w:eastAsia="細明體"/>
                <w:color w:val="000000"/>
              </w:rPr>
              <w:sym w:font="Symbol" w:char="F0A3"/>
            </w:r>
            <w:r>
              <w:rPr>
                <w:rFonts w:ascii="細明體" w:eastAsia="細明體"/>
                <w:color w:val="000000"/>
              </w:rPr>
              <w:t xml:space="preserve"> f &lt; 1000 MHz</w:t>
            </w:r>
          </w:p>
        </w:tc>
        <w:tc>
          <w:tcPr>
            <w:tcW w:w="1652" w:type="dxa"/>
            <w:tcBorders>
              <w:top w:val="single" w:sz="6" w:space="0" w:color="auto"/>
              <w:left w:val="nil"/>
              <w:bottom w:val="single" w:sz="6" w:space="0" w:color="auto"/>
              <w:right w:val="single" w:sz="6" w:space="0" w:color="auto"/>
            </w:tcBorders>
          </w:tcPr>
          <w:p w:rsidR="00025BC1" w:rsidRDefault="00025BC1" w:rsidP="00A54168">
            <w:pPr>
              <w:pStyle w:val="TAC"/>
              <w:ind w:firstLine="4"/>
              <w:jc w:val="left"/>
              <w:rPr>
                <w:rFonts w:ascii="細明體" w:eastAsia="細明體"/>
                <w:color w:val="000000"/>
              </w:rPr>
            </w:pPr>
            <w:r>
              <w:rPr>
                <w:rFonts w:ascii="細明體" w:eastAsia="細明體"/>
                <w:color w:val="000000"/>
              </w:rPr>
              <w:t>-36 dBm /100 kHz</w:t>
            </w:r>
          </w:p>
        </w:tc>
        <w:tc>
          <w:tcPr>
            <w:tcW w:w="1620"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ind w:firstLine="4"/>
              <w:jc w:val="left"/>
              <w:rPr>
                <w:rFonts w:ascii="細明體" w:eastAsia="細明體"/>
                <w:color w:val="000000"/>
              </w:rPr>
            </w:pPr>
            <w:r>
              <w:rPr>
                <w:rFonts w:ascii="細明體" w:eastAsia="細明體"/>
                <w:color w:val="000000"/>
              </w:rPr>
              <w:t>-57 dBm /100 kHz</w:t>
            </w:r>
          </w:p>
        </w:tc>
        <w:tc>
          <w:tcPr>
            <w:tcW w:w="1231"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ind w:firstLine="4"/>
              <w:jc w:val="left"/>
              <w:rPr>
                <w:rFonts w:ascii="細明體" w:eastAsia="細明體"/>
                <w:color w:val="000000"/>
              </w:rPr>
            </w:pPr>
            <w:r>
              <w:rPr>
                <w:rFonts w:ascii="細明體" w:eastAsia="細明體"/>
                <w:color w:val="000000"/>
              </w:rPr>
              <w:t>Conducted</w:t>
            </w:r>
          </w:p>
        </w:tc>
      </w:tr>
      <w:tr w:rsidR="00025BC1" w:rsidTr="00A54168">
        <w:tblPrEx>
          <w:tblCellMar>
            <w:top w:w="0" w:type="dxa"/>
            <w:bottom w:w="0" w:type="dxa"/>
          </w:tblCellMar>
        </w:tblPrEx>
        <w:trPr>
          <w:trHeight w:val="255"/>
          <w:jc w:val="center"/>
        </w:trPr>
        <w:tc>
          <w:tcPr>
            <w:tcW w:w="2700" w:type="dxa"/>
            <w:tcBorders>
              <w:left w:val="single" w:sz="4" w:space="0" w:color="auto"/>
              <w:bottom w:val="single" w:sz="4" w:space="0" w:color="auto"/>
              <w:right w:val="single" w:sz="4" w:space="0" w:color="auto"/>
            </w:tcBorders>
          </w:tcPr>
          <w:p w:rsidR="00025BC1" w:rsidRDefault="00025BC1" w:rsidP="00A54168">
            <w:pPr>
              <w:pStyle w:val="TAC"/>
              <w:ind w:firstLine="242"/>
              <w:jc w:val="left"/>
              <w:rPr>
                <w:rFonts w:ascii="細明體" w:eastAsia="細明體"/>
                <w:color w:val="000000"/>
              </w:rPr>
            </w:pPr>
            <w:r>
              <w:rPr>
                <w:rFonts w:ascii="細明體" w:eastAsia="細明體" w:hint="eastAsia"/>
                <w:color w:val="000000"/>
              </w:rPr>
              <w:t xml:space="preserve">  </w:t>
            </w:r>
            <w:r>
              <w:rPr>
                <w:rFonts w:ascii="細明體" w:eastAsia="細明體"/>
                <w:color w:val="000000"/>
              </w:rPr>
              <w:t xml:space="preserve">1 GHz </w:t>
            </w:r>
            <w:r>
              <w:rPr>
                <w:rFonts w:ascii="細明體" w:eastAsia="細明體"/>
                <w:color w:val="000000"/>
              </w:rPr>
              <w:sym w:font="Symbol" w:char="F0A3"/>
            </w:r>
            <w:r>
              <w:rPr>
                <w:rFonts w:ascii="細明體" w:eastAsia="細明體"/>
                <w:color w:val="000000"/>
              </w:rPr>
              <w:t xml:space="preserve"> f &lt; 12.75 GHz</w:t>
            </w:r>
          </w:p>
        </w:tc>
        <w:tc>
          <w:tcPr>
            <w:tcW w:w="1652" w:type="dxa"/>
            <w:tcBorders>
              <w:top w:val="single" w:sz="6" w:space="0" w:color="auto"/>
              <w:left w:val="nil"/>
              <w:bottom w:val="single" w:sz="6" w:space="0" w:color="auto"/>
              <w:right w:val="single" w:sz="6" w:space="0" w:color="auto"/>
            </w:tcBorders>
          </w:tcPr>
          <w:p w:rsidR="00025BC1" w:rsidRDefault="00025BC1" w:rsidP="00A54168">
            <w:pPr>
              <w:pStyle w:val="TAC"/>
              <w:ind w:firstLine="4"/>
              <w:jc w:val="left"/>
              <w:rPr>
                <w:rFonts w:ascii="細明體" w:eastAsia="細明體"/>
                <w:color w:val="000000"/>
              </w:rPr>
            </w:pPr>
            <w:r>
              <w:rPr>
                <w:rFonts w:ascii="細明體" w:eastAsia="細明體"/>
                <w:color w:val="000000"/>
              </w:rPr>
              <w:t>-30 dBm /1 MHz</w:t>
            </w:r>
          </w:p>
        </w:tc>
        <w:tc>
          <w:tcPr>
            <w:tcW w:w="1620"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ind w:firstLine="4"/>
              <w:jc w:val="left"/>
              <w:rPr>
                <w:rFonts w:ascii="細明體" w:eastAsia="細明體"/>
                <w:color w:val="000000"/>
              </w:rPr>
            </w:pPr>
            <w:r>
              <w:rPr>
                <w:rFonts w:ascii="細明體" w:eastAsia="細明體"/>
                <w:color w:val="000000"/>
              </w:rPr>
              <w:t>-47 dBm /1 MHz</w:t>
            </w:r>
          </w:p>
        </w:tc>
        <w:tc>
          <w:tcPr>
            <w:tcW w:w="1231"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ind w:firstLine="4"/>
              <w:jc w:val="left"/>
              <w:rPr>
                <w:rFonts w:ascii="細明體" w:eastAsia="細明體"/>
                <w:color w:val="000000"/>
              </w:rPr>
            </w:pPr>
            <w:r>
              <w:rPr>
                <w:rFonts w:ascii="細明體" w:eastAsia="細明體"/>
                <w:color w:val="000000"/>
              </w:rPr>
              <w:t>Conducted</w:t>
            </w:r>
          </w:p>
        </w:tc>
      </w:tr>
    </w:tbl>
    <w:p w:rsidR="00025BC1" w:rsidRDefault="00025BC1" w:rsidP="00025BC1">
      <w:pPr>
        <w:rPr>
          <w:rFonts w:ascii="細明體" w:eastAsia="細明體" w:hint="eastAsia"/>
          <w:color w:val="000000"/>
        </w:rPr>
      </w:pPr>
    </w:p>
    <w:p w:rsidR="00025BC1" w:rsidRDefault="00025BC1" w:rsidP="00025BC1">
      <w:pPr>
        <w:rPr>
          <w:rFonts w:ascii="細明體" w:eastAsia="細明體" w:hint="eastAsia"/>
          <w:color w:val="000000"/>
        </w:rPr>
      </w:pPr>
      <w:r>
        <w:rPr>
          <w:rFonts w:ascii="細明體" w:eastAsia="細明體" w:hint="eastAsia"/>
          <w:color w:val="000000"/>
        </w:rPr>
        <w:t>表二之四：</w:t>
      </w:r>
    </w:p>
    <w:tbl>
      <w:tblPr>
        <w:tblW w:w="0" w:type="auto"/>
        <w:jc w:val="center"/>
        <w:tblLayout w:type="fixed"/>
        <w:tblCellMar>
          <w:left w:w="28" w:type="dxa"/>
          <w:right w:w="28" w:type="dxa"/>
        </w:tblCellMar>
        <w:tblLook w:val="0000"/>
      </w:tblPr>
      <w:tblGrid>
        <w:gridCol w:w="2700"/>
        <w:gridCol w:w="2250"/>
        <w:gridCol w:w="2282"/>
      </w:tblGrid>
      <w:tr w:rsidR="00025BC1" w:rsidTr="00A54168">
        <w:tblPrEx>
          <w:tblCellMar>
            <w:top w:w="0" w:type="dxa"/>
            <w:bottom w:w="0" w:type="dxa"/>
          </w:tblCellMar>
        </w:tblPrEx>
        <w:trPr>
          <w:trHeight w:val="255"/>
          <w:jc w:val="center"/>
        </w:trPr>
        <w:tc>
          <w:tcPr>
            <w:tcW w:w="2700" w:type="dxa"/>
            <w:tcBorders>
              <w:top w:val="single" w:sz="6" w:space="0" w:color="auto"/>
              <w:left w:val="single" w:sz="6" w:space="0" w:color="auto"/>
              <w:right w:val="single" w:sz="6" w:space="0" w:color="auto"/>
            </w:tcBorders>
          </w:tcPr>
          <w:p w:rsidR="00025BC1" w:rsidRDefault="00025BC1" w:rsidP="00A54168">
            <w:pPr>
              <w:pStyle w:val="TAH"/>
              <w:rPr>
                <w:rFonts w:ascii="細明體" w:eastAsia="細明體" w:hint="eastAsia"/>
                <w:b w:val="0"/>
              </w:rPr>
            </w:pPr>
            <w:r>
              <w:rPr>
                <w:rFonts w:ascii="細明體" w:eastAsia="細明體" w:hint="eastAsia"/>
                <w:b w:val="0"/>
              </w:rPr>
              <w:t>頻率範圍</w:t>
            </w:r>
          </w:p>
        </w:tc>
        <w:tc>
          <w:tcPr>
            <w:tcW w:w="2250" w:type="dxa"/>
            <w:tcBorders>
              <w:top w:val="single" w:sz="6" w:space="0" w:color="auto"/>
              <w:left w:val="single" w:sz="6" w:space="0" w:color="auto"/>
              <w:right w:val="single" w:sz="6" w:space="0" w:color="auto"/>
            </w:tcBorders>
          </w:tcPr>
          <w:p w:rsidR="00025BC1" w:rsidRDefault="00025BC1" w:rsidP="00A54168">
            <w:pPr>
              <w:pStyle w:val="TAH"/>
              <w:rPr>
                <w:rFonts w:ascii="細明體" w:eastAsia="細明體"/>
                <w:b w:val="0"/>
              </w:rPr>
            </w:pPr>
            <w:r>
              <w:rPr>
                <w:rFonts w:ascii="細明體" w:eastAsia="細明體" w:hint="eastAsia"/>
                <w:b w:val="0"/>
                <w:color w:val="000000"/>
                <w:sz w:val="20"/>
              </w:rPr>
              <w:t>測量頻寬</w:t>
            </w:r>
          </w:p>
        </w:tc>
        <w:tc>
          <w:tcPr>
            <w:tcW w:w="2282" w:type="dxa"/>
            <w:tcBorders>
              <w:top w:val="single" w:sz="6" w:space="0" w:color="auto"/>
              <w:left w:val="single" w:sz="6" w:space="0" w:color="auto"/>
              <w:bottom w:val="single" w:sz="6" w:space="0" w:color="auto"/>
              <w:right w:val="single" w:sz="6" w:space="0" w:color="auto"/>
            </w:tcBorders>
          </w:tcPr>
          <w:p w:rsidR="00025BC1" w:rsidRDefault="00025BC1" w:rsidP="00A54168">
            <w:pPr>
              <w:pStyle w:val="TAH"/>
              <w:rPr>
                <w:rFonts w:ascii="細明體" w:eastAsia="細明體"/>
              </w:rPr>
            </w:pPr>
            <w:r>
              <w:rPr>
                <w:rFonts w:ascii="細明體" w:eastAsia="細明體" w:hint="eastAsia"/>
                <w:b w:val="0"/>
                <w:color w:val="000000"/>
                <w:sz w:val="20"/>
              </w:rPr>
              <w:t>最大允許值</w:t>
            </w:r>
          </w:p>
        </w:tc>
      </w:tr>
      <w:tr w:rsidR="00025BC1" w:rsidTr="00A54168">
        <w:tblPrEx>
          <w:tblCellMar>
            <w:top w:w="0" w:type="dxa"/>
            <w:bottom w:w="0" w:type="dxa"/>
          </w:tblCellMar>
        </w:tblPrEx>
        <w:trPr>
          <w:trHeight w:val="150"/>
          <w:jc w:val="center"/>
        </w:trPr>
        <w:tc>
          <w:tcPr>
            <w:tcW w:w="2700" w:type="dxa"/>
            <w:tcBorders>
              <w:top w:val="single" w:sz="6" w:space="0" w:color="auto"/>
              <w:left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hint="eastAsia"/>
              </w:rPr>
              <w:t>92</w:t>
            </w:r>
            <w:r>
              <w:rPr>
                <w:rFonts w:ascii="細明體" w:eastAsia="細明體"/>
              </w:rPr>
              <w:t xml:space="preserve">5 MHz </w:t>
            </w:r>
            <w:r>
              <w:rPr>
                <w:rFonts w:ascii="細明體" w:eastAsia="細明體" w:hAnsi="Symbol"/>
                <w:snapToGrid w:val="0"/>
              </w:rPr>
              <w:t></w:t>
            </w:r>
            <w:r>
              <w:rPr>
                <w:rFonts w:ascii="細明體" w:eastAsia="細明體"/>
              </w:rPr>
              <w:t xml:space="preserve"> f </w:t>
            </w:r>
            <w:r>
              <w:rPr>
                <w:rFonts w:ascii="細明體" w:eastAsia="細明體" w:hAnsi="Symbol"/>
                <w:snapToGrid w:val="0"/>
              </w:rPr>
              <w:t></w:t>
            </w:r>
            <w:r>
              <w:rPr>
                <w:rFonts w:ascii="細明體" w:eastAsia="細明體"/>
              </w:rPr>
              <w:t xml:space="preserve"> </w:t>
            </w:r>
            <w:r>
              <w:rPr>
                <w:rFonts w:ascii="細明體" w:eastAsia="細明體" w:hint="eastAsia"/>
              </w:rPr>
              <w:t>935</w:t>
            </w:r>
            <w:r>
              <w:rPr>
                <w:rFonts w:ascii="細明體" w:eastAsia="細明體"/>
              </w:rPr>
              <w:t xml:space="preserve"> MHz</w:t>
            </w:r>
          </w:p>
        </w:tc>
        <w:tc>
          <w:tcPr>
            <w:tcW w:w="2250"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100 kHz</w:t>
            </w:r>
          </w:p>
        </w:tc>
        <w:tc>
          <w:tcPr>
            <w:tcW w:w="2282"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-67 dBm</w:t>
            </w:r>
          </w:p>
        </w:tc>
      </w:tr>
      <w:tr w:rsidR="00025BC1" w:rsidTr="00A54168">
        <w:tblPrEx>
          <w:tblCellMar>
            <w:top w:w="0" w:type="dxa"/>
            <w:bottom w:w="0" w:type="dxa"/>
          </w:tblCellMar>
        </w:tblPrEx>
        <w:trPr>
          <w:trHeight w:val="255"/>
          <w:jc w:val="center"/>
        </w:trPr>
        <w:tc>
          <w:tcPr>
            <w:tcW w:w="2700" w:type="dxa"/>
            <w:tcBorders>
              <w:top w:val="single" w:sz="6" w:space="0" w:color="auto"/>
              <w:left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 xml:space="preserve">935 MHz &lt; f </w:t>
            </w:r>
            <w:r>
              <w:rPr>
                <w:rFonts w:ascii="細明體" w:eastAsia="細明體" w:hAnsi="Symbol"/>
                <w:snapToGrid w:val="0"/>
              </w:rPr>
              <w:t></w:t>
            </w:r>
            <w:r>
              <w:rPr>
                <w:rFonts w:ascii="細明體" w:eastAsia="細明體"/>
              </w:rPr>
              <w:t xml:space="preserve"> 960 MHz</w:t>
            </w:r>
          </w:p>
        </w:tc>
        <w:tc>
          <w:tcPr>
            <w:tcW w:w="2250"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100 kHz</w:t>
            </w:r>
          </w:p>
        </w:tc>
        <w:tc>
          <w:tcPr>
            <w:tcW w:w="2282"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-79 dBm</w:t>
            </w:r>
          </w:p>
        </w:tc>
      </w:tr>
      <w:tr w:rsidR="00025BC1" w:rsidTr="00A54168">
        <w:tblPrEx>
          <w:tblCellMar>
            <w:top w:w="0" w:type="dxa"/>
            <w:bottom w:w="0" w:type="dxa"/>
          </w:tblCellMar>
        </w:tblPrEx>
        <w:trPr>
          <w:trHeight w:val="255"/>
          <w:jc w:val="center"/>
        </w:trPr>
        <w:tc>
          <w:tcPr>
            <w:tcW w:w="2700" w:type="dxa"/>
            <w:tcBorders>
              <w:top w:val="single" w:sz="4" w:space="0" w:color="auto"/>
              <w:left w:val="single" w:sz="4" w:space="0" w:color="auto"/>
              <w:bottom w:val="single" w:sz="4" w:space="0" w:color="auto"/>
              <w:right w:val="single" w:sz="4" w:space="0" w:color="auto"/>
            </w:tcBorders>
          </w:tcPr>
          <w:p w:rsidR="00025BC1" w:rsidRDefault="00025BC1" w:rsidP="00A54168">
            <w:pPr>
              <w:pStyle w:val="TAC"/>
              <w:rPr>
                <w:rFonts w:ascii="細明體" w:eastAsia="細明體"/>
              </w:rPr>
            </w:pPr>
            <w:r>
              <w:rPr>
                <w:rFonts w:ascii="細明體" w:eastAsia="細明體"/>
              </w:rPr>
              <w:t xml:space="preserve">1805 MHz </w:t>
            </w:r>
            <w:r>
              <w:rPr>
                <w:rFonts w:ascii="細明體" w:eastAsia="細明體" w:hAnsi="Symbol"/>
                <w:snapToGrid w:val="0"/>
              </w:rPr>
              <w:t></w:t>
            </w:r>
            <w:r>
              <w:rPr>
                <w:rFonts w:ascii="細明體" w:eastAsia="細明體"/>
              </w:rPr>
              <w:t xml:space="preserve"> f </w:t>
            </w:r>
            <w:r>
              <w:rPr>
                <w:rFonts w:ascii="細明體" w:eastAsia="細明體" w:hAnsi="Symbol"/>
                <w:snapToGrid w:val="0"/>
              </w:rPr>
              <w:t></w:t>
            </w:r>
            <w:r>
              <w:rPr>
                <w:rFonts w:ascii="細明體" w:eastAsia="細明體"/>
              </w:rPr>
              <w:t xml:space="preserve"> 1880 MHz</w:t>
            </w:r>
          </w:p>
        </w:tc>
        <w:tc>
          <w:tcPr>
            <w:tcW w:w="2250" w:type="dxa"/>
            <w:tcBorders>
              <w:top w:val="single" w:sz="6" w:space="0" w:color="auto"/>
              <w:left w:val="nil"/>
              <w:bottom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100 kHz</w:t>
            </w:r>
          </w:p>
        </w:tc>
        <w:tc>
          <w:tcPr>
            <w:tcW w:w="2282"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-71 dBm</w:t>
            </w:r>
          </w:p>
        </w:tc>
      </w:tr>
    </w:tbl>
    <w:p w:rsidR="00025BC1" w:rsidRDefault="00025BC1" w:rsidP="00025BC1">
      <w:pPr>
        <w:rPr>
          <w:rFonts w:ascii="細明體" w:eastAsia="細明體" w:hint="eastAsia"/>
          <w:color w:val="000000"/>
        </w:rPr>
      </w:pPr>
    </w:p>
    <w:p w:rsidR="00025BC1" w:rsidRDefault="00025BC1" w:rsidP="00025BC1">
      <w:pPr>
        <w:pStyle w:val="2"/>
        <w:tabs>
          <w:tab w:val="clear" w:pos="1140"/>
          <w:tab w:val="num" w:pos="480"/>
        </w:tabs>
        <w:ind w:left="480"/>
        <w:rPr>
          <w:rFonts w:ascii="細明體" w:eastAsia="細明體" w:hint="eastAsia"/>
          <w:color w:val="000000"/>
        </w:rPr>
      </w:pPr>
      <w:r>
        <w:rPr>
          <w:rFonts w:ascii="細明體" w:eastAsia="細明體"/>
          <w:color w:val="000000"/>
        </w:rPr>
        <w:br w:type="page"/>
      </w:r>
      <w:r>
        <w:rPr>
          <w:rFonts w:ascii="細明體" w:eastAsia="細明體"/>
          <w:color w:val="000000"/>
        </w:rPr>
        <w:lastRenderedPageBreak/>
        <w:t>CDMA</w:t>
      </w:r>
      <w:r>
        <w:rPr>
          <w:rFonts w:ascii="細明體" w:eastAsia="細明體" w:hint="eastAsia"/>
          <w:color w:val="000000"/>
        </w:rPr>
        <w:t>2000</w:t>
      </w:r>
      <w:r>
        <w:rPr>
          <w:rFonts w:ascii="細明體" w:eastAsia="細明體"/>
          <w:color w:val="000000"/>
        </w:rPr>
        <w:t xml:space="preserve"> FDD</w:t>
      </w:r>
      <w:r>
        <w:rPr>
          <w:rFonts w:ascii="細明體" w:eastAsia="細明體" w:hint="eastAsia"/>
          <w:color w:val="000000"/>
        </w:rPr>
        <w:t>之B</w:t>
      </w:r>
      <w:r>
        <w:rPr>
          <w:rFonts w:ascii="細明體" w:eastAsia="細明體"/>
          <w:color w:val="000000"/>
        </w:rPr>
        <w:t>and</w:t>
      </w:r>
      <w:r>
        <w:rPr>
          <w:rFonts w:ascii="細明體" w:eastAsia="細明體" w:hint="eastAsia"/>
          <w:color w:val="000000"/>
        </w:rPr>
        <w:t xml:space="preserve"> Class </w:t>
      </w:r>
      <w:r>
        <w:rPr>
          <w:rFonts w:ascii="細明體" w:eastAsia="細明體"/>
          <w:color w:val="000000"/>
        </w:rPr>
        <w:t>0</w:t>
      </w:r>
    </w:p>
    <w:p w:rsidR="00025BC1" w:rsidRDefault="00025BC1" w:rsidP="00025BC1">
      <w:pPr>
        <w:pStyle w:val="3"/>
        <w:tabs>
          <w:tab w:val="num" w:pos="720"/>
          <w:tab w:val="left" w:pos="794"/>
        </w:tabs>
        <w:ind w:left="480"/>
        <w:rPr>
          <w:rFonts w:ascii="細明體" w:eastAsia="細明體" w:hint="eastAsia"/>
        </w:rPr>
      </w:pPr>
      <w:bookmarkStart w:id="9" w:name="_Toc16331325"/>
      <w:r>
        <w:rPr>
          <w:rFonts w:ascii="細明體" w:eastAsia="細明體" w:hint="eastAsia"/>
        </w:rPr>
        <w:t>檢驗項目</w:t>
      </w:r>
      <w:bookmarkEnd w:id="9"/>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0"/>
        <w:gridCol w:w="1860"/>
        <w:gridCol w:w="3980"/>
        <w:gridCol w:w="1000"/>
        <w:gridCol w:w="960"/>
      </w:tblGrid>
      <w:tr w:rsidR="00025BC1" w:rsidTr="00A54168">
        <w:tblPrEx>
          <w:tblCellMar>
            <w:top w:w="0" w:type="dxa"/>
            <w:bottom w:w="0" w:type="dxa"/>
          </w:tblCellMar>
        </w:tblPrEx>
        <w:tc>
          <w:tcPr>
            <w:tcW w:w="480" w:type="dxa"/>
            <w:vAlign w:val="center"/>
          </w:tcPr>
          <w:p w:rsidR="00025BC1" w:rsidRDefault="00025BC1" w:rsidP="00A54168">
            <w:pPr>
              <w:jc w:val="distribute"/>
              <w:rPr>
                <w:rFonts w:ascii="細明體" w:eastAsia="細明體"/>
                <w:color w:val="000000"/>
              </w:rPr>
            </w:pPr>
            <w:r>
              <w:rPr>
                <w:rFonts w:ascii="細明體" w:eastAsia="細明體" w:hint="eastAsia"/>
                <w:color w:val="000000"/>
              </w:rPr>
              <w:t>項次</w:t>
            </w:r>
          </w:p>
        </w:tc>
        <w:tc>
          <w:tcPr>
            <w:tcW w:w="1860" w:type="dxa"/>
          </w:tcPr>
          <w:p w:rsidR="00025BC1" w:rsidRDefault="00025BC1" w:rsidP="00A54168">
            <w:pPr>
              <w:jc w:val="center"/>
              <w:rPr>
                <w:rFonts w:ascii="細明體" w:eastAsia="細明體"/>
                <w:color w:val="000000"/>
              </w:rPr>
            </w:pPr>
            <w:r>
              <w:rPr>
                <w:rFonts w:ascii="細明體" w:eastAsia="細明體" w:hint="eastAsia"/>
                <w:color w:val="000000"/>
              </w:rPr>
              <w:t>檢 驗 項 目</w:t>
            </w:r>
          </w:p>
        </w:tc>
        <w:tc>
          <w:tcPr>
            <w:tcW w:w="3980" w:type="dxa"/>
          </w:tcPr>
          <w:p w:rsidR="00025BC1" w:rsidRDefault="00025BC1" w:rsidP="00A54168">
            <w:pPr>
              <w:jc w:val="center"/>
              <w:rPr>
                <w:rFonts w:ascii="細明體" w:eastAsia="細明體"/>
                <w:color w:val="000000"/>
              </w:rPr>
            </w:pPr>
            <w:r>
              <w:rPr>
                <w:rFonts w:ascii="細明體" w:eastAsia="細明體" w:hint="eastAsia"/>
                <w:color w:val="000000"/>
              </w:rPr>
              <w:t>合 格 標 準</w:t>
            </w:r>
          </w:p>
        </w:tc>
        <w:tc>
          <w:tcPr>
            <w:tcW w:w="1000" w:type="dxa"/>
          </w:tcPr>
          <w:p w:rsidR="00025BC1" w:rsidRDefault="00025BC1" w:rsidP="00A54168">
            <w:pPr>
              <w:jc w:val="distribute"/>
              <w:rPr>
                <w:rFonts w:ascii="細明體" w:eastAsia="細明體"/>
                <w:color w:val="000000"/>
              </w:rPr>
            </w:pPr>
            <w:r>
              <w:rPr>
                <w:rFonts w:ascii="細明體" w:eastAsia="細明體" w:hint="eastAsia"/>
                <w:color w:val="000000"/>
              </w:rPr>
              <w:t>檢驗數據</w:t>
            </w:r>
          </w:p>
        </w:tc>
        <w:tc>
          <w:tcPr>
            <w:tcW w:w="960" w:type="dxa"/>
          </w:tcPr>
          <w:p w:rsidR="00025BC1" w:rsidRDefault="00025BC1" w:rsidP="00A54168">
            <w:pPr>
              <w:jc w:val="distribute"/>
              <w:rPr>
                <w:rFonts w:ascii="細明體" w:eastAsia="細明體"/>
                <w:color w:val="000000"/>
              </w:rPr>
            </w:pPr>
            <w:r>
              <w:rPr>
                <w:rFonts w:ascii="細明體" w:eastAsia="細明體" w:hint="eastAsia"/>
                <w:color w:val="000000"/>
              </w:rPr>
              <w:t>結果判定</w:t>
            </w:r>
          </w:p>
        </w:tc>
      </w:tr>
      <w:tr w:rsidR="00025BC1" w:rsidTr="00A54168">
        <w:tblPrEx>
          <w:tblCellMar>
            <w:top w:w="0" w:type="dxa"/>
            <w:bottom w:w="0" w:type="dxa"/>
          </w:tblCellMar>
        </w:tblPrEx>
        <w:trPr>
          <w:cantSplit/>
          <w:trHeight w:val="990"/>
        </w:trPr>
        <w:tc>
          <w:tcPr>
            <w:tcW w:w="480" w:type="dxa"/>
            <w:vAlign w:val="center"/>
          </w:tcPr>
          <w:p w:rsidR="00025BC1" w:rsidRDefault="00025BC1" w:rsidP="00A54168">
            <w:pPr>
              <w:jc w:val="center"/>
              <w:rPr>
                <w:rFonts w:ascii="細明體" w:eastAsia="細明體"/>
                <w:color w:val="000000"/>
              </w:rPr>
            </w:pPr>
            <w:r>
              <w:rPr>
                <w:rFonts w:ascii="細明體" w:eastAsia="細明體"/>
                <w:color w:val="000000"/>
              </w:rPr>
              <w:t>1</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hint="eastAsia"/>
                <w:color w:val="000000"/>
              </w:rPr>
              <w:t>工作頻帶</w:t>
            </w:r>
          </w:p>
          <w:p w:rsidR="00025BC1" w:rsidRDefault="00025BC1" w:rsidP="00A54168">
            <w:pPr>
              <w:jc w:val="both"/>
              <w:rPr>
                <w:rFonts w:ascii="細明體" w:eastAsia="細明體"/>
                <w:color w:val="000000"/>
              </w:rPr>
            </w:pPr>
            <w:r>
              <w:rPr>
                <w:rFonts w:ascii="細明體" w:eastAsia="細明體"/>
                <w:color w:val="000000"/>
              </w:rPr>
              <w:t>(frequency bands)</w:t>
            </w:r>
          </w:p>
          <w:p w:rsidR="00025BC1" w:rsidRDefault="00025BC1" w:rsidP="00A54168">
            <w:pPr>
              <w:jc w:val="both"/>
              <w:rPr>
                <w:rFonts w:ascii="細明體" w:eastAsia="細明體" w:hint="eastAsia"/>
                <w:color w:val="000000"/>
              </w:rPr>
            </w:pPr>
            <w:r>
              <w:rPr>
                <w:rFonts w:ascii="細明體" w:eastAsia="細明體" w:hint="eastAsia"/>
                <w:color w:val="000000"/>
              </w:rPr>
              <w:t>收發頻率間隔</w:t>
            </w:r>
          </w:p>
          <w:p w:rsidR="00025BC1" w:rsidRDefault="00025BC1" w:rsidP="00A54168">
            <w:pPr>
              <w:jc w:val="both"/>
              <w:rPr>
                <w:rFonts w:ascii="細明體" w:eastAsia="細明體" w:hint="eastAsia"/>
                <w:color w:val="000000"/>
              </w:rPr>
            </w:pPr>
            <w:r>
              <w:rPr>
                <w:rFonts w:ascii="細明體" w:eastAsia="細明體" w:hint="eastAsia"/>
                <w:color w:val="000000"/>
              </w:rPr>
              <w:t>頻道間隔</w:t>
            </w:r>
          </w:p>
          <w:p w:rsidR="00025BC1" w:rsidRDefault="00025BC1" w:rsidP="00A54168">
            <w:pPr>
              <w:jc w:val="both"/>
              <w:rPr>
                <w:rFonts w:ascii="細明體" w:eastAsia="細明體" w:hint="eastAsia"/>
                <w:color w:val="000000"/>
              </w:rPr>
            </w:pPr>
            <w:r>
              <w:rPr>
                <w:rFonts w:ascii="細明體" w:eastAsia="細明體"/>
                <w:color w:val="000000"/>
              </w:rPr>
              <w:t>(channel spacing)</w:t>
            </w:r>
          </w:p>
        </w:tc>
        <w:tc>
          <w:tcPr>
            <w:tcW w:w="3980" w:type="dxa"/>
            <w:tcBorders>
              <w:bottom w:val="single" w:sz="4" w:space="0" w:color="auto"/>
            </w:tcBorders>
          </w:tcPr>
          <w:p w:rsidR="00025BC1" w:rsidRDefault="00025BC1" w:rsidP="00A54168">
            <w:pPr>
              <w:rPr>
                <w:rFonts w:ascii="細明體" w:eastAsia="細明體"/>
                <w:color w:val="000000"/>
              </w:rPr>
            </w:pPr>
            <w:r>
              <w:rPr>
                <w:rFonts w:ascii="細明體" w:eastAsia="細明體"/>
                <w:color w:val="000000"/>
              </w:rPr>
              <w:t>Tx：</w:t>
            </w:r>
            <w:r>
              <w:rPr>
                <w:rFonts w:ascii="細明體" w:eastAsia="細明體" w:hint="eastAsia"/>
                <w:color w:val="000000"/>
              </w:rPr>
              <w:t>82</w:t>
            </w:r>
            <w:r>
              <w:rPr>
                <w:rFonts w:ascii="細明體" w:eastAsia="細明體"/>
                <w:color w:val="000000"/>
              </w:rPr>
              <w:t xml:space="preserve">4 MHz - </w:t>
            </w:r>
            <w:r>
              <w:rPr>
                <w:rFonts w:ascii="細明體" w:eastAsia="細明體" w:hint="eastAsia"/>
                <w:color w:val="000000"/>
              </w:rPr>
              <w:t>84</w:t>
            </w:r>
            <w:r>
              <w:rPr>
                <w:rFonts w:ascii="細明體" w:eastAsia="細明體"/>
                <w:color w:val="000000"/>
              </w:rPr>
              <w:t>9 MHz</w:t>
            </w:r>
            <w:r>
              <w:rPr>
                <w:rFonts w:ascii="細明體" w:eastAsia="細明體" w:hint="eastAsia"/>
                <w:color w:val="000000"/>
              </w:rPr>
              <w:t xml:space="preserve">  (B</w:t>
            </w:r>
            <w:r>
              <w:rPr>
                <w:rFonts w:ascii="細明體" w:eastAsia="細明體"/>
                <w:color w:val="000000"/>
              </w:rPr>
              <w:t>and</w:t>
            </w:r>
            <w:r>
              <w:rPr>
                <w:rFonts w:ascii="細明體" w:eastAsia="細明體" w:hint="eastAsia"/>
                <w:color w:val="000000"/>
              </w:rPr>
              <w:t xml:space="preserve"> Class </w:t>
            </w:r>
            <w:r>
              <w:rPr>
                <w:rFonts w:ascii="細明體" w:eastAsia="細明體"/>
                <w:color w:val="000000"/>
              </w:rPr>
              <w:t>0)</w:t>
            </w:r>
          </w:p>
          <w:p w:rsidR="00025BC1" w:rsidRDefault="00025BC1" w:rsidP="00A54168">
            <w:pPr>
              <w:rPr>
                <w:rFonts w:ascii="細明體" w:eastAsia="細明體"/>
                <w:color w:val="000000"/>
              </w:rPr>
            </w:pPr>
            <w:r>
              <w:rPr>
                <w:rFonts w:ascii="細明體" w:eastAsia="細明體"/>
                <w:color w:val="000000"/>
              </w:rPr>
              <w:t>Rx：</w:t>
            </w:r>
            <w:r>
              <w:rPr>
                <w:rFonts w:ascii="細明體" w:eastAsia="細明體" w:hint="eastAsia"/>
                <w:color w:val="000000"/>
              </w:rPr>
              <w:t>8</w:t>
            </w:r>
            <w:r>
              <w:rPr>
                <w:rFonts w:ascii="細明體" w:eastAsia="細明體"/>
                <w:color w:val="000000"/>
              </w:rPr>
              <w:t xml:space="preserve">69 MHz - </w:t>
            </w:r>
            <w:r>
              <w:rPr>
                <w:rFonts w:ascii="細明體" w:eastAsia="細明體" w:hint="eastAsia"/>
                <w:color w:val="000000"/>
              </w:rPr>
              <w:t>89</w:t>
            </w:r>
            <w:r>
              <w:rPr>
                <w:rFonts w:ascii="細明體" w:eastAsia="細明體"/>
                <w:color w:val="000000"/>
              </w:rPr>
              <w:t>4 MHz</w:t>
            </w:r>
          </w:p>
          <w:p w:rsidR="00025BC1" w:rsidRDefault="00025BC1" w:rsidP="00A54168">
            <w:pPr>
              <w:rPr>
                <w:rFonts w:ascii="細明體" w:eastAsia="細明體" w:hint="eastAsia"/>
                <w:color w:val="000000"/>
              </w:rPr>
            </w:pPr>
            <w:r>
              <w:rPr>
                <w:rFonts w:ascii="細明體" w:eastAsia="細明體" w:hint="eastAsia"/>
                <w:color w:val="000000"/>
              </w:rPr>
              <w:t>收發頻率間隔：45</w:t>
            </w:r>
            <w:r>
              <w:rPr>
                <w:rFonts w:ascii="細明體" w:eastAsia="細明體"/>
                <w:color w:val="000000"/>
              </w:rPr>
              <w:t xml:space="preserve"> MHz</w:t>
            </w:r>
          </w:p>
          <w:p w:rsidR="00025BC1" w:rsidRDefault="00025BC1" w:rsidP="00A54168">
            <w:pPr>
              <w:rPr>
                <w:rFonts w:ascii="細明體" w:eastAsia="細明體" w:hint="eastAsia"/>
                <w:color w:val="000000"/>
              </w:rPr>
            </w:pPr>
            <w:r>
              <w:rPr>
                <w:rFonts w:ascii="細明體" w:eastAsia="細明體" w:hint="eastAsia"/>
                <w:color w:val="000000"/>
              </w:rPr>
              <w:t>頻道間隔：</w:t>
            </w:r>
            <w:r>
              <w:rPr>
                <w:rFonts w:ascii="細明體" w:eastAsia="細明體"/>
                <w:color w:val="000000"/>
              </w:rPr>
              <w:t>1.23</w:t>
            </w:r>
            <w:r>
              <w:rPr>
                <w:rFonts w:ascii="細明體" w:eastAsia="細明體" w:hint="eastAsia"/>
                <w:color w:val="000000"/>
              </w:rPr>
              <w:t xml:space="preserve"> </w:t>
            </w:r>
            <w:r>
              <w:rPr>
                <w:rFonts w:ascii="細明體" w:eastAsia="細明體"/>
                <w:color w:val="000000"/>
              </w:rPr>
              <w:t>MHz(Spreading Rate 1)</w:t>
            </w:r>
            <w:r>
              <w:rPr>
                <w:rFonts w:ascii="細明體" w:eastAsia="細明體" w:hint="eastAsia"/>
                <w:color w:val="000000"/>
              </w:rPr>
              <w:t>或</w:t>
            </w:r>
          </w:p>
          <w:p w:rsidR="00025BC1" w:rsidRDefault="00025BC1" w:rsidP="00A54168">
            <w:pPr>
              <w:rPr>
                <w:rFonts w:ascii="細明體" w:eastAsia="細明體" w:hint="eastAsia"/>
                <w:color w:val="000000"/>
              </w:rPr>
            </w:pPr>
            <w:r>
              <w:rPr>
                <w:rFonts w:ascii="細明體" w:eastAsia="細明體"/>
                <w:color w:val="000000"/>
              </w:rPr>
              <w:t xml:space="preserve">          3.69</w:t>
            </w:r>
            <w:r>
              <w:rPr>
                <w:rFonts w:ascii="細明體" w:eastAsia="細明體" w:hint="eastAsia"/>
                <w:color w:val="000000"/>
              </w:rPr>
              <w:t xml:space="preserve"> </w:t>
            </w:r>
            <w:r>
              <w:rPr>
                <w:rFonts w:ascii="細明體" w:eastAsia="細明體"/>
                <w:color w:val="000000"/>
              </w:rPr>
              <w:t>MHz(Spreading Rate 3)</w:t>
            </w:r>
          </w:p>
        </w:tc>
        <w:tc>
          <w:tcPr>
            <w:tcW w:w="1000" w:type="dxa"/>
          </w:tcPr>
          <w:p w:rsidR="00025BC1" w:rsidRDefault="00025BC1" w:rsidP="00A54168">
            <w:pPr>
              <w:rPr>
                <w:rFonts w:ascii="細明體" w:eastAsia="細明體" w:hint="eastAsia"/>
                <w:color w:val="000000"/>
              </w:rPr>
            </w:pPr>
          </w:p>
        </w:tc>
        <w:tc>
          <w:tcPr>
            <w:tcW w:w="960" w:type="dxa"/>
            <w:tcBorders>
              <w:bottom w:val="nil"/>
            </w:tcBorders>
          </w:tcPr>
          <w:p w:rsidR="00025BC1" w:rsidRDefault="00025BC1" w:rsidP="00A54168">
            <w:pPr>
              <w:rPr>
                <w:rFonts w:ascii="細明體" w:eastAsia="細明體" w:hint="eastAsia"/>
                <w:color w:val="000000"/>
              </w:rPr>
            </w:pPr>
          </w:p>
        </w:tc>
      </w:tr>
      <w:tr w:rsidR="00025BC1" w:rsidTr="00A54168">
        <w:tblPrEx>
          <w:tblCellMar>
            <w:top w:w="0" w:type="dxa"/>
            <w:bottom w:w="0" w:type="dxa"/>
          </w:tblCellMar>
        </w:tblPrEx>
        <w:trPr>
          <w:cantSplit/>
          <w:trHeight w:val="841"/>
        </w:trPr>
        <w:tc>
          <w:tcPr>
            <w:tcW w:w="480" w:type="dxa"/>
            <w:vAlign w:val="center"/>
          </w:tcPr>
          <w:p w:rsidR="00025BC1" w:rsidRDefault="00025BC1" w:rsidP="00A54168">
            <w:pPr>
              <w:jc w:val="center"/>
              <w:rPr>
                <w:rFonts w:ascii="細明體" w:eastAsia="細明體"/>
                <w:color w:val="000000"/>
              </w:rPr>
            </w:pPr>
            <w:r>
              <w:rPr>
                <w:rFonts w:ascii="細明體" w:eastAsia="細明體"/>
                <w:color w:val="000000"/>
              </w:rPr>
              <w:t>2</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最大發射輸出功率</w:t>
            </w:r>
          </w:p>
          <w:p w:rsidR="00025BC1" w:rsidRDefault="00025BC1" w:rsidP="00A54168">
            <w:pPr>
              <w:jc w:val="both"/>
              <w:rPr>
                <w:rFonts w:ascii="細明體" w:eastAsia="細明體"/>
                <w:color w:val="000000"/>
              </w:rPr>
            </w:pPr>
            <w:r>
              <w:rPr>
                <w:rFonts w:ascii="細明體" w:eastAsia="細明體"/>
                <w:color w:val="000000"/>
              </w:rPr>
              <w:t>(maximum output</w:t>
            </w:r>
          </w:p>
          <w:p w:rsidR="00025BC1" w:rsidRDefault="00025BC1" w:rsidP="00A54168">
            <w:pPr>
              <w:jc w:val="both"/>
              <w:rPr>
                <w:rFonts w:ascii="細明體" w:eastAsia="細明體" w:hint="eastAsia"/>
                <w:color w:val="000000"/>
              </w:rPr>
            </w:pPr>
            <w:r>
              <w:rPr>
                <w:rFonts w:ascii="細明體" w:eastAsia="細明體"/>
                <w:color w:val="000000"/>
              </w:rPr>
              <w:t xml:space="preserve"> power) (ERP)</w:t>
            </w:r>
          </w:p>
        </w:tc>
        <w:tc>
          <w:tcPr>
            <w:tcW w:w="3980" w:type="dxa"/>
            <w:tcBorders>
              <w:bottom w:val="single" w:sz="4" w:space="0" w:color="auto"/>
            </w:tcBorders>
          </w:tcPr>
          <w:p w:rsidR="00025BC1" w:rsidRDefault="00025BC1" w:rsidP="00A54168">
            <w:pPr>
              <w:rPr>
                <w:rFonts w:ascii="細明體" w:eastAsia="細明體" w:hint="eastAsia"/>
                <w:color w:val="000000"/>
              </w:rPr>
            </w:pPr>
            <w:r>
              <w:rPr>
                <w:rFonts w:ascii="細明體" w:eastAsia="細明體"/>
                <w:color w:val="000000"/>
              </w:rPr>
              <w:t>Power class 1</w:t>
            </w:r>
            <w:r>
              <w:rPr>
                <w:rFonts w:ascii="細明體" w:eastAsia="細明體" w:hint="eastAsia"/>
                <w:color w:val="000000"/>
              </w:rPr>
              <w:t>：</w:t>
            </w:r>
            <w:r>
              <w:rPr>
                <w:rFonts w:ascii="細明體" w:eastAsia="細明體"/>
                <w:color w:val="000000"/>
              </w:rPr>
              <w:t>1dBW(1.25W) ~8dBW (6.3W)</w:t>
            </w:r>
          </w:p>
          <w:p w:rsidR="00025BC1" w:rsidRDefault="00025BC1" w:rsidP="00A54168">
            <w:pPr>
              <w:rPr>
                <w:rFonts w:ascii="細明體" w:eastAsia="細明體" w:hint="eastAsia"/>
                <w:color w:val="000000"/>
              </w:rPr>
            </w:pPr>
            <w:r>
              <w:rPr>
                <w:rFonts w:ascii="細明體" w:eastAsia="細明體"/>
                <w:color w:val="000000"/>
              </w:rPr>
              <w:t>Power class 2</w:t>
            </w:r>
            <w:r>
              <w:rPr>
                <w:rFonts w:ascii="細明體" w:eastAsia="細明體" w:hint="eastAsia"/>
                <w:color w:val="000000"/>
              </w:rPr>
              <w:t>：</w:t>
            </w:r>
            <w:r>
              <w:rPr>
                <w:rFonts w:ascii="細明體" w:eastAsia="細明體"/>
                <w:color w:val="000000"/>
              </w:rPr>
              <w:t>-3dBW(0.5W) ~4dBW (2.5W)</w:t>
            </w:r>
          </w:p>
          <w:p w:rsidR="00025BC1" w:rsidRDefault="00025BC1" w:rsidP="00A54168">
            <w:pPr>
              <w:rPr>
                <w:rFonts w:ascii="細明體" w:eastAsia="細明體"/>
                <w:color w:val="000000"/>
              </w:rPr>
            </w:pPr>
            <w:r>
              <w:rPr>
                <w:rFonts w:ascii="細明體" w:eastAsia="細明體"/>
                <w:color w:val="000000"/>
              </w:rPr>
              <w:t>Power class 3</w:t>
            </w:r>
            <w:r>
              <w:rPr>
                <w:rFonts w:ascii="細明體" w:eastAsia="細明體" w:hint="eastAsia"/>
                <w:color w:val="000000"/>
              </w:rPr>
              <w:t>：</w:t>
            </w:r>
            <w:r>
              <w:rPr>
                <w:rFonts w:ascii="細明體" w:eastAsia="細明體"/>
                <w:color w:val="000000"/>
              </w:rPr>
              <w:t>-7dBW(0.2W) ~0dBW (1.0W)</w:t>
            </w:r>
          </w:p>
        </w:tc>
        <w:tc>
          <w:tcPr>
            <w:tcW w:w="1000" w:type="dxa"/>
          </w:tcPr>
          <w:p w:rsidR="00025BC1" w:rsidRDefault="00025BC1" w:rsidP="00A54168">
            <w:pPr>
              <w:rPr>
                <w:rFonts w:ascii="細明體" w:eastAsia="細明體" w:hint="eastAsia"/>
                <w:color w:val="000000"/>
              </w:rPr>
            </w:pPr>
          </w:p>
        </w:tc>
        <w:tc>
          <w:tcPr>
            <w:tcW w:w="960" w:type="dxa"/>
            <w:tcBorders>
              <w:bottom w:val="nil"/>
            </w:tcBorders>
          </w:tcPr>
          <w:p w:rsidR="00025BC1" w:rsidRDefault="00025BC1" w:rsidP="00A54168">
            <w:pPr>
              <w:rPr>
                <w:rFonts w:ascii="細明體" w:eastAsia="細明體" w:hint="eastAsia"/>
                <w:color w:val="000000"/>
              </w:rPr>
            </w:pPr>
          </w:p>
        </w:tc>
      </w:tr>
      <w:tr w:rsidR="00025BC1" w:rsidTr="00A54168">
        <w:tblPrEx>
          <w:tblCellMar>
            <w:top w:w="0" w:type="dxa"/>
            <w:bottom w:w="0" w:type="dxa"/>
          </w:tblCellMar>
        </w:tblPrEx>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3</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頻率誤差</w:t>
            </w:r>
          </w:p>
          <w:p w:rsidR="00025BC1" w:rsidRDefault="00025BC1" w:rsidP="00A54168">
            <w:pPr>
              <w:jc w:val="both"/>
              <w:rPr>
                <w:rFonts w:ascii="細明體" w:eastAsia="細明體"/>
                <w:color w:val="000000"/>
              </w:rPr>
            </w:pPr>
            <w:r>
              <w:rPr>
                <w:rFonts w:ascii="細明體" w:eastAsia="細明體"/>
                <w:color w:val="000000"/>
              </w:rPr>
              <w:t>(frequency error)</w:t>
            </w:r>
          </w:p>
        </w:tc>
        <w:tc>
          <w:tcPr>
            <w:tcW w:w="3980" w:type="dxa"/>
          </w:tcPr>
          <w:p w:rsidR="00025BC1" w:rsidRDefault="00025BC1" w:rsidP="00A54168">
            <w:pPr>
              <w:rPr>
                <w:rFonts w:ascii="細明體" w:eastAsia="細明體"/>
                <w:color w:val="000000"/>
              </w:rPr>
            </w:pPr>
            <w:r>
              <w:rPr>
                <w:rFonts w:ascii="細明體" w:eastAsia="細明體"/>
                <w:color w:val="000000"/>
              </w:rPr>
              <w:t>±</w:t>
            </w:r>
            <w:r>
              <w:rPr>
                <w:rFonts w:ascii="細明體" w:eastAsia="細明體"/>
                <w:color w:val="000000"/>
              </w:rPr>
              <w:t>300Hz</w:t>
            </w:r>
            <w:r>
              <w:rPr>
                <w:rFonts w:ascii="細明體" w:eastAsia="細明體" w:hint="eastAsia"/>
                <w:color w:val="000000"/>
              </w:rPr>
              <w:t>之內</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c>
          <w:tcPr>
            <w:tcW w:w="480" w:type="dxa"/>
            <w:vAlign w:val="center"/>
          </w:tcPr>
          <w:p w:rsidR="00025BC1" w:rsidRDefault="00025BC1" w:rsidP="00A54168">
            <w:pPr>
              <w:jc w:val="center"/>
              <w:rPr>
                <w:rFonts w:ascii="細明體" w:eastAsia="細明體" w:hint="eastAsia"/>
                <w:color w:val="000000"/>
                <w:u w:val="single"/>
              </w:rPr>
            </w:pPr>
            <w:r>
              <w:rPr>
                <w:rFonts w:ascii="細明體" w:eastAsia="細明體" w:hint="eastAsia"/>
                <w:color w:val="000000"/>
              </w:rPr>
              <w:t>4</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hint="eastAsia"/>
                <w:color w:val="000000"/>
              </w:rPr>
              <w:t>功率控制狀態下之</w:t>
            </w:r>
          </w:p>
          <w:p w:rsidR="00025BC1" w:rsidRDefault="00025BC1" w:rsidP="00A54168">
            <w:pPr>
              <w:jc w:val="both"/>
              <w:rPr>
                <w:rFonts w:ascii="細明體" w:eastAsia="細明體" w:hint="eastAsia"/>
                <w:color w:val="000000"/>
              </w:rPr>
            </w:pPr>
            <w:r>
              <w:rPr>
                <w:rFonts w:ascii="細明體" w:eastAsia="細明體" w:hint="eastAsia"/>
                <w:color w:val="000000"/>
              </w:rPr>
              <w:t>最小平均輸出功率</w:t>
            </w:r>
          </w:p>
          <w:p w:rsidR="00025BC1" w:rsidRDefault="00025BC1" w:rsidP="00A54168">
            <w:pPr>
              <w:rPr>
                <w:rFonts w:ascii="細明體" w:eastAsia="細明體"/>
                <w:color w:val="000000"/>
              </w:rPr>
            </w:pPr>
            <w:r>
              <w:rPr>
                <w:rFonts w:ascii="細明體" w:eastAsia="細明體"/>
                <w:color w:val="000000"/>
              </w:rPr>
              <w:t>(</w:t>
            </w:r>
            <w:r>
              <w:rPr>
                <w:rFonts w:ascii="細明體" w:eastAsia="細明體" w:hint="eastAsia"/>
                <w:color w:val="000000"/>
              </w:rPr>
              <w:t>minimum</w:t>
            </w:r>
            <w:r>
              <w:rPr>
                <w:rFonts w:ascii="細明體" w:eastAsia="細明體"/>
                <w:color w:val="000000"/>
              </w:rPr>
              <w:t xml:space="preserve"> controlled output power)</w:t>
            </w:r>
          </w:p>
        </w:tc>
        <w:tc>
          <w:tcPr>
            <w:tcW w:w="3980" w:type="dxa"/>
          </w:tcPr>
          <w:p w:rsidR="00025BC1" w:rsidRDefault="00025BC1" w:rsidP="00A54168">
            <w:pPr>
              <w:rPr>
                <w:rFonts w:ascii="細明體" w:eastAsia="細明體"/>
                <w:color w:val="000000"/>
              </w:rPr>
            </w:pPr>
            <w:r>
              <w:rPr>
                <w:rFonts w:ascii="細明體" w:eastAsia="細明體" w:hint="eastAsia"/>
                <w:color w:val="000000"/>
              </w:rPr>
              <w:t>≦</w:t>
            </w:r>
            <w:r>
              <w:rPr>
                <w:rFonts w:ascii="細明體" w:eastAsia="細明體"/>
                <w:color w:val="000000"/>
              </w:rPr>
              <w:t xml:space="preserve"> -</w:t>
            </w:r>
            <w:r>
              <w:rPr>
                <w:rFonts w:ascii="細明體" w:eastAsia="細明體" w:hint="eastAsia"/>
                <w:color w:val="000000"/>
              </w:rPr>
              <w:t>50</w:t>
            </w:r>
            <w:r>
              <w:rPr>
                <w:rFonts w:ascii="細明體" w:eastAsia="細明體"/>
                <w:color w:val="000000"/>
              </w:rPr>
              <w:t xml:space="preserve"> dBm</w:t>
            </w:r>
            <w:r>
              <w:rPr>
                <w:rFonts w:ascii="細明體" w:eastAsia="細明體" w:hint="eastAsia"/>
                <w:color w:val="000000"/>
              </w:rPr>
              <w:t>/1.23</w:t>
            </w:r>
            <w:r>
              <w:rPr>
                <w:rFonts w:ascii="細明體" w:eastAsia="細明體"/>
                <w:color w:val="000000"/>
              </w:rPr>
              <w:t xml:space="preserve"> MHz (Spreading Rate 1)</w:t>
            </w:r>
          </w:p>
          <w:p w:rsidR="00025BC1" w:rsidRDefault="00025BC1" w:rsidP="00A54168">
            <w:pPr>
              <w:rPr>
                <w:rFonts w:ascii="細明體" w:eastAsia="細明體" w:hint="eastAsia"/>
                <w:color w:val="000000"/>
              </w:rPr>
            </w:pPr>
            <w:r>
              <w:rPr>
                <w:rFonts w:ascii="細明體" w:eastAsia="細明體" w:hint="eastAsia"/>
                <w:color w:val="000000"/>
              </w:rPr>
              <w:t>≦</w:t>
            </w:r>
            <w:r>
              <w:rPr>
                <w:rFonts w:ascii="細明體" w:eastAsia="細明體"/>
                <w:color w:val="000000"/>
              </w:rPr>
              <w:t xml:space="preserve"> -</w:t>
            </w:r>
            <w:r>
              <w:rPr>
                <w:rFonts w:ascii="細明體" w:eastAsia="細明體" w:hint="eastAsia"/>
                <w:color w:val="000000"/>
              </w:rPr>
              <w:t>50</w:t>
            </w:r>
            <w:r>
              <w:rPr>
                <w:rFonts w:ascii="細明體" w:eastAsia="細明體"/>
                <w:color w:val="000000"/>
              </w:rPr>
              <w:t xml:space="preserve"> dBm</w:t>
            </w:r>
            <w:r>
              <w:rPr>
                <w:rFonts w:ascii="細明體" w:eastAsia="細明體" w:hint="eastAsia"/>
                <w:color w:val="000000"/>
              </w:rPr>
              <w:t>/</w:t>
            </w:r>
            <w:r>
              <w:rPr>
                <w:rFonts w:ascii="細明體" w:eastAsia="細明體"/>
                <w:color w:val="000000"/>
              </w:rPr>
              <w:t>3.69 MHz (Spreading Rate 3)</w:t>
            </w:r>
          </w:p>
          <w:p w:rsidR="00025BC1" w:rsidRDefault="00025BC1" w:rsidP="00A54168">
            <w:pPr>
              <w:rPr>
                <w:rFonts w:ascii="細明體" w:eastAsia="細明體"/>
                <w:color w:val="000000"/>
              </w:rPr>
            </w:pP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5</w:t>
            </w:r>
          </w:p>
        </w:tc>
        <w:tc>
          <w:tcPr>
            <w:tcW w:w="1860" w:type="dxa"/>
            <w:vAlign w:val="center"/>
          </w:tcPr>
          <w:p w:rsidR="00025BC1" w:rsidRDefault="00025BC1" w:rsidP="00A54168">
            <w:pPr>
              <w:rPr>
                <w:rFonts w:ascii="細明體" w:eastAsia="細明體"/>
                <w:color w:val="000000"/>
              </w:rPr>
            </w:pPr>
            <w:r>
              <w:rPr>
                <w:rFonts w:ascii="細明體" w:eastAsia="細明體" w:hint="eastAsia"/>
                <w:color w:val="000000"/>
              </w:rPr>
              <w:t>混附波輻射</w:t>
            </w:r>
            <w:r>
              <w:rPr>
                <w:rFonts w:ascii="細明體" w:eastAsia="細明體"/>
                <w:color w:val="000000"/>
              </w:rPr>
              <w:t>(Conducted spurious emission)</w:t>
            </w:r>
          </w:p>
        </w:tc>
        <w:tc>
          <w:tcPr>
            <w:tcW w:w="3980" w:type="dxa"/>
          </w:tcPr>
          <w:p w:rsidR="00025BC1" w:rsidRDefault="00025BC1" w:rsidP="00A54168">
            <w:pPr>
              <w:rPr>
                <w:rFonts w:ascii="細明體" w:eastAsia="細明體" w:hint="eastAsia"/>
                <w:color w:val="000000"/>
              </w:rPr>
            </w:pPr>
            <w:r>
              <w:rPr>
                <w:rFonts w:ascii="細明體" w:eastAsia="細明體"/>
                <w:color w:val="000000"/>
              </w:rPr>
              <w:t>Spreading Rate 1</w:t>
            </w:r>
            <w:r>
              <w:rPr>
                <w:rFonts w:ascii="細明體" w:eastAsia="細明體" w:hint="eastAsia"/>
                <w:color w:val="000000"/>
              </w:rPr>
              <w:t>：</w:t>
            </w:r>
          </w:p>
          <w:p w:rsidR="00025BC1" w:rsidRDefault="00025BC1" w:rsidP="00A54168">
            <w:pPr>
              <w:rPr>
                <w:rFonts w:ascii="細明體" w:eastAsia="細明體" w:hint="eastAsia"/>
                <w:color w:val="000000"/>
              </w:rPr>
            </w:pPr>
            <w:r>
              <w:rPr>
                <w:rFonts w:ascii="細明體" w:eastAsia="細明體" w:hint="eastAsia"/>
                <w:color w:val="000000"/>
              </w:rPr>
              <w:t>符合</w:t>
            </w:r>
            <w:r>
              <w:rPr>
                <w:rFonts w:ascii="細明體" w:eastAsia="細明體"/>
                <w:color w:val="000000"/>
              </w:rPr>
              <w:t>A</w:t>
            </w:r>
            <w:r>
              <w:rPr>
                <w:rFonts w:ascii="細明體" w:eastAsia="細明體" w:hint="eastAsia"/>
                <w:color w:val="000000"/>
              </w:rPr>
              <w:t>類或</w:t>
            </w:r>
            <w:r>
              <w:rPr>
                <w:rFonts w:ascii="細明體" w:eastAsia="細明體"/>
                <w:color w:val="000000"/>
              </w:rPr>
              <w:t>B</w:t>
            </w:r>
            <w:r>
              <w:rPr>
                <w:rFonts w:ascii="細明體" w:eastAsia="細明體" w:hint="eastAsia"/>
                <w:color w:val="000000"/>
              </w:rPr>
              <w:t>類規範值表三之一</w:t>
            </w:r>
          </w:p>
          <w:p w:rsidR="00025BC1" w:rsidRDefault="00025BC1" w:rsidP="00A54168">
            <w:pPr>
              <w:rPr>
                <w:rFonts w:ascii="細明體" w:eastAsia="細明體" w:hint="eastAsia"/>
                <w:color w:val="000000"/>
              </w:rPr>
            </w:pPr>
            <w:r>
              <w:rPr>
                <w:rFonts w:ascii="細明體" w:eastAsia="細明體"/>
                <w:color w:val="000000"/>
              </w:rPr>
              <w:t xml:space="preserve">Spreading Rate </w:t>
            </w:r>
            <w:r>
              <w:rPr>
                <w:rFonts w:ascii="細明體" w:eastAsia="細明體" w:hint="eastAsia"/>
                <w:color w:val="000000"/>
              </w:rPr>
              <w:t>3：</w:t>
            </w:r>
          </w:p>
          <w:p w:rsidR="00025BC1" w:rsidRDefault="00025BC1" w:rsidP="00A54168">
            <w:pPr>
              <w:rPr>
                <w:rFonts w:ascii="細明體" w:eastAsia="細明體" w:hint="eastAsia"/>
                <w:color w:val="000000"/>
              </w:rPr>
            </w:pPr>
            <w:r>
              <w:rPr>
                <w:rFonts w:ascii="細明體" w:eastAsia="細明體" w:hint="eastAsia"/>
                <w:color w:val="000000"/>
              </w:rPr>
              <w:t>符合</w:t>
            </w:r>
            <w:r>
              <w:rPr>
                <w:rFonts w:ascii="細明體" w:eastAsia="細明體"/>
                <w:color w:val="000000"/>
              </w:rPr>
              <w:t>A</w:t>
            </w:r>
            <w:r>
              <w:rPr>
                <w:rFonts w:ascii="細明體" w:eastAsia="細明體" w:hint="eastAsia"/>
                <w:color w:val="000000"/>
              </w:rPr>
              <w:t>類或</w:t>
            </w:r>
            <w:r>
              <w:rPr>
                <w:rFonts w:ascii="細明體" w:eastAsia="細明體"/>
                <w:color w:val="000000"/>
              </w:rPr>
              <w:t>B</w:t>
            </w:r>
            <w:r>
              <w:rPr>
                <w:rFonts w:ascii="細明體" w:eastAsia="細明體" w:hint="eastAsia"/>
                <w:color w:val="000000"/>
              </w:rPr>
              <w:t>類規範值表三之二</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6</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電磁相容(</w:t>
            </w:r>
            <w:r>
              <w:rPr>
                <w:rFonts w:ascii="細明體" w:eastAsia="細明體"/>
                <w:color w:val="000000"/>
              </w:rPr>
              <w:t>EMC)</w:t>
            </w:r>
          </w:p>
        </w:tc>
        <w:tc>
          <w:tcPr>
            <w:tcW w:w="3980" w:type="dxa"/>
          </w:tcPr>
          <w:p w:rsidR="00025BC1" w:rsidRDefault="00025BC1" w:rsidP="00A54168">
            <w:pPr>
              <w:rPr>
                <w:rFonts w:ascii="細明體" w:eastAsia="細明體" w:hint="eastAsia"/>
                <w:color w:val="000000"/>
              </w:rPr>
            </w:pPr>
            <w:r>
              <w:rPr>
                <w:rFonts w:ascii="細明體" w:eastAsia="細明體" w:hint="eastAsia"/>
                <w:color w:val="000000"/>
              </w:rPr>
              <w:t>符合</w:t>
            </w:r>
            <w:r>
              <w:rPr>
                <w:rFonts w:ascii="細明體" w:eastAsia="細明體"/>
                <w:color w:val="000000"/>
              </w:rPr>
              <w:t>CNS13438</w:t>
            </w:r>
            <w:r>
              <w:rPr>
                <w:rFonts w:ascii="細明體" w:eastAsia="細明體" w:hint="eastAsia"/>
                <w:color w:val="000000"/>
              </w:rPr>
              <w:t>、</w:t>
            </w:r>
            <w:r>
              <w:rPr>
                <w:rFonts w:ascii="細明體" w:eastAsia="細明體"/>
                <w:color w:val="000000"/>
              </w:rPr>
              <w:t>FCC PART 15 subpart B</w:t>
            </w:r>
            <w:r>
              <w:rPr>
                <w:rFonts w:ascii="細明體" w:eastAsia="細明體" w:hint="eastAsia"/>
                <w:color w:val="000000"/>
              </w:rPr>
              <w:t>或</w:t>
            </w:r>
            <w:r>
              <w:rPr>
                <w:rFonts w:ascii="細明體" w:eastAsia="細明體"/>
                <w:color w:val="000000"/>
              </w:rPr>
              <w:t>CISPR 22</w:t>
            </w:r>
            <w:r>
              <w:rPr>
                <w:rFonts w:ascii="細明體" w:eastAsia="細明體" w:hint="eastAsia"/>
                <w:color w:val="000000"/>
              </w:rPr>
              <w:t>標準規範</w:t>
            </w:r>
          </w:p>
          <w:p w:rsidR="00025BC1" w:rsidRPr="00565382" w:rsidRDefault="00025BC1" w:rsidP="00A54168">
            <w:pPr>
              <w:rPr>
                <w:rFonts w:ascii="細明體" w:eastAsia="細明體"/>
                <w:color w:val="000000"/>
                <w:u w:val="single"/>
              </w:rPr>
            </w:pPr>
            <w:r w:rsidRPr="0075756A">
              <w:rPr>
                <w:rFonts w:ascii="細明體" w:eastAsia="細明體" w:hint="eastAsia"/>
                <w:color w:val="000000"/>
                <w:u w:val="single"/>
              </w:rPr>
              <w:t>須待測設備</w:t>
            </w:r>
            <w:r>
              <w:rPr>
                <w:rFonts w:ascii="細明體" w:eastAsia="細明體" w:hint="eastAsia"/>
                <w:color w:val="000000"/>
                <w:u w:val="single"/>
              </w:rPr>
              <w:t>在</w:t>
            </w:r>
            <w:r w:rsidRPr="0075756A">
              <w:rPr>
                <w:rFonts w:ascii="細明體" w:eastAsia="細明體" w:hint="eastAsia"/>
                <w:color w:val="000000"/>
                <w:u w:val="single"/>
              </w:rPr>
              <w:t>操作模式、空閒模式（輻射干擾）及充電模式（電源端傳導干擾</w:t>
            </w:r>
            <w:r>
              <w:rPr>
                <w:rFonts w:ascii="細明體" w:eastAsia="細明體" w:hint="eastAsia"/>
                <w:color w:val="000000"/>
                <w:u w:val="single"/>
              </w:rPr>
              <w:t>，</w:t>
            </w:r>
            <w:r w:rsidRPr="0075756A">
              <w:rPr>
                <w:rFonts w:ascii="細明體" w:eastAsia="細明體" w:hint="eastAsia"/>
                <w:color w:val="000000"/>
                <w:u w:val="single"/>
              </w:rPr>
              <w:t>無</w:t>
            </w:r>
            <w:r>
              <w:rPr>
                <w:rFonts w:ascii="細明體" w:eastAsia="細明體" w:hint="eastAsia"/>
                <w:color w:val="000000"/>
                <w:u w:val="single"/>
              </w:rPr>
              <w:t>此模式者</w:t>
            </w:r>
            <w:r w:rsidRPr="0075756A">
              <w:rPr>
                <w:rFonts w:ascii="細明體" w:eastAsia="細明體" w:hint="eastAsia"/>
                <w:color w:val="000000"/>
                <w:u w:val="single"/>
              </w:rPr>
              <w:t>則免測）下測試</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trHeight w:val="66"/>
        </w:trPr>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7</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電氣安全(Safety)</w:t>
            </w:r>
          </w:p>
        </w:tc>
        <w:tc>
          <w:tcPr>
            <w:tcW w:w="3980" w:type="dxa"/>
          </w:tcPr>
          <w:p w:rsidR="00025BC1" w:rsidRDefault="00025BC1" w:rsidP="00A54168">
            <w:pPr>
              <w:rPr>
                <w:rFonts w:ascii="細明體" w:eastAsia="細明體"/>
                <w:color w:val="000000"/>
              </w:rPr>
            </w:pPr>
            <w:r>
              <w:rPr>
                <w:rFonts w:ascii="細明體" w:eastAsia="細明體" w:hint="eastAsia"/>
                <w:color w:val="000000"/>
              </w:rPr>
              <w:t>符合CNS14336</w:t>
            </w:r>
            <w:r w:rsidRPr="00565382">
              <w:rPr>
                <w:rFonts w:ascii="細明體" w:eastAsia="細明體" w:hint="eastAsia"/>
                <w:color w:val="000000"/>
                <w:u w:val="single"/>
              </w:rPr>
              <w:t>-1</w:t>
            </w:r>
            <w:r>
              <w:rPr>
                <w:rFonts w:ascii="細明體" w:eastAsia="細明體" w:hint="eastAsia"/>
                <w:color w:val="000000"/>
              </w:rPr>
              <w:t>標準規範</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trHeight w:val="63"/>
        </w:trPr>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8</w:t>
            </w:r>
          </w:p>
        </w:tc>
        <w:tc>
          <w:tcPr>
            <w:tcW w:w="1860" w:type="dxa"/>
            <w:vAlign w:val="center"/>
          </w:tcPr>
          <w:p w:rsidR="00025BC1" w:rsidRDefault="00025BC1" w:rsidP="00A54168">
            <w:pPr>
              <w:jc w:val="both"/>
              <w:rPr>
                <w:rFonts w:ascii="細明體" w:eastAsia="細明體" w:hint="eastAsia"/>
                <w:color w:val="000000"/>
              </w:rPr>
            </w:pPr>
            <w:r w:rsidRPr="004174C2">
              <w:rPr>
                <w:rFonts w:ascii="細明體" w:eastAsia="細明體" w:hint="eastAsia"/>
              </w:rPr>
              <w:t>手機端連接介面</w:t>
            </w:r>
          </w:p>
        </w:tc>
        <w:tc>
          <w:tcPr>
            <w:tcW w:w="3980" w:type="dxa"/>
          </w:tcPr>
          <w:p w:rsidR="00025BC1" w:rsidRPr="00136459" w:rsidRDefault="00025BC1" w:rsidP="00A54168">
            <w:pPr>
              <w:ind w:left="326" w:hangingChars="163" w:hanging="326"/>
              <w:rPr>
                <w:rFonts w:ascii="細明體" w:eastAsia="細明體" w:hint="eastAsia"/>
                <w:u w:val="single"/>
              </w:rPr>
            </w:pPr>
            <w:r>
              <w:rPr>
                <w:rFonts w:ascii="細明體" w:eastAsia="細明體" w:hint="eastAsia"/>
                <w:u w:val="single"/>
              </w:rPr>
              <w:t>(1)</w:t>
            </w:r>
            <w:r w:rsidRPr="00136459">
              <w:rPr>
                <w:rFonts w:ascii="細明體" w:eastAsia="細明體" w:hint="eastAsia"/>
                <w:u w:val="single"/>
              </w:rPr>
              <w:t>電性要求：符合CNS15285標準規範A</w:t>
            </w:r>
            <w:smartTag w:uri="urn:schemas-microsoft-com:office:smarttags" w:element="chsdate">
              <w:smartTagPr>
                <w:attr w:name="IsROCDate" w:val="False"/>
                <w:attr w:name="IsLunarDate" w:val="False"/>
                <w:attr w:name="Day" w:val="30"/>
                <w:attr w:name="Month" w:val="12"/>
                <w:attr w:name="Year" w:val="1899"/>
              </w:smartTagPr>
              <w:r w:rsidRPr="00136459">
                <w:rPr>
                  <w:rFonts w:ascii="細明體" w:eastAsia="細明體" w:hint="eastAsia"/>
                  <w:u w:val="single"/>
                </w:rPr>
                <w:t>4.2.3</w:t>
              </w:r>
            </w:smartTag>
            <w:r w:rsidRPr="00136459">
              <w:rPr>
                <w:rFonts w:ascii="細明體" w:eastAsia="細明體" w:hint="eastAsia"/>
                <w:u w:val="single"/>
              </w:rPr>
              <w:t xml:space="preserve">.1 </w:t>
            </w:r>
          </w:p>
          <w:p w:rsidR="00025BC1" w:rsidRDefault="00025BC1" w:rsidP="00A54168">
            <w:pPr>
              <w:rPr>
                <w:rFonts w:ascii="細明體" w:eastAsia="細明體" w:hint="eastAsia"/>
                <w:color w:val="FF0000"/>
                <w:u w:val="single"/>
              </w:rPr>
            </w:pPr>
            <w:r>
              <w:rPr>
                <w:rFonts w:ascii="細明體" w:eastAsia="細明體" w:hint="eastAsia"/>
                <w:u w:val="single"/>
              </w:rPr>
              <w:t>(2)</w:t>
            </w:r>
            <w:r w:rsidRPr="00136459">
              <w:rPr>
                <w:rFonts w:ascii="細明體" w:eastAsia="細明體" w:hint="eastAsia"/>
                <w:u w:val="single"/>
              </w:rPr>
              <w:t>須符合下列(</w:t>
            </w:r>
            <w:r>
              <w:rPr>
                <w:rFonts w:ascii="細明體" w:eastAsia="細明體" w:hint="eastAsia"/>
                <w:u w:val="single"/>
              </w:rPr>
              <w:t>A</w:t>
            </w:r>
            <w:r w:rsidRPr="00136459">
              <w:rPr>
                <w:rFonts w:ascii="細明體" w:eastAsia="細明體" w:hint="eastAsia"/>
                <w:u w:val="single"/>
              </w:rPr>
              <w:t>)或(</w:t>
            </w:r>
            <w:r>
              <w:rPr>
                <w:rFonts w:ascii="細明體" w:eastAsia="細明體" w:hint="eastAsia"/>
                <w:u w:val="single"/>
              </w:rPr>
              <w:t>B</w:t>
            </w:r>
            <w:r w:rsidRPr="00136459">
              <w:rPr>
                <w:rFonts w:ascii="細明體" w:eastAsia="細明體" w:hint="eastAsia"/>
                <w:u w:val="single"/>
              </w:rPr>
              <w:t>)之規定：</w:t>
            </w:r>
          </w:p>
          <w:p w:rsidR="00025BC1" w:rsidRPr="00DF1E49" w:rsidRDefault="00025BC1" w:rsidP="00A54168">
            <w:pPr>
              <w:ind w:leftChars="163" w:left="608" w:hangingChars="141" w:hanging="282"/>
              <w:rPr>
                <w:rFonts w:ascii="細明體" w:eastAsia="細明體" w:hint="eastAsia"/>
                <w:u w:val="single"/>
              </w:rPr>
            </w:pPr>
            <w:r w:rsidRPr="00136459">
              <w:rPr>
                <w:rFonts w:ascii="細明體" w:eastAsia="細明體" w:hint="eastAsia"/>
                <w:u w:val="single"/>
              </w:rPr>
              <w:t>(A)手機端插座：符合CNS15285附錄A之micro-B 或micro-AB</w:t>
            </w:r>
            <w:r w:rsidRPr="00136459">
              <w:rPr>
                <w:rFonts w:ascii="細明體" w:eastAsia="細明體"/>
                <w:u w:val="single"/>
              </w:rPr>
              <w:br/>
            </w:r>
            <w:r w:rsidRPr="00136459">
              <w:rPr>
                <w:rFonts w:ascii="細明體" w:eastAsia="細明體" w:hint="eastAsia"/>
                <w:u w:val="single"/>
              </w:rPr>
              <w:t>充電線組手機端插頭：符合CNS15285附錄A之micro-B</w:t>
            </w:r>
            <w:r w:rsidRPr="002B3201">
              <w:rPr>
                <w:rFonts w:ascii="細明體" w:eastAsia="細明體" w:hint="eastAsia"/>
                <w:u w:val="single"/>
              </w:rPr>
              <w:t>，連接介面接點1為V</w:t>
            </w:r>
            <w:r w:rsidRPr="002B3201">
              <w:rPr>
                <w:rFonts w:ascii="細明體" w:eastAsia="細明體" w:hint="eastAsia"/>
                <w:u w:val="single"/>
                <w:vertAlign w:val="subscript"/>
              </w:rPr>
              <w:t>BUS</w:t>
            </w:r>
            <w:r w:rsidRPr="002B3201">
              <w:rPr>
                <w:rFonts w:ascii="細明體" w:eastAsia="細明體" w:hint="eastAsia"/>
                <w:u w:val="single"/>
              </w:rPr>
              <w:t>及接點5為GND</w:t>
            </w:r>
          </w:p>
          <w:p w:rsidR="00025BC1" w:rsidRPr="00136459" w:rsidRDefault="00025BC1" w:rsidP="00A54168">
            <w:pPr>
              <w:ind w:leftChars="163" w:left="608" w:hangingChars="141" w:hanging="282"/>
              <w:rPr>
                <w:rFonts w:ascii="細明體" w:eastAsia="細明體" w:hint="eastAsia"/>
                <w:u w:val="single"/>
              </w:rPr>
            </w:pPr>
            <w:r w:rsidRPr="00136459">
              <w:rPr>
                <w:rFonts w:ascii="細明體" w:eastAsia="細明體" w:hint="eastAsia"/>
                <w:u w:val="single"/>
              </w:rPr>
              <w:t>(B)手機端插座未符合</w:t>
            </w:r>
            <w:r>
              <w:rPr>
                <w:rFonts w:ascii="細明體" w:eastAsia="細明體" w:hint="eastAsia"/>
                <w:u w:val="single"/>
              </w:rPr>
              <w:t>(A)</w:t>
            </w:r>
            <w:r w:rsidRPr="00136459">
              <w:rPr>
                <w:rFonts w:ascii="細明體" w:eastAsia="細明體" w:hint="eastAsia"/>
                <w:u w:val="single"/>
              </w:rPr>
              <w:t>之規定，應採用</w:t>
            </w:r>
            <w:r w:rsidRPr="00136459">
              <w:rPr>
                <w:rFonts w:ascii="細明體" w:eastAsia="細明體" w:hint="eastAsia"/>
                <w:u w:val="single"/>
              </w:rPr>
              <w:lastRenderedPageBreak/>
              <w:t>轉換連接充電線組或轉換器</w:t>
            </w:r>
          </w:p>
          <w:p w:rsidR="00025BC1" w:rsidRDefault="00025BC1" w:rsidP="00A54168">
            <w:pPr>
              <w:ind w:left="326" w:hangingChars="163" w:hanging="326"/>
              <w:rPr>
                <w:rFonts w:ascii="細明體" w:eastAsia="細明體" w:hint="eastAsia"/>
                <w:u w:val="single"/>
              </w:rPr>
            </w:pPr>
            <w:r w:rsidRPr="00C9035B">
              <w:rPr>
                <w:rFonts w:ascii="細明體" w:eastAsia="細明體" w:hint="eastAsia"/>
                <w:u w:val="single"/>
              </w:rPr>
              <w:t>(3)須符合下列(A)之規定或提供(B)</w:t>
            </w:r>
            <w:r w:rsidRPr="00483AF4">
              <w:rPr>
                <w:rFonts w:ascii="細明體" w:eastAsia="細明體" w:hint="eastAsia"/>
                <w:u w:val="single"/>
              </w:rPr>
              <w:t>之測試報告：</w:t>
            </w:r>
          </w:p>
          <w:p w:rsidR="00025BC1" w:rsidRPr="00C9035B" w:rsidRDefault="00025BC1" w:rsidP="00A54168">
            <w:pPr>
              <w:ind w:leftChars="163" w:left="608" w:hangingChars="141" w:hanging="282"/>
              <w:rPr>
                <w:rFonts w:ascii="細明體" w:eastAsia="細明體" w:hint="eastAsia"/>
                <w:u w:val="single"/>
              </w:rPr>
            </w:pPr>
            <w:r w:rsidRPr="00C9035B">
              <w:rPr>
                <w:rFonts w:ascii="細明體" w:eastAsia="細明體" w:hint="eastAsia"/>
              </w:rPr>
              <w:t>(A)</w:t>
            </w:r>
            <w:r w:rsidRPr="00C9035B">
              <w:rPr>
                <w:rFonts w:ascii="細明體" w:eastAsia="細明體" w:hint="eastAsia"/>
                <w:u w:val="single"/>
              </w:rPr>
              <w:t>連接介面絕緣材料之材料類別：至少應為V-2以上</w:t>
            </w:r>
          </w:p>
          <w:p w:rsidR="00025BC1" w:rsidRDefault="00025BC1" w:rsidP="00A54168">
            <w:pPr>
              <w:ind w:leftChars="163" w:left="608" w:hangingChars="141" w:hanging="282"/>
              <w:rPr>
                <w:rFonts w:ascii="細明體" w:eastAsia="細明體" w:hint="eastAsia"/>
                <w:color w:val="000000"/>
              </w:rPr>
            </w:pPr>
            <w:r w:rsidRPr="00C9035B">
              <w:rPr>
                <w:rFonts w:ascii="細明體" w:eastAsia="細明體" w:hint="eastAsia"/>
                <w:u w:val="single"/>
              </w:rPr>
              <w:t xml:space="preserve">(B)USB-IF(Universal Serial Bus </w:t>
            </w:r>
            <w:r w:rsidRPr="00C9035B">
              <w:rPr>
                <w:rFonts w:ascii="細明體" w:eastAsia="細明體"/>
                <w:u w:val="single"/>
              </w:rPr>
              <w:t>Implementers Forum</w:t>
            </w:r>
            <w:r w:rsidRPr="00C9035B">
              <w:rPr>
                <w:rFonts w:ascii="細明體" w:eastAsia="細明體" w:hint="eastAsia"/>
                <w:u w:val="single"/>
              </w:rPr>
              <w:t>，通用串列匯流排實施者論壇)技術規範之測試報告</w:t>
            </w:r>
            <w:r>
              <w:rPr>
                <w:rFonts w:ascii="細明體" w:eastAsia="細明體" w:hint="eastAsia"/>
                <w:u w:val="single"/>
              </w:rPr>
              <w:t>，</w:t>
            </w:r>
            <w:r w:rsidRPr="00C9035B">
              <w:rPr>
                <w:rFonts w:ascii="細明體" w:eastAsia="細明體" w:hint="eastAsia"/>
                <w:u w:val="single"/>
              </w:rPr>
              <w:t>並</w:t>
            </w:r>
            <w:r>
              <w:rPr>
                <w:rFonts w:ascii="細明體" w:eastAsia="細明體" w:hint="eastAsia"/>
                <w:u w:val="single"/>
              </w:rPr>
              <w:t>須</w:t>
            </w:r>
            <w:r w:rsidRPr="00C9035B">
              <w:rPr>
                <w:rFonts w:ascii="細明體" w:eastAsia="細明體" w:hint="eastAsia"/>
                <w:u w:val="single"/>
              </w:rPr>
              <w:t>包含</w:t>
            </w:r>
            <w:r>
              <w:rPr>
                <w:rFonts w:ascii="細明體" w:eastAsia="細明體" w:hint="eastAsia"/>
                <w:u w:val="single"/>
              </w:rPr>
              <w:t>(A)</w:t>
            </w:r>
            <w:r w:rsidRPr="00C9035B">
              <w:rPr>
                <w:rFonts w:ascii="細明體" w:eastAsia="細明體" w:hint="eastAsia"/>
                <w:u w:val="single"/>
              </w:rPr>
              <w:t>項目</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trHeight w:val="63"/>
        </w:trPr>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lastRenderedPageBreak/>
              <w:t>9</w:t>
            </w:r>
          </w:p>
        </w:tc>
        <w:tc>
          <w:tcPr>
            <w:tcW w:w="1860" w:type="dxa"/>
            <w:vAlign w:val="center"/>
          </w:tcPr>
          <w:p w:rsidR="00025BC1" w:rsidRDefault="00025BC1" w:rsidP="00A54168">
            <w:pPr>
              <w:jc w:val="both"/>
              <w:rPr>
                <w:rFonts w:ascii="細明體" w:eastAsia="細明體" w:hint="eastAsia"/>
                <w:color w:val="000000"/>
              </w:rPr>
            </w:pPr>
            <w:r w:rsidRPr="004174C2">
              <w:rPr>
                <w:rFonts w:ascii="細明體" w:eastAsia="細明體" w:hint="eastAsia"/>
              </w:rPr>
              <w:t>充電器端連接介面</w:t>
            </w:r>
          </w:p>
        </w:tc>
        <w:tc>
          <w:tcPr>
            <w:tcW w:w="3980" w:type="dxa"/>
          </w:tcPr>
          <w:p w:rsidR="00025BC1" w:rsidRPr="00C9035B" w:rsidRDefault="00025BC1" w:rsidP="00A54168">
            <w:pPr>
              <w:ind w:left="326" w:hangingChars="163" w:hanging="326"/>
              <w:rPr>
                <w:rFonts w:ascii="細明體" w:eastAsia="細明體" w:hint="eastAsia"/>
                <w:u w:val="single"/>
              </w:rPr>
            </w:pPr>
            <w:r>
              <w:rPr>
                <w:rFonts w:ascii="細明體" w:eastAsia="細明體" w:hint="eastAsia"/>
                <w:u w:val="single"/>
              </w:rPr>
              <w:t>(1)</w:t>
            </w:r>
            <w:r w:rsidRPr="00C9035B">
              <w:rPr>
                <w:rFonts w:ascii="細明體" w:eastAsia="細明體" w:hint="eastAsia"/>
                <w:u w:val="single"/>
              </w:rPr>
              <w:t>充電器端插座及充電線組之充電器端插頭：符合CNS15285附錄A之STD-A</w:t>
            </w:r>
          </w:p>
          <w:p w:rsidR="00025BC1" w:rsidRPr="00C9035B" w:rsidRDefault="00025BC1" w:rsidP="00A54168">
            <w:pPr>
              <w:ind w:left="360"/>
              <w:rPr>
                <w:rFonts w:ascii="細明體" w:eastAsia="細明體" w:hint="eastAsia"/>
                <w:u w:val="single"/>
              </w:rPr>
            </w:pPr>
            <w:r w:rsidRPr="00C9035B">
              <w:rPr>
                <w:rFonts w:ascii="細明體" w:eastAsia="細明體" w:hint="eastAsia"/>
                <w:u w:val="single"/>
              </w:rPr>
              <w:t>電性要求：符合CNS15285標準規範A</w:t>
            </w:r>
            <w:smartTag w:uri="urn:schemas-microsoft-com:office:smarttags" w:element="chsdate">
              <w:smartTagPr>
                <w:attr w:name="IsROCDate" w:val="False"/>
                <w:attr w:name="IsLunarDate" w:val="False"/>
                <w:attr w:name="Day" w:val="30"/>
                <w:attr w:name="Month" w:val="12"/>
                <w:attr w:name="Year" w:val="1899"/>
              </w:smartTagPr>
              <w:r w:rsidRPr="00C9035B">
                <w:rPr>
                  <w:rFonts w:ascii="細明體" w:eastAsia="細明體" w:hint="eastAsia"/>
                  <w:u w:val="single"/>
                </w:rPr>
                <w:t>4.2.3</w:t>
              </w:r>
            </w:smartTag>
            <w:r w:rsidRPr="00C9035B">
              <w:rPr>
                <w:rFonts w:ascii="細明體" w:eastAsia="細明體" w:hint="eastAsia"/>
                <w:u w:val="single"/>
              </w:rPr>
              <w:t>.2</w:t>
            </w:r>
          </w:p>
          <w:p w:rsidR="00025BC1" w:rsidRPr="00C9035B" w:rsidRDefault="00025BC1" w:rsidP="00A54168">
            <w:pPr>
              <w:ind w:left="326" w:hangingChars="163" w:hanging="326"/>
              <w:rPr>
                <w:rFonts w:ascii="細明體" w:eastAsia="細明體" w:hint="eastAsia"/>
                <w:u w:val="single"/>
              </w:rPr>
            </w:pPr>
            <w:r w:rsidRPr="00C9035B">
              <w:rPr>
                <w:rFonts w:ascii="細明體" w:eastAsia="細明體" w:hint="eastAsia"/>
                <w:u w:val="single"/>
              </w:rPr>
              <w:t>(2) 須符合下列(A)之規定或提供(B)</w:t>
            </w:r>
            <w:r w:rsidRPr="00A61EBC">
              <w:rPr>
                <w:rFonts w:ascii="細明體" w:eastAsia="細明體" w:hint="eastAsia"/>
                <w:u w:val="single"/>
              </w:rPr>
              <w:t>之測試報告：</w:t>
            </w:r>
          </w:p>
          <w:p w:rsidR="00025BC1" w:rsidRPr="00C9035B" w:rsidRDefault="00025BC1" w:rsidP="00A54168">
            <w:pPr>
              <w:ind w:leftChars="163" w:left="608" w:hangingChars="141" w:hanging="282"/>
              <w:rPr>
                <w:rFonts w:ascii="細明體" w:eastAsia="細明體" w:hint="eastAsia"/>
                <w:u w:val="single"/>
              </w:rPr>
            </w:pPr>
            <w:r w:rsidRPr="00C9035B">
              <w:rPr>
                <w:rFonts w:ascii="細明體" w:eastAsia="細明體" w:hint="eastAsia"/>
                <w:u w:val="single"/>
              </w:rPr>
              <w:t>(A)機械性要求：符合CNS15285標準規範A</w:t>
            </w:r>
            <w:smartTag w:uri="urn:schemas-microsoft-com:office:smarttags" w:element="chsdate">
              <w:smartTagPr>
                <w:attr w:name="IsROCDate" w:val="False"/>
                <w:attr w:name="IsLunarDate" w:val="False"/>
                <w:attr w:name="Day" w:val="30"/>
                <w:attr w:name="Month" w:val="12"/>
                <w:attr w:name="Year" w:val="1899"/>
              </w:smartTagPr>
              <w:r w:rsidRPr="00C9035B">
                <w:rPr>
                  <w:rFonts w:ascii="細明體" w:eastAsia="細明體" w:hint="eastAsia"/>
                  <w:u w:val="single"/>
                </w:rPr>
                <w:t>4.2.2</w:t>
              </w:r>
            </w:smartTag>
          </w:p>
          <w:p w:rsidR="00025BC1" w:rsidRPr="00EB60F8" w:rsidRDefault="00025BC1" w:rsidP="00A54168">
            <w:pPr>
              <w:ind w:leftChars="304" w:left="608" w:firstLine="1"/>
              <w:rPr>
                <w:rFonts w:ascii="細明體" w:eastAsia="細明體" w:hint="eastAsia"/>
                <w:u w:val="single"/>
              </w:rPr>
            </w:pPr>
            <w:r w:rsidRPr="00EB60F8">
              <w:rPr>
                <w:rFonts w:ascii="細明體" w:eastAsia="細明體" w:hint="eastAsia"/>
                <w:u w:val="single"/>
              </w:rPr>
              <w:t>絕緣電阻：符合CNS15285標準規範A</w:t>
            </w:r>
            <w:smartTag w:uri="urn:schemas-microsoft-com:office:smarttags" w:element="chsdate">
              <w:smartTagPr>
                <w:attr w:name="IsROCDate" w:val="False"/>
                <w:attr w:name="IsLunarDate" w:val="False"/>
                <w:attr w:name="Day" w:val="30"/>
                <w:attr w:name="Month" w:val="12"/>
                <w:attr w:name="Year" w:val="1899"/>
              </w:smartTagPr>
              <w:r w:rsidRPr="00EB60F8">
                <w:rPr>
                  <w:rFonts w:ascii="細明體" w:eastAsia="細明體" w:hint="eastAsia"/>
                  <w:u w:val="single"/>
                </w:rPr>
                <w:t>4.2.3</w:t>
              </w:r>
            </w:smartTag>
            <w:r w:rsidRPr="00EB60F8">
              <w:rPr>
                <w:rFonts w:ascii="細明體" w:eastAsia="細明體" w:hint="eastAsia"/>
                <w:u w:val="single"/>
              </w:rPr>
              <w:t>.3</w:t>
            </w:r>
          </w:p>
          <w:p w:rsidR="00025BC1" w:rsidRPr="00EB60F8" w:rsidRDefault="00025BC1" w:rsidP="00A54168">
            <w:pPr>
              <w:ind w:leftChars="304" w:left="608" w:firstLine="1"/>
              <w:rPr>
                <w:rFonts w:ascii="細明體" w:eastAsia="細明體" w:hint="eastAsia"/>
                <w:u w:val="single"/>
              </w:rPr>
            </w:pPr>
            <w:r w:rsidRPr="00EB60F8">
              <w:rPr>
                <w:rFonts w:ascii="細明體" w:eastAsia="細明體" w:hint="eastAsia"/>
                <w:u w:val="single"/>
              </w:rPr>
              <w:t>絕緣耐電壓：依CNS15285標準規範A</w:t>
            </w:r>
            <w:smartTag w:uri="urn:schemas-microsoft-com:office:smarttags" w:element="chsdate">
              <w:smartTagPr>
                <w:attr w:name="IsROCDate" w:val="False"/>
                <w:attr w:name="IsLunarDate" w:val="False"/>
                <w:attr w:name="Day" w:val="30"/>
                <w:attr w:name="Month" w:val="12"/>
                <w:attr w:name="Year" w:val="1899"/>
              </w:smartTagPr>
              <w:r w:rsidRPr="00EB60F8">
                <w:rPr>
                  <w:rFonts w:ascii="細明體" w:eastAsia="細明體" w:hint="eastAsia"/>
                  <w:u w:val="single"/>
                </w:rPr>
                <w:t>4.2.3</w:t>
              </w:r>
            </w:smartTag>
            <w:r w:rsidRPr="00EB60F8">
              <w:rPr>
                <w:rFonts w:ascii="細明體" w:eastAsia="細明體" w:hint="eastAsia"/>
                <w:u w:val="single"/>
              </w:rPr>
              <w:t xml:space="preserve">.4 </w:t>
            </w:r>
          </w:p>
          <w:p w:rsidR="00025BC1" w:rsidRPr="00EB60F8" w:rsidRDefault="00025BC1" w:rsidP="00A54168">
            <w:pPr>
              <w:ind w:leftChars="304" w:left="608" w:firstLine="1"/>
              <w:rPr>
                <w:rFonts w:ascii="細明體" w:eastAsia="細明體" w:hint="eastAsia"/>
                <w:u w:val="single"/>
              </w:rPr>
            </w:pPr>
            <w:r w:rsidRPr="00EB60F8">
              <w:rPr>
                <w:rFonts w:ascii="細明體" w:eastAsia="細明體" w:hint="eastAsia"/>
                <w:u w:val="single"/>
              </w:rPr>
              <w:t>低接點電阻：符合CNS15285標準規範A</w:t>
            </w:r>
            <w:smartTag w:uri="urn:schemas-microsoft-com:office:smarttags" w:element="chsdate">
              <w:smartTagPr>
                <w:attr w:name="IsROCDate" w:val="False"/>
                <w:attr w:name="IsLunarDate" w:val="False"/>
                <w:attr w:name="Day" w:val="30"/>
                <w:attr w:name="Month" w:val="12"/>
                <w:attr w:name="Year" w:val="1899"/>
              </w:smartTagPr>
              <w:r w:rsidRPr="00EB60F8">
                <w:rPr>
                  <w:rFonts w:ascii="細明體" w:eastAsia="細明體" w:hint="eastAsia"/>
                  <w:u w:val="single"/>
                </w:rPr>
                <w:t>4.2.3</w:t>
              </w:r>
            </w:smartTag>
            <w:r w:rsidRPr="00EB60F8">
              <w:rPr>
                <w:rFonts w:ascii="細明體" w:eastAsia="細明體" w:hint="eastAsia"/>
                <w:u w:val="single"/>
              </w:rPr>
              <w:t>.5</w:t>
            </w:r>
          </w:p>
          <w:p w:rsidR="00025BC1" w:rsidRPr="00EB60F8" w:rsidRDefault="00025BC1" w:rsidP="00A54168">
            <w:pPr>
              <w:ind w:leftChars="304" w:left="608" w:firstLine="1"/>
              <w:rPr>
                <w:rFonts w:ascii="細明體" w:eastAsia="細明體" w:hint="eastAsia"/>
                <w:color w:val="FF0000"/>
                <w:u w:val="single"/>
              </w:rPr>
            </w:pPr>
            <w:r w:rsidRPr="00EB60F8">
              <w:rPr>
                <w:rFonts w:ascii="細明體" w:eastAsia="細明體" w:hint="eastAsia"/>
                <w:u w:val="single"/>
              </w:rPr>
              <w:t>接點電容：符合CNS15285標準規範A</w:t>
            </w:r>
            <w:smartTag w:uri="urn:schemas-microsoft-com:office:smarttags" w:element="chsdate">
              <w:smartTagPr>
                <w:attr w:name="IsROCDate" w:val="False"/>
                <w:attr w:name="IsLunarDate" w:val="False"/>
                <w:attr w:name="Day" w:val="30"/>
                <w:attr w:name="Month" w:val="12"/>
                <w:attr w:name="Year" w:val="1899"/>
              </w:smartTagPr>
              <w:r w:rsidRPr="00EB60F8">
                <w:rPr>
                  <w:rFonts w:ascii="細明體" w:eastAsia="細明體" w:hint="eastAsia"/>
                  <w:u w:val="single"/>
                </w:rPr>
                <w:t>4.2.</w:t>
              </w:r>
              <w:r w:rsidRPr="00263B77">
                <w:rPr>
                  <w:rFonts w:ascii="細明體" w:eastAsia="細明體" w:hint="eastAsia"/>
                  <w:u w:val="single"/>
                </w:rPr>
                <w:t>3</w:t>
              </w:r>
            </w:smartTag>
            <w:r w:rsidRPr="00263B77">
              <w:rPr>
                <w:rFonts w:ascii="細明體" w:eastAsia="細明體" w:hint="eastAsia"/>
                <w:u w:val="single"/>
              </w:rPr>
              <w:t>.6</w:t>
            </w:r>
          </w:p>
          <w:p w:rsidR="00025BC1" w:rsidRPr="00EB60F8" w:rsidRDefault="00025BC1" w:rsidP="00A54168">
            <w:pPr>
              <w:ind w:leftChars="304" w:left="608" w:firstLine="1"/>
              <w:rPr>
                <w:rFonts w:ascii="細明體" w:eastAsia="細明體" w:hint="eastAsia"/>
                <w:u w:val="single"/>
              </w:rPr>
            </w:pPr>
            <w:r w:rsidRPr="00EB60F8">
              <w:rPr>
                <w:rFonts w:ascii="細明體" w:eastAsia="細明體" w:hint="eastAsia"/>
                <w:u w:val="single"/>
              </w:rPr>
              <w:t>連接介面絕緣材料之材料類別：至少應為 V-2</w:t>
            </w:r>
          </w:p>
          <w:p w:rsidR="00025BC1" w:rsidRDefault="00025BC1" w:rsidP="00A54168">
            <w:pPr>
              <w:ind w:leftChars="163" w:left="608" w:hangingChars="141" w:hanging="282"/>
              <w:rPr>
                <w:rFonts w:ascii="細明體" w:eastAsia="細明體" w:hint="eastAsia"/>
                <w:color w:val="000000"/>
              </w:rPr>
            </w:pPr>
            <w:r w:rsidRPr="00EB60F8">
              <w:rPr>
                <w:rFonts w:ascii="細明體" w:eastAsia="細明體" w:hint="eastAsia"/>
                <w:u w:val="single"/>
              </w:rPr>
              <w:t>(B)USB-IF技術規範之測試報告，並須包含(A)項目</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trHeight w:val="1833"/>
        </w:trPr>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10</w:t>
            </w:r>
          </w:p>
        </w:tc>
        <w:tc>
          <w:tcPr>
            <w:tcW w:w="1860" w:type="dxa"/>
            <w:vAlign w:val="center"/>
          </w:tcPr>
          <w:p w:rsidR="00025BC1" w:rsidRPr="000A0953" w:rsidRDefault="00025BC1" w:rsidP="00A54168">
            <w:pPr>
              <w:jc w:val="both"/>
              <w:rPr>
                <w:rFonts w:ascii="細明體" w:eastAsia="細明體" w:hint="eastAsia"/>
                <w:color w:val="000000"/>
                <w:u w:val="single"/>
              </w:rPr>
            </w:pPr>
            <w:r w:rsidRPr="000A0953">
              <w:rPr>
                <w:rFonts w:ascii="細明體" w:eastAsia="細明體" w:hint="eastAsia"/>
                <w:color w:val="000000"/>
                <w:u w:val="single"/>
              </w:rPr>
              <w:t>充電線</w:t>
            </w:r>
          </w:p>
        </w:tc>
        <w:tc>
          <w:tcPr>
            <w:tcW w:w="3980" w:type="dxa"/>
          </w:tcPr>
          <w:p w:rsidR="00025BC1" w:rsidRPr="009D1FFB" w:rsidRDefault="00025BC1" w:rsidP="00A54168">
            <w:pPr>
              <w:rPr>
                <w:rFonts w:ascii="細明體" w:eastAsia="細明體" w:hint="eastAsia"/>
                <w:u w:val="single"/>
              </w:rPr>
            </w:pPr>
            <w:r w:rsidRPr="009D1FFB">
              <w:rPr>
                <w:rFonts w:ascii="細明體" w:eastAsia="細明體" w:hint="eastAsia"/>
                <w:u w:val="single"/>
              </w:rPr>
              <w:t>(1)</w:t>
            </w:r>
            <w:r w:rsidRPr="00BE2FF9">
              <w:rPr>
                <w:rFonts w:ascii="細明體" w:eastAsia="細明體" w:hint="eastAsia"/>
                <w:u w:val="single"/>
              </w:rPr>
              <w:t>STD-A連接介面接點1為V</w:t>
            </w:r>
            <w:r w:rsidRPr="00BE2FF9">
              <w:rPr>
                <w:rFonts w:ascii="細明體" w:eastAsia="細明體" w:hint="eastAsia"/>
                <w:u w:val="single"/>
                <w:vertAlign w:val="subscript"/>
              </w:rPr>
              <w:t>BUS</w:t>
            </w:r>
            <w:r>
              <w:rPr>
                <w:rFonts w:ascii="細明體" w:eastAsia="細明體" w:hint="eastAsia"/>
                <w:u w:val="single"/>
              </w:rPr>
              <w:t>及</w:t>
            </w:r>
            <w:r w:rsidRPr="00BE2FF9">
              <w:rPr>
                <w:rFonts w:ascii="細明體" w:eastAsia="細明體" w:hint="eastAsia"/>
                <w:u w:val="single"/>
              </w:rPr>
              <w:t>接點4為GND</w:t>
            </w:r>
          </w:p>
          <w:p w:rsidR="00025BC1" w:rsidRPr="009D1FFB" w:rsidRDefault="00025BC1" w:rsidP="00A54168">
            <w:pPr>
              <w:ind w:left="326" w:hangingChars="163" w:hanging="326"/>
              <w:rPr>
                <w:rFonts w:ascii="細明體" w:eastAsia="細明體" w:hint="eastAsia"/>
                <w:u w:val="single"/>
              </w:rPr>
            </w:pPr>
            <w:r w:rsidRPr="009D1FFB">
              <w:rPr>
                <w:rFonts w:ascii="細明體" w:eastAsia="細明體" w:hint="eastAsia"/>
                <w:u w:val="single"/>
              </w:rPr>
              <w:t>(2)須符合下列(A)之規定或提供(B)</w:t>
            </w:r>
            <w:r w:rsidRPr="00592FBB">
              <w:rPr>
                <w:rFonts w:ascii="細明體" w:eastAsia="細明體" w:hint="eastAsia"/>
                <w:u w:val="single"/>
              </w:rPr>
              <w:t>之測試報告：</w:t>
            </w:r>
          </w:p>
          <w:p w:rsidR="00025BC1" w:rsidRPr="009D1FFB" w:rsidRDefault="00025BC1" w:rsidP="00A54168">
            <w:pPr>
              <w:ind w:leftChars="141" w:left="608" w:hangingChars="163" w:hanging="326"/>
              <w:rPr>
                <w:rFonts w:ascii="細明體" w:eastAsia="細明體" w:hint="eastAsia"/>
                <w:u w:val="single"/>
              </w:rPr>
            </w:pPr>
            <w:r w:rsidRPr="009D1FFB">
              <w:rPr>
                <w:rFonts w:ascii="細明體" w:eastAsia="細明體" w:hint="eastAsia"/>
                <w:u w:val="single"/>
              </w:rPr>
              <w:t>(A)電性要求：</w:t>
            </w:r>
          </w:p>
          <w:p w:rsidR="00025BC1" w:rsidRPr="009D1FFB" w:rsidRDefault="00025BC1" w:rsidP="00A54168">
            <w:pPr>
              <w:ind w:leftChars="304" w:left="608" w:firstLine="1"/>
              <w:rPr>
                <w:rFonts w:ascii="細明體" w:eastAsia="細明體" w:hint="eastAsia"/>
                <w:u w:val="single"/>
              </w:rPr>
            </w:pPr>
            <w:r w:rsidRPr="009D1FFB">
              <w:rPr>
                <w:rFonts w:ascii="細明體" w:eastAsia="細明體" w:hint="eastAsia"/>
                <w:u w:val="single"/>
              </w:rPr>
              <w:t>電壓降：符合CNS15285標準規範A</w:t>
            </w:r>
            <w:smartTag w:uri="urn:schemas-microsoft-com:office:smarttags" w:element="chsdate">
              <w:smartTagPr>
                <w:attr w:name="IsROCDate" w:val="False"/>
                <w:attr w:name="IsLunarDate" w:val="False"/>
                <w:attr w:name="Day" w:val="30"/>
                <w:attr w:name="Month" w:val="12"/>
                <w:attr w:name="Year" w:val="1899"/>
              </w:smartTagPr>
              <w:r w:rsidRPr="009D1FFB">
                <w:rPr>
                  <w:rFonts w:ascii="細明體" w:eastAsia="細明體" w:hint="eastAsia"/>
                  <w:u w:val="single"/>
                </w:rPr>
                <w:t>4.3.3</w:t>
              </w:r>
            </w:smartTag>
            <w:r w:rsidRPr="009D1FFB">
              <w:rPr>
                <w:rFonts w:ascii="細明體" w:eastAsia="細明體" w:hint="eastAsia"/>
                <w:u w:val="single"/>
              </w:rPr>
              <w:t>.2</w:t>
            </w:r>
            <w:r w:rsidRPr="009D1FFB">
              <w:rPr>
                <w:rFonts w:ascii="細明體" w:eastAsia="細明體"/>
                <w:u w:val="single"/>
              </w:rPr>
              <w:br/>
            </w:r>
            <w:r w:rsidRPr="009D1FFB">
              <w:rPr>
                <w:rFonts w:ascii="細明體" w:eastAsia="細明體" w:hint="eastAsia"/>
                <w:u w:val="single"/>
              </w:rPr>
              <w:t>線彎曲：符合CNS15285標準規範A4.3.6</w:t>
            </w:r>
            <w:r w:rsidRPr="009D1FFB">
              <w:rPr>
                <w:rFonts w:ascii="細明體" w:eastAsia="細明體"/>
                <w:u w:val="single"/>
              </w:rPr>
              <w:br/>
            </w:r>
            <w:r w:rsidRPr="009D1FFB">
              <w:rPr>
                <w:rFonts w:ascii="細明體" w:eastAsia="細明體" w:hint="eastAsia"/>
                <w:u w:val="single"/>
              </w:rPr>
              <w:t>四軸向彎曲連續性：符合CNS15285標準規範A4.3.7</w:t>
            </w:r>
            <w:r w:rsidRPr="009D1FFB">
              <w:rPr>
                <w:rFonts w:ascii="細明體" w:eastAsia="細明體"/>
                <w:u w:val="single"/>
              </w:rPr>
              <w:br/>
            </w:r>
            <w:r w:rsidRPr="009D1FFB">
              <w:rPr>
                <w:rFonts w:ascii="細明體" w:eastAsia="細明體" w:hint="eastAsia"/>
                <w:u w:val="single"/>
              </w:rPr>
              <w:lastRenderedPageBreak/>
              <w:t>導線之最大電阻：應不超過0.232</w:t>
            </w:r>
            <w:r w:rsidRPr="009D1FFB">
              <w:rPr>
                <w:rFonts w:ascii="Times New Roman" w:eastAsia="細明體"/>
                <w:u w:val="single"/>
              </w:rPr>
              <w:t>Ω</w:t>
            </w:r>
            <w:r w:rsidRPr="009D1FFB">
              <w:rPr>
                <w:rFonts w:ascii="細明體" w:eastAsia="細明體" w:hint="eastAsia"/>
                <w:u w:val="single"/>
              </w:rPr>
              <w:t>/m</w:t>
            </w:r>
            <w:r w:rsidRPr="009D1FFB">
              <w:rPr>
                <w:rFonts w:ascii="細明體" w:eastAsia="細明體"/>
                <w:u w:val="single"/>
              </w:rPr>
              <w:br/>
            </w:r>
            <w:r w:rsidRPr="009D1FFB">
              <w:rPr>
                <w:rFonts w:ascii="細明體" w:eastAsia="細明體" w:hint="eastAsia"/>
                <w:u w:val="single"/>
              </w:rPr>
              <w:t>充電線線材之防火類別等級：至少應在 VW-1以上</w:t>
            </w:r>
          </w:p>
          <w:p w:rsidR="00025BC1" w:rsidRDefault="00025BC1" w:rsidP="00A54168">
            <w:pPr>
              <w:ind w:leftChars="163" w:left="608" w:hangingChars="141" w:hanging="282"/>
              <w:rPr>
                <w:rFonts w:ascii="細明體" w:eastAsia="細明體" w:hint="eastAsia"/>
                <w:color w:val="000000"/>
              </w:rPr>
            </w:pPr>
            <w:r w:rsidRPr="007A03E8">
              <w:rPr>
                <w:rFonts w:ascii="細明體" w:eastAsia="細明體" w:hint="eastAsia"/>
                <w:u w:val="single"/>
              </w:rPr>
              <w:t>(B)USB-IF技術規範之測試報告，並須包含(A)項</w:t>
            </w:r>
            <w:r w:rsidRPr="00293D89">
              <w:rPr>
                <w:rFonts w:ascii="細明體" w:eastAsia="細明體" w:hint="eastAsia"/>
                <w:u w:val="single"/>
              </w:rPr>
              <w:t>目</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trHeight w:val="2880"/>
        </w:trPr>
        <w:tc>
          <w:tcPr>
            <w:tcW w:w="480" w:type="dxa"/>
            <w:vAlign w:val="center"/>
          </w:tcPr>
          <w:p w:rsidR="00025BC1" w:rsidRPr="00E055D2" w:rsidRDefault="00025BC1" w:rsidP="00A54168">
            <w:pPr>
              <w:jc w:val="center"/>
              <w:rPr>
                <w:rFonts w:ascii="細明體" w:eastAsia="細明體" w:hint="eastAsia"/>
                <w:color w:val="000000"/>
                <w:u w:val="single"/>
              </w:rPr>
            </w:pPr>
            <w:r w:rsidRPr="00E055D2">
              <w:rPr>
                <w:rFonts w:ascii="細明體" w:eastAsia="細明體" w:hint="eastAsia"/>
                <w:color w:val="000000"/>
                <w:u w:val="single"/>
              </w:rPr>
              <w:lastRenderedPageBreak/>
              <w:t>11</w:t>
            </w:r>
          </w:p>
        </w:tc>
        <w:tc>
          <w:tcPr>
            <w:tcW w:w="1860" w:type="dxa"/>
            <w:vAlign w:val="center"/>
          </w:tcPr>
          <w:p w:rsidR="00025BC1" w:rsidRPr="000A0953" w:rsidRDefault="00025BC1" w:rsidP="00A54168">
            <w:pPr>
              <w:jc w:val="both"/>
              <w:rPr>
                <w:rFonts w:ascii="細明體" w:eastAsia="細明體" w:hint="eastAsia"/>
                <w:color w:val="000000"/>
                <w:u w:val="single"/>
              </w:rPr>
            </w:pPr>
            <w:r w:rsidRPr="006822E1">
              <w:rPr>
                <w:rFonts w:ascii="細明體" w:eastAsia="細明體" w:hint="eastAsia"/>
                <w:u w:val="single"/>
              </w:rPr>
              <w:t>充電器電性要求</w:t>
            </w:r>
          </w:p>
        </w:tc>
        <w:tc>
          <w:tcPr>
            <w:tcW w:w="3980" w:type="dxa"/>
          </w:tcPr>
          <w:p w:rsidR="00025BC1" w:rsidRPr="006822E1" w:rsidRDefault="00025BC1" w:rsidP="00A54168">
            <w:pPr>
              <w:ind w:left="326" w:hangingChars="163" w:hanging="326"/>
              <w:rPr>
                <w:rFonts w:ascii="細明體" w:eastAsia="細明體" w:hint="eastAsia"/>
                <w:u w:val="single"/>
              </w:rPr>
            </w:pPr>
            <w:r w:rsidRPr="006822E1">
              <w:rPr>
                <w:rFonts w:ascii="細明體" w:eastAsia="細明體" w:hint="eastAsia"/>
                <w:u w:val="single"/>
              </w:rPr>
              <w:t>(1)輸入電性：符合CNS15285標準規範 4.3及4.4</w:t>
            </w:r>
          </w:p>
          <w:p w:rsidR="00025BC1" w:rsidRDefault="00025BC1" w:rsidP="00A54168">
            <w:pPr>
              <w:ind w:left="326" w:hangingChars="163" w:hanging="326"/>
              <w:rPr>
                <w:rFonts w:ascii="細明體" w:eastAsia="細明體" w:hint="eastAsia"/>
                <w:u w:val="single"/>
              </w:rPr>
            </w:pPr>
            <w:r w:rsidRPr="006822E1">
              <w:rPr>
                <w:rFonts w:ascii="細明體" w:eastAsia="細明體" w:hint="eastAsia"/>
                <w:u w:val="single"/>
              </w:rPr>
              <w:t>(2)</w:t>
            </w:r>
            <w:r w:rsidRPr="001C30BE">
              <w:rPr>
                <w:rFonts w:ascii="細明體" w:eastAsia="細明體" w:hint="eastAsia"/>
                <w:u w:val="single"/>
              </w:rPr>
              <w:t>輸出電</w:t>
            </w:r>
            <w:r>
              <w:rPr>
                <w:rFonts w:ascii="細明體" w:eastAsia="細明體" w:hint="eastAsia"/>
                <w:u w:val="single"/>
              </w:rPr>
              <w:t>壓</w:t>
            </w:r>
            <w:r w:rsidRPr="001C30BE">
              <w:rPr>
                <w:rFonts w:ascii="細明體" w:eastAsia="細明體" w:hint="eastAsia"/>
                <w:u w:val="single"/>
              </w:rPr>
              <w:t>：</w:t>
            </w:r>
            <w:r>
              <w:rPr>
                <w:rFonts w:ascii="細明體" w:eastAsia="細明體" w:hint="eastAsia"/>
                <w:u w:val="single"/>
              </w:rPr>
              <w:t>應為5Vdc，許可差為</w:t>
            </w:r>
            <w:r>
              <w:rPr>
                <w:rFonts w:ascii="新細明體" w:eastAsia="新細明體" w:hAnsi="新細明體" w:hint="eastAsia"/>
                <w:u w:val="single"/>
              </w:rPr>
              <w:t>±</w:t>
            </w:r>
            <w:r>
              <w:rPr>
                <w:rFonts w:ascii="細明體" w:eastAsia="細明體" w:hint="eastAsia"/>
                <w:u w:val="single"/>
              </w:rPr>
              <w:t>5%。依</w:t>
            </w:r>
            <w:r w:rsidRPr="001C30BE">
              <w:rPr>
                <w:rFonts w:ascii="細明體" w:eastAsia="細明體" w:hint="eastAsia"/>
                <w:u w:val="single"/>
              </w:rPr>
              <w:t>CNS15285標準規範</w:t>
            </w:r>
            <w:r>
              <w:rPr>
                <w:rFonts w:ascii="細明體" w:eastAsia="細明體" w:hint="eastAsia"/>
                <w:u w:val="single"/>
              </w:rPr>
              <w:t>第5.4節進行試驗，檢查是否符合要求。</w:t>
            </w:r>
          </w:p>
          <w:p w:rsidR="00025BC1" w:rsidRPr="006822E1" w:rsidRDefault="00025BC1" w:rsidP="00A54168">
            <w:pPr>
              <w:ind w:left="326" w:hangingChars="163" w:hanging="326"/>
              <w:rPr>
                <w:rFonts w:ascii="細明體" w:eastAsia="細明體" w:hint="eastAsia"/>
                <w:u w:val="single"/>
              </w:rPr>
            </w:pPr>
            <w:r>
              <w:rPr>
                <w:rFonts w:ascii="細明體" w:eastAsia="細明體" w:hint="eastAsia"/>
                <w:u w:val="single"/>
              </w:rPr>
              <w:t>(3)</w:t>
            </w:r>
            <w:r w:rsidRPr="006822E1">
              <w:rPr>
                <w:rFonts w:ascii="細明體" w:eastAsia="細明體" w:hint="eastAsia"/>
                <w:u w:val="single"/>
              </w:rPr>
              <w:t>輸出電性：符合CNS15285標準規範 4.</w:t>
            </w:r>
            <w:r>
              <w:rPr>
                <w:rFonts w:ascii="細明體" w:eastAsia="細明體" w:hint="eastAsia"/>
                <w:u w:val="single"/>
              </w:rPr>
              <w:t>6</w:t>
            </w:r>
            <w:r w:rsidRPr="006822E1">
              <w:rPr>
                <w:rFonts w:ascii="細明體" w:eastAsia="細明體" w:hint="eastAsia"/>
                <w:u w:val="single"/>
              </w:rPr>
              <w:t>至4.9</w:t>
            </w:r>
          </w:p>
          <w:p w:rsidR="00025BC1" w:rsidRPr="006822E1" w:rsidRDefault="00025BC1" w:rsidP="00A54168">
            <w:pPr>
              <w:rPr>
                <w:rFonts w:ascii="細明體" w:eastAsia="細明體" w:hint="eastAsia"/>
                <w:u w:val="single"/>
              </w:rPr>
            </w:pPr>
            <w:r w:rsidRPr="006822E1">
              <w:rPr>
                <w:rFonts w:ascii="細明體" w:eastAsia="細明體" w:hint="eastAsia"/>
                <w:u w:val="single"/>
              </w:rPr>
              <w:t>(</w:t>
            </w:r>
            <w:r>
              <w:rPr>
                <w:rFonts w:ascii="細明體" w:eastAsia="細明體" w:hint="eastAsia"/>
                <w:u w:val="single"/>
              </w:rPr>
              <w:t>4</w:t>
            </w:r>
            <w:r w:rsidRPr="006822E1">
              <w:rPr>
                <w:rFonts w:ascii="細明體" w:eastAsia="細明體" w:hint="eastAsia"/>
                <w:u w:val="single"/>
              </w:rPr>
              <w:t>)逆向電流：符合CNS15285標準規範 4.10</w:t>
            </w:r>
          </w:p>
          <w:p w:rsidR="00025BC1" w:rsidRPr="006822E1" w:rsidRDefault="00025BC1" w:rsidP="00A54168">
            <w:pPr>
              <w:ind w:left="326" w:hangingChars="163" w:hanging="326"/>
              <w:rPr>
                <w:rFonts w:ascii="細明體" w:eastAsia="細明體" w:hint="eastAsia"/>
                <w:u w:val="single"/>
              </w:rPr>
            </w:pPr>
            <w:r w:rsidRPr="006822E1">
              <w:rPr>
                <w:rFonts w:ascii="細明體" w:eastAsia="細明體" w:hint="eastAsia"/>
                <w:u w:val="single"/>
              </w:rPr>
              <w:t>(</w:t>
            </w:r>
            <w:r>
              <w:rPr>
                <w:rFonts w:ascii="細明體" w:eastAsia="細明體" w:hint="eastAsia"/>
                <w:u w:val="single"/>
              </w:rPr>
              <w:t>5</w:t>
            </w:r>
            <w:r w:rsidRPr="006822E1">
              <w:rPr>
                <w:rFonts w:ascii="細明體" w:eastAsia="細明體" w:hint="eastAsia"/>
                <w:u w:val="single"/>
              </w:rPr>
              <w:t>)無載消耗功率：符合CNS15285標準規範 4.11</w:t>
            </w:r>
          </w:p>
          <w:p w:rsidR="00025BC1" w:rsidRPr="004174C2" w:rsidRDefault="00025BC1" w:rsidP="00A54168">
            <w:pPr>
              <w:rPr>
                <w:rFonts w:ascii="細明體" w:eastAsia="細明體" w:hint="eastAsia"/>
              </w:rPr>
            </w:pPr>
            <w:r w:rsidRPr="006822E1">
              <w:rPr>
                <w:rFonts w:ascii="細明體" w:eastAsia="細明體" w:hint="eastAsia"/>
                <w:u w:val="single"/>
              </w:rPr>
              <w:t>(</w:t>
            </w:r>
            <w:r>
              <w:rPr>
                <w:rFonts w:ascii="細明體" w:eastAsia="細明體" w:hint="eastAsia"/>
                <w:u w:val="single"/>
              </w:rPr>
              <w:t>6</w:t>
            </w:r>
            <w:r w:rsidRPr="006822E1">
              <w:rPr>
                <w:rFonts w:ascii="細明體" w:eastAsia="細明體" w:hint="eastAsia"/>
                <w:u w:val="single"/>
              </w:rPr>
              <w:t>)平均效率：符合CNS15285標準規範 4.12</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bl>
    <w:p w:rsidR="00025BC1" w:rsidRDefault="00025BC1" w:rsidP="00025BC1">
      <w:pPr>
        <w:ind w:left="720" w:hanging="720"/>
        <w:rPr>
          <w:rFonts w:ascii="細明體" w:eastAsia="細明體" w:hint="eastAsia"/>
          <w:color w:val="000000"/>
        </w:rPr>
      </w:pPr>
      <w:r>
        <w:rPr>
          <w:rFonts w:ascii="細明體" w:eastAsia="細明體" w:hint="eastAsia"/>
          <w:color w:val="000000"/>
        </w:rPr>
        <w:t>註：1.檢驗項目2,3,4及5項之測試頻道為低、中、高三個頻道，測試方法依據</w:t>
      </w:r>
      <w:smartTag w:uri="urn:schemas-microsoft-com:office:smarttags" w:element="chmetcnv">
        <w:smartTagPr>
          <w:attr w:name="TCSC" w:val="0"/>
          <w:attr w:name="NumberType" w:val="1"/>
          <w:attr w:name="Negative" w:val="False"/>
          <w:attr w:name="HasSpace" w:val="False"/>
          <w:attr w:name="SourceValue" w:val="3"/>
          <w:attr w:name="UnitName" w:val="g"/>
        </w:smartTagPr>
        <w:r>
          <w:rPr>
            <w:rFonts w:ascii="細明體" w:eastAsia="細明體"/>
            <w:color w:val="000000"/>
          </w:rPr>
          <w:t>3G</w:t>
        </w:r>
      </w:smartTag>
      <w:r>
        <w:rPr>
          <w:rFonts w:ascii="細明體" w:eastAsia="細明體"/>
          <w:color w:val="000000"/>
        </w:rPr>
        <w:t>PP</w:t>
      </w:r>
      <w:smartTag w:uri="urn:schemas-microsoft-com:office:smarttags" w:element="chmetcnv">
        <w:smartTagPr>
          <w:attr w:name="TCSC" w:val="0"/>
          <w:attr w:name="NumberType" w:val="1"/>
          <w:attr w:name="Negative" w:val="False"/>
          <w:attr w:name="HasSpace" w:val="True"/>
          <w:attr w:name="SourceValue" w:val="2"/>
          <w:attr w:name="UnitName" w:val="C"/>
        </w:smartTagPr>
        <w:r>
          <w:rPr>
            <w:rFonts w:ascii="細明體" w:eastAsia="細明體"/>
            <w:color w:val="000000"/>
          </w:rPr>
          <w:t>2 C</w:t>
        </w:r>
      </w:smartTag>
      <w:r>
        <w:rPr>
          <w:rFonts w:ascii="細明體" w:eastAsia="細明體"/>
          <w:color w:val="000000"/>
        </w:rPr>
        <w:t>.S0011-A</w:t>
      </w:r>
      <w:r>
        <w:rPr>
          <w:rFonts w:ascii="細明體" w:eastAsia="細明體" w:hint="eastAsia"/>
          <w:color w:val="000000"/>
        </w:rPr>
        <w:t>最新版本之相關規定。</w:t>
      </w:r>
    </w:p>
    <w:p w:rsidR="00025BC1" w:rsidRDefault="00025BC1" w:rsidP="00025BC1">
      <w:pPr>
        <w:ind w:left="720" w:right="-154" w:hanging="720"/>
        <w:rPr>
          <w:rFonts w:ascii="細明體" w:eastAsia="細明體" w:hint="eastAsia"/>
          <w:color w:val="000000"/>
        </w:rPr>
      </w:pPr>
      <w:r>
        <w:rPr>
          <w:rFonts w:ascii="細明體" w:eastAsia="細明體" w:hint="eastAsia"/>
          <w:color w:val="000000"/>
          <w:sz w:val="22"/>
        </w:rPr>
        <w:t xml:space="preserve">  </w:t>
      </w:r>
      <w:r>
        <w:rPr>
          <w:rFonts w:ascii="細明體" w:eastAsia="細明體" w:hint="eastAsia"/>
          <w:color w:val="000000"/>
        </w:rPr>
        <w:t xml:space="preserve">  2.檢驗項目6及7項，申請者提出符合電信終端設備審驗辦法規定之檢驗報告或驗證證明書。</w:t>
      </w:r>
    </w:p>
    <w:p w:rsidR="00025BC1" w:rsidRDefault="00025BC1" w:rsidP="00025BC1">
      <w:pPr>
        <w:ind w:left="720" w:right="26" w:hanging="720"/>
        <w:rPr>
          <w:rFonts w:ascii="細明體" w:eastAsia="細明體" w:hint="eastAsia"/>
          <w:color w:val="000000"/>
        </w:rPr>
      </w:pPr>
      <w:r>
        <w:rPr>
          <w:rFonts w:ascii="細明體" w:eastAsia="細明體" w:hint="eastAsia"/>
          <w:color w:val="000000"/>
        </w:rPr>
        <w:t xml:space="preserve">    3.</w:t>
      </w:r>
      <w:r w:rsidRPr="009E0C2E">
        <w:rPr>
          <w:rFonts w:ascii="細明體" w:eastAsia="細明體" w:hint="eastAsia"/>
          <w:color w:val="000000"/>
        </w:rPr>
        <w:t>手持式行動電話機</w:t>
      </w:r>
      <w:r w:rsidRPr="00DB54E5">
        <w:rPr>
          <w:rFonts w:ascii="細明體" w:eastAsia="細明體" w:hint="eastAsia"/>
        </w:rPr>
        <w:t>(以下簡稱手機)</w:t>
      </w:r>
      <w:r w:rsidRPr="009E0C2E">
        <w:rPr>
          <w:rFonts w:ascii="細明體" w:eastAsia="細明體" w:hint="eastAsia"/>
          <w:color w:val="000000"/>
        </w:rPr>
        <w:t>應附充電器及充電線組併同送檢，並符合檢驗項目</w:t>
      </w:r>
      <w:r>
        <w:rPr>
          <w:rFonts w:ascii="細明體" w:eastAsia="細明體" w:hint="eastAsia"/>
          <w:color w:val="000000"/>
        </w:rPr>
        <w:t>6</w:t>
      </w:r>
      <w:r w:rsidRPr="009E0C2E">
        <w:rPr>
          <w:rFonts w:ascii="細明體" w:eastAsia="細明體" w:hint="eastAsia"/>
          <w:color w:val="000000"/>
        </w:rPr>
        <w:t>至</w:t>
      </w:r>
      <w:r w:rsidRPr="00957040">
        <w:rPr>
          <w:rFonts w:ascii="細明體" w:eastAsia="細明體" w:hint="eastAsia"/>
          <w:color w:val="000000"/>
          <w:u w:val="single"/>
        </w:rPr>
        <w:t>11</w:t>
      </w:r>
      <w:r w:rsidRPr="009E0C2E">
        <w:rPr>
          <w:rFonts w:ascii="細明體" w:eastAsia="細明體" w:hint="eastAsia"/>
          <w:color w:val="000000"/>
        </w:rPr>
        <w:t>；但已併同手機送檢取得審定證明之充電器及充電線組，得檢附審定證明及測試報告免驗檢測項目</w:t>
      </w:r>
      <w:r>
        <w:rPr>
          <w:rFonts w:ascii="細明體" w:eastAsia="細明體" w:hint="eastAsia"/>
          <w:color w:val="000000"/>
        </w:rPr>
        <w:t>9</w:t>
      </w:r>
      <w:r w:rsidRPr="00483B97">
        <w:rPr>
          <w:rFonts w:ascii="細明體" w:eastAsia="細明體" w:hint="eastAsia"/>
          <w:color w:val="000000"/>
          <w:u w:val="single"/>
        </w:rPr>
        <w:t>至11</w:t>
      </w:r>
      <w:r w:rsidRPr="009E0C2E">
        <w:rPr>
          <w:rFonts w:ascii="細明體" w:eastAsia="細明體" w:hint="eastAsia"/>
          <w:color w:val="000000"/>
        </w:rPr>
        <w:t>；非手持式行動電話機免驗檢驗項目</w:t>
      </w:r>
      <w:r>
        <w:rPr>
          <w:rFonts w:ascii="細明體" w:eastAsia="細明體" w:hint="eastAsia"/>
          <w:color w:val="000000"/>
        </w:rPr>
        <w:t>8</w:t>
      </w:r>
      <w:r w:rsidRPr="009E0C2E">
        <w:rPr>
          <w:rFonts w:ascii="細明體" w:eastAsia="細明體" w:hint="eastAsia"/>
          <w:color w:val="000000"/>
        </w:rPr>
        <w:t>至</w:t>
      </w:r>
      <w:r w:rsidRPr="00957040">
        <w:rPr>
          <w:rFonts w:ascii="細明體" w:eastAsia="細明體" w:hint="eastAsia"/>
          <w:color w:val="000000"/>
          <w:u w:val="single"/>
        </w:rPr>
        <w:t>11</w:t>
      </w:r>
      <w:r w:rsidRPr="009E0C2E">
        <w:rPr>
          <w:rFonts w:ascii="細明體" w:eastAsia="細明體" w:hint="eastAsia"/>
          <w:color w:val="000000"/>
        </w:rPr>
        <w:t>。</w:t>
      </w:r>
    </w:p>
    <w:p w:rsidR="00025BC1" w:rsidRDefault="00025BC1" w:rsidP="00025BC1">
      <w:pPr>
        <w:ind w:left="720" w:right="-154" w:hanging="720"/>
        <w:rPr>
          <w:rFonts w:ascii="細明體" w:eastAsia="細明體" w:hint="eastAsia"/>
          <w:color w:val="000000"/>
        </w:rPr>
      </w:pPr>
      <w:r>
        <w:rPr>
          <w:rFonts w:ascii="細明體" w:eastAsia="細明體" w:hint="eastAsia"/>
          <w:color w:val="000000"/>
        </w:rPr>
        <w:t xml:space="preserve">    </w:t>
      </w:r>
    </w:p>
    <w:p w:rsidR="00025BC1" w:rsidRDefault="00025BC1" w:rsidP="00025BC1">
      <w:pPr>
        <w:ind w:left="720" w:right="26" w:hanging="720"/>
        <w:rPr>
          <w:rFonts w:ascii="細明體" w:eastAsia="細明體" w:hint="eastAsia"/>
          <w:color w:val="000000"/>
        </w:rPr>
      </w:pPr>
      <w:r>
        <w:rPr>
          <w:rFonts w:ascii="細明體" w:eastAsia="細明體" w:hint="eastAsia"/>
          <w:color w:val="000000"/>
        </w:rPr>
        <w:t xml:space="preserve">    </w:t>
      </w:r>
    </w:p>
    <w:p w:rsidR="00025BC1" w:rsidRDefault="00025BC1" w:rsidP="00025BC1">
      <w:pPr>
        <w:pStyle w:val="3"/>
        <w:tabs>
          <w:tab w:val="num" w:pos="720"/>
          <w:tab w:val="left" w:pos="794"/>
        </w:tabs>
        <w:ind w:left="480"/>
        <w:rPr>
          <w:rFonts w:ascii="細明體" w:eastAsia="細明體" w:hint="eastAsia"/>
        </w:rPr>
      </w:pPr>
      <w:bookmarkStart w:id="10" w:name="_Toc16331326"/>
      <w:r>
        <w:rPr>
          <w:rFonts w:ascii="細明體" w:eastAsia="細明體" w:hint="eastAsia"/>
        </w:rPr>
        <w:t>指定資料</w:t>
      </w:r>
      <w:bookmarkEnd w:id="10"/>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0"/>
        <w:gridCol w:w="1860"/>
        <w:gridCol w:w="3980"/>
        <w:gridCol w:w="1960"/>
      </w:tblGrid>
      <w:tr w:rsidR="00025BC1" w:rsidTr="00A54168">
        <w:tblPrEx>
          <w:tblCellMar>
            <w:top w:w="0" w:type="dxa"/>
            <w:bottom w:w="0" w:type="dxa"/>
          </w:tblCellMar>
        </w:tblPrEx>
        <w:trPr>
          <w:cantSplit/>
        </w:trPr>
        <w:tc>
          <w:tcPr>
            <w:tcW w:w="480" w:type="dxa"/>
            <w:vAlign w:val="center"/>
          </w:tcPr>
          <w:p w:rsidR="00025BC1" w:rsidRDefault="00025BC1" w:rsidP="00A54168">
            <w:pPr>
              <w:jc w:val="distribute"/>
              <w:rPr>
                <w:rFonts w:ascii="細明體" w:eastAsia="細明體"/>
                <w:color w:val="000000"/>
              </w:rPr>
            </w:pPr>
            <w:r>
              <w:rPr>
                <w:rFonts w:ascii="細明體" w:eastAsia="細明體" w:hint="eastAsia"/>
                <w:color w:val="000000"/>
              </w:rPr>
              <w:t>項次</w:t>
            </w:r>
          </w:p>
        </w:tc>
        <w:tc>
          <w:tcPr>
            <w:tcW w:w="1860" w:type="dxa"/>
          </w:tcPr>
          <w:p w:rsidR="00025BC1" w:rsidRDefault="00025BC1" w:rsidP="00A54168">
            <w:pPr>
              <w:jc w:val="center"/>
              <w:rPr>
                <w:rFonts w:ascii="細明體" w:eastAsia="細明體"/>
                <w:color w:val="000000"/>
              </w:rPr>
            </w:pPr>
            <w:r>
              <w:rPr>
                <w:rFonts w:ascii="細明體" w:eastAsia="細明體" w:hint="eastAsia"/>
                <w:color w:val="000000"/>
              </w:rPr>
              <w:t>資料內容</w:t>
            </w:r>
          </w:p>
        </w:tc>
        <w:tc>
          <w:tcPr>
            <w:tcW w:w="3980" w:type="dxa"/>
          </w:tcPr>
          <w:p w:rsidR="00025BC1" w:rsidRDefault="00025BC1" w:rsidP="00A54168">
            <w:pPr>
              <w:jc w:val="center"/>
              <w:rPr>
                <w:rFonts w:ascii="細明體" w:eastAsia="細明體"/>
                <w:color w:val="000000"/>
              </w:rPr>
            </w:pPr>
            <w:r>
              <w:rPr>
                <w:rFonts w:ascii="細明體" w:eastAsia="細明體" w:hint="eastAsia"/>
                <w:color w:val="000000"/>
              </w:rPr>
              <w:t>說     明</w:t>
            </w:r>
          </w:p>
        </w:tc>
        <w:tc>
          <w:tcPr>
            <w:tcW w:w="1960" w:type="dxa"/>
          </w:tcPr>
          <w:p w:rsidR="00025BC1" w:rsidRDefault="00025BC1" w:rsidP="00A54168">
            <w:pPr>
              <w:jc w:val="center"/>
              <w:rPr>
                <w:rFonts w:ascii="細明體" w:eastAsia="細明體"/>
                <w:color w:val="000000"/>
              </w:rPr>
            </w:pPr>
            <w:r>
              <w:rPr>
                <w:rFonts w:ascii="細明體" w:eastAsia="細明體" w:hint="eastAsia"/>
                <w:color w:val="000000"/>
              </w:rPr>
              <w:t>備  註</w:t>
            </w:r>
          </w:p>
        </w:tc>
      </w:tr>
      <w:tr w:rsidR="00025BC1" w:rsidTr="00A54168">
        <w:tblPrEx>
          <w:tblCellMar>
            <w:top w:w="0" w:type="dxa"/>
            <w:bottom w:w="0" w:type="dxa"/>
          </w:tblCellMar>
        </w:tblPrEx>
        <w:trPr>
          <w:cantSplit/>
        </w:trPr>
        <w:tc>
          <w:tcPr>
            <w:tcW w:w="480" w:type="dxa"/>
            <w:vAlign w:val="center"/>
          </w:tcPr>
          <w:p w:rsidR="00025BC1" w:rsidRDefault="00025BC1" w:rsidP="00A54168">
            <w:pPr>
              <w:spacing w:line="340" w:lineRule="atLeast"/>
              <w:jc w:val="center"/>
              <w:rPr>
                <w:rFonts w:ascii="細明體" w:eastAsia="細明體" w:hint="eastAsia"/>
                <w:color w:val="000000"/>
              </w:rPr>
            </w:pPr>
            <w:r>
              <w:rPr>
                <w:rFonts w:ascii="細明體" w:eastAsia="細明體" w:hint="eastAsia"/>
                <w:color w:val="000000"/>
              </w:rPr>
              <w:t>1</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hint="eastAsia"/>
                <w:color w:val="000000"/>
              </w:rPr>
              <w:t>電磁波能量比吸收率</w:t>
            </w:r>
          </w:p>
          <w:p w:rsidR="00025BC1" w:rsidRDefault="00025BC1" w:rsidP="00A54168">
            <w:pPr>
              <w:jc w:val="both"/>
              <w:rPr>
                <w:rFonts w:ascii="細明體" w:eastAsia="細明體"/>
                <w:color w:val="000000"/>
              </w:rPr>
            </w:pPr>
            <w:r>
              <w:rPr>
                <w:rFonts w:ascii="細明體" w:eastAsia="細明體"/>
                <w:color w:val="000000"/>
              </w:rPr>
              <w:t>SAR</w:t>
            </w:r>
            <w:r>
              <w:rPr>
                <w:rFonts w:ascii="細明體" w:eastAsia="細明體" w:hint="eastAsia"/>
                <w:color w:val="000000"/>
              </w:rPr>
              <w:t>(非手持式免驗</w:t>
            </w:r>
            <w:r>
              <w:rPr>
                <w:rFonts w:ascii="細明體" w:eastAsia="細明體"/>
                <w:color w:val="000000"/>
              </w:rPr>
              <w:t>)</w:t>
            </w:r>
          </w:p>
        </w:tc>
        <w:tc>
          <w:tcPr>
            <w:tcW w:w="3980" w:type="dxa"/>
            <w:vAlign w:val="center"/>
          </w:tcPr>
          <w:p w:rsidR="00025BC1" w:rsidRDefault="00025BC1" w:rsidP="00A54168">
            <w:pPr>
              <w:rPr>
                <w:rFonts w:ascii="細明體" w:eastAsia="細明體" w:hint="eastAsia"/>
                <w:color w:val="000000"/>
              </w:rPr>
            </w:pPr>
            <w:r>
              <w:rPr>
                <w:rFonts w:ascii="細明體" w:eastAsia="細明體" w:hint="eastAsia"/>
                <w:color w:val="000000"/>
              </w:rPr>
              <w:t>生物體局部組織</w:t>
            </w:r>
            <w:r>
              <w:rPr>
                <w:rFonts w:ascii="細明體" w:eastAsia="細明體"/>
                <w:color w:val="000000"/>
              </w:rPr>
              <w:t>SAR</w:t>
            </w:r>
            <w:r>
              <w:rPr>
                <w:rFonts w:ascii="細明體" w:eastAsia="細明體" w:hint="eastAsia"/>
                <w:color w:val="000000"/>
              </w:rPr>
              <w:t>(最大值)：≦2.0</w:t>
            </w:r>
            <w:r>
              <w:rPr>
                <w:rFonts w:ascii="細明體" w:eastAsia="細明體"/>
                <w:color w:val="000000"/>
              </w:rPr>
              <w:t>W/Kg</w:t>
            </w:r>
            <w:r>
              <w:rPr>
                <w:rFonts w:ascii="細明體" w:eastAsia="細明體"/>
                <w:color w:val="000000"/>
                <w:vertAlign w:val="subscript"/>
              </w:rPr>
              <w:t>(</w:t>
            </w:r>
            <w:smartTag w:uri="urn:schemas-microsoft-com:office:smarttags" w:element="chmetcnv">
              <w:smartTagPr>
                <w:attr w:name="TCSC" w:val="0"/>
                <w:attr w:name="NumberType" w:val="1"/>
                <w:attr w:name="Negative" w:val="False"/>
                <w:attr w:name="HasSpace" w:val="False"/>
                <w:attr w:name="SourceValue" w:val="10"/>
                <w:attr w:name="UnitName" w:val="g"/>
              </w:smartTagPr>
              <w:r>
                <w:rPr>
                  <w:rFonts w:ascii="細明體" w:eastAsia="細明體"/>
                  <w:color w:val="000000"/>
                  <w:vertAlign w:val="subscript"/>
                </w:rPr>
                <w:t>1</w:t>
              </w:r>
              <w:r>
                <w:rPr>
                  <w:rFonts w:ascii="細明體" w:eastAsia="細明體" w:hint="eastAsia"/>
                  <w:color w:val="000000"/>
                  <w:vertAlign w:val="subscript"/>
                </w:rPr>
                <w:t>0</w:t>
              </w:r>
              <w:r>
                <w:rPr>
                  <w:rFonts w:ascii="細明體" w:eastAsia="細明體"/>
                  <w:color w:val="000000"/>
                  <w:vertAlign w:val="subscript"/>
                </w:rPr>
                <w:t>g</w:t>
              </w:r>
            </w:smartTag>
            <w:r>
              <w:rPr>
                <w:rFonts w:ascii="細明體" w:eastAsia="細明體"/>
                <w:color w:val="000000"/>
                <w:vertAlign w:val="subscript"/>
              </w:rPr>
              <w:t>)</w:t>
            </w:r>
          </w:p>
          <w:p w:rsidR="00025BC1" w:rsidRDefault="00025BC1" w:rsidP="00A54168">
            <w:pPr>
              <w:rPr>
                <w:rFonts w:ascii="細明體" w:eastAsia="細明體" w:hint="eastAsia"/>
                <w:color w:val="000000"/>
              </w:rPr>
            </w:pPr>
          </w:p>
        </w:tc>
        <w:tc>
          <w:tcPr>
            <w:tcW w:w="1960" w:type="dxa"/>
          </w:tcPr>
          <w:p w:rsidR="00025BC1" w:rsidRDefault="00025BC1" w:rsidP="00A54168">
            <w:pPr>
              <w:rPr>
                <w:rFonts w:ascii="細明體" w:eastAsia="細明體"/>
                <w:color w:val="000000"/>
              </w:rPr>
            </w:pPr>
            <w:r>
              <w:rPr>
                <w:rFonts w:ascii="細明體" w:eastAsia="細明體" w:hint="eastAsia"/>
                <w:color w:val="000000"/>
              </w:rPr>
              <w:t>申請者提出測試報告及測試數據</w:t>
            </w:r>
          </w:p>
        </w:tc>
      </w:tr>
      <w:tr w:rsidR="00025BC1" w:rsidTr="00A54168">
        <w:tblPrEx>
          <w:tblCellMar>
            <w:top w:w="0" w:type="dxa"/>
            <w:bottom w:w="0" w:type="dxa"/>
          </w:tblCellMar>
        </w:tblPrEx>
        <w:trPr>
          <w:cantSplit/>
        </w:trPr>
        <w:tc>
          <w:tcPr>
            <w:tcW w:w="480" w:type="dxa"/>
            <w:vAlign w:val="center"/>
          </w:tcPr>
          <w:p w:rsidR="00025BC1" w:rsidRDefault="00025BC1" w:rsidP="00A54168">
            <w:pPr>
              <w:spacing w:line="340" w:lineRule="atLeast"/>
              <w:jc w:val="center"/>
              <w:rPr>
                <w:rFonts w:ascii="細明體" w:eastAsia="細明體" w:hint="eastAsia"/>
                <w:color w:val="000000"/>
              </w:rPr>
            </w:pPr>
            <w:r>
              <w:rPr>
                <w:rFonts w:ascii="細明體" w:eastAsia="細明體" w:hint="eastAsia"/>
                <w:color w:val="000000"/>
              </w:rPr>
              <w:t>2</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hint="eastAsia"/>
                <w:color w:val="000000"/>
              </w:rPr>
              <w:t>電磁波警語標示</w:t>
            </w:r>
          </w:p>
        </w:tc>
        <w:tc>
          <w:tcPr>
            <w:tcW w:w="3980" w:type="dxa"/>
            <w:vAlign w:val="center"/>
          </w:tcPr>
          <w:p w:rsidR="00025BC1" w:rsidRDefault="00025BC1" w:rsidP="00A54168">
            <w:pPr>
              <w:rPr>
                <w:rFonts w:ascii="細明體" w:eastAsia="細明體" w:hint="eastAsia"/>
                <w:color w:val="000000"/>
              </w:rPr>
            </w:pPr>
            <w:r>
              <w:rPr>
                <w:rFonts w:ascii="細明體" w:eastAsia="細明體" w:hint="eastAsia"/>
                <w:color w:val="000000"/>
              </w:rPr>
              <w:t>警語內容：「減少電磁波影響，請妥適使用」</w:t>
            </w:r>
          </w:p>
          <w:p w:rsidR="00025BC1" w:rsidRDefault="00025BC1" w:rsidP="00A54168">
            <w:pPr>
              <w:ind w:left="972" w:hanging="972"/>
              <w:rPr>
                <w:rFonts w:ascii="細明體" w:eastAsia="細明體" w:hint="eastAsia"/>
                <w:color w:val="000000"/>
              </w:rPr>
            </w:pPr>
            <w:r>
              <w:rPr>
                <w:rFonts w:ascii="細明體" w:eastAsia="細明體" w:hint="eastAsia"/>
                <w:color w:val="000000"/>
              </w:rPr>
              <w:t>標示方式：設備本體適當位置標示，且於設備外包裝或使用說明書上標明。</w:t>
            </w:r>
          </w:p>
        </w:tc>
        <w:tc>
          <w:tcPr>
            <w:tcW w:w="1960" w:type="dxa"/>
          </w:tcPr>
          <w:p w:rsidR="00025BC1" w:rsidRDefault="00025BC1" w:rsidP="00A54168">
            <w:pPr>
              <w:rPr>
                <w:rFonts w:ascii="細明體" w:eastAsia="細明體"/>
                <w:color w:val="000000"/>
              </w:rPr>
            </w:pPr>
            <w:r>
              <w:rPr>
                <w:rFonts w:ascii="細明體" w:eastAsia="細明體" w:hint="eastAsia"/>
                <w:color w:val="000000"/>
              </w:rPr>
              <w:t>驗證時說明書如為英文，申請者須提出保證書</w:t>
            </w:r>
          </w:p>
        </w:tc>
      </w:tr>
      <w:tr w:rsidR="00025BC1" w:rsidTr="00A54168">
        <w:tblPrEx>
          <w:tblCellMar>
            <w:top w:w="0" w:type="dxa"/>
            <w:bottom w:w="0" w:type="dxa"/>
          </w:tblCellMar>
        </w:tblPrEx>
        <w:trPr>
          <w:cantSplit/>
        </w:trPr>
        <w:tc>
          <w:tcPr>
            <w:tcW w:w="480" w:type="dxa"/>
            <w:vAlign w:val="center"/>
          </w:tcPr>
          <w:p w:rsidR="00025BC1" w:rsidRDefault="00025BC1" w:rsidP="00A54168">
            <w:pPr>
              <w:spacing w:line="340" w:lineRule="atLeast"/>
              <w:jc w:val="center"/>
              <w:rPr>
                <w:rFonts w:ascii="細明體" w:eastAsia="細明體" w:hint="eastAsia"/>
                <w:color w:val="000000"/>
              </w:rPr>
            </w:pPr>
            <w:r>
              <w:rPr>
                <w:rFonts w:ascii="細明體" w:eastAsia="細明體" w:hint="eastAsia"/>
                <w:color w:val="000000"/>
              </w:rPr>
              <w:t>3</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color w:val="000000"/>
              </w:rPr>
              <w:t>SAR</w:t>
            </w:r>
            <w:r>
              <w:rPr>
                <w:rFonts w:ascii="細明體" w:eastAsia="細明體" w:hint="eastAsia"/>
                <w:color w:val="000000"/>
              </w:rPr>
              <w:t>標示</w:t>
            </w:r>
          </w:p>
        </w:tc>
        <w:tc>
          <w:tcPr>
            <w:tcW w:w="3980" w:type="dxa"/>
            <w:vAlign w:val="center"/>
          </w:tcPr>
          <w:p w:rsidR="00025BC1" w:rsidRDefault="00025BC1" w:rsidP="00A54168">
            <w:pPr>
              <w:ind w:left="1112" w:hanging="1112"/>
              <w:rPr>
                <w:rFonts w:ascii="細明體" w:eastAsia="細明體" w:hint="eastAsia"/>
                <w:color w:val="000000"/>
              </w:rPr>
            </w:pPr>
            <w:r>
              <w:rPr>
                <w:rFonts w:ascii="細明體" w:eastAsia="細明體"/>
                <w:color w:val="000000"/>
              </w:rPr>
              <w:t>SAR</w:t>
            </w:r>
            <w:r>
              <w:rPr>
                <w:rFonts w:ascii="細明體" w:eastAsia="細明體" w:hint="eastAsia"/>
                <w:color w:val="000000"/>
              </w:rPr>
              <w:t>內容：「</w:t>
            </w:r>
            <w:r>
              <w:rPr>
                <w:rFonts w:ascii="細明體" w:eastAsia="細明體"/>
                <w:color w:val="000000"/>
              </w:rPr>
              <w:t>SAR</w:t>
            </w:r>
            <w:r>
              <w:rPr>
                <w:rFonts w:ascii="細明體" w:eastAsia="細明體" w:hint="eastAsia"/>
                <w:color w:val="000000"/>
              </w:rPr>
              <w:t>標準值2.0</w:t>
            </w:r>
            <w:r>
              <w:rPr>
                <w:rFonts w:ascii="細明體" w:eastAsia="細明體"/>
                <w:color w:val="000000"/>
              </w:rPr>
              <w:t>W/Kg</w:t>
            </w:r>
            <w:r>
              <w:rPr>
                <w:rFonts w:ascii="細明體" w:eastAsia="細明體" w:hint="eastAsia"/>
                <w:color w:val="000000"/>
              </w:rPr>
              <w:t>；送測產品實測值為：</w:t>
            </w:r>
            <w:r>
              <w:rPr>
                <w:rFonts w:ascii="細明體" w:eastAsia="細明體" w:hint="eastAsia"/>
                <w:color w:val="000000"/>
                <w:u w:val="single"/>
              </w:rPr>
              <w:t xml:space="preserve">    </w:t>
            </w:r>
            <w:r>
              <w:rPr>
                <w:rFonts w:ascii="細明體" w:eastAsia="細明體"/>
                <w:color w:val="000000"/>
              </w:rPr>
              <w:t>W/Kg</w:t>
            </w:r>
            <w:r>
              <w:rPr>
                <w:rFonts w:ascii="細明體" w:eastAsia="細明體" w:hint="eastAsia"/>
                <w:color w:val="000000"/>
              </w:rPr>
              <w:t>」</w:t>
            </w:r>
          </w:p>
          <w:p w:rsidR="00025BC1" w:rsidRDefault="00025BC1" w:rsidP="00A54168">
            <w:pPr>
              <w:ind w:left="1032" w:hangingChars="516" w:hanging="1032"/>
              <w:rPr>
                <w:rFonts w:ascii="細明體" w:eastAsia="細明體" w:hint="eastAsia"/>
                <w:color w:val="000000"/>
              </w:rPr>
            </w:pPr>
            <w:r>
              <w:rPr>
                <w:rFonts w:ascii="細明體" w:eastAsia="細明體" w:hint="eastAsia"/>
                <w:color w:val="000000"/>
              </w:rPr>
              <w:t>標示方式：</w:t>
            </w:r>
            <w:r w:rsidRPr="0055560E">
              <w:rPr>
                <w:rFonts w:ascii="細明體" w:eastAsia="細明體" w:hint="eastAsia"/>
                <w:color w:val="000000"/>
              </w:rPr>
              <w:t>設備本體適當位置標示，且於設備外包裝及使用說明書上標明。</w:t>
            </w:r>
          </w:p>
        </w:tc>
        <w:tc>
          <w:tcPr>
            <w:tcW w:w="1960" w:type="dxa"/>
          </w:tcPr>
          <w:p w:rsidR="00025BC1" w:rsidRDefault="00025BC1" w:rsidP="00A54168">
            <w:pPr>
              <w:rPr>
                <w:rFonts w:ascii="細明體" w:eastAsia="細明體" w:hint="eastAsia"/>
                <w:color w:val="000000"/>
              </w:rPr>
            </w:pPr>
            <w:r>
              <w:rPr>
                <w:rFonts w:ascii="細明體" w:eastAsia="細明體" w:hint="eastAsia"/>
                <w:color w:val="000000"/>
              </w:rPr>
              <w:t>申請者提出保證書</w:t>
            </w:r>
          </w:p>
        </w:tc>
      </w:tr>
      <w:tr w:rsidR="00025BC1" w:rsidTr="00A54168">
        <w:tblPrEx>
          <w:tblCellMar>
            <w:top w:w="0" w:type="dxa"/>
            <w:bottom w:w="0" w:type="dxa"/>
          </w:tblCellMar>
        </w:tblPrEx>
        <w:trPr>
          <w:cantSplit/>
        </w:trPr>
        <w:tc>
          <w:tcPr>
            <w:tcW w:w="480" w:type="dxa"/>
            <w:vAlign w:val="center"/>
          </w:tcPr>
          <w:p w:rsidR="00025BC1" w:rsidRDefault="00025BC1" w:rsidP="00A54168">
            <w:pPr>
              <w:spacing w:line="340" w:lineRule="atLeast"/>
              <w:jc w:val="center"/>
              <w:rPr>
                <w:rFonts w:ascii="細明體" w:eastAsia="細明體" w:hint="eastAsia"/>
                <w:color w:val="000000"/>
              </w:rPr>
            </w:pPr>
            <w:r>
              <w:rPr>
                <w:rFonts w:ascii="細明體" w:eastAsia="細明體" w:hint="eastAsia"/>
                <w:color w:val="000000"/>
              </w:rPr>
              <w:t>4</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hint="eastAsia"/>
                <w:color w:val="000000"/>
              </w:rPr>
              <w:t>驗證機構之設備驗證合格文件影本</w:t>
            </w:r>
          </w:p>
        </w:tc>
        <w:tc>
          <w:tcPr>
            <w:tcW w:w="3980" w:type="dxa"/>
            <w:vAlign w:val="center"/>
          </w:tcPr>
          <w:p w:rsidR="00025BC1" w:rsidRDefault="00025BC1" w:rsidP="00A54168">
            <w:pPr>
              <w:rPr>
                <w:rFonts w:ascii="細明體" w:eastAsia="細明體"/>
                <w:color w:val="000000"/>
              </w:rPr>
            </w:pPr>
            <w:r>
              <w:rPr>
                <w:rFonts w:ascii="細明體" w:eastAsia="細明體" w:hint="eastAsia"/>
                <w:color w:val="000000"/>
              </w:rPr>
              <w:t>符合</w:t>
            </w:r>
            <w:smartTag w:uri="urn:schemas-microsoft-com:office:smarttags" w:element="chmetcnv">
              <w:smartTagPr>
                <w:attr w:name="TCSC" w:val="0"/>
                <w:attr w:name="NumberType" w:val="1"/>
                <w:attr w:name="Negative" w:val="False"/>
                <w:attr w:name="HasSpace" w:val="False"/>
                <w:attr w:name="SourceValue" w:val="3"/>
                <w:attr w:name="UnitName" w:val="g"/>
              </w:smartTagPr>
              <w:r>
                <w:rPr>
                  <w:rFonts w:ascii="細明體" w:eastAsia="細明體"/>
                  <w:color w:val="000000"/>
                </w:rPr>
                <w:t>3G</w:t>
              </w:r>
            </w:smartTag>
            <w:r>
              <w:rPr>
                <w:rFonts w:ascii="細明體" w:eastAsia="細明體"/>
                <w:color w:val="000000"/>
              </w:rPr>
              <w:t>PP</w:t>
            </w:r>
            <w:r>
              <w:rPr>
                <w:rFonts w:ascii="細明體" w:eastAsia="細明體" w:hint="eastAsia"/>
                <w:color w:val="000000"/>
              </w:rPr>
              <w:t>2認可規定之驗證機構核發設備驗證合格文件影本</w:t>
            </w:r>
          </w:p>
        </w:tc>
        <w:tc>
          <w:tcPr>
            <w:tcW w:w="1960" w:type="dxa"/>
          </w:tcPr>
          <w:p w:rsidR="00025BC1" w:rsidRDefault="00025BC1" w:rsidP="00A54168">
            <w:pPr>
              <w:rPr>
                <w:rFonts w:ascii="細明體" w:eastAsia="細明體" w:hint="eastAsia"/>
                <w:color w:val="000000"/>
              </w:rPr>
            </w:pPr>
            <w:r>
              <w:rPr>
                <w:rFonts w:ascii="細明體" w:eastAsia="細明體" w:hint="eastAsia"/>
                <w:color w:val="000000"/>
              </w:rPr>
              <w:t>註明符合</w:t>
            </w:r>
            <w:smartTag w:uri="urn:schemas-microsoft-com:office:smarttags" w:element="chmetcnv">
              <w:smartTagPr>
                <w:attr w:name="TCSC" w:val="0"/>
                <w:attr w:name="NumberType" w:val="1"/>
                <w:attr w:name="Negative" w:val="False"/>
                <w:attr w:name="HasSpace" w:val="False"/>
                <w:attr w:name="SourceValue" w:val="3"/>
                <w:attr w:name="UnitName" w:val="g"/>
              </w:smartTagPr>
              <w:r>
                <w:rPr>
                  <w:rFonts w:ascii="細明體" w:eastAsia="細明體"/>
                  <w:color w:val="000000"/>
                </w:rPr>
                <w:t>3G</w:t>
              </w:r>
            </w:smartTag>
            <w:r>
              <w:rPr>
                <w:rFonts w:ascii="細明體" w:eastAsia="細明體"/>
                <w:color w:val="000000"/>
              </w:rPr>
              <w:t>PP</w:t>
            </w:r>
            <w:r>
              <w:rPr>
                <w:rFonts w:ascii="細明體" w:eastAsia="細明體" w:hint="eastAsia"/>
                <w:color w:val="000000"/>
              </w:rPr>
              <w:t>2標準編號及驗證領域</w:t>
            </w:r>
          </w:p>
        </w:tc>
      </w:tr>
    </w:tbl>
    <w:p w:rsidR="00025BC1" w:rsidRDefault="00025BC1" w:rsidP="00025BC1">
      <w:pPr>
        <w:ind w:left="720" w:right="26" w:hanging="720"/>
        <w:rPr>
          <w:rFonts w:ascii="細明體" w:eastAsia="細明體" w:hint="eastAsia"/>
          <w:color w:val="000000"/>
        </w:rPr>
      </w:pPr>
      <w:r>
        <w:rPr>
          <w:rFonts w:ascii="細明體" w:eastAsia="細明體" w:hint="eastAsia"/>
          <w:color w:val="000000"/>
        </w:rPr>
        <w:t>註：1.上述</w:t>
      </w:r>
      <w:r w:rsidRPr="005E7431">
        <w:rPr>
          <w:rFonts w:ascii="細明體" w:eastAsia="細明體" w:hAnsi="細明體" w:cs="新細明體" w:hint="eastAsia"/>
          <w:szCs w:val="24"/>
        </w:rPr>
        <w:t>國家通訊傳播委員會</w:t>
      </w:r>
      <w:r>
        <w:rPr>
          <w:rFonts w:ascii="細明體" w:eastAsia="細明體" w:hint="eastAsia"/>
          <w:color w:val="000000"/>
        </w:rPr>
        <w:t>指定資料，係依據電信終端設備審驗辦法第10、12條第1項第7款規定。</w:t>
      </w:r>
    </w:p>
    <w:p w:rsidR="00025BC1" w:rsidRDefault="00025BC1" w:rsidP="00025BC1">
      <w:pPr>
        <w:ind w:left="720" w:hanging="720"/>
        <w:rPr>
          <w:rFonts w:ascii="細明體" w:eastAsia="細明體" w:hint="eastAsia"/>
          <w:color w:val="000000"/>
        </w:rPr>
      </w:pPr>
      <w:r>
        <w:rPr>
          <w:rFonts w:ascii="細明體" w:eastAsia="細明體" w:hAnsi="Arial" w:hint="eastAsia"/>
          <w:color w:val="000000"/>
        </w:rPr>
        <w:lastRenderedPageBreak/>
        <w:t xml:space="preserve">    </w:t>
      </w:r>
      <w:r>
        <w:rPr>
          <w:rFonts w:ascii="細明體" w:eastAsia="細明體" w:hAnsi="Arial"/>
          <w:color w:val="000000"/>
        </w:rPr>
        <w:t>2.</w:t>
      </w:r>
      <w:r w:rsidRPr="001F7585">
        <w:rPr>
          <w:rFonts w:ascii="細明體" w:eastAsia="細明體" w:hint="eastAsia"/>
          <w:color w:val="000000"/>
        </w:rPr>
        <w:t xml:space="preserve"> </w:t>
      </w:r>
      <w:r>
        <w:rPr>
          <w:rFonts w:ascii="細明體" w:eastAsia="細明體" w:hint="eastAsia"/>
          <w:color w:val="000000"/>
        </w:rPr>
        <w:t>比吸收率</w:t>
      </w:r>
      <w:r>
        <w:rPr>
          <w:rFonts w:ascii="細明體" w:eastAsia="細明體"/>
          <w:color w:val="000000"/>
        </w:rPr>
        <w:t>(SAR,</w:t>
      </w:r>
      <w:r>
        <w:rPr>
          <w:rFonts w:ascii="細明體" w:eastAsia="細明體" w:hint="eastAsia"/>
          <w:color w:val="000000"/>
        </w:rPr>
        <w:t xml:space="preserve"> </w:t>
      </w:r>
      <w:r>
        <w:rPr>
          <w:rFonts w:ascii="細明體" w:eastAsia="細明體"/>
          <w:color w:val="000000"/>
        </w:rPr>
        <w:t>Specific Absorption Rate)</w:t>
      </w:r>
      <w:r>
        <w:rPr>
          <w:rFonts w:ascii="細明體" w:eastAsia="細明體" w:hint="eastAsia"/>
          <w:color w:val="000000"/>
        </w:rPr>
        <w:t>之標準值係採用中華民國國家標準(CNS 14959)：時變電場、磁場及電磁場曝露之限制值(300GHz以下)，並採用中華民國國家標準(CNS 14958-1)</w:t>
      </w:r>
      <w:r w:rsidRPr="009E391B">
        <w:rPr>
          <w:rFonts w:ascii="細明體" w:eastAsia="細明體" w:hint="eastAsia"/>
          <w:color w:val="000000"/>
        </w:rPr>
        <w:t xml:space="preserve"> </w:t>
      </w:r>
      <w:r w:rsidRPr="009E4E1A">
        <w:rPr>
          <w:rFonts w:ascii="細明體" w:eastAsia="細明體" w:hAnsi="Arial" w:hint="eastAsia"/>
          <w:u w:val="single"/>
        </w:rPr>
        <w:t>：人體曝露於手持式及配載式無線裝置之射頻場─人體模型、儀器及程序─第1部：使用時靠近耳朵之手持式裝置(頻率介於300MHz至3GHz)之比吸收率(SAR)量測程序</w:t>
      </w:r>
      <w:r w:rsidRPr="003202A9">
        <w:rPr>
          <w:rFonts w:ascii="細明體" w:eastAsia="細明體" w:hint="eastAsia"/>
          <w:color w:val="000000"/>
          <w:u w:val="single"/>
        </w:rPr>
        <w:t>。</w:t>
      </w:r>
      <w:r w:rsidRPr="003C2EBA">
        <w:rPr>
          <w:rFonts w:ascii="細明體" w:eastAsia="細明體" w:hint="eastAsia"/>
          <w:color w:val="000000"/>
          <w:u w:val="single"/>
        </w:rPr>
        <w:t>相對應國際標準IEC 62209-1及IEEE Std 1528適用至101年6月30日止。</w:t>
      </w:r>
    </w:p>
    <w:p w:rsidR="00025BC1" w:rsidRDefault="00025BC1" w:rsidP="00025BC1">
      <w:pPr>
        <w:rPr>
          <w:rFonts w:ascii="細明體" w:eastAsia="細明體"/>
          <w:color w:val="000000"/>
        </w:rPr>
      </w:pPr>
    </w:p>
    <w:p w:rsidR="00025BC1" w:rsidRDefault="00025BC1" w:rsidP="00025BC1">
      <w:pPr>
        <w:rPr>
          <w:rFonts w:ascii="細明體" w:eastAsia="細明體" w:hint="eastAsia"/>
          <w:color w:val="000000"/>
        </w:rPr>
      </w:pPr>
      <w:r>
        <w:rPr>
          <w:rFonts w:ascii="細明體" w:eastAsia="細明體" w:hint="eastAsia"/>
          <w:color w:val="000000"/>
        </w:rPr>
        <w:t>表三之一：</w:t>
      </w:r>
      <w:r>
        <w:rPr>
          <w:rFonts w:ascii="細明體" w:eastAsia="細明體"/>
          <w:color w:val="000000"/>
        </w:rPr>
        <w:t>(Spreading Rate 1)</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640"/>
        <w:gridCol w:w="4920"/>
      </w:tblGrid>
      <w:tr w:rsidR="00025BC1" w:rsidTr="00A54168">
        <w:tblPrEx>
          <w:tblCellMar>
            <w:top w:w="0" w:type="dxa"/>
            <w:bottom w:w="0" w:type="dxa"/>
          </w:tblCellMar>
        </w:tblPrEx>
        <w:tc>
          <w:tcPr>
            <w:tcW w:w="2640" w:type="dxa"/>
            <w:vAlign w:val="center"/>
          </w:tcPr>
          <w:p w:rsidR="00025BC1" w:rsidRDefault="00025BC1" w:rsidP="00A54168">
            <w:pPr>
              <w:jc w:val="center"/>
              <w:rPr>
                <w:rFonts w:ascii="細明體" w:eastAsia="細明體"/>
              </w:rPr>
            </w:pPr>
            <w:r>
              <w:rPr>
                <w:rFonts w:ascii="細明體" w:eastAsia="細明體"/>
              </w:rPr>
              <w:t>|</w:t>
            </w:r>
            <w:r>
              <w:rPr>
                <w:rFonts w:ascii="細明體" w:eastAsia="細明體" w:hint="eastAsia"/>
              </w:rPr>
              <w:t xml:space="preserve">Δf </w:t>
            </w:r>
            <w:r>
              <w:rPr>
                <w:rFonts w:ascii="細明體" w:eastAsia="細明體"/>
              </w:rPr>
              <w:t>|</w:t>
            </w:r>
          </w:p>
        </w:tc>
        <w:tc>
          <w:tcPr>
            <w:tcW w:w="4920" w:type="dxa"/>
            <w:vAlign w:val="center"/>
          </w:tcPr>
          <w:p w:rsidR="00025BC1" w:rsidRDefault="00025BC1" w:rsidP="00A54168">
            <w:pPr>
              <w:jc w:val="center"/>
              <w:rPr>
                <w:rFonts w:ascii="細明體" w:eastAsia="細明體" w:hint="eastAsia"/>
              </w:rPr>
            </w:pPr>
            <w:r>
              <w:rPr>
                <w:rFonts w:ascii="細明體" w:eastAsia="細明體" w:hint="eastAsia"/>
              </w:rPr>
              <w:t>規範值</w:t>
            </w:r>
          </w:p>
        </w:tc>
      </w:tr>
      <w:tr w:rsidR="00025BC1" w:rsidTr="00A54168">
        <w:tblPrEx>
          <w:tblCellMar>
            <w:top w:w="0" w:type="dxa"/>
            <w:bottom w:w="0" w:type="dxa"/>
          </w:tblCellMar>
        </w:tblPrEx>
        <w:trPr>
          <w:trHeight w:val="551"/>
        </w:trPr>
        <w:tc>
          <w:tcPr>
            <w:tcW w:w="2640" w:type="dxa"/>
            <w:vAlign w:val="center"/>
          </w:tcPr>
          <w:p w:rsidR="00025BC1" w:rsidRDefault="00025BC1" w:rsidP="00A54168">
            <w:pPr>
              <w:rPr>
                <w:rFonts w:ascii="細明體" w:eastAsia="細明體"/>
              </w:rPr>
            </w:pPr>
            <w:r>
              <w:rPr>
                <w:rFonts w:ascii="細明體" w:eastAsia="細明體" w:hint="eastAsia"/>
              </w:rPr>
              <w:t xml:space="preserve">  885</w:t>
            </w:r>
            <w:r>
              <w:rPr>
                <w:rFonts w:ascii="細明體" w:eastAsia="細明體"/>
              </w:rPr>
              <w:t>kHz - 1.98MHz</w:t>
            </w:r>
          </w:p>
        </w:tc>
        <w:tc>
          <w:tcPr>
            <w:tcW w:w="4920" w:type="dxa"/>
            <w:vAlign w:val="center"/>
          </w:tcPr>
          <w:p w:rsidR="00025BC1" w:rsidRDefault="00025BC1" w:rsidP="00A54168">
            <w:pPr>
              <w:rPr>
                <w:rFonts w:ascii="細明體" w:eastAsia="細明體" w:hint="eastAsia"/>
              </w:rPr>
            </w:pPr>
            <w:r>
              <w:rPr>
                <w:rFonts w:ascii="細明體" w:eastAsia="細明體"/>
              </w:rPr>
              <w:t>-42dBc/30kHz or -54dBm/1.23MHz</w:t>
            </w:r>
            <w:r>
              <w:rPr>
                <w:rFonts w:ascii="細明體" w:eastAsia="細明體" w:hint="eastAsia"/>
              </w:rPr>
              <w:t xml:space="preserve"> 取較小值</w:t>
            </w:r>
          </w:p>
        </w:tc>
      </w:tr>
      <w:tr w:rsidR="00025BC1" w:rsidTr="00A54168">
        <w:tblPrEx>
          <w:tblCellMar>
            <w:top w:w="0" w:type="dxa"/>
            <w:bottom w:w="0" w:type="dxa"/>
          </w:tblCellMar>
        </w:tblPrEx>
        <w:trPr>
          <w:trHeight w:val="569"/>
        </w:trPr>
        <w:tc>
          <w:tcPr>
            <w:tcW w:w="2640" w:type="dxa"/>
            <w:vAlign w:val="center"/>
          </w:tcPr>
          <w:p w:rsidR="00025BC1" w:rsidRDefault="00025BC1" w:rsidP="00A54168">
            <w:pPr>
              <w:rPr>
                <w:rFonts w:ascii="細明體" w:eastAsia="細明體"/>
              </w:rPr>
            </w:pPr>
            <w:r>
              <w:rPr>
                <w:rFonts w:ascii="細明體" w:eastAsia="細明體" w:hint="eastAsia"/>
              </w:rPr>
              <w:t xml:space="preserve"> </w:t>
            </w:r>
            <w:r>
              <w:rPr>
                <w:rFonts w:ascii="細明體" w:eastAsia="細明體"/>
              </w:rPr>
              <w:t>1.98MHz - 4.00MHz</w:t>
            </w:r>
          </w:p>
        </w:tc>
        <w:tc>
          <w:tcPr>
            <w:tcW w:w="4920" w:type="dxa"/>
            <w:vAlign w:val="center"/>
          </w:tcPr>
          <w:p w:rsidR="00025BC1" w:rsidRDefault="00025BC1" w:rsidP="00A54168">
            <w:pPr>
              <w:rPr>
                <w:rFonts w:ascii="細明體" w:eastAsia="細明體" w:hint="eastAsia"/>
              </w:rPr>
            </w:pPr>
            <w:r>
              <w:rPr>
                <w:rFonts w:ascii="細明體" w:eastAsia="細明體"/>
              </w:rPr>
              <w:t>-54dBc/30kHz or -54dBm/1.23MHz</w:t>
            </w:r>
            <w:r>
              <w:rPr>
                <w:rFonts w:ascii="細明體" w:eastAsia="細明體" w:hint="eastAsia"/>
              </w:rPr>
              <w:t xml:space="preserve"> 取較小值</w:t>
            </w:r>
          </w:p>
        </w:tc>
      </w:tr>
      <w:tr w:rsidR="00025BC1" w:rsidTr="00A54168">
        <w:tblPrEx>
          <w:tblCellMar>
            <w:top w:w="0" w:type="dxa"/>
            <w:bottom w:w="0" w:type="dxa"/>
          </w:tblCellMar>
        </w:tblPrEx>
        <w:trPr>
          <w:trHeight w:val="1241"/>
        </w:trPr>
        <w:tc>
          <w:tcPr>
            <w:tcW w:w="2640" w:type="dxa"/>
            <w:vAlign w:val="center"/>
          </w:tcPr>
          <w:p w:rsidR="00025BC1" w:rsidRDefault="00025BC1" w:rsidP="00A54168">
            <w:pPr>
              <w:jc w:val="center"/>
              <w:rPr>
                <w:rFonts w:ascii="細明體" w:eastAsia="細明體"/>
              </w:rPr>
            </w:pPr>
            <w:r>
              <w:rPr>
                <w:rFonts w:ascii="細明體" w:eastAsia="細明體"/>
              </w:rPr>
              <w:t>&gt;4.00MHz</w:t>
            </w:r>
          </w:p>
          <w:p w:rsidR="00025BC1" w:rsidRDefault="00025BC1" w:rsidP="00A54168">
            <w:pPr>
              <w:pStyle w:val="a9"/>
              <w:rPr>
                <w:rFonts w:ascii="細明體" w:eastAsia="細明體" w:hint="eastAsia"/>
              </w:rPr>
            </w:pPr>
            <w:r>
              <w:rPr>
                <w:rFonts w:ascii="細明體" w:eastAsia="細明體" w:hint="eastAsia"/>
              </w:rPr>
              <w:t>(</w:t>
            </w:r>
            <w:r>
              <w:rPr>
                <w:rFonts w:ascii="細明體" w:eastAsia="細明體"/>
              </w:rPr>
              <w:t xml:space="preserve">A </w:t>
            </w:r>
            <w:r>
              <w:rPr>
                <w:rFonts w:ascii="細明體" w:eastAsia="細明體" w:hint="eastAsia"/>
              </w:rPr>
              <w:t>類；</w:t>
            </w:r>
            <w:r>
              <w:rPr>
                <w:rFonts w:ascii="細明體" w:eastAsia="細明體"/>
              </w:rPr>
              <w:t>ITU Category A)</w:t>
            </w:r>
          </w:p>
        </w:tc>
        <w:tc>
          <w:tcPr>
            <w:tcW w:w="4920" w:type="dxa"/>
            <w:vAlign w:val="center"/>
          </w:tcPr>
          <w:p w:rsidR="00025BC1" w:rsidRDefault="00025BC1" w:rsidP="00A54168">
            <w:pPr>
              <w:rPr>
                <w:rFonts w:ascii="細明體" w:eastAsia="細明體"/>
              </w:rPr>
            </w:pPr>
            <w:r>
              <w:rPr>
                <w:rFonts w:ascii="細明體" w:eastAsia="細明體"/>
              </w:rPr>
              <w:t xml:space="preserve">-13 dBm/1kHz;    </w:t>
            </w:r>
            <w:r>
              <w:rPr>
                <w:rFonts w:ascii="細明體" w:eastAsia="細明體" w:hint="eastAsia"/>
              </w:rPr>
              <w:t xml:space="preserve">   </w:t>
            </w:r>
            <w:r>
              <w:rPr>
                <w:rFonts w:ascii="細明體" w:eastAsia="細明體"/>
              </w:rPr>
              <w:t>9kHz</w:t>
            </w:r>
            <w:r>
              <w:rPr>
                <w:rFonts w:ascii="細明體" w:eastAsia="細明體" w:hint="eastAsia"/>
              </w:rPr>
              <w:t xml:space="preserve"> </w:t>
            </w:r>
            <w:r>
              <w:rPr>
                <w:rFonts w:ascii="細明體" w:eastAsia="細明體"/>
              </w:rPr>
              <w:t>&lt;f&lt;</w:t>
            </w:r>
            <w:r>
              <w:rPr>
                <w:rFonts w:ascii="細明體" w:eastAsia="細明體" w:hint="eastAsia"/>
              </w:rPr>
              <w:t xml:space="preserve"> </w:t>
            </w:r>
            <w:r>
              <w:rPr>
                <w:rFonts w:ascii="細明體" w:eastAsia="細明體"/>
              </w:rPr>
              <w:t>150kHz</w:t>
            </w:r>
          </w:p>
          <w:p w:rsidR="00025BC1" w:rsidRDefault="00025BC1" w:rsidP="00A54168">
            <w:pPr>
              <w:rPr>
                <w:rFonts w:ascii="細明體" w:eastAsia="細明體"/>
              </w:rPr>
            </w:pPr>
            <w:r>
              <w:rPr>
                <w:rFonts w:ascii="細明體" w:eastAsia="細明體"/>
              </w:rPr>
              <w:t xml:space="preserve">-13 dBm/10kHz;  </w:t>
            </w:r>
            <w:r>
              <w:rPr>
                <w:rFonts w:ascii="細明體" w:eastAsia="細明體" w:hint="eastAsia"/>
              </w:rPr>
              <w:t xml:space="preserve"> </w:t>
            </w:r>
            <w:r>
              <w:rPr>
                <w:rFonts w:ascii="細明體" w:eastAsia="細明體"/>
              </w:rPr>
              <w:t xml:space="preserve"> 150kHz</w:t>
            </w:r>
            <w:r>
              <w:rPr>
                <w:rFonts w:ascii="細明體" w:eastAsia="細明體" w:hint="eastAsia"/>
              </w:rPr>
              <w:t xml:space="preserve"> </w:t>
            </w:r>
            <w:r>
              <w:rPr>
                <w:rFonts w:ascii="細明體" w:eastAsia="細明體"/>
              </w:rPr>
              <w:t>&lt;f&lt; 30MHz</w:t>
            </w:r>
          </w:p>
          <w:p w:rsidR="00025BC1" w:rsidRDefault="00025BC1" w:rsidP="00A54168">
            <w:pPr>
              <w:rPr>
                <w:rFonts w:ascii="細明體" w:eastAsia="細明體"/>
              </w:rPr>
            </w:pPr>
            <w:r>
              <w:rPr>
                <w:rFonts w:ascii="細明體" w:eastAsia="細明體"/>
              </w:rPr>
              <w:t xml:space="preserve">-13 dBm/100kHz;  </w:t>
            </w:r>
            <w:r>
              <w:rPr>
                <w:rFonts w:ascii="細明體" w:eastAsia="細明體" w:hint="eastAsia"/>
              </w:rPr>
              <w:t xml:space="preserve">  </w:t>
            </w:r>
            <w:r>
              <w:rPr>
                <w:rFonts w:ascii="細明體" w:eastAsia="細明體"/>
              </w:rPr>
              <w:t>30MHz</w:t>
            </w:r>
            <w:r>
              <w:rPr>
                <w:rFonts w:ascii="細明體" w:eastAsia="細明體" w:hint="eastAsia"/>
              </w:rPr>
              <w:t xml:space="preserve"> </w:t>
            </w:r>
            <w:r>
              <w:rPr>
                <w:rFonts w:ascii="細明體" w:eastAsia="細明體"/>
              </w:rPr>
              <w:t>&lt;f&lt; 1GHz</w:t>
            </w:r>
          </w:p>
          <w:p w:rsidR="00025BC1" w:rsidRDefault="00025BC1" w:rsidP="00A54168">
            <w:pPr>
              <w:rPr>
                <w:rFonts w:ascii="細明體" w:eastAsia="細明體"/>
              </w:rPr>
            </w:pPr>
            <w:r>
              <w:rPr>
                <w:rFonts w:ascii="細明體" w:eastAsia="細明體"/>
              </w:rPr>
              <w:t xml:space="preserve">-13 dBm/1MHz;   </w:t>
            </w:r>
            <w:r>
              <w:rPr>
                <w:rFonts w:ascii="細明體" w:eastAsia="細明體" w:hint="eastAsia"/>
              </w:rPr>
              <w:t xml:space="preserve">    </w:t>
            </w:r>
            <w:r>
              <w:rPr>
                <w:rFonts w:ascii="細明體" w:eastAsia="細明體"/>
              </w:rPr>
              <w:t>1GHz &lt;f&lt; 5GHz</w:t>
            </w:r>
          </w:p>
        </w:tc>
      </w:tr>
      <w:tr w:rsidR="00025BC1" w:rsidTr="00A54168">
        <w:tblPrEx>
          <w:tblCellMar>
            <w:top w:w="0" w:type="dxa"/>
            <w:bottom w:w="0" w:type="dxa"/>
          </w:tblCellMar>
        </w:tblPrEx>
        <w:trPr>
          <w:trHeight w:val="1214"/>
        </w:trPr>
        <w:tc>
          <w:tcPr>
            <w:tcW w:w="2640" w:type="dxa"/>
            <w:vAlign w:val="center"/>
          </w:tcPr>
          <w:p w:rsidR="00025BC1" w:rsidRDefault="00025BC1" w:rsidP="00A54168">
            <w:pPr>
              <w:jc w:val="center"/>
              <w:rPr>
                <w:rFonts w:ascii="細明體" w:eastAsia="細明體"/>
              </w:rPr>
            </w:pPr>
            <w:r>
              <w:rPr>
                <w:rFonts w:ascii="細明體" w:eastAsia="細明體"/>
              </w:rPr>
              <w:t>&gt;4.00MHz</w:t>
            </w:r>
          </w:p>
          <w:p w:rsidR="00025BC1" w:rsidRDefault="00025BC1" w:rsidP="00A54168">
            <w:pPr>
              <w:pStyle w:val="a9"/>
              <w:rPr>
                <w:rFonts w:ascii="細明體" w:eastAsia="細明體"/>
              </w:rPr>
            </w:pPr>
            <w:r>
              <w:rPr>
                <w:rFonts w:ascii="細明體" w:eastAsia="細明體" w:hint="eastAsia"/>
              </w:rPr>
              <w:t>(</w:t>
            </w:r>
            <w:r>
              <w:rPr>
                <w:rFonts w:ascii="細明體" w:eastAsia="細明體"/>
              </w:rPr>
              <w:t xml:space="preserve">B </w:t>
            </w:r>
            <w:r>
              <w:rPr>
                <w:rFonts w:ascii="細明體" w:eastAsia="細明體" w:hint="eastAsia"/>
              </w:rPr>
              <w:t>類；</w:t>
            </w:r>
            <w:r>
              <w:rPr>
                <w:rFonts w:ascii="細明體" w:eastAsia="細明體"/>
              </w:rPr>
              <w:t>ITU Category B)</w:t>
            </w:r>
          </w:p>
        </w:tc>
        <w:tc>
          <w:tcPr>
            <w:tcW w:w="4920" w:type="dxa"/>
            <w:vAlign w:val="center"/>
          </w:tcPr>
          <w:p w:rsidR="00025BC1" w:rsidRDefault="00025BC1" w:rsidP="00A54168">
            <w:pPr>
              <w:rPr>
                <w:rFonts w:ascii="細明體" w:eastAsia="細明體"/>
              </w:rPr>
            </w:pPr>
            <w:r>
              <w:rPr>
                <w:rFonts w:ascii="細明體" w:eastAsia="細明體"/>
              </w:rPr>
              <w:t>-36</w:t>
            </w:r>
            <w:r>
              <w:rPr>
                <w:rFonts w:ascii="細明體" w:eastAsia="細明體" w:hint="eastAsia"/>
              </w:rPr>
              <w:t xml:space="preserve"> </w:t>
            </w:r>
            <w:r>
              <w:rPr>
                <w:rFonts w:ascii="細明體" w:eastAsia="細明體"/>
              </w:rPr>
              <w:t xml:space="preserve">dBm/1kHz;   </w:t>
            </w:r>
            <w:r>
              <w:rPr>
                <w:rFonts w:ascii="細明體" w:eastAsia="細明體" w:hint="eastAsia"/>
              </w:rPr>
              <w:t xml:space="preserve">  </w:t>
            </w:r>
            <w:r>
              <w:rPr>
                <w:rFonts w:ascii="細明體" w:eastAsia="細明體"/>
              </w:rPr>
              <w:t xml:space="preserve"> </w:t>
            </w:r>
            <w:r>
              <w:rPr>
                <w:rFonts w:ascii="細明體" w:eastAsia="細明體" w:hint="eastAsia"/>
              </w:rPr>
              <w:t xml:space="preserve"> </w:t>
            </w:r>
            <w:r>
              <w:rPr>
                <w:rFonts w:ascii="細明體" w:eastAsia="細明體"/>
              </w:rPr>
              <w:t>9kHz</w:t>
            </w:r>
            <w:r>
              <w:rPr>
                <w:rFonts w:ascii="細明體" w:eastAsia="細明體" w:hint="eastAsia"/>
              </w:rPr>
              <w:t xml:space="preserve"> </w:t>
            </w:r>
            <w:r>
              <w:rPr>
                <w:rFonts w:ascii="細明體" w:eastAsia="細明體"/>
              </w:rPr>
              <w:t>&lt;f&lt;</w:t>
            </w:r>
            <w:r>
              <w:rPr>
                <w:rFonts w:ascii="細明體" w:eastAsia="細明體" w:hint="eastAsia"/>
              </w:rPr>
              <w:t xml:space="preserve"> </w:t>
            </w:r>
            <w:r>
              <w:rPr>
                <w:rFonts w:ascii="細明體" w:eastAsia="細明體"/>
              </w:rPr>
              <w:t>150kHz</w:t>
            </w:r>
          </w:p>
          <w:p w:rsidR="00025BC1" w:rsidRDefault="00025BC1" w:rsidP="00A54168">
            <w:pPr>
              <w:rPr>
                <w:rFonts w:ascii="細明體" w:eastAsia="細明體"/>
              </w:rPr>
            </w:pPr>
            <w:r>
              <w:rPr>
                <w:rFonts w:ascii="細明體" w:eastAsia="細明體"/>
              </w:rPr>
              <w:t xml:space="preserve">-36 dBm/10kHz;   </w:t>
            </w:r>
            <w:r>
              <w:rPr>
                <w:rFonts w:ascii="細明體" w:eastAsia="細明體" w:hint="eastAsia"/>
              </w:rPr>
              <w:t xml:space="preserve"> </w:t>
            </w:r>
            <w:r>
              <w:rPr>
                <w:rFonts w:ascii="細明體" w:eastAsia="細明體"/>
              </w:rPr>
              <w:t>150kHz</w:t>
            </w:r>
            <w:r>
              <w:rPr>
                <w:rFonts w:ascii="細明體" w:eastAsia="細明體" w:hint="eastAsia"/>
              </w:rPr>
              <w:t xml:space="preserve"> </w:t>
            </w:r>
            <w:r>
              <w:rPr>
                <w:rFonts w:ascii="細明體" w:eastAsia="細明體"/>
              </w:rPr>
              <w:t>&lt;f&lt; 30MHz</w:t>
            </w:r>
          </w:p>
          <w:p w:rsidR="00025BC1" w:rsidRDefault="00025BC1" w:rsidP="00A54168">
            <w:pPr>
              <w:rPr>
                <w:rFonts w:ascii="細明體" w:eastAsia="細明體"/>
              </w:rPr>
            </w:pPr>
            <w:r>
              <w:rPr>
                <w:rFonts w:ascii="細明體" w:eastAsia="細明體"/>
              </w:rPr>
              <w:t>-36</w:t>
            </w:r>
            <w:r>
              <w:rPr>
                <w:rFonts w:ascii="細明體" w:eastAsia="細明體" w:hint="eastAsia"/>
              </w:rPr>
              <w:t xml:space="preserve"> </w:t>
            </w:r>
            <w:r>
              <w:rPr>
                <w:rFonts w:ascii="細明體" w:eastAsia="細明體"/>
              </w:rPr>
              <w:t xml:space="preserve">dBm/100kHz;  </w:t>
            </w:r>
            <w:r>
              <w:rPr>
                <w:rFonts w:ascii="細明體" w:eastAsia="細明體" w:hint="eastAsia"/>
              </w:rPr>
              <w:t xml:space="preserve"> </w:t>
            </w:r>
            <w:r>
              <w:rPr>
                <w:rFonts w:ascii="細明體" w:eastAsia="細明體"/>
              </w:rPr>
              <w:t xml:space="preserve"> 30MHz &lt;f&lt; 1GHz</w:t>
            </w:r>
          </w:p>
          <w:p w:rsidR="00025BC1" w:rsidRDefault="00025BC1" w:rsidP="00A54168">
            <w:pPr>
              <w:rPr>
                <w:rFonts w:ascii="細明體" w:eastAsia="細明體"/>
              </w:rPr>
            </w:pPr>
            <w:r>
              <w:rPr>
                <w:rFonts w:ascii="細明體" w:eastAsia="細明體"/>
              </w:rPr>
              <w:t>-30</w:t>
            </w:r>
            <w:r>
              <w:rPr>
                <w:rFonts w:ascii="細明體" w:eastAsia="細明體" w:hint="eastAsia"/>
              </w:rPr>
              <w:t xml:space="preserve"> </w:t>
            </w:r>
            <w:r>
              <w:rPr>
                <w:rFonts w:ascii="細明體" w:eastAsia="細明體"/>
              </w:rPr>
              <w:t xml:space="preserve">dBm/1MHz;   </w:t>
            </w:r>
            <w:r>
              <w:rPr>
                <w:rFonts w:ascii="細明體" w:eastAsia="細明體" w:hint="eastAsia"/>
              </w:rPr>
              <w:t xml:space="preserve">   </w:t>
            </w:r>
            <w:r>
              <w:rPr>
                <w:rFonts w:ascii="細明體" w:eastAsia="細明體"/>
              </w:rPr>
              <w:t xml:space="preserve"> 1GHz &lt;f&lt; 12.75GHz</w:t>
            </w:r>
          </w:p>
        </w:tc>
      </w:tr>
    </w:tbl>
    <w:p w:rsidR="00025BC1" w:rsidRDefault="00025BC1" w:rsidP="00025BC1">
      <w:pPr>
        <w:rPr>
          <w:rFonts w:ascii="細明體" w:eastAsia="細明體" w:hint="eastAsia"/>
          <w:color w:val="000000"/>
        </w:rPr>
      </w:pPr>
    </w:p>
    <w:p w:rsidR="00025BC1" w:rsidRDefault="00025BC1" w:rsidP="00025BC1">
      <w:pPr>
        <w:rPr>
          <w:rFonts w:ascii="細明體" w:eastAsia="細明體" w:hint="eastAsia"/>
          <w:color w:val="000000"/>
        </w:rPr>
      </w:pPr>
      <w:r>
        <w:rPr>
          <w:rFonts w:ascii="細明體" w:eastAsia="細明體" w:hint="eastAsia"/>
          <w:color w:val="000000"/>
        </w:rPr>
        <w:t>表三之二：</w:t>
      </w:r>
      <w:r>
        <w:rPr>
          <w:rFonts w:ascii="細明體" w:eastAsia="細明體"/>
          <w:color w:val="000000"/>
        </w:rPr>
        <w:t xml:space="preserve">(Spreading Rate </w:t>
      </w:r>
      <w:r>
        <w:rPr>
          <w:rFonts w:ascii="細明體" w:eastAsia="細明體" w:hint="eastAsia"/>
          <w:color w:val="000000"/>
        </w:rPr>
        <w:t>3</w:t>
      </w:r>
      <w:r>
        <w:rPr>
          <w:rFonts w:ascii="細明體" w:eastAsia="細明體"/>
          <w:color w:val="000000"/>
        </w:rPr>
        <w:t>)</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640"/>
        <w:gridCol w:w="4920"/>
      </w:tblGrid>
      <w:tr w:rsidR="00025BC1" w:rsidTr="00A54168">
        <w:tblPrEx>
          <w:tblCellMar>
            <w:top w:w="0" w:type="dxa"/>
            <w:bottom w:w="0" w:type="dxa"/>
          </w:tblCellMar>
        </w:tblPrEx>
        <w:tc>
          <w:tcPr>
            <w:tcW w:w="2640" w:type="dxa"/>
            <w:vAlign w:val="center"/>
          </w:tcPr>
          <w:p w:rsidR="00025BC1" w:rsidRDefault="00025BC1" w:rsidP="00A54168">
            <w:pPr>
              <w:jc w:val="center"/>
              <w:rPr>
                <w:rFonts w:ascii="細明體" w:eastAsia="細明體"/>
              </w:rPr>
            </w:pPr>
            <w:r>
              <w:rPr>
                <w:rFonts w:ascii="細明體" w:eastAsia="細明體"/>
              </w:rPr>
              <w:t>|</w:t>
            </w:r>
            <w:r>
              <w:rPr>
                <w:rFonts w:ascii="細明體" w:eastAsia="細明體" w:hint="eastAsia"/>
              </w:rPr>
              <w:t xml:space="preserve">Δf </w:t>
            </w:r>
            <w:r>
              <w:rPr>
                <w:rFonts w:ascii="細明體" w:eastAsia="細明體"/>
              </w:rPr>
              <w:t>|</w:t>
            </w:r>
          </w:p>
        </w:tc>
        <w:tc>
          <w:tcPr>
            <w:tcW w:w="4920" w:type="dxa"/>
            <w:vAlign w:val="center"/>
          </w:tcPr>
          <w:p w:rsidR="00025BC1" w:rsidRDefault="00025BC1" w:rsidP="00A54168">
            <w:pPr>
              <w:jc w:val="center"/>
              <w:rPr>
                <w:rFonts w:ascii="細明體" w:eastAsia="細明體" w:hint="eastAsia"/>
              </w:rPr>
            </w:pPr>
            <w:r>
              <w:rPr>
                <w:rFonts w:ascii="細明體" w:eastAsia="細明體" w:hint="eastAsia"/>
              </w:rPr>
              <w:t>規範值</w:t>
            </w:r>
          </w:p>
        </w:tc>
      </w:tr>
      <w:tr w:rsidR="00025BC1" w:rsidTr="00A54168">
        <w:tblPrEx>
          <w:tblCellMar>
            <w:top w:w="0" w:type="dxa"/>
            <w:bottom w:w="0" w:type="dxa"/>
          </w:tblCellMar>
        </w:tblPrEx>
        <w:trPr>
          <w:trHeight w:val="309"/>
        </w:trPr>
        <w:tc>
          <w:tcPr>
            <w:tcW w:w="2640" w:type="dxa"/>
            <w:vAlign w:val="center"/>
          </w:tcPr>
          <w:p w:rsidR="00025BC1" w:rsidRDefault="00025BC1" w:rsidP="00A54168">
            <w:pPr>
              <w:rPr>
                <w:rFonts w:ascii="細明體" w:eastAsia="細明體"/>
              </w:rPr>
            </w:pPr>
            <w:r>
              <w:rPr>
                <w:rFonts w:ascii="細明體" w:eastAsia="細明體" w:hint="eastAsia"/>
              </w:rPr>
              <w:t xml:space="preserve"> 2.5</w:t>
            </w:r>
            <w:r>
              <w:rPr>
                <w:rFonts w:ascii="細明體" w:eastAsia="細明體"/>
              </w:rPr>
              <w:t xml:space="preserve">MHz </w:t>
            </w:r>
            <w:r>
              <w:rPr>
                <w:rFonts w:ascii="細明體" w:eastAsia="細明體"/>
              </w:rPr>
              <w:t>–</w:t>
            </w:r>
            <w:r>
              <w:rPr>
                <w:rFonts w:ascii="細明體" w:eastAsia="細明體"/>
              </w:rPr>
              <w:t xml:space="preserve"> </w:t>
            </w:r>
            <w:r>
              <w:rPr>
                <w:rFonts w:ascii="細明體" w:eastAsia="細明體" w:hint="eastAsia"/>
              </w:rPr>
              <w:t>2.7</w:t>
            </w:r>
            <w:r>
              <w:rPr>
                <w:rFonts w:ascii="細明體" w:eastAsia="細明體"/>
              </w:rPr>
              <w:t>MHz</w:t>
            </w:r>
          </w:p>
        </w:tc>
        <w:tc>
          <w:tcPr>
            <w:tcW w:w="4920" w:type="dxa"/>
            <w:vAlign w:val="center"/>
          </w:tcPr>
          <w:p w:rsidR="00025BC1" w:rsidRDefault="00025BC1" w:rsidP="00A54168">
            <w:pPr>
              <w:rPr>
                <w:rFonts w:ascii="細明體" w:eastAsia="細明體" w:hint="eastAsia"/>
              </w:rPr>
            </w:pPr>
            <w:r>
              <w:rPr>
                <w:rFonts w:ascii="細明體" w:eastAsia="細明體" w:hint="eastAsia"/>
              </w:rPr>
              <w:t>-1</w:t>
            </w:r>
            <w:r>
              <w:rPr>
                <w:rFonts w:ascii="細明體" w:eastAsia="細明體"/>
              </w:rPr>
              <w:t>4dBm/</w:t>
            </w:r>
            <w:r>
              <w:rPr>
                <w:rFonts w:ascii="細明體" w:eastAsia="細明體" w:hint="eastAsia"/>
              </w:rPr>
              <w:t>30</w:t>
            </w:r>
            <w:r>
              <w:rPr>
                <w:rFonts w:ascii="細明體" w:eastAsia="細明體"/>
              </w:rPr>
              <w:t>KHz</w:t>
            </w:r>
            <w:r>
              <w:rPr>
                <w:rFonts w:ascii="細明體" w:eastAsia="細明體" w:hint="eastAsia"/>
              </w:rPr>
              <w:t xml:space="preserve"> </w:t>
            </w:r>
          </w:p>
        </w:tc>
      </w:tr>
      <w:tr w:rsidR="00025BC1" w:rsidTr="00A54168">
        <w:tblPrEx>
          <w:tblCellMar>
            <w:top w:w="0" w:type="dxa"/>
            <w:bottom w:w="0" w:type="dxa"/>
          </w:tblCellMar>
        </w:tblPrEx>
        <w:trPr>
          <w:trHeight w:val="361"/>
        </w:trPr>
        <w:tc>
          <w:tcPr>
            <w:tcW w:w="2640" w:type="dxa"/>
            <w:vAlign w:val="center"/>
          </w:tcPr>
          <w:p w:rsidR="00025BC1" w:rsidRDefault="00025BC1" w:rsidP="00A54168">
            <w:pPr>
              <w:rPr>
                <w:rFonts w:ascii="細明體" w:eastAsia="細明體"/>
              </w:rPr>
            </w:pPr>
            <w:r>
              <w:rPr>
                <w:rFonts w:ascii="細明體" w:eastAsia="細明體" w:hint="eastAsia"/>
              </w:rPr>
              <w:t xml:space="preserve"> </w:t>
            </w:r>
            <w:r>
              <w:rPr>
                <w:rFonts w:ascii="細明體" w:eastAsia="細明體"/>
              </w:rPr>
              <w:t xml:space="preserve">2.7MHz </w:t>
            </w:r>
            <w:r>
              <w:rPr>
                <w:rFonts w:ascii="細明體" w:eastAsia="細明體"/>
              </w:rPr>
              <w:t>–</w:t>
            </w:r>
            <w:r>
              <w:rPr>
                <w:rFonts w:ascii="細明體" w:eastAsia="細明體"/>
              </w:rPr>
              <w:t xml:space="preserve"> 3.5MHz</w:t>
            </w:r>
          </w:p>
        </w:tc>
        <w:tc>
          <w:tcPr>
            <w:tcW w:w="4920" w:type="dxa"/>
            <w:vAlign w:val="center"/>
          </w:tcPr>
          <w:p w:rsidR="00025BC1" w:rsidRDefault="00025BC1" w:rsidP="00A54168">
            <w:pPr>
              <w:rPr>
                <w:rFonts w:ascii="細明體" w:eastAsia="細明體" w:hint="eastAsia"/>
              </w:rPr>
            </w:pPr>
            <w:r>
              <w:rPr>
                <w:rFonts w:ascii="細明體" w:eastAsia="細明體"/>
              </w:rPr>
              <w:t>-[14+15</w:t>
            </w:r>
            <w:r>
              <w:rPr>
                <w:rFonts w:ascii="細明體" w:eastAsia="細明體" w:hint="eastAsia"/>
              </w:rPr>
              <w:t>‧</w:t>
            </w:r>
            <w:r>
              <w:rPr>
                <w:rFonts w:ascii="細明體" w:eastAsia="細明體"/>
              </w:rPr>
              <w:t>(</w:t>
            </w:r>
            <w:r>
              <w:rPr>
                <w:rFonts w:ascii="細明體" w:eastAsia="細明體" w:hint="eastAsia"/>
              </w:rPr>
              <w:t xml:space="preserve">Δf </w:t>
            </w:r>
            <w:r>
              <w:rPr>
                <w:rFonts w:ascii="細明體" w:eastAsia="細明體"/>
              </w:rPr>
              <w:t>–</w:t>
            </w:r>
            <w:r>
              <w:rPr>
                <w:rFonts w:ascii="細明體" w:eastAsia="細明體"/>
              </w:rPr>
              <w:t>2.7 MHz)]dBm/30KHz</w:t>
            </w:r>
          </w:p>
        </w:tc>
      </w:tr>
      <w:tr w:rsidR="00025BC1" w:rsidTr="00A54168">
        <w:tblPrEx>
          <w:tblCellMar>
            <w:top w:w="0" w:type="dxa"/>
            <w:bottom w:w="0" w:type="dxa"/>
          </w:tblCellMar>
        </w:tblPrEx>
        <w:trPr>
          <w:trHeight w:val="352"/>
        </w:trPr>
        <w:tc>
          <w:tcPr>
            <w:tcW w:w="2640" w:type="dxa"/>
            <w:vAlign w:val="center"/>
          </w:tcPr>
          <w:p w:rsidR="00025BC1" w:rsidRDefault="00025BC1" w:rsidP="00A54168">
            <w:pPr>
              <w:rPr>
                <w:rFonts w:ascii="細明體" w:eastAsia="細明體"/>
              </w:rPr>
            </w:pPr>
            <w:r>
              <w:rPr>
                <w:rFonts w:ascii="細明體" w:eastAsia="細明體" w:hint="eastAsia"/>
              </w:rPr>
              <w:t xml:space="preserve"> </w:t>
            </w:r>
            <w:r>
              <w:rPr>
                <w:rFonts w:ascii="細明體" w:eastAsia="細明體"/>
              </w:rPr>
              <w:t xml:space="preserve">3.5MHz </w:t>
            </w:r>
            <w:r>
              <w:rPr>
                <w:rFonts w:ascii="細明體" w:eastAsia="細明體"/>
              </w:rPr>
              <w:t>–</w:t>
            </w:r>
            <w:r>
              <w:rPr>
                <w:rFonts w:ascii="細明體" w:eastAsia="細明體"/>
              </w:rPr>
              <w:t xml:space="preserve"> 7.5MHz</w:t>
            </w:r>
          </w:p>
        </w:tc>
        <w:tc>
          <w:tcPr>
            <w:tcW w:w="4920" w:type="dxa"/>
            <w:vAlign w:val="center"/>
          </w:tcPr>
          <w:p w:rsidR="00025BC1" w:rsidRDefault="00025BC1" w:rsidP="00A54168">
            <w:pPr>
              <w:rPr>
                <w:rFonts w:ascii="細明體" w:eastAsia="細明體" w:hint="eastAsia"/>
              </w:rPr>
            </w:pPr>
            <w:r>
              <w:rPr>
                <w:rFonts w:ascii="細明體" w:eastAsia="細明體"/>
              </w:rPr>
              <w:t>-[13+1</w:t>
            </w:r>
            <w:r>
              <w:rPr>
                <w:rFonts w:ascii="細明體" w:eastAsia="細明體" w:hint="eastAsia"/>
              </w:rPr>
              <w:t>‧</w:t>
            </w:r>
            <w:r>
              <w:rPr>
                <w:rFonts w:ascii="細明體" w:eastAsia="細明體"/>
              </w:rPr>
              <w:t>(</w:t>
            </w:r>
            <w:r>
              <w:rPr>
                <w:rFonts w:ascii="細明體" w:eastAsia="細明體" w:hint="eastAsia"/>
              </w:rPr>
              <w:t xml:space="preserve">Δf </w:t>
            </w:r>
            <w:r>
              <w:rPr>
                <w:rFonts w:ascii="細明體" w:eastAsia="細明體"/>
              </w:rPr>
              <w:t>–</w:t>
            </w:r>
            <w:r>
              <w:rPr>
                <w:rFonts w:ascii="細明體" w:eastAsia="細明體"/>
              </w:rPr>
              <w:t>3.5 MHz)]dBm/1MHz</w:t>
            </w:r>
          </w:p>
        </w:tc>
      </w:tr>
      <w:tr w:rsidR="00025BC1" w:rsidTr="00A54168">
        <w:tblPrEx>
          <w:tblCellMar>
            <w:top w:w="0" w:type="dxa"/>
            <w:bottom w:w="0" w:type="dxa"/>
          </w:tblCellMar>
        </w:tblPrEx>
        <w:trPr>
          <w:trHeight w:val="349"/>
        </w:trPr>
        <w:tc>
          <w:tcPr>
            <w:tcW w:w="2640" w:type="dxa"/>
            <w:vAlign w:val="center"/>
          </w:tcPr>
          <w:p w:rsidR="00025BC1" w:rsidRDefault="00025BC1" w:rsidP="00A54168">
            <w:pPr>
              <w:rPr>
                <w:rFonts w:ascii="細明體" w:eastAsia="細明體"/>
              </w:rPr>
            </w:pPr>
            <w:r>
              <w:rPr>
                <w:rFonts w:ascii="細明體" w:eastAsia="細明體" w:hint="eastAsia"/>
              </w:rPr>
              <w:t xml:space="preserve"> </w:t>
            </w:r>
            <w:r>
              <w:rPr>
                <w:rFonts w:ascii="細明體" w:eastAsia="細明體"/>
              </w:rPr>
              <w:t xml:space="preserve">7.5MHz </w:t>
            </w:r>
            <w:r>
              <w:rPr>
                <w:rFonts w:ascii="細明體" w:eastAsia="細明體"/>
              </w:rPr>
              <w:t>–</w:t>
            </w:r>
            <w:r>
              <w:rPr>
                <w:rFonts w:ascii="細明體" w:eastAsia="細明體"/>
              </w:rPr>
              <w:t xml:space="preserve"> 8.5MHz</w:t>
            </w:r>
          </w:p>
        </w:tc>
        <w:tc>
          <w:tcPr>
            <w:tcW w:w="4920" w:type="dxa"/>
            <w:vAlign w:val="center"/>
          </w:tcPr>
          <w:p w:rsidR="00025BC1" w:rsidRDefault="00025BC1" w:rsidP="00A54168">
            <w:pPr>
              <w:rPr>
                <w:rFonts w:ascii="細明體" w:eastAsia="細明體" w:hint="eastAsia"/>
              </w:rPr>
            </w:pPr>
            <w:r>
              <w:rPr>
                <w:rFonts w:ascii="細明體" w:eastAsia="細明體"/>
              </w:rPr>
              <w:t>-[17+10</w:t>
            </w:r>
            <w:r>
              <w:rPr>
                <w:rFonts w:ascii="細明體" w:eastAsia="細明體" w:hint="eastAsia"/>
              </w:rPr>
              <w:t>‧</w:t>
            </w:r>
            <w:r>
              <w:rPr>
                <w:rFonts w:ascii="細明體" w:eastAsia="細明體"/>
              </w:rPr>
              <w:t>(</w:t>
            </w:r>
            <w:r>
              <w:rPr>
                <w:rFonts w:ascii="細明體" w:eastAsia="細明體" w:hint="eastAsia"/>
              </w:rPr>
              <w:t xml:space="preserve">Δf </w:t>
            </w:r>
            <w:r>
              <w:rPr>
                <w:rFonts w:ascii="細明體" w:eastAsia="細明體"/>
              </w:rPr>
              <w:t>–</w:t>
            </w:r>
            <w:r>
              <w:rPr>
                <w:rFonts w:ascii="細明體" w:eastAsia="細明體"/>
              </w:rPr>
              <w:t>7.5 MHz)]dBm/1MHz</w:t>
            </w:r>
          </w:p>
        </w:tc>
      </w:tr>
      <w:tr w:rsidR="00025BC1" w:rsidTr="00A54168">
        <w:tblPrEx>
          <w:tblCellMar>
            <w:top w:w="0" w:type="dxa"/>
            <w:bottom w:w="0" w:type="dxa"/>
          </w:tblCellMar>
        </w:tblPrEx>
        <w:trPr>
          <w:trHeight w:val="340"/>
        </w:trPr>
        <w:tc>
          <w:tcPr>
            <w:tcW w:w="2640" w:type="dxa"/>
            <w:vAlign w:val="center"/>
          </w:tcPr>
          <w:p w:rsidR="00025BC1" w:rsidRDefault="00025BC1" w:rsidP="00A54168">
            <w:pPr>
              <w:rPr>
                <w:rFonts w:ascii="細明體" w:eastAsia="細明體"/>
              </w:rPr>
            </w:pPr>
            <w:r>
              <w:rPr>
                <w:rFonts w:ascii="細明體" w:eastAsia="細明體" w:hint="eastAsia"/>
              </w:rPr>
              <w:t xml:space="preserve"> </w:t>
            </w:r>
            <w:r>
              <w:rPr>
                <w:rFonts w:ascii="細明體" w:eastAsia="細明體"/>
              </w:rPr>
              <w:t>8.</w:t>
            </w:r>
            <w:r>
              <w:rPr>
                <w:rFonts w:ascii="細明體" w:eastAsia="細明體" w:hint="eastAsia"/>
              </w:rPr>
              <w:t>5</w:t>
            </w:r>
            <w:r>
              <w:rPr>
                <w:rFonts w:ascii="細明體" w:eastAsia="細明體"/>
              </w:rPr>
              <w:t xml:space="preserve">MHz </w:t>
            </w:r>
            <w:r>
              <w:rPr>
                <w:rFonts w:ascii="細明體" w:eastAsia="細明體"/>
              </w:rPr>
              <w:t>–</w:t>
            </w:r>
            <w:r>
              <w:rPr>
                <w:rFonts w:ascii="細明體" w:eastAsia="細明體"/>
              </w:rPr>
              <w:t xml:space="preserve"> 12.5MHz</w:t>
            </w:r>
          </w:p>
        </w:tc>
        <w:tc>
          <w:tcPr>
            <w:tcW w:w="4920" w:type="dxa"/>
            <w:vAlign w:val="center"/>
          </w:tcPr>
          <w:p w:rsidR="00025BC1" w:rsidRDefault="00025BC1" w:rsidP="00A54168">
            <w:pPr>
              <w:rPr>
                <w:rFonts w:ascii="細明體" w:eastAsia="細明體" w:hint="eastAsia"/>
              </w:rPr>
            </w:pPr>
            <w:r>
              <w:rPr>
                <w:rFonts w:ascii="細明體" w:eastAsia="細明體" w:hint="eastAsia"/>
              </w:rPr>
              <w:t>-</w:t>
            </w:r>
            <w:r>
              <w:rPr>
                <w:rFonts w:ascii="細明體" w:eastAsia="細明體"/>
              </w:rPr>
              <w:t>27dBm/1MHz</w:t>
            </w:r>
            <w:r>
              <w:rPr>
                <w:rFonts w:ascii="細明體" w:eastAsia="細明體" w:hint="eastAsia"/>
              </w:rPr>
              <w:t xml:space="preserve"> </w:t>
            </w:r>
          </w:p>
        </w:tc>
      </w:tr>
      <w:tr w:rsidR="00025BC1" w:rsidTr="00A54168">
        <w:tblPrEx>
          <w:tblCellMar>
            <w:top w:w="0" w:type="dxa"/>
            <w:bottom w:w="0" w:type="dxa"/>
          </w:tblCellMar>
        </w:tblPrEx>
        <w:trPr>
          <w:trHeight w:val="1123"/>
        </w:trPr>
        <w:tc>
          <w:tcPr>
            <w:tcW w:w="2640" w:type="dxa"/>
            <w:vAlign w:val="center"/>
          </w:tcPr>
          <w:p w:rsidR="00025BC1" w:rsidRDefault="00025BC1" w:rsidP="00A54168">
            <w:pPr>
              <w:jc w:val="center"/>
              <w:rPr>
                <w:rFonts w:ascii="細明體" w:eastAsia="細明體"/>
              </w:rPr>
            </w:pPr>
            <w:r>
              <w:rPr>
                <w:rFonts w:ascii="細明體" w:eastAsia="細明體"/>
              </w:rPr>
              <w:t>&gt;12.5MHz</w:t>
            </w:r>
          </w:p>
          <w:p w:rsidR="00025BC1" w:rsidRDefault="00025BC1" w:rsidP="00A54168">
            <w:pPr>
              <w:pStyle w:val="a9"/>
              <w:rPr>
                <w:rFonts w:ascii="細明體" w:eastAsia="細明體" w:hint="eastAsia"/>
              </w:rPr>
            </w:pPr>
            <w:r>
              <w:rPr>
                <w:rFonts w:ascii="細明體" w:eastAsia="細明體" w:hint="eastAsia"/>
              </w:rPr>
              <w:t>(</w:t>
            </w:r>
            <w:r>
              <w:rPr>
                <w:rFonts w:ascii="細明體" w:eastAsia="細明體"/>
              </w:rPr>
              <w:t xml:space="preserve">A </w:t>
            </w:r>
            <w:r>
              <w:rPr>
                <w:rFonts w:ascii="細明體" w:eastAsia="細明體" w:hint="eastAsia"/>
              </w:rPr>
              <w:t>類；</w:t>
            </w:r>
            <w:r>
              <w:rPr>
                <w:rFonts w:ascii="細明體" w:eastAsia="細明體"/>
              </w:rPr>
              <w:t>ITU Category A)</w:t>
            </w:r>
          </w:p>
        </w:tc>
        <w:tc>
          <w:tcPr>
            <w:tcW w:w="4920" w:type="dxa"/>
            <w:vAlign w:val="center"/>
          </w:tcPr>
          <w:p w:rsidR="00025BC1" w:rsidRDefault="00025BC1" w:rsidP="00A54168">
            <w:pPr>
              <w:rPr>
                <w:rFonts w:ascii="細明體" w:eastAsia="細明體"/>
              </w:rPr>
            </w:pPr>
            <w:r>
              <w:rPr>
                <w:rFonts w:ascii="細明體" w:eastAsia="細明體"/>
              </w:rPr>
              <w:t xml:space="preserve">-13 dBm/1kHz;   </w:t>
            </w:r>
            <w:r>
              <w:rPr>
                <w:rFonts w:ascii="細明體" w:eastAsia="細明體" w:hint="eastAsia"/>
              </w:rPr>
              <w:t xml:space="preserve">  </w:t>
            </w:r>
            <w:r>
              <w:rPr>
                <w:rFonts w:ascii="細明體" w:eastAsia="細明體"/>
              </w:rPr>
              <w:t xml:space="preserve"> 9kHz</w:t>
            </w:r>
            <w:r>
              <w:rPr>
                <w:rFonts w:ascii="細明體" w:eastAsia="細明體" w:hint="eastAsia"/>
              </w:rPr>
              <w:t xml:space="preserve"> </w:t>
            </w:r>
            <w:r>
              <w:rPr>
                <w:rFonts w:ascii="細明體" w:eastAsia="細明體"/>
              </w:rPr>
              <w:t>&lt;f&lt;</w:t>
            </w:r>
            <w:r>
              <w:rPr>
                <w:rFonts w:ascii="細明體" w:eastAsia="細明體" w:hint="eastAsia"/>
              </w:rPr>
              <w:t xml:space="preserve"> </w:t>
            </w:r>
            <w:r>
              <w:rPr>
                <w:rFonts w:ascii="細明體" w:eastAsia="細明體"/>
              </w:rPr>
              <w:t>150kHz</w:t>
            </w:r>
          </w:p>
          <w:p w:rsidR="00025BC1" w:rsidRDefault="00025BC1" w:rsidP="00A54168">
            <w:pPr>
              <w:rPr>
                <w:rFonts w:ascii="細明體" w:eastAsia="細明體"/>
              </w:rPr>
            </w:pPr>
            <w:r>
              <w:rPr>
                <w:rFonts w:ascii="細明體" w:eastAsia="細明體"/>
              </w:rPr>
              <w:t xml:space="preserve">-13 dBm/10kHz; </w:t>
            </w:r>
            <w:r>
              <w:rPr>
                <w:rFonts w:ascii="細明體" w:eastAsia="細明體" w:hint="eastAsia"/>
              </w:rPr>
              <w:t xml:space="preserve"> </w:t>
            </w:r>
            <w:r>
              <w:rPr>
                <w:rFonts w:ascii="細明體" w:eastAsia="細明體"/>
              </w:rPr>
              <w:t xml:space="preserve"> 150kHz</w:t>
            </w:r>
            <w:r>
              <w:rPr>
                <w:rFonts w:ascii="細明體" w:eastAsia="細明體" w:hint="eastAsia"/>
              </w:rPr>
              <w:t xml:space="preserve"> </w:t>
            </w:r>
            <w:r>
              <w:rPr>
                <w:rFonts w:ascii="細明體" w:eastAsia="細明體"/>
              </w:rPr>
              <w:t>&lt;f&lt; 30MHz</w:t>
            </w:r>
          </w:p>
          <w:p w:rsidR="00025BC1" w:rsidRDefault="00025BC1" w:rsidP="00A54168">
            <w:pPr>
              <w:rPr>
                <w:rFonts w:ascii="細明體" w:eastAsia="細明體"/>
              </w:rPr>
            </w:pPr>
            <w:r>
              <w:rPr>
                <w:rFonts w:ascii="細明體" w:eastAsia="細明體"/>
              </w:rPr>
              <w:t>-13 dBm/100kHz;</w:t>
            </w:r>
            <w:r>
              <w:rPr>
                <w:rFonts w:ascii="細明體" w:eastAsia="細明體" w:hint="eastAsia"/>
              </w:rPr>
              <w:t xml:space="preserve">  </w:t>
            </w:r>
            <w:r>
              <w:rPr>
                <w:rFonts w:ascii="細明體" w:eastAsia="細明體"/>
              </w:rPr>
              <w:t xml:space="preserve"> 30MHz</w:t>
            </w:r>
            <w:r>
              <w:rPr>
                <w:rFonts w:ascii="細明體" w:eastAsia="細明體" w:hint="eastAsia"/>
              </w:rPr>
              <w:t xml:space="preserve"> </w:t>
            </w:r>
            <w:r>
              <w:rPr>
                <w:rFonts w:ascii="細明體" w:eastAsia="細明體"/>
              </w:rPr>
              <w:t>&lt;f&lt; 1GHz</w:t>
            </w:r>
          </w:p>
          <w:p w:rsidR="00025BC1" w:rsidRDefault="00025BC1" w:rsidP="00A54168">
            <w:pPr>
              <w:rPr>
                <w:rFonts w:ascii="細明體" w:eastAsia="細明體"/>
              </w:rPr>
            </w:pPr>
            <w:r>
              <w:rPr>
                <w:rFonts w:ascii="細明體" w:eastAsia="細明體"/>
              </w:rPr>
              <w:t xml:space="preserve">-13 dBm/1MHz;    </w:t>
            </w:r>
            <w:r>
              <w:rPr>
                <w:rFonts w:ascii="細明體" w:eastAsia="細明體" w:hint="eastAsia"/>
              </w:rPr>
              <w:t xml:space="preserve">  </w:t>
            </w:r>
            <w:r>
              <w:rPr>
                <w:rFonts w:ascii="細明體" w:eastAsia="細明體"/>
              </w:rPr>
              <w:t>1GHz &lt;f&lt; 5GHz</w:t>
            </w:r>
          </w:p>
        </w:tc>
      </w:tr>
      <w:tr w:rsidR="00025BC1" w:rsidTr="00A54168">
        <w:tblPrEx>
          <w:tblCellMar>
            <w:top w:w="0" w:type="dxa"/>
            <w:bottom w:w="0" w:type="dxa"/>
          </w:tblCellMar>
        </w:tblPrEx>
        <w:trPr>
          <w:trHeight w:val="1030"/>
        </w:trPr>
        <w:tc>
          <w:tcPr>
            <w:tcW w:w="2640" w:type="dxa"/>
            <w:vAlign w:val="center"/>
          </w:tcPr>
          <w:p w:rsidR="00025BC1" w:rsidRDefault="00025BC1" w:rsidP="00A54168">
            <w:pPr>
              <w:jc w:val="center"/>
              <w:rPr>
                <w:rFonts w:ascii="細明體" w:eastAsia="細明體"/>
              </w:rPr>
            </w:pPr>
            <w:r>
              <w:rPr>
                <w:rFonts w:ascii="細明體" w:eastAsia="細明體"/>
              </w:rPr>
              <w:t>&gt;12.5MHz</w:t>
            </w:r>
          </w:p>
          <w:p w:rsidR="00025BC1" w:rsidRDefault="00025BC1" w:rsidP="00A54168">
            <w:pPr>
              <w:pStyle w:val="a9"/>
              <w:rPr>
                <w:rFonts w:ascii="細明體" w:eastAsia="細明體"/>
              </w:rPr>
            </w:pPr>
            <w:r>
              <w:rPr>
                <w:rFonts w:ascii="細明體" w:eastAsia="細明體" w:hint="eastAsia"/>
              </w:rPr>
              <w:t>(</w:t>
            </w:r>
            <w:r>
              <w:rPr>
                <w:rFonts w:ascii="細明體" w:eastAsia="細明體"/>
              </w:rPr>
              <w:t xml:space="preserve">B </w:t>
            </w:r>
            <w:r>
              <w:rPr>
                <w:rFonts w:ascii="細明體" w:eastAsia="細明體" w:hint="eastAsia"/>
              </w:rPr>
              <w:t>類；</w:t>
            </w:r>
            <w:r>
              <w:rPr>
                <w:rFonts w:ascii="細明體" w:eastAsia="細明體"/>
              </w:rPr>
              <w:t>ITU Category B)</w:t>
            </w:r>
          </w:p>
        </w:tc>
        <w:tc>
          <w:tcPr>
            <w:tcW w:w="4920" w:type="dxa"/>
            <w:vAlign w:val="center"/>
          </w:tcPr>
          <w:p w:rsidR="00025BC1" w:rsidRDefault="00025BC1" w:rsidP="00A54168">
            <w:pPr>
              <w:rPr>
                <w:rFonts w:ascii="細明體" w:eastAsia="細明體"/>
              </w:rPr>
            </w:pPr>
            <w:r>
              <w:rPr>
                <w:rFonts w:ascii="細明體" w:eastAsia="細明體"/>
              </w:rPr>
              <w:t>-36</w:t>
            </w:r>
            <w:r>
              <w:rPr>
                <w:rFonts w:ascii="細明體" w:eastAsia="細明體" w:hint="eastAsia"/>
              </w:rPr>
              <w:t xml:space="preserve"> </w:t>
            </w:r>
            <w:r>
              <w:rPr>
                <w:rFonts w:ascii="細明體" w:eastAsia="細明體"/>
              </w:rPr>
              <w:t xml:space="preserve">dBm/1kHz;    </w:t>
            </w:r>
            <w:r>
              <w:rPr>
                <w:rFonts w:ascii="細明體" w:eastAsia="細明體" w:hint="eastAsia"/>
              </w:rPr>
              <w:t xml:space="preserve"> </w:t>
            </w:r>
            <w:r>
              <w:rPr>
                <w:rFonts w:ascii="細明體" w:eastAsia="細明體"/>
              </w:rPr>
              <w:t xml:space="preserve"> 9kHz</w:t>
            </w:r>
            <w:r>
              <w:rPr>
                <w:rFonts w:ascii="細明體" w:eastAsia="細明體" w:hint="eastAsia"/>
              </w:rPr>
              <w:t xml:space="preserve"> </w:t>
            </w:r>
            <w:r>
              <w:rPr>
                <w:rFonts w:ascii="細明體" w:eastAsia="細明體"/>
              </w:rPr>
              <w:t>&lt;f&lt;</w:t>
            </w:r>
            <w:r>
              <w:rPr>
                <w:rFonts w:ascii="細明體" w:eastAsia="細明體" w:hint="eastAsia"/>
              </w:rPr>
              <w:t xml:space="preserve"> </w:t>
            </w:r>
            <w:r>
              <w:rPr>
                <w:rFonts w:ascii="細明體" w:eastAsia="細明體"/>
              </w:rPr>
              <w:t>150kHz</w:t>
            </w:r>
          </w:p>
          <w:p w:rsidR="00025BC1" w:rsidRDefault="00025BC1" w:rsidP="00A54168">
            <w:pPr>
              <w:rPr>
                <w:rFonts w:ascii="細明體" w:eastAsia="細明體"/>
              </w:rPr>
            </w:pPr>
            <w:r>
              <w:rPr>
                <w:rFonts w:ascii="細明體" w:eastAsia="細明體"/>
              </w:rPr>
              <w:t>-36 dBm/10kHz;   150kHz</w:t>
            </w:r>
            <w:r>
              <w:rPr>
                <w:rFonts w:ascii="細明體" w:eastAsia="細明體" w:hint="eastAsia"/>
              </w:rPr>
              <w:t xml:space="preserve"> </w:t>
            </w:r>
            <w:r>
              <w:rPr>
                <w:rFonts w:ascii="細明體" w:eastAsia="細明體"/>
              </w:rPr>
              <w:t>&lt;f&lt; 30MHz</w:t>
            </w:r>
          </w:p>
          <w:p w:rsidR="00025BC1" w:rsidRDefault="00025BC1" w:rsidP="00A54168">
            <w:pPr>
              <w:rPr>
                <w:rFonts w:ascii="細明體" w:eastAsia="細明體"/>
              </w:rPr>
            </w:pPr>
            <w:r>
              <w:rPr>
                <w:rFonts w:ascii="細明體" w:eastAsia="細明體"/>
              </w:rPr>
              <w:t>-36</w:t>
            </w:r>
            <w:r>
              <w:rPr>
                <w:rFonts w:ascii="細明體" w:eastAsia="細明體" w:hint="eastAsia"/>
              </w:rPr>
              <w:t xml:space="preserve"> </w:t>
            </w:r>
            <w:r>
              <w:rPr>
                <w:rFonts w:ascii="細明體" w:eastAsia="細明體"/>
              </w:rPr>
              <w:t>dBm/100kHz;   30MHz &lt;f&lt; 1GHz</w:t>
            </w:r>
          </w:p>
          <w:p w:rsidR="00025BC1" w:rsidRDefault="00025BC1" w:rsidP="00A54168">
            <w:pPr>
              <w:rPr>
                <w:rFonts w:ascii="細明體" w:eastAsia="細明體"/>
              </w:rPr>
            </w:pPr>
            <w:r>
              <w:rPr>
                <w:rFonts w:ascii="細明體" w:eastAsia="細明體"/>
              </w:rPr>
              <w:t>-30</w:t>
            </w:r>
            <w:r>
              <w:rPr>
                <w:rFonts w:ascii="細明體" w:eastAsia="細明體" w:hint="eastAsia"/>
              </w:rPr>
              <w:t xml:space="preserve"> </w:t>
            </w:r>
            <w:r>
              <w:rPr>
                <w:rFonts w:ascii="細明體" w:eastAsia="細明體"/>
              </w:rPr>
              <w:t xml:space="preserve">dBm/1MHz;    </w:t>
            </w:r>
            <w:r>
              <w:rPr>
                <w:rFonts w:ascii="細明體" w:eastAsia="細明體" w:hint="eastAsia"/>
              </w:rPr>
              <w:t xml:space="preserve">  </w:t>
            </w:r>
            <w:r>
              <w:rPr>
                <w:rFonts w:ascii="細明體" w:eastAsia="細明體"/>
              </w:rPr>
              <w:t>1GHz &lt;f&lt; 12.75GHz</w:t>
            </w:r>
          </w:p>
        </w:tc>
      </w:tr>
    </w:tbl>
    <w:p w:rsidR="00025BC1" w:rsidRDefault="00025BC1" w:rsidP="00025BC1">
      <w:pPr>
        <w:ind w:left="540" w:right="-874" w:hanging="540"/>
        <w:outlineLvl w:val="0"/>
        <w:rPr>
          <w:rFonts w:ascii="細明體" w:eastAsia="細明體" w:hint="eastAsia"/>
        </w:rPr>
      </w:pPr>
    </w:p>
    <w:p w:rsidR="00025BC1" w:rsidRDefault="00025BC1" w:rsidP="00025BC1">
      <w:pPr>
        <w:ind w:left="540" w:right="-874" w:hanging="540"/>
        <w:outlineLvl w:val="0"/>
        <w:rPr>
          <w:rFonts w:ascii="細明體" w:eastAsia="細明體" w:hint="eastAsia"/>
        </w:rPr>
      </w:pPr>
      <w:r>
        <w:rPr>
          <w:rFonts w:ascii="細明體" w:eastAsia="細明體" w:hint="eastAsia"/>
        </w:rPr>
        <w:t xml:space="preserve">註：Δf </w:t>
      </w:r>
      <w:r>
        <w:rPr>
          <w:rFonts w:ascii="細明體" w:eastAsia="細明體"/>
        </w:rPr>
        <w:t>=</w:t>
      </w:r>
      <w:r>
        <w:rPr>
          <w:rFonts w:ascii="細明體" w:eastAsia="細明體" w:hint="eastAsia"/>
        </w:rPr>
        <w:t>中心頻率（</w:t>
      </w:r>
      <w:r>
        <w:rPr>
          <w:rFonts w:ascii="細明體" w:eastAsia="細明體"/>
        </w:rPr>
        <w:t>center frequency</w:t>
      </w:r>
      <w:r>
        <w:rPr>
          <w:rFonts w:ascii="細明體" w:eastAsia="細明體" w:hint="eastAsia"/>
        </w:rPr>
        <w:t>）</w:t>
      </w:r>
      <w:r>
        <w:rPr>
          <w:rFonts w:ascii="細明體" w:eastAsia="細明體"/>
        </w:rPr>
        <w:t>–</w:t>
      </w:r>
      <w:r>
        <w:rPr>
          <w:rFonts w:ascii="細明體" w:eastAsia="細明體" w:hint="eastAsia"/>
        </w:rPr>
        <w:t xml:space="preserve"> 最接近之邊際量測頻率</w:t>
      </w:r>
      <w:r>
        <w:rPr>
          <w:rFonts w:ascii="細明體" w:eastAsia="細明體"/>
        </w:rPr>
        <w:t>f</w:t>
      </w:r>
      <w:r>
        <w:rPr>
          <w:rFonts w:ascii="細明體" w:eastAsia="細明體" w:hint="eastAsia"/>
        </w:rPr>
        <w:t>（</w:t>
      </w:r>
      <w:r>
        <w:rPr>
          <w:rFonts w:ascii="細明體" w:eastAsia="細明體"/>
        </w:rPr>
        <w:t>closer measurement edge frequency</w:t>
      </w:r>
      <w:r>
        <w:rPr>
          <w:rFonts w:ascii="細明體" w:eastAsia="細明體" w:hint="eastAsia"/>
        </w:rPr>
        <w:t>）</w:t>
      </w:r>
    </w:p>
    <w:p w:rsidR="00025BC1" w:rsidRDefault="00025BC1" w:rsidP="00025BC1">
      <w:pPr>
        <w:pStyle w:val="2"/>
        <w:tabs>
          <w:tab w:val="clear" w:pos="1140"/>
          <w:tab w:val="num" w:pos="480"/>
        </w:tabs>
        <w:ind w:left="480"/>
        <w:rPr>
          <w:rFonts w:ascii="細明體" w:eastAsia="細明體" w:hint="eastAsia"/>
          <w:color w:val="000000"/>
        </w:rPr>
      </w:pPr>
      <w:r>
        <w:rPr>
          <w:rFonts w:ascii="細明體" w:eastAsia="細明體"/>
          <w:sz w:val="20"/>
        </w:rPr>
        <w:br w:type="page"/>
      </w:r>
      <w:bookmarkStart w:id="11" w:name="_Toc16331327"/>
      <w:r>
        <w:rPr>
          <w:rFonts w:ascii="細明體" w:eastAsia="細明體"/>
          <w:color w:val="000000"/>
        </w:rPr>
        <w:lastRenderedPageBreak/>
        <w:t>CDMA</w:t>
      </w:r>
      <w:r>
        <w:rPr>
          <w:rFonts w:ascii="細明體" w:eastAsia="細明體" w:hint="eastAsia"/>
          <w:color w:val="000000"/>
        </w:rPr>
        <w:t>2000</w:t>
      </w:r>
      <w:r>
        <w:rPr>
          <w:rFonts w:ascii="細明體" w:eastAsia="細明體"/>
          <w:color w:val="000000"/>
        </w:rPr>
        <w:t xml:space="preserve"> FDD</w:t>
      </w:r>
      <w:r>
        <w:rPr>
          <w:rFonts w:ascii="細明體" w:eastAsia="細明體" w:hint="eastAsia"/>
          <w:color w:val="000000"/>
        </w:rPr>
        <w:t>之B</w:t>
      </w:r>
      <w:r>
        <w:rPr>
          <w:rFonts w:ascii="細明體" w:eastAsia="細明體"/>
          <w:color w:val="000000"/>
        </w:rPr>
        <w:t>and</w:t>
      </w:r>
      <w:r>
        <w:rPr>
          <w:rFonts w:ascii="細明體" w:eastAsia="細明體" w:hint="eastAsia"/>
          <w:color w:val="000000"/>
        </w:rPr>
        <w:t xml:space="preserve"> Class 6</w:t>
      </w:r>
      <w:bookmarkEnd w:id="11"/>
    </w:p>
    <w:p w:rsidR="00025BC1" w:rsidRDefault="00025BC1" w:rsidP="00025BC1">
      <w:pPr>
        <w:pStyle w:val="3"/>
        <w:tabs>
          <w:tab w:val="num" w:pos="720"/>
          <w:tab w:val="left" w:pos="794"/>
        </w:tabs>
        <w:ind w:left="480"/>
        <w:rPr>
          <w:rFonts w:ascii="細明體" w:eastAsia="細明體" w:hint="eastAsia"/>
        </w:rPr>
      </w:pPr>
      <w:bookmarkStart w:id="12" w:name="_Toc16331328"/>
      <w:r>
        <w:rPr>
          <w:rFonts w:ascii="細明體" w:eastAsia="細明體" w:hint="eastAsia"/>
        </w:rPr>
        <w:t>檢驗項目</w:t>
      </w:r>
      <w:bookmarkEnd w:id="12"/>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0"/>
        <w:gridCol w:w="1860"/>
        <w:gridCol w:w="3980"/>
        <w:gridCol w:w="1000"/>
        <w:gridCol w:w="960"/>
      </w:tblGrid>
      <w:tr w:rsidR="00025BC1" w:rsidTr="00A54168">
        <w:tblPrEx>
          <w:tblCellMar>
            <w:top w:w="0" w:type="dxa"/>
            <w:bottom w:w="0" w:type="dxa"/>
          </w:tblCellMar>
        </w:tblPrEx>
        <w:tc>
          <w:tcPr>
            <w:tcW w:w="480" w:type="dxa"/>
            <w:vAlign w:val="center"/>
          </w:tcPr>
          <w:p w:rsidR="00025BC1" w:rsidRDefault="00025BC1" w:rsidP="00A54168">
            <w:pPr>
              <w:jc w:val="distribute"/>
              <w:rPr>
                <w:rFonts w:ascii="細明體" w:eastAsia="細明體"/>
                <w:color w:val="000000"/>
              </w:rPr>
            </w:pPr>
            <w:r>
              <w:rPr>
                <w:rFonts w:ascii="細明體" w:eastAsia="細明體" w:hint="eastAsia"/>
                <w:color w:val="000000"/>
              </w:rPr>
              <w:t>項次</w:t>
            </w:r>
          </w:p>
        </w:tc>
        <w:tc>
          <w:tcPr>
            <w:tcW w:w="1860" w:type="dxa"/>
          </w:tcPr>
          <w:p w:rsidR="00025BC1" w:rsidRDefault="00025BC1" w:rsidP="00A54168">
            <w:pPr>
              <w:jc w:val="center"/>
              <w:rPr>
                <w:rFonts w:ascii="細明體" w:eastAsia="細明體"/>
                <w:color w:val="000000"/>
              </w:rPr>
            </w:pPr>
            <w:r>
              <w:rPr>
                <w:rFonts w:ascii="細明體" w:eastAsia="細明體" w:hint="eastAsia"/>
                <w:color w:val="000000"/>
              </w:rPr>
              <w:t>檢 驗 項 目</w:t>
            </w:r>
          </w:p>
        </w:tc>
        <w:tc>
          <w:tcPr>
            <w:tcW w:w="3980" w:type="dxa"/>
          </w:tcPr>
          <w:p w:rsidR="00025BC1" w:rsidRDefault="00025BC1" w:rsidP="00A54168">
            <w:pPr>
              <w:jc w:val="center"/>
              <w:rPr>
                <w:rFonts w:ascii="細明體" w:eastAsia="細明體"/>
                <w:color w:val="000000"/>
              </w:rPr>
            </w:pPr>
            <w:r>
              <w:rPr>
                <w:rFonts w:ascii="細明體" w:eastAsia="細明體" w:hint="eastAsia"/>
                <w:color w:val="000000"/>
              </w:rPr>
              <w:t>合 格 標 準</w:t>
            </w:r>
          </w:p>
        </w:tc>
        <w:tc>
          <w:tcPr>
            <w:tcW w:w="1000" w:type="dxa"/>
          </w:tcPr>
          <w:p w:rsidR="00025BC1" w:rsidRDefault="00025BC1" w:rsidP="00A54168">
            <w:pPr>
              <w:jc w:val="distribute"/>
              <w:rPr>
                <w:rFonts w:ascii="細明體" w:eastAsia="細明體"/>
                <w:color w:val="000000"/>
              </w:rPr>
            </w:pPr>
            <w:r>
              <w:rPr>
                <w:rFonts w:ascii="細明體" w:eastAsia="細明體" w:hint="eastAsia"/>
                <w:color w:val="000000"/>
              </w:rPr>
              <w:t>檢驗數據</w:t>
            </w:r>
          </w:p>
        </w:tc>
        <w:tc>
          <w:tcPr>
            <w:tcW w:w="960" w:type="dxa"/>
          </w:tcPr>
          <w:p w:rsidR="00025BC1" w:rsidRDefault="00025BC1" w:rsidP="00A54168">
            <w:pPr>
              <w:jc w:val="distribute"/>
              <w:rPr>
                <w:rFonts w:ascii="細明體" w:eastAsia="細明體"/>
                <w:color w:val="000000"/>
              </w:rPr>
            </w:pPr>
            <w:r>
              <w:rPr>
                <w:rFonts w:ascii="細明體" w:eastAsia="細明體" w:hint="eastAsia"/>
                <w:color w:val="000000"/>
              </w:rPr>
              <w:t>結果判定</w:t>
            </w:r>
          </w:p>
        </w:tc>
      </w:tr>
      <w:tr w:rsidR="00025BC1" w:rsidTr="00A54168">
        <w:tblPrEx>
          <w:tblCellMar>
            <w:top w:w="0" w:type="dxa"/>
            <w:bottom w:w="0" w:type="dxa"/>
          </w:tblCellMar>
        </w:tblPrEx>
        <w:trPr>
          <w:cantSplit/>
          <w:trHeight w:val="990"/>
        </w:trPr>
        <w:tc>
          <w:tcPr>
            <w:tcW w:w="480" w:type="dxa"/>
            <w:vAlign w:val="center"/>
          </w:tcPr>
          <w:p w:rsidR="00025BC1" w:rsidRDefault="00025BC1" w:rsidP="00A54168">
            <w:pPr>
              <w:jc w:val="center"/>
              <w:rPr>
                <w:rFonts w:ascii="細明體" w:eastAsia="細明體"/>
                <w:color w:val="000000"/>
              </w:rPr>
            </w:pPr>
            <w:r>
              <w:rPr>
                <w:rFonts w:ascii="細明體" w:eastAsia="細明體"/>
                <w:color w:val="000000"/>
              </w:rPr>
              <w:t>1</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hint="eastAsia"/>
                <w:color w:val="000000"/>
              </w:rPr>
              <w:t>工作頻帶</w:t>
            </w:r>
          </w:p>
          <w:p w:rsidR="00025BC1" w:rsidRDefault="00025BC1" w:rsidP="00A54168">
            <w:pPr>
              <w:jc w:val="both"/>
              <w:rPr>
                <w:rFonts w:ascii="細明體" w:eastAsia="細明體"/>
                <w:color w:val="000000"/>
              </w:rPr>
            </w:pPr>
            <w:r>
              <w:rPr>
                <w:rFonts w:ascii="細明體" w:eastAsia="細明體"/>
                <w:color w:val="000000"/>
              </w:rPr>
              <w:t>(frequency bands)</w:t>
            </w:r>
          </w:p>
          <w:p w:rsidR="00025BC1" w:rsidRDefault="00025BC1" w:rsidP="00A54168">
            <w:pPr>
              <w:jc w:val="both"/>
              <w:rPr>
                <w:rFonts w:ascii="細明體" w:eastAsia="細明體" w:hint="eastAsia"/>
                <w:color w:val="000000"/>
              </w:rPr>
            </w:pPr>
            <w:r>
              <w:rPr>
                <w:rFonts w:ascii="細明體" w:eastAsia="細明體" w:hint="eastAsia"/>
                <w:color w:val="000000"/>
              </w:rPr>
              <w:t>收發頻率間隔</w:t>
            </w:r>
          </w:p>
          <w:p w:rsidR="00025BC1" w:rsidRDefault="00025BC1" w:rsidP="00A54168">
            <w:pPr>
              <w:jc w:val="both"/>
              <w:rPr>
                <w:rFonts w:ascii="細明體" w:eastAsia="細明體" w:hint="eastAsia"/>
                <w:color w:val="000000"/>
              </w:rPr>
            </w:pPr>
            <w:r>
              <w:rPr>
                <w:rFonts w:ascii="細明體" w:eastAsia="細明體" w:hint="eastAsia"/>
                <w:color w:val="000000"/>
              </w:rPr>
              <w:t>頻道間隔</w:t>
            </w:r>
          </w:p>
          <w:p w:rsidR="00025BC1" w:rsidRDefault="00025BC1" w:rsidP="00A54168">
            <w:pPr>
              <w:jc w:val="both"/>
              <w:rPr>
                <w:rFonts w:ascii="細明體" w:eastAsia="細明體" w:hint="eastAsia"/>
                <w:color w:val="000000"/>
              </w:rPr>
            </w:pPr>
            <w:r>
              <w:rPr>
                <w:rFonts w:ascii="細明體" w:eastAsia="細明體"/>
                <w:color w:val="000000"/>
              </w:rPr>
              <w:t>(channel spacing)</w:t>
            </w:r>
          </w:p>
        </w:tc>
        <w:tc>
          <w:tcPr>
            <w:tcW w:w="3980" w:type="dxa"/>
            <w:tcBorders>
              <w:bottom w:val="single" w:sz="4" w:space="0" w:color="auto"/>
            </w:tcBorders>
          </w:tcPr>
          <w:p w:rsidR="00025BC1" w:rsidRDefault="00025BC1" w:rsidP="00A54168">
            <w:pPr>
              <w:rPr>
                <w:rFonts w:ascii="細明體" w:eastAsia="細明體"/>
                <w:color w:val="000000"/>
              </w:rPr>
            </w:pPr>
            <w:r>
              <w:rPr>
                <w:rFonts w:ascii="細明體" w:eastAsia="細明體"/>
                <w:color w:val="000000"/>
              </w:rPr>
              <w:t xml:space="preserve">Tx：1920 MHz - 1980 MHz </w:t>
            </w:r>
            <w:r>
              <w:rPr>
                <w:rFonts w:ascii="細明體" w:eastAsia="細明體" w:hint="eastAsia"/>
                <w:color w:val="000000"/>
              </w:rPr>
              <w:t>(B</w:t>
            </w:r>
            <w:r>
              <w:rPr>
                <w:rFonts w:ascii="細明體" w:eastAsia="細明體"/>
                <w:color w:val="000000"/>
              </w:rPr>
              <w:t>and</w:t>
            </w:r>
            <w:r>
              <w:rPr>
                <w:rFonts w:ascii="細明體" w:eastAsia="細明體" w:hint="eastAsia"/>
                <w:color w:val="000000"/>
              </w:rPr>
              <w:t xml:space="preserve"> Class </w:t>
            </w:r>
            <w:r>
              <w:rPr>
                <w:rFonts w:ascii="細明體" w:eastAsia="細明體"/>
                <w:color w:val="000000"/>
              </w:rPr>
              <w:t>6)</w:t>
            </w:r>
          </w:p>
          <w:p w:rsidR="00025BC1" w:rsidRDefault="00025BC1" w:rsidP="00A54168">
            <w:pPr>
              <w:rPr>
                <w:rFonts w:ascii="細明體" w:eastAsia="細明體"/>
                <w:color w:val="000000"/>
              </w:rPr>
            </w:pPr>
            <w:r>
              <w:rPr>
                <w:rFonts w:ascii="細明體" w:eastAsia="細明體"/>
                <w:color w:val="000000"/>
              </w:rPr>
              <w:t>Rx：2110 MHz - 2170 MHz</w:t>
            </w:r>
          </w:p>
          <w:p w:rsidR="00025BC1" w:rsidRDefault="00025BC1" w:rsidP="00A54168">
            <w:pPr>
              <w:rPr>
                <w:rFonts w:ascii="細明體" w:eastAsia="細明體" w:hint="eastAsia"/>
                <w:color w:val="000000"/>
              </w:rPr>
            </w:pPr>
            <w:r>
              <w:rPr>
                <w:rFonts w:ascii="細明體" w:eastAsia="細明體" w:hint="eastAsia"/>
                <w:color w:val="000000"/>
              </w:rPr>
              <w:t>收發頻率間隔：</w:t>
            </w:r>
            <w:r>
              <w:rPr>
                <w:rFonts w:ascii="細明體" w:eastAsia="細明體"/>
                <w:color w:val="000000"/>
              </w:rPr>
              <w:t>190 MHz</w:t>
            </w:r>
          </w:p>
          <w:p w:rsidR="00025BC1" w:rsidRDefault="00025BC1" w:rsidP="00A54168">
            <w:pPr>
              <w:rPr>
                <w:rFonts w:ascii="細明體" w:eastAsia="細明體" w:hint="eastAsia"/>
                <w:color w:val="000000"/>
              </w:rPr>
            </w:pPr>
            <w:r>
              <w:rPr>
                <w:rFonts w:ascii="細明體" w:eastAsia="細明體" w:hint="eastAsia"/>
                <w:color w:val="000000"/>
              </w:rPr>
              <w:t>頻道間隔：</w:t>
            </w:r>
            <w:r>
              <w:rPr>
                <w:rFonts w:ascii="細明體" w:eastAsia="細明體"/>
                <w:color w:val="000000"/>
              </w:rPr>
              <w:t>1.23</w:t>
            </w:r>
            <w:r>
              <w:rPr>
                <w:rFonts w:ascii="細明體" w:eastAsia="細明體" w:hint="eastAsia"/>
                <w:color w:val="000000"/>
              </w:rPr>
              <w:t xml:space="preserve"> </w:t>
            </w:r>
            <w:r>
              <w:rPr>
                <w:rFonts w:ascii="細明體" w:eastAsia="細明體"/>
                <w:color w:val="000000"/>
              </w:rPr>
              <w:t>MHz(Spreading Rate 1)</w:t>
            </w:r>
            <w:r>
              <w:rPr>
                <w:rFonts w:ascii="細明體" w:eastAsia="細明體" w:hint="eastAsia"/>
                <w:color w:val="000000"/>
              </w:rPr>
              <w:t>或</w:t>
            </w:r>
          </w:p>
          <w:p w:rsidR="00025BC1" w:rsidRDefault="00025BC1" w:rsidP="00A54168">
            <w:pPr>
              <w:rPr>
                <w:rFonts w:ascii="細明體" w:eastAsia="細明體" w:hint="eastAsia"/>
                <w:color w:val="000000"/>
              </w:rPr>
            </w:pPr>
            <w:r>
              <w:rPr>
                <w:rFonts w:ascii="細明體" w:eastAsia="細明體"/>
                <w:color w:val="000000"/>
              </w:rPr>
              <w:t xml:space="preserve">          3.69</w:t>
            </w:r>
            <w:r>
              <w:rPr>
                <w:rFonts w:ascii="細明體" w:eastAsia="細明體" w:hint="eastAsia"/>
                <w:color w:val="000000"/>
              </w:rPr>
              <w:t xml:space="preserve"> </w:t>
            </w:r>
            <w:r>
              <w:rPr>
                <w:rFonts w:ascii="細明體" w:eastAsia="細明體"/>
                <w:color w:val="000000"/>
              </w:rPr>
              <w:t>MHz(Spreading Rate 3)</w:t>
            </w:r>
          </w:p>
        </w:tc>
        <w:tc>
          <w:tcPr>
            <w:tcW w:w="1000" w:type="dxa"/>
          </w:tcPr>
          <w:p w:rsidR="00025BC1" w:rsidRDefault="00025BC1" w:rsidP="00A54168">
            <w:pPr>
              <w:rPr>
                <w:rFonts w:ascii="細明體" w:eastAsia="細明體" w:hint="eastAsia"/>
                <w:color w:val="000000"/>
              </w:rPr>
            </w:pPr>
          </w:p>
        </w:tc>
        <w:tc>
          <w:tcPr>
            <w:tcW w:w="960" w:type="dxa"/>
            <w:tcBorders>
              <w:bottom w:val="nil"/>
            </w:tcBorders>
          </w:tcPr>
          <w:p w:rsidR="00025BC1" w:rsidRDefault="00025BC1" w:rsidP="00A54168">
            <w:pPr>
              <w:rPr>
                <w:rFonts w:ascii="細明體" w:eastAsia="細明體" w:hint="eastAsia"/>
                <w:color w:val="000000"/>
              </w:rPr>
            </w:pPr>
          </w:p>
        </w:tc>
      </w:tr>
      <w:tr w:rsidR="00025BC1" w:rsidTr="00A54168">
        <w:tblPrEx>
          <w:tblCellMar>
            <w:top w:w="0" w:type="dxa"/>
            <w:bottom w:w="0" w:type="dxa"/>
          </w:tblCellMar>
        </w:tblPrEx>
        <w:trPr>
          <w:cantSplit/>
          <w:trHeight w:val="841"/>
        </w:trPr>
        <w:tc>
          <w:tcPr>
            <w:tcW w:w="480" w:type="dxa"/>
            <w:vAlign w:val="center"/>
          </w:tcPr>
          <w:p w:rsidR="00025BC1" w:rsidRDefault="00025BC1" w:rsidP="00A54168">
            <w:pPr>
              <w:jc w:val="center"/>
              <w:rPr>
                <w:rFonts w:ascii="細明體" w:eastAsia="細明體"/>
                <w:color w:val="000000"/>
              </w:rPr>
            </w:pPr>
            <w:r>
              <w:rPr>
                <w:rFonts w:ascii="細明體" w:eastAsia="細明體"/>
                <w:color w:val="000000"/>
              </w:rPr>
              <w:t>2</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最大發射輸出功率</w:t>
            </w:r>
          </w:p>
          <w:p w:rsidR="00025BC1" w:rsidRDefault="00025BC1" w:rsidP="00A54168">
            <w:pPr>
              <w:jc w:val="both"/>
              <w:rPr>
                <w:rFonts w:ascii="細明體" w:eastAsia="細明體"/>
                <w:color w:val="000000"/>
              </w:rPr>
            </w:pPr>
            <w:r>
              <w:rPr>
                <w:rFonts w:ascii="細明體" w:eastAsia="細明體"/>
                <w:color w:val="000000"/>
              </w:rPr>
              <w:t>(maximum output</w:t>
            </w:r>
          </w:p>
          <w:p w:rsidR="00025BC1" w:rsidRDefault="00025BC1" w:rsidP="00A54168">
            <w:pPr>
              <w:jc w:val="both"/>
              <w:rPr>
                <w:rFonts w:ascii="細明體" w:eastAsia="細明體" w:hint="eastAsia"/>
                <w:color w:val="000000"/>
              </w:rPr>
            </w:pPr>
            <w:r>
              <w:rPr>
                <w:rFonts w:ascii="細明體" w:eastAsia="細明體"/>
                <w:color w:val="000000"/>
              </w:rPr>
              <w:t xml:space="preserve"> power) (EIRP)</w:t>
            </w:r>
          </w:p>
        </w:tc>
        <w:tc>
          <w:tcPr>
            <w:tcW w:w="3980" w:type="dxa"/>
            <w:tcBorders>
              <w:bottom w:val="single" w:sz="4" w:space="0" w:color="auto"/>
            </w:tcBorders>
          </w:tcPr>
          <w:p w:rsidR="00025BC1" w:rsidRDefault="00025BC1" w:rsidP="00A54168">
            <w:pPr>
              <w:rPr>
                <w:rFonts w:ascii="細明體" w:eastAsia="細明體" w:hint="eastAsia"/>
                <w:color w:val="000000"/>
              </w:rPr>
            </w:pPr>
            <w:r>
              <w:rPr>
                <w:rFonts w:ascii="細明體" w:eastAsia="細明體"/>
                <w:color w:val="000000"/>
              </w:rPr>
              <w:t>Power class 1</w:t>
            </w:r>
            <w:r>
              <w:rPr>
                <w:rFonts w:ascii="細明體" w:eastAsia="細明體" w:hint="eastAsia"/>
                <w:color w:val="000000"/>
              </w:rPr>
              <w:t>：</w:t>
            </w:r>
            <w:r>
              <w:rPr>
                <w:rFonts w:ascii="細明體" w:eastAsia="細明體"/>
                <w:color w:val="000000"/>
              </w:rPr>
              <w:t>-2dBW(0.63W) ~3dBW (2.0W)</w:t>
            </w:r>
          </w:p>
          <w:p w:rsidR="00025BC1" w:rsidRDefault="00025BC1" w:rsidP="00A54168">
            <w:pPr>
              <w:rPr>
                <w:rFonts w:ascii="細明體" w:eastAsia="細明體"/>
                <w:color w:val="000000"/>
              </w:rPr>
            </w:pPr>
            <w:r>
              <w:rPr>
                <w:rFonts w:ascii="細明體" w:eastAsia="細明體"/>
                <w:color w:val="000000"/>
              </w:rPr>
              <w:t>Power class 2</w:t>
            </w:r>
            <w:r>
              <w:rPr>
                <w:rFonts w:ascii="細明體" w:eastAsia="細明體" w:hint="eastAsia"/>
                <w:color w:val="000000"/>
              </w:rPr>
              <w:t>：</w:t>
            </w:r>
            <w:r>
              <w:rPr>
                <w:rFonts w:ascii="細明體" w:eastAsia="細明體"/>
                <w:color w:val="000000"/>
              </w:rPr>
              <w:t>-7dBW(0.2W) ~0dBW (1.0W)</w:t>
            </w:r>
          </w:p>
          <w:p w:rsidR="00025BC1" w:rsidRDefault="00025BC1" w:rsidP="00A54168">
            <w:pPr>
              <w:rPr>
                <w:rFonts w:ascii="細明體" w:eastAsia="細明體"/>
                <w:color w:val="000000"/>
              </w:rPr>
            </w:pPr>
            <w:r>
              <w:rPr>
                <w:rFonts w:ascii="細明體" w:eastAsia="細明體"/>
                <w:color w:val="000000"/>
              </w:rPr>
              <w:t>Power class 3</w:t>
            </w:r>
            <w:r>
              <w:rPr>
                <w:rFonts w:ascii="細明體" w:eastAsia="細明體" w:hint="eastAsia"/>
                <w:color w:val="000000"/>
              </w:rPr>
              <w:t>：</w:t>
            </w:r>
            <w:r>
              <w:rPr>
                <w:rFonts w:ascii="細明體" w:eastAsia="細明體"/>
                <w:color w:val="000000"/>
              </w:rPr>
              <w:t>-12dBW(63mW) ~-3dBW (0.5W)</w:t>
            </w:r>
          </w:p>
          <w:p w:rsidR="00025BC1" w:rsidRDefault="00025BC1" w:rsidP="00A54168">
            <w:pPr>
              <w:rPr>
                <w:rFonts w:ascii="細明體" w:eastAsia="細明體"/>
                <w:color w:val="000000"/>
              </w:rPr>
            </w:pPr>
            <w:r>
              <w:rPr>
                <w:rFonts w:ascii="細明體" w:eastAsia="細明體"/>
                <w:color w:val="000000"/>
              </w:rPr>
              <w:t>Power class 4</w:t>
            </w:r>
            <w:r>
              <w:rPr>
                <w:rFonts w:ascii="細明體" w:eastAsia="細明體" w:hint="eastAsia"/>
                <w:color w:val="000000"/>
              </w:rPr>
              <w:t>：</w:t>
            </w:r>
            <w:r>
              <w:rPr>
                <w:rFonts w:ascii="細明體" w:eastAsia="細明體"/>
                <w:color w:val="000000"/>
              </w:rPr>
              <w:t>-17dBW(20mW) ~-6dBW (0.25W)</w:t>
            </w:r>
          </w:p>
          <w:p w:rsidR="00025BC1" w:rsidRDefault="00025BC1" w:rsidP="00A54168">
            <w:pPr>
              <w:rPr>
                <w:rFonts w:ascii="細明體" w:eastAsia="細明體"/>
                <w:color w:val="000000"/>
              </w:rPr>
            </w:pPr>
            <w:r>
              <w:rPr>
                <w:rFonts w:ascii="細明體" w:eastAsia="細明體"/>
                <w:color w:val="000000"/>
              </w:rPr>
              <w:t>Power class5</w:t>
            </w:r>
            <w:r>
              <w:rPr>
                <w:rFonts w:ascii="細明體" w:eastAsia="細明體" w:hint="eastAsia"/>
                <w:color w:val="000000"/>
              </w:rPr>
              <w:t>：</w:t>
            </w:r>
            <w:r>
              <w:rPr>
                <w:rFonts w:ascii="細明體" w:eastAsia="細明體"/>
                <w:color w:val="000000"/>
              </w:rPr>
              <w:t>-22dBW(6.3mW) ~-9dBW(0.13W)</w:t>
            </w:r>
          </w:p>
        </w:tc>
        <w:tc>
          <w:tcPr>
            <w:tcW w:w="1000" w:type="dxa"/>
          </w:tcPr>
          <w:p w:rsidR="00025BC1" w:rsidRDefault="00025BC1" w:rsidP="00A54168">
            <w:pPr>
              <w:rPr>
                <w:rFonts w:ascii="細明體" w:eastAsia="細明體" w:hint="eastAsia"/>
                <w:color w:val="000000"/>
              </w:rPr>
            </w:pPr>
          </w:p>
        </w:tc>
        <w:tc>
          <w:tcPr>
            <w:tcW w:w="960" w:type="dxa"/>
            <w:tcBorders>
              <w:bottom w:val="nil"/>
            </w:tcBorders>
          </w:tcPr>
          <w:p w:rsidR="00025BC1" w:rsidRDefault="00025BC1" w:rsidP="00A54168">
            <w:pPr>
              <w:rPr>
                <w:rFonts w:ascii="細明體" w:eastAsia="細明體" w:hint="eastAsia"/>
                <w:color w:val="000000"/>
              </w:rPr>
            </w:pPr>
          </w:p>
        </w:tc>
      </w:tr>
      <w:tr w:rsidR="00025BC1" w:rsidTr="00A54168">
        <w:tblPrEx>
          <w:tblCellMar>
            <w:top w:w="0" w:type="dxa"/>
            <w:bottom w:w="0" w:type="dxa"/>
          </w:tblCellMar>
        </w:tblPrEx>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3</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頻率誤差</w:t>
            </w:r>
          </w:p>
          <w:p w:rsidR="00025BC1" w:rsidRDefault="00025BC1" w:rsidP="00A54168">
            <w:pPr>
              <w:jc w:val="both"/>
              <w:rPr>
                <w:rFonts w:ascii="細明體" w:eastAsia="細明體"/>
                <w:color w:val="000000"/>
              </w:rPr>
            </w:pPr>
            <w:r>
              <w:rPr>
                <w:rFonts w:ascii="細明體" w:eastAsia="細明體"/>
                <w:color w:val="000000"/>
              </w:rPr>
              <w:t>(frequency error)</w:t>
            </w:r>
          </w:p>
        </w:tc>
        <w:tc>
          <w:tcPr>
            <w:tcW w:w="3980" w:type="dxa"/>
          </w:tcPr>
          <w:p w:rsidR="00025BC1" w:rsidRDefault="00025BC1" w:rsidP="00A54168">
            <w:pPr>
              <w:rPr>
                <w:rFonts w:ascii="細明體" w:eastAsia="細明體"/>
                <w:color w:val="000000"/>
              </w:rPr>
            </w:pPr>
            <w:r>
              <w:rPr>
                <w:rFonts w:ascii="細明體" w:eastAsia="細明體"/>
                <w:color w:val="000000"/>
              </w:rPr>
              <w:t>±</w:t>
            </w:r>
            <w:r>
              <w:rPr>
                <w:rFonts w:ascii="細明體" w:eastAsia="細明體"/>
                <w:color w:val="000000"/>
              </w:rPr>
              <w:t>150Hz</w:t>
            </w:r>
            <w:r>
              <w:rPr>
                <w:rFonts w:ascii="細明體" w:eastAsia="細明體" w:hint="eastAsia"/>
                <w:color w:val="000000"/>
              </w:rPr>
              <w:t>之內</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4</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hint="eastAsia"/>
                <w:color w:val="000000"/>
              </w:rPr>
              <w:t>功率控制狀態下之</w:t>
            </w:r>
          </w:p>
          <w:p w:rsidR="00025BC1" w:rsidRDefault="00025BC1" w:rsidP="00A54168">
            <w:pPr>
              <w:jc w:val="both"/>
              <w:rPr>
                <w:rFonts w:ascii="細明體" w:eastAsia="細明體" w:hint="eastAsia"/>
                <w:color w:val="000000"/>
              </w:rPr>
            </w:pPr>
            <w:r>
              <w:rPr>
                <w:rFonts w:ascii="細明體" w:eastAsia="細明體" w:hint="eastAsia"/>
                <w:color w:val="000000"/>
              </w:rPr>
              <w:t>最小平均輸出功率</w:t>
            </w:r>
          </w:p>
          <w:p w:rsidR="00025BC1" w:rsidRDefault="00025BC1" w:rsidP="00A54168">
            <w:pPr>
              <w:rPr>
                <w:rFonts w:ascii="細明體" w:eastAsia="細明體"/>
                <w:color w:val="000000"/>
              </w:rPr>
            </w:pPr>
            <w:r>
              <w:rPr>
                <w:rFonts w:ascii="細明體" w:eastAsia="細明體"/>
                <w:color w:val="000000"/>
              </w:rPr>
              <w:t>(</w:t>
            </w:r>
            <w:r>
              <w:rPr>
                <w:rFonts w:ascii="細明體" w:eastAsia="細明體" w:hint="eastAsia"/>
                <w:color w:val="000000"/>
              </w:rPr>
              <w:t>minimum</w:t>
            </w:r>
            <w:r>
              <w:rPr>
                <w:rFonts w:ascii="細明體" w:eastAsia="細明體"/>
                <w:color w:val="000000"/>
              </w:rPr>
              <w:t xml:space="preserve"> controlled output power)</w:t>
            </w:r>
          </w:p>
        </w:tc>
        <w:tc>
          <w:tcPr>
            <w:tcW w:w="3980" w:type="dxa"/>
          </w:tcPr>
          <w:p w:rsidR="00025BC1" w:rsidRDefault="00025BC1" w:rsidP="00A54168">
            <w:pPr>
              <w:rPr>
                <w:rFonts w:ascii="細明體" w:eastAsia="細明體"/>
                <w:color w:val="000000"/>
              </w:rPr>
            </w:pPr>
            <w:r>
              <w:rPr>
                <w:rFonts w:ascii="細明體" w:eastAsia="細明體" w:hint="eastAsia"/>
                <w:color w:val="000000"/>
              </w:rPr>
              <w:t>≦</w:t>
            </w:r>
            <w:r>
              <w:rPr>
                <w:rFonts w:ascii="細明體" w:eastAsia="細明體"/>
                <w:color w:val="000000"/>
              </w:rPr>
              <w:t xml:space="preserve"> -</w:t>
            </w:r>
            <w:r>
              <w:rPr>
                <w:rFonts w:ascii="細明體" w:eastAsia="細明體" w:hint="eastAsia"/>
                <w:color w:val="000000"/>
              </w:rPr>
              <w:t>50</w:t>
            </w:r>
            <w:r>
              <w:rPr>
                <w:rFonts w:ascii="細明體" w:eastAsia="細明體"/>
                <w:color w:val="000000"/>
              </w:rPr>
              <w:t xml:space="preserve"> dBm</w:t>
            </w:r>
            <w:r>
              <w:rPr>
                <w:rFonts w:ascii="細明體" w:eastAsia="細明體" w:hint="eastAsia"/>
                <w:color w:val="000000"/>
              </w:rPr>
              <w:t>/1.23</w:t>
            </w:r>
            <w:r>
              <w:rPr>
                <w:rFonts w:ascii="細明體" w:eastAsia="細明體"/>
                <w:color w:val="000000"/>
              </w:rPr>
              <w:t xml:space="preserve"> MHz (Spreading Rate 1)</w:t>
            </w:r>
          </w:p>
          <w:p w:rsidR="00025BC1" w:rsidRDefault="00025BC1" w:rsidP="00A54168">
            <w:pPr>
              <w:rPr>
                <w:rFonts w:ascii="細明體" w:eastAsia="細明體" w:hint="eastAsia"/>
                <w:color w:val="000000"/>
              </w:rPr>
            </w:pPr>
            <w:r>
              <w:rPr>
                <w:rFonts w:ascii="細明體" w:eastAsia="細明體" w:hint="eastAsia"/>
                <w:color w:val="000000"/>
              </w:rPr>
              <w:t>≦</w:t>
            </w:r>
            <w:r>
              <w:rPr>
                <w:rFonts w:ascii="細明體" w:eastAsia="細明體"/>
                <w:color w:val="000000"/>
              </w:rPr>
              <w:t xml:space="preserve"> -</w:t>
            </w:r>
            <w:r>
              <w:rPr>
                <w:rFonts w:ascii="細明體" w:eastAsia="細明體" w:hint="eastAsia"/>
                <w:color w:val="000000"/>
              </w:rPr>
              <w:t>50</w:t>
            </w:r>
            <w:r>
              <w:rPr>
                <w:rFonts w:ascii="細明體" w:eastAsia="細明體"/>
                <w:color w:val="000000"/>
              </w:rPr>
              <w:t xml:space="preserve"> dBm</w:t>
            </w:r>
            <w:r>
              <w:rPr>
                <w:rFonts w:ascii="細明體" w:eastAsia="細明體" w:hint="eastAsia"/>
                <w:color w:val="000000"/>
              </w:rPr>
              <w:t>/</w:t>
            </w:r>
            <w:r>
              <w:rPr>
                <w:rFonts w:ascii="細明體" w:eastAsia="細明體"/>
                <w:color w:val="000000"/>
              </w:rPr>
              <w:t>3.69 MHz (Spreading Rate 3)</w:t>
            </w:r>
          </w:p>
          <w:p w:rsidR="00025BC1" w:rsidRDefault="00025BC1" w:rsidP="00A54168">
            <w:pPr>
              <w:rPr>
                <w:rFonts w:ascii="細明體" w:eastAsia="細明體"/>
                <w:color w:val="000000"/>
              </w:rPr>
            </w:pP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c>
          <w:tcPr>
            <w:tcW w:w="480" w:type="dxa"/>
            <w:vAlign w:val="center"/>
          </w:tcPr>
          <w:p w:rsidR="00025BC1" w:rsidRDefault="00025BC1" w:rsidP="00A54168">
            <w:pPr>
              <w:jc w:val="center"/>
              <w:rPr>
                <w:rFonts w:ascii="細明體" w:eastAsia="細明體"/>
                <w:color w:val="000000"/>
              </w:rPr>
            </w:pPr>
            <w:r>
              <w:rPr>
                <w:rFonts w:ascii="細明體" w:eastAsia="細明體"/>
                <w:color w:val="000000"/>
              </w:rPr>
              <w:t>5</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佔用頻道頻寬</w:t>
            </w:r>
          </w:p>
        </w:tc>
        <w:tc>
          <w:tcPr>
            <w:tcW w:w="3980" w:type="dxa"/>
          </w:tcPr>
          <w:p w:rsidR="00025BC1" w:rsidRDefault="00025BC1" w:rsidP="00A54168">
            <w:pPr>
              <w:rPr>
                <w:rFonts w:ascii="細明體" w:eastAsia="細明體"/>
                <w:color w:val="000000"/>
              </w:rPr>
            </w:pPr>
            <w:r>
              <w:rPr>
                <w:rFonts w:ascii="細明體" w:eastAsia="細明體" w:hint="eastAsia"/>
                <w:color w:val="000000"/>
              </w:rPr>
              <w:t xml:space="preserve">≦1.48 </w:t>
            </w:r>
            <w:r>
              <w:rPr>
                <w:rFonts w:ascii="細明體" w:eastAsia="細明體"/>
                <w:color w:val="000000"/>
              </w:rPr>
              <w:t>MHz (Spreading Rate 1)</w:t>
            </w:r>
          </w:p>
          <w:p w:rsidR="00025BC1" w:rsidRDefault="00025BC1" w:rsidP="00A54168">
            <w:pPr>
              <w:rPr>
                <w:rFonts w:ascii="細明體" w:eastAsia="細明體"/>
                <w:color w:val="000000"/>
              </w:rPr>
            </w:pPr>
            <w:r>
              <w:rPr>
                <w:rFonts w:ascii="細明體" w:eastAsia="細明體" w:hint="eastAsia"/>
                <w:color w:val="000000"/>
              </w:rPr>
              <w:t>≦4</w:t>
            </w:r>
            <w:r>
              <w:rPr>
                <w:rFonts w:ascii="細明體" w:eastAsia="細明體"/>
                <w:color w:val="000000"/>
              </w:rPr>
              <w:t xml:space="preserve">.6 MHz (Spreading Rate </w:t>
            </w:r>
            <w:r>
              <w:rPr>
                <w:rFonts w:ascii="細明體" w:eastAsia="細明體" w:hint="eastAsia"/>
                <w:color w:val="000000"/>
              </w:rPr>
              <w:t>3</w:t>
            </w:r>
            <w:r>
              <w:rPr>
                <w:rFonts w:ascii="細明體" w:eastAsia="細明體"/>
                <w:color w:val="000000"/>
              </w:rPr>
              <w:t>)</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c>
          <w:tcPr>
            <w:tcW w:w="480" w:type="dxa"/>
            <w:vAlign w:val="center"/>
          </w:tcPr>
          <w:p w:rsidR="00025BC1" w:rsidRDefault="00025BC1" w:rsidP="00A54168">
            <w:pPr>
              <w:jc w:val="center"/>
              <w:rPr>
                <w:rFonts w:ascii="細明體" w:eastAsia="細明體"/>
                <w:color w:val="000000"/>
              </w:rPr>
            </w:pPr>
            <w:r>
              <w:rPr>
                <w:rFonts w:ascii="細明體" w:eastAsia="細明體"/>
                <w:color w:val="000000"/>
              </w:rPr>
              <w:t>6</w:t>
            </w:r>
          </w:p>
        </w:tc>
        <w:tc>
          <w:tcPr>
            <w:tcW w:w="1860" w:type="dxa"/>
            <w:vAlign w:val="center"/>
          </w:tcPr>
          <w:p w:rsidR="00025BC1" w:rsidRDefault="00025BC1" w:rsidP="00A54168">
            <w:pPr>
              <w:rPr>
                <w:rFonts w:ascii="細明體" w:eastAsia="細明體"/>
                <w:color w:val="000000"/>
              </w:rPr>
            </w:pPr>
            <w:r>
              <w:rPr>
                <w:rFonts w:ascii="細明體" w:eastAsia="細明體" w:hint="eastAsia"/>
                <w:color w:val="000000"/>
              </w:rPr>
              <w:t>混附波輻射</w:t>
            </w:r>
            <w:r>
              <w:rPr>
                <w:rFonts w:ascii="細明體" w:eastAsia="細明體"/>
                <w:color w:val="000000"/>
              </w:rPr>
              <w:t>(Conducted spurious emission)</w:t>
            </w:r>
          </w:p>
        </w:tc>
        <w:tc>
          <w:tcPr>
            <w:tcW w:w="3980" w:type="dxa"/>
          </w:tcPr>
          <w:p w:rsidR="00025BC1" w:rsidRDefault="00025BC1" w:rsidP="00A54168">
            <w:pPr>
              <w:rPr>
                <w:rFonts w:ascii="細明體" w:eastAsia="細明體" w:hint="eastAsia"/>
                <w:color w:val="000000"/>
              </w:rPr>
            </w:pPr>
            <w:r>
              <w:rPr>
                <w:rFonts w:ascii="細明體" w:eastAsia="細明體"/>
                <w:color w:val="000000"/>
              </w:rPr>
              <w:t>Spreading Rate 1</w:t>
            </w:r>
            <w:r>
              <w:rPr>
                <w:rFonts w:ascii="細明體" w:eastAsia="細明體" w:hint="eastAsia"/>
                <w:color w:val="000000"/>
              </w:rPr>
              <w:t>：</w:t>
            </w:r>
          </w:p>
          <w:p w:rsidR="00025BC1" w:rsidRDefault="00025BC1" w:rsidP="00A54168">
            <w:pPr>
              <w:rPr>
                <w:rFonts w:ascii="細明體" w:eastAsia="細明體" w:hint="eastAsia"/>
                <w:color w:val="000000"/>
              </w:rPr>
            </w:pPr>
            <w:r>
              <w:rPr>
                <w:rFonts w:ascii="細明體" w:eastAsia="細明體" w:hint="eastAsia"/>
                <w:color w:val="000000"/>
              </w:rPr>
              <w:t>符合表四之一及表四之三</w:t>
            </w:r>
          </w:p>
          <w:p w:rsidR="00025BC1" w:rsidRDefault="00025BC1" w:rsidP="00A54168">
            <w:pPr>
              <w:rPr>
                <w:rFonts w:ascii="細明體" w:eastAsia="細明體" w:hint="eastAsia"/>
                <w:color w:val="000000"/>
              </w:rPr>
            </w:pPr>
            <w:r>
              <w:rPr>
                <w:rFonts w:ascii="細明體" w:eastAsia="細明體"/>
                <w:color w:val="000000"/>
              </w:rPr>
              <w:t xml:space="preserve">Spreading Rate </w:t>
            </w:r>
            <w:r>
              <w:rPr>
                <w:rFonts w:ascii="細明體" w:eastAsia="細明體" w:hint="eastAsia"/>
                <w:color w:val="000000"/>
              </w:rPr>
              <w:t>3：</w:t>
            </w:r>
          </w:p>
          <w:p w:rsidR="00025BC1" w:rsidRDefault="00025BC1" w:rsidP="00A54168">
            <w:pPr>
              <w:rPr>
                <w:rFonts w:ascii="細明體" w:eastAsia="細明體" w:hint="eastAsia"/>
                <w:color w:val="000000"/>
              </w:rPr>
            </w:pPr>
            <w:r>
              <w:rPr>
                <w:rFonts w:ascii="細明體" w:eastAsia="細明體" w:hint="eastAsia"/>
                <w:color w:val="000000"/>
              </w:rPr>
              <w:t>符合表四之二及表四之三</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c>
          <w:tcPr>
            <w:tcW w:w="480" w:type="dxa"/>
            <w:vAlign w:val="center"/>
          </w:tcPr>
          <w:p w:rsidR="00025BC1" w:rsidRDefault="00025BC1" w:rsidP="00A54168">
            <w:pPr>
              <w:jc w:val="center"/>
              <w:rPr>
                <w:rFonts w:ascii="細明體" w:eastAsia="細明體"/>
                <w:color w:val="000000"/>
              </w:rPr>
            </w:pPr>
            <w:r>
              <w:rPr>
                <w:rFonts w:ascii="細明體" w:eastAsia="細明體"/>
                <w:color w:val="000000"/>
              </w:rPr>
              <w:t>7</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電磁相容(</w:t>
            </w:r>
            <w:r>
              <w:rPr>
                <w:rFonts w:ascii="細明體" w:eastAsia="細明體"/>
                <w:color w:val="000000"/>
              </w:rPr>
              <w:t>EMC)</w:t>
            </w:r>
          </w:p>
        </w:tc>
        <w:tc>
          <w:tcPr>
            <w:tcW w:w="3980" w:type="dxa"/>
          </w:tcPr>
          <w:p w:rsidR="00025BC1" w:rsidRDefault="00025BC1" w:rsidP="00A54168">
            <w:pPr>
              <w:rPr>
                <w:rFonts w:ascii="細明體" w:eastAsia="細明體" w:hint="eastAsia"/>
                <w:color w:val="000000"/>
              </w:rPr>
            </w:pPr>
            <w:r>
              <w:rPr>
                <w:rFonts w:ascii="細明體" w:eastAsia="細明體" w:hint="eastAsia"/>
                <w:color w:val="000000"/>
              </w:rPr>
              <w:t>符合</w:t>
            </w:r>
            <w:r>
              <w:rPr>
                <w:rFonts w:ascii="細明體" w:eastAsia="細明體"/>
                <w:color w:val="000000"/>
              </w:rPr>
              <w:t>CNS13438</w:t>
            </w:r>
            <w:r>
              <w:rPr>
                <w:rFonts w:ascii="細明體" w:eastAsia="細明體" w:hint="eastAsia"/>
                <w:color w:val="000000"/>
              </w:rPr>
              <w:t>、</w:t>
            </w:r>
            <w:r>
              <w:rPr>
                <w:rFonts w:ascii="細明體" w:eastAsia="細明體"/>
                <w:color w:val="000000"/>
              </w:rPr>
              <w:t>FCC PART 15 subpart B</w:t>
            </w:r>
            <w:r>
              <w:rPr>
                <w:rFonts w:ascii="細明體" w:eastAsia="細明體" w:hint="eastAsia"/>
                <w:color w:val="000000"/>
              </w:rPr>
              <w:t>或</w:t>
            </w:r>
            <w:r>
              <w:rPr>
                <w:rFonts w:ascii="細明體" w:eastAsia="細明體"/>
                <w:color w:val="000000"/>
              </w:rPr>
              <w:t>CISPR 22</w:t>
            </w:r>
            <w:r>
              <w:rPr>
                <w:rFonts w:ascii="細明體" w:eastAsia="細明體" w:hint="eastAsia"/>
                <w:color w:val="000000"/>
              </w:rPr>
              <w:t>標準規範</w:t>
            </w:r>
          </w:p>
          <w:p w:rsidR="00025BC1" w:rsidRDefault="00025BC1" w:rsidP="00A54168">
            <w:pPr>
              <w:rPr>
                <w:rFonts w:ascii="細明體" w:eastAsia="細明體"/>
                <w:color w:val="000000"/>
              </w:rPr>
            </w:pPr>
            <w:r w:rsidRPr="0075756A">
              <w:rPr>
                <w:rFonts w:ascii="細明體" w:eastAsia="細明體" w:hint="eastAsia"/>
                <w:color w:val="000000"/>
                <w:u w:val="single"/>
              </w:rPr>
              <w:t>須待測設備</w:t>
            </w:r>
            <w:r>
              <w:rPr>
                <w:rFonts w:ascii="細明體" w:eastAsia="細明體" w:hint="eastAsia"/>
                <w:color w:val="000000"/>
                <w:u w:val="single"/>
              </w:rPr>
              <w:t>在</w:t>
            </w:r>
            <w:r w:rsidRPr="0075756A">
              <w:rPr>
                <w:rFonts w:ascii="細明體" w:eastAsia="細明體" w:hint="eastAsia"/>
                <w:color w:val="000000"/>
                <w:u w:val="single"/>
              </w:rPr>
              <w:t>操作模式、空閒模式（輻射干擾）及充電模式（電源端傳導干擾</w:t>
            </w:r>
            <w:r>
              <w:rPr>
                <w:rFonts w:ascii="細明體" w:eastAsia="細明體" w:hint="eastAsia"/>
                <w:color w:val="000000"/>
                <w:u w:val="single"/>
              </w:rPr>
              <w:t>，</w:t>
            </w:r>
            <w:r w:rsidRPr="0075756A">
              <w:rPr>
                <w:rFonts w:ascii="細明體" w:eastAsia="細明體" w:hint="eastAsia"/>
                <w:color w:val="000000"/>
                <w:u w:val="single"/>
              </w:rPr>
              <w:t>無</w:t>
            </w:r>
            <w:r>
              <w:rPr>
                <w:rFonts w:ascii="細明體" w:eastAsia="細明體" w:hint="eastAsia"/>
                <w:color w:val="000000"/>
                <w:u w:val="single"/>
              </w:rPr>
              <w:t>此模式者</w:t>
            </w:r>
            <w:r w:rsidRPr="0075756A">
              <w:rPr>
                <w:rFonts w:ascii="細明體" w:eastAsia="細明體" w:hint="eastAsia"/>
                <w:color w:val="000000"/>
                <w:u w:val="single"/>
              </w:rPr>
              <w:t>則免測）下測試</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trHeight w:val="66"/>
        </w:trPr>
        <w:tc>
          <w:tcPr>
            <w:tcW w:w="480" w:type="dxa"/>
            <w:vAlign w:val="center"/>
          </w:tcPr>
          <w:p w:rsidR="00025BC1" w:rsidRDefault="00025BC1" w:rsidP="00A54168">
            <w:pPr>
              <w:jc w:val="center"/>
              <w:rPr>
                <w:rFonts w:ascii="細明體" w:eastAsia="細明體"/>
                <w:color w:val="000000"/>
              </w:rPr>
            </w:pPr>
            <w:r>
              <w:rPr>
                <w:rFonts w:ascii="細明體" w:eastAsia="細明體"/>
                <w:color w:val="000000"/>
              </w:rPr>
              <w:t>8</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電氣安全(Safety)</w:t>
            </w:r>
          </w:p>
        </w:tc>
        <w:tc>
          <w:tcPr>
            <w:tcW w:w="3980" w:type="dxa"/>
          </w:tcPr>
          <w:p w:rsidR="00025BC1" w:rsidRDefault="00025BC1" w:rsidP="00A54168">
            <w:pPr>
              <w:rPr>
                <w:rFonts w:ascii="細明體" w:eastAsia="細明體"/>
                <w:color w:val="000000"/>
              </w:rPr>
            </w:pPr>
            <w:r>
              <w:rPr>
                <w:rFonts w:ascii="細明體" w:eastAsia="細明體" w:hint="eastAsia"/>
                <w:color w:val="000000"/>
              </w:rPr>
              <w:t>符合CNS14336</w:t>
            </w:r>
            <w:r w:rsidRPr="003202A9">
              <w:rPr>
                <w:rFonts w:ascii="細明體" w:eastAsia="細明體" w:hint="eastAsia"/>
                <w:color w:val="000000"/>
                <w:u w:val="single"/>
              </w:rPr>
              <w:t>-1</w:t>
            </w:r>
            <w:r>
              <w:rPr>
                <w:rFonts w:ascii="細明體" w:eastAsia="細明體" w:hint="eastAsia"/>
                <w:color w:val="000000"/>
              </w:rPr>
              <w:t>標準規範</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trHeight w:val="63"/>
        </w:trPr>
        <w:tc>
          <w:tcPr>
            <w:tcW w:w="480" w:type="dxa"/>
            <w:vAlign w:val="center"/>
          </w:tcPr>
          <w:p w:rsidR="00025BC1" w:rsidRDefault="00025BC1" w:rsidP="00A54168">
            <w:pPr>
              <w:jc w:val="center"/>
              <w:rPr>
                <w:rFonts w:ascii="細明體" w:eastAsia="細明體"/>
                <w:color w:val="000000"/>
              </w:rPr>
            </w:pPr>
            <w:r>
              <w:rPr>
                <w:rFonts w:ascii="細明體" w:eastAsia="細明體" w:hint="eastAsia"/>
                <w:color w:val="000000"/>
              </w:rPr>
              <w:t>9</w:t>
            </w:r>
          </w:p>
        </w:tc>
        <w:tc>
          <w:tcPr>
            <w:tcW w:w="1860" w:type="dxa"/>
            <w:vAlign w:val="center"/>
          </w:tcPr>
          <w:p w:rsidR="00025BC1" w:rsidRDefault="00025BC1" w:rsidP="00A54168">
            <w:pPr>
              <w:jc w:val="both"/>
              <w:rPr>
                <w:rFonts w:ascii="細明體" w:eastAsia="細明體" w:hint="eastAsia"/>
                <w:color w:val="000000"/>
              </w:rPr>
            </w:pPr>
            <w:r w:rsidRPr="004174C2">
              <w:rPr>
                <w:rFonts w:ascii="細明體" w:eastAsia="細明體" w:hint="eastAsia"/>
              </w:rPr>
              <w:t>手機端連接介面</w:t>
            </w:r>
          </w:p>
        </w:tc>
        <w:tc>
          <w:tcPr>
            <w:tcW w:w="3980" w:type="dxa"/>
          </w:tcPr>
          <w:p w:rsidR="00025BC1" w:rsidRPr="00136459" w:rsidRDefault="00025BC1" w:rsidP="00A54168">
            <w:pPr>
              <w:ind w:left="326" w:hangingChars="163" w:hanging="326"/>
              <w:rPr>
                <w:rFonts w:ascii="細明體" w:eastAsia="細明體" w:hint="eastAsia"/>
                <w:u w:val="single"/>
              </w:rPr>
            </w:pPr>
            <w:r>
              <w:rPr>
                <w:rFonts w:ascii="細明體" w:eastAsia="細明體" w:hint="eastAsia"/>
                <w:u w:val="single"/>
              </w:rPr>
              <w:t>(1)</w:t>
            </w:r>
            <w:r w:rsidRPr="00136459">
              <w:rPr>
                <w:rFonts w:ascii="細明體" w:eastAsia="細明體" w:hint="eastAsia"/>
                <w:u w:val="single"/>
              </w:rPr>
              <w:t>電性要求：符合CNS15285標準規範A</w:t>
            </w:r>
            <w:smartTag w:uri="urn:schemas-microsoft-com:office:smarttags" w:element="chsdate">
              <w:smartTagPr>
                <w:attr w:name="IsROCDate" w:val="False"/>
                <w:attr w:name="IsLunarDate" w:val="False"/>
                <w:attr w:name="Day" w:val="30"/>
                <w:attr w:name="Month" w:val="12"/>
                <w:attr w:name="Year" w:val="1899"/>
              </w:smartTagPr>
              <w:r w:rsidRPr="00136459">
                <w:rPr>
                  <w:rFonts w:ascii="細明體" w:eastAsia="細明體" w:hint="eastAsia"/>
                  <w:u w:val="single"/>
                </w:rPr>
                <w:t>4.2.3</w:t>
              </w:r>
            </w:smartTag>
            <w:r w:rsidRPr="00136459">
              <w:rPr>
                <w:rFonts w:ascii="細明體" w:eastAsia="細明體" w:hint="eastAsia"/>
                <w:u w:val="single"/>
              </w:rPr>
              <w:t xml:space="preserve">.1 </w:t>
            </w:r>
          </w:p>
          <w:p w:rsidR="00025BC1" w:rsidRDefault="00025BC1" w:rsidP="00A54168">
            <w:pPr>
              <w:rPr>
                <w:rFonts w:ascii="細明體" w:eastAsia="細明體" w:hint="eastAsia"/>
                <w:color w:val="FF0000"/>
                <w:u w:val="single"/>
              </w:rPr>
            </w:pPr>
            <w:r>
              <w:rPr>
                <w:rFonts w:ascii="細明體" w:eastAsia="細明體" w:hint="eastAsia"/>
                <w:u w:val="single"/>
              </w:rPr>
              <w:t>(2)</w:t>
            </w:r>
            <w:r w:rsidRPr="00136459">
              <w:rPr>
                <w:rFonts w:ascii="細明體" w:eastAsia="細明體" w:hint="eastAsia"/>
                <w:u w:val="single"/>
              </w:rPr>
              <w:t>須符合下列(</w:t>
            </w:r>
            <w:r>
              <w:rPr>
                <w:rFonts w:ascii="細明體" w:eastAsia="細明體" w:hint="eastAsia"/>
                <w:u w:val="single"/>
              </w:rPr>
              <w:t>A</w:t>
            </w:r>
            <w:r w:rsidRPr="00136459">
              <w:rPr>
                <w:rFonts w:ascii="細明體" w:eastAsia="細明體" w:hint="eastAsia"/>
                <w:u w:val="single"/>
              </w:rPr>
              <w:t>)或(</w:t>
            </w:r>
            <w:r>
              <w:rPr>
                <w:rFonts w:ascii="細明體" w:eastAsia="細明體" w:hint="eastAsia"/>
                <w:u w:val="single"/>
              </w:rPr>
              <w:t>B</w:t>
            </w:r>
            <w:r w:rsidRPr="00136459">
              <w:rPr>
                <w:rFonts w:ascii="細明體" w:eastAsia="細明體" w:hint="eastAsia"/>
                <w:u w:val="single"/>
              </w:rPr>
              <w:t>)之規定：</w:t>
            </w:r>
          </w:p>
          <w:p w:rsidR="00025BC1" w:rsidRPr="001D3A7A" w:rsidRDefault="00025BC1" w:rsidP="00A54168">
            <w:pPr>
              <w:ind w:leftChars="163" w:left="608" w:hangingChars="141" w:hanging="282"/>
              <w:rPr>
                <w:rFonts w:ascii="細明體" w:eastAsia="細明體" w:hint="eastAsia"/>
                <w:u w:val="single"/>
              </w:rPr>
            </w:pPr>
            <w:r w:rsidRPr="00136459">
              <w:rPr>
                <w:rFonts w:ascii="細明體" w:eastAsia="細明體" w:hint="eastAsia"/>
                <w:u w:val="single"/>
              </w:rPr>
              <w:t>(A)手機端插座：符合CNS15285附錄A之micro-B 或micro-AB</w:t>
            </w:r>
            <w:r w:rsidRPr="00136459">
              <w:rPr>
                <w:rFonts w:ascii="細明體" w:eastAsia="細明體"/>
                <w:u w:val="single"/>
              </w:rPr>
              <w:br/>
            </w:r>
            <w:r w:rsidRPr="00136459">
              <w:rPr>
                <w:rFonts w:ascii="細明體" w:eastAsia="細明體" w:hint="eastAsia"/>
                <w:u w:val="single"/>
              </w:rPr>
              <w:lastRenderedPageBreak/>
              <w:t>充電線組手機端插頭：符合CNS15285附錄A之micro-B</w:t>
            </w:r>
            <w:r w:rsidRPr="002B3201">
              <w:rPr>
                <w:rFonts w:ascii="細明體" w:eastAsia="細明體" w:hint="eastAsia"/>
                <w:u w:val="single"/>
              </w:rPr>
              <w:t>，連接介面接點1為V</w:t>
            </w:r>
            <w:r w:rsidRPr="002B3201">
              <w:rPr>
                <w:rFonts w:ascii="細明體" w:eastAsia="細明體" w:hint="eastAsia"/>
                <w:u w:val="single"/>
                <w:vertAlign w:val="subscript"/>
              </w:rPr>
              <w:t>BUS</w:t>
            </w:r>
            <w:r w:rsidRPr="002B3201">
              <w:rPr>
                <w:rFonts w:ascii="細明體" w:eastAsia="細明體" w:hint="eastAsia"/>
                <w:u w:val="single"/>
              </w:rPr>
              <w:t>及接點5為GND</w:t>
            </w:r>
          </w:p>
          <w:p w:rsidR="00025BC1" w:rsidRPr="00136459" w:rsidRDefault="00025BC1" w:rsidP="00A54168">
            <w:pPr>
              <w:ind w:leftChars="163" w:left="608" w:hangingChars="141" w:hanging="282"/>
              <w:rPr>
                <w:rFonts w:ascii="細明體" w:eastAsia="細明體" w:hint="eastAsia"/>
                <w:u w:val="single"/>
              </w:rPr>
            </w:pPr>
            <w:r w:rsidRPr="00136459">
              <w:rPr>
                <w:rFonts w:ascii="細明體" w:eastAsia="細明體" w:hint="eastAsia"/>
                <w:u w:val="single"/>
              </w:rPr>
              <w:t>(B)手機端插座未符合</w:t>
            </w:r>
            <w:r>
              <w:rPr>
                <w:rFonts w:ascii="細明體" w:eastAsia="細明體" w:hint="eastAsia"/>
                <w:u w:val="single"/>
              </w:rPr>
              <w:t>(A)</w:t>
            </w:r>
            <w:r w:rsidRPr="00136459">
              <w:rPr>
                <w:rFonts w:ascii="細明體" w:eastAsia="細明體" w:hint="eastAsia"/>
                <w:u w:val="single"/>
              </w:rPr>
              <w:t>之規定，應採用轉換連接充電線組或轉換器</w:t>
            </w:r>
          </w:p>
          <w:p w:rsidR="00025BC1" w:rsidRDefault="00025BC1" w:rsidP="00A54168">
            <w:pPr>
              <w:ind w:left="326" w:hangingChars="163" w:hanging="326"/>
              <w:rPr>
                <w:rFonts w:ascii="細明體" w:eastAsia="細明體" w:hint="eastAsia"/>
                <w:u w:val="single"/>
              </w:rPr>
            </w:pPr>
            <w:r w:rsidRPr="00C9035B">
              <w:rPr>
                <w:rFonts w:ascii="細明體" w:eastAsia="細明體" w:hint="eastAsia"/>
                <w:u w:val="single"/>
              </w:rPr>
              <w:t>(3)須符合下列(A)之規定或提供(B)</w:t>
            </w:r>
            <w:r w:rsidRPr="00483AF4">
              <w:rPr>
                <w:rFonts w:ascii="細明體" w:eastAsia="細明體" w:hint="eastAsia"/>
                <w:u w:val="single"/>
              </w:rPr>
              <w:t>之測試報告：</w:t>
            </w:r>
          </w:p>
          <w:p w:rsidR="00025BC1" w:rsidRPr="00C9035B" w:rsidRDefault="00025BC1" w:rsidP="00A54168">
            <w:pPr>
              <w:ind w:leftChars="163" w:left="608" w:hangingChars="141" w:hanging="282"/>
              <w:rPr>
                <w:rFonts w:ascii="細明體" w:eastAsia="細明體" w:hint="eastAsia"/>
                <w:u w:val="single"/>
              </w:rPr>
            </w:pPr>
            <w:r w:rsidRPr="00C9035B">
              <w:rPr>
                <w:rFonts w:ascii="細明體" w:eastAsia="細明體" w:hint="eastAsia"/>
              </w:rPr>
              <w:t>(A)</w:t>
            </w:r>
            <w:r w:rsidRPr="00C9035B">
              <w:rPr>
                <w:rFonts w:ascii="細明體" w:eastAsia="細明體" w:hint="eastAsia"/>
                <w:u w:val="single"/>
              </w:rPr>
              <w:t>連接介面絕緣材料之材料類別：至少應為V-2以上</w:t>
            </w:r>
          </w:p>
          <w:p w:rsidR="00025BC1" w:rsidRDefault="00025BC1" w:rsidP="00A54168">
            <w:pPr>
              <w:ind w:leftChars="163" w:left="750" w:hangingChars="212" w:hanging="424"/>
              <w:rPr>
                <w:rFonts w:ascii="細明體" w:eastAsia="細明體" w:hint="eastAsia"/>
                <w:color w:val="000000"/>
              </w:rPr>
            </w:pPr>
            <w:r w:rsidRPr="00C9035B">
              <w:rPr>
                <w:rFonts w:ascii="細明體" w:eastAsia="細明體" w:hint="eastAsia"/>
                <w:u w:val="single"/>
              </w:rPr>
              <w:t xml:space="preserve">(B)USB-IF(Universal Serial Bus </w:t>
            </w:r>
            <w:r w:rsidRPr="00C9035B">
              <w:rPr>
                <w:rFonts w:ascii="細明體" w:eastAsia="細明體"/>
                <w:u w:val="single"/>
              </w:rPr>
              <w:t>Implementers Forum</w:t>
            </w:r>
            <w:r w:rsidRPr="00C9035B">
              <w:rPr>
                <w:rFonts w:ascii="細明體" w:eastAsia="細明體" w:hint="eastAsia"/>
                <w:u w:val="single"/>
              </w:rPr>
              <w:t>，通用串列匯流排實施者論壇)技術規範之測試報告</w:t>
            </w:r>
            <w:r>
              <w:rPr>
                <w:rFonts w:ascii="細明體" w:eastAsia="細明體" w:hint="eastAsia"/>
                <w:u w:val="single"/>
              </w:rPr>
              <w:t>，</w:t>
            </w:r>
            <w:r w:rsidRPr="00C9035B">
              <w:rPr>
                <w:rFonts w:ascii="細明體" w:eastAsia="細明體" w:hint="eastAsia"/>
                <w:u w:val="single"/>
              </w:rPr>
              <w:t>並</w:t>
            </w:r>
            <w:r>
              <w:rPr>
                <w:rFonts w:ascii="細明體" w:eastAsia="細明體" w:hint="eastAsia"/>
                <w:u w:val="single"/>
              </w:rPr>
              <w:t>須</w:t>
            </w:r>
            <w:r w:rsidRPr="00C9035B">
              <w:rPr>
                <w:rFonts w:ascii="細明體" w:eastAsia="細明體" w:hint="eastAsia"/>
                <w:u w:val="single"/>
              </w:rPr>
              <w:t>包含</w:t>
            </w:r>
            <w:r>
              <w:rPr>
                <w:rFonts w:ascii="細明體" w:eastAsia="細明體" w:hint="eastAsia"/>
                <w:u w:val="single"/>
              </w:rPr>
              <w:t>(A)</w:t>
            </w:r>
            <w:r w:rsidRPr="00C9035B">
              <w:rPr>
                <w:rFonts w:ascii="細明體" w:eastAsia="細明體" w:hint="eastAsia"/>
                <w:u w:val="single"/>
              </w:rPr>
              <w:t>項目</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trHeight w:val="63"/>
        </w:trPr>
        <w:tc>
          <w:tcPr>
            <w:tcW w:w="480" w:type="dxa"/>
            <w:vAlign w:val="center"/>
          </w:tcPr>
          <w:p w:rsidR="00025BC1" w:rsidRDefault="00025BC1" w:rsidP="00A54168">
            <w:pPr>
              <w:jc w:val="center"/>
              <w:rPr>
                <w:rFonts w:ascii="細明體" w:eastAsia="細明體"/>
                <w:color w:val="000000"/>
              </w:rPr>
            </w:pPr>
            <w:r>
              <w:rPr>
                <w:rFonts w:ascii="細明體" w:eastAsia="細明體" w:hint="eastAsia"/>
                <w:color w:val="000000"/>
              </w:rPr>
              <w:lastRenderedPageBreak/>
              <w:t>10</w:t>
            </w:r>
          </w:p>
        </w:tc>
        <w:tc>
          <w:tcPr>
            <w:tcW w:w="1860" w:type="dxa"/>
            <w:vAlign w:val="center"/>
          </w:tcPr>
          <w:p w:rsidR="00025BC1" w:rsidRDefault="00025BC1" w:rsidP="00A54168">
            <w:pPr>
              <w:jc w:val="both"/>
              <w:rPr>
                <w:rFonts w:ascii="細明體" w:eastAsia="細明體" w:hint="eastAsia"/>
                <w:color w:val="000000"/>
              </w:rPr>
            </w:pPr>
            <w:r w:rsidRPr="004174C2">
              <w:rPr>
                <w:rFonts w:ascii="細明體" w:eastAsia="細明體" w:hint="eastAsia"/>
              </w:rPr>
              <w:t>充電器端連接介面</w:t>
            </w:r>
          </w:p>
        </w:tc>
        <w:tc>
          <w:tcPr>
            <w:tcW w:w="3980" w:type="dxa"/>
          </w:tcPr>
          <w:p w:rsidR="00025BC1" w:rsidRPr="00C9035B" w:rsidRDefault="00025BC1" w:rsidP="00A54168">
            <w:pPr>
              <w:ind w:left="326" w:hangingChars="163" w:hanging="326"/>
              <w:rPr>
                <w:rFonts w:ascii="細明體" w:eastAsia="細明體" w:hint="eastAsia"/>
                <w:u w:val="single"/>
              </w:rPr>
            </w:pPr>
            <w:r>
              <w:rPr>
                <w:rFonts w:ascii="細明體" w:eastAsia="細明體" w:hint="eastAsia"/>
                <w:u w:val="single"/>
              </w:rPr>
              <w:t>(1)</w:t>
            </w:r>
            <w:r w:rsidRPr="00C9035B">
              <w:rPr>
                <w:rFonts w:ascii="細明體" w:eastAsia="細明體" w:hint="eastAsia"/>
                <w:u w:val="single"/>
              </w:rPr>
              <w:t>充電器端插座及充電線組之充電器端插頭：符合CNS15285附錄A之STD-A</w:t>
            </w:r>
          </w:p>
          <w:p w:rsidR="00025BC1" w:rsidRPr="00C9035B" w:rsidRDefault="00025BC1" w:rsidP="00A54168">
            <w:pPr>
              <w:ind w:left="360"/>
              <w:rPr>
                <w:rFonts w:ascii="細明體" w:eastAsia="細明體" w:hint="eastAsia"/>
                <w:u w:val="single"/>
              </w:rPr>
            </w:pPr>
            <w:r w:rsidRPr="00C9035B">
              <w:rPr>
                <w:rFonts w:ascii="細明體" w:eastAsia="細明體" w:hint="eastAsia"/>
                <w:u w:val="single"/>
              </w:rPr>
              <w:t>電性要求：符合CNS15285標準規範A</w:t>
            </w:r>
            <w:smartTag w:uri="urn:schemas-microsoft-com:office:smarttags" w:element="chsdate">
              <w:smartTagPr>
                <w:attr w:name="IsROCDate" w:val="False"/>
                <w:attr w:name="IsLunarDate" w:val="False"/>
                <w:attr w:name="Day" w:val="30"/>
                <w:attr w:name="Month" w:val="12"/>
                <w:attr w:name="Year" w:val="1899"/>
              </w:smartTagPr>
              <w:r w:rsidRPr="00C9035B">
                <w:rPr>
                  <w:rFonts w:ascii="細明體" w:eastAsia="細明體" w:hint="eastAsia"/>
                  <w:u w:val="single"/>
                </w:rPr>
                <w:t>4.2.3</w:t>
              </w:r>
            </w:smartTag>
            <w:r w:rsidRPr="00C9035B">
              <w:rPr>
                <w:rFonts w:ascii="細明體" w:eastAsia="細明體" w:hint="eastAsia"/>
                <w:u w:val="single"/>
              </w:rPr>
              <w:t>.2</w:t>
            </w:r>
          </w:p>
          <w:p w:rsidR="00025BC1" w:rsidRPr="00C9035B" w:rsidRDefault="00025BC1" w:rsidP="00A54168">
            <w:pPr>
              <w:ind w:left="326" w:hangingChars="163" w:hanging="326"/>
              <w:rPr>
                <w:rFonts w:ascii="細明體" w:eastAsia="細明體" w:hint="eastAsia"/>
                <w:u w:val="single"/>
              </w:rPr>
            </w:pPr>
            <w:r w:rsidRPr="00C9035B">
              <w:rPr>
                <w:rFonts w:ascii="細明體" w:eastAsia="細明體" w:hint="eastAsia"/>
                <w:u w:val="single"/>
              </w:rPr>
              <w:t>(2) 須符合下列(A)之規定或提供(B)</w:t>
            </w:r>
            <w:r w:rsidRPr="00A61EBC">
              <w:rPr>
                <w:rFonts w:ascii="細明體" w:eastAsia="細明體" w:hint="eastAsia"/>
                <w:u w:val="single"/>
              </w:rPr>
              <w:t>之測試報告：</w:t>
            </w:r>
          </w:p>
          <w:p w:rsidR="00025BC1" w:rsidRPr="00C9035B" w:rsidRDefault="00025BC1" w:rsidP="00A54168">
            <w:pPr>
              <w:ind w:leftChars="163" w:left="608" w:hangingChars="141" w:hanging="282"/>
              <w:rPr>
                <w:rFonts w:ascii="細明體" w:eastAsia="細明體" w:hint="eastAsia"/>
                <w:u w:val="single"/>
              </w:rPr>
            </w:pPr>
            <w:r w:rsidRPr="00C9035B">
              <w:rPr>
                <w:rFonts w:ascii="細明體" w:eastAsia="細明體" w:hint="eastAsia"/>
                <w:u w:val="single"/>
              </w:rPr>
              <w:t>(A)機械性要求：符合CNS15285標準規範A</w:t>
            </w:r>
            <w:smartTag w:uri="urn:schemas-microsoft-com:office:smarttags" w:element="chsdate">
              <w:smartTagPr>
                <w:attr w:name="IsROCDate" w:val="False"/>
                <w:attr w:name="IsLunarDate" w:val="False"/>
                <w:attr w:name="Day" w:val="30"/>
                <w:attr w:name="Month" w:val="12"/>
                <w:attr w:name="Year" w:val="1899"/>
              </w:smartTagPr>
              <w:r w:rsidRPr="00C9035B">
                <w:rPr>
                  <w:rFonts w:ascii="細明體" w:eastAsia="細明體" w:hint="eastAsia"/>
                  <w:u w:val="single"/>
                </w:rPr>
                <w:t>4.2.2</w:t>
              </w:r>
            </w:smartTag>
          </w:p>
          <w:p w:rsidR="00025BC1" w:rsidRPr="00EB60F8" w:rsidRDefault="00025BC1" w:rsidP="00A54168">
            <w:pPr>
              <w:ind w:leftChars="304" w:left="608" w:firstLine="1"/>
              <w:rPr>
                <w:rFonts w:ascii="細明體" w:eastAsia="細明體" w:hint="eastAsia"/>
                <w:u w:val="single"/>
              </w:rPr>
            </w:pPr>
            <w:r w:rsidRPr="00EB60F8">
              <w:rPr>
                <w:rFonts w:ascii="細明體" w:eastAsia="細明體" w:hint="eastAsia"/>
                <w:u w:val="single"/>
              </w:rPr>
              <w:t>絕緣電阻：符合CNS15285標準規範A</w:t>
            </w:r>
            <w:smartTag w:uri="urn:schemas-microsoft-com:office:smarttags" w:element="chsdate">
              <w:smartTagPr>
                <w:attr w:name="IsROCDate" w:val="False"/>
                <w:attr w:name="IsLunarDate" w:val="False"/>
                <w:attr w:name="Day" w:val="30"/>
                <w:attr w:name="Month" w:val="12"/>
                <w:attr w:name="Year" w:val="1899"/>
              </w:smartTagPr>
              <w:r w:rsidRPr="00EB60F8">
                <w:rPr>
                  <w:rFonts w:ascii="細明體" w:eastAsia="細明體" w:hint="eastAsia"/>
                  <w:u w:val="single"/>
                </w:rPr>
                <w:t>4.2.3</w:t>
              </w:r>
            </w:smartTag>
            <w:r w:rsidRPr="00EB60F8">
              <w:rPr>
                <w:rFonts w:ascii="細明體" w:eastAsia="細明體" w:hint="eastAsia"/>
                <w:u w:val="single"/>
              </w:rPr>
              <w:t>.3</w:t>
            </w:r>
          </w:p>
          <w:p w:rsidR="00025BC1" w:rsidRPr="00EB60F8" w:rsidRDefault="00025BC1" w:rsidP="00A54168">
            <w:pPr>
              <w:ind w:leftChars="304" w:left="608" w:firstLine="1"/>
              <w:rPr>
                <w:rFonts w:ascii="細明體" w:eastAsia="細明體" w:hint="eastAsia"/>
                <w:u w:val="single"/>
              </w:rPr>
            </w:pPr>
            <w:r w:rsidRPr="00EB60F8">
              <w:rPr>
                <w:rFonts w:ascii="細明體" w:eastAsia="細明體" w:hint="eastAsia"/>
                <w:u w:val="single"/>
              </w:rPr>
              <w:t>絕緣耐電壓：依CNS15285標準規範A</w:t>
            </w:r>
            <w:smartTag w:uri="urn:schemas-microsoft-com:office:smarttags" w:element="chsdate">
              <w:smartTagPr>
                <w:attr w:name="IsROCDate" w:val="False"/>
                <w:attr w:name="IsLunarDate" w:val="False"/>
                <w:attr w:name="Day" w:val="30"/>
                <w:attr w:name="Month" w:val="12"/>
                <w:attr w:name="Year" w:val="1899"/>
              </w:smartTagPr>
              <w:r w:rsidRPr="00EB60F8">
                <w:rPr>
                  <w:rFonts w:ascii="細明體" w:eastAsia="細明體" w:hint="eastAsia"/>
                  <w:u w:val="single"/>
                </w:rPr>
                <w:t>4.2.3</w:t>
              </w:r>
            </w:smartTag>
            <w:r w:rsidRPr="00EB60F8">
              <w:rPr>
                <w:rFonts w:ascii="細明體" w:eastAsia="細明體" w:hint="eastAsia"/>
                <w:u w:val="single"/>
              </w:rPr>
              <w:t xml:space="preserve">.4 </w:t>
            </w:r>
          </w:p>
          <w:p w:rsidR="00025BC1" w:rsidRPr="00EB60F8" w:rsidRDefault="00025BC1" w:rsidP="00A54168">
            <w:pPr>
              <w:ind w:leftChars="304" w:left="608" w:firstLine="1"/>
              <w:rPr>
                <w:rFonts w:ascii="細明體" w:eastAsia="細明體" w:hint="eastAsia"/>
                <w:u w:val="single"/>
              </w:rPr>
            </w:pPr>
            <w:r w:rsidRPr="00EB60F8">
              <w:rPr>
                <w:rFonts w:ascii="細明體" w:eastAsia="細明體" w:hint="eastAsia"/>
                <w:u w:val="single"/>
              </w:rPr>
              <w:t>低接點電阻：符合CNS15285標準規範A</w:t>
            </w:r>
            <w:smartTag w:uri="urn:schemas-microsoft-com:office:smarttags" w:element="chsdate">
              <w:smartTagPr>
                <w:attr w:name="IsROCDate" w:val="False"/>
                <w:attr w:name="IsLunarDate" w:val="False"/>
                <w:attr w:name="Day" w:val="30"/>
                <w:attr w:name="Month" w:val="12"/>
                <w:attr w:name="Year" w:val="1899"/>
              </w:smartTagPr>
              <w:r w:rsidRPr="00EB60F8">
                <w:rPr>
                  <w:rFonts w:ascii="細明體" w:eastAsia="細明體" w:hint="eastAsia"/>
                  <w:u w:val="single"/>
                </w:rPr>
                <w:t>4.2.3</w:t>
              </w:r>
            </w:smartTag>
            <w:r w:rsidRPr="00EB60F8">
              <w:rPr>
                <w:rFonts w:ascii="細明體" w:eastAsia="細明體" w:hint="eastAsia"/>
                <w:u w:val="single"/>
              </w:rPr>
              <w:t>.5</w:t>
            </w:r>
          </w:p>
          <w:p w:rsidR="00025BC1" w:rsidRPr="00EB60F8" w:rsidRDefault="00025BC1" w:rsidP="00A54168">
            <w:pPr>
              <w:ind w:leftChars="304" w:left="608" w:firstLine="1"/>
              <w:rPr>
                <w:rFonts w:ascii="細明體" w:eastAsia="細明體" w:hint="eastAsia"/>
                <w:color w:val="FF0000"/>
                <w:u w:val="single"/>
              </w:rPr>
            </w:pPr>
            <w:r w:rsidRPr="00EB60F8">
              <w:rPr>
                <w:rFonts w:ascii="細明體" w:eastAsia="細明體" w:hint="eastAsia"/>
                <w:u w:val="single"/>
              </w:rPr>
              <w:t>接點電容：符合CNS15285標準規範A</w:t>
            </w:r>
            <w:smartTag w:uri="urn:schemas-microsoft-com:office:smarttags" w:element="chsdate">
              <w:smartTagPr>
                <w:attr w:name="IsROCDate" w:val="False"/>
                <w:attr w:name="IsLunarDate" w:val="False"/>
                <w:attr w:name="Day" w:val="30"/>
                <w:attr w:name="Month" w:val="12"/>
                <w:attr w:name="Year" w:val="1899"/>
              </w:smartTagPr>
              <w:r w:rsidRPr="00EB60F8">
                <w:rPr>
                  <w:rFonts w:ascii="細明體" w:eastAsia="細明體" w:hint="eastAsia"/>
                  <w:u w:val="single"/>
                </w:rPr>
                <w:t>4.2.</w:t>
              </w:r>
              <w:r w:rsidRPr="00263B77">
                <w:rPr>
                  <w:rFonts w:ascii="細明體" w:eastAsia="細明體" w:hint="eastAsia"/>
                  <w:u w:val="single"/>
                </w:rPr>
                <w:t>3</w:t>
              </w:r>
            </w:smartTag>
            <w:r w:rsidRPr="00263B77">
              <w:rPr>
                <w:rFonts w:ascii="細明體" w:eastAsia="細明體" w:hint="eastAsia"/>
                <w:u w:val="single"/>
              </w:rPr>
              <w:t>.6</w:t>
            </w:r>
          </w:p>
          <w:p w:rsidR="00025BC1" w:rsidRPr="00EB60F8" w:rsidRDefault="00025BC1" w:rsidP="00A54168">
            <w:pPr>
              <w:ind w:leftChars="304" w:left="608" w:firstLine="1"/>
              <w:rPr>
                <w:rFonts w:ascii="細明體" w:eastAsia="細明體" w:hint="eastAsia"/>
                <w:u w:val="single"/>
              </w:rPr>
            </w:pPr>
            <w:r w:rsidRPr="00EB60F8">
              <w:rPr>
                <w:rFonts w:ascii="細明體" w:eastAsia="細明體" w:hint="eastAsia"/>
                <w:u w:val="single"/>
              </w:rPr>
              <w:t>連接介面絕緣材料之材料類別：至少應為 V-2</w:t>
            </w:r>
          </w:p>
          <w:p w:rsidR="00025BC1" w:rsidRDefault="00025BC1" w:rsidP="00A54168">
            <w:pPr>
              <w:ind w:leftChars="163" w:left="608" w:hangingChars="141" w:hanging="282"/>
              <w:rPr>
                <w:rFonts w:ascii="細明體" w:eastAsia="細明體" w:hint="eastAsia"/>
                <w:color w:val="000000"/>
              </w:rPr>
            </w:pPr>
            <w:r w:rsidRPr="00EB60F8">
              <w:rPr>
                <w:rFonts w:ascii="細明體" w:eastAsia="細明體" w:hint="eastAsia"/>
                <w:u w:val="single"/>
              </w:rPr>
              <w:t>(B)USB-IF技術規範之測試報告，並須包含(A)項目</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trHeight w:val="360"/>
        </w:trPr>
        <w:tc>
          <w:tcPr>
            <w:tcW w:w="480" w:type="dxa"/>
            <w:vAlign w:val="center"/>
          </w:tcPr>
          <w:p w:rsidR="00025BC1" w:rsidRDefault="00025BC1" w:rsidP="00A54168">
            <w:pPr>
              <w:jc w:val="center"/>
              <w:rPr>
                <w:rFonts w:ascii="細明體" w:eastAsia="細明體"/>
                <w:color w:val="000000"/>
              </w:rPr>
            </w:pPr>
            <w:r>
              <w:rPr>
                <w:rFonts w:ascii="細明體" w:eastAsia="細明體" w:hint="eastAsia"/>
                <w:color w:val="000000"/>
              </w:rPr>
              <w:t>11</w:t>
            </w:r>
          </w:p>
        </w:tc>
        <w:tc>
          <w:tcPr>
            <w:tcW w:w="1860" w:type="dxa"/>
            <w:vAlign w:val="center"/>
          </w:tcPr>
          <w:p w:rsidR="00025BC1" w:rsidRDefault="00025BC1" w:rsidP="00A54168">
            <w:pPr>
              <w:jc w:val="both"/>
              <w:rPr>
                <w:rFonts w:ascii="細明體" w:eastAsia="細明體" w:hint="eastAsia"/>
                <w:color w:val="000000"/>
              </w:rPr>
            </w:pPr>
            <w:r w:rsidRPr="000A0953">
              <w:rPr>
                <w:rFonts w:ascii="細明體" w:eastAsia="細明體" w:hint="eastAsia"/>
                <w:color w:val="000000"/>
                <w:u w:val="single"/>
              </w:rPr>
              <w:t>充電線</w:t>
            </w:r>
          </w:p>
        </w:tc>
        <w:tc>
          <w:tcPr>
            <w:tcW w:w="3980" w:type="dxa"/>
          </w:tcPr>
          <w:p w:rsidR="00025BC1" w:rsidRPr="009D1FFB" w:rsidRDefault="00025BC1" w:rsidP="00A54168">
            <w:pPr>
              <w:rPr>
                <w:rFonts w:ascii="細明體" w:eastAsia="細明體" w:hint="eastAsia"/>
                <w:u w:val="single"/>
              </w:rPr>
            </w:pPr>
            <w:r w:rsidRPr="009D1FFB">
              <w:rPr>
                <w:rFonts w:ascii="細明體" w:eastAsia="細明體" w:hint="eastAsia"/>
                <w:u w:val="single"/>
              </w:rPr>
              <w:t>(1)</w:t>
            </w:r>
            <w:r w:rsidRPr="00BE2FF9">
              <w:rPr>
                <w:rFonts w:ascii="細明體" w:eastAsia="細明體" w:hint="eastAsia"/>
                <w:u w:val="single"/>
              </w:rPr>
              <w:t>STD-A連接介面接點1為V</w:t>
            </w:r>
            <w:r w:rsidRPr="00BE2FF9">
              <w:rPr>
                <w:rFonts w:ascii="細明體" w:eastAsia="細明體" w:hint="eastAsia"/>
                <w:u w:val="single"/>
                <w:vertAlign w:val="subscript"/>
              </w:rPr>
              <w:t>BUS</w:t>
            </w:r>
            <w:r>
              <w:rPr>
                <w:rFonts w:ascii="細明體" w:eastAsia="細明體" w:hint="eastAsia"/>
                <w:u w:val="single"/>
              </w:rPr>
              <w:t>及</w:t>
            </w:r>
            <w:r w:rsidRPr="00BE2FF9">
              <w:rPr>
                <w:rFonts w:ascii="細明體" w:eastAsia="細明體" w:hint="eastAsia"/>
                <w:u w:val="single"/>
              </w:rPr>
              <w:t>接點4為GND</w:t>
            </w:r>
          </w:p>
          <w:p w:rsidR="00025BC1" w:rsidRPr="009D1FFB" w:rsidRDefault="00025BC1" w:rsidP="00A54168">
            <w:pPr>
              <w:ind w:left="326" w:hangingChars="163" w:hanging="326"/>
              <w:rPr>
                <w:rFonts w:ascii="細明體" w:eastAsia="細明體" w:hint="eastAsia"/>
                <w:u w:val="single"/>
              </w:rPr>
            </w:pPr>
            <w:r w:rsidRPr="009D1FFB">
              <w:rPr>
                <w:rFonts w:ascii="細明體" w:eastAsia="細明體" w:hint="eastAsia"/>
                <w:u w:val="single"/>
              </w:rPr>
              <w:t>(2)須符合下列(A)之規定或提供(B)</w:t>
            </w:r>
            <w:r w:rsidRPr="00592FBB">
              <w:rPr>
                <w:rFonts w:ascii="細明體" w:eastAsia="細明體" w:hint="eastAsia"/>
                <w:u w:val="single"/>
              </w:rPr>
              <w:t>之測試報告：</w:t>
            </w:r>
          </w:p>
          <w:p w:rsidR="00025BC1" w:rsidRPr="009D1FFB" w:rsidRDefault="00025BC1" w:rsidP="00A54168">
            <w:pPr>
              <w:ind w:leftChars="141" w:left="608" w:hangingChars="163" w:hanging="326"/>
              <w:rPr>
                <w:rFonts w:ascii="細明體" w:eastAsia="細明體" w:hint="eastAsia"/>
                <w:u w:val="single"/>
              </w:rPr>
            </w:pPr>
            <w:r w:rsidRPr="009D1FFB">
              <w:rPr>
                <w:rFonts w:ascii="細明體" w:eastAsia="細明體" w:hint="eastAsia"/>
                <w:u w:val="single"/>
              </w:rPr>
              <w:t>(A)電性要求：</w:t>
            </w:r>
          </w:p>
          <w:p w:rsidR="00025BC1" w:rsidRPr="009D1FFB" w:rsidRDefault="00025BC1" w:rsidP="00A54168">
            <w:pPr>
              <w:ind w:leftChars="304" w:left="608" w:firstLine="1"/>
              <w:rPr>
                <w:rFonts w:ascii="細明體" w:eastAsia="細明體" w:hint="eastAsia"/>
                <w:u w:val="single"/>
              </w:rPr>
            </w:pPr>
            <w:r w:rsidRPr="009D1FFB">
              <w:rPr>
                <w:rFonts w:ascii="細明體" w:eastAsia="細明體" w:hint="eastAsia"/>
                <w:u w:val="single"/>
              </w:rPr>
              <w:t>電壓降：符合CNS15285標準規範</w:t>
            </w:r>
            <w:r w:rsidRPr="009D1FFB">
              <w:rPr>
                <w:rFonts w:ascii="細明體" w:eastAsia="細明體" w:hint="eastAsia"/>
                <w:u w:val="single"/>
              </w:rPr>
              <w:lastRenderedPageBreak/>
              <w:t>A</w:t>
            </w:r>
            <w:smartTag w:uri="urn:schemas-microsoft-com:office:smarttags" w:element="chsdate">
              <w:smartTagPr>
                <w:attr w:name="IsROCDate" w:val="False"/>
                <w:attr w:name="IsLunarDate" w:val="False"/>
                <w:attr w:name="Day" w:val="30"/>
                <w:attr w:name="Month" w:val="12"/>
                <w:attr w:name="Year" w:val="1899"/>
              </w:smartTagPr>
              <w:r w:rsidRPr="009D1FFB">
                <w:rPr>
                  <w:rFonts w:ascii="細明體" w:eastAsia="細明體" w:hint="eastAsia"/>
                  <w:u w:val="single"/>
                </w:rPr>
                <w:t>4.3.3</w:t>
              </w:r>
            </w:smartTag>
            <w:r w:rsidRPr="009D1FFB">
              <w:rPr>
                <w:rFonts w:ascii="細明體" w:eastAsia="細明體" w:hint="eastAsia"/>
                <w:u w:val="single"/>
              </w:rPr>
              <w:t>.2</w:t>
            </w:r>
            <w:r w:rsidRPr="009D1FFB">
              <w:rPr>
                <w:rFonts w:ascii="細明體" w:eastAsia="細明體"/>
                <w:u w:val="single"/>
              </w:rPr>
              <w:br/>
            </w:r>
            <w:r w:rsidRPr="009D1FFB">
              <w:rPr>
                <w:rFonts w:ascii="細明體" w:eastAsia="細明體" w:hint="eastAsia"/>
                <w:u w:val="single"/>
              </w:rPr>
              <w:t>線彎曲：符合CNS15285標準規範A4.3.6</w:t>
            </w:r>
            <w:r w:rsidRPr="009D1FFB">
              <w:rPr>
                <w:rFonts w:ascii="細明體" w:eastAsia="細明體"/>
                <w:u w:val="single"/>
              </w:rPr>
              <w:br/>
            </w:r>
            <w:r w:rsidRPr="009D1FFB">
              <w:rPr>
                <w:rFonts w:ascii="細明體" w:eastAsia="細明體" w:hint="eastAsia"/>
                <w:u w:val="single"/>
              </w:rPr>
              <w:t>四軸向彎曲連續性：符合CNS15285標準規範A4.3.7</w:t>
            </w:r>
            <w:r w:rsidRPr="009D1FFB">
              <w:rPr>
                <w:rFonts w:ascii="細明體" w:eastAsia="細明體"/>
                <w:u w:val="single"/>
              </w:rPr>
              <w:br/>
            </w:r>
            <w:r w:rsidRPr="009D1FFB">
              <w:rPr>
                <w:rFonts w:ascii="細明體" w:eastAsia="細明體" w:hint="eastAsia"/>
                <w:u w:val="single"/>
              </w:rPr>
              <w:t>導線之最大電阻：應不超過0.232</w:t>
            </w:r>
            <w:r w:rsidRPr="009D1FFB">
              <w:rPr>
                <w:rFonts w:ascii="Times New Roman" w:eastAsia="細明體"/>
                <w:u w:val="single"/>
              </w:rPr>
              <w:t>Ω</w:t>
            </w:r>
            <w:r w:rsidRPr="009D1FFB">
              <w:rPr>
                <w:rFonts w:ascii="細明體" w:eastAsia="細明體" w:hint="eastAsia"/>
                <w:u w:val="single"/>
              </w:rPr>
              <w:t>/m</w:t>
            </w:r>
            <w:r w:rsidRPr="009D1FFB">
              <w:rPr>
                <w:rFonts w:ascii="細明體" w:eastAsia="細明體"/>
                <w:u w:val="single"/>
              </w:rPr>
              <w:br/>
            </w:r>
            <w:r w:rsidRPr="009D1FFB">
              <w:rPr>
                <w:rFonts w:ascii="細明體" w:eastAsia="細明體" w:hint="eastAsia"/>
                <w:u w:val="single"/>
              </w:rPr>
              <w:t>充電線線材之防火類別等級：至少應在 VW-1以上</w:t>
            </w:r>
          </w:p>
          <w:p w:rsidR="00025BC1" w:rsidRDefault="00025BC1" w:rsidP="00A54168">
            <w:pPr>
              <w:ind w:leftChars="163" w:left="608" w:hangingChars="141" w:hanging="282"/>
              <w:rPr>
                <w:rFonts w:ascii="細明體" w:eastAsia="細明體" w:hint="eastAsia"/>
                <w:color w:val="000000"/>
              </w:rPr>
            </w:pPr>
            <w:r w:rsidRPr="007A03E8">
              <w:rPr>
                <w:rFonts w:ascii="細明體" w:eastAsia="細明體" w:hint="eastAsia"/>
                <w:u w:val="single"/>
              </w:rPr>
              <w:t>(B)USB-IF技術規範之測試報告，並須包含(A)項</w:t>
            </w:r>
            <w:r w:rsidRPr="00293D89">
              <w:rPr>
                <w:rFonts w:ascii="細明體" w:eastAsia="細明體" w:hint="eastAsia"/>
                <w:u w:val="single"/>
              </w:rPr>
              <w:t>目</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trHeight w:val="360"/>
        </w:trPr>
        <w:tc>
          <w:tcPr>
            <w:tcW w:w="480" w:type="dxa"/>
            <w:vAlign w:val="center"/>
          </w:tcPr>
          <w:p w:rsidR="00025BC1" w:rsidRPr="00D864EB" w:rsidRDefault="00025BC1" w:rsidP="00A54168">
            <w:pPr>
              <w:jc w:val="center"/>
              <w:rPr>
                <w:rFonts w:ascii="細明體" w:eastAsia="細明體" w:hint="eastAsia"/>
                <w:color w:val="000000"/>
                <w:u w:val="single"/>
              </w:rPr>
            </w:pPr>
            <w:r w:rsidRPr="00D864EB">
              <w:rPr>
                <w:rFonts w:ascii="細明體" w:eastAsia="細明體" w:hint="eastAsia"/>
                <w:color w:val="000000"/>
                <w:u w:val="single"/>
              </w:rPr>
              <w:lastRenderedPageBreak/>
              <w:t>12</w:t>
            </w:r>
          </w:p>
        </w:tc>
        <w:tc>
          <w:tcPr>
            <w:tcW w:w="1860" w:type="dxa"/>
            <w:vAlign w:val="center"/>
          </w:tcPr>
          <w:p w:rsidR="00025BC1" w:rsidRPr="004174C2" w:rsidRDefault="00025BC1" w:rsidP="00A54168">
            <w:pPr>
              <w:jc w:val="both"/>
              <w:rPr>
                <w:rFonts w:ascii="細明體" w:eastAsia="細明體" w:hint="eastAsia"/>
              </w:rPr>
            </w:pPr>
            <w:r w:rsidRPr="006822E1">
              <w:rPr>
                <w:rFonts w:ascii="細明體" w:eastAsia="細明體" w:hint="eastAsia"/>
                <w:u w:val="single"/>
              </w:rPr>
              <w:t>充電器電性要求</w:t>
            </w:r>
          </w:p>
        </w:tc>
        <w:tc>
          <w:tcPr>
            <w:tcW w:w="3980" w:type="dxa"/>
          </w:tcPr>
          <w:p w:rsidR="00025BC1" w:rsidRPr="006822E1" w:rsidRDefault="00025BC1" w:rsidP="00A54168">
            <w:pPr>
              <w:ind w:left="326" w:hangingChars="163" w:hanging="326"/>
              <w:rPr>
                <w:rFonts w:ascii="細明體" w:eastAsia="細明體" w:hint="eastAsia"/>
                <w:u w:val="single"/>
              </w:rPr>
            </w:pPr>
            <w:r w:rsidRPr="006822E1">
              <w:rPr>
                <w:rFonts w:ascii="細明體" w:eastAsia="細明體" w:hint="eastAsia"/>
                <w:u w:val="single"/>
              </w:rPr>
              <w:t>(1)輸入電性：符合CNS15285標準規範 4.3及4.4</w:t>
            </w:r>
          </w:p>
          <w:p w:rsidR="00025BC1" w:rsidRDefault="00025BC1" w:rsidP="00A54168">
            <w:pPr>
              <w:ind w:left="326" w:hangingChars="163" w:hanging="326"/>
              <w:rPr>
                <w:rFonts w:ascii="細明體" w:eastAsia="細明體" w:hint="eastAsia"/>
                <w:u w:val="single"/>
              </w:rPr>
            </w:pPr>
            <w:r w:rsidRPr="006822E1">
              <w:rPr>
                <w:rFonts w:ascii="細明體" w:eastAsia="細明體" w:hint="eastAsia"/>
                <w:u w:val="single"/>
              </w:rPr>
              <w:t>(2)</w:t>
            </w:r>
            <w:r w:rsidRPr="001C30BE">
              <w:rPr>
                <w:rFonts w:ascii="細明體" w:eastAsia="細明體" w:hint="eastAsia"/>
                <w:u w:val="single"/>
              </w:rPr>
              <w:t>輸出電</w:t>
            </w:r>
            <w:r>
              <w:rPr>
                <w:rFonts w:ascii="細明體" w:eastAsia="細明體" w:hint="eastAsia"/>
                <w:u w:val="single"/>
              </w:rPr>
              <w:t>壓</w:t>
            </w:r>
            <w:r w:rsidRPr="001C30BE">
              <w:rPr>
                <w:rFonts w:ascii="細明體" w:eastAsia="細明體" w:hint="eastAsia"/>
                <w:u w:val="single"/>
              </w:rPr>
              <w:t>：</w:t>
            </w:r>
            <w:r>
              <w:rPr>
                <w:rFonts w:ascii="細明體" w:eastAsia="細明體" w:hint="eastAsia"/>
                <w:u w:val="single"/>
              </w:rPr>
              <w:t>應為5Vdc，許可差為</w:t>
            </w:r>
            <w:r>
              <w:rPr>
                <w:rFonts w:ascii="新細明體" w:eastAsia="新細明體" w:hAnsi="新細明體" w:hint="eastAsia"/>
                <w:u w:val="single"/>
              </w:rPr>
              <w:t>±</w:t>
            </w:r>
            <w:r>
              <w:rPr>
                <w:rFonts w:ascii="細明體" w:eastAsia="細明體" w:hint="eastAsia"/>
                <w:u w:val="single"/>
              </w:rPr>
              <w:t>5%。依</w:t>
            </w:r>
            <w:r w:rsidRPr="001C30BE">
              <w:rPr>
                <w:rFonts w:ascii="細明體" w:eastAsia="細明體" w:hint="eastAsia"/>
                <w:u w:val="single"/>
              </w:rPr>
              <w:t>CNS15285標準規範</w:t>
            </w:r>
            <w:r>
              <w:rPr>
                <w:rFonts w:ascii="細明體" w:eastAsia="細明體" w:hint="eastAsia"/>
                <w:u w:val="single"/>
              </w:rPr>
              <w:t>第5.4節進行試驗，檢查是否符合要求。</w:t>
            </w:r>
          </w:p>
          <w:p w:rsidR="00025BC1" w:rsidRPr="006822E1" w:rsidRDefault="00025BC1" w:rsidP="00A54168">
            <w:pPr>
              <w:ind w:left="326" w:hangingChars="163" w:hanging="326"/>
              <w:rPr>
                <w:rFonts w:ascii="細明體" w:eastAsia="細明體" w:hint="eastAsia"/>
                <w:u w:val="single"/>
              </w:rPr>
            </w:pPr>
            <w:r>
              <w:rPr>
                <w:rFonts w:ascii="細明體" w:eastAsia="細明體" w:hint="eastAsia"/>
                <w:u w:val="single"/>
              </w:rPr>
              <w:t>(3)</w:t>
            </w:r>
            <w:r w:rsidRPr="006822E1">
              <w:rPr>
                <w:rFonts w:ascii="細明體" w:eastAsia="細明體" w:hint="eastAsia"/>
                <w:u w:val="single"/>
              </w:rPr>
              <w:t>輸出電性：符合CNS15285標準規範 4.</w:t>
            </w:r>
            <w:r>
              <w:rPr>
                <w:rFonts w:ascii="細明體" w:eastAsia="細明體" w:hint="eastAsia"/>
                <w:u w:val="single"/>
              </w:rPr>
              <w:t>6</w:t>
            </w:r>
            <w:r w:rsidRPr="006822E1">
              <w:rPr>
                <w:rFonts w:ascii="細明體" w:eastAsia="細明體" w:hint="eastAsia"/>
                <w:u w:val="single"/>
              </w:rPr>
              <w:t>至4.9</w:t>
            </w:r>
          </w:p>
          <w:p w:rsidR="00025BC1" w:rsidRPr="006822E1" w:rsidRDefault="00025BC1" w:rsidP="00A54168">
            <w:pPr>
              <w:rPr>
                <w:rFonts w:ascii="細明體" w:eastAsia="細明體" w:hint="eastAsia"/>
                <w:u w:val="single"/>
              </w:rPr>
            </w:pPr>
            <w:r w:rsidRPr="006822E1">
              <w:rPr>
                <w:rFonts w:ascii="細明體" w:eastAsia="細明體" w:hint="eastAsia"/>
                <w:u w:val="single"/>
              </w:rPr>
              <w:t>(</w:t>
            </w:r>
            <w:r>
              <w:rPr>
                <w:rFonts w:ascii="細明體" w:eastAsia="細明體" w:hint="eastAsia"/>
                <w:u w:val="single"/>
              </w:rPr>
              <w:t>4</w:t>
            </w:r>
            <w:r w:rsidRPr="006822E1">
              <w:rPr>
                <w:rFonts w:ascii="細明體" w:eastAsia="細明體" w:hint="eastAsia"/>
                <w:u w:val="single"/>
              </w:rPr>
              <w:t>)逆向電流：符合CNS15285標準規範 4.10</w:t>
            </w:r>
          </w:p>
          <w:p w:rsidR="00025BC1" w:rsidRPr="006822E1" w:rsidRDefault="00025BC1" w:rsidP="00A54168">
            <w:pPr>
              <w:ind w:left="326" w:hangingChars="163" w:hanging="326"/>
              <w:rPr>
                <w:rFonts w:ascii="細明體" w:eastAsia="細明體" w:hint="eastAsia"/>
                <w:u w:val="single"/>
              </w:rPr>
            </w:pPr>
            <w:r w:rsidRPr="006822E1">
              <w:rPr>
                <w:rFonts w:ascii="細明體" w:eastAsia="細明體" w:hint="eastAsia"/>
                <w:u w:val="single"/>
              </w:rPr>
              <w:t>(</w:t>
            </w:r>
            <w:r>
              <w:rPr>
                <w:rFonts w:ascii="細明體" w:eastAsia="細明體" w:hint="eastAsia"/>
                <w:u w:val="single"/>
              </w:rPr>
              <w:t>5</w:t>
            </w:r>
            <w:r w:rsidRPr="006822E1">
              <w:rPr>
                <w:rFonts w:ascii="細明體" w:eastAsia="細明體" w:hint="eastAsia"/>
                <w:u w:val="single"/>
              </w:rPr>
              <w:t>)無載消耗功率：符合CNS15285標準規範 4.11</w:t>
            </w:r>
          </w:p>
          <w:p w:rsidR="00025BC1" w:rsidRPr="004174C2" w:rsidRDefault="00025BC1" w:rsidP="00A54168">
            <w:pPr>
              <w:rPr>
                <w:rFonts w:ascii="細明體" w:eastAsia="細明體" w:hint="eastAsia"/>
              </w:rPr>
            </w:pPr>
            <w:r w:rsidRPr="006822E1">
              <w:rPr>
                <w:rFonts w:ascii="細明體" w:eastAsia="細明體" w:hint="eastAsia"/>
                <w:u w:val="single"/>
              </w:rPr>
              <w:t>(</w:t>
            </w:r>
            <w:r>
              <w:rPr>
                <w:rFonts w:ascii="細明體" w:eastAsia="細明體" w:hint="eastAsia"/>
                <w:u w:val="single"/>
              </w:rPr>
              <w:t>6</w:t>
            </w:r>
            <w:r w:rsidRPr="006822E1">
              <w:rPr>
                <w:rFonts w:ascii="細明體" w:eastAsia="細明體" w:hint="eastAsia"/>
                <w:u w:val="single"/>
              </w:rPr>
              <w:t>)平均效率：符合CNS15285標準規範 4.12</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bl>
    <w:p w:rsidR="00025BC1" w:rsidRDefault="00025BC1" w:rsidP="00025BC1">
      <w:pPr>
        <w:ind w:left="720" w:hanging="720"/>
        <w:rPr>
          <w:rFonts w:ascii="細明體" w:eastAsia="細明體" w:hint="eastAsia"/>
          <w:color w:val="000000"/>
        </w:rPr>
      </w:pPr>
      <w:r>
        <w:rPr>
          <w:rFonts w:ascii="細明體" w:eastAsia="細明體" w:hint="eastAsia"/>
          <w:color w:val="000000"/>
        </w:rPr>
        <w:t>註：1.檢驗項目2,3,4</w:t>
      </w:r>
      <w:r>
        <w:rPr>
          <w:rFonts w:ascii="細明體" w:eastAsia="細明體"/>
          <w:color w:val="000000"/>
        </w:rPr>
        <w:t>,5</w:t>
      </w:r>
      <w:r>
        <w:rPr>
          <w:rFonts w:ascii="細明體" w:eastAsia="細明體" w:hint="eastAsia"/>
          <w:color w:val="000000"/>
        </w:rPr>
        <w:t>及</w:t>
      </w:r>
      <w:r>
        <w:rPr>
          <w:rFonts w:ascii="細明體" w:eastAsia="細明體"/>
          <w:color w:val="000000"/>
        </w:rPr>
        <w:t>6</w:t>
      </w:r>
      <w:r>
        <w:rPr>
          <w:rFonts w:ascii="細明體" w:eastAsia="細明體" w:hint="eastAsia"/>
          <w:color w:val="000000"/>
        </w:rPr>
        <w:t>項之測試頻道為低、中、高三個頻道，測試方法依據</w:t>
      </w:r>
      <w:smartTag w:uri="urn:schemas-microsoft-com:office:smarttags" w:element="chmetcnv">
        <w:smartTagPr>
          <w:attr w:name="TCSC" w:val="0"/>
          <w:attr w:name="NumberType" w:val="1"/>
          <w:attr w:name="Negative" w:val="False"/>
          <w:attr w:name="HasSpace" w:val="False"/>
          <w:attr w:name="SourceValue" w:val="3"/>
          <w:attr w:name="UnitName" w:val="g"/>
        </w:smartTagPr>
        <w:r>
          <w:rPr>
            <w:rFonts w:ascii="細明體" w:eastAsia="細明體"/>
            <w:color w:val="000000"/>
          </w:rPr>
          <w:t>3G</w:t>
        </w:r>
      </w:smartTag>
      <w:r>
        <w:rPr>
          <w:rFonts w:ascii="細明體" w:eastAsia="細明體"/>
          <w:color w:val="000000"/>
        </w:rPr>
        <w:t>PP</w:t>
      </w:r>
      <w:smartTag w:uri="urn:schemas-microsoft-com:office:smarttags" w:element="chmetcnv">
        <w:smartTagPr>
          <w:attr w:name="TCSC" w:val="0"/>
          <w:attr w:name="NumberType" w:val="1"/>
          <w:attr w:name="Negative" w:val="False"/>
          <w:attr w:name="HasSpace" w:val="True"/>
          <w:attr w:name="SourceValue" w:val="2"/>
          <w:attr w:name="UnitName" w:val="C"/>
        </w:smartTagPr>
        <w:r>
          <w:rPr>
            <w:rFonts w:ascii="細明體" w:eastAsia="細明體"/>
            <w:color w:val="000000"/>
          </w:rPr>
          <w:t>2 C</w:t>
        </w:r>
      </w:smartTag>
      <w:r>
        <w:rPr>
          <w:rFonts w:ascii="細明體" w:eastAsia="細明體"/>
          <w:color w:val="000000"/>
        </w:rPr>
        <w:t>.S0011-A</w:t>
      </w:r>
      <w:r>
        <w:rPr>
          <w:rFonts w:ascii="細明體" w:eastAsia="細明體" w:hint="eastAsia"/>
          <w:color w:val="000000"/>
        </w:rPr>
        <w:t>最新版本之相關規定。</w:t>
      </w:r>
    </w:p>
    <w:p w:rsidR="00025BC1" w:rsidRDefault="00025BC1" w:rsidP="00025BC1">
      <w:pPr>
        <w:ind w:left="720" w:right="-154" w:hanging="720"/>
        <w:rPr>
          <w:rFonts w:ascii="細明體" w:eastAsia="細明體" w:hint="eastAsia"/>
          <w:color w:val="000000"/>
        </w:rPr>
      </w:pPr>
      <w:r>
        <w:rPr>
          <w:rFonts w:ascii="細明體" w:eastAsia="細明體" w:hint="eastAsia"/>
          <w:color w:val="000000"/>
          <w:sz w:val="22"/>
        </w:rPr>
        <w:t xml:space="preserve">  </w:t>
      </w:r>
      <w:r>
        <w:rPr>
          <w:rFonts w:ascii="細明體" w:eastAsia="細明體" w:hint="eastAsia"/>
          <w:color w:val="000000"/>
        </w:rPr>
        <w:t xml:space="preserve">  2.檢驗項目</w:t>
      </w:r>
      <w:r>
        <w:rPr>
          <w:rFonts w:ascii="細明體" w:eastAsia="細明體"/>
          <w:color w:val="000000"/>
        </w:rPr>
        <w:t>7</w:t>
      </w:r>
      <w:r>
        <w:rPr>
          <w:rFonts w:ascii="細明體" w:eastAsia="細明體" w:hint="eastAsia"/>
          <w:color w:val="000000"/>
        </w:rPr>
        <w:t>及</w:t>
      </w:r>
      <w:r>
        <w:rPr>
          <w:rFonts w:ascii="細明體" w:eastAsia="細明體"/>
          <w:color w:val="000000"/>
        </w:rPr>
        <w:t>8</w:t>
      </w:r>
      <w:r>
        <w:rPr>
          <w:rFonts w:ascii="細明體" w:eastAsia="細明體" w:hint="eastAsia"/>
          <w:color w:val="000000"/>
        </w:rPr>
        <w:t>項，申請者提出符合電信終端設備審驗辦法規定之檢驗報告或驗證證明書。</w:t>
      </w:r>
    </w:p>
    <w:p w:rsidR="00025BC1" w:rsidRDefault="00025BC1" w:rsidP="00025BC1">
      <w:pPr>
        <w:ind w:left="720" w:right="26" w:hanging="720"/>
        <w:rPr>
          <w:rFonts w:ascii="細明體" w:eastAsia="細明體" w:hint="eastAsia"/>
          <w:color w:val="000000"/>
        </w:rPr>
      </w:pPr>
      <w:r>
        <w:rPr>
          <w:rFonts w:ascii="細明體" w:eastAsia="細明體" w:hint="eastAsia"/>
          <w:color w:val="000000"/>
        </w:rPr>
        <w:t xml:space="preserve">    3.</w:t>
      </w:r>
      <w:r w:rsidRPr="009E0C2E">
        <w:rPr>
          <w:rFonts w:ascii="細明體" w:eastAsia="細明體" w:hint="eastAsia"/>
          <w:color w:val="000000"/>
        </w:rPr>
        <w:t>手持式行動電話機</w:t>
      </w:r>
      <w:r w:rsidRPr="00DB54E5">
        <w:rPr>
          <w:rFonts w:ascii="細明體" w:eastAsia="細明體" w:hint="eastAsia"/>
        </w:rPr>
        <w:t>(以下簡稱手機)</w:t>
      </w:r>
      <w:r w:rsidRPr="009E0C2E">
        <w:rPr>
          <w:rFonts w:ascii="細明體" w:eastAsia="細明體" w:hint="eastAsia"/>
          <w:color w:val="000000"/>
        </w:rPr>
        <w:t>應附充電器及充電線組併同送檢，並符合檢驗項目</w:t>
      </w:r>
      <w:r>
        <w:rPr>
          <w:rFonts w:ascii="細明體" w:eastAsia="細明體" w:hint="eastAsia"/>
          <w:color w:val="000000"/>
        </w:rPr>
        <w:t>7</w:t>
      </w:r>
      <w:r w:rsidRPr="009E0C2E">
        <w:rPr>
          <w:rFonts w:ascii="細明體" w:eastAsia="細明體" w:hint="eastAsia"/>
          <w:color w:val="000000"/>
        </w:rPr>
        <w:t>至</w:t>
      </w:r>
      <w:r w:rsidRPr="005E38F0">
        <w:rPr>
          <w:rFonts w:ascii="細明體" w:eastAsia="細明體" w:hint="eastAsia"/>
          <w:color w:val="000000"/>
          <w:u w:val="single"/>
        </w:rPr>
        <w:t>12</w:t>
      </w:r>
      <w:r w:rsidRPr="009E0C2E">
        <w:rPr>
          <w:rFonts w:ascii="細明體" w:eastAsia="細明體" w:hint="eastAsia"/>
          <w:color w:val="000000"/>
        </w:rPr>
        <w:t>；但已併同手機送檢取得審定證明之充電器及充電線組，得檢附審定證明及測試報告免驗檢測項目</w:t>
      </w:r>
      <w:r>
        <w:rPr>
          <w:rFonts w:ascii="細明體" w:eastAsia="細明體" w:hint="eastAsia"/>
          <w:color w:val="000000"/>
        </w:rPr>
        <w:t>10</w:t>
      </w:r>
      <w:r w:rsidRPr="00FD6D44">
        <w:rPr>
          <w:rFonts w:ascii="細明體" w:eastAsia="細明體" w:hint="eastAsia"/>
          <w:color w:val="000000"/>
          <w:u w:val="single"/>
        </w:rPr>
        <w:t>至12</w:t>
      </w:r>
      <w:r w:rsidRPr="009E0C2E">
        <w:rPr>
          <w:rFonts w:ascii="細明體" w:eastAsia="細明體" w:hint="eastAsia"/>
          <w:color w:val="000000"/>
        </w:rPr>
        <w:t>；非手持式行動電話機免驗檢驗項目</w:t>
      </w:r>
      <w:r>
        <w:rPr>
          <w:rFonts w:ascii="細明體" w:eastAsia="細明體" w:hint="eastAsia"/>
          <w:color w:val="000000"/>
        </w:rPr>
        <w:t>9</w:t>
      </w:r>
      <w:r w:rsidRPr="009E0C2E">
        <w:rPr>
          <w:rFonts w:ascii="細明體" w:eastAsia="細明體" w:hint="eastAsia"/>
          <w:color w:val="000000"/>
        </w:rPr>
        <w:t>至</w:t>
      </w:r>
      <w:r w:rsidRPr="005E38F0">
        <w:rPr>
          <w:rFonts w:ascii="細明體" w:eastAsia="細明體" w:hint="eastAsia"/>
          <w:color w:val="000000"/>
          <w:u w:val="single"/>
        </w:rPr>
        <w:t>12</w:t>
      </w:r>
      <w:r w:rsidRPr="009E0C2E">
        <w:rPr>
          <w:rFonts w:ascii="細明體" w:eastAsia="細明體" w:hint="eastAsia"/>
          <w:color w:val="000000"/>
        </w:rPr>
        <w:t>。</w:t>
      </w:r>
    </w:p>
    <w:p w:rsidR="00025BC1" w:rsidRDefault="00025BC1" w:rsidP="00025BC1">
      <w:pPr>
        <w:ind w:left="720" w:right="-154" w:hanging="720"/>
        <w:rPr>
          <w:rFonts w:ascii="細明體" w:eastAsia="細明體" w:hint="eastAsia"/>
          <w:color w:val="000000"/>
        </w:rPr>
      </w:pPr>
      <w:r>
        <w:rPr>
          <w:rFonts w:ascii="細明體" w:eastAsia="細明體" w:hint="eastAsia"/>
          <w:color w:val="000000"/>
        </w:rPr>
        <w:t xml:space="preserve">   </w:t>
      </w:r>
    </w:p>
    <w:p w:rsidR="00025BC1" w:rsidRPr="00982B04" w:rsidRDefault="00025BC1" w:rsidP="00025BC1">
      <w:pPr>
        <w:ind w:left="720" w:right="26" w:hanging="720"/>
        <w:rPr>
          <w:rFonts w:ascii="細明體" w:eastAsia="細明體" w:hint="eastAsia"/>
          <w:color w:val="000000"/>
        </w:rPr>
      </w:pPr>
    </w:p>
    <w:p w:rsidR="00025BC1" w:rsidRDefault="00025BC1" w:rsidP="00025BC1">
      <w:pPr>
        <w:pStyle w:val="3"/>
        <w:tabs>
          <w:tab w:val="num" w:pos="720"/>
          <w:tab w:val="left" w:pos="794"/>
        </w:tabs>
        <w:ind w:left="480"/>
        <w:rPr>
          <w:rFonts w:ascii="細明體" w:eastAsia="細明體" w:hint="eastAsia"/>
        </w:rPr>
      </w:pPr>
      <w:bookmarkStart w:id="13" w:name="_Toc16331329"/>
      <w:r>
        <w:rPr>
          <w:rFonts w:ascii="細明體" w:eastAsia="細明體" w:hint="eastAsia"/>
        </w:rPr>
        <w:t>指定資料</w:t>
      </w:r>
      <w:bookmarkEnd w:id="13"/>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0"/>
        <w:gridCol w:w="1860"/>
        <w:gridCol w:w="3980"/>
        <w:gridCol w:w="1960"/>
      </w:tblGrid>
      <w:tr w:rsidR="00025BC1" w:rsidTr="00A54168">
        <w:tblPrEx>
          <w:tblCellMar>
            <w:top w:w="0" w:type="dxa"/>
            <w:bottom w:w="0" w:type="dxa"/>
          </w:tblCellMar>
        </w:tblPrEx>
        <w:trPr>
          <w:cantSplit/>
        </w:trPr>
        <w:tc>
          <w:tcPr>
            <w:tcW w:w="480" w:type="dxa"/>
            <w:vAlign w:val="center"/>
          </w:tcPr>
          <w:p w:rsidR="00025BC1" w:rsidRDefault="00025BC1" w:rsidP="00A54168">
            <w:pPr>
              <w:jc w:val="distribute"/>
              <w:rPr>
                <w:rFonts w:ascii="細明體" w:eastAsia="細明體"/>
                <w:color w:val="000000"/>
              </w:rPr>
            </w:pPr>
            <w:r>
              <w:rPr>
                <w:rFonts w:ascii="細明體" w:eastAsia="細明體" w:hint="eastAsia"/>
                <w:color w:val="000000"/>
              </w:rPr>
              <w:t>項次</w:t>
            </w:r>
          </w:p>
        </w:tc>
        <w:tc>
          <w:tcPr>
            <w:tcW w:w="1860" w:type="dxa"/>
          </w:tcPr>
          <w:p w:rsidR="00025BC1" w:rsidRDefault="00025BC1" w:rsidP="00A54168">
            <w:pPr>
              <w:jc w:val="center"/>
              <w:rPr>
                <w:rFonts w:ascii="細明體" w:eastAsia="細明體"/>
                <w:color w:val="000000"/>
              </w:rPr>
            </w:pPr>
            <w:r>
              <w:rPr>
                <w:rFonts w:ascii="細明體" w:eastAsia="細明體" w:hint="eastAsia"/>
                <w:color w:val="000000"/>
              </w:rPr>
              <w:t>資料內容</w:t>
            </w:r>
          </w:p>
        </w:tc>
        <w:tc>
          <w:tcPr>
            <w:tcW w:w="3980" w:type="dxa"/>
          </w:tcPr>
          <w:p w:rsidR="00025BC1" w:rsidRDefault="00025BC1" w:rsidP="00A54168">
            <w:pPr>
              <w:jc w:val="center"/>
              <w:rPr>
                <w:rFonts w:ascii="細明體" w:eastAsia="細明體"/>
                <w:color w:val="000000"/>
              </w:rPr>
            </w:pPr>
            <w:r>
              <w:rPr>
                <w:rFonts w:ascii="細明體" w:eastAsia="細明體" w:hint="eastAsia"/>
                <w:color w:val="000000"/>
              </w:rPr>
              <w:t>說     明</w:t>
            </w:r>
          </w:p>
        </w:tc>
        <w:tc>
          <w:tcPr>
            <w:tcW w:w="1960" w:type="dxa"/>
          </w:tcPr>
          <w:p w:rsidR="00025BC1" w:rsidRDefault="00025BC1" w:rsidP="00A54168">
            <w:pPr>
              <w:jc w:val="center"/>
              <w:rPr>
                <w:rFonts w:ascii="細明體" w:eastAsia="細明體"/>
                <w:color w:val="000000"/>
              </w:rPr>
            </w:pPr>
            <w:r>
              <w:rPr>
                <w:rFonts w:ascii="細明體" w:eastAsia="細明體" w:hint="eastAsia"/>
                <w:color w:val="000000"/>
              </w:rPr>
              <w:t>備  註</w:t>
            </w:r>
          </w:p>
        </w:tc>
      </w:tr>
      <w:tr w:rsidR="00025BC1" w:rsidTr="00A54168">
        <w:tblPrEx>
          <w:tblCellMar>
            <w:top w:w="0" w:type="dxa"/>
            <w:bottom w:w="0" w:type="dxa"/>
          </w:tblCellMar>
        </w:tblPrEx>
        <w:trPr>
          <w:cantSplit/>
        </w:trPr>
        <w:tc>
          <w:tcPr>
            <w:tcW w:w="480" w:type="dxa"/>
            <w:vAlign w:val="center"/>
          </w:tcPr>
          <w:p w:rsidR="00025BC1" w:rsidRDefault="00025BC1" w:rsidP="00A54168">
            <w:pPr>
              <w:spacing w:line="340" w:lineRule="atLeast"/>
              <w:jc w:val="center"/>
              <w:rPr>
                <w:rFonts w:ascii="細明體" w:eastAsia="細明體" w:hint="eastAsia"/>
                <w:color w:val="000000"/>
              </w:rPr>
            </w:pPr>
            <w:r>
              <w:rPr>
                <w:rFonts w:ascii="細明體" w:eastAsia="細明體" w:hint="eastAsia"/>
                <w:color w:val="000000"/>
              </w:rPr>
              <w:t>1</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hint="eastAsia"/>
                <w:color w:val="000000"/>
              </w:rPr>
              <w:t>電磁波能量比吸收率</w:t>
            </w:r>
          </w:p>
          <w:p w:rsidR="00025BC1" w:rsidRDefault="00025BC1" w:rsidP="00A54168">
            <w:pPr>
              <w:jc w:val="both"/>
              <w:rPr>
                <w:rFonts w:ascii="細明體" w:eastAsia="細明體"/>
                <w:color w:val="000000"/>
              </w:rPr>
            </w:pPr>
            <w:r>
              <w:rPr>
                <w:rFonts w:ascii="細明體" w:eastAsia="細明體"/>
                <w:color w:val="000000"/>
              </w:rPr>
              <w:t>SAR</w:t>
            </w:r>
            <w:r>
              <w:rPr>
                <w:rFonts w:ascii="細明體" w:eastAsia="細明體" w:hint="eastAsia"/>
                <w:color w:val="000000"/>
              </w:rPr>
              <w:t>(非手持式免驗</w:t>
            </w:r>
            <w:r>
              <w:rPr>
                <w:rFonts w:ascii="細明體" w:eastAsia="細明體"/>
                <w:color w:val="000000"/>
              </w:rPr>
              <w:t>)</w:t>
            </w:r>
          </w:p>
        </w:tc>
        <w:tc>
          <w:tcPr>
            <w:tcW w:w="3980" w:type="dxa"/>
            <w:vAlign w:val="center"/>
          </w:tcPr>
          <w:p w:rsidR="00025BC1" w:rsidRDefault="00025BC1" w:rsidP="00A54168">
            <w:pPr>
              <w:rPr>
                <w:rFonts w:ascii="細明體" w:eastAsia="細明體" w:hint="eastAsia"/>
                <w:color w:val="000000"/>
              </w:rPr>
            </w:pPr>
            <w:r>
              <w:rPr>
                <w:rFonts w:ascii="細明體" w:eastAsia="細明體" w:hint="eastAsia"/>
                <w:color w:val="000000"/>
              </w:rPr>
              <w:t>生物體局部組織</w:t>
            </w:r>
            <w:r>
              <w:rPr>
                <w:rFonts w:ascii="細明體" w:eastAsia="細明體"/>
                <w:color w:val="000000"/>
              </w:rPr>
              <w:t>SAR</w:t>
            </w:r>
            <w:r>
              <w:rPr>
                <w:rFonts w:ascii="細明體" w:eastAsia="細明體" w:hint="eastAsia"/>
                <w:color w:val="000000"/>
              </w:rPr>
              <w:t>(最大值)：≦2.0</w:t>
            </w:r>
            <w:r>
              <w:rPr>
                <w:rFonts w:ascii="細明體" w:eastAsia="細明體"/>
                <w:color w:val="000000"/>
              </w:rPr>
              <w:t>W/Kg</w:t>
            </w:r>
            <w:r>
              <w:rPr>
                <w:rFonts w:ascii="細明體" w:eastAsia="細明體"/>
                <w:color w:val="000000"/>
                <w:vertAlign w:val="subscript"/>
              </w:rPr>
              <w:t>(</w:t>
            </w:r>
            <w:smartTag w:uri="urn:schemas-microsoft-com:office:smarttags" w:element="chmetcnv">
              <w:smartTagPr>
                <w:attr w:name="TCSC" w:val="0"/>
                <w:attr w:name="NumberType" w:val="1"/>
                <w:attr w:name="Negative" w:val="False"/>
                <w:attr w:name="HasSpace" w:val="False"/>
                <w:attr w:name="SourceValue" w:val="10"/>
                <w:attr w:name="UnitName" w:val="g"/>
              </w:smartTagPr>
              <w:r>
                <w:rPr>
                  <w:rFonts w:ascii="細明體" w:eastAsia="細明體"/>
                  <w:color w:val="000000"/>
                  <w:vertAlign w:val="subscript"/>
                </w:rPr>
                <w:t>1</w:t>
              </w:r>
              <w:r>
                <w:rPr>
                  <w:rFonts w:ascii="細明體" w:eastAsia="細明體" w:hint="eastAsia"/>
                  <w:color w:val="000000"/>
                  <w:vertAlign w:val="subscript"/>
                </w:rPr>
                <w:t>0</w:t>
              </w:r>
              <w:r>
                <w:rPr>
                  <w:rFonts w:ascii="細明體" w:eastAsia="細明體"/>
                  <w:color w:val="000000"/>
                  <w:vertAlign w:val="subscript"/>
                </w:rPr>
                <w:t>g</w:t>
              </w:r>
            </w:smartTag>
            <w:r>
              <w:rPr>
                <w:rFonts w:ascii="細明體" w:eastAsia="細明體"/>
                <w:color w:val="000000"/>
                <w:vertAlign w:val="subscript"/>
              </w:rPr>
              <w:t>)</w:t>
            </w:r>
          </w:p>
          <w:p w:rsidR="00025BC1" w:rsidRDefault="00025BC1" w:rsidP="00A54168">
            <w:pPr>
              <w:rPr>
                <w:rFonts w:ascii="細明體" w:eastAsia="細明體" w:hint="eastAsia"/>
                <w:color w:val="000000"/>
              </w:rPr>
            </w:pPr>
          </w:p>
        </w:tc>
        <w:tc>
          <w:tcPr>
            <w:tcW w:w="1960" w:type="dxa"/>
          </w:tcPr>
          <w:p w:rsidR="00025BC1" w:rsidRDefault="00025BC1" w:rsidP="00A54168">
            <w:pPr>
              <w:rPr>
                <w:rFonts w:ascii="細明體" w:eastAsia="細明體"/>
                <w:color w:val="000000"/>
              </w:rPr>
            </w:pPr>
            <w:r>
              <w:rPr>
                <w:rFonts w:ascii="細明體" w:eastAsia="細明體" w:hint="eastAsia"/>
                <w:color w:val="000000"/>
              </w:rPr>
              <w:t>申請者提出測試報告及測試數據</w:t>
            </w:r>
          </w:p>
        </w:tc>
      </w:tr>
      <w:tr w:rsidR="00025BC1" w:rsidTr="00A54168">
        <w:tblPrEx>
          <w:tblCellMar>
            <w:top w:w="0" w:type="dxa"/>
            <w:bottom w:w="0" w:type="dxa"/>
          </w:tblCellMar>
        </w:tblPrEx>
        <w:trPr>
          <w:cantSplit/>
        </w:trPr>
        <w:tc>
          <w:tcPr>
            <w:tcW w:w="480" w:type="dxa"/>
            <w:vAlign w:val="center"/>
          </w:tcPr>
          <w:p w:rsidR="00025BC1" w:rsidRDefault="00025BC1" w:rsidP="00A54168">
            <w:pPr>
              <w:spacing w:line="340" w:lineRule="atLeast"/>
              <w:jc w:val="center"/>
              <w:rPr>
                <w:rFonts w:ascii="細明體" w:eastAsia="細明體" w:hint="eastAsia"/>
                <w:color w:val="000000"/>
              </w:rPr>
            </w:pPr>
            <w:r>
              <w:rPr>
                <w:rFonts w:ascii="細明體" w:eastAsia="細明體" w:hint="eastAsia"/>
                <w:color w:val="000000"/>
              </w:rPr>
              <w:t>2</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hint="eastAsia"/>
                <w:color w:val="000000"/>
              </w:rPr>
              <w:t>電磁波警語標示</w:t>
            </w:r>
          </w:p>
        </w:tc>
        <w:tc>
          <w:tcPr>
            <w:tcW w:w="3980" w:type="dxa"/>
            <w:vAlign w:val="center"/>
          </w:tcPr>
          <w:p w:rsidR="00025BC1" w:rsidRDefault="00025BC1" w:rsidP="00A54168">
            <w:pPr>
              <w:rPr>
                <w:rFonts w:ascii="細明體" w:eastAsia="細明體" w:hint="eastAsia"/>
                <w:color w:val="000000"/>
              </w:rPr>
            </w:pPr>
            <w:r>
              <w:rPr>
                <w:rFonts w:ascii="細明體" w:eastAsia="細明體" w:hint="eastAsia"/>
                <w:color w:val="000000"/>
              </w:rPr>
              <w:t>警語內容：「減少電磁波影響，請妥適使用」</w:t>
            </w:r>
          </w:p>
          <w:p w:rsidR="00025BC1" w:rsidRDefault="00025BC1" w:rsidP="00A54168">
            <w:pPr>
              <w:ind w:left="972" w:hanging="972"/>
              <w:rPr>
                <w:rFonts w:ascii="細明體" w:eastAsia="細明體" w:hint="eastAsia"/>
                <w:color w:val="000000"/>
              </w:rPr>
            </w:pPr>
            <w:r>
              <w:rPr>
                <w:rFonts w:ascii="細明體" w:eastAsia="細明體" w:hint="eastAsia"/>
                <w:color w:val="000000"/>
              </w:rPr>
              <w:t>標示方式：設備本體適當位置標示，且於設備外包裝或使用說明書上標明。</w:t>
            </w:r>
          </w:p>
        </w:tc>
        <w:tc>
          <w:tcPr>
            <w:tcW w:w="1960" w:type="dxa"/>
          </w:tcPr>
          <w:p w:rsidR="00025BC1" w:rsidRDefault="00025BC1" w:rsidP="00A54168">
            <w:pPr>
              <w:rPr>
                <w:rFonts w:ascii="細明體" w:eastAsia="細明體"/>
                <w:color w:val="000000"/>
              </w:rPr>
            </w:pPr>
            <w:r>
              <w:rPr>
                <w:rFonts w:ascii="細明體" w:eastAsia="細明體" w:hint="eastAsia"/>
                <w:color w:val="000000"/>
              </w:rPr>
              <w:t>驗證時說明書如為英文，申請者須提出保證書</w:t>
            </w:r>
          </w:p>
        </w:tc>
      </w:tr>
      <w:tr w:rsidR="00025BC1" w:rsidTr="00A54168">
        <w:tblPrEx>
          <w:tblCellMar>
            <w:top w:w="0" w:type="dxa"/>
            <w:bottom w:w="0" w:type="dxa"/>
          </w:tblCellMar>
        </w:tblPrEx>
        <w:trPr>
          <w:cantSplit/>
        </w:trPr>
        <w:tc>
          <w:tcPr>
            <w:tcW w:w="480" w:type="dxa"/>
            <w:vAlign w:val="center"/>
          </w:tcPr>
          <w:p w:rsidR="00025BC1" w:rsidRDefault="00025BC1" w:rsidP="00A54168">
            <w:pPr>
              <w:spacing w:line="340" w:lineRule="atLeast"/>
              <w:jc w:val="center"/>
              <w:rPr>
                <w:rFonts w:ascii="細明體" w:eastAsia="細明體" w:hint="eastAsia"/>
                <w:color w:val="000000"/>
              </w:rPr>
            </w:pPr>
            <w:r>
              <w:rPr>
                <w:rFonts w:ascii="細明體" w:eastAsia="細明體" w:hint="eastAsia"/>
                <w:color w:val="000000"/>
              </w:rPr>
              <w:lastRenderedPageBreak/>
              <w:t>3</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color w:val="000000"/>
              </w:rPr>
              <w:t>SAR</w:t>
            </w:r>
            <w:r>
              <w:rPr>
                <w:rFonts w:ascii="細明體" w:eastAsia="細明體" w:hint="eastAsia"/>
                <w:color w:val="000000"/>
              </w:rPr>
              <w:t>標示</w:t>
            </w:r>
          </w:p>
        </w:tc>
        <w:tc>
          <w:tcPr>
            <w:tcW w:w="3980" w:type="dxa"/>
            <w:vAlign w:val="center"/>
          </w:tcPr>
          <w:p w:rsidR="00025BC1" w:rsidRDefault="00025BC1" w:rsidP="00A54168">
            <w:pPr>
              <w:ind w:left="1112" w:hanging="1112"/>
              <w:rPr>
                <w:rFonts w:ascii="細明體" w:eastAsia="細明體" w:hint="eastAsia"/>
                <w:color w:val="000000"/>
              </w:rPr>
            </w:pPr>
            <w:r>
              <w:rPr>
                <w:rFonts w:ascii="細明體" w:eastAsia="細明體"/>
                <w:color w:val="000000"/>
              </w:rPr>
              <w:t>SAR</w:t>
            </w:r>
            <w:r>
              <w:rPr>
                <w:rFonts w:ascii="細明體" w:eastAsia="細明體" w:hint="eastAsia"/>
                <w:color w:val="000000"/>
              </w:rPr>
              <w:t>內容：「</w:t>
            </w:r>
            <w:r>
              <w:rPr>
                <w:rFonts w:ascii="細明體" w:eastAsia="細明體"/>
                <w:color w:val="000000"/>
              </w:rPr>
              <w:t>SAR</w:t>
            </w:r>
            <w:r>
              <w:rPr>
                <w:rFonts w:ascii="細明體" w:eastAsia="細明體" w:hint="eastAsia"/>
                <w:color w:val="000000"/>
              </w:rPr>
              <w:t>標準值2.0</w:t>
            </w:r>
            <w:r>
              <w:rPr>
                <w:rFonts w:ascii="細明體" w:eastAsia="細明體"/>
                <w:color w:val="000000"/>
              </w:rPr>
              <w:t>W/Kg</w:t>
            </w:r>
            <w:r>
              <w:rPr>
                <w:rFonts w:ascii="細明體" w:eastAsia="細明體" w:hint="eastAsia"/>
                <w:color w:val="000000"/>
              </w:rPr>
              <w:t>；送測產品實測值為：</w:t>
            </w:r>
            <w:r>
              <w:rPr>
                <w:rFonts w:ascii="細明體" w:eastAsia="細明體" w:hint="eastAsia"/>
                <w:color w:val="000000"/>
                <w:u w:val="single"/>
              </w:rPr>
              <w:t xml:space="preserve">    </w:t>
            </w:r>
            <w:r>
              <w:rPr>
                <w:rFonts w:ascii="細明體" w:eastAsia="細明體"/>
                <w:color w:val="000000"/>
              </w:rPr>
              <w:t>W/Kg</w:t>
            </w:r>
            <w:r>
              <w:rPr>
                <w:rFonts w:ascii="細明體" w:eastAsia="細明體" w:hint="eastAsia"/>
                <w:color w:val="000000"/>
              </w:rPr>
              <w:t>」</w:t>
            </w:r>
          </w:p>
          <w:p w:rsidR="00025BC1" w:rsidRDefault="00025BC1" w:rsidP="00A54168">
            <w:pPr>
              <w:ind w:left="1034" w:hangingChars="517" w:hanging="1034"/>
              <w:rPr>
                <w:rFonts w:ascii="細明體" w:eastAsia="細明體" w:hint="eastAsia"/>
                <w:color w:val="000000"/>
              </w:rPr>
            </w:pPr>
            <w:r>
              <w:rPr>
                <w:rFonts w:ascii="細明體" w:eastAsia="細明體" w:hint="eastAsia"/>
                <w:color w:val="000000"/>
              </w:rPr>
              <w:t>標示方式：設備本體適當位置標示，且於設備外包裝或使用說明書上標明。</w:t>
            </w:r>
          </w:p>
        </w:tc>
        <w:tc>
          <w:tcPr>
            <w:tcW w:w="1960" w:type="dxa"/>
          </w:tcPr>
          <w:p w:rsidR="00025BC1" w:rsidRDefault="00025BC1" w:rsidP="00A54168">
            <w:pPr>
              <w:rPr>
                <w:rFonts w:ascii="細明體" w:eastAsia="細明體" w:hint="eastAsia"/>
                <w:color w:val="000000"/>
              </w:rPr>
            </w:pPr>
            <w:r>
              <w:rPr>
                <w:rFonts w:ascii="細明體" w:eastAsia="細明體" w:hint="eastAsia"/>
                <w:color w:val="000000"/>
              </w:rPr>
              <w:t>申請者提出保證書</w:t>
            </w:r>
          </w:p>
        </w:tc>
      </w:tr>
      <w:tr w:rsidR="00025BC1" w:rsidTr="00A54168">
        <w:tblPrEx>
          <w:tblCellMar>
            <w:top w:w="0" w:type="dxa"/>
            <w:bottom w:w="0" w:type="dxa"/>
          </w:tblCellMar>
        </w:tblPrEx>
        <w:trPr>
          <w:cantSplit/>
        </w:trPr>
        <w:tc>
          <w:tcPr>
            <w:tcW w:w="480" w:type="dxa"/>
            <w:vAlign w:val="center"/>
          </w:tcPr>
          <w:p w:rsidR="00025BC1" w:rsidRDefault="00025BC1" w:rsidP="00A54168">
            <w:pPr>
              <w:spacing w:line="340" w:lineRule="atLeast"/>
              <w:jc w:val="center"/>
              <w:rPr>
                <w:rFonts w:ascii="細明體" w:eastAsia="細明體" w:hint="eastAsia"/>
                <w:color w:val="000000"/>
              </w:rPr>
            </w:pPr>
            <w:r>
              <w:rPr>
                <w:rFonts w:ascii="細明體" w:eastAsia="細明體" w:hint="eastAsia"/>
                <w:color w:val="000000"/>
              </w:rPr>
              <w:t>4</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hint="eastAsia"/>
                <w:color w:val="000000"/>
              </w:rPr>
              <w:t>驗證機構之設備驗證合格文件影本</w:t>
            </w:r>
          </w:p>
        </w:tc>
        <w:tc>
          <w:tcPr>
            <w:tcW w:w="3980" w:type="dxa"/>
            <w:vAlign w:val="center"/>
          </w:tcPr>
          <w:p w:rsidR="00025BC1" w:rsidRDefault="00025BC1" w:rsidP="00A54168">
            <w:pPr>
              <w:rPr>
                <w:rFonts w:ascii="細明體" w:eastAsia="細明體"/>
                <w:color w:val="000000"/>
              </w:rPr>
            </w:pPr>
            <w:r>
              <w:rPr>
                <w:rFonts w:ascii="細明體" w:eastAsia="細明體" w:hint="eastAsia"/>
                <w:color w:val="000000"/>
              </w:rPr>
              <w:t>符合</w:t>
            </w:r>
            <w:smartTag w:uri="urn:schemas-microsoft-com:office:smarttags" w:element="chmetcnv">
              <w:smartTagPr>
                <w:attr w:name="TCSC" w:val="0"/>
                <w:attr w:name="NumberType" w:val="1"/>
                <w:attr w:name="Negative" w:val="False"/>
                <w:attr w:name="HasSpace" w:val="False"/>
                <w:attr w:name="SourceValue" w:val="3"/>
                <w:attr w:name="UnitName" w:val="g"/>
              </w:smartTagPr>
              <w:r>
                <w:rPr>
                  <w:rFonts w:ascii="細明體" w:eastAsia="細明體"/>
                  <w:color w:val="000000"/>
                </w:rPr>
                <w:t>3G</w:t>
              </w:r>
            </w:smartTag>
            <w:r>
              <w:rPr>
                <w:rFonts w:ascii="細明體" w:eastAsia="細明體"/>
                <w:color w:val="000000"/>
              </w:rPr>
              <w:t>PP</w:t>
            </w:r>
            <w:r>
              <w:rPr>
                <w:rFonts w:ascii="細明體" w:eastAsia="細明體" w:hint="eastAsia"/>
                <w:color w:val="000000"/>
              </w:rPr>
              <w:t>2認可規定之驗證機構核發設備驗證合格文件影本</w:t>
            </w:r>
          </w:p>
        </w:tc>
        <w:tc>
          <w:tcPr>
            <w:tcW w:w="1960" w:type="dxa"/>
          </w:tcPr>
          <w:p w:rsidR="00025BC1" w:rsidRDefault="00025BC1" w:rsidP="00A54168">
            <w:pPr>
              <w:rPr>
                <w:rFonts w:ascii="細明體" w:eastAsia="細明體" w:hint="eastAsia"/>
                <w:color w:val="000000"/>
              </w:rPr>
            </w:pPr>
            <w:r>
              <w:rPr>
                <w:rFonts w:ascii="細明體" w:eastAsia="細明體" w:hint="eastAsia"/>
                <w:color w:val="000000"/>
              </w:rPr>
              <w:t>註明符合</w:t>
            </w:r>
            <w:smartTag w:uri="urn:schemas-microsoft-com:office:smarttags" w:element="chmetcnv">
              <w:smartTagPr>
                <w:attr w:name="TCSC" w:val="0"/>
                <w:attr w:name="NumberType" w:val="1"/>
                <w:attr w:name="Negative" w:val="False"/>
                <w:attr w:name="HasSpace" w:val="False"/>
                <w:attr w:name="SourceValue" w:val="3"/>
                <w:attr w:name="UnitName" w:val="g"/>
              </w:smartTagPr>
              <w:r>
                <w:rPr>
                  <w:rFonts w:ascii="細明體" w:eastAsia="細明體"/>
                  <w:color w:val="000000"/>
                </w:rPr>
                <w:t>3G</w:t>
              </w:r>
            </w:smartTag>
            <w:r>
              <w:rPr>
                <w:rFonts w:ascii="細明體" w:eastAsia="細明體"/>
                <w:color w:val="000000"/>
              </w:rPr>
              <w:t>PP</w:t>
            </w:r>
            <w:r>
              <w:rPr>
                <w:rFonts w:ascii="細明體" w:eastAsia="細明體" w:hint="eastAsia"/>
                <w:color w:val="000000"/>
              </w:rPr>
              <w:t>2標準編號及驗證領域</w:t>
            </w:r>
          </w:p>
        </w:tc>
      </w:tr>
    </w:tbl>
    <w:p w:rsidR="00025BC1" w:rsidRDefault="00025BC1" w:rsidP="00025BC1">
      <w:pPr>
        <w:ind w:left="720" w:right="26" w:hanging="720"/>
        <w:rPr>
          <w:rFonts w:ascii="細明體" w:eastAsia="細明體" w:hint="eastAsia"/>
          <w:color w:val="000000"/>
        </w:rPr>
      </w:pPr>
      <w:r>
        <w:rPr>
          <w:rFonts w:ascii="細明體" w:eastAsia="細明體" w:hint="eastAsia"/>
          <w:color w:val="000000"/>
        </w:rPr>
        <w:t>註：1.上述</w:t>
      </w:r>
      <w:r w:rsidRPr="005E7431">
        <w:rPr>
          <w:rFonts w:ascii="細明體" w:eastAsia="細明體" w:hAnsi="細明體" w:cs="新細明體" w:hint="eastAsia"/>
          <w:szCs w:val="24"/>
        </w:rPr>
        <w:t>國家通訊傳播委員會</w:t>
      </w:r>
      <w:r>
        <w:rPr>
          <w:rFonts w:ascii="細明體" w:eastAsia="細明體" w:hint="eastAsia"/>
          <w:color w:val="000000"/>
        </w:rPr>
        <w:t>指定資料，係依據電信終端設備審驗辦法第10、12條第1項第7款規定。</w:t>
      </w:r>
    </w:p>
    <w:p w:rsidR="00025BC1" w:rsidRPr="00A60A5B" w:rsidRDefault="00025BC1" w:rsidP="00025BC1">
      <w:pPr>
        <w:ind w:left="720" w:hanging="720"/>
        <w:rPr>
          <w:rFonts w:ascii="細明體" w:eastAsia="細明體" w:hint="eastAsia"/>
          <w:color w:val="000000"/>
        </w:rPr>
      </w:pPr>
      <w:r>
        <w:rPr>
          <w:rFonts w:ascii="細明體" w:eastAsia="細明體" w:hAnsi="Arial" w:hint="eastAsia"/>
          <w:color w:val="000000"/>
        </w:rPr>
        <w:t xml:space="preserve">    </w:t>
      </w:r>
      <w:r>
        <w:rPr>
          <w:rFonts w:ascii="細明體" w:eastAsia="細明體" w:hAnsi="Arial"/>
          <w:color w:val="000000"/>
        </w:rPr>
        <w:t>2.</w:t>
      </w:r>
      <w:r w:rsidRPr="001A2120">
        <w:rPr>
          <w:rFonts w:ascii="細明體" w:eastAsia="細明體" w:hint="eastAsia"/>
          <w:color w:val="000000"/>
        </w:rPr>
        <w:t xml:space="preserve"> </w:t>
      </w:r>
      <w:r>
        <w:rPr>
          <w:rFonts w:ascii="細明體" w:eastAsia="細明體" w:hint="eastAsia"/>
          <w:color w:val="000000"/>
        </w:rPr>
        <w:t>比吸收率</w:t>
      </w:r>
      <w:r>
        <w:rPr>
          <w:rFonts w:ascii="細明體" w:eastAsia="細明體"/>
          <w:color w:val="000000"/>
        </w:rPr>
        <w:t>(SAR,</w:t>
      </w:r>
      <w:r>
        <w:rPr>
          <w:rFonts w:ascii="細明體" w:eastAsia="細明體" w:hint="eastAsia"/>
          <w:color w:val="000000"/>
        </w:rPr>
        <w:t xml:space="preserve"> </w:t>
      </w:r>
      <w:r>
        <w:rPr>
          <w:rFonts w:ascii="細明體" w:eastAsia="細明體"/>
          <w:color w:val="000000"/>
        </w:rPr>
        <w:t>Specific Absorption Rate)</w:t>
      </w:r>
      <w:r>
        <w:rPr>
          <w:rFonts w:ascii="細明體" w:eastAsia="細明體" w:hint="eastAsia"/>
          <w:color w:val="000000"/>
        </w:rPr>
        <w:t>之標準值係採用中華民國國家標準(CNS 14959)：時變電場、磁場及電磁場曝露之限制值(300GHz以下)，並採用中華民國國家標準(CNS 14958-1)</w:t>
      </w:r>
      <w:r w:rsidRPr="009E391B">
        <w:rPr>
          <w:rFonts w:ascii="細明體" w:eastAsia="細明體" w:hint="eastAsia"/>
          <w:color w:val="000000"/>
        </w:rPr>
        <w:t xml:space="preserve"> </w:t>
      </w:r>
      <w:r w:rsidRPr="009E4E1A">
        <w:rPr>
          <w:rFonts w:ascii="細明體" w:eastAsia="細明體" w:hAnsi="Arial" w:hint="eastAsia"/>
          <w:u w:val="single"/>
        </w:rPr>
        <w:t>：人體曝露於手持式及配載式無線裝置之射頻場─人體模型、儀器及程序─第1部：使用時靠近耳朵之手持式裝置(頻率介於300MHz至3GHz)之比吸收率(SAR)量測程序</w:t>
      </w:r>
      <w:r w:rsidRPr="003202A9">
        <w:rPr>
          <w:rFonts w:ascii="細明體" w:eastAsia="細明體" w:hint="eastAsia"/>
          <w:color w:val="000000"/>
          <w:u w:val="single"/>
        </w:rPr>
        <w:t>。</w:t>
      </w:r>
      <w:r w:rsidRPr="00A60A5B">
        <w:rPr>
          <w:rFonts w:ascii="細明體" w:eastAsia="細明體" w:hint="eastAsia"/>
          <w:color w:val="000000"/>
          <w:u w:val="single"/>
        </w:rPr>
        <w:t>相對應國際標準IEC 62209-1及IEEE Std 1528適用至101年6月30日止。</w:t>
      </w:r>
    </w:p>
    <w:p w:rsidR="00025BC1" w:rsidRDefault="00025BC1" w:rsidP="00025BC1">
      <w:pPr>
        <w:rPr>
          <w:rFonts w:ascii="細明體" w:eastAsia="細明體" w:hint="eastAsia"/>
          <w:color w:val="000000"/>
        </w:rPr>
      </w:pPr>
      <w:r>
        <w:rPr>
          <w:rFonts w:ascii="細明體" w:eastAsia="細明體" w:hint="eastAsia"/>
          <w:color w:val="000000"/>
        </w:rPr>
        <w:t>表四之一：</w:t>
      </w:r>
      <w:r>
        <w:rPr>
          <w:rFonts w:ascii="細明體" w:eastAsia="細明體"/>
          <w:color w:val="000000"/>
        </w:rPr>
        <w:t>(Spreading Rate 1)</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640"/>
        <w:gridCol w:w="4920"/>
      </w:tblGrid>
      <w:tr w:rsidR="00025BC1" w:rsidTr="00A54168">
        <w:tblPrEx>
          <w:tblCellMar>
            <w:top w:w="0" w:type="dxa"/>
            <w:bottom w:w="0" w:type="dxa"/>
          </w:tblCellMar>
        </w:tblPrEx>
        <w:tc>
          <w:tcPr>
            <w:tcW w:w="2640" w:type="dxa"/>
            <w:vAlign w:val="center"/>
          </w:tcPr>
          <w:p w:rsidR="00025BC1" w:rsidRDefault="00025BC1" w:rsidP="00A54168">
            <w:pPr>
              <w:jc w:val="center"/>
              <w:rPr>
                <w:rFonts w:ascii="細明體" w:eastAsia="細明體"/>
              </w:rPr>
            </w:pPr>
            <w:r>
              <w:rPr>
                <w:rFonts w:ascii="細明體" w:eastAsia="細明體"/>
              </w:rPr>
              <w:t>|</w:t>
            </w:r>
            <w:r>
              <w:rPr>
                <w:rFonts w:ascii="細明體" w:eastAsia="細明體" w:hint="eastAsia"/>
              </w:rPr>
              <w:t xml:space="preserve">Δf </w:t>
            </w:r>
            <w:r>
              <w:rPr>
                <w:rFonts w:ascii="細明體" w:eastAsia="細明體"/>
              </w:rPr>
              <w:t>|</w:t>
            </w:r>
          </w:p>
        </w:tc>
        <w:tc>
          <w:tcPr>
            <w:tcW w:w="4920" w:type="dxa"/>
            <w:vAlign w:val="center"/>
          </w:tcPr>
          <w:p w:rsidR="00025BC1" w:rsidRDefault="00025BC1" w:rsidP="00A54168">
            <w:pPr>
              <w:jc w:val="center"/>
              <w:rPr>
                <w:rFonts w:ascii="細明體" w:eastAsia="細明體" w:hint="eastAsia"/>
              </w:rPr>
            </w:pPr>
            <w:r>
              <w:rPr>
                <w:rFonts w:ascii="細明體" w:eastAsia="細明體" w:hint="eastAsia"/>
              </w:rPr>
              <w:t>規範值</w:t>
            </w:r>
          </w:p>
        </w:tc>
      </w:tr>
      <w:tr w:rsidR="00025BC1" w:rsidTr="00A54168">
        <w:tblPrEx>
          <w:tblCellMar>
            <w:top w:w="0" w:type="dxa"/>
            <w:bottom w:w="0" w:type="dxa"/>
          </w:tblCellMar>
        </w:tblPrEx>
        <w:trPr>
          <w:trHeight w:val="409"/>
        </w:trPr>
        <w:tc>
          <w:tcPr>
            <w:tcW w:w="2640" w:type="dxa"/>
            <w:vAlign w:val="center"/>
          </w:tcPr>
          <w:p w:rsidR="00025BC1" w:rsidRDefault="00025BC1" w:rsidP="00A54168">
            <w:pPr>
              <w:rPr>
                <w:rFonts w:ascii="細明體" w:eastAsia="細明體"/>
              </w:rPr>
            </w:pPr>
            <w:r>
              <w:rPr>
                <w:rFonts w:ascii="細明體" w:eastAsia="細明體" w:hint="eastAsia"/>
              </w:rPr>
              <w:t xml:space="preserve"> 1.25</w:t>
            </w:r>
            <w:r>
              <w:rPr>
                <w:rFonts w:ascii="細明體" w:eastAsia="細明體"/>
              </w:rPr>
              <w:t xml:space="preserve">MHz </w:t>
            </w:r>
            <w:r>
              <w:rPr>
                <w:rFonts w:ascii="細明體" w:eastAsia="細明體"/>
              </w:rPr>
              <w:t>–</w:t>
            </w:r>
            <w:r>
              <w:rPr>
                <w:rFonts w:ascii="細明體" w:eastAsia="細明體"/>
              </w:rPr>
              <w:t xml:space="preserve"> 1.98MHz</w:t>
            </w:r>
          </w:p>
        </w:tc>
        <w:tc>
          <w:tcPr>
            <w:tcW w:w="4920" w:type="dxa"/>
            <w:vAlign w:val="center"/>
          </w:tcPr>
          <w:p w:rsidR="00025BC1" w:rsidRDefault="00025BC1" w:rsidP="00A54168">
            <w:pPr>
              <w:rPr>
                <w:rFonts w:ascii="細明體" w:eastAsia="細明體" w:hint="eastAsia"/>
              </w:rPr>
            </w:pPr>
            <w:r>
              <w:rPr>
                <w:rFonts w:ascii="細明體" w:eastAsia="細明體"/>
              </w:rPr>
              <w:t>-42dBc/30kHz or -54dBm/1.23MHz</w:t>
            </w:r>
            <w:r>
              <w:rPr>
                <w:rFonts w:ascii="細明體" w:eastAsia="細明體" w:hint="eastAsia"/>
              </w:rPr>
              <w:t xml:space="preserve"> 取較小值</w:t>
            </w:r>
          </w:p>
        </w:tc>
      </w:tr>
      <w:tr w:rsidR="00025BC1" w:rsidTr="00A54168">
        <w:tblPrEx>
          <w:tblCellMar>
            <w:top w:w="0" w:type="dxa"/>
            <w:bottom w:w="0" w:type="dxa"/>
          </w:tblCellMar>
        </w:tblPrEx>
        <w:trPr>
          <w:trHeight w:val="350"/>
        </w:trPr>
        <w:tc>
          <w:tcPr>
            <w:tcW w:w="2640" w:type="dxa"/>
            <w:vAlign w:val="center"/>
          </w:tcPr>
          <w:p w:rsidR="00025BC1" w:rsidRDefault="00025BC1" w:rsidP="00A54168">
            <w:pPr>
              <w:rPr>
                <w:rFonts w:ascii="細明體" w:eastAsia="細明體"/>
              </w:rPr>
            </w:pPr>
            <w:r>
              <w:rPr>
                <w:rFonts w:ascii="細明體" w:eastAsia="細明體" w:hint="eastAsia"/>
              </w:rPr>
              <w:t xml:space="preserve"> </w:t>
            </w:r>
            <w:r>
              <w:rPr>
                <w:rFonts w:ascii="細明體" w:eastAsia="細明體"/>
              </w:rPr>
              <w:t xml:space="preserve">1.98MHz </w:t>
            </w:r>
            <w:r>
              <w:rPr>
                <w:rFonts w:ascii="細明體" w:eastAsia="細明體"/>
              </w:rPr>
              <w:t>–</w:t>
            </w:r>
            <w:r>
              <w:rPr>
                <w:rFonts w:ascii="細明體" w:eastAsia="細明體"/>
              </w:rPr>
              <w:t xml:space="preserve"> 4.00MHz</w:t>
            </w:r>
          </w:p>
        </w:tc>
        <w:tc>
          <w:tcPr>
            <w:tcW w:w="4920" w:type="dxa"/>
            <w:vAlign w:val="center"/>
          </w:tcPr>
          <w:p w:rsidR="00025BC1" w:rsidRDefault="00025BC1" w:rsidP="00A54168">
            <w:pPr>
              <w:rPr>
                <w:rFonts w:ascii="細明體" w:eastAsia="細明體" w:hint="eastAsia"/>
              </w:rPr>
            </w:pPr>
            <w:r>
              <w:rPr>
                <w:rFonts w:ascii="細明體" w:eastAsia="細明體"/>
              </w:rPr>
              <w:t>-5</w:t>
            </w:r>
            <w:r>
              <w:rPr>
                <w:rFonts w:ascii="細明體" w:eastAsia="細明體" w:hint="eastAsia"/>
              </w:rPr>
              <w:t>0</w:t>
            </w:r>
            <w:r>
              <w:rPr>
                <w:rFonts w:ascii="細明體" w:eastAsia="細明體"/>
              </w:rPr>
              <w:t>dBc/30kHz or -54dBm/1.23MHz</w:t>
            </w:r>
            <w:r>
              <w:rPr>
                <w:rFonts w:ascii="細明體" w:eastAsia="細明體" w:hint="eastAsia"/>
              </w:rPr>
              <w:t xml:space="preserve"> 取較小值</w:t>
            </w:r>
          </w:p>
        </w:tc>
      </w:tr>
      <w:tr w:rsidR="00025BC1" w:rsidTr="00A54168">
        <w:tblPrEx>
          <w:tblCellMar>
            <w:top w:w="0" w:type="dxa"/>
            <w:bottom w:w="0" w:type="dxa"/>
          </w:tblCellMar>
        </w:tblPrEx>
        <w:trPr>
          <w:trHeight w:val="345"/>
        </w:trPr>
        <w:tc>
          <w:tcPr>
            <w:tcW w:w="2640" w:type="dxa"/>
            <w:vAlign w:val="center"/>
          </w:tcPr>
          <w:p w:rsidR="00025BC1" w:rsidRDefault="00025BC1" w:rsidP="00A54168">
            <w:pPr>
              <w:rPr>
                <w:rFonts w:ascii="細明體" w:eastAsia="細明體"/>
              </w:rPr>
            </w:pPr>
            <w:r>
              <w:rPr>
                <w:rFonts w:ascii="細明體" w:eastAsia="細明體" w:hint="eastAsia"/>
              </w:rPr>
              <w:t xml:space="preserve"> </w:t>
            </w:r>
            <w:r>
              <w:rPr>
                <w:rFonts w:ascii="細明體" w:eastAsia="細明體"/>
              </w:rPr>
              <w:t xml:space="preserve">2.25MHz </w:t>
            </w:r>
            <w:r>
              <w:rPr>
                <w:rFonts w:ascii="細明體" w:eastAsia="細明體"/>
              </w:rPr>
              <w:t>–</w:t>
            </w:r>
            <w:r>
              <w:rPr>
                <w:rFonts w:ascii="細明體" w:eastAsia="細明體"/>
              </w:rPr>
              <w:t xml:space="preserve"> 4.00MHz</w:t>
            </w:r>
          </w:p>
        </w:tc>
        <w:tc>
          <w:tcPr>
            <w:tcW w:w="4920" w:type="dxa"/>
            <w:vAlign w:val="center"/>
          </w:tcPr>
          <w:p w:rsidR="00025BC1" w:rsidRDefault="00025BC1" w:rsidP="00A54168">
            <w:pPr>
              <w:rPr>
                <w:rFonts w:ascii="細明體" w:eastAsia="細明體" w:hint="eastAsia"/>
              </w:rPr>
            </w:pPr>
            <w:r>
              <w:rPr>
                <w:rFonts w:ascii="細明體" w:eastAsia="細明體"/>
              </w:rPr>
              <w:t>-[13+1</w:t>
            </w:r>
            <w:r>
              <w:rPr>
                <w:rFonts w:ascii="細明體" w:eastAsia="細明體" w:hint="eastAsia"/>
              </w:rPr>
              <w:t>‧</w:t>
            </w:r>
            <w:r>
              <w:rPr>
                <w:rFonts w:ascii="細明體" w:eastAsia="細明體"/>
              </w:rPr>
              <w:t>(</w:t>
            </w:r>
            <w:r>
              <w:rPr>
                <w:rFonts w:ascii="細明體" w:eastAsia="細明體" w:hint="eastAsia"/>
              </w:rPr>
              <w:t xml:space="preserve">Δf </w:t>
            </w:r>
            <w:r>
              <w:rPr>
                <w:rFonts w:ascii="細明體" w:eastAsia="細明體"/>
              </w:rPr>
              <w:t>–</w:t>
            </w:r>
            <w:r>
              <w:rPr>
                <w:rFonts w:ascii="細明體" w:eastAsia="細明體"/>
              </w:rPr>
              <w:t>2.25 MHz)]dBm/1MHz</w:t>
            </w:r>
          </w:p>
        </w:tc>
      </w:tr>
      <w:tr w:rsidR="00025BC1" w:rsidTr="00A54168">
        <w:tblPrEx>
          <w:tblCellMar>
            <w:top w:w="0" w:type="dxa"/>
            <w:bottom w:w="0" w:type="dxa"/>
          </w:tblCellMar>
        </w:tblPrEx>
        <w:trPr>
          <w:trHeight w:val="1047"/>
        </w:trPr>
        <w:tc>
          <w:tcPr>
            <w:tcW w:w="2640" w:type="dxa"/>
            <w:vAlign w:val="center"/>
          </w:tcPr>
          <w:p w:rsidR="00025BC1" w:rsidRDefault="00025BC1" w:rsidP="00A54168">
            <w:pPr>
              <w:pStyle w:val="a9"/>
              <w:rPr>
                <w:rFonts w:ascii="細明體" w:eastAsia="細明體"/>
              </w:rPr>
            </w:pPr>
            <w:r>
              <w:rPr>
                <w:rFonts w:ascii="細明體" w:eastAsia="細明體"/>
              </w:rPr>
              <w:t>&gt;4.00MHz</w:t>
            </w:r>
          </w:p>
        </w:tc>
        <w:tc>
          <w:tcPr>
            <w:tcW w:w="4920" w:type="dxa"/>
            <w:vAlign w:val="center"/>
          </w:tcPr>
          <w:p w:rsidR="00025BC1" w:rsidRDefault="00025BC1" w:rsidP="00A54168">
            <w:pPr>
              <w:rPr>
                <w:rFonts w:ascii="細明體" w:eastAsia="細明體"/>
              </w:rPr>
            </w:pPr>
            <w:r>
              <w:rPr>
                <w:rFonts w:ascii="細明體" w:eastAsia="細明體"/>
              </w:rPr>
              <w:t>-36</w:t>
            </w:r>
            <w:r>
              <w:rPr>
                <w:rFonts w:ascii="細明體" w:eastAsia="細明體" w:hint="eastAsia"/>
              </w:rPr>
              <w:t xml:space="preserve"> </w:t>
            </w:r>
            <w:r>
              <w:rPr>
                <w:rFonts w:ascii="細明體" w:eastAsia="細明體"/>
              </w:rPr>
              <w:t xml:space="preserve">dBm/1kHz;    </w:t>
            </w:r>
            <w:r>
              <w:rPr>
                <w:rFonts w:ascii="細明體" w:eastAsia="細明體" w:hint="eastAsia"/>
              </w:rPr>
              <w:t xml:space="preserve"> </w:t>
            </w:r>
            <w:r>
              <w:rPr>
                <w:rFonts w:ascii="細明體" w:eastAsia="細明體"/>
              </w:rPr>
              <w:t xml:space="preserve"> 9kHz</w:t>
            </w:r>
            <w:r>
              <w:rPr>
                <w:rFonts w:ascii="細明體" w:eastAsia="細明體" w:hint="eastAsia"/>
              </w:rPr>
              <w:t xml:space="preserve"> </w:t>
            </w:r>
            <w:r>
              <w:rPr>
                <w:rFonts w:ascii="細明體" w:eastAsia="細明體"/>
              </w:rPr>
              <w:t>&lt;f&lt;</w:t>
            </w:r>
            <w:r>
              <w:rPr>
                <w:rFonts w:ascii="細明體" w:eastAsia="細明體" w:hint="eastAsia"/>
              </w:rPr>
              <w:t xml:space="preserve"> </w:t>
            </w:r>
            <w:r>
              <w:rPr>
                <w:rFonts w:ascii="細明體" w:eastAsia="細明體"/>
              </w:rPr>
              <w:t>150kHz</w:t>
            </w:r>
          </w:p>
          <w:p w:rsidR="00025BC1" w:rsidRDefault="00025BC1" w:rsidP="00A54168">
            <w:pPr>
              <w:rPr>
                <w:rFonts w:ascii="細明體" w:eastAsia="細明體"/>
              </w:rPr>
            </w:pPr>
            <w:r>
              <w:rPr>
                <w:rFonts w:ascii="細明體" w:eastAsia="細明體"/>
              </w:rPr>
              <w:t>-36 dBm/10kHz;   150kHz</w:t>
            </w:r>
            <w:r>
              <w:rPr>
                <w:rFonts w:ascii="細明體" w:eastAsia="細明體" w:hint="eastAsia"/>
              </w:rPr>
              <w:t xml:space="preserve"> </w:t>
            </w:r>
            <w:r>
              <w:rPr>
                <w:rFonts w:ascii="細明體" w:eastAsia="細明體"/>
              </w:rPr>
              <w:t>&lt;f&lt; 30MHz</w:t>
            </w:r>
          </w:p>
          <w:p w:rsidR="00025BC1" w:rsidRDefault="00025BC1" w:rsidP="00A54168">
            <w:pPr>
              <w:rPr>
                <w:rFonts w:ascii="細明體" w:eastAsia="細明體"/>
              </w:rPr>
            </w:pPr>
            <w:r>
              <w:rPr>
                <w:rFonts w:ascii="細明體" w:eastAsia="細明體"/>
              </w:rPr>
              <w:t>-36</w:t>
            </w:r>
            <w:r>
              <w:rPr>
                <w:rFonts w:ascii="細明體" w:eastAsia="細明體" w:hint="eastAsia"/>
              </w:rPr>
              <w:t xml:space="preserve"> </w:t>
            </w:r>
            <w:r>
              <w:rPr>
                <w:rFonts w:ascii="細明體" w:eastAsia="細明體"/>
              </w:rPr>
              <w:t>dBm/100kHz;   30MHz &lt;f&lt; 1GHz</w:t>
            </w:r>
          </w:p>
          <w:p w:rsidR="00025BC1" w:rsidRDefault="00025BC1" w:rsidP="00A54168">
            <w:pPr>
              <w:rPr>
                <w:rFonts w:ascii="細明體" w:eastAsia="細明體"/>
              </w:rPr>
            </w:pPr>
            <w:r>
              <w:rPr>
                <w:rFonts w:ascii="細明體" w:eastAsia="細明體"/>
              </w:rPr>
              <w:t>-30</w:t>
            </w:r>
            <w:r>
              <w:rPr>
                <w:rFonts w:ascii="細明體" w:eastAsia="細明體" w:hint="eastAsia"/>
              </w:rPr>
              <w:t xml:space="preserve"> </w:t>
            </w:r>
            <w:r>
              <w:rPr>
                <w:rFonts w:ascii="細明體" w:eastAsia="細明體"/>
              </w:rPr>
              <w:t xml:space="preserve">dBm/1MHz;    </w:t>
            </w:r>
            <w:r>
              <w:rPr>
                <w:rFonts w:ascii="細明體" w:eastAsia="細明體" w:hint="eastAsia"/>
              </w:rPr>
              <w:t xml:space="preserve">  </w:t>
            </w:r>
            <w:r>
              <w:rPr>
                <w:rFonts w:ascii="細明體" w:eastAsia="細明體"/>
              </w:rPr>
              <w:t>1GHz &lt;f&lt; 12.75GHz</w:t>
            </w:r>
          </w:p>
        </w:tc>
      </w:tr>
    </w:tbl>
    <w:p w:rsidR="00025BC1" w:rsidRDefault="00025BC1" w:rsidP="00025BC1">
      <w:pPr>
        <w:rPr>
          <w:rFonts w:ascii="細明體" w:eastAsia="細明體" w:hint="eastAsia"/>
          <w:color w:val="000000"/>
        </w:rPr>
      </w:pPr>
      <w:r>
        <w:rPr>
          <w:rFonts w:ascii="細明體" w:eastAsia="細明體" w:hint="eastAsia"/>
          <w:color w:val="000000"/>
        </w:rPr>
        <w:t>表四之二：</w:t>
      </w:r>
      <w:r>
        <w:rPr>
          <w:rFonts w:ascii="細明體" w:eastAsia="細明體"/>
          <w:color w:val="000000"/>
        </w:rPr>
        <w:t xml:space="preserve">(Spreading Rate </w:t>
      </w:r>
      <w:r>
        <w:rPr>
          <w:rFonts w:ascii="細明體" w:eastAsia="細明體" w:hint="eastAsia"/>
          <w:color w:val="000000"/>
        </w:rPr>
        <w:t>3</w:t>
      </w:r>
      <w:r>
        <w:rPr>
          <w:rFonts w:ascii="細明體" w:eastAsia="細明體"/>
          <w:color w:val="000000"/>
        </w:rPr>
        <w:t>)</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640"/>
        <w:gridCol w:w="4920"/>
      </w:tblGrid>
      <w:tr w:rsidR="00025BC1" w:rsidTr="00A54168">
        <w:tblPrEx>
          <w:tblCellMar>
            <w:top w:w="0" w:type="dxa"/>
            <w:bottom w:w="0" w:type="dxa"/>
          </w:tblCellMar>
        </w:tblPrEx>
        <w:tc>
          <w:tcPr>
            <w:tcW w:w="2640" w:type="dxa"/>
            <w:vAlign w:val="center"/>
          </w:tcPr>
          <w:p w:rsidR="00025BC1" w:rsidRDefault="00025BC1" w:rsidP="00A54168">
            <w:pPr>
              <w:jc w:val="center"/>
              <w:rPr>
                <w:rFonts w:ascii="細明體" w:eastAsia="細明體"/>
              </w:rPr>
            </w:pPr>
            <w:r>
              <w:rPr>
                <w:rFonts w:ascii="細明體" w:eastAsia="細明體"/>
              </w:rPr>
              <w:t>|</w:t>
            </w:r>
            <w:r>
              <w:rPr>
                <w:rFonts w:ascii="細明體" w:eastAsia="細明體" w:hint="eastAsia"/>
              </w:rPr>
              <w:t xml:space="preserve">Δf </w:t>
            </w:r>
            <w:r>
              <w:rPr>
                <w:rFonts w:ascii="細明體" w:eastAsia="細明體"/>
              </w:rPr>
              <w:t>|</w:t>
            </w:r>
          </w:p>
        </w:tc>
        <w:tc>
          <w:tcPr>
            <w:tcW w:w="4920" w:type="dxa"/>
            <w:vAlign w:val="center"/>
          </w:tcPr>
          <w:p w:rsidR="00025BC1" w:rsidRDefault="00025BC1" w:rsidP="00A54168">
            <w:pPr>
              <w:jc w:val="center"/>
              <w:rPr>
                <w:rFonts w:ascii="細明體" w:eastAsia="細明體" w:hint="eastAsia"/>
              </w:rPr>
            </w:pPr>
            <w:r>
              <w:rPr>
                <w:rFonts w:ascii="細明體" w:eastAsia="細明體" w:hint="eastAsia"/>
              </w:rPr>
              <w:t>規範值</w:t>
            </w:r>
          </w:p>
        </w:tc>
      </w:tr>
      <w:tr w:rsidR="00025BC1" w:rsidTr="00A54168">
        <w:tblPrEx>
          <w:tblCellMar>
            <w:top w:w="0" w:type="dxa"/>
            <w:bottom w:w="0" w:type="dxa"/>
          </w:tblCellMar>
        </w:tblPrEx>
        <w:trPr>
          <w:trHeight w:val="309"/>
        </w:trPr>
        <w:tc>
          <w:tcPr>
            <w:tcW w:w="2640" w:type="dxa"/>
            <w:vAlign w:val="center"/>
          </w:tcPr>
          <w:p w:rsidR="00025BC1" w:rsidRDefault="00025BC1" w:rsidP="00A54168">
            <w:pPr>
              <w:rPr>
                <w:rFonts w:ascii="細明體" w:eastAsia="細明體"/>
              </w:rPr>
            </w:pPr>
            <w:r>
              <w:rPr>
                <w:rFonts w:ascii="細明體" w:eastAsia="細明體" w:hint="eastAsia"/>
              </w:rPr>
              <w:t xml:space="preserve"> 2.5</w:t>
            </w:r>
            <w:r>
              <w:rPr>
                <w:rFonts w:ascii="細明體" w:eastAsia="細明體"/>
              </w:rPr>
              <w:t xml:space="preserve">MHz </w:t>
            </w:r>
            <w:r>
              <w:rPr>
                <w:rFonts w:ascii="細明體" w:eastAsia="細明體"/>
              </w:rPr>
              <w:t>–</w:t>
            </w:r>
            <w:r>
              <w:rPr>
                <w:rFonts w:ascii="細明體" w:eastAsia="細明體"/>
              </w:rPr>
              <w:t xml:space="preserve"> </w:t>
            </w:r>
            <w:r>
              <w:rPr>
                <w:rFonts w:ascii="細明體" w:eastAsia="細明體" w:hint="eastAsia"/>
              </w:rPr>
              <w:t>2.7</w:t>
            </w:r>
            <w:r>
              <w:rPr>
                <w:rFonts w:ascii="細明體" w:eastAsia="細明體"/>
              </w:rPr>
              <w:t>MHz</w:t>
            </w:r>
          </w:p>
        </w:tc>
        <w:tc>
          <w:tcPr>
            <w:tcW w:w="4920" w:type="dxa"/>
            <w:vAlign w:val="center"/>
          </w:tcPr>
          <w:p w:rsidR="00025BC1" w:rsidRDefault="00025BC1" w:rsidP="00A54168">
            <w:pPr>
              <w:rPr>
                <w:rFonts w:ascii="細明體" w:eastAsia="細明體" w:hint="eastAsia"/>
              </w:rPr>
            </w:pPr>
            <w:r>
              <w:rPr>
                <w:rFonts w:ascii="細明體" w:eastAsia="細明體" w:hint="eastAsia"/>
              </w:rPr>
              <w:t>-1</w:t>
            </w:r>
            <w:r>
              <w:rPr>
                <w:rFonts w:ascii="細明體" w:eastAsia="細明體"/>
              </w:rPr>
              <w:t>4dBm/</w:t>
            </w:r>
            <w:r>
              <w:rPr>
                <w:rFonts w:ascii="細明體" w:eastAsia="細明體" w:hint="eastAsia"/>
              </w:rPr>
              <w:t>30</w:t>
            </w:r>
            <w:r>
              <w:rPr>
                <w:rFonts w:ascii="細明體" w:eastAsia="細明體"/>
              </w:rPr>
              <w:t>KHz</w:t>
            </w:r>
            <w:r>
              <w:rPr>
                <w:rFonts w:ascii="細明體" w:eastAsia="細明體" w:hint="eastAsia"/>
              </w:rPr>
              <w:t xml:space="preserve"> </w:t>
            </w:r>
          </w:p>
        </w:tc>
      </w:tr>
      <w:tr w:rsidR="00025BC1" w:rsidTr="00A54168">
        <w:tblPrEx>
          <w:tblCellMar>
            <w:top w:w="0" w:type="dxa"/>
            <w:bottom w:w="0" w:type="dxa"/>
          </w:tblCellMar>
        </w:tblPrEx>
        <w:trPr>
          <w:trHeight w:val="361"/>
        </w:trPr>
        <w:tc>
          <w:tcPr>
            <w:tcW w:w="2640" w:type="dxa"/>
            <w:vAlign w:val="center"/>
          </w:tcPr>
          <w:p w:rsidR="00025BC1" w:rsidRDefault="00025BC1" w:rsidP="00A54168">
            <w:pPr>
              <w:rPr>
                <w:rFonts w:ascii="細明體" w:eastAsia="細明體"/>
              </w:rPr>
            </w:pPr>
            <w:r>
              <w:rPr>
                <w:rFonts w:ascii="細明體" w:eastAsia="細明體" w:hint="eastAsia"/>
              </w:rPr>
              <w:t xml:space="preserve"> </w:t>
            </w:r>
            <w:r>
              <w:rPr>
                <w:rFonts w:ascii="細明體" w:eastAsia="細明體"/>
              </w:rPr>
              <w:t xml:space="preserve">2.7MHz </w:t>
            </w:r>
            <w:r>
              <w:rPr>
                <w:rFonts w:ascii="細明體" w:eastAsia="細明體"/>
              </w:rPr>
              <w:t>–</w:t>
            </w:r>
            <w:r>
              <w:rPr>
                <w:rFonts w:ascii="細明體" w:eastAsia="細明體"/>
              </w:rPr>
              <w:t xml:space="preserve"> 3.5MHz</w:t>
            </w:r>
          </w:p>
        </w:tc>
        <w:tc>
          <w:tcPr>
            <w:tcW w:w="4920" w:type="dxa"/>
            <w:vAlign w:val="center"/>
          </w:tcPr>
          <w:p w:rsidR="00025BC1" w:rsidRDefault="00025BC1" w:rsidP="00A54168">
            <w:pPr>
              <w:rPr>
                <w:rFonts w:ascii="細明體" w:eastAsia="細明體" w:hint="eastAsia"/>
              </w:rPr>
            </w:pPr>
            <w:r>
              <w:rPr>
                <w:rFonts w:ascii="細明體" w:eastAsia="細明體"/>
              </w:rPr>
              <w:t>-[14+15</w:t>
            </w:r>
            <w:r>
              <w:rPr>
                <w:rFonts w:ascii="細明體" w:eastAsia="細明體" w:hint="eastAsia"/>
              </w:rPr>
              <w:t>‧</w:t>
            </w:r>
            <w:r>
              <w:rPr>
                <w:rFonts w:ascii="細明體" w:eastAsia="細明體"/>
              </w:rPr>
              <w:t>(</w:t>
            </w:r>
            <w:r>
              <w:rPr>
                <w:rFonts w:ascii="細明體" w:eastAsia="細明體" w:hint="eastAsia"/>
              </w:rPr>
              <w:t xml:space="preserve">Δf </w:t>
            </w:r>
            <w:r>
              <w:rPr>
                <w:rFonts w:ascii="細明體" w:eastAsia="細明體"/>
              </w:rPr>
              <w:t>–</w:t>
            </w:r>
            <w:r>
              <w:rPr>
                <w:rFonts w:ascii="細明體" w:eastAsia="細明體"/>
              </w:rPr>
              <w:t>2.7 MHz)]dBm/30KHz</w:t>
            </w:r>
          </w:p>
        </w:tc>
      </w:tr>
      <w:tr w:rsidR="00025BC1" w:rsidTr="00A54168">
        <w:tblPrEx>
          <w:tblCellMar>
            <w:top w:w="0" w:type="dxa"/>
            <w:bottom w:w="0" w:type="dxa"/>
          </w:tblCellMar>
        </w:tblPrEx>
        <w:trPr>
          <w:trHeight w:val="343"/>
        </w:trPr>
        <w:tc>
          <w:tcPr>
            <w:tcW w:w="2640" w:type="dxa"/>
            <w:vAlign w:val="center"/>
          </w:tcPr>
          <w:p w:rsidR="00025BC1" w:rsidRDefault="00025BC1" w:rsidP="00A54168">
            <w:pPr>
              <w:rPr>
                <w:rFonts w:ascii="細明體" w:eastAsia="細明體"/>
              </w:rPr>
            </w:pPr>
            <w:r>
              <w:rPr>
                <w:rFonts w:ascii="細明體" w:eastAsia="細明體" w:hint="eastAsia"/>
              </w:rPr>
              <w:t xml:space="preserve"> </w:t>
            </w:r>
            <w:r>
              <w:rPr>
                <w:rFonts w:ascii="細明體" w:eastAsia="細明體"/>
              </w:rPr>
              <w:t xml:space="preserve">    3.08MHz</w:t>
            </w:r>
          </w:p>
        </w:tc>
        <w:tc>
          <w:tcPr>
            <w:tcW w:w="4920" w:type="dxa"/>
            <w:vAlign w:val="center"/>
          </w:tcPr>
          <w:p w:rsidR="00025BC1" w:rsidRDefault="00025BC1" w:rsidP="00A54168">
            <w:pPr>
              <w:rPr>
                <w:rFonts w:ascii="細明體" w:eastAsia="細明體" w:hint="eastAsia"/>
              </w:rPr>
            </w:pPr>
            <w:r>
              <w:rPr>
                <w:rFonts w:ascii="細明體" w:eastAsia="細明體" w:hint="eastAsia"/>
              </w:rPr>
              <w:t>-</w:t>
            </w:r>
            <w:r>
              <w:rPr>
                <w:rFonts w:ascii="細明體" w:eastAsia="細明體"/>
              </w:rPr>
              <w:t>33dBc/3.84MHz</w:t>
            </w:r>
            <w:r>
              <w:rPr>
                <w:rFonts w:ascii="細明體" w:eastAsia="細明體" w:hint="eastAsia"/>
              </w:rPr>
              <w:t xml:space="preserve"> </w:t>
            </w:r>
          </w:p>
        </w:tc>
      </w:tr>
      <w:tr w:rsidR="00025BC1" w:rsidTr="00A54168">
        <w:tblPrEx>
          <w:tblCellMar>
            <w:top w:w="0" w:type="dxa"/>
            <w:bottom w:w="0" w:type="dxa"/>
          </w:tblCellMar>
        </w:tblPrEx>
        <w:trPr>
          <w:trHeight w:val="352"/>
        </w:trPr>
        <w:tc>
          <w:tcPr>
            <w:tcW w:w="2640" w:type="dxa"/>
            <w:vAlign w:val="center"/>
          </w:tcPr>
          <w:p w:rsidR="00025BC1" w:rsidRDefault="00025BC1" w:rsidP="00A54168">
            <w:pPr>
              <w:rPr>
                <w:rFonts w:ascii="細明體" w:eastAsia="細明體"/>
              </w:rPr>
            </w:pPr>
            <w:r>
              <w:rPr>
                <w:rFonts w:ascii="細明體" w:eastAsia="細明體" w:hint="eastAsia"/>
              </w:rPr>
              <w:t xml:space="preserve"> </w:t>
            </w:r>
            <w:r>
              <w:rPr>
                <w:rFonts w:ascii="細明體" w:eastAsia="細明體"/>
              </w:rPr>
              <w:t xml:space="preserve">3.5MHz </w:t>
            </w:r>
            <w:r>
              <w:rPr>
                <w:rFonts w:ascii="細明體" w:eastAsia="細明體"/>
              </w:rPr>
              <w:t>–</w:t>
            </w:r>
            <w:r>
              <w:rPr>
                <w:rFonts w:ascii="細明體" w:eastAsia="細明體"/>
              </w:rPr>
              <w:t xml:space="preserve"> 7.5MHz</w:t>
            </w:r>
          </w:p>
        </w:tc>
        <w:tc>
          <w:tcPr>
            <w:tcW w:w="4920" w:type="dxa"/>
            <w:vAlign w:val="center"/>
          </w:tcPr>
          <w:p w:rsidR="00025BC1" w:rsidRDefault="00025BC1" w:rsidP="00A54168">
            <w:pPr>
              <w:rPr>
                <w:rFonts w:ascii="細明體" w:eastAsia="細明體" w:hint="eastAsia"/>
              </w:rPr>
            </w:pPr>
            <w:r>
              <w:rPr>
                <w:rFonts w:ascii="細明體" w:eastAsia="細明體"/>
              </w:rPr>
              <w:t>-[13+1</w:t>
            </w:r>
            <w:r>
              <w:rPr>
                <w:rFonts w:ascii="細明體" w:eastAsia="細明體" w:hint="eastAsia"/>
              </w:rPr>
              <w:t>‧</w:t>
            </w:r>
            <w:r>
              <w:rPr>
                <w:rFonts w:ascii="細明體" w:eastAsia="細明體"/>
              </w:rPr>
              <w:t>(</w:t>
            </w:r>
            <w:r>
              <w:rPr>
                <w:rFonts w:ascii="細明體" w:eastAsia="細明體" w:hint="eastAsia"/>
              </w:rPr>
              <w:t xml:space="preserve">Δf </w:t>
            </w:r>
            <w:r>
              <w:rPr>
                <w:rFonts w:ascii="細明體" w:eastAsia="細明體"/>
              </w:rPr>
              <w:t>–</w:t>
            </w:r>
            <w:r>
              <w:rPr>
                <w:rFonts w:ascii="細明體" w:eastAsia="細明體"/>
              </w:rPr>
              <w:t>3.5 MHz)]dBm/1MHz</w:t>
            </w:r>
          </w:p>
        </w:tc>
      </w:tr>
      <w:tr w:rsidR="00025BC1" w:rsidTr="00A54168">
        <w:tblPrEx>
          <w:tblCellMar>
            <w:top w:w="0" w:type="dxa"/>
            <w:bottom w:w="0" w:type="dxa"/>
          </w:tblCellMar>
        </w:tblPrEx>
        <w:trPr>
          <w:trHeight w:val="349"/>
        </w:trPr>
        <w:tc>
          <w:tcPr>
            <w:tcW w:w="2640" w:type="dxa"/>
            <w:vAlign w:val="center"/>
          </w:tcPr>
          <w:p w:rsidR="00025BC1" w:rsidRDefault="00025BC1" w:rsidP="00A54168">
            <w:pPr>
              <w:rPr>
                <w:rFonts w:ascii="細明體" w:eastAsia="細明體"/>
              </w:rPr>
            </w:pPr>
            <w:r>
              <w:rPr>
                <w:rFonts w:ascii="細明體" w:eastAsia="細明體" w:hint="eastAsia"/>
              </w:rPr>
              <w:t xml:space="preserve"> </w:t>
            </w:r>
            <w:r>
              <w:rPr>
                <w:rFonts w:ascii="細明體" w:eastAsia="細明體"/>
              </w:rPr>
              <w:t xml:space="preserve">7.5MHz </w:t>
            </w:r>
            <w:r>
              <w:rPr>
                <w:rFonts w:ascii="細明體" w:eastAsia="細明體"/>
              </w:rPr>
              <w:t>–</w:t>
            </w:r>
            <w:r>
              <w:rPr>
                <w:rFonts w:ascii="細明體" w:eastAsia="細明體"/>
              </w:rPr>
              <w:t xml:space="preserve"> 8.5MHz</w:t>
            </w:r>
          </w:p>
        </w:tc>
        <w:tc>
          <w:tcPr>
            <w:tcW w:w="4920" w:type="dxa"/>
            <w:vAlign w:val="center"/>
          </w:tcPr>
          <w:p w:rsidR="00025BC1" w:rsidRDefault="00025BC1" w:rsidP="00A54168">
            <w:pPr>
              <w:rPr>
                <w:rFonts w:ascii="細明體" w:eastAsia="細明體" w:hint="eastAsia"/>
              </w:rPr>
            </w:pPr>
            <w:r>
              <w:rPr>
                <w:rFonts w:ascii="細明體" w:eastAsia="細明體"/>
              </w:rPr>
              <w:t>-[17+10</w:t>
            </w:r>
            <w:r>
              <w:rPr>
                <w:rFonts w:ascii="細明體" w:eastAsia="細明體" w:hint="eastAsia"/>
              </w:rPr>
              <w:t>‧</w:t>
            </w:r>
            <w:r>
              <w:rPr>
                <w:rFonts w:ascii="細明體" w:eastAsia="細明體"/>
              </w:rPr>
              <w:t>(</w:t>
            </w:r>
            <w:r>
              <w:rPr>
                <w:rFonts w:ascii="細明體" w:eastAsia="細明體" w:hint="eastAsia"/>
              </w:rPr>
              <w:t xml:space="preserve">Δf </w:t>
            </w:r>
            <w:r>
              <w:rPr>
                <w:rFonts w:ascii="細明體" w:eastAsia="細明體"/>
              </w:rPr>
              <w:t>–</w:t>
            </w:r>
            <w:r>
              <w:rPr>
                <w:rFonts w:ascii="細明體" w:eastAsia="細明體"/>
              </w:rPr>
              <w:t>7.5 MHz)]dBm/1MHz</w:t>
            </w:r>
          </w:p>
        </w:tc>
      </w:tr>
      <w:tr w:rsidR="00025BC1" w:rsidTr="00A54168">
        <w:tblPrEx>
          <w:tblCellMar>
            <w:top w:w="0" w:type="dxa"/>
            <w:bottom w:w="0" w:type="dxa"/>
          </w:tblCellMar>
        </w:tblPrEx>
        <w:trPr>
          <w:trHeight w:val="359"/>
        </w:trPr>
        <w:tc>
          <w:tcPr>
            <w:tcW w:w="2640" w:type="dxa"/>
            <w:vAlign w:val="center"/>
          </w:tcPr>
          <w:p w:rsidR="00025BC1" w:rsidRDefault="00025BC1" w:rsidP="00A54168">
            <w:pPr>
              <w:rPr>
                <w:rFonts w:ascii="細明體" w:eastAsia="細明體"/>
              </w:rPr>
            </w:pPr>
            <w:r>
              <w:rPr>
                <w:rFonts w:ascii="細明體" w:eastAsia="細明體" w:hint="eastAsia"/>
              </w:rPr>
              <w:t xml:space="preserve"> </w:t>
            </w:r>
            <w:r>
              <w:rPr>
                <w:rFonts w:ascii="細明體" w:eastAsia="細明體"/>
              </w:rPr>
              <w:t xml:space="preserve">    8.08MHz</w:t>
            </w:r>
          </w:p>
        </w:tc>
        <w:tc>
          <w:tcPr>
            <w:tcW w:w="4920" w:type="dxa"/>
            <w:vAlign w:val="center"/>
          </w:tcPr>
          <w:p w:rsidR="00025BC1" w:rsidRDefault="00025BC1" w:rsidP="00A54168">
            <w:pPr>
              <w:rPr>
                <w:rFonts w:ascii="細明體" w:eastAsia="細明體" w:hint="eastAsia"/>
              </w:rPr>
            </w:pPr>
            <w:r>
              <w:rPr>
                <w:rFonts w:ascii="細明體" w:eastAsia="細明體" w:hint="eastAsia"/>
              </w:rPr>
              <w:t>-</w:t>
            </w:r>
            <w:r>
              <w:rPr>
                <w:rFonts w:ascii="細明體" w:eastAsia="細明體"/>
              </w:rPr>
              <w:t>43dBc/3.84MHz</w:t>
            </w:r>
            <w:r>
              <w:rPr>
                <w:rFonts w:ascii="細明體" w:eastAsia="細明體" w:hint="eastAsia"/>
              </w:rPr>
              <w:t xml:space="preserve"> </w:t>
            </w:r>
          </w:p>
        </w:tc>
      </w:tr>
      <w:tr w:rsidR="00025BC1" w:rsidTr="00A54168">
        <w:tblPrEx>
          <w:tblCellMar>
            <w:top w:w="0" w:type="dxa"/>
            <w:bottom w:w="0" w:type="dxa"/>
          </w:tblCellMar>
        </w:tblPrEx>
        <w:trPr>
          <w:trHeight w:val="340"/>
        </w:trPr>
        <w:tc>
          <w:tcPr>
            <w:tcW w:w="2640" w:type="dxa"/>
            <w:vAlign w:val="center"/>
          </w:tcPr>
          <w:p w:rsidR="00025BC1" w:rsidRDefault="00025BC1" w:rsidP="00A54168">
            <w:pPr>
              <w:rPr>
                <w:rFonts w:ascii="細明體" w:eastAsia="細明體"/>
              </w:rPr>
            </w:pPr>
            <w:r>
              <w:rPr>
                <w:rFonts w:ascii="細明體" w:eastAsia="細明體" w:hint="eastAsia"/>
              </w:rPr>
              <w:t xml:space="preserve"> </w:t>
            </w:r>
            <w:r>
              <w:rPr>
                <w:rFonts w:ascii="細明體" w:eastAsia="細明體"/>
              </w:rPr>
              <w:t>8.</w:t>
            </w:r>
            <w:r>
              <w:rPr>
                <w:rFonts w:ascii="細明體" w:eastAsia="細明體" w:hint="eastAsia"/>
              </w:rPr>
              <w:t>5</w:t>
            </w:r>
            <w:r>
              <w:rPr>
                <w:rFonts w:ascii="細明體" w:eastAsia="細明體"/>
              </w:rPr>
              <w:t xml:space="preserve">MHz </w:t>
            </w:r>
            <w:r>
              <w:rPr>
                <w:rFonts w:ascii="細明體" w:eastAsia="細明體"/>
              </w:rPr>
              <w:t>–</w:t>
            </w:r>
            <w:r>
              <w:rPr>
                <w:rFonts w:ascii="細明體" w:eastAsia="細明體"/>
              </w:rPr>
              <w:t xml:space="preserve"> 12.5MHz</w:t>
            </w:r>
          </w:p>
        </w:tc>
        <w:tc>
          <w:tcPr>
            <w:tcW w:w="4920" w:type="dxa"/>
            <w:vAlign w:val="center"/>
          </w:tcPr>
          <w:p w:rsidR="00025BC1" w:rsidRDefault="00025BC1" w:rsidP="00A54168">
            <w:pPr>
              <w:rPr>
                <w:rFonts w:ascii="細明體" w:eastAsia="細明體" w:hint="eastAsia"/>
              </w:rPr>
            </w:pPr>
            <w:r>
              <w:rPr>
                <w:rFonts w:ascii="細明體" w:eastAsia="細明體" w:hint="eastAsia"/>
              </w:rPr>
              <w:t>-</w:t>
            </w:r>
            <w:r>
              <w:rPr>
                <w:rFonts w:ascii="細明體" w:eastAsia="細明體"/>
              </w:rPr>
              <w:t>27dBm/1MHz</w:t>
            </w:r>
            <w:r>
              <w:rPr>
                <w:rFonts w:ascii="細明體" w:eastAsia="細明體" w:hint="eastAsia"/>
              </w:rPr>
              <w:t xml:space="preserve"> </w:t>
            </w:r>
          </w:p>
        </w:tc>
      </w:tr>
      <w:tr w:rsidR="00025BC1" w:rsidTr="00A54168">
        <w:tblPrEx>
          <w:tblCellMar>
            <w:top w:w="0" w:type="dxa"/>
            <w:bottom w:w="0" w:type="dxa"/>
          </w:tblCellMar>
        </w:tblPrEx>
        <w:trPr>
          <w:trHeight w:val="1030"/>
        </w:trPr>
        <w:tc>
          <w:tcPr>
            <w:tcW w:w="2640" w:type="dxa"/>
            <w:vAlign w:val="center"/>
          </w:tcPr>
          <w:p w:rsidR="00025BC1" w:rsidRDefault="00025BC1" w:rsidP="00A54168">
            <w:pPr>
              <w:pStyle w:val="a9"/>
              <w:rPr>
                <w:rFonts w:ascii="細明體" w:eastAsia="細明體"/>
              </w:rPr>
            </w:pPr>
            <w:r>
              <w:rPr>
                <w:rFonts w:ascii="細明體" w:eastAsia="細明體"/>
              </w:rPr>
              <w:t>&gt;12.5MHz</w:t>
            </w:r>
          </w:p>
        </w:tc>
        <w:tc>
          <w:tcPr>
            <w:tcW w:w="4920" w:type="dxa"/>
            <w:vAlign w:val="center"/>
          </w:tcPr>
          <w:p w:rsidR="00025BC1" w:rsidRDefault="00025BC1" w:rsidP="00A54168">
            <w:pPr>
              <w:rPr>
                <w:rFonts w:ascii="細明體" w:eastAsia="細明體"/>
              </w:rPr>
            </w:pPr>
            <w:r>
              <w:rPr>
                <w:rFonts w:ascii="細明體" w:eastAsia="細明體"/>
              </w:rPr>
              <w:t>-36</w:t>
            </w:r>
            <w:r>
              <w:rPr>
                <w:rFonts w:ascii="細明體" w:eastAsia="細明體" w:hint="eastAsia"/>
              </w:rPr>
              <w:t xml:space="preserve"> </w:t>
            </w:r>
            <w:r>
              <w:rPr>
                <w:rFonts w:ascii="細明體" w:eastAsia="細明體"/>
              </w:rPr>
              <w:t xml:space="preserve">dBm/1kHz;    </w:t>
            </w:r>
            <w:r>
              <w:rPr>
                <w:rFonts w:ascii="細明體" w:eastAsia="細明體" w:hint="eastAsia"/>
              </w:rPr>
              <w:t xml:space="preserve"> </w:t>
            </w:r>
            <w:r>
              <w:rPr>
                <w:rFonts w:ascii="細明體" w:eastAsia="細明體"/>
              </w:rPr>
              <w:t xml:space="preserve"> 9kHz</w:t>
            </w:r>
            <w:r>
              <w:rPr>
                <w:rFonts w:ascii="細明體" w:eastAsia="細明體" w:hint="eastAsia"/>
              </w:rPr>
              <w:t xml:space="preserve"> </w:t>
            </w:r>
            <w:r>
              <w:rPr>
                <w:rFonts w:ascii="細明體" w:eastAsia="細明體"/>
              </w:rPr>
              <w:t>&lt;f&lt;</w:t>
            </w:r>
            <w:r>
              <w:rPr>
                <w:rFonts w:ascii="細明體" w:eastAsia="細明體" w:hint="eastAsia"/>
              </w:rPr>
              <w:t xml:space="preserve"> </w:t>
            </w:r>
            <w:r>
              <w:rPr>
                <w:rFonts w:ascii="細明體" w:eastAsia="細明體"/>
              </w:rPr>
              <w:t>150kHz</w:t>
            </w:r>
          </w:p>
          <w:p w:rsidR="00025BC1" w:rsidRDefault="00025BC1" w:rsidP="00A54168">
            <w:pPr>
              <w:rPr>
                <w:rFonts w:ascii="細明體" w:eastAsia="細明體"/>
              </w:rPr>
            </w:pPr>
            <w:r>
              <w:rPr>
                <w:rFonts w:ascii="細明體" w:eastAsia="細明體"/>
              </w:rPr>
              <w:t>-36 dBm/10kHz;   150kHz</w:t>
            </w:r>
            <w:r>
              <w:rPr>
                <w:rFonts w:ascii="細明體" w:eastAsia="細明體" w:hint="eastAsia"/>
              </w:rPr>
              <w:t xml:space="preserve"> </w:t>
            </w:r>
            <w:r>
              <w:rPr>
                <w:rFonts w:ascii="細明體" w:eastAsia="細明體"/>
              </w:rPr>
              <w:t>&lt;f&lt; 30MHz</w:t>
            </w:r>
          </w:p>
          <w:p w:rsidR="00025BC1" w:rsidRDefault="00025BC1" w:rsidP="00A54168">
            <w:pPr>
              <w:rPr>
                <w:rFonts w:ascii="細明體" w:eastAsia="細明體"/>
              </w:rPr>
            </w:pPr>
            <w:r>
              <w:rPr>
                <w:rFonts w:ascii="細明體" w:eastAsia="細明體"/>
              </w:rPr>
              <w:t>-36</w:t>
            </w:r>
            <w:r>
              <w:rPr>
                <w:rFonts w:ascii="細明體" w:eastAsia="細明體" w:hint="eastAsia"/>
              </w:rPr>
              <w:t xml:space="preserve"> </w:t>
            </w:r>
            <w:r>
              <w:rPr>
                <w:rFonts w:ascii="細明體" w:eastAsia="細明體"/>
              </w:rPr>
              <w:t>dBm/100kHz;   30MHz &lt;f&lt; 1GHz</w:t>
            </w:r>
          </w:p>
          <w:p w:rsidR="00025BC1" w:rsidRDefault="00025BC1" w:rsidP="00A54168">
            <w:pPr>
              <w:rPr>
                <w:rFonts w:ascii="細明體" w:eastAsia="細明體"/>
              </w:rPr>
            </w:pPr>
            <w:r>
              <w:rPr>
                <w:rFonts w:ascii="細明體" w:eastAsia="細明體"/>
              </w:rPr>
              <w:t>-30</w:t>
            </w:r>
            <w:r>
              <w:rPr>
                <w:rFonts w:ascii="細明體" w:eastAsia="細明體" w:hint="eastAsia"/>
              </w:rPr>
              <w:t xml:space="preserve"> </w:t>
            </w:r>
            <w:r>
              <w:rPr>
                <w:rFonts w:ascii="細明體" w:eastAsia="細明體"/>
              </w:rPr>
              <w:t xml:space="preserve">dBm/1MHz;    </w:t>
            </w:r>
            <w:r>
              <w:rPr>
                <w:rFonts w:ascii="細明體" w:eastAsia="細明體" w:hint="eastAsia"/>
              </w:rPr>
              <w:t xml:space="preserve">  </w:t>
            </w:r>
            <w:r>
              <w:rPr>
                <w:rFonts w:ascii="細明體" w:eastAsia="細明體"/>
              </w:rPr>
              <w:t>1GHz &lt;f&lt; 12.75GHz</w:t>
            </w:r>
          </w:p>
        </w:tc>
      </w:tr>
    </w:tbl>
    <w:p w:rsidR="00025BC1" w:rsidRDefault="00025BC1" w:rsidP="00025BC1">
      <w:pPr>
        <w:snapToGrid w:val="0"/>
        <w:spacing w:line="240" w:lineRule="atLeast"/>
        <w:ind w:left="539" w:right="-1234" w:hanging="1799"/>
        <w:outlineLvl w:val="0"/>
        <w:rPr>
          <w:rFonts w:ascii="細明體" w:eastAsia="細明體"/>
        </w:rPr>
      </w:pPr>
      <w:r>
        <w:rPr>
          <w:rFonts w:ascii="細明體" w:eastAsia="細明體" w:hint="eastAsia"/>
        </w:rPr>
        <w:t xml:space="preserve">      註：Δf </w:t>
      </w:r>
      <w:r>
        <w:rPr>
          <w:rFonts w:ascii="細明體" w:eastAsia="細明體"/>
        </w:rPr>
        <w:t>=</w:t>
      </w:r>
      <w:r>
        <w:rPr>
          <w:rFonts w:ascii="細明體" w:eastAsia="細明體" w:hint="eastAsia"/>
        </w:rPr>
        <w:t>中心頻率（</w:t>
      </w:r>
      <w:r>
        <w:rPr>
          <w:rFonts w:ascii="細明體" w:eastAsia="細明體"/>
        </w:rPr>
        <w:t>center frequency</w:t>
      </w:r>
      <w:r>
        <w:rPr>
          <w:rFonts w:ascii="細明體" w:eastAsia="細明體" w:hint="eastAsia"/>
        </w:rPr>
        <w:t>）</w:t>
      </w:r>
      <w:r>
        <w:rPr>
          <w:rFonts w:ascii="細明體" w:eastAsia="細明體"/>
        </w:rPr>
        <w:t>–</w:t>
      </w:r>
      <w:r>
        <w:rPr>
          <w:rFonts w:ascii="細明體" w:eastAsia="細明體" w:hint="eastAsia"/>
        </w:rPr>
        <w:t xml:space="preserve"> 最接近之邊際量測頻率</w:t>
      </w:r>
      <w:r>
        <w:rPr>
          <w:rFonts w:ascii="細明體" w:eastAsia="細明體"/>
        </w:rPr>
        <w:t>f</w:t>
      </w:r>
      <w:r>
        <w:rPr>
          <w:rFonts w:ascii="細明體" w:eastAsia="細明體" w:hint="eastAsia"/>
        </w:rPr>
        <w:t>（</w:t>
      </w:r>
      <w:r>
        <w:rPr>
          <w:rFonts w:ascii="細明體" w:eastAsia="細明體"/>
        </w:rPr>
        <w:t>closer measurement edge frequency</w:t>
      </w:r>
      <w:r>
        <w:rPr>
          <w:rFonts w:ascii="細明體" w:eastAsia="細明體" w:hint="eastAsia"/>
        </w:rPr>
        <w:t>）</w:t>
      </w:r>
    </w:p>
    <w:p w:rsidR="00025BC1" w:rsidRDefault="00025BC1" w:rsidP="00025BC1">
      <w:pPr>
        <w:rPr>
          <w:rFonts w:ascii="細明體" w:eastAsia="細明體" w:hint="eastAsia"/>
          <w:color w:val="000000"/>
        </w:rPr>
      </w:pPr>
      <w:r>
        <w:rPr>
          <w:rFonts w:ascii="細明體" w:eastAsia="細明體" w:hint="eastAsia"/>
          <w:color w:val="000000"/>
        </w:rPr>
        <w:t>表四之三：</w:t>
      </w:r>
      <w:r>
        <w:rPr>
          <w:rFonts w:ascii="細明體" w:eastAsia="細明體"/>
          <w:color w:val="000000"/>
        </w:rPr>
        <w:t>(Spreading Rate 1</w:t>
      </w:r>
      <w:r>
        <w:rPr>
          <w:rFonts w:ascii="細明體" w:eastAsia="細明體" w:hint="eastAsia"/>
          <w:color w:val="000000"/>
        </w:rPr>
        <w:t>,3</w:t>
      </w:r>
      <w:r>
        <w:rPr>
          <w:rFonts w:ascii="細明體" w:eastAsia="細明體"/>
          <w:color w:val="000000"/>
        </w:rPr>
        <w:t>)</w:t>
      </w:r>
    </w:p>
    <w:tbl>
      <w:tblPr>
        <w:tblW w:w="0" w:type="auto"/>
        <w:jc w:val="center"/>
        <w:tblLayout w:type="fixed"/>
        <w:tblCellMar>
          <w:left w:w="28" w:type="dxa"/>
          <w:right w:w="28" w:type="dxa"/>
        </w:tblCellMar>
        <w:tblLook w:val="0000"/>
      </w:tblPr>
      <w:tblGrid>
        <w:gridCol w:w="2340"/>
        <w:gridCol w:w="1775"/>
        <w:gridCol w:w="2790"/>
      </w:tblGrid>
      <w:tr w:rsidR="00025BC1" w:rsidTr="00A54168">
        <w:tblPrEx>
          <w:tblCellMar>
            <w:top w:w="0" w:type="dxa"/>
            <w:bottom w:w="0" w:type="dxa"/>
          </w:tblCellMar>
        </w:tblPrEx>
        <w:trPr>
          <w:trHeight w:val="255"/>
          <w:jc w:val="center"/>
        </w:trPr>
        <w:tc>
          <w:tcPr>
            <w:tcW w:w="2340" w:type="dxa"/>
            <w:tcBorders>
              <w:top w:val="single" w:sz="6" w:space="0" w:color="auto"/>
              <w:left w:val="single" w:sz="6" w:space="0" w:color="auto"/>
              <w:right w:val="single" w:sz="6" w:space="0" w:color="auto"/>
            </w:tcBorders>
          </w:tcPr>
          <w:p w:rsidR="00025BC1" w:rsidRDefault="00025BC1" w:rsidP="00A54168">
            <w:pPr>
              <w:pStyle w:val="TAH"/>
              <w:rPr>
                <w:rFonts w:ascii="細明體" w:eastAsia="細明體" w:hint="eastAsia"/>
                <w:b w:val="0"/>
              </w:rPr>
            </w:pPr>
            <w:r>
              <w:rPr>
                <w:rFonts w:ascii="細明體" w:eastAsia="細明體" w:hint="eastAsia"/>
                <w:b w:val="0"/>
              </w:rPr>
              <w:lastRenderedPageBreak/>
              <w:t>頻率範圍</w:t>
            </w:r>
          </w:p>
        </w:tc>
        <w:tc>
          <w:tcPr>
            <w:tcW w:w="1775" w:type="dxa"/>
            <w:tcBorders>
              <w:top w:val="single" w:sz="6" w:space="0" w:color="auto"/>
              <w:left w:val="single" w:sz="6" w:space="0" w:color="auto"/>
              <w:right w:val="single" w:sz="6" w:space="0" w:color="auto"/>
            </w:tcBorders>
          </w:tcPr>
          <w:p w:rsidR="00025BC1" w:rsidRDefault="00025BC1" w:rsidP="00A54168">
            <w:pPr>
              <w:pStyle w:val="TAH"/>
              <w:rPr>
                <w:rFonts w:ascii="細明體" w:eastAsia="細明體"/>
                <w:b w:val="0"/>
              </w:rPr>
            </w:pPr>
            <w:r>
              <w:rPr>
                <w:rFonts w:ascii="細明體" w:eastAsia="細明體" w:hint="eastAsia"/>
                <w:b w:val="0"/>
                <w:color w:val="000000"/>
                <w:sz w:val="20"/>
              </w:rPr>
              <w:t>測量頻寬</w:t>
            </w:r>
          </w:p>
        </w:tc>
        <w:tc>
          <w:tcPr>
            <w:tcW w:w="2790" w:type="dxa"/>
            <w:tcBorders>
              <w:top w:val="single" w:sz="6" w:space="0" w:color="auto"/>
              <w:left w:val="single" w:sz="6" w:space="0" w:color="auto"/>
              <w:bottom w:val="single" w:sz="6" w:space="0" w:color="auto"/>
              <w:right w:val="single" w:sz="6" w:space="0" w:color="auto"/>
            </w:tcBorders>
          </w:tcPr>
          <w:p w:rsidR="00025BC1" w:rsidRDefault="00025BC1" w:rsidP="00A54168">
            <w:pPr>
              <w:pStyle w:val="TAH"/>
              <w:rPr>
                <w:rFonts w:ascii="細明體" w:eastAsia="細明體"/>
              </w:rPr>
            </w:pPr>
            <w:r>
              <w:rPr>
                <w:rFonts w:ascii="細明體" w:eastAsia="細明體" w:hint="eastAsia"/>
                <w:b w:val="0"/>
                <w:color w:val="000000"/>
                <w:sz w:val="20"/>
              </w:rPr>
              <w:t>最大允許值</w:t>
            </w:r>
          </w:p>
        </w:tc>
      </w:tr>
      <w:tr w:rsidR="00025BC1" w:rsidTr="00A54168">
        <w:tblPrEx>
          <w:tblCellMar>
            <w:top w:w="0" w:type="dxa"/>
            <w:bottom w:w="0" w:type="dxa"/>
          </w:tblCellMar>
        </w:tblPrEx>
        <w:trPr>
          <w:trHeight w:val="263"/>
          <w:jc w:val="center"/>
        </w:trPr>
        <w:tc>
          <w:tcPr>
            <w:tcW w:w="2340" w:type="dxa"/>
            <w:tcBorders>
              <w:top w:val="single" w:sz="6" w:space="0" w:color="auto"/>
              <w:left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hint="eastAsia"/>
              </w:rPr>
              <w:t>92</w:t>
            </w:r>
            <w:r>
              <w:rPr>
                <w:rFonts w:ascii="細明體" w:eastAsia="細明體"/>
              </w:rPr>
              <w:t xml:space="preserve">5 MHz </w:t>
            </w:r>
            <w:r>
              <w:rPr>
                <w:rFonts w:ascii="細明體" w:eastAsia="細明體" w:hAnsi="Symbol"/>
                <w:snapToGrid w:val="0"/>
              </w:rPr>
              <w:t></w:t>
            </w:r>
            <w:r>
              <w:rPr>
                <w:rFonts w:ascii="細明體" w:eastAsia="細明體"/>
              </w:rPr>
              <w:t xml:space="preserve"> f </w:t>
            </w:r>
            <w:r>
              <w:rPr>
                <w:rFonts w:ascii="細明體" w:eastAsia="細明體" w:hAnsi="Symbol"/>
                <w:snapToGrid w:val="0"/>
              </w:rPr>
              <w:t></w:t>
            </w:r>
            <w:r>
              <w:rPr>
                <w:rFonts w:ascii="細明體" w:eastAsia="細明體"/>
              </w:rPr>
              <w:t xml:space="preserve"> </w:t>
            </w:r>
            <w:r>
              <w:rPr>
                <w:rFonts w:ascii="細明體" w:eastAsia="細明體" w:hint="eastAsia"/>
              </w:rPr>
              <w:t>935</w:t>
            </w:r>
            <w:r>
              <w:rPr>
                <w:rFonts w:ascii="細明體" w:eastAsia="細明體"/>
              </w:rPr>
              <w:t xml:space="preserve"> MHz</w:t>
            </w:r>
          </w:p>
        </w:tc>
        <w:tc>
          <w:tcPr>
            <w:tcW w:w="1775"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100 kHz</w:t>
            </w:r>
          </w:p>
        </w:tc>
        <w:tc>
          <w:tcPr>
            <w:tcW w:w="2790"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-67 dBm</w:t>
            </w:r>
          </w:p>
        </w:tc>
      </w:tr>
      <w:tr w:rsidR="00025BC1" w:rsidTr="00A54168">
        <w:tblPrEx>
          <w:tblCellMar>
            <w:top w:w="0" w:type="dxa"/>
            <w:bottom w:w="0" w:type="dxa"/>
          </w:tblCellMar>
        </w:tblPrEx>
        <w:trPr>
          <w:trHeight w:val="255"/>
          <w:jc w:val="center"/>
        </w:trPr>
        <w:tc>
          <w:tcPr>
            <w:tcW w:w="2340" w:type="dxa"/>
            <w:tcBorders>
              <w:top w:val="single" w:sz="6" w:space="0" w:color="auto"/>
              <w:left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 xml:space="preserve">935 MHz &lt; f </w:t>
            </w:r>
            <w:r>
              <w:rPr>
                <w:rFonts w:ascii="細明體" w:eastAsia="細明體" w:hAnsi="Symbol"/>
                <w:snapToGrid w:val="0"/>
              </w:rPr>
              <w:t></w:t>
            </w:r>
            <w:r>
              <w:rPr>
                <w:rFonts w:ascii="細明體" w:eastAsia="細明體"/>
              </w:rPr>
              <w:t xml:space="preserve"> 960 MHz</w:t>
            </w:r>
          </w:p>
        </w:tc>
        <w:tc>
          <w:tcPr>
            <w:tcW w:w="1775"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100 kHz</w:t>
            </w:r>
          </w:p>
        </w:tc>
        <w:tc>
          <w:tcPr>
            <w:tcW w:w="2790"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-79 dBm</w:t>
            </w:r>
          </w:p>
        </w:tc>
      </w:tr>
      <w:tr w:rsidR="00025BC1" w:rsidTr="00A54168">
        <w:tblPrEx>
          <w:tblCellMar>
            <w:top w:w="0" w:type="dxa"/>
            <w:bottom w:w="0" w:type="dxa"/>
          </w:tblCellMar>
        </w:tblPrEx>
        <w:trPr>
          <w:trHeight w:val="255"/>
          <w:jc w:val="center"/>
        </w:trPr>
        <w:tc>
          <w:tcPr>
            <w:tcW w:w="2340" w:type="dxa"/>
            <w:tcBorders>
              <w:top w:val="single" w:sz="4" w:space="0" w:color="auto"/>
              <w:left w:val="single" w:sz="4" w:space="0" w:color="auto"/>
              <w:bottom w:val="single" w:sz="4" w:space="0" w:color="auto"/>
              <w:right w:val="single" w:sz="4" w:space="0" w:color="auto"/>
            </w:tcBorders>
          </w:tcPr>
          <w:p w:rsidR="00025BC1" w:rsidRDefault="00025BC1" w:rsidP="00A54168">
            <w:pPr>
              <w:pStyle w:val="TAC"/>
              <w:rPr>
                <w:rFonts w:ascii="細明體" w:eastAsia="細明體"/>
              </w:rPr>
            </w:pPr>
            <w:r>
              <w:rPr>
                <w:rFonts w:ascii="細明體" w:eastAsia="細明體"/>
              </w:rPr>
              <w:t xml:space="preserve">1805 MHz </w:t>
            </w:r>
            <w:r>
              <w:rPr>
                <w:rFonts w:ascii="細明體" w:eastAsia="細明體" w:hAnsi="Symbol"/>
                <w:snapToGrid w:val="0"/>
              </w:rPr>
              <w:t></w:t>
            </w:r>
            <w:r>
              <w:rPr>
                <w:rFonts w:ascii="細明體" w:eastAsia="細明體"/>
              </w:rPr>
              <w:t xml:space="preserve"> f </w:t>
            </w:r>
            <w:r>
              <w:rPr>
                <w:rFonts w:ascii="細明體" w:eastAsia="細明體" w:hAnsi="Symbol"/>
                <w:snapToGrid w:val="0"/>
              </w:rPr>
              <w:t></w:t>
            </w:r>
            <w:r>
              <w:rPr>
                <w:rFonts w:ascii="細明體" w:eastAsia="細明體"/>
              </w:rPr>
              <w:t xml:space="preserve"> 1880 MHz</w:t>
            </w:r>
          </w:p>
        </w:tc>
        <w:tc>
          <w:tcPr>
            <w:tcW w:w="1775" w:type="dxa"/>
            <w:tcBorders>
              <w:top w:val="single" w:sz="6" w:space="0" w:color="auto"/>
              <w:left w:val="nil"/>
              <w:bottom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100 kHz</w:t>
            </w:r>
          </w:p>
        </w:tc>
        <w:tc>
          <w:tcPr>
            <w:tcW w:w="2790"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-71 dBm</w:t>
            </w:r>
          </w:p>
        </w:tc>
      </w:tr>
      <w:tr w:rsidR="00025BC1" w:rsidTr="00A54168">
        <w:tblPrEx>
          <w:tblCellMar>
            <w:top w:w="0" w:type="dxa"/>
            <w:bottom w:w="0" w:type="dxa"/>
          </w:tblCellMar>
        </w:tblPrEx>
        <w:trPr>
          <w:trHeight w:val="255"/>
          <w:jc w:val="center"/>
        </w:trPr>
        <w:tc>
          <w:tcPr>
            <w:tcW w:w="2340" w:type="dxa"/>
            <w:tcBorders>
              <w:left w:val="single" w:sz="4" w:space="0" w:color="auto"/>
              <w:bottom w:val="single" w:sz="4" w:space="0" w:color="auto"/>
              <w:right w:val="single" w:sz="4" w:space="0" w:color="auto"/>
            </w:tcBorders>
          </w:tcPr>
          <w:p w:rsidR="00025BC1" w:rsidRDefault="00025BC1" w:rsidP="00A54168">
            <w:pPr>
              <w:pStyle w:val="TAC"/>
              <w:rPr>
                <w:rFonts w:ascii="細明體" w:eastAsia="細明體"/>
              </w:rPr>
            </w:pPr>
            <w:r>
              <w:rPr>
                <w:rFonts w:ascii="細明體" w:eastAsia="細明體"/>
              </w:rPr>
              <w:t>1893.5 MHz &lt;</w:t>
            </w:r>
            <w:r>
              <w:rPr>
                <w:rFonts w:ascii="細明體" w:eastAsia="細明體" w:hint="eastAsia"/>
              </w:rPr>
              <w:t xml:space="preserve"> </w:t>
            </w:r>
            <w:r>
              <w:rPr>
                <w:rFonts w:ascii="細明體" w:eastAsia="細明體"/>
              </w:rPr>
              <w:t>f</w:t>
            </w:r>
            <w:r>
              <w:rPr>
                <w:rFonts w:ascii="細明體" w:eastAsia="細明體" w:hint="eastAsia"/>
              </w:rPr>
              <w:t xml:space="preserve"> </w:t>
            </w:r>
            <w:r>
              <w:rPr>
                <w:rFonts w:ascii="細明體" w:eastAsia="細明體"/>
              </w:rPr>
              <w:t>&lt;</w:t>
            </w:r>
            <w:r>
              <w:rPr>
                <w:rFonts w:ascii="細明體" w:eastAsia="細明體" w:hint="eastAsia"/>
              </w:rPr>
              <w:t xml:space="preserve"> </w:t>
            </w:r>
            <w:r>
              <w:rPr>
                <w:rFonts w:ascii="細明體" w:eastAsia="細明體"/>
              </w:rPr>
              <w:t>1919.6 MHz</w:t>
            </w:r>
          </w:p>
        </w:tc>
        <w:tc>
          <w:tcPr>
            <w:tcW w:w="1775" w:type="dxa"/>
            <w:tcBorders>
              <w:top w:val="single" w:sz="6" w:space="0" w:color="auto"/>
              <w:left w:val="nil"/>
              <w:bottom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300 kHz</w:t>
            </w:r>
          </w:p>
        </w:tc>
        <w:tc>
          <w:tcPr>
            <w:tcW w:w="2790"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-41 dBm</w:t>
            </w:r>
          </w:p>
        </w:tc>
      </w:tr>
    </w:tbl>
    <w:p w:rsidR="00025BC1" w:rsidRDefault="00025BC1" w:rsidP="00025BC1">
      <w:pPr>
        <w:pStyle w:val="a1"/>
        <w:ind w:left="400"/>
        <w:rPr>
          <w:rFonts w:hint="eastAsia"/>
        </w:rPr>
      </w:pPr>
    </w:p>
    <w:p w:rsidR="00025BC1" w:rsidRDefault="00025BC1" w:rsidP="00025BC1">
      <w:pPr>
        <w:pStyle w:val="a1"/>
        <w:ind w:left="400"/>
        <w:rPr>
          <w:rFonts w:hint="eastAsia"/>
        </w:rPr>
      </w:pPr>
    </w:p>
    <w:p w:rsidR="00025BC1" w:rsidRDefault="00025BC1" w:rsidP="00025BC1">
      <w:pPr>
        <w:pStyle w:val="a1"/>
        <w:ind w:left="400"/>
      </w:pPr>
      <w:r>
        <w:br w:type="page"/>
      </w:r>
      <w:r>
        <w:rPr>
          <w:rFonts w:hint="eastAsia"/>
          <w:noProof/>
        </w:rPr>
        <w:lastRenderedPageBreak/>
        <w:pict>
          <v:shape id="_x0000_s1030" type="#_x0000_t202" style="position:absolute;left:0;text-align:left;margin-left:9pt;margin-top:9pt;width:196.5pt;height:27pt;z-index:251659264" filled="f" fillcolor="#333" strokecolor="#030">
            <v:textbox style="mso-next-textbox:#_x0000_s1030">
              <w:txbxContent>
                <w:p w:rsidR="00025BC1" w:rsidRPr="00D33EF9" w:rsidRDefault="00025BC1" w:rsidP="00025BC1">
                  <w:pPr>
                    <w:rPr>
                      <w:rFonts w:ascii="標楷體" w:eastAsia="標楷體" w:hAnsi="標楷體" w:cs="Arial"/>
                      <w:sz w:val="36"/>
                      <w:szCs w:val="36"/>
                    </w:rPr>
                  </w:pPr>
                  <w:r w:rsidRPr="00D33EF9">
                    <w:rPr>
                      <w:rFonts w:ascii="標楷體" w:eastAsia="標楷體" w:hAnsi="標楷體" w:cs="Arial"/>
                      <w:sz w:val="36"/>
                      <w:szCs w:val="36"/>
                    </w:rPr>
                    <w:t>現行規定</w:t>
                  </w:r>
                </w:p>
              </w:txbxContent>
            </v:textbox>
          </v:shape>
        </w:pict>
      </w:r>
    </w:p>
    <w:p w:rsidR="00025BC1" w:rsidRDefault="00025BC1" w:rsidP="00025BC1">
      <w:pPr>
        <w:rPr>
          <w:rFonts w:hint="eastAsia"/>
        </w:rPr>
      </w:pPr>
    </w:p>
    <w:p w:rsidR="00025BC1" w:rsidRDefault="00025BC1" w:rsidP="00025BC1">
      <w:pPr>
        <w:rPr>
          <w:rFonts w:ascii="細明體" w:eastAsia="細明體" w:hAnsi="細明體" w:hint="eastAsia"/>
          <w:b/>
          <w:sz w:val="24"/>
          <w:szCs w:val="24"/>
        </w:rPr>
      </w:pPr>
      <w:r w:rsidRPr="00660E39">
        <w:rPr>
          <w:rFonts w:ascii="細明體" w:eastAsia="細明體" w:hAnsi="細明體" w:hint="eastAsia"/>
          <w:b/>
          <w:sz w:val="24"/>
          <w:szCs w:val="24"/>
        </w:rPr>
        <w:t>PLMN08</w:t>
      </w:r>
    </w:p>
    <w:p w:rsidR="00025BC1" w:rsidRPr="00793FE6" w:rsidRDefault="00025BC1" w:rsidP="00025BC1">
      <w:pPr>
        <w:pStyle w:val="1"/>
        <w:numPr>
          <w:ilvl w:val="0"/>
          <w:numId w:val="14"/>
        </w:numPr>
        <w:ind w:hanging="818"/>
        <w:rPr>
          <w:rFonts w:ascii="細明體" w:eastAsia="細明體"/>
          <w:color w:val="000000"/>
        </w:rPr>
      </w:pPr>
      <w:r w:rsidRPr="00793FE6">
        <w:rPr>
          <w:rFonts w:ascii="細明體" w:eastAsia="細明體" w:hint="eastAsia"/>
          <w:color w:val="000000"/>
        </w:rPr>
        <w:t>檢驗項目、指定資料及測試規定</w:t>
      </w:r>
    </w:p>
    <w:p w:rsidR="00025BC1" w:rsidRDefault="00025BC1" w:rsidP="00025BC1">
      <w:pPr>
        <w:pStyle w:val="2"/>
        <w:tabs>
          <w:tab w:val="clear" w:pos="1140"/>
          <w:tab w:val="num" w:pos="480"/>
        </w:tabs>
        <w:spacing w:line="240" w:lineRule="auto"/>
        <w:ind w:left="480"/>
        <w:rPr>
          <w:rFonts w:ascii="細明體" w:eastAsia="細明體" w:hint="eastAsia"/>
          <w:color w:val="000000"/>
        </w:rPr>
      </w:pPr>
      <w:r>
        <w:rPr>
          <w:rFonts w:ascii="細明體" w:eastAsia="細明體"/>
          <w:color w:val="000000"/>
        </w:rPr>
        <w:t>WCDMA FDD</w:t>
      </w:r>
    </w:p>
    <w:p w:rsidR="00025BC1" w:rsidRDefault="00025BC1" w:rsidP="00025BC1">
      <w:pPr>
        <w:pStyle w:val="3"/>
        <w:tabs>
          <w:tab w:val="num" w:pos="720"/>
          <w:tab w:val="left" w:pos="794"/>
        </w:tabs>
        <w:ind w:left="480"/>
        <w:rPr>
          <w:rFonts w:ascii="細明體" w:eastAsia="細明體" w:hint="eastAsia"/>
        </w:rPr>
      </w:pPr>
      <w:r>
        <w:rPr>
          <w:rFonts w:ascii="細明體" w:eastAsia="細明體" w:hint="eastAsia"/>
        </w:rPr>
        <w:t>檢驗項目</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0"/>
        <w:gridCol w:w="1860"/>
        <w:gridCol w:w="3980"/>
        <w:gridCol w:w="1000"/>
        <w:gridCol w:w="960"/>
      </w:tblGrid>
      <w:tr w:rsidR="00025BC1" w:rsidTr="00A54168">
        <w:tblPrEx>
          <w:tblCellMar>
            <w:top w:w="0" w:type="dxa"/>
            <w:bottom w:w="0" w:type="dxa"/>
          </w:tblCellMar>
        </w:tblPrEx>
        <w:tc>
          <w:tcPr>
            <w:tcW w:w="480" w:type="dxa"/>
            <w:vAlign w:val="center"/>
          </w:tcPr>
          <w:p w:rsidR="00025BC1" w:rsidRDefault="00025BC1" w:rsidP="00A54168">
            <w:pPr>
              <w:jc w:val="distribute"/>
              <w:rPr>
                <w:rFonts w:ascii="細明體" w:eastAsia="細明體"/>
                <w:color w:val="000000"/>
              </w:rPr>
            </w:pPr>
            <w:r>
              <w:rPr>
                <w:rFonts w:ascii="細明體" w:eastAsia="細明體" w:hint="eastAsia"/>
                <w:color w:val="000000"/>
              </w:rPr>
              <w:t>項次</w:t>
            </w:r>
          </w:p>
        </w:tc>
        <w:tc>
          <w:tcPr>
            <w:tcW w:w="1860" w:type="dxa"/>
          </w:tcPr>
          <w:p w:rsidR="00025BC1" w:rsidRDefault="00025BC1" w:rsidP="00A54168">
            <w:pPr>
              <w:jc w:val="center"/>
              <w:rPr>
                <w:rFonts w:ascii="細明體" w:eastAsia="細明體"/>
                <w:color w:val="000000"/>
              </w:rPr>
            </w:pPr>
            <w:r>
              <w:rPr>
                <w:rFonts w:ascii="細明體" w:eastAsia="細明體" w:hint="eastAsia"/>
                <w:color w:val="000000"/>
              </w:rPr>
              <w:t>檢 驗 項 目</w:t>
            </w:r>
          </w:p>
        </w:tc>
        <w:tc>
          <w:tcPr>
            <w:tcW w:w="3980" w:type="dxa"/>
          </w:tcPr>
          <w:p w:rsidR="00025BC1" w:rsidRDefault="00025BC1" w:rsidP="00A54168">
            <w:pPr>
              <w:jc w:val="center"/>
              <w:rPr>
                <w:rFonts w:ascii="細明體" w:eastAsia="細明體"/>
                <w:color w:val="000000"/>
              </w:rPr>
            </w:pPr>
            <w:r>
              <w:rPr>
                <w:rFonts w:ascii="細明體" w:eastAsia="細明體" w:hint="eastAsia"/>
                <w:color w:val="000000"/>
              </w:rPr>
              <w:t>合 格 標 準</w:t>
            </w:r>
          </w:p>
        </w:tc>
        <w:tc>
          <w:tcPr>
            <w:tcW w:w="1000" w:type="dxa"/>
          </w:tcPr>
          <w:p w:rsidR="00025BC1" w:rsidRDefault="00025BC1" w:rsidP="00A54168">
            <w:pPr>
              <w:jc w:val="distribute"/>
              <w:rPr>
                <w:rFonts w:ascii="細明體" w:eastAsia="細明體"/>
                <w:color w:val="000000"/>
              </w:rPr>
            </w:pPr>
            <w:r>
              <w:rPr>
                <w:rFonts w:ascii="細明體" w:eastAsia="細明體" w:hint="eastAsia"/>
                <w:color w:val="000000"/>
              </w:rPr>
              <w:t>檢驗數據</w:t>
            </w:r>
          </w:p>
        </w:tc>
        <w:tc>
          <w:tcPr>
            <w:tcW w:w="960" w:type="dxa"/>
          </w:tcPr>
          <w:p w:rsidR="00025BC1" w:rsidRDefault="00025BC1" w:rsidP="00A54168">
            <w:pPr>
              <w:jc w:val="distribute"/>
              <w:rPr>
                <w:rFonts w:ascii="細明體" w:eastAsia="細明體"/>
                <w:color w:val="000000"/>
              </w:rPr>
            </w:pPr>
            <w:r>
              <w:rPr>
                <w:rFonts w:ascii="細明體" w:eastAsia="細明體" w:hint="eastAsia"/>
                <w:color w:val="000000"/>
              </w:rPr>
              <w:t>結果判定</w:t>
            </w:r>
          </w:p>
        </w:tc>
      </w:tr>
      <w:tr w:rsidR="00025BC1" w:rsidTr="00A54168">
        <w:tblPrEx>
          <w:tblCellMar>
            <w:top w:w="0" w:type="dxa"/>
            <w:bottom w:w="0" w:type="dxa"/>
          </w:tblCellMar>
        </w:tblPrEx>
        <w:trPr>
          <w:cantSplit/>
          <w:trHeight w:val="550"/>
        </w:trPr>
        <w:tc>
          <w:tcPr>
            <w:tcW w:w="480" w:type="dxa"/>
            <w:vAlign w:val="center"/>
          </w:tcPr>
          <w:p w:rsidR="00025BC1" w:rsidRDefault="00025BC1" w:rsidP="00A54168">
            <w:pPr>
              <w:jc w:val="center"/>
              <w:rPr>
                <w:rFonts w:ascii="細明體" w:eastAsia="細明體"/>
                <w:color w:val="000000"/>
              </w:rPr>
            </w:pPr>
            <w:r>
              <w:rPr>
                <w:rFonts w:ascii="細明體" w:eastAsia="細明體"/>
                <w:color w:val="000000"/>
              </w:rPr>
              <w:t>1</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工作頻帶</w:t>
            </w:r>
          </w:p>
          <w:p w:rsidR="00025BC1" w:rsidRDefault="00025BC1" w:rsidP="00A54168">
            <w:pPr>
              <w:jc w:val="both"/>
              <w:rPr>
                <w:rFonts w:ascii="細明體" w:eastAsia="細明體"/>
                <w:color w:val="000000"/>
              </w:rPr>
            </w:pPr>
            <w:r>
              <w:rPr>
                <w:rFonts w:ascii="細明體" w:eastAsia="細明體"/>
                <w:color w:val="000000"/>
              </w:rPr>
              <w:t>(frequency bands)</w:t>
            </w:r>
          </w:p>
          <w:p w:rsidR="00025BC1" w:rsidRDefault="00025BC1" w:rsidP="00A54168">
            <w:pPr>
              <w:jc w:val="both"/>
              <w:rPr>
                <w:rFonts w:ascii="細明體" w:eastAsia="細明體" w:hint="eastAsia"/>
                <w:color w:val="000000"/>
              </w:rPr>
            </w:pPr>
            <w:r>
              <w:rPr>
                <w:rFonts w:ascii="細明體" w:eastAsia="細明體" w:hint="eastAsia"/>
                <w:color w:val="000000"/>
              </w:rPr>
              <w:t>收發頻率間隔</w:t>
            </w:r>
          </w:p>
          <w:p w:rsidR="00025BC1" w:rsidRDefault="00025BC1" w:rsidP="00A54168">
            <w:pPr>
              <w:jc w:val="both"/>
              <w:rPr>
                <w:rFonts w:ascii="細明體" w:eastAsia="細明體"/>
                <w:color w:val="000000"/>
              </w:rPr>
            </w:pPr>
            <w:r>
              <w:rPr>
                <w:rFonts w:ascii="細明體" w:eastAsia="細明體" w:hint="eastAsia"/>
                <w:color w:val="000000"/>
              </w:rPr>
              <w:t>標稱頻道間隔</w:t>
            </w:r>
          </w:p>
          <w:p w:rsidR="00025BC1" w:rsidRDefault="00025BC1" w:rsidP="00A54168">
            <w:pPr>
              <w:jc w:val="both"/>
              <w:rPr>
                <w:rFonts w:ascii="細明體" w:eastAsia="細明體"/>
                <w:color w:val="000000"/>
              </w:rPr>
            </w:pPr>
            <w:r>
              <w:rPr>
                <w:rFonts w:ascii="細明體" w:eastAsia="細明體"/>
                <w:color w:val="000000"/>
              </w:rPr>
              <w:t>(channel spacing)</w:t>
            </w:r>
          </w:p>
        </w:tc>
        <w:tc>
          <w:tcPr>
            <w:tcW w:w="3980" w:type="dxa"/>
          </w:tcPr>
          <w:p w:rsidR="00025BC1" w:rsidRDefault="00025BC1" w:rsidP="00A54168">
            <w:pPr>
              <w:rPr>
                <w:rFonts w:ascii="細明體" w:eastAsia="細明體"/>
                <w:color w:val="000000"/>
              </w:rPr>
            </w:pPr>
            <w:r>
              <w:rPr>
                <w:rFonts w:ascii="細明體" w:eastAsia="細明體"/>
                <w:color w:val="000000"/>
              </w:rPr>
              <w:t>Tx：1920 MHz - 1980 MHz</w:t>
            </w:r>
          </w:p>
          <w:p w:rsidR="00025BC1" w:rsidRDefault="00025BC1" w:rsidP="00A54168">
            <w:pPr>
              <w:rPr>
                <w:rFonts w:ascii="細明體" w:eastAsia="細明體"/>
                <w:color w:val="000000"/>
              </w:rPr>
            </w:pPr>
            <w:r>
              <w:rPr>
                <w:rFonts w:ascii="細明體" w:eastAsia="細明體"/>
                <w:color w:val="000000"/>
              </w:rPr>
              <w:t>Rx：2110 MHz - 2170MHz</w:t>
            </w:r>
          </w:p>
          <w:p w:rsidR="00025BC1" w:rsidRDefault="00025BC1" w:rsidP="00A54168">
            <w:pPr>
              <w:rPr>
                <w:rFonts w:ascii="細明體" w:eastAsia="細明體" w:hint="eastAsia"/>
                <w:color w:val="000000"/>
              </w:rPr>
            </w:pPr>
            <w:r>
              <w:rPr>
                <w:rFonts w:ascii="細明體" w:eastAsia="細明體" w:hint="eastAsia"/>
                <w:color w:val="000000"/>
              </w:rPr>
              <w:t>收發頻率間隔：</w:t>
            </w:r>
            <w:r>
              <w:rPr>
                <w:rFonts w:ascii="細明體" w:eastAsia="細明體"/>
                <w:color w:val="000000"/>
              </w:rPr>
              <w:t>190 MHz</w:t>
            </w:r>
          </w:p>
          <w:p w:rsidR="00025BC1" w:rsidRDefault="00025BC1" w:rsidP="00A54168">
            <w:pPr>
              <w:rPr>
                <w:rFonts w:ascii="細明體" w:eastAsia="細明體" w:hint="eastAsia"/>
                <w:color w:val="000000"/>
              </w:rPr>
            </w:pPr>
            <w:r>
              <w:rPr>
                <w:rFonts w:ascii="細明體" w:eastAsia="細明體" w:hint="eastAsia"/>
                <w:color w:val="000000"/>
              </w:rPr>
              <w:t xml:space="preserve">標稱頻道間隔：5 </w:t>
            </w:r>
            <w:r>
              <w:rPr>
                <w:rFonts w:ascii="細明體" w:eastAsia="細明體"/>
                <w:color w:val="000000"/>
              </w:rPr>
              <w:t>MHz</w:t>
            </w:r>
          </w:p>
        </w:tc>
        <w:tc>
          <w:tcPr>
            <w:tcW w:w="1000" w:type="dxa"/>
          </w:tcPr>
          <w:p w:rsidR="00025BC1" w:rsidRDefault="00025BC1" w:rsidP="00A54168">
            <w:pPr>
              <w:rPr>
                <w:rFonts w:ascii="細明體" w:eastAsia="細明體" w:hint="eastAsia"/>
                <w:color w:val="000000"/>
              </w:rPr>
            </w:pPr>
          </w:p>
        </w:tc>
        <w:tc>
          <w:tcPr>
            <w:tcW w:w="960" w:type="dxa"/>
            <w:tcBorders>
              <w:bottom w:val="single" w:sz="4" w:space="0" w:color="auto"/>
            </w:tcBorders>
          </w:tcPr>
          <w:p w:rsidR="00025BC1" w:rsidRDefault="00025BC1" w:rsidP="00A54168">
            <w:pPr>
              <w:rPr>
                <w:rFonts w:ascii="細明體" w:eastAsia="細明體" w:hint="eastAsia"/>
                <w:color w:val="000000"/>
              </w:rPr>
            </w:pPr>
          </w:p>
        </w:tc>
      </w:tr>
      <w:tr w:rsidR="00025BC1" w:rsidTr="00A54168">
        <w:tblPrEx>
          <w:tblCellMar>
            <w:top w:w="0" w:type="dxa"/>
            <w:bottom w:w="0" w:type="dxa"/>
          </w:tblCellMar>
        </w:tblPrEx>
        <w:trPr>
          <w:cantSplit/>
          <w:trHeight w:val="550"/>
        </w:trPr>
        <w:tc>
          <w:tcPr>
            <w:tcW w:w="480" w:type="dxa"/>
            <w:vAlign w:val="center"/>
          </w:tcPr>
          <w:p w:rsidR="00025BC1" w:rsidRDefault="00025BC1" w:rsidP="00A54168">
            <w:pPr>
              <w:jc w:val="center"/>
              <w:rPr>
                <w:rFonts w:ascii="細明體" w:eastAsia="細明體"/>
                <w:color w:val="000000"/>
              </w:rPr>
            </w:pPr>
            <w:r>
              <w:rPr>
                <w:rFonts w:ascii="細明體" w:eastAsia="細明體"/>
                <w:color w:val="000000"/>
              </w:rPr>
              <w:t>2</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最大發射輸出功率</w:t>
            </w:r>
          </w:p>
          <w:p w:rsidR="00025BC1" w:rsidRDefault="00025BC1" w:rsidP="00A54168">
            <w:pPr>
              <w:jc w:val="both"/>
              <w:rPr>
                <w:rFonts w:ascii="細明體" w:eastAsia="細明體"/>
                <w:color w:val="000000"/>
              </w:rPr>
            </w:pPr>
            <w:r>
              <w:rPr>
                <w:rFonts w:ascii="細明體" w:eastAsia="細明體"/>
                <w:color w:val="000000"/>
              </w:rPr>
              <w:t>(maximum output</w:t>
            </w:r>
          </w:p>
          <w:p w:rsidR="00025BC1" w:rsidRDefault="00025BC1" w:rsidP="00A54168">
            <w:pPr>
              <w:jc w:val="both"/>
              <w:rPr>
                <w:rFonts w:ascii="細明體" w:eastAsia="細明體"/>
                <w:color w:val="000000"/>
              </w:rPr>
            </w:pPr>
            <w:r>
              <w:rPr>
                <w:rFonts w:ascii="細明體" w:eastAsia="細明體"/>
                <w:color w:val="000000"/>
              </w:rPr>
              <w:t xml:space="preserve"> power)</w:t>
            </w:r>
          </w:p>
        </w:tc>
        <w:tc>
          <w:tcPr>
            <w:tcW w:w="3980" w:type="dxa"/>
          </w:tcPr>
          <w:p w:rsidR="00025BC1" w:rsidRDefault="00025BC1" w:rsidP="00A54168">
            <w:pPr>
              <w:rPr>
                <w:rFonts w:ascii="細明體" w:eastAsia="細明體" w:hint="eastAsia"/>
                <w:color w:val="000000"/>
              </w:rPr>
            </w:pPr>
            <w:r>
              <w:rPr>
                <w:rFonts w:ascii="細明體" w:eastAsia="細明體"/>
                <w:color w:val="000000"/>
              </w:rPr>
              <w:t>Power class 1</w:t>
            </w:r>
            <w:r>
              <w:rPr>
                <w:rFonts w:ascii="細明體" w:eastAsia="細明體" w:hint="eastAsia"/>
                <w:color w:val="000000"/>
              </w:rPr>
              <w:t>：</w:t>
            </w:r>
            <w:r>
              <w:rPr>
                <w:rFonts w:ascii="細明體" w:eastAsia="細明體"/>
                <w:color w:val="000000"/>
              </w:rPr>
              <w:t xml:space="preserve">  33dBm  +1/-3dB</w:t>
            </w:r>
          </w:p>
          <w:p w:rsidR="00025BC1" w:rsidRDefault="00025BC1" w:rsidP="00A54168">
            <w:pPr>
              <w:rPr>
                <w:rFonts w:ascii="細明體" w:eastAsia="細明體" w:hint="eastAsia"/>
                <w:color w:val="000000"/>
              </w:rPr>
            </w:pPr>
            <w:r>
              <w:rPr>
                <w:rFonts w:ascii="細明體" w:eastAsia="細明體"/>
                <w:color w:val="000000"/>
              </w:rPr>
              <w:t>Power class 2</w:t>
            </w:r>
            <w:r>
              <w:rPr>
                <w:rFonts w:ascii="細明體" w:eastAsia="細明體" w:hint="eastAsia"/>
                <w:color w:val="000000"/>
              </w:rPr>
              <w:t>：</w:t>
            </w:r>
            <w:r>
              <w:rPr>
                <w:rFonts w:ascii="細明體" w:eastAsia="細明體"/>
                <w:color w:val="000000"/>
              </w:rPr>
              <w:t xml:space="preserve">  27dBm  +1/-3dB</w:t>
            </w:r>
          </w:p>
          <w:p w:rsidR="00025BC1" w:rsidRDefault="00025BC1" w:rsidP="00A54168">
            <w:pPr>
              <w:rPr>
                <w:rFonts w:ascii="細明體" w:eastAsia="細明體" w:hint="eastAsia"/>
                <w:color w:val="000000"/>
              </w:rPr>
            </w:pPr>
            <w:r>
              <w:rPr>
                <w:rFonts w:ascii="細明體" w:eastAsia="細明體"/>
                <w:color w:val="000000"/>
              </w:rPr>
              <w:t>Power class 3</w:t>
            </w:r>
            <w:r>
              <w:rPr>
                <w:rFonts w:ascii="細明體" w:eastAsia="細明體" w:hint="eastAsia"/>
                <w:color w:val="000000"/>
              </w:rPr>
              <w:t xml:space="preserve">：  </w:t>
            </w:r>
            <w:r>
              <w:rPr>
                <w:rFonts w:ascii="細明體" w:eastAsia="細明體"/>
                <w:color w:val="000000"/>
              </w:rPr>
              <w:t>24dBm  +1/-3dB</w:t>
            </w:r>
          </w:p>
          <w:p w:rsidR="00025BC1" w:rsidRDefault="00025BC1" w:rsidP="00A54168">
            <w:pPr>
              <w:rPr>
                <w:rFonts w:ascii="細明體" w:eastAsia="細明體"/>
                <w:color w:val="000000"/>
              </w:rPr>
            </w:pPr>
            <w:r>
              <w:rPr>
                <w:rFonts w:ascii="細明體" w:eastAsia="細明體"/>
                <w:color w:val="000000"/>
              </w:rPr>
              <w:t>Power class 4</w:t>
            </w:r>
            <w:r>
              <w:rPr>
                <w:rFonts w:ascii="細明體" w:eastAsia="細明體" w:hint="eastAsia"/>
                <w:color w:val="000000"/>
              </w:rPr>
              <w:t>：</w:t>
            </w:r>
            <w:r>
              <w:rPr>
                <w:rFonts w:ascii="細明體" w:eastAsia="細明體"/>
                <w:color w:val="000000"/>
              </w:rPr>
              <w:t xml:space="preserve">  21dBm  +2/-2dB</w:t>
            </w:r>
          </w:p>
        </w:tc>
        <w:tc>
          <w:tcPr>
            <w:tcW w:w="1000" w:type="dxa"/>
          </w:tcPr>
          <w:p w:rsidR="00025BC1" w:rsidRDefault="00025BC1" w:rsidP="00A54168">
            <w:pPr>
              <w:rPr>
                <w:rFonts w:ascii="細明體" w:eastAsia="細明體" w:hint="eastAsia"/>
                <w:color w:val="000000"/>
              </w:rPr>
            </w:pPr>
          </w:p>
        </w:tc>
        <w:tc>
          <w:tcPr>
            <w:tcW w:w="960" w:type="dxa"/>
            <w:tcBorders>
              <w:bottom w:val="single" w:sz="4" w:space="0" w:color="auto"/>
            </w:tcBorders>
          </w:tcPr>
          <w:p w:rsidR="00025BC1" w:rsidRDefault="00025BC1" w:rsidP="00A54168">
            <w:pPr>
              <w:rPr>
                <w:rFonts w:ascii="細明體" w:eastAsia="細明體" w:hint="eastAsia"/>
                <w:color w:val="000000"/>
              </w:rPr>
            </w:pPr>
          </w:p>
        </w:tc>
      </w:tr>
      <w:tr w:rsidR="00025BC1" w:rsidTr="00A54168">
        <w:tblPrEx>
          <w:tblCellMar>
            <w:top w:w="0" w:type="dxa"/>
            <w:bottom w:w="0" w:type="dxa"/>
          </w:tblCellMar>
        </w:tblPrEx>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3</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頻率誤差</w:t>
            </w:r>
          </w:p>
          <w:p w:rsidR="00025BC1" w:rsidRDefault="00025BC1" w:rsidP="00A54168">
            <w:pPr>
              <w:jc w:val="both"/>
              <w:rPr>
                <w:rFonts w:ascii="細明體" w:eastAsia="細明體"/>
                <w:color w:val="000000"/>
              </w:rPr>
            </w:pPr>
            <w:r>
              <w:rPr>
                <w:rFonts w:ascii="細明體" w:eastAsia="細明體"/>
                <w:color w:val="000000"/>
              </w:rPr>
              <w:t>(frequency error)</w:t>
            </w:r>
          </w:p>
        </w:tc>
        <w:tc>
          <w:tcPr>
            <w:tcW w:w="3980" w:type="dxa"/>
          </w:tcPr>
          <w:p w:rsidR="00025BC1" w:rsidRDefault="00025BC1" w:rsidP="00A54168">
            <w:pPr>
              <w:rPr>
                <w:rFonts w:ascii="細明體" w:eastAsia="細明體" w:hint="eastAsia"/>
                <w:color w:val="000000"/>
              </w:rPr>
            </w:pPr>
            <w:r>
              <w:rPr>
                <w:rFonts w:ascii="細明體" w:eastAsia="細明體"/>
                <w:color w:val="000000"/>
              </w:rPr>
              <w:t>±</w:t>
            </w:r>
            <w:r>
              <w:rPr>
                <w:rFonts w:ascii="細明體" w:eastAsia="細明體" w:hint="eastAsia"/>
                <w:color w:val="000000"/>
              </w:rPr>
              <w:t>0.1</w:t>
            </w:r>
            <w:r>
              <w:rPr>
                <w:rFonts w:ascii="細明體" w:eastAsia="細明體"/>
                <w:color w:val="000000"/>
              </w:rPr>
              <w:t xml:space="preserve"> PPM</w:t>
            </w:r>
            <w:r>
              <w:rPr>
                <w:rFonts w:ascii="細明體" w:eastAsia="細明體" w:hint="eastAsia"/>
                <w:color w:val="000000"/>
              </w:rPr>
              <w:t>之內</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4</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hint="eastAsia"/>
                <w:color w:val="000000"/>
              </w:rPr>
              <w:t>功率控制狀態下之</w:t>
            </w:r>
          </w:p>
          <w:p w:rsidR="00025BC1" w:rsidRDefault="00025BC1" w:rsidP="00A54168">
            <w:pPr>
              <w:jc w:val="both"/>
              <w:rPr>
                <w:rFonts w:ascii="細明體" w:eastAsia="細明體" w:hint="eastAsia"/>
                <w:color w:val="000000"/>
              </w:rPr>
            </w:pPr>
            <w:r>
              <w:rPr>
                <w:rFonts w:ascii="細明體" w:eastAsia="細明體" w:hint="eastAsia"/>
                <w:color w:val="000000"/>
              </w:rPr>
              <w:t>最小平均輸出功率</w:t>
            </w:r>
          </w:p>
          <w:p w:rsidR="00025BC1" w:rsidRDefault="00025BC1" w:rsidP="00A54168">
            <w:pPr>
              <w:rPr>
                <w:rFonts w:ascii="細明體" w:eastAsia="細明體"/>
                <w:color w:val="000000"/>
              </w:rPr>
            </w:pPr>
            <w:r>
              <w:rPr>
                <w:rFonts w:ascii="細明體" w:eastAsia="細明體"/>
                <w:color w:val="000000"/>
              </w:rPr>
              <w:t>(</w:t>
            </w:r>
            <w:r>
              <w:rPr>
                <w:rFonts w:ascii="細明體" w:eastAsia="細明體" w:hint="eastAsia"/>
                <w:color w:val="000000"/>
              </w:rPr>
              <w:t>minimum</w:t>
            </w:r>
            <w:r>
              <w:rPr>
                <w:rFonts w:ascii="細明體" w:eastAsia="細明體"/>
                <w:color w:val="000000"/>
              </w:rPr>
              <w:t xml:space="preserve"> controlled output power)</w:t>
            </w:r>
          </w:p>
        </w:tc>
        <w:tc>
          <w:tcPr>
            <w:tcW w:w="3980" w:type="dxa"/>
          </w:tcPr>
          <w:p w:rsidR="00025BC1" w:rsidRDefault="00025BC1" w:rsidP="00A54168">
            <w:pPr>
              <w:rPr>
                <w:rFonts w:ascii="細明體" w:eastAsia="細明體"/>
                <w:color w:val="000000"/>
              </w:rPr>
            </w:pPr>
            <w:r>
              <w:rPr>
                <w:rFonts w:ascii="細明體" w:eastAsia="細明體" w:hint="eastAsia"/>
                <w:color w:val="000000"/>
              </w:rPr>
              <w:t>≦</w:t>
            </w:r>
            <w:r>
              <w:rPr>
                <w:rFonts w:ascii="細明體" w:eastAsia="細明體"/>
                <w:color w:val="000000"/>
              </w:rPr>
              <w:t xml:space="preserve"> -50 dBm (in one time slot)</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5</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佔用頻道頻寬</w:t>
            </w:r>
          </w:p>
          <w:p w:rsidR="00025BC1" w:rsidRDefault="00025BC1" w:rsidP="00A54168">
            <w:pPr>
              <w:jc w:val="both"/>
              <w:rPr>
                <w:rFonts w:ascii="細明體" w:eastAsia="細明體"/>
                <w:color w:val="000000"/>
              </w:rPr>
            </w:pPr>
            <w:r>
              <w:rPr>
                <w:rFonts w:ascii="細明體" w:eastAsia="細明體"/>
                <w:color w:val="000000"/>
              </w:rPr>
              <w:t>(occupied bandwidth)</w:t>
            </w:r>
          </w:p>
        </w:tc>
        <w:tc>
          <w:tcPr>
            <w:tcW w:w="3980" w:type="dxa"/>
          </w:tcPr>
          <w:p w:rsidR="00025BC1" w:rsidRDefault="00025BC1" w:rsidP="00A54168">
            <w:pPr>
              <w:rPr>
                <w:rFonts w:ascii="細明體" w:eastAsia="細明體"/>
                <w:color w:val="000000"/>
              </w:rPr>
            </w:pPr>
            <w:r>
              <w:rPr>
                <w:rFonts w:ascii="細明體" w:eastAsia="細明體" w:hint="eastAsia"/>
                <w:color w:val="000000"/>
              </w:rPr>
              <w:t>≦</w:t>
            </w:r>
            <w:r>
              <w:rPr>
                <w:rFonts w:ascii="細明體" w:eastAsia="細明體"/>
                <w:color w:val="000000"/>
              </w:rPr>
              <w:t xml:space="preserve"> </w:t>
            </w:r>
            <w:r>
              <w:rPr>
                <w:rFonts w:ascii="細明體" w:eastAsia="細明體" w:hint="eastAsia"/>
                <w:color w:val="000000"/>
              </w:rPr>
              <w:t xml:space="preserve">5 </w:t>
            </w:r>
            <w:r>
              <w:rPr>
                <w:rFonts w:ascii="細明體" w:eastAsia="細明體"/>
                <w:color w:val="000000"/>
              </w:rPr>
              <w:t>MHz</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trHeight w:val="70"/>
        </w:trPr>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6</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發射頻譜波罩</w:t>
            </w:r>
          </w:p>
          <w:p w:rsidR="00025BC1" w:rsidRDefault="00025BC1" w:rsidP="00A54168">
            <w:pPr>
              <w:jc w:val="both"/>
              <w:rPr>
                <w:rFonts w:ascii="細明體" w:eastAsia="細明體"/>
                <w:color w:val="000000"/>
              </w:rPr>
            </w:pPr>
            <w:r>
              <w:rPr>
                <w:rFonts w:ascii="細明體" w:eastAsia="細明體"/>
                <w:color w:val="000000"/>
              </w:rPr>
              <w:t>(spectrum emissions mask)</w:t>
            </w:r>
          </w:p>
        </w:tc>
        <w:tc>
          <w:tcPr>
            <w:tcW w:w="3980" w:type="dxa"/>
          </w:tcPr>
          <w:p w:rsidR="00025BC1" w:rsidRDefault="00025BC1" w:rsidP="00A54168">
            <w:pPr>
              <w:rPr>
                <w:rFonts w:ascii="細明體" w:eastAsia="細明體" w:hint="eastAsia"/>
                <w:color w:val="000000"/>
              </w:rPr>
            </w:pPr>
            <w:r>
              <w:rPr>
                <w:rFonts w:ascii="細明體" w:eastAsia="細明體" w:hint="eastAsia"/>
                <w:color w:val="000000"/>
              </w:rPr>
              <w:t>符合表一之一</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cantSplit/>
          <w:trHeight w:val="550"/>
        </w:trPr>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 xml:space="preserve">7 </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鄰頻道洩漏功率比(ACLR)</w:t>
            </w:r>
          </w:p>
          <w:p w:rsidR="00025BC1" w:rsidRDefault="00025BC1" w:rsidP="00A54168">
            <w:pPr>
              <w:jc w:val="both"/>
              <w:rPr>
                <w:rFonts w:ascii="細明體" w:eastAsia="細明體" w:hint="eastAsia"/>
                <w:color w:val="000000"/>
              </w:rPr>
            </w:pPr>
            <w:r>
              <w:rPr>
                <w:rFonts w:ascii="細明體" w:eastAsia="細明體"/>
                <w:color w:val="000000"/>
              </w:rPr>
              <w:t>(Power class 3,4)</w:t>
            </w:r>
          </w:p>
        </w:tc>
        <w:tc>
          <w:tcPr>
            <w:tcW w:w="3980" w:type="dxa"/>
          </w:tcPr>
          <w:p w:rsidR="00025BC1" w:rsidRDefault="00025BC1" w:rsidP="00A54168">
            <w:pPr>
              <w:rPr>
                <w:rFonts w:ascii="細明體" w:eastAsia="細明體" w:hint="eastAsia"/>
                <w:color w:val="000000"/>
              </w:rPr>
            </w:pPr>
            <w:r>
              <w:rPr>
                <w:rFonts w:ascii="細明體" w:eastAsia="細明體" w:hint="eastAsia"/>
                <w:color w:val="000000"/>
              </w:rPr>
              <w:t>鄰頻道偏移 ±</w:t>
            </w:r>
            <w:r>
              <w:rPr>
                <w:rFonts w:ascii="細明體" w:eastAsia="細明體"/>
                <w:color w:val="000000"/>
              </w:rPr>
              <w:t xml:space="preserve">5 MHz </w:t>
            </w:r>
            <w:r>
              <w:rPr>
                <w:rFonts w:ascii="細明體" w:eastAsia="細明體" w:hint="eastAsia"/>
                <w:color w:val="000000"/>
              </w:rPr>
              <w:t>：</w:t>
            </w:r>
          </w:p>
          <w:p w:rsidR="00025BC1" w:rsidRDefault="00025BC1" w:rsidP="00A54168">
            <w:pPr>
              <w:rPr>
                <w:rFonts w:ascii="細明體" w:eastAsia="細明體" w:hint="eastAsia"/>
                <w:color w:val="000000"/>
              </w:rPr>
            </w:pPr>
            <w:r>
              <w:rPr>
                <w:rFonts w:ascii="細明體" w:eastAsia="細明體" w:hint="eastAsia"/>
                <w:color w:val="000000"/>
              </w:rPr>
              <w:t xml:space="preserve">鄰頻道洩漏功率限制33 </w:t>
            </w:r>
            <w:r>
              <w:rPr>
                <w:rFonts w:ascii="細明體" w:eastAsia="細明體"/>
                <w:color w:val="000000"/>
              </w:rPr>
              <w:t>dB</w:t>
            </w:r>
            <w:r>
              <w:rPr>
                <w:rFonts w:ascii="細明體" w:eastAsia="細明體" w:hint="eastAsia"/>
                <w:color w:val="000000"/>
              </w:rPr>
              <w:t>；</w:t>
            </w:r>
          </w:p>
          <w:p w:rsidR="00025BC1" w:rsidRDefault="00025BC1" w:rsidP="00A54168">
            <w:pPr>
              <w:rPr>
                <w:rFonts w:ascii="細明體" w:eastAsia="細明體" w:hint="eastAsia"/>
                <w:color w:val="000000"/>
              </w:rPr>
            </w:pPr>
            <w:r>
              <w:rPr>
                <w:rFonts w:ascii="細明體" w:eastAsia="細明體" w:hint="eastAsia"/>
                <w:color w:val="000000"/>
              </w:rPr>
              <w:t>鄰頻道偏移 ±</w:t>
            </w:r>
            <w:r>
              <w:rPr>
                <w:rFonts w:ascii="細明體" w:eastAsia="細明體"/>
                <w:color w:val="000000"/>
              </w:rPr>
              <w:t xml:space="preserve">10 MHz </w:t>
            </w:r>
            <w:r>
              <w:rPr>
                <w:rFonts w:ascii="細明體" w:eastAsia="細明體" w:hint="eastAsia"/>
                <w:color w:val="000000"/>
              </w:rPr>
              <w:t>：</w:t>
            </w:r>
          </w:p>
          <w:p w:rsidR="00025BC1" w:rsidRDefault="00025BC1" w:rsidP="00A54168">
            <w:pPr>
              <w:rPr>
                <w:rFonts w:ascii="細明體" w:eastAsia="細明體"/>
                <w:color w:val="000000"/>
              </w:rPr>
            </w:pPr>
            <w:r>
              <w:rPr>
                <w:rFonts w:ascii="細明體" w:eastAsia="細明體" w:hint="eastAsia"/>
                <w:color w:val="000000"/>
              </w:rPr>
              <w:t>鄰通道洩漏功率限制43</w:t>
            </w:r>
            <w:r>
              <w:rPr>
                <w:rFonts w:ascii="細明體" w:eastAsia="細明體"/>
                <w:color w:val="000000"/>
              </w:rPr>
              <w:t xml:space="preserve"> dB</w:t>
            </w:r>
            <w:r>
              <w:rPr>
                <w:rFonts w:ascii="細明體" w:eastAsia="細明體" w:hint="eastAsia"/>
                <w:color w:val="000000"/>
              </w:rPr>
              <w:t>；</w:t>
            </w:r>
          </w:p>
        </w:tc>
        <w:tc>
          <w:tcPr>
            <w:tcW w:w="1000" w:type="dxa"/>
          </w:tcPr>
          <w:p w:rsidR="00025BC1" w:rsidRDefault="00025BC1" w:rsidP="00A54168">
            <w:pPr>
              <w:rPr>
                <w:rFonts w:ascii="細明體" w:eastAsia="細明體" w:hint="eastAsia"/>
                <w:color w:val="000000"/>
              </w:rPr>
            </w:pPr>
          </w:p>
        </w:tc>
        <w:tc>
          <w:tcPr>
            <w:tcW w:w="960" w:type="dxa"/>
            <w:tcBorders>
              <w:bottom w:val="single" w:sz="4" w:space="0" w:color="auto"/>
            </w:tcBorders>
          </w:tcPr>
          <w:p w:rsidR="00025BC1" w:rsidRDefault="00025BC1" w:rsidP="00A54168">
            <w:pPr>
              <w:rPr>
                <w:rFonts w:ascii="細明體" w:eastAsia="細明體" w:hint="eastAsia"/>
                <w:color w:val="000000"/>
              </w:rPr>
            </w:pPr>
          </w:p>
        </w:tc>
      </w:tr>
      <w:tr w:rsidR="00025BC1" w:rsidTr="00A54168">
        <w:tblPrEx>
          <w:tblCellMar>
            <w:top w:w="0" w:type="dxa"/>
            <w:bottom w:w="0" w:type="dxa"/>
          </w:tblCellMar>
        </w:tblPrEx>
        <w:trPr>
          <w:trHeight w:val="279"/>
        </w:trPr>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8</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混附波輻射</w:t>
            </w:r>
          </w:p>
          <w:p w:rsidR="00025BC1" w:rsidRDefault="00025BC1" w:rsidP="00A54168">
            <w:pPr>
              <w:jc w:val="both"/>
              <w:rPr>
                <w:rFonts w:ascii="細明體" w:eastAsia="細明體"/>
                <w:color w:val="000000"/>
              </w:rPr>
            </w:pPr>
            <w:r>
              <w:rPr>
                <w:rFonts w:ascii="細明體" w:eastAsia="細明體"/>
                <w:color w:val="000000"/>
              </w:rPr>
              <w:t>(spurious emission)</w:t>
            </w:r>
          </w:p>
        </w:tc>
        <w:tc>
          <w:tcPr>
            <w:tcW w:w="3980" w:type="dxa"/>
          </w:tcPr>
          <w:p w:rsidR="00025BC1" w:rsidRDefault="00025BC1" w:rsidP="00A54168">
            <w:pPr>
              <w:rPr>
                <w:rFonts w:ascii="細明體" w:eastAsia="細明體" w:hint="eastAsia"/>
                <w:color w:val="000000"/>
              </w:rPr>
            </w:pPr>
            <w:r>
              <w:rPr>
                <w:rFonts w:ascii="細明體" w:eastAsia="細明體" w:hint="eastAsia"/>
                <w:color w:val="000000"/>
              </w:rPr>
              <w:t>符合表一之二及表一之三</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9</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電磁相容(</w:t>
            </w:r>
            <w:r>
              <w:rPr>
                <w:rFonts w:ascii="細明體" w:eastAsia="細明體"/>
                <w:color w:val="000000"/>
              </w:rPr>
              <w:t>EMC)</w:t>
            </w:r>
          </w:p>
        </w:tc>
        <w:tc>
          <w:tcPr>
            <w:tcW w:w="3980" w:type="dxa"/>
          </w:tcPr>
          <w:p w:rsidR="00025BC1" w:rsidRDefault="00025BC1" w:rsidP="00A54168">
            <w:pPr>
              <w:rPr>
                <w:rFonts w:ascii="細明體" w:eastAsia="細明體"/>
                <w:color w:val="000000"/>
              </w:rPr>
            </w:pPr>
            <w:r>
              <w:rPr>
                <w:rFonts w:ascii="細明體" w:eastAsia="細明體" w:hint="eastAsia"/>
                <w:color w:val="000000"/>
              </w:rPr>
              <w:t>符合</w:t>
            </w:r>
            <w:r>
              <w:rPr>
                <w:rFonts w:ascii="細明體" w:eastAsia="細明體"/>
                <w:color w:val="000000"/>
              </w:rPr>
              <w:t>CNS13438</w:t>
            </w:r>
            <w:r>
              <w:rPr>
                <w:rFonts w:ascii="細明體" w:eastAsia="細明體" w:hint="eastAsia"/>
                <w:color w:val="000000"/>
              </w:rPr>
              <w:t>或</w:t>
            </w:r>
            <w:smartTag w:uri="urn:schemas-microsoft-com:office:smarttags" w:element="chmetcnv">
              <w:smartTagPr>
                <w:attr w:name="TCSC" w:val="0"/>
                <w:attr w:name="NumberType" w:val="1"/>
                <w:attr w:name="Negative" w:val="False"/>
                <w:attr w:name="HasSpace" w:val="False"/>
                <w:attr w:name="SourceValue" w:val="3"/>
                <w:attr w:name="UnitName" w:val="g"/>
              </w:smartTagPr>
              <w:r>
                <w:rPr>
                  <w:rFonts w:ascii="細明體" w:eastAsia="細明體"/>
                  <w:color w:val="000000"/>
                </w:rPr>
                <w:t>3G</w:t>
              </w:r>
            </w:smartTag>
            <w:r>
              <w:rPr>
                <w:rFonts w:ascii="細明體" w:eastAsia="細明體"/>
                <w:color w:val="000000"/>
              </w:rPr>
              <w:t>PP TS34.124</w:t>
            </w:r>
            <w:r>
              <w:rPr>
                <w:rFonts w:ascii="細明體" w:eastAsia="細明體" w:hint="eastAsia"/>
                <w:color w:val="000000"/>
              </w:rPr>
              <w:t>標準規範</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trHeight w:val="66"/>
        </w:trPr>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lastRenderedPageBreak/>
              <w:t>10</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電氣安全(Safety)</w:t>
            </w:r>
          </w:p>
        </w:tc>
        <w:tc>
          <w:tcPr>
            <w:tcW w:w="3980" w:type="dxa"/>
          </w:tcPr>
          <w:p w:rsidR="00025BC1" w:rsidRDefault="00025BC1" w:rsidP="00A54168">
            <w:pPr>
              <w:rPr>
                <w:rFonts w:ascii="細明體" w:eastAsia="細明體"/>
                <w:color w:val="000000"/>
              </w:rPr>
            </w:pPr>
            <w:r>
              <w:rPr>
                <w:rFonts w:ascii="細明體" w:eastAsia="細明體" w:hint="eastAsia"/>
                <w:color w:val="000000"/>
              </w:rPr>
              <w:t>符合CNS14336標準規範</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trHeight w:val="63"/>
        </w:trPr>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11</w:t>
            </w:r>
          </w:p>
        </w:tc>
        <w:tc>
          <w:tcPr>
            <w:tcW w:w="1860" w:type="dxa"/>
            <w:vAlign w:val="center"/>
          </w:tcPr>
          <w:p w:rsidR="00025BC1" w:rsidRDefault="00025BC1" w:rsidP="00A54168">
            <w:pPr>
              <w:jc w:val="both"/>
              <w:rPr>
                <w:rFonts w:ascii="細明體" w:eastAsia="細明體" w:hint="eastAsia"/>
                <w:color w:val="000000"/>
              </w:rPr>
            </w:pPr>
            <w:r w:rsidRPr="004174C2">
              <w:rPr>
                <w:rFonts w:ascii="細明體" w:eastAsia="細明體" w:hint="eastAsia"/>
              </w:rPr>
              <w:t>手機端</w:t>
            </w:r>
            <w:r w:rsidRPr="00B00749">
              <w:rPr>
                <w:rFonts w:ascii="細明體" w:eastAsia="細明體" w:hint="eastAsia"/>
                <w:u w:val="single"/>
              </w:rPr>
              <w:t>充電</w:t>
            </w:r>
            <w:r w:rsidRPr="004174C2">
              <w:rPr>
                <w:rFonts w:ascii="細明體" w:eastAsia="細明體" w:hint="eastAsia"/>
              </w:rPr>
              <w:t>連接介面</w:t>
            </w:r>
          </w:p>
        </w:tc>
        <w:tc>
          <w:tcPr>
            <w:tcW w:w="3980" w:type="dxa"/>
          </w:tcPr>
          <w:p w:rsidR="00025BC1" w:rsidRPr="00B00749" w:rsidRDefault="00025BC1" w:rsidP="00A54168">
            <w:pPr>
              <w:rPr>
                <w:rFonts w:ascii="細明體" w:eastAsia="細明體" w:hint="eastAsia"/>
                <w:color w:val="000000"/>
                <w:u w:val="single"/>
              </w:rPr>
            </w:pPr>
            <w:r w:rsidRPr="00B00749">
              <w:rPr>
                <w:rFonts w:ascii="細明體" w:eastAsia="細明體" w:hint="eastAsia"/>
                <w:u w:val="single"/>
              </w:rPr>
              <w:t xml:space="preserve">符合CNS15285標準規範A 4.2及A4.3或符合USB-IF(Universal Serial Bus </w:t>
            </w:r>
            <w:r w:rsidRPr="00B00749">
              <w:rPr>
                <w:rFonts w:ascii="細明體" w:eastAsia="細明體"/>
                <w:u w:val="single"/>
              </w:rPr>
              <w:t>Implementers Forum</w:t>
            </w:r>
            <w:r w:rsidRPr="00B00749">
              <w:rPr>
                <w:rFonts w:ascii="細明體" w:eastAsia="細明體" w:hint="eastAsia"/>
                <w:u w:val="single"/>
              </w:rPr>
              <w:t>，通用串列匯流排實施者論壇)技術規範之測試報告。</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trHeight w:val="63"/>
        </w:trPr>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12</w:t>
            </w:r>
          </w:p>
        </w:tc>
        <w:tc>
          <w:tcPr>
            <w:tcW w:w="1860" w:type="dxa"/>
            <w:vAlign w:val="center"/>
          </w:tcPr>
          <w:p w:rsidR="00025BC1" w:rsidRDefault="00025BC1" w:rsidP="00A54168">
            <w:pPr>
              <w:jc w:val="both"/>
              <w:rPr>
                <w:rFonts w:ascii="細明體" w:eastAsia="細明體" w:hint="eastAsia"/>
                <w:color w:val="000000"/>
              </w:rPr>
            </w:pPr>
            <w:r w:rsidRPr="004174C2">
              <w:rPr>
                <w:rFonts w:ascii="細明體" w:eastAsia="細明體" w:hint="eastAsia"/>
              </w:rPr>
              <w:t>充電器端</w:t>
            </w:r>
            <w:r w:rsidRPr="00B00749">
              <w:rPr>
                <w:rFonts w:ascii="細明體" w:eastAsia="細明體" w:hint="eastAsia"/>
                <w:u w:val="single"/>
              </w:rPr>
              <w:t>充電</w:t>
            </w:r>
            <w:r w:rsidRPr="004174C2">
              <w:rPr>
                <w:rFonts w:ascii="細明體" w:eastAsia="細明體" w:hint="eastAsia"/>
              </w:rPr>
              <w:t>連接介面</w:t>
            </w:r>
            <w:r w:rsidRPr="00B00749">
              <w:rPr>
                <w:rFonts w:ascii="細明體" w:eastAsia="細明體" w:hint="eastAsia"/>
                <w:u w:val="single"/>
              </w:rPr>
              <w:t>及充電線</w:t>
            </w:r>
          </w:p>
        </w:tc>
        <w:tc>
          <w:tcPr>
            <w:tcW w:w="3980" w:type="dxa"/>
          </w:tcPr>
          <w:p w:rsidR="00025BC1" w:rsidRPr="00B00749" w:rsidRDefault="00025BC1" w:rsidP="00A54168">
            <w:pPr>
              <w:rPr>
                <w:rFonts w:ascii="細明體" w:eastAsia="細明體" w:hint="eastAsia"/>
                <w:color w:val="000000"/>
                <w:u w:val="single"/>
              </w:rPr>
            </w:pPr>
            <w:r w:rsidRPr="00B00749">
              <w:rPr>
                <w:rFonts w:ascii="細明體" w:eastAsia="細明體" w:hint="eastAsia"/>
                <w:u w:val="single"/>
              </w:rPr>
              <w:t>符合CNS15285標準規範A 4.2及A4.3或符合USB-IF技術規範之測試報告。</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trHeight w:val="63"/>
        </w:trPr>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13</w:t>
            </w:r>
          </w:p>
        </w:tc>
        <w:tc>
          <w:tcPr>
            <w:tcW w:w="1860" w:type="dxa"/>
            <w:vAlign w:val="center"/>
          </w:tcPr>
          <w:p w:rsidR="00025BC1" w:rsidRPr="00B00749" w:rsidRDefault="00025BC1" w:rsidP="00A54168">
            <w:pPr>
              <w:jc w:val="both"/>
              <w:rPr>
                <w:rFonts w:ascii="細明體" w:eastAsia="細明體" w:hint="eastAsia"/>
                <w:color w:val="000000"/>
                <w:u w:val="single"/>
              </w:rPr>
            </w:pPr>
            <w:r w:rsidRPr="00B00749">
              <w:rPr>
                <w:rFonts w:ascii="細明體" w:eastAsia="細明體" w:hint="eastAsia"/>
                <w:u w:val="single"/>
              </w:rPr>
              <w:t>充電器</w:t>
            </w:r>
          </w:p>
        </w:tc>
        <w:tc>
          <w:tcPr>
            <w:tcW w:w="3980" w:type="dxa"/>
          </w:tcPr>
          <w:p w:rsidR="00025BC1" w:rsidRPr="00B00749" w:rsidRDefault="00025BC1" w:rsidP="00A54168">
            <w:pPr>
              <w:rPr>
                <w:rFonts w:ascii="細明體" w:eastAsia="細明體" w:hint="eastAsia"/>
                <w:color w:val="000000"/>
                <w:u w:val="single"/>
              </w:rPr>
            </w:pPr>
            <w:r w:rsidRPr="00B00749">
              <w:rPr>
                <w:rFonts w:ascii="細明體" w:eastAsia="細明體" w:hint="eastAsia"/>
                <w:u w:val="single"/>
              </w:rPr>
              <w:t>符合CNS15285標準規範 4.3至4.12之一般要求</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bl>
    <w:p w:rsidR="00025BC1" w:rsidRDefault="00025BC1" w:rsidP="00025BC1">
      <w:pPr>
        <w:ind w:left="720" w:hanging="720"/>
        <w:rPr>
          <w:rFonts w:ascii="細明體" w:eastAsia="細明體" w:hint="eastAsia"/>
          <w:color w:val="000000"/>
        </w:rPr>
      </w:pPr>
      <w:r>
        <w:rPr>
          <w:rFonts w:ascii="細明體" w:eastAsia="細明體" w:hint="eastAsia"/>
          <w:color w:val="000000"/>
        </w:rPr>
        <w:t>註：1.檢驗項目2,3,4,5,6,7及8項之測試頻道為低、中、高三個頻道，測試方法依據</w:t>
      </w:r>
      <w:smartTag w:uri="urn:schemas-microsoft-com:office:smarttags" w:element="chmetcnv">
        <w:smartTagPr>
          <w:attr w:name="TCSC" w:val="0"/>
          <w:attr w:name="NumberType" w:val="1"/>
          <w:attr w:name="Negative" w:val="False"/>
          <w:attr w:name="HasSpace" w:val="False"/>
          <w:attr w:name="SourceValue" w:val="3"/>
          <w:attr w:name="UnitName" w:val="g"/>
        </w:smartTagPr>
        <w:r>
          <w:rPr>
            <w:rFonts w:ascii="細明體" w:eastAsia="細明體"/>
            <w:color w:val="000000"/>
          </w:rPr>
          <w:t>3G</w:t>
        </w:r>
      </w:smartTag>
      <w:r>
        <w:rPr>
          <w:rFonts w:ascii="細明體" w:eastAsia="細明體"/>
          <w:color w:val="000000"/>
        </w:rPr>
        <w:t>PP TS34.121</w:t>
      </w:r>
      <w:r>
        <w:rPr>
          <w:rFonts w:ascii="細明體" w:eastAsia="細明體" w:hint="eastAsia"/>
          <w:color w:val="000000"/>
        </w:rPr>
        <w:t>、</w:t>
      </w:r>
      <w:r>
        <w:rPr>
          <w:rFonts w:ascii="細明體" w:eastAsia="細明體"/>
          <w:color w:val="000000"/>
        </w:rPr>
        <w:t>TS34.12</w:t>
      </w:r>
      <w:r>
        <w:rPr>
          <w:rFonts w:ascii="細明體" w:eastAsia="細明體" w:hint="eastAsia"/>
          <w:color w:val="000000"/>
        </w:rPr>
        <w:t>4最新版本之相關規定。</w:t>
      </w:r>
    </w:p>
    <w:p w:rsidR="00025BC1" w:rsidRDefault="00025BC1" w:rsidP="00025BC1">
      <w:pPr>
        <w:ind w:left="720" w:right="-154" w:hanging="720"/>
        <w:rPr>
          <w:rFonts w:ascii="細明體" w:eastAsia="細明體"/>
          <w:color w:val="000000"/>
        </w:rPr>
      </w:pPr>
      <w:r>
        <w:rPr>
          <w:rFonts w:ascii="細明體" w:eastAsia="細明體" w:hint="eastAsia"/>
          <w:color w:val="000000"/>
          <w:sz w:val="22"/>
        </w:rPr>
        <w:t xml:space="preserve">  </w:t>
      </w:r>
      <w:r>
        <w:rPr>
          <w:rFonts w:ascii="細明體" w:eastAsia="細明體" w:hint="eastAsia"/>
          <w:color w:val="000000"/>
        </w:rPr>
        <w:t xml:space="preserve"> </w:t>
      </w:r>
      <w:r w:rsidRPr="00E22C7A">
        <w:rPr>
          <w:rFonts w:ascii="細明體" w:eastAsia="細明體" w:hint="eastAsia"/>
          <w:color w:val="000000"/>
          <w:u w:val="single"/>
        </w:rPr>
        <w:t xml:space="preserve"> 2.檢驗項目9須於待測設備操作、空閒模式（輻射干擾）及充電模式（電源端傳導干擾）下測試（無則免測）。</w:t>
      </w:r>
    </w:p>
    <w:p w:rsidR="00025BC1" w:rsidRDefault="00025BC1" w:rsidP="00025BC1">
      <w:pPr>
        <w:ind w:left="720" w:right="-334" w:hanging="720"/>
        <w:rPr>
          <w:rFonts w:ascii="細明體" w:eastAsia="細明體" w:hint="eastAsia"/>
          <w:color w:val="000000"/>
        </w:rPr>
      </w:pPr>
      <w:r>
        <w:rPr>
          <w:rFonts w:ascii="細明體" w:eastAsia="細明體" w:hint="eastAsia"/>
          <w:color w:val="000000"/>
          <w:sz w:val="22"/>
        </w:rPr>
        <w:t xml:space="preserve">  </w:t>
      </w:r>
      <w:r>
        <w:rPr>
          <w:rFonts w:ascii="細明體" w:eastAsia="細明體" w:hint="eastAsia"/>
          <w:color w:val="000000"/>
        </w:rPr>
        <w:t xml:space="preserve">  3.檢驗項目9及10項，申請者提出符合電信終端設備審驗辦法規定之檢驗報告或驗證證明書。</w:t>
      </w:r>
    </w:p>
    <w:p w:rsidR="00025BC1" w:rsidRPr="00E22C7A" w:rsidRDefault="00025BC1" w:rsidP="00025BC1">
      <w:pPr>
        <w:ind w:left="720" w:right="-154" w:hanging="720"/>
        <w:rPr>
          <w:rFonts w:ascii="細明體" w:eastAsia="細明體" w:hint="eastAsia"/>
          <w:color w:val="000000"/>
          <w:u w:val="single"/>
        </w:rPr>
      </w:pPr>
      <w:r>
        <w:rPr>
          <w:rFonts w:ascii="細明體" w:eastAsia="細明體" w:hint="eastAsia"/>
          <w:color w:val="000000"/>
        </w:rPr>
        <w:t xml:space="preserve">    </w:t>
      </w:r>
      <w:r w:rsidRPr="00E22C7A">
        <w:rPr>
          <w:rFonts w:ascii="細明體" w:eastAsia="細明體" w:hint="eastAsia"/>
          <w:color w:val="000000"/>
          <w:u w:val="single"/>
        </w:rPr>
        <w:t>4.檢驗項目10之實施日期，配合行動電話實施「電氣安全檢驗」之時程，另行公告之。</w:t>
      </w:r>
    </w:p>
    <w:p w:rsidR="00025BC1" w:rsidRDefault="00025BC1" w:rsidP="00025BC1">
      <w:pPr>
        <w:ind w:left="720" w:right="-154" w:hanging="720"/>
        <w:rPr>
          <w:rFonts w:ascii="細明體" w:eastAsia="細明體" w:hint="eastAsia"/>
          <w:color w:val="000000"/>
        </w:rPr>
      </w:pPr>
      <w:r>
        <w:rPr>
          <w:rFonts w:ascii="細明體" w:eastAsia="細明體" w:hint="eastAsia"/>
          <w:color w:val="000000"/>
        </w:rPr>
        <w:t xml:space="preserve">    5.</w:t>
      </w:r>
      <w:r w:rsidRPr="009E0C2E">
        <w:rPr>
          <w:rFonts w:ascii="細明體" w:eastAsia="細明體" w:hint="eastAsia"/>
          <w:color w:val="000000"/>
        </w:rPr>
        <w:t>手持式行動電話機</w:t>
      </w:r>
      <w:r w:rsidRPr="007C6A85">
        <w:rPr>
          <w:rFonts w:ascii="細明體" w:eastAsia="細明體" w:hint="eastAsia"/>
          <w:color w:val="000000"/>
        </w:rPr>
        <w:t>(以下簡稱手機)</w:t>
      </w:r>
      <w:r w:rsidRPr="009E0C2E">
        <w:rPr>
          <w:rFonts w:ascii="細明體" w:eastAsia="細明體" w:hint="eastAsia"/>
          <w:color w:val="000000"/>
        </w:rPr>
        <w:t>應附充電器及充電線組併同送檢，並符合檢驗項目</w:t>
      </w:r>
      <w:r>
        <w:rPr>
          <w:rFonts w:ascii="細明體" w:eastAsia="細明體" w:hint="eastAsia"/>
          <w:color w:val="000000"/>
        </w:rPr>
        <w:t>9</w:t>
      </w:r>
      <w:r w:rsidRPr="009E0C2E">
        <w:rPr>
          <w:rFonts w:ascii="細明體" w:eastAsia="細明體" w:hint="eastAsia"/>
          <w:color w:val="000000"/>
        </w:rPr>
        <w:t>至1</w:t>
      </w:r>
      <w:r>
        <w:rPr>
          <w:rFonts w:ascii="細明體" w:eastAsia="細明體" w:hint="eastAsia"/>
          <w:color w:val="000000"/>
        </w:rPr>
        <w:t>3</w:t>
      </w:r>
      <w:r w:rsidRPr="009E0C2E">
        <w:rPr>
          <w:rFonts w:ascii="細明體" w:eastAsia="細明體" w:hint="eastAsia"/>
          <w:color w:val="000000"/>
        </w:rPr>
        <w:t>；但已併同手機送檢取得審定證明之充電器及充電線組，得檢附審定證明及測試報告免驗檢測項目1</w:t>
      </w:r>
      <w:r>
        <w:rPr>
          <w:rFonts w:ascii="細明體" w:eastAsia="細明體" w:hint="eastAsia"/>
          <w:color w:val="000000"/>
        </w:rPr>
        <w:t>2</w:t>
      </w:r>
      <w:r w:rsidRPr="009E0C2E">
        <w:rPr>
          <w:rFonts w:ascii="細明體" w:eastAsia="細明體" w:hint="eastAsia"/>
          <w:color w:val="000000"/>
        </w:rPr>
        <w:t>及1</w:t>
      </w:r>
      <w:r>
        <w:rPr>
          <w:rFonts w:ascii="細明體" w:eastAsia="細明體" w:hint="eastAsia"/>
          <w:color w:val="000000"/>
        </w:rPr>
        <w:t>3</w:t>
      </w:r>
      <w:r w:rsidRPr="009E0C2E">
        <w:rPr>
          <w:rFonts w:ascii="細明體" w:eastAsia="細明體" w:hint="eastAsia"/>
          <w:color w:val="000000"/>
        </w:rPr>
        <w:t>項；非手持式行動電話機免驗檢驗項目1</w:t>
      </w:r>
      <w:r>
        <w:rPr>
          <w:rFonts w:ascii="細明體" w:eastAsia="細明體" w:hint="eastAsia"/>
          <w:color w:val="000000"/>
        </w:rPr>
        <w:t>1</w:t>
      </w:r>
      <w:r w:rsidRPr="009E0C2E">
        <w:rPr>
          <w:rFonts w:ascii="細明體" w:eastAsia="細明體" w:hint="eastAsia"/>
          <w:color w:val="000000"/>
        </w:rPr>
        <w:t>至1</w:t>
      </w:r>
      <w:r>
        <w:rPr>
          <w:rFonts w:ascii="細明體" w:eastAsia="細明體" w:hint="eastAsia"/>
          <w:color w:val="000000"/>
        </w:rPr>
        <w:t>3</w:t>
      </w:r>
      <w:r w:rsidRPr="009E0C2E">
        <w:rPr>
          <w:rFonts w:ascii="細明體" w:eastAsia="細明體" w:hint="eastAsia"/>
          <w:color w:val="000000"/>
        </w:rPr>
        <w:t>。</w:t>
      </w:r>
    </w:p>
    <w:p w:rsidR="00025BC1" w:rsidRPr="00E22C7A" w:rsidRDefault="00025BC1" w:rsidP="00025BC1">
      <w:pPr>
        <w:ind w:left="720" w:right="-154" w:hanging="720"/>
        <w:rPr>
          <w:rFonts w:ascii="細明體" w:eastAsia="細明體" w:hint="eastAsia"/>
          <w:color w:val="000000"/>
          <w:u w:val="single"/>
        </w:rPr>
      </w:pPr>
      <w:r>
        <w:rPr>
          <w:rFonts w:ascii="細明體" w:eastAsia="細明體" w:hint="eastAsia"/>
          <w:color w:val="000000"/>
        </w:rPr>
        <w:t xml:space="preserve">    </w:t>
      </w:r>
      <w:r w:rsidRPr="00E22C7A">
        <w:rPr>
          <w:rFonts w:ascii="細明體" w:eastAsia="細明體" w:hint="eastAsia"/>
          <w:color w:val="000000"/>
          <w:u w:val="single"/>
        </w:rPr>
        <w:t>6.手機端充電插座須符合CNS15285附錄A之micro-B或micro-AB，充電線組手機端插頭須符合CNS15285附錄A之micro-B，充電器端插座及充電線組之充電器端插頭須符合CNS15285附錄A之STD-A。</w:t>
      </w:r>
    </w:p>
    <w:p w:rsidR="00025BC1" w:rsidRPr="00E22C7A" w:rsidRDefault="00025BC1" w:rsidP="00025BC1">
      <w:pPr>
        <w:tabs>
          <w:tab w:val="left" w:pos="426"/>
        </w:tabs>
        <w:ind w:left="720" w:right="-154" w:hanging="720"/>
        <w:rPr>
          <w:rFonts w:ascii="細明體" w:eastAsia="細明體" w:hint="eastAsia"/>
          <w:u w:val="single"/>
        </w:rPr>
      </w:pPr>
      <w:r w:rsidRPr="00F66BB7">
        <w:rPr>
          <w:rFonts w:ascii="細明體" w:eastAsia="細明體" w:hint="eastAsia"/>
          <w:color w:val="000000"/>
        </w:rPr>
        <w:t xml:space="preserve">    </w:t>
      </w:r>
      <w:r w:rsidRPr="00E22C7A">
        <w:rPr>
          <w:rFonts w:ascii="細明體" w:eastAsia="細明體" w:hint="eastAsia"/>
          <w:color w:val="000000"/>
          <w:u w:val="single"/>
        </w:rPr>
        <w:t>7.檢驗項目11及12規定符合CNS15285標準規範A4.3部分，排除適用A</w:t>
      </w:r>
      <w:smartTag w:uri="urn:schemas-microsoft-com:office:smarttags" w:element="chsdate">
        <w:smartTagPr>
          <w:attr w:name="IsROCDate" w:val="False"/>
          <w:attr w:name="IsLunarDate" w:val="False"/>
          <w:attr w:name="Day" w:val="30"/>
          <w:attr w:name="Month" w:val="12"/>
          <w:attr w:name="Year" w:val="1899"/>
        </w:smartTagPr>
        <w:r w:rsidRPr="00E22C7A">
          <w:rPr>
            <w:rFonts w:ascii="細明體" w:eastAsia="細明體" w:hint="eastAsia"/>
            <w:color w:val="000000"/>
            <w:u w:val="single"/>
          </w:rPr>
          <w:t>4.3.1</w:t>
        </w:r>
      </w:smartTag>
      <w:r w:rsidRPr="00E22C7A">
        <w:rPr>
          <w:rFonts w:ascii="細明體" w:eastAsia="細明體" w:hint="eastAsia"/>
          <w:color w:val="000000"/>
          <w:u w:val="single"/>
        </w:rPr>
        <w:t>及A4.3.2</w:t>
      </w:r>
      <w:r w:rsidRPr="00E22C7A">
        <w:rPr>
          <w:rFonts w:ascii="細明體" w:eastAsia="細明體" w:hint="eastAsia"/>
          <w:u w:val="single"/>
        </w:rPr>
        <w:t>。</w:t>
      </w:r>
    </w:p>
    <w:p w:rsidR="00025BC1" w:rsidRPr="00435456" w:rsidRDefault="00025BC1" w:rsidP="00025BC1">
      <w:pPr>
        <w:tabs>
          <w:tab w:val="left" w:pos="426"/>
        </w:tabs>
        <w:ind w:left="720" w:right="-154" w:hanging="720"/>
        <w:rPr>
          <w:rFonts w:ascii="細明體" w:eastAsia="細明體"/>
          <w:color w:val="000000"/>
        </w:rPr>
      </w:pPr>
      <w:r w:rsidRPr="00F66BB7">
        <w:rPr>
          <w:rFonts w:ascii="細明體" w:eastAsia="細明體" w:hint="eastAsia"/>
        </w:rPr>
        <w:t xml:space="preserve">    </w:t>
      </w:r>
      <w:r w:rsidRPr="00F66BB7">
        <w:rPr>
          <w:rFonts w:ascii="細明體" w:eastAsia="細明體" w:hint="eastAsia"/>
          <w:color w:val="000000"/>
        </w:rPr>
        <w:t xml:space="preserve"> </w:t>
      </w:r>
      <w:r w:rsidRPr="00E22C7A">
        <w:rPr>
          <w:rFonts w:ascii="細明體" w:eastAsia="細明體" w:hint="eastAsia"/>
          <w:color w:val="000000"/>
          <w:u w:val="single"/>
        </w:rPr>
        <w:t>8.檢驗項目11至13自100年1月1日起實施；但於100年1月1日至</w:t>
      </w:r>
      <w:smartTag w:uri="urn:schemas-microsoft-com:office:smarttags" w:element="chsdate">
        <w:smartTagPr>
          <w:attr w:name="IsROCDate" w:val="False"/>
          <w:attr w:name="IsLunarDate" w:val="False"/>
          <w:attr w:name="Day" w:val="31"/>
          <w:attr w:name="Month" w:val="12"/>
          <w:attr w:name="Year" w:val="2012"/>
        </w:smartTagPr>
        <w:r w:rsidRPr="00E22C7A">
          <w:rPr>
            <w:rFonts w:ascii="細明體" w:eastAsia="細明體" w:hint="eastAsia"/>
            <w:color w:val="000000"/>
            <w:u w:val="single"/>
          </w:rPr>
          <w:t>12月31日</w:t>
        </w:r>
      </w:smartTag>
      <w:r w:rsidRPr="00E22C7A">
        <w:rPr>
          <w:rFonts w:ascii="細明體" w:eastAsia="細明體" w:hint="eastAsia"/>
          <w:color w:val="000000"/>
          <w:u w:val="single"/>
        </w:rPr>
        <w:t>止，送檢之器材手機端充電連接介面(手機端充電插座或充電線組手機端插頭)未符合檢驗項目11之規定者，得採用符合檢驗項目12之轉換連接充電線組或轉換器。</w:t>
      </w:r>
    </w:p>
    <w:p w:rsidR="00025BC1" w:rsidRDefault="00025BC1" w:rsidP="00025BC1">
      <w:pPr>
        <w:ind w:left="720" w:right="-154" w:hanging="720"/>
        <w:rPr>
          <w:rFonts w:ascii="細明體" w:eastAsia="細明體"/>
          <w:color w:val="000000"/>
        </w:rPr>
      </w:pPr>
    </w:p>
    <w:p w:rsidR="00025BC1" w:rsidRDefault="00025BC1" w:rsidP="00025BC1">
      <w:pPr>
        <w:pStyle w:val="3"/>
        <w:tabs>
          <w:tab w:val="num" w:pos="720"/>
          <w:tab w:val="left" w:pos="794"/>
        </w:tabs>
        <w:ind w:left="480"/>
        <w:rPr>
          <w:rFonts w:ascii="細明體" w:eastAsia="細明體" w:hint="eastAsia"/>
        </w:rPr>
      </w:pPr>
      <w:r>
        <w:rPr>
          <w:rFonts w:ascii="細明體" w:eastAsia="細明體" w:hint="eastAsia"/>
        </w:rPr>
        <w:t>指定資料</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0"/>
        <w:gridCol w:w="1860"/>
        <w:gridCol w:w="3980"/>
        <w:gridCol w:w="1960"/>
      </w:tblGrid>
      <w:tr w:rsidR="00025BC1" w:rsidTr="00A54168">
        <w:tblPrEx>
          <w:tblCellMar>
            <w:top w:w="0" w:type="dxa"/>
            <w:bottom w:w="0" w:type="dxa"/>
          </w:tblCellMar>
        </w:tblPrEx>
        <w:trPr>
          <w:cantSplit/>
        </w:trPr>
        <w:tc>
          <w:tcPr>
            <w:tcW w:w="480" w:type="dxa"/>
            <w:vAlign w:val="center"/>
          </w:tcPr>
          <w:p w:rsidR="00025BC1" w:rsidRDefault="00025BC1" w:rsidP="00A54168">
            <w:pPr>
              <w:jc w:val="distribute"/>
              <w:rPr>
                <w:rFonts w:ascii="細明體" w:eastAsia="細明體"/>
                <w:color w:val="000000"/>
              </w:rPr>
            </w:pPr>
            <w:r>
              <w:rPr>
                <w:rFonts w:ascii="細明體" w:eastAsia="細明體" w:hint="eastAsia"/>
                <w:color w:val="000000"/>
              </w:rPr>
              <w:t>項次</w:t>
            </w:r>
          </w:p>
        </w:tc>
        <w:tc>
          <w:tcPr>
            <w:tcW w:w="1860" w:type="dxa"/>
          </w:tcPr>
          <w:p w:rsidR="00025BC1" w:rsidRDefault="00025BC1" w:rsidP="00A54168">
            <w:pPr>
              <w:jc w:val="center"/>
              <w:rPr>
                <w:rFonts w:ascii="細明體" w:eastAsia="細明體"/>
                <w:color w:val="000000"/>
              </w:rPr>
            </w:pPr>
            <w:r>
              <w:rPr>
                <w:rFonts w:ascii="細明體" w:eastAsia="細明體" w:hint="eastAsia"/>
                <w:color w:val="000000"/>
              </w:rPr>
              <w:t>資料內容</w:t>
            </w:r>
          </w:p>
        </w:tc>
        <w:tc>
          <w:tcPr>
            <w:tcW w:w="3980" w:type="dxa"/>
          </w:tcPr>
          <w:p w:rsidR="00025BC1" w:rsidRDefault="00025BC1" w:rsidP="00A54168">
            <w:pPr>
              <w:jc w:val="center"/>
              <w:rPr>
                <w:rFonts w:ascii="細明體" w:eastAsia="細明體"/>
                <w:color w:val="000000"/>
              </w:rPr>
            </w:pPr>
            <w:r>
              <w:rPr>
                <w:rFonts w:ascii="細明體" w:eastAsia="細明體" w:hint="eastAsia"/>
                <w:color w:val="000000"/>
              </w:rPr>
              <w:t>說     明</w:t>
            </w:r>
          </w:p>
        </w:tc>
        <w:tc>
          <w:tcPr>
            <w:tcW w:w="1960" w:type="dxa"/>
          </w:tcPr>
          <w:p w:rsidR="00025BC1" w:rsidRDefault="00025BC1" w:rsidP="00A54168">
            <w:pPr>
              <w:jc w:val="center"/>
              <w:rPr>
                <w:rFonts w:ascii="細明體" w:eastAsia="細明體"/>
                <w:color w:val="000000"/>
              </w:rPr>
            </w:pPr>
            <w:r>
              <w:rPr>
                <w:rFonts w:ascii="細明體" w:eastAsia="細明體" w:hint="eastAsia"/>
                <w:color w:val="000000"/>
              </w:rPr>
              <w:t>備  註</w:t>
            </w:r>
          </w:p>
        </w:tc>
      </w:tr>
      <w:tr w:rsidR="00025BC1" w:rsidTr="00A54168">
        <w:tblPrEx>
          <w:tblCellMar>
            <w:top w:w="0" w:type="dxa"/>
            <w:bottom w:w="0" w:type="dxa"/>
          </w:tblCellMar>
        </w:tblPrEx>
        <w:trPr>
          <w:cantSplit/>
        </w:trPr>
        <w:tc>
          <w:tcPr>
            <w:tcW w:w="480" w:type="dxa"/>
            <w:vAlign w:val="center"/>
          </w:tcPr>
          <w:p w:rsidR="00025BC1" w:rsidRDefault="00025BC1" w:rsidP="00A54168">
            <w:pPr>
              <w:spacing w:line="340" w:lineRule="atLeast"/>
              <w:jc w:val="center"/>
              <w:rPr>
                <w:rFonts w:ascii="細明體" w:eastAsia="細明體" w:hint="eastAsia"/>
                <w:color w:val="000000"/>
              </w:rPr>
            </w:pPr>
            <w:r>
              <w:rPr>
                <w:rFonts w:ascii="細明體" w:eastAsia="細明體" w:hint="eastAsia"/>
                <w:color w:val="000000"/>
              </w:rPr>
              <w:t>1</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hint="eastAsia"/>
                <w:color w:val="000000"/>
              </w:rPr>
              <w:t>電磁波能量比吸收率</w:t>
            </w:r>
          </w:p>
          <w:p w:rsidR="00025BC1" w:rsidRDefault="00025BC1" w:rsidP="00A54168">
            <w:pPr>
              <w:jc w:val="both"/>
              <w:rPr>
                <w:rFonts w:ascii="細明體" w:eastAsia="細明體"/>
                <w:color w:val="000000"/>
              </w:rPr>
            </w:pPr>
            <w:r>
              <w:rPr>
                <w:rFonts w:ascii="細明體" w:eastAsia="細明體"/>
                <w:color w:val="000000"/>
              </w:rPr>
              <w:t>SAR</w:t>
            </w:r>
            <w:r>
              <w:rPr>
                <w:rFonts w:ascii="細明體" w:eastAsia="細明體" w:hint="eastAsia"/>
                <w:color w:val="000000"/>
              </w:rPr>
              <w:t>(非手持式免驗</w:t>
            </w:r>
            <w:r>
              <w:rPr>
                <w:rFonts w:ascii="細明體" w:eastAsia="細明體"/>
                <w:color w:val="000000"/>
              </w:rPr>
              <w:t>)</w:t>
            </w:r>
          </w:p>
        </w:tc>
        <w:tc>
          <w:tcPr>
            <w:tcW w:w="3980" w:type="dxa"/>
            <w:vAlign w:val="center"/>
          </w:tcPr>
          <w:p w:rsidR="00025BC1" w:rsidRDefault="00025BC1" w:rsidP="00A54168">
            <w:pPr>
              <w:rPr>
                <w:rFonts w:ascii="細明體" w:eastAsia="細明體" w:hint="eastAsia"/>
                <w:color w:val="000000"/>
              </w:rPr>
            </w:pPr>
            <w:r>
              <w:rPr>
                <w:rFonts w:ascii="細明體" w:eastAsia="細明體" w:hint="eastAsia"/>
                <w:color w:val="000000"/>
              </w:rPr>
              <w:t>生物體局部組織</w:t>
            </w:r>
            <w:r>
              <w:rPr>
                <w:rFonts w:ascii="細明體" w:eastAsia="細明體"/>
                <w:color w:val="000000"/>
              </w:rPr>
              <w:t>SAR</w:t>
            </w:r>
            <w:r>
              <w:rPr>
                <w:rFonts w:ascii="細明體" w:eastAsia="細明體" w:hint="eastAsia"/>
                <w:color w:val="000000"/>
              </w:rPr>
              <w:t>(最大值)：≦2.0</w:t>
            </w:r>
            <w:r>
              <w:rPr>
                <w:rFonts w:ascii="細明體" w:eastAsia="細明體"/>
                <w:color w:val="000000"/>
              </w:rPr>
              <w:t>W/Kg</w:t>
            </w:r>
            <w:r>
              <w:rPr>
                <w:rFonts w:ascii="細明體" w:eastAsia="細明體"/>
                <w:color w:val="000000"/>
                <w:vertAlign w:val="subscript"/>
              </w:rPr>
              <w:t>(</w:t>
            </w:r>
            <w:smartTag w:uri="urn:schemas-microsoft-com:office:smarttags" w:element="chmetcnv">
              <w:smartTagPr>
                <w:attr w:name="TCSC" w:val="0"/>
                <w:attr w:name="NumberType" w:val="1"/>
                <w:attr w:name="Negative" w:val="False"/>
                <w:attr w:name="HasSpace" w:val="False"/>
                <w:attr w:name="SourceValue" w:val="10"/>
                <w:attr w:name="UnitName" w:val="g"/>
              </w:smartTagPr>
              <w:r>
                <w:rPr>
                  <w:rFonts w:ascii="細明體" w:eastAsia="細明體"/>
                  <w:color w:val="000000"/>
                  <w:vertAlign w:val="subscript"/>
                </w:rPr>
                <w:t>1</w:t>
              </w:r>
              <w:r>
                <w:rPr>
                  <w:rFonts w:ascii="細明體" w:eastAsia="細明體" w:hint="eastAsia"/>
                  <w:color w:val="000000"/>
                  <w:vertAlign w:val="subscript"/>
                </w:rPr>
                <w:t>0</w:t>
              </w:r>
              <w:r>
                <w:rPr>
                  <w:rFonts w:ascii="細明體" w:eastAsia="細明體"/>
                  <w:color w:val="000000"/>
                  <w:vertAlign w:val="subscript"/>
                </w:rPr>
                <w:t>g</w:t>
              </w:r>
            </w:smartTag>
            <w:r>
              <w:rPr>
                <w:rFonts w:ascii="細明體" w:eastAsia="細明體"/>
                <w:color w:val="000000"/>
                <w:vertAlign w:val="subscript"/>
              </w:rPr>
              <w:t>)</w:t>
            </w:r>
          </w:p>
          <w:p w:rsidR="00025BC1" w:rsidRDefault="00025BC1" w:rsidP="00A54168">
            <w:pPr>
              <w:rPr>
                <w:rFonts w:ascii="細明體" w:eastAsia="細明體" w:hint="eastAsia"/>
                <w:color w:val="000000"/>
              </w:rPr>
            </w:pPr>
          </w:p>
        </w:tc>
        <w:tc>
          <w:tcPr>
            <w:tcW w:w="1960" w:type="dxa"/>
          </w:tcPr>
          <w:p w:rsidR="00025BC1" w:rsidRDefault="00025BC1" w:rsidP="00A54168">
            <w:pPr>
              <w:rPr>
                <w:rFonts w:ascii="細明體" w:eastAsia="細明體"/>
                <w:color w:val="000000"/>
              </w:rPr>
            </w:pPr>
            <w:r>
              <w:rPr>
                <w:rFonts w:ascii="細明體" w:eastAsia="細明體" w:hint="eastAsia"/>
                <w:color w:val="000000"/>
              </w:rPr>
              <w:t>申請者提出測試報告及測試數據</w:t>
            </w:r>
          </w:p>
        </w:tc>
      </w:tr>
      <w:tr w:rsidR="00025BC1" w:rsidTr="00A54168">
        <w:tblPrEx>
          <w:tblCellMar>
            <w:top w:w="0" w:type="dxa"/>
            <w:bottom w:w="0" w:type="dxa"/>
          </w:tblCellMar>
        </w:tblPrEx>
        <w:trPr>
          <w:cantSplit/>
        </w:trPr>
        <w:tc>
          <w:tcPr>
            <w:tcW w:w="480" w:type="dxa"/>
            <w:vAlign w:val="center"/>
          </w:tcPr>
          <w:p w:rsidR="00025BC1" w:rsidRDefault="00025BC1" w:rsidP="00A54168">
            <w:pPr>
              <w:spacing w:line="340" w:lineRule="atLeast"/>
              <w:jc w:val="center"/>
              <w:rPr>
                <w:rFonts w:ascii="細明體" w:eastAsia="細明體" w:hint="eastAsia"/>
                <w:color w:val="000000"/>
              </w:rPr>
            </w:pPr>
            <w:r>
              <w:rPr>
                <w:rFonts w:ascii="細明體" w:eastAsia="細明體" w:hint="eastAsia"/>
                <w:color w:val="000000"/>
              </w:rPr>
              <w:t>2</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hint="eastAsia"/>
                <w:color w:val="000000"/>
              </w:rPr>
              <w:t>電磁波警語標示</w:t>
            </w:r>
          </w:p>
        </w:tc>
        <w:tc>
          <w:tcPr>
            <w:tcW w:w="3980" w:type="dxa"/>
            <w:vAlign w:val="center"/>
          </w:tcPr>
          <w:p w:rsidR="00025BC1" w:rsidRDefault="00025BC1" w:rsidP="00A54168">
            <w:pPr>
              <w:rPr>
                <w:rFonts w:ascii="細明體" w:eastAsia="細明體" w:hint="eastAsia"/>
                <w:color w:val="000000"/>
              </w:rPr>
            </w:pPr>
            <w:r>
              <w:rPr>
                <w:rFonts w:ascii="細明體" w:eastAsia="細明體" w:hint="eastAsia"/>
                <w:color w:val="000000"/>
              </w:rPr>
              <w:t>警語內容：「減少電磁波影響，請妥適使用」</w:t>
            </w:r>
          </w:p>
          <w:p w:rsidR="00025BC1" w:rsidRDefault="00025BC1" w:rsidP="00A54168">
            <w:pPr>
              <w:ind w:left="972" w:hanging="972"/>
              <w:rPr>
                <w:rFonts w:ascii="細明體" w:eastAsia="細明體" w:hint="eastAsia"/>
                <w:color w:val="000000"/>
              </w:rPr>
            </w:pPr>
            <w:r>
              <w:rPr>
                <w:rFonts w:ascii="細明體" w:eastAsia="細明體" w:hint="eastAsia"/>
                <w:color w:val="000000"/>
              </w:rPr>
              <w:t>標示方式：設備本體適當位置標示，且於設備外包裝</w:t>
            </w:r>
            <w:r w:rsidRPr="005A3CCA">
              <w:rPr>
                <w:rFonts w:ascii="細明體" w:eastAsia="細明體" w:hint="eastAsia"/>
              </w:rPr>
              <w:t>及</w:t>
            </w:r>
            <w:r>
              <w:rPr>
                <w:rFonts w:ascii="細明體" w:eastAsia="細明體" w:hint="eastAsia"/>
                <w:color w:val="000000"/>
              </w:rPr>
              <w:t>使用說明書上標明。</w:t>
            </w:r>
          </w:p>
        </w:tc>
        <w:tc>
          <w:tcPr>
            <w:tcW w:w="1960" w:type="dxa"/>
          </w:tcPr>
          <w:p w:rsidR="00025BC1" w:rsidRDefault="00025BC1" w:rsidP="00A54168">
            <w:pPr>
              <w:rPr>
                <w:rFonts w:ascii="細明體" w:eastAsia="細明體"/>
                <w:color w:val="000000"/>
              </w:rPr>
            </w:pPr>
            <w:r>
              <w:rPr>
                <w:rFonts w:ascii="細明體" w:eastAsia="細明體" w:hint="eastAsia"/>
                <w:color w:val="000000"/>
              </w:rPr>
              <w:t>驗證時說明書如為英文，申請者須提出保證書</w:t>
            </w:r>
          </w:p>
        </w:tc>
      </w:tr>
      <w:tr w:rsidR="00025BC1" w:rsidTr="00A54168">
        <w:tblPrEx>
          <w:tblCellMar>
            <w:top w:w="0" w:type="dxa"/>
            <w:bottom w:w="0" w:type="dxa"/>
          </w:tblCellMar>
        </w:tblPrEx>
        <w:trPr>
          <w:cantSplit/>
        </w:trPr>
        <w:tc>
          <w:tcPr>
            <w:tcW w:w="480" w:type="dxa"/>
            <w:vAlign w:val="center"/>
          </w:tcPr>
          <w:p w:rsidR="00025BC1" w:rsidRDefault="00025BC1" w:rsidP="00A54168">
            <w:pPr>
              <w:spacing w:line="340" w:lineRule="atLeast"/>
              <w:jc w:val="center"/>
              <w:rPr>
                <w:rFonts w:ascii="細明體" w:eastAsia="細明體" w:hint="eastAsia"/>
                <w:color w:val="000000"/>
              </w:rPr>
            </w:pPr>
            <w:r>
              <w:rPr>
                <w:rFonts w:ascii="細明體" w:eastAsia="細明體" w:hint="eastAsia"/>
                <w:color w:val="000000"/>
              </w:rPr>
              <w:t>3</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color w:val="000000"/>
              </w:rPr>
              <w:t>SAR</w:t>
            </w:r>
            <w:r>
              <w:rPr>
                <w:rFonts w:ascii="細明體" w:eastAsia="細明體" w:hint="eastAsia"/>
                <w:color w:val="000000"/>
              </w:rPr>
              <w:t>標示</w:t>
            </w:r>
          </w:p>
        </w:tc>
        <w:tc>
          <w:tcPr>
            <w:tcW w:w="3980" w:type="dxa"/>
            <w:vAlign w:val="center"/>
          </w:tcPr>
          <w:p w:rsidR="00025BC1" w:rsidRDefault="00025BC1" w:rsidP="00A54168">
            <w:pPr>
              <w:ind w:left="1112" w:hanging="1112"/>
              <w:rPr>
                <w:rFonts w:ascii="細明體" w:eastAsia="細明體" w:hint="eastAsia"/>
                <w:color w:val="000000"/>
              </w:rPr>
            </w:pPr>
            <w:r>
              <w:rPr>
                <w:rFonts w:ascii="細明體" w:eastAsia="細明體"/>
                <w:color w:val="000000"/>
              </w:rPr>
              <w:t>SAR</w:t>
            </w:r>
            <w:r>
              <w:rPr>
                <w:rFonts w:ascii="細明體" w:eastAsia="細明體" w:hint="eastAsia"/>
                <w:color w:val="000000"/>
              </w:rPr>
              <w:t>內容：「</w:t>
            </w:r>
            <w:r>
              <w:rPr>
                <w:rFonts w:ascii="細明體" w:eastAsia="細明體"/>
                <w:color w:val="000000"/>
              </w:rPr>
              <w:t>SAR</w:t>
            </w:r>
            <w:r>
              <w:rPr>
                <w:rFonts w:ascii="細明體" w:eastAsia="細明體" w:hint="eastAsia"/>
                <w:color w:val="000000"/>
              </w:rPr>
              <w:t>標準值2.0</w:t>
            </w:r>
            <w:r>
              <w:rPr>
                <w:rFonts w:ascii="細明體" w:eastAsia="細明體"/>
                <w:color w:val="000000"/>
              </w:rPr>
              <w:t>W/Kg</w:t>
            </w:r>
            <w:r>
              <w:rPr>
                <w:rFonts w:ascii="細明體" w:eastAsia="細明體" w:hint="eastAsia"/>
                <w:color w:val="000000"/>
              </w:rPr>
              <w:t>；送測產品實測值為：</w:t>
            </w:r>
            <w:r>
              <w:rPr>
                <w:rFonts w:ascii="細明體" w:eastAsia="細明體" w:hint="eastAsia"/>
                <w:color w:val="000000"/>
                <w:u w:val="single"/>
              </w:rPr>
              <w:t xml:space="preserve">    </w:t>
            </w:r>
            <w:r>
              <w:rPr>
                <w:rFonts w:ascii="細明體" w:eastAsia="細明體"/>
                <w:color w:val="000000"/>
              </w:rPr>
              <w:t>W/Kg</w:t>
            </w:r>
            <w:r>
              <w:rPr>
                <w:rFonts w:ascii="細明體" w:eastAsia="細明體" w:hint="eastAsia"/>
                <w:color w:val="000000"/>
              </w:rPr>
              <w:t>」</w:t>
            </w:r>
          </w:p>
          <w:p w:rsidR="00025BC1" w:rsidRDefault="00025BC1" w:rsidP="00A54168">
            <w:pPr>
              <w:ind w:left="1034" w:hangingChars="517" w:hanging="1034"/>
              <w:rPr>
                <w:rFonts w:ascii="細明體" w:eastAsia="細明體" w:hint="eastAsia"/>
                <w:color w:val="000000"/>
              </w:rPr>
            </w:pPr>
            <w:r>
              <w:rPr>
                <w:rFonts w:ascii="細明體" w:eastAsia="細明體" w:hint="eastAsia"/>
                <w:color w:val="000000"/>
              </w:rPr>
              <w:t>標示方式：設備本體適當位置標示，且於設備外包裝</w:t>
            </w:r>
            <w:r w:rsidRPr="005A3CCA">
              <w:rPr>
                <w:rFonts w:ascii="細明體" w:eastAsia="細明體" w:hint="eastAsia"/>
              </w:rPr>
              <w:t>及</w:t>
            </w:r>
            <w:r>
              <w:rPr>
                <w:rFonts w:ascii="細明體" w:eastAsia="細明體" w:hint="eastAsia"/>
                <w:color w:val="000000"/>
              </w:rPr>
              <w:t>使用說明書上標明。</w:t>
            </w:r>
          </w:p>
        </w:tc>
        <w:tc>
          <w:tcPr>
            <w:tcW w:w="1960" w:type="dxa"/>
          </w:tcPr>
          <w:p w:rsidR="00025BC1" w:rsidRDefault="00025BC1" w:rsidP="00A54168">
            <w:pPr>
              <w:rPr>
                <w:rFonts w:ascii="細明體" w:eastAsia="細明體" w:hint="eastAsia"/>
                <w:color w:val="000000"/>
              </w:rPr>
            </w:pPr>
            <w:r>
              <w:rPr>
                <w:rFonts w:ascii="細明體" w:eastAsia="細明體" w:hint="eastAsia"/>
                <w:color w:val="000000"/>
              </w:rPr>
              <w:t>申請者提出保證書</w:t>
            </w:r>
          </w:p>
        </w:tc>
      </w:tr>
      <w:tr w:rsidR="00025BC1" w:rsidTr="00A54168">
        <w:tblPrEx>
          <w:tblCellMar>
            <w:top w:w="0" w:type="dxa"/>
            <w:bottom w:w="0" w:type="dxa"/>
          </w:tblCellMar>
        </w:tblPrEx>
        <w:trPr>
          <w:cantSplit/>
        </w:trPr>
        <w:tc>
          <w:tcPr>
            <w:tcW w:w="480" w:type="dxa"/>
            <w:vAlign w:val="center"/>
          </w:tcPr>
          <w:p w:rsidR="00025BC1" w:rsidRDefault="00025BC1" w:rsidP="00A54168">
            <w:pPr>
              <w:spacing w:line="340" w:lineRule="atLeast"/>
              <w:jc w:val="center"/>
              <w:rPr>
                <w:rFonts w:ascii="細明體" w:eastAsia="細明體" w:hint="eastAsia"/>
                <w:color w:val="000000"/>
              </w:rPr>
            </w:pPr>
            <w:r>
              <w:rPr>
                <w:rFonts w:ascii="細明體" w:eastAsia="細明體" w:hint="eastAsia"/>
                <w:color w:val="000000"/>
              </w:rPr>
              <w:t>4</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hint="eastAsia"/>
                <w:color w:val="000000"/>
              </w:rPr>
              <w:t>驗證機構之設備驗證合格文件影本</w:t>
            </w:r>
          </w:p>
        </w:tc>
        <w:tc>
          <w:tcPr>
            <w:tcW w:w="3980" w:type="dxa"/>
            <w:vAlign w:val="center"/>
          </w:tcPr>
          <w:p w:rsidR="00025BC1" w:rsidRDefault="00025BC1" w:rsidP="00A54168">
            <w:pPr>
              <w:rPr>
                <w:rFonts w:ascii="細明體" w:eastAsia="細明體"/>
                <w:color w:val="000000"/>
              </w:rPr>
            </w:pPr>
            <w:r>
              <w:rPr>
                <w:rFonts w:ascii="細明體" w:eastAsia="細明體" w:hint="eastAsia"/>
                <w:color w:val="000000"/>
              </w:rPr>
              <w:t>符合</w:t>
            </w:r>
            <w:smartTag w:uri="urn:schemas-microsoft-com:office:smarttags" w:element="chmetcnv">
              <w:smartTagPr>
                <w:attr w:name="TCSC" w:val="0"/>
                <w:attr w:name="NumberType" w:val="1"/>
                <w:attr w:name="Negative" w:val="False"/>
                <w:attr w:name="HasSpace" w:val="False"/>
                <w:attr w:name="SourceValue" w:val="3"/>
                <w:attr w:name="UnitName" w:val="g"/>
              </w:smartTagPr>
              <w:r>
                <w:rPr>
                  <w:rFonts w:ascii="細明體" w:eastAsia="細明體"/>
                  <w:color w:val="000000"/>
                </w:rPr>
                <w:t>3G</w:t>
              </w:r>
            </w:smartTag>
            <w:r>
              <w:rPr>
                <w:rFonts w:ascii="細明體" w:eastAsia="細明體"/>
                <w:color w:val="000000"/>
              </w:rPr>
              <w:t>PP</w:t>
            </w:r>
            <w:r>
              <w:rPr>
                <w:rFonts w:ascii="細明體" w:eastAsia="細明體" w:hint="eastAsia"/>
                <w:color w:val="000000"/>
              </w:rPr>
              <w:t>認可規定之驗證機構核發設備驗證合格文件影本</w:t>
            </w:r>
          </w:p>
        </w:tc>
        <w:tc>
          <w:tcPr>
            <w:tcW w:w="1960" w:type="dxa"/>
          </w:tcPr>
          <w:p w:rsidR="00025BC1" w:rsidRDefault="00025BC1" w:rsidP="00A54168">
            <w:pPr>
              <w:rPr>
                <w:rFonts w:ascii="細明體" w:eastAsia="細明體" w:hint="eastAsia"/>
                <w:color w:val="000000"/>
              </w:rPr>
            </w:pPr>
            <w:r>
              <w:rPr>
                <w:rFonts w:ascii="細明體" w:eastAsia="細明體" w:hint="eastAsia"/>
                <w:color w:val="000000"/>
              </w:rPr>
              <w:t>註明符合</w:t>
            </w:r>
            <w:smartTag w:uri="urn:schemas-microsoft-com:office:smarttags" w:element="chmetcnv">
              <w:smartTagPr>
                <w:attr w:name="TCSC" w:val="0"/>
                <w:attr w:name="NumberType" w:val="1"/>
                <w:attr w:name="Negative" w:val="False"/>
                <w:attr w:name="HasSpace" w:val="False"/>
                <w:attr w:name="SourceValue" w:val="3"/>
                <w:attr w:name="UnitName" w:val="g"/>
              </w:smartTagPr>
              <w:r>
                <w:rPr>
                  <w:rFonts w:ascii="細明體" w:eastAsia="細明體"/>
                  <w:color w:val="000000"/>
                </w:rPr>
                <w:t>3G</w:t>
              </w:r>
            </w:smartTag>
            <w:r>
              <w:rPr>
                <w:rFonts w:ascii="細明體" w:eastAsia="細明體"/>
                <w:color w:val="000000"/>
              </w:rPr>
              <w:t>PP</w:t>
            </w:r>
            <w:r>
              <w:rPr>
                <w:rFonts w:ascii="細明體" w:eastAsia="細明體" w:hint="eastAsia"/>
                <w:color w:val="000000"/>
              </w:rPr>
              <w:t>標準編號及驗證領域</w:t>
            </w:r>
          </w:p>
        </w:tc>
      </w:tr>
    </w:tbl>
    <w:p w:rsidR="00025BC1" w:rsidRDefault="00025BC1" w:rsidP="00025BC1">
      <w:pPr>
        <w:ind w:left="720" w:right="26" w:hanging="720"/>
        <w:rPr>
          <w:rFonts w:ascii="細明體" w:eastAsia="細明體" w:hint="eastAsia"/>
          <w:color w:val="000000"/>
        </w:rPr>
      </w:pPr>
      <w:r>
        <w:rPr>
          <w:rFonts w:ascii="細明體" w:eastAsia="細明體" w:hint="eastAsia"/>
          <w:color w:val="000000"/>
        </w:rPr>
        <w:lastRenderedPageBreak/>
        <w:t>註：1.上</w:t>
      </w:r>
      <w:r w:rsidRPr="005E7431">
        <w:rPr>
          <w:rFonts w:ascii="細明體" w:eastAsia="細明體" w:hAnsi="細明體" w:hint="eastAsia"/>
          <w:color w:val="000000"/>
        </w:rPr>
        <w:t>述</w:t>
      </w:r>
      <w:r w:rsidRPr="005E7431">
        <w:rPr>
          <w:rFonts w:ascii="細明體" w:eastAsia="細明體" w:hAnsi="細明體" w:cs="新細明體" w:hint="eastAsia"/>
          <w:szCs w:val="24"/>
        </w:rPr>
        <w:t>國家通訊傳播委員會</w:t>
      </w:r>
      <w:r w:rsidRPr="005E7431">
        <w:rPr>
          <w:rFonts w:ascii="細明體" w:eastAsia="細明體" w:hAnsi="細明體" w:hint="eastAsia"/>
          <w:color w:val="000000"/>
        </w:rPr>
        <w:t>指定</w:t>
      </w:r>
      <w:r>
        <w:rPr>
          <w:rFonts w:ascii="細明體" w:eastAsia="細明體" w:hint="eastAsia"/>
          <w:color w:val="000000"/>
        </w:rPr>
        <w:t>資料，係依據電信終端設備審驗辦法第10、12條第1項第7款規定。</w:t>
      </w:r>
    </w:p>
    <w:p w:rsidR="00025BC1" w:rsidRDefault="00025BC1" w:rsidP="00025BC1">
      <w:pPr>
        <w:ind w:left="720" w:hanging="720"/>
        <w:rPr>
          <w:rFonts w:ascii="細明體" w:eastAsia="細明體" w:hint="eastAsia"/>
          <w:color w:val="000000"/>
        </w:rPr>
      </w:pPr>
      <w:r>
        <w:rPr>
          <w:rFonts w:ascii="細明體" w:eastAsia="細明體" w:hAnsi="Arial" w:hint="eastAsia"/>
          <w:color w:val="000000"/>
        </w:rPr>
        <w:t xml:space="preserve">    </w:t>
      </w:r>
      <w:r>
        <w:rPr>
          <w:rFonts w:ascii="細明體" w:eastAsia="細明體" w:hAnsi="Arial"/>
          <w:color w:val="000000"/>
        </w:rPr>
        <w:t>2.</w:t>
      </w:r>
      <w:r>
        <w:rPr>
          <w:rFonts w:ascii="細明體" w:eastAsia="細明體" w:hint="eastAsia"/>
          <w:color w:val="000000"/>
        </w:rPr>
        <w:t>比吸收率</w:t>
      </w:r>
      <w:r>
        <w:rPr>
          <w:rFonts w:ascii="細明體" w:eastAsia="細明體"/>
          <w:color w:val="000000"/>
        </w:rPr>
        <w:t>(SAR,</w:t>
      </w:r>
      <w:r>
        <w:rPr>
          <w:rFonts w:ascii="細明體" w:eastAsia="細明體" w:hint="eastAsia"/>
          <w:color w:val="000000"/>
        </w:rPr>
        <w:t xml:space="preserve"> </w:t>
      </w:r>
      <w:r>
        <w:rPr>
          <w:rFonts w:ascii="細明體" w:eastAsia="細明體"/>
          <w:color w:val="000000"/>
        </w:rPr>
        <w:t>Specific Absorption Rate)</w:t>
      </w:r>
      <w:r>
        <w:rPr>
          <w:rFonts w:ascii="細明體" w:eastAsia="細明體" w:hint="eastAsia"/>
          <w:color w:val="000000"/>
        </w:rPr>
        <w:t>之標準值係採用中華民國國家標準(CNS 14959)：時變電場、磁場及電磁場曝露之限制值(300GHz以下)，並採用中華民國國家標準(CNS 14958-1)</w:t>
      </w:r>
      <w:r w:rsidRPr="00F66BB7">
        <w:rPr>
          <w:rFonts w:ascii="細明體" w:eastAsia="細明體" w:hint="eastAsia"/>
          <w:color w:val="000000"/>
          <w:u w:val="single"/>
        </w:rPr>
        <w:t>、IEC 62209-1、IEEE Std 1528等相對應國際標準之SAR量測程序，原採用SAR之標準值1.6</w:t>
      </w:r>
      <w:r w:rsidRPr="00F66BB7">
        <w:rPr>
          <w:rFonts w:ascii="細明體" w:eastAsia="細明體"/>
          <w:color w:val="000000"/>
          <w:u w:val="single"/>
        </w:rPr>
        <w:t>W/Kg</w:t>
      </w:r>
      <w:r w:rsidRPr="00F66BB7">
        <w:rPr>
          <w:rFonts w:ascii="細明體" w:eastAsia="細明體"/>
          <w:color w:val="000000"/>
          <w:u w:val="single"/>
          <w:vertAlign w:val="subscript"/>
        </w:rPr>
        <w:t>(</w:t>
      </w:r>
      <w:smartTag w:uri="urn:schemas-microsoft-com:office:smarttags" w:element="chmetcnv">
        <w:smartTagPr>
          <w:attr w:name="TCSC" w:val="0"/>
          <w:attr w:name="NumberType" w:val="1"/>
          <w:attr w:name="Negative" w:val="False"/>
          <w:attr w:name="HasSpace" w:val="False"/>
          <w:attr w:name="SourceValue" w:val="1"/>
          <w:attr w:name="UnitName" w:val="g"/>
        </w:smartTagPr>
        <w:r w:rsidRPr="00F66BB7">
          <w:rPr>
            <w:rFonts w:ascii="細明體" w:eastAsia="細明體"/>
            <w:color w:val="000000"/>
            <w:u w:val="single"/>
            <w:vertAlign w:val="subscript"/>
          </w:rPr>
          <w:t>1g</w:t>
        </w:r>
      </w:smartTag>
      <w:r w:rsidRPr="00F66BB7">
        <w:rPr>
          <w:rFonts w:ascii="細明體" w:eastAsia="細明體"/>
          <w:color w:val="000000"/>
          <w:u w:val="single"/>
          <w:vertAlign w:val="subscript"/>
        </w:rPr>
        <w:t>)</w:t>
      </w:r>
      <w:r w:rsidRPr="00F66BB7">
        <w:rPr>
          <w:rFonts w:ascii="細明體" w:eastAsia="細明體" w:hint="eastAsia"/>
          <w:color w:val="000000"/>
          <w:u w:val="single"/>
        </w:rPr>
        <w:t>適用至</w:t>
      </w:r>
      <w:smartTag w:uri="urn:schemas-microsoft-com:office:smarttags" w:element="chsdate">
        <w:smartTagPr>
          <w:attr w:name="IsROCDate" w:val="False"/>
          <w:attr w:name="IsLunarDate" w:val="False"/>
          <w:attr w:name="Day" w:val="31"/>
          <w:attr w:name="Month" w:val="3"/>
          <w:attr w:name="Year" w:val="1995"/>
        </w:smartTagPr>
        <w:r w:rsidRPr="00F66BB7">
          <w:rPr>
            <w:rFonts w:ascii="細明體" w:eastAsia="細明體" w:hint="eastAsia"/>
            <w:color w:val="000000"/>
            <w:u w:val="single"/>
          </w:rPr>
          <w:t>95年3月31日</w:t>
        </w:r>
      </w:smartTag>
      <w:r w:rsidRPr="00F66BB7">
        <w:rPr>
          <w:rFonts w:ascii="細明體" w:eastAsia="細明體" w:hint="eastAsia"/>
          <w:color w:val="000000"/>
          <w:u w:val="single"/>
        </w:rPr>
        <w:t>止。</w:t>
      </w:r>
    </w:p>
    <w:p w:rsidR="00025BC1" w:rsidRDefault="00025BC1" w:rsidP="00025BC1">
      <w:pPr>
        <w:rPr>
          <w:rFonts w:ascii="細明體" w:eastAsia="細明體" w:hint="eastAsia"/>
          <w:color w:val="000000"/>
        </w:rPr>
      </w:pPr>
      <w:r>
        <w:rPr>
          <w:rFonts w:ascii="細明體" w:eastAsia="細明體" w:hint="eastAsia"/>
          <w:color w:val="000000"/>
        </w:rPr>
        <w:t>表一之一：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76"/>
        <w:gridCol w:w="3150"/>
        <w:gridCol w:w="2087"/>
      </w:tblGrid>
      <w:tr w:rsidR="00025BC1" w:rsidTr="00A54168">
        <w:tblPrEx>
          <w:tblCellMar>
            <w:top w:w="0" w:type="dxa"/>
            <w:bottom w:w="0" w:type="dxa"/>
          </w:tblCellMar>
        </w:tblPrEx>
        <w:trPr>
          <w:jc w:val="center"/>
        </w:trPr>
        <w:tc>
          <w:tcPr>
            <w:tcW w:w="2076" w:type="dxa"/>
          </w:tcPr>
          <w:p w:rsidR="00025BC1" w:rsidRDefault="00025BC1" w:rsidP="00A54168">
            <w:pPr>
              <w:pStyle w:val="TAH"/>
              <w:rPr>
                <w:rFonts w:ascii="細明體" w:eastAsia="細明體"/>
                <w:b w:val="0"/>
                <w:color w:val="000000"/>
              </w:rPr>
            </w:pPr>
            <w:r>
              <w:rPr>
                <w:rFonts w:ascii="細明體" w:eastAsia="細明體" w:hint="eastAsia"/>
                <w:b w:val="0"/>
                <w:sz w:val="20"/>
              </w:rPr>
              <w:t>量測濾波器中心</w:t>
            </w:r>
            <w:r>
              <w:rPr>
                <w:rFonts w:ascii="細明體" w:eastAsia="細明體" w:hint="eastAsia"/>
                <w:b w:val="0"/>
                <w:color w:val="000000"/>
                <w:sz w:val="20"/>
              </w:rPr>
              <w:t>載波</w:t>
            </w:r>
            <w:r>
              <w:rPr>
                <w:rFonts w:ascii="細明體" w:eastAsia="細明體" w:hint="eastAsia"/>
                <w:b w:val="0"/>
                <w:sz w:val="20"/>
              </w:rPr>
              <w:t>頻率偏移量Δ</w:t>
            </w:r>
            <w:r>
              <w:rPr>
                <w:rFonts w:ascii="細明體" w:eastAsia="細明體"/>
                <w:b w:val="0"/>
                <w:color w:val="000000"/>
              </w:rPr>
              <w:t>f</w:t>
            </w:r>
            <w:r>
              <w:rPr>
                <w:rFonts w:ascii="細明體" w:eastAsia="細明體" w:hint="eastAsia"/>
                <w:b w:val="0"/>
                <w:color w:val="000000"/>
              </w:rPr>
              <w:t>（</w:t>
            </w:r>
            <w:r>
              <w:rPr>
                <w:rFonts w:ascii="細明體" w:eastAsia="細明體"/>
                <w:b w:val="0"/>
                <w:color w:val="000000"/>
              </w:rPr>
              <w:t>MHz</w:t>
            </w:r>
            <w:r>
              <w:rPr>
                <w:rFonts w:ascii="細明體" w:eastAsia="細明體" w:hint="eastAsia"/>
                <w:b w:val="0"/>
                <w:color w:val="000000"/>
              </w:rPr>
              <w:t>）</w:t>
            </w:r>
          </w:p>
        </w:tc>
        <w:tc>
          <w:tcPr>
            <w:tcW w:w="3150" w:type="dxa"/>
          </w:tcPr>
          <w:p w:rsidR="00025BC1" w:rsidRDefault="00025BC1" w:rsidP="00A54168">
            <w:pPr>
              <w:pStyle w:val="TAH"/>
              <w:rPr>
                <w:rFonts w:ascii="細明體" w:eastAsia="細明體"/>
                <w:b w:val="0"/>
                <w:color w:val="000000"/>
              </w:rPr>
            </w:pPr>
            <w:r>
              <w:rPr>
                <w:rFonts w:ascii="細明體" w:eastAsia="細明體" w:hint="eastAsia"/>
                <w:b w:val="0"/>
                <w:color w:val="000000"/>
                <w:sz w:val="20"/>
              </w:rPr>
              <w:t>在偏移</w:t>
            </w:r>
            <w:r>
              <w:rPr>
                <w:rFonts w:ascii="細明體" w:eastAsia="細明體" w:hint="eastAsia"/>
                <w:b w:val="0"/>
                <w:sz w:val="20"/>
              </w:rPr>
              <w:t>中心</w:t>
            </w:r>
            <w:r>
              <w:rPr>
                <w:rFonts w:ascii="細明體" w:eastAsia="細明體" w:hint="eastAsia"/>
                <w:b w:val="0"/>
                <w:color w:val="000000"/>
                <w:sz w:val="20"/>
              </w:rPr>
              <w:t>載波頻率時其相對於載波功率之最大允許值（</w:t>
            </w:r>
            <w:r>
              <w:rPr>
                <w:rFonts w:ascii="細明體" w:eastAsia="細明體"/>
                <w:b w:val="0"/>
                <w:color w:val="000000"/>
                <w:sz w:val="20"/>
              </w:rPr>
              <w:t>dB</w:t>
            </w:r>
            <w:r>
              <w:rPr>
                <w:rFonts w:ascii="細明體" w:eastAsia="細明體" w:hAnsi="Times New Roman"/>
                <w:b w:val="0"/>
                <w:color w:val="000000"/>
                <w:sz w:val="20"/>
                <w:lang w:val="en-US"/>
              </w:rPr>
              <w:t>c</w:t>
            </w:r>
            <w:r>
              <w:rPr>
                <w:rFonts w:ascii="細明體" w:eastAsia="細明體" w:hint="eastAsia"/>
                <w:b w:val="0"/>
                <w:color w:val="000000"/>
                <w:sz w:val="20"/>
              </w:rPr>
              <w:t>）</w:t>
            </w:r>
          </w:p>
        </w:tc>
        <w:tc>
          <w:tcPr>
            <w:tcW w:w="2087" w:type="dxa"/>
          </w:tcPr>
          <w:p w:rsidR="00025BC1" w:rsidRDefault="00025BC1" w:rsidP="00A54168">
            <w:pPr>
              <w:pStyle w:val="TAH"/>
              <w:rPr>
                <w:rFonts w:ascii="細明體" w:eastAsia="細明體"/>
                <w:b w:val="0"/>
                <w:color w:val="000000"/>
              </w:rPr>
            </w:pPr>
          </w:p>
          <w:p w:rsidR="00025BC1" w:rsidRDefault="00025BC1" w:rsidP="00A54168">
            <w:pPr>
              <w:pStyle w:val="TAH"/>
              <w:rPr>
                <w:rFonts w:ascii="細明體" w:eastAsia="細明體" w:hint="eastAsia"/>
                <w:b w:val="0"/>
                <w:color w:val="000000"/>
              </w:rPr>
            </w:pPr>
            <w:r>
              <w:rPr>
                <w:rFonts w:ascii="細明體" w:eastAsia="細明體" w:hint="eastAsia"/>
                <w:b w:val="0"/>
                <w:color w:val="000000"/>
              </w:rPr>
              <w:t>量測頻寬</w:t>
            </w:r>
          </w:p>
        </w:tc>
      </w:tr>
      <w:tr w:rsidR="00025BC1" w:rsidTr="00A54168">
        <w:tblPrEx>
          <w:tblCellMar>
            <w:top w:w="0" w:type="dxa"/>
            <w:bottom w:w="0" w:type="dxa"/>
          </w:tblCellMar>
        </w:tblPrEx>
        <w:trPr>
          <w:jc w:val="center"/>
        </w:trPr>
        <w:tc>
          <w:tcPr>
            <w:tcW w:w="2076" w:type="dxa"/>
            <w:vAlign w:val="center"/>
          </w:tcPr>
          <w:p w:rsidR="00025BC1" w:rsidRDefault="00025BC1" w:rsidP="00A54168">
            <w:pPr>
              <w:pStyle w:val="TAC"/>
              <w:rPr>
                <w:rFonts w:ascii="細明體" w:eastAsia="細明體"/>
              </w:rPr>
            </w:pPr>
            <w:r>
              <w:rPr>
                <w:rFonts w:ascii="細明體" w:eastAsia="細明體"/>
              </w:rPr>
              <w:t xml:space="preserve">2.5 </w:t>
            </w:r>
            <w:r>
              <w:rPr>
                <w:rFonts w:ascii="細明體" w:eastAsia="細明體"/>
              </w:rPr>
              <w:t>–</w:t>
            </w:r>
            <w:r>
              <w:rPr>
                <w:rFonts w:ascii="細明體" w:eastAsia="細明體"/>
              </w:rPr>
              <w:t xml:space="preserve"> 3.5</w:t>
            </w:r>
          </w:p>
        </w:tc>
        <w:tc>
          <w:tcPr>
            <w:tcW w:w="3150" w:type="dxa"/>
            <w:vAlign w:val="center"/>
          </w:tcPr>
          <w:p w:rsidR="00025BC1" w:rsidRDefault="002A7D3F" w:rsidP="00A54168">
            <w:pPr>
              <w:pStyle w:val="TAC"/>
              <w:rPr>
                <w:rFonts w:ascii="細明體" w:eastAsia="細明體"/>
              </w:rPr>
            </w:pPr>
            <w:r>
              <w:rPr>
                <w:rFonts w:ascii="細明體" w:eastAsia="細明體"/>
                <w:noProof/>
                <w:position w:val="-30"/>
                <w:lang w:val="en-US"/>
              </w:rPr>
              <w:drawing>
                <wp:inline distT="0" distB="0" distL="0" distR="0">
                  <wp:extent cx="1828800" cy="45720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828800" cy="457200"/>
                          </a:xfrm>
                          <a:prstGeom prst="rect">
                            <a:avLst/>
                          </a:prstGeom>
                          <a:noFill/>
                          <a:ln w="9525">
                            <a:noFill/>
                            <a:miter lim="800000"/>
                            <a:headEnd/>
                            <a:tailEnd/>
                          </a:ln>
                        </pic:spPr>
                      </pic:pic>
                    </a:graphicData>
                  </a:graphic>
                </wp:inline>
              </w:drawing>
            </w:r>
          </w:p>
        </w:tc>
        <w:tc>
          <w:tcPr>
            <w:tcW w:w="2087" w:type="dxa"/>
            <w:vAlign w:val="center"/>
          </w:tcPr>
          <w:p w:rsidR="00025BC1" w:rsidRDefault="00025BC1" w:rsidP="00A54168">
            <w:pPr>
              <w:pStyle w:val="TAC"/>
              <w:rPr>
                <w:rFonts w:ascii="細明體" w:eastAsia="細明體"/>
              </w:rPr>
            </w:pPr>
            <w:r>
              <w:rPr>
                <w:rFonts w:ascii="細明體" w:eastAsia="細明體"/>
              </w:rPr>
              <w:t xml:space="preserve">30 kHz </w:t>
            </w:r>
          </w:p>
        </w:tc>
      </w:tr>
      <w:tr w:rsidR="00025BC1" w:rsidTr="00A54168">
        <w:tblPrEx>
          <w:tblCellMar>
            <w:top w:w="0" w:type="dxa"/>
            <w:bottom w:w="0" w:type="dxa"/>
          </w:tblCellMar>
        </w:tblPrEx>
        <w:trPr>
          <w:jc w:val="center"/>
        </w:trPr>
        <w:tc>
          <w:tcPr>
            <w:tcW w:w="2076" w:type="dxa"/>
            <w:vAlign w:val="center"/>
          </w:tcPr>
          <w:p w:rsidR="00025BC1" w:rsidRDefault="00025BC1" w:rsidP="00A54168">
            <w:pPr>
              <w:pStyle w:val="TAC"/>
              <w:rPr>
                <w:rFonts w:ascii="細明體" w:eastAsia="細明體"/>
              </w:rPr>
            </w:pPr>
            <w:r>
              <w:rPr>
                <w:rFonts w:ascii="細明體" w:eastAsia="細明體"/>
              </w:rPr>
              <w:t xml:space="preserve">3.5 </w:t>
            </w:r>
            <w:r>
              <w:rPr>
                <w:rFonts w:ascii="細明體" w:eastAsia="細明體"/>
              </w:rPr>
              <w:t>–</w:t>
            </w:r>
            <w:r>
              <w:rPr>
                <w:rFonts w:ascii="細明體" w:eastAsia="細明體"/>
              </w:rPr>
              <w:t xml:space="preserve"> 7.5</w:t>
            </w:r>
          </w:p>
        </w:tc>
        <w:tc>
          <w:tcPr>
            <w:tcW w:w="3150" w:type="dxa"/>
            <w:vAlign w:val="center"/>
          </w:tcPr>
          <w:p w:rsidR="00025BC1" w:rsidRDefault="002A7D3F" w:rsidP="00A54168">
            <w:pPr>
              <w:pStyle w:val="TAC"/>
              <w:rPr>
                <w:rFonts w:ascii="細明體" w:eastAsia="細明體"/>
              </w:rPr>
            </w:pPr>
            <w:r>
              <w:rPr>
                <w:rFonts w:ascii="細明體" w:eastAsia="細明體"/>
                <w:noProof/>
                <w:position w:val="-30"/>
                <w:lang w:val="en-US"/>
              </w:rPr>
              <w:drawing>
                <wp:inline distT="0" distB="0" distL="0" distR="0">
                  <wp:extent cx="1743075" cy="45720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743075" cy="457200"/>
                          </a:xfrm>
                          <a:prstGeom prst="rect">
                            <a:avLst/>
                          </a:prstGeom>
                          <a:noFill/>
                          <a:ln w="9525">
                            <a:noFill/>
                            <a:miter lim="800000"/>
                            <a:headEnd/>
                            <a:tailEnd/>
                          </a:ln>
                        </pic:spPr>
                      </pic:pic>
                    </a:graphicData>
                  </a:graphic>
                </wp:inline>
              </w:drawing>
            </w:r>
          </w:p>
        </w:tc>
        <w:tc>
          <w:tcPr>
            <w:tcW w:w="2087" w:type="dxa"/>
            <w:vAlign w:val="center"/>
          </w:tcPr>
          <w:p w:rsidR="00025BC1" w:rsidRDefault="00025BC1" w:rsidP="00A54168">
            <w:pPr>
              <w:pStyle w:val="TAC"/>
              <w:rPr>
                <w:rFonts w:ascii="細明體" w:eastAsia="細明體"/>
              </w:rPr>
            </w:pPr>
            <w:r>
              <w:rPr>
                <w:rFonts w:ascii="細明體" w:eastAsia="細明體"/>
              </w:rPr>
              <w:t xml:space="preserve">1 MHz </w:t>
            </w:r>
          </w:p>
        </w:tc>
      </w:tr>
      <w:tr w:rsidR="00025BC1" w:rsidTr="00A54168">
        <w:tblPrEx>
          <w:tblCellMar>
            <w:top w:w="0" w:type="dxa"/>
            <w:bottom w:w="0" w:type="dxa"/>
          </w:tblCellMar>
        </w:tblPrEx>
        <w:trPr>
          <w:jc w:val="center"/>
        </w:trPr>
        <w:tc>
          <w:tcPr>
            <w:tcW w:w="2076" w:type="dxa"/>
            <w:vAlign w:val="center"/>
          </w:tcPr>
          <w:p w:rsidR="00025BC1" w:rsidRDefault="00025BC1" w:rsidP="00A54168">
            <w:pPr>
              <w:pStyle w:val="TAC"/>
              <w:rPr>
                <w:rFonts w:ascii="細明體" w:eastAsia="細明體"/>
              </w:rPr>
            </w:pPr>
            <w:r>
              <w:rPr>
                <w:rFonts w:ascii="細明體" w:eastAsia="細明體"/>
              </w:rPr>
              <w:t xml:space="preserve">7.5 </w:t>
            </w:r>
            <w:r>
              <w:rPr>
                <w:rFonts w:ascii="細明體" w:eastAsia="細明體"/>
              </w:rPr>
              <w:t>–</w:t>
            </w:r>
            <w:r>
              <w:rPr>
                <w:rFonts w:ascii="細明體" w:eastAsia="細明體"/>
              </w:rPr>
              <w:t xml:space="preserve"> 8.5</w:t>
            </w:r>
          </w:p>
        </w:tc>
        <w:tc>
          <w:tcPr>
            <w:tcW w:w="3150" w:type="dxa"/>
            <w:vAlign w:val="center"/>
          </w:tcPr>
          <w:p w:rsidR="00025BC1" w:rsidRDefault="002A7D3F" w:rsidP="00A54168">
            <w:pPr>
              <w:pStyle w:val="TAC"/>
              <w:rPr>
                <w:rFonts w:ascii="細明體" w:eastAsia="細明體"/>
              </w:rPr>
            </w:pPr>
            <w:r>
              <w:rPr>
                <w:rFonts w:ascii="細明體" w:eastAsia="細明體"/>
                <w:noProof/>
                <w:position w:val="-30"/>
                <w:lang w:val="en-US"/>
              </w:rPr>
              <w:drawing>
                <wp:inline distT="0" distB="0" distL="0" distR="0">
                  <wp:extent cx="1828800" cy="457200"/>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1828800" cy="457200"/>
                          </a:xfrm>
                          <a:prstGeom prst="rect">
                            <a:avLst/>
                          </a:prstGeom>
                          <a:noFill/>
                          <a:ln w="9525">
                            <a:noFill/>
                            <a:miter lim="800000"/>
                            <a:headEnd/>
                            <a:tailEnd/>
                          </a:ln>
                        </pic:spPr>
                      </pic:pic>
                    </a:graphicData>
                  </a:graphic>
                </wp:inline>
              </w:drawing>
            </w:r>
          </w:p>
        </w:tc>
        <w:tc>
          <w:tcPr>
            <w:tcW w:w="2087" w:type="dxa"/>
            <w:vAlign w:val="center"/>
          </w:tcPr>
          <w:p w:rsidR="00025BC1" w:rsidRDefault="00025BC1" w:rsidP="00A54168">
            <w:pPr>
              <w:pStyle w:val="TAC"/>
              <w:rPr>
                <w:rFonts w:ascii="細明體" w:eastAsia="細明體"/>
              </w:rPr>
            </w:pPr>
            <w:r>
              <w:rPr>
                <w:rFonts w:ascii="細明體" w:eastAsia="細明體"/>
              </w:rPr>
              <w:t xml:space="preserve">1 MHz </w:t>
            </w:r>
          </w:p>
        </w:tc>
      </w:tr>
      <w:tr w:rsidR="00025BC1" w:rsidTr="00A54168">
        <w:tblPrEx>
          <w:tblCellMar>
            <w:top w:w="0" w:type="dxa"/>
            <w:bottom w:w="0" w:type="dxa"/>
          </w:tblCellMar>
        </w:tblPrEx>
        <w:trPr>
          <w:jc w:val="center"/>
        </w:trPr>
        <w:tc>
          <w:tcPr>
            <w:tcW w:w="2076" w:type="dxa"/>
            <w:vAlign w:val="center"/>
          </w:tcPr>
          <w:p w:rsidR="00025BC1" w:rsidRDefault="00025BC1" w:rsidP="00A54168">
            <w:pPr>
              <w:pStyle w:val="TAC"/>
              <w:rPr>
                <w:rFonts w:ascii="細明體" w:eastAsia="細明體"/>
              </w:rPr>
            </w:pPr>
            <w:r>
              <w:rPr>
                <w:rFonts w:ascii="細明體" w:eastAsia="細明體" w:hint="eastAsia"/>
              </w:rPr>
              <w:t xml:space="preserve"> </w:t>
            </w:r>
            <w:r>
              <w:rPr>
                <w:rFonts w:ascii="細明體" w:eastAsia="細明體"/>
              </w:rPr>
              <w:t xml:space="preserve">8.5 </w:t>
            </w:r>
            <w:r>
              <w:rPr>
                <w:rFonts w:ascii="細明體" w:eastAsia="細明體"/>
              </w:rPr>
              <w:t>–</w:t>
            </w:r>
            <w:r>
              <w:rPr>
                <w:rFonts w:ascii="細明體" w:eastAsia="細明體"/>
              </w:rPr>
              <w:t xml:space="preserve"> 12.5</w:t>
            </w:r>
          </w:p>
        </w:tc>
        <w:tc>
          <w:tcPr>
            <w:tcW w:w="3150" w:type="dxa"/>
            <w:vAlign w:val="center"/>
          </w:tcPr>
          <w:p w:rsidR="00025BC1" w:rsidRDefault="00025BC1" w:rsidP="00A54168">
            <w:pPr>
              <w:pStyle w:val="TAL"/>
              <w:ind w:firstLine="261"/>
              <w:jc w:val="center"/>
              <w:rPr>
                <w:rFonts w:ascii="細明體" w:eastAsia="細明體"/>
                <w:color w:val="000000"/>
              </w:rPr>
            </w:pPr>
            <w:r>
              <w:rPr>
                <w:rFonts w:ascii="細明體" w:eastAsia="細明體"/>
                <w:color w:val="000000"/>
              </w:rPr>
              <w:t>-49 dBc</w:t>
            </w:r>
          </w:p>
        </w:tc>
        <w:tc>
          <w:tcPr>
            <w:tcW w:w="2087" w:type="dxa"/>
            <w:vAlign w:val="center"/>
          </w:tcPr>
          <w:p w:rsidR="00025BC1" w:rsidRDefault="00025BC1" w:rsidP="00A54168">
            <w:pPr>
              <w:pStyle w:val="TAC"/>
              <w:rPr>
                <w:rFonts w:ascii="細明體" w:eastAsia="細明體"/>
              </w:rPr>
            </w:pPr>
            <w:r>
              <w:rPr>
                <w:rFonts w:ascii="細明體" w:eastAsia="細明體"/>
              </w:rPr>
              <w:t xml:space="preserve">1 MHz </w:t>
            </w:r>
          </w:p>
        </w:tc>
      </w:tr>
    </w:tbl>
    <w:p w:rsidR="00025BC1" w:rsidRDefault="00025BC1" w:rsidP="00025BC1">
      <w:pPr>
        <w:rPr>
          <w:rFonts w:ascii="細明體" w:eastAsia="細明體" w:hint="eastAsia"/>
          <w:color w:val="000000"/>
        </w:rPr>
      </w:pPr>
      <w:r>
        <w:rPr>
          <w:rFonts w:ascii="細明體" w:eastAsia="細明體" w:hint="eastAsia"/>
          <w:color w:val="000000"/>
        </w:rPr>
        <w:t>表一之二：</w:t>
      </w:r>
    </w:p>
    <w:tbl>
      <w:tblPr>
        <w:tblW w:w="0" w:type="auto"/>
        <w:jc w:val="center"/>
        <w:tblLayout w:type="fixed"/>
        <w:tblCellMar>
          <w:left w:w="28" w:type="dxa"/>
          <w:right w:w="28" w:type="dxa"/>
        </w:tblCellMar>
        <w:tblLook w:val="0000"/>
      </w:tblPr>
      <w:tblGrid>
        <w:gridCol w:w="2700"/>
        <w:gridCol w:w="1652"/>
        <w:gridCol w:w="1620"/>
        <w:gridCol w:w="1231"/>
      </w:tblGrid>
      <w:tr w:rsidR="00025BC1" w:rsidTr="00A54168">
        <w:tblPrEx>
          <w:tblCellMar>
            <w:top w:w="0" w:type="dxa"/>
            <w:bottom w:w="0" w:type="dxa"/>
          </w:tblCellMar>
        </w:tblPrEx>
        <w:trPr>
          <w:trHeight w:val="255"/>
          <w:jc w:val="center"/>
        </w:trPr>
        <w:tc>
          <w:tcPr>
            <w:tcW w:w="2700" w:type="dxa"/>
            <w:tcBorders>
              <w:top w:val="single" w:sz="6" w:space="0" w:color="auto"/>
              <w:left w:val="single" w:sz="6" w:space="0" w:color="auto"/>
              <w:right w:val="single" w:sz="6" w:space="0" w:color="auto"/>
            </w:tcBorders>
          </w:tcPr>
          <w:p w:rsidR="00025BC1" w:rsidRDefault="00025BC1" w:rsidP="00A54168">
            <w:pPr>
              <w:pStyle w:val="TAH"/>
              <w:rPr>
                <w:rFonts w:ascii="細明體" w:eastAsia="細明體" w:hint="eastAsia"/>
                <w:b w:val="0"/>
              </w:rPr>
            </w:pPr>
            <w:r>
              <w:rPr>
                <w:rFonts w:ascii="細明體" w:eastAsia="細明體" w:hint="eastAsia"/>
                <w:b w:val="0"/>
              </w:rPr>
              <w:t>頻率範圍</w:t>
            </w:r>
          </w:p>
        </w:tc>
        <w:tc>
          <w:tcPr>
            <w:tcW w:w="1652" w:type="dxa"/>
            <w:tcBorders>
              <w:top w:val="single" w:sz="6" w:space="0" w:color="auto"/>
              <w:left w:val="single" w:sz="6" w:space="0" w:color="auto"/>
              <w:right w:val="single" w:sz="6" w:space="0" w:color="auto"/>
            </w:tcBorders>
          </w:tcPr>
          <w:p w:rsidR="00025BC1" w:rsidRDefault="00025BC1" w:rsidP="00A54168">
            <w:pPr>
              <w:pStyle w:val="TAH"/>
              <w:jc w:val="left"/>
              <w:rPr>
                <w:rFonts w:ascii="細明體" w:eastAsia="細明體"/>
                <w:b w:val="0"/>
                <w:color w:val="000000"/>
                <w:sz w:val="20"/>
              </w:rPr>
            </w:pPr>
            <w:r>
              <w:rPr>
                <w:rFonts w:ascii="細明體" w:eastAsia="細明體" w:hint="eastAsia"/>
                <w:b w:val="0"/>
                <w:color w:val="000000"/>
                <w:sz w:val="20"/>
              </w:rPr>
              <w:t>最大允許值</w:t>
            </w:r>
          </w:p>
          <w:p w:rsidR="00025BC1" w:rsidRDefault="00025BC1" w:rsidP="00A54168">
            <w:pPr>
              <w:pStyle w:val="TAH"/>
              <w:jc w:val="left"/>
              <w:rPr>
                <w:rFonts w:ascii="細明體" w:eastAsia="細明體"/>
                <w:b w:val="0"/>
              </w:rPr>
            </w:pPr>
            <w:r>
              <w:rPr>
                <w:rFonts w:ascii="細明體" w:eastAsia="細明體"/>
                <w:b w:val="0"/>
                <w:color w:val="000000"/>
                <w:sz w:val="20"/>
              </w:rPr>
              <w:t>(Traffic mode)</w:t>
            </w:r>
          </w:p>
        </w:tc>
        <w:tc>
          <w:tcPr>
            <w:tcW w:w="1620" w:type="dxa"/>
            <w:tcBorders>
              <w:top w:val="single" w:sz="6" w:space="0" w:color="auto"/>
              <w:left w:val="single" w:sz="6" w:space="0" w:color="auto"/>
              <w:right w:val="single" w:sz="6" w:space="0" w:color="auto"/>
            </w:tcBorders>
          </w:tcPr>
          <w:p w:rsidR="00025BC1" w:rsidRDefault="00025BC1" w:rsidP="00A54168">
            <w:pPr>
              <w:pStyle w:val="TAH"/>
              <w:jc w:val="left"/>
              <w:rPr>
                <w:rFonts w:ascii="細明體" w:eastAsia="細明體"/>
                <w:b w:val="0"/>
                <w:color w:val="000000"/>
                <w:sz w:val="20"/>
              </w:rPr>
            </w:pPr>
            <w:r>
              <w:rPr>
                <w:rFonts w:ascii="細明體" w:eastAsia="細明體" w:hint="eastAsia"/>
                <w:b w:val="0"/>
                <w:color w:val="000000"/>
                <w:sz w:val="20"/>
              </w:rPr>
              <w:t>最大允許值</w:t>
            </w:r>
          </w:p>
          <w:p w:rsidR="00025BC1" w:rsidRDefault="00025BC1" w:rsidP="00A54168">
            <w:pPr>
              <w:pStyle w:val="TAH"/>
              <w:jc w:val="both"/>
              <w:rPr>
                <w:rFonts w:ascii="細明體" w:eastAsia="細明體"/>
              </w:rPr>
            </w:pPr>
            <w:r>
              <w:rPr>
                <w:rFonts w:ascii="細明體" w:eastAsia="細明體"/>
                <w:b w:val="0"/>
                <w:color w:val="000000"/>
                <w:sz w:val="20"/>
              </w:rPr>
              <w:t>(Idle mode)</w:t>
            </w:r>
          </w:p>
        </w:tc>
        <w:tc>
          <w:tcPr>
            <w:tcW w:w="1231" w:type="dxa"/>
            <w:tcBorders>
              <w:top w:val="single" w:sz="6" w:space="0" w:color="auto"/>
              <w:left w:val="single" w:sz="6" w:space="0" w:color="auto"/>
              <w:bottom w:val="single" w:sz="6" w:space="0" w:color="auto"/>
              <w:right w:val="single" w:sz="6" w:space="0" w:color="auto"/>
            </w:tcBorders>
          </w:tcPr>
          <w:p w:rsidR="00025BC1" w:rsidRDefault="00025BC1" w:rsidP="00A54168">
            <w:pPr>
              <w:pStyle w:val="TAH"/>
              <w:jc w:val="both"/>
              <w:rPr>
                <w:rFonts w:ascii="細明體" w:eastAsia="細明體" w:hint="eastAsia"/>
              </w:rPr>
            </w:pPr>
            <w:r>
              <w:rPr>
                <w:rFonts w:ascii="細明體" w:eastAsia="細明體" w:hint="eastAsia"/>
                <w:b w:val="0"/>
                <w:color w:val="000000"/>
                <w:sz w:val="20"/>
              </w:rPr>
              <w:t>測量方式</w:t>
            </w:r>
          </w:p>
        </w:tc>
      </w:tr>
      <w:tr w:rsidR="00025BC1" w:rsidTr="00A54168">
        <w:tblPrEx>
          <w:tblCellMar>
            <w:top w:w="0" w:type="dxa"/>
            <w:bottom w:w="0" w:type="dxa"/>
          </w:tblCellMar>
        </w:tblPrEx>
        <w:trPr>
          <w:trHeight w:val="255"/>
          <w:jc w:val="center"/>
        </w:trPr>
        <w:tc>
          <w:tcPr>
            <w:tcW w:w="2700" w:type="dxa"/>
            <w:tcBorders>
              <w:top w:val="single" w:sz="6" w:space="0" w:color="auto"/>
              <w:left w:val="single" w:sz="6" w:space="0" w:color="auto"/>
              <w:right w:val="single" w:sz="6" w:space="0" w:color="auto"/>
            </w:tcBorders>
          </w:tcPr>
          <w:p w:rsidR="00025BC1" w:rsidRDefault="00025BC1" w:rsidP="00A54168">
            <w:pPr>
              <w:pStyle w:val="TAC"/>
              <w:ind w:firstLine="242"/>
              <w:jc w:val="left"/>
              <w:rPr>
                <w:rFonts w:ascii="細明體" w:eastAsia="細明體"/>
                <w:color w:val="000000"/>
              </w:rPr>
            </w:pPr>
            <w:r>
              <w:rPr>
                <w:rFonts w:ascii="細明體" w:eastAsia="細明體" w:hint="eastAsia"/>
                <w:color w:val="000000"/>
              </w:rPr>
              <w:t xml:space="preserve">  </w:t>
            </w:r>
            <w:r>
              <w:rPr>
                <w:rFonts w:ascii="細明體" w:eastAsia="細明體"/>
                <w:color w:val="000000"/>
              </w:rPr>
              <w:t xml:space="preserve">9 kHz </w:t>
            </w:r>
            <w:r>
              <w:rPr>
                <w:rFonts w:ascii="細明體" w:eastAsia="細明體"/>
                <w:color w:val="000000"/>
              </w:rPr>
              <w:sym w:font="Symbol" w:char="F0A3"/>
            </w:r>
            <w:r>
              <w:rPr>
                <w:rFonts w:ascii="細明體" w:eastAsia="細明體"/>
                <w:color w:val="000000"/>
              </w:rPr>
              <w:t xml:space="preserve"> f &lt; 150 kHz</w:t>
            </w:r>
          </w:p>
        </w:tc>
        <w:tc>
          <w:tcPr>
            <w:tcW w:w="1652"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ind w:firstLine="4"/>
              <w:jc w:val="left"/>
              <w:rPr>
                <w:rFonts w:ascii="細明體" w:eastAsia="細明體"/>
                <w:color w:val="000000"/>
              </w:rPr>
            </w:pPr>
            <w:r>
              <w:rPr>
                <w:rFonts w:ascii="細明體" w:eastAsia="細明體"/>
                <w:color w:val="000000"/>
              </w:rPr>
              <w:t>-36 dBm /1 kHz</w:t>
            </w:r>
          </w:p>
        </w:tc>
        <w:tc>
          <w:tcPr>
            <w:tcW w:w="1620"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jc w:val="left"/>
              <w:rPr>
                <w:rFonts w:ascii="細明體" w:eastAsia="細明體"/>
                <w:color w:val="000000"/>
              </w:rPr>
            </w:pPr>
            <w:r>
              <w:rPr>
                <w:rFonts w:ascii="細明體" w:eastAsia="細明體"/>
                <w:color w:val="000000"/>
              </w:rPr>
              <w:t xml:space="preserve">    </w:t>
            </w:r>
            <w:r>
              <w:rPr>
                <w:rFonts w:ascii="細明體" w:eastAsia="細明體" w:hint="eastAsia"/>
                <w:color w:val="000000"/>
              </w:rPr>
              <w:t xml:space="preserve">  </w:t>
            </w:r>
            <w:r>
              <w:rPr>
                <w:rFonts w:ascii="細明體" w:eastAsia="細明體"/>
                <w:color w:val="000000"/>
              </w:rPr>
              <w:t xml:space="preserve"> -</w:t>
            </w:r>
          </w:p>
        </w:tc>
        <w:tc>
          <w:tcPr>
            <w:tcW w:w="1231"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jc w:val="both"/>
              <w:rPr>
                <w:rFonts w:ascii="細明體" w:eastAsia="細明體"/>
                <w:color w:val="000000"/>
              </w:rPr>
            </w:pPr>
            <w:r>
              <w:rPr>
                <w:rFonts w:ascii="細明體" w:eastAsia="細明體"/>
                <w:color w:val="000000"/>
              </w:rPr>
              <w:t>Conducted</w:t>
            </w:r>
          </w:p>
        </w:tc>
      </w:tr>
      <w:tr w:rsidR="00025BC1" w:rsidTr="00A54168">
        <w:tblPrEx>
          <w:tblCellMar>
            <w:top w:w="0" w:type="dxa"/>
            <w:bottom w:w="0" w:type="dxa"/>
          </w:tblCellMar>
        </w:tblPrEx>
        <w:trPr>
          <w:trHeight w:val="255"/>
          <w:jc w:val="center"/>
        </w:trPr>
        <w:tc>
          <w:tcPr>
            <w:tcW w:w="2700" w:type="dxa"/>
            <w:tcBorders>
              <w:top w:val="single" w:sz="6" w:space="0" w:color="auto"/>
              <w:left w:val="single" w:sz="6" w:space="0" w:color="auto"/>
              <w:right w:val="single" w:sz="6" w:space="0" w:color="auto"/>
            </w:tcBorders>
          </w:tcPr>
          <w:p w:rsidR="00025BC1" w:rsidRDefault="00025BC1" w:rsidP="00A54168">
            <w:pPr>
              <w:pStyle w:val="TAC"/>
              <w:ind w:firstLine="242"/>
              <w:jc w:val="left"/>
              <w:rPr>
                <w:rFonts w:ascii="細明體" w:eastAsia="細明體"/>
                <w:color w:val="000000"/>
              </w:rPr>
            </w:pPr>
            <w:r>
              <w:rPr>
                <w:rFonts w:ascii="細明體" w:eastAsia="細明體"/>
                <w:color w:val="000000"/>
              </w:rPr>
              <w:t xml:space="preserve">150 kHz </w:t>
            </w:r>
            <w:r>
              <w:rPr>
                <w:rFonts w:ascii="細明體" w:eastAsia="細明體"/>
                <w:color w:val="000000"/>
              </w:rPr>
              <w:sym w:font="Symbol" w:char="F0A3"/>
            </w:r>
            <w:r>
              <w:rPr>
                <w:rFonts w:ascii="細明體" w:eastAsia="細明體"/>
                <w:color w:val="000000"/>
              </w:rPr>
              <w:t xml:space="preserve"> f &lt; 30 MHz</w:t>
            </w:r>
          </w:p>
        </w:tc>
        <w:tc>
          <w:tcPr>
            <w:tcW w:w="1652"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ind w:firstLine="4"/>
              <w:jc w:val="left"/>
              <w:rPr>
                <w:rFonts w:ascii="細明體" w:eastAsia="細明體"/>
                <w:color w:val="000000"/>
              </w:rPr>
            </w:pPr>
            <w:r>
              <w:rPr>
                <w:rFonts w:ascii="細明體" w:eastAsia="細明體"/>
                <w:color w:val="000000"/>
              </w:rPr>
              <w:t>-36 dBm /10 kHz</w:t>
            </w:r>
          </w:p>
        </w:tc>
        <w:tc>
          <w:tcPr>
            <w:tcW w:w="1620"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jc w:val="left"/>
              <w:rPr>
                <w:rFonts w:ascii="細明體" w:eastAsia="細明體"/>
                <w:color w:val="000000"/>
              </w:rPr>
            </w:pPr>
            <w:r>
              <w:rPr>
                <w:rFonts w:ascii="細明體" w:eastAsia="細明體"/>
                <w:color w:val="000000"/>
              </w:rPr>
              <w:t xml:space="preserve">   </w:t>
            </w:r>
            <w:r>
              <w:rPr>
                <w:rFonts w:ascii="細明體" w:eastAsia="細明體" w:hint="eastAsia"/>
                <w:color w:val="000000"/>
              </w:rPr>
              <w:t xml:space="preserve">  </w:t>
            </w:r>
            <w:r>
              <w:rPr>
                <w:rFonts w:ascii="細明體" w:eastAsia="細明體"/>
                <w:color w:val="000000"/>
              </w:rPr>
              <w:t xml:space="preserve">  -</w:t>
            </w:r>
          </w:p>
        </w:tc>
        <w:tc>
          <w:tcPr>
            <w:tcW w:w="1231"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jc w:val="both"/>
              <w:rPr>
                <w:rFonts w:ascii="細明體" w:eastAsia="細明體"/>
                <w:color w:val="000000"/>
              </w:rPr>
            </w:pPr>
            <w:r>
              <w:rPr>
                <w:rFonts w:ascii="細明體" w:eastAsia="細明體"/>
                <w:color w:val="000000"/>
              </w:rPr>
              <w:t>Conducted</w:t>
            </w:r>
          </w:p>
        </w:tc>
      </w:tr>
      <w:tr w:rsidR="00025BC1" w:rsidTr="00A54168">
        <w:tblPrEx>
          <w:tblCellMar>
            <w:top w:w="0" w:type="dxa"/>
            <w:bottom w:w="0" w:type="dxa"/>
          </w:tblCellMar>
        </w:tblPrEx>
        <w:trPr>
          <w:trHeight w:val="255"/>
          <w:jc w:val="center"/>
        </w:trPr>
        <w:tc>
          <w:tcPr>
            <w:tcW w:w="2700" w:type="dxa"/>
            <w:tcBorders>
              <w:top w:val="single" w:sz="4" w:space="0" w:color="auto"/>
              <w:left w:val="single" w:sz="4" w:space="0" w:color="auto"/>
              <w:bottom w:val="single" w:sz="4" w:space="0" w:color="auto"/>
              <w:right w:val="single" w:sz="4" w:space="0" w:color="auto"/>
            </w:tcBorders>
          </w:tcPr>
          <w:p w:rsidR="00025BC1" w:rsidRDefault="00025BC1" w:rsidP="00A54168">
            <w:pPr>
              <w:pStyle w:val="TAC"/>
              <w:ind w:firstLine="242"/>
              <w:jc w:val="left"/>
              <w:rPr>
                <w:rFonts w:ascii="細明體" w:eastAsia="細明體"/>
                <w:color w:val="000000"/>
              </w:rPr>
            </w:pPr>
            <w:r>
              <w:rPr>
                <w:rFonts w:ascii="細明體" w:eastAsia="細明體" w:hint="eastAsia"/>
                <w:color w:val="000000"/>
              </w:rPr>
              <w:t xml:space="preserve"> </w:t>
            </w:r>
            <w:r>
              <w:rPr>
                <w:rFonts w:ascii="細明體" w:eastAsia="細明體"/>
                <w:color w:val="000000"/>
              </w:rPr>
              <w:t xml:space="preserve">30 MHz </w:t>
            </w:r>
            <w:r>
              <w:rPr>
                <w:rFonts w:ascii="細明體" w:eastAsia="細明體"/>
                <w:color w:val="000000"/>
              </w:rPr>
              <w:sym w:font="Symbol" w:char="F0A3"/>
            </w:r>
            <w:r>
              <w:rPr>
                <w:rFonts w:ascii="細明體" w:eastAsia="細明體"/>
                <w:color w:val="000000"/>
              </w:rPr>
              <w:t xml:space="preserve"> f &lt; 1000 MHz</w:t>
            </w:r>
          </w:p>
        </w:tc>
        <w:tc>
          <w:tcPr>
            <w:tcW w:w="1652" w:type="dxa"/>
            <w:tcBorders>
              <w:top w:val="single" w:sz="6" w:space="0" w:color="auto"/>
              <w:left w:val="nil"/>
              <w:bottom w:val="single" w:sz="6" w:space="0" w:color="auto"/>
              <w:right w:val="single" w:sz="6" w:space="0" w:color="auto"/>
            </w:tcBorders>
          </w:tcPr>
          <w:p w:rsidR="00025BC1" w:rsidRDefault="00025BC1" w:rsidP="00A54168">
            <w:pPr>
              <w:pStyle w:val="TAC"/>
              <w:ind w:firstLine="4"/>
              <w:jc w:val="left"/>
              <w:rPr>
                <w:rFonts w:ascii="細明體" w:eastAsia="細明體"/>
                <w:color w:val="000000"/>
              </w:rPr>
            </w:pPr>
            <w:r>
              <w:rPr>
                <w:rFonts w:ascii="細明體" w:eastAsia="細明體"/>
                <w:color w:val="000000"/>
              </w:rPr>
              <w:t>-36 dBm /100 kHz</w:t>
            </w:r>
          </w:p>
        </w:tc>
        <w:tc>
          <w:tcPr>
            <w:tcW w:w="1620"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ind w:firstLine="4"/>
              <w:jc w:val="left"/>
              <w:rPr>
                <w:rFonts w:ascii="細明體" w:eastAsia="細明體"/>
                <w:color w:val="000000"/>
              </w:rPr>
            </w:pPr>
            <w:r>
              <w:rPr>
                <w:rFonts w:ascii="細明體" w:eastAsia="細明體"/>
                <w:color w:val="000000"/>
              </w:rPr>
              <w:t>-57 dBm /100 kHz</w:t>
            </w:r>
          </w:p>
        </w:tc>
        <w:tc>
          <w:tcPr>
            <w:tcW w:w="1231"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ind w:firstLine="4"/>
              <w:jc w:val="left"/>
              <w:rPr>
                <w:rFonts w:ascii="細明體" w:eastAsia="細明體"/>
                <w:color w:val="000000"/>
              </w:rPr>
            </w:pPr>
            <w:r>
              <w:rPr>
                <w:rFonts w:ascii="細明體" w:eastAsia="細明體"/>
                <w:color w:val="000000"/>
              </w:rPr>
              <w:t>Conducted</w:t>
            </w:r>
          </w:p>
        </w:tc>
      </w:tr>
      <w:tr w:rsidR="00025BC1" w:rsidTr="00A54168">
        <w:tblPrEx>
          <w:tblCellMar>
            <w:top w:w="0" w:type="dxa"/>
            <w:bottom w:w="0" w:type="dxa"/>
          </w:tblCellMar>
        </w:tblPrEx>
        <w:trPr>
          <w:trHeight w:val="255"/>
          <w:jc w:val="center"/>
        </w:trPr>
        <w:tc>
          <w:tcPr>
            <w:tcW w:w="2700" w:type="dxa"/>
            <w:tcBorders>
              <w:left w:val="single" w:sz="4" w:space="0" w:color="auto"/>
              <w:bottom w:val="single" w:sz="4" w:space="0" w:color="auto"/>
              <w:right w:val="single" w:sz="4" w:space="0" w:color="auto"/>
            </w:tcBorders>
          </w:tcPr>
          <w:p w:rsidR="00025BC1" w:rsidRDefault="00025BC1" w:rsidP="00A54168">
            <w:pPr>
              <w:pStyle w:val="TAC"/>
              <w:ind w:firstLine="242"/>
              <w:jc w:val="left"/>
              <w:rPr>
                <w:rFonts w:ascii="細明體" w:eastAsia="細明體"/>
                <w:color w:val="000000"/>
              </w:rPr>
            </w:pPr>
            <w:r>
              <w:rPr>
                <w:rFonts w:ascii="細明體" w:eastAsia="細明體" w:hint="eastAsia"/>
                <w:color w:val="000000"/>
              </w:rPr>
              <w:t xml:space="preserve">  </w:t>
            </w:r>
            <w:r>
              <w:rPr>
                <w:rFonts w:ascii="細明體" w:eastAsia="細明體"/>
                <w:color w:val="000000"/>
              </w:rPr>
              <w:t xml:space="preserve">1 GHz </w:t>
            </w:r>
            <w:r>
              <w:rPr>
                <w:rFonts w:ascii="細明體" w:eastAsia="細明體"/>
                <w:color w:val="000000"/>
              </w:rPr>
              <w:sym w:font="Symbol" w:char="F0A3"/>
            </w:r>
            <w:r>
              <w:rPr>
                <w:rFonts w:ascii="細明體" w:eastAsia="細明體"/>
                <w:color w:val="000000"/>
              </w:rPr>
              <w:t xml:space="preserve"> f &lt; 12.75 GHz</w:t>
            </w:r>
          </w:p>
        </w:tc>
        <w:tc>
          <w:tcPr>
            <w:tcW w:w="1652" w:type="dxa"/>
            <w:tcBorders>
              <w:top w:val="single" w:sz="6" w:space="0" w:color="auto"/>
              <w:left w:val="nil"/>
              <w:bottom w:val="single" w:sz="6" w:space="0" w:color="auto"/>
              <w:right w:val="single" w:sz="6" w:space="0" w:color="auto"/>
            </w:tcBorders>
          </w:tcPr>
          <w:p w:rsidR="00025BC1" w:rsidRDefault="00025BC1" w:rsidP="00A54168">
            <w:pPr>
              <w:pStyle w:val="TAC"/>
              <w:ind w:firstLine="4"/>
              <w:jc w:val="left"/>
              <w:rPr>
                <w:rFonts w:ascii="細明體" w:eastAsia="細明體"/>
                <w:color w:val="000000"/>
              </w:rPr>
            </w:pPr>
            <w:r>
              <w:rPr>
                <w:rFonts w:ascii="細明體" w:eastAsia="細明體"/>
                <w:color w:val="000000"/>
              </w:rPr>
              <w:t>-30 dBm /1 MHz</w:t>
            </w:r>
          </w:p>
        </w:tc>
        <w:tc>
          <w:tcPr>
            <w:tcW w:w="1620"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ind w:firstLine="4"/>
              <w:jc w:val="left"/>
              <w:rPr>
                <w:rFonts w:ascii="細明體" w:eastAsia="細明體"/>
                <w:color w:val="000000"/>
              </w:rPr>
            </w:pPr>
            <w:r>
              <w:rPr>
                <w:rFonts w:ascii="細明體" w:eastAsia="細明體"/>
                <w:color w:val="000000"/>
              </w:rPr>
              <w:t>-47 dBm /1 MHz</w:t>
            </w:r>
          </w:p>
        </w:tc>
        <w:tc>
          <w:tcPr>
            <w:tcW w:w="1231"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ind w:firstLine="4"/>
              <w:jc w:val="left"/>
              <w:rPr>
                <w:rFonts w:ascii="細明體" w:eastAsia="細明體"/>
                <w:color w:val="000000"/>
              </w:rPr>
            </w:pPr>
            <w:r>
              <w:rPr>
                <w:rFonts w:ascii="細明體" w:eastAsia="細明體"/>
                <w:color w:val="000000"/>
              </w:rPr>
              <w:t>Conducted</w:t>
            </w:r>
          </w:p>
        </w:tc>
      </w:tr>
    </w:tbl>
    <w:p w:rsidR="00025BC1" w:rsidRDefault="00025BC1" w:rsidP="00025BC1">
      <w:pPr>
        <w:rPr>
          <w:rFonts w:ascii="細明體" w:eastAsia="細明體" w:hint="eastAsia"/>
          <w:color w:val="000000"/>
        </w:rPr>
      </w:pPr>
    </w:p>
    <w:p w:rsidR="00025BC1" w:rsidRDefault="00025BC1" w:rsidP="00025BC1">
      <w:pPr>
        <w:rPr>
          <w:rFonts w:ascii="細明體" w:eastAsia="細明體" w:hint="eastAsia"/>
          <w:color w:val="000000"/>
        </w:rPr>
      </w:pPr>
      <w:r>
        <w:rPr>
          <w:rFonts w:ascii="細明體" w:eastAsia="細明體" w:hint="eastAsia"/>
          <w:color w:val="000000"/>
        </w:rPr>
        <w:t>表一之三：</w:t>
      </w:r>
    </w:p>
    <w:tbl>
      <w:tblPr>
        <w:tblW w:w="0" w:type="auto"/>
        <w:jc w:val="center"/>
        <w:tblLayout w:type="fixed"/>
        <w:tblCellMar>
          <w:left w:w="28" w:type="dxa"/>
          <w:right w:w="28" w:type="dxa"/>
        </w:tblCellMar>
        <w:tblLook w:val="0000"/>
      </w:tblPr>
      <w:tblGrid>
        <w:gridCol w:w="2700"/>
        <w:gridCol w:w="2250"/>
        <w:gridCol w:w="2282"/>
      </w:tblGrid>
      <w:tr w:rsidR="00025BC1" w:rsidTr="00A54168">
        <w:tblPrEx>
          <w:tblCellMar>
            <w:top w:w="0" w:type="dxa"/>
            <w:bottom w:w="0" w:type="dxa"/>
          </w:tblCellMar>
        </w:tblPrEx>
        <w:trPr>
          <w:trHeight w:val="255"/>
          <w:jc w:val="center"/>
        </w:trPr>
        <w:tc>
          <w:tcPr>
            <w:tcW w:w="2700" w:type="dxa"/>
            <w:tcBorders>
              <w:top w:val="single" w:sz="6" w:space="0" w:color="auto"/>
              <w:left w:val="single" w:sz="6" w:space="0" w:color="auto"/>
              <w:right w:val="single" w:sz="6" w:space="0" w:color="auto"/>
            </w:tcBorders>
          </w:tcPr>
          <w:p w:rsidR="00025BC1" w:rsidRDefault="00025BC1" w:rsidP="00A54168">
            <w:pPr>
              <w:pStyle w:val="TAH"/>
              <w:rPr>
                <w:rFonts w:ascii="細明體" w:eastAsia="細明體" w:hint="eastAsia"/>
                <w:b w:val="0"/>
              </w:rPr>
            </w:pPr>
            <w:r>
              <w:rPr>
                <w:rFonts w:ascii="細明體" w:eastAsia="細明體" w:hint="eastAsia"/>
                <w:b w:val="0"/>
              </w:rPr>
              <w:t>頻率範圍</w:t>
            </w:r>
          </w:p>
        </w:tc>
        <w:tc>
          <w:tcPr>
            <w:tcW w:w="2250" w:type="dxa"/>
            <w:tcBorders>
              <w:top w:val="single" w:sz="6" w:space="0" w:color="auto"/>
              <w:left w:val="single" w:sz="6" w:space="0" w:color="auto"/>
              <w:right w:val="single" w:sz="6" w:space="0" w:color="auto"/>
            </w:tcBorders>
          </w:tcPr>
          <w:p w:rsidR="00025BC1" w:rsidRDefault="00025BC1" w:rsidP="00A54168">
            <w:pPr>
              <w:pStyle w:val="TAH"/>
              <w:rPr>
                <w:rFonts w:ascii="細明體" w:eastAsia="細明體"/>
                <w:b w:val="0"/>
              </w:rPr>
            </w:pPr>
            <w:r>
              <w:rPr>
                <w:rFonts w:ascii="細明體" w:eastAsia="細明體" w:hint="eastAsia"/>
                <w:b w:val="0"/>
                <w:color w:val="000000"/>
                <w:sz w:val="20"/>
              </w:rPr>
              <w:t>測量頻寬</w:t>
            </w:r>
          </w:p>
        </w:tc>
        <w:tc>
          <w:tcPr>
            <w:tcW w:w="2282" w:type="dxa"/>
            <w:tcBorders>
              <w:top w:val="single" w:sz="6" w:space="0" w:color="auto"/>
              <w:left w:val="single" w:sz="6" w:space="0" w:color="auto"/>
              <w:bottom w:val="single" w:sz="6" w:space="0" w:color="auto"/>
              <w:right w:val="single" w:sz="6" w:space="0" w:color="auto"/>
            </w:tcBorders>
          </w:tcPr>
          <w:p w:rsidR="00025BC1" w:rsidRDefault="00025BC1" w:rsidP="00A54168">
            <w:pPr>
              <w:pStyle w:val="TAH"/>
              <w:rPr>
                <w:rFonts w:ascii="細明體" w:eastAsia="細明體"/>
              </w:rPr>
            </w:pPr>
            <w:r>
              <w:rPr>
                <w:rFonts w:ascii="細明體" w:eastAsia="細明體" w:hint="eastAsia"/>
                <w:b w:val="0"/>
                <w:color w:val="000000"/>
                <w:sz w:val="20"/>
              </w:rPr>
              <w:t>最大允許值</w:t>
            </w:r>
          </w:p>
        </w:tc>
      </w:tr>
      <w:tr w:rsidR="00025BC1" w:rsidTr="00A54168">
        <w:tblPrEx>
          <w:tblCellMar>
            <w:top w:w="0" w:type="dxa"/>
            <w:bottom w:w="0" w:type="dxa"/>
          </w:tblCellMar>
        </w:tblPrEx>
        <w:trPr>
          <w:trHeight w:val="255"/>
          <w:jc w:val="center"/>
        </w:trPr>
        <w:tc>
          <w:tcPr>
            <w:tcW w:w="2700" w:type="dxa"/>
            <w:tcBorders>
              <w:top w:val="single" w:sz="6" w:space="0" w:color="auto"/>
              <w:left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hint="eastAsia"/>
              </w:rPr>
              <w:t>92</w:t>
            </w:r>
            <w:r>
              <w:rPr>
                <w:rFonts w:ascii="細明體" w:eastAsia="細明體"/>
              </w:rPr>
              <w:t xml:space="preserve">5 MHz </w:t>
            </w:r>
            <w:r>
              <w:rPr>
                <w:rFonts w:ascii="細明體" w:eastAsia="細明體" w:hAnsi="Symbol"/>
                <w:snapToGrid w:val="0"/>
              </w:rPr>
              <w:t></w:t>
            </w:r>
            <w:r>
              <w:rPr>
                <w:rFonts w:ascii="細明體" w:eastAsia="細明體"/>
              </w:rPr>
              <w:t xml:space="preserve"> f </w:t>
            </w:r>
            <w:r>
              <w:rPr>
                <w:rFonts w:ascii="細明體" w:eastAsia="細明體" w:hAnsi="Symbol"/>
                <w:snapToGrid w:val="0"/>
              </w:rPr>
              <w:t></w:t>
            </w:r>
            <w:r>
              <w:rPr>
                <w:rFonts w:ascii="細明體" w:eastAsia="細明體"/>
              </w:rPr>
              <w:t xml:space="preserve"> </w:t>
            </w:r>
            <w:r>
              <w:rPr>
                <w:rFonts w:ascii="細明體" w:eastAsia="細明體" w:hint="eastAsia"/>
              </w:rPr>
              <w:t>935</w:t>
            </w:r>
            <w:r>
              <w:rPr>
                <w:rFonts w:ascii="細明體" w:eastAsia="細明體"/>
              </w:rPr>
              <w:t xml:space="preserve"> MHz</w:t>
            </w:r>
          </w:p>
        </w:tc>
        <w:tc>
          <w:tcPr>
            <w:tcW w:w="2250"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100 kHz</w:t>
            </w:r>
          </w:p>
        </w:tc>
        <w:tc>
          <w:tcPr>
            <w:tcW w:w="2282"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-67 dBm</w:t>
            </w:r>
          </w:p>
        </w:tc>
      </w:tr>
      <w:tr w:rsidR="00025BC1" w:rsidTr="00A54168">
        <w:tblPrEx>
          <w:tblCellMar>
            <w:top w:w="0" w:type="dxa"/>
            <w:bottom w:w="0" w:type="dxa"/>
          </w:tblCellMar>
        </w:tblPrEx>
        <w:trPr>
          <w:trHeight w:val="255"/>
          <w:jc w:val="center"/>
        </w:trPr>
        <w:tc>
          <w:tcPr>
            <w:tcW w:w="2700" w:type="dxa"/>
            <w:tcBorders>
              <w:top w:val="single" w:sz="6" w:space="0" w:color="auto"/>
              <w:left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 xml:space="preserve">935 MHz &lt; f </w:t>
            </w:r>
            <w:r>
              <w:rPr>
                <w:rFonts w:ascii="細明體" w:eastAsia="細明體" w:hAnsi="Symbol"/>
                <w:snapToGrid w:val="0"/>
              </w:rPr>
              <w:t></w:t>
            </w:r>
            <w:r>
              <w:rPr>
                <w:rFonts w:ascii="細明體" w:eastAsia="細明體"/>
              </w:rPr>
              <w:t xml:space="preserve"> 960 MHz</w:t>
            </w:r>
          </w:p>
        </w:tc>
        <w:tc>
          <w:tcPr>
            <w:tcW w:w="2250"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100 kHz</w:t>
            </w:r>
          </w:p>
        </w:tc>
        <w:tc>
          <w:tcPr>
            <w:tcW w:w="2282"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-79 dBm</w:t>
            </w:r>
          </w:p>
        </w:tc>
      </w:tr>
      <w:tr w:rsidR="00025BC1" w:rsidTr="00A54168">
        <w:tblPrEx>
          <w:tblCellMar>
            <w:top w:w="0" w:type="dxa"/>
            <w:bottom w:w="0" w:type="dxa"/>
          </w:tblCellMar>
        </w:tblPrEx>
        <w:trPr>
          <w:trHeight w:val="255"/>
          <w:jc w:val="center"/>
        </w:trPr>
        <w:tc>
          <w:tcPr>
            <w:tcW w:w="2700" w:type="dxa"/>
            <w:tcBorders>
              <w:top w:val="single" w:sz="4" w:space="0" w:color="auto"/>
              <w:left w:val="single" w:sz="4" w:space="0" w:color="auto"/>
              <w:bottom w:val="single" w:sz="4" w:space="0" w:color="auto"/>
              <w:right w:val="single" w:sz="4" w:space="0" w:color="auto"/>
            </w:tcBorders>
          </w:tcPr>
          <w:p w:rsidR="00025BC1" w:rsidRDefault="00025BC1" w:rsidP="00A54168">
            <w:pPr>
              <w:pStyle w:val="TAC"/>
              <w:rPr>
                <w:rFonts w:ascii="細明體" w:eastAsia="細明體"/>
              </w:rPr>
            </w:pPr>
            <w:r>
              <w:rPr>
                <w:rFonts w:ascii="細明體" w:eastAsia="細明體"/>
              </w:rPr>
              <w:t xml:space="preserve">1805 MHz </w:t>
            </w:r>
            <w:r>
              <w:rPr>
                <w:rFonts w:ascii="細明體" w:eastAsia="細明體" w:hAnsi="Symbol"/>
                <w:snapToGrid w:val="0"/>
              </w:rPr>
              <w:t></w:t>
            </w:r>
            <w:r>
              <w:rPr>
                <w:rFonts w:ascii="細明體" w:eastAsia="細明體"/>
              </w:rPr>
              <w:t xml:space="preserve"> f </w:t>
            </w:r>
            <w:r>
              <w:rPr>
                <w:rFonts w:ascii="細明體" w:eastAsia="細明體" w:hAnsi="Symbol"/>
                <w:snapToGrid w:val="0"/>
              </w:rPr>
              <w:t></w:t>
            </w:r>
            <w:r>
              <w:rPr>
                <w:rFonts w:ascii="細明體" w:eastAsia="細明體"/>
              </w:rPr>
              <w:t xml:space="preserve"> 1880 MHz</w:t>
            </w:r>
          </w:p>
        </w:tc>
        <w:tc>
          <w:tcPr>
            <w:tcW w:w="2250" w:type="dxa"/>
            <w:tcBorders>
              <w:top w:val="single" w:sz="6" w:space="0" w:color="auto"/>
              <w:left w:val="nil"/>
              <w:bottom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100 kHz</w:t>
            </w:r>
          </w:p>
        </w:tc>
        <w:tc>
          <w:tcPr>
            <w:tcW w:w="2282"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-71 dBm</w:t>
            </w:r>
          </w:p>
        </w:tc>
      </w:tr>
      <w:tr w:rsidR="00025BC1" w:rsidTr="00A54168">
        <w:tblPrEx>
          <w:tblCellMar>
            <w:top w:w="0" w:type="dxa"/>
            <w:bottom w:w="0" w:type="dxa"/>
          </w:tblCellMar>
        </w:tblPrEx>
        <w:trPr>
          <w:trHeight w:val="255"/>
          <w:jc w:val="center"/>
        </w:trPr>
        <w:tc>
          <w:tcPr>
            <w:tcW w:w="2700" w:type="dxa"/>
            <w:tcBorders>
              <w:left w:val="single" w:sz="4" w:space="0" w:color="auto"/>
              <w:bottom w:val="single" w:sz="4" w:space="0" w:color="auto"/>
              <w:right w:val="single" w:sz="4" w:space="0" w:color="auto"/>
            </w:tcBorders>
          </w:tcPr>
          <w:p w:rsidR="00025BC1" w:rsidRDefault="00025BC1" w:rsidP="00A54168">
            <w:pPr>
              <w:pStyle w:val="TAC"/>
              <w:rPr>
                <w:rFonts w:ascii="細明體" w:eastAsia="細明體"/>
              </w:rPr>
            </w:pPr>
            <w:r>
              <w:rPr>
                <w:rFonts w:ascii="細明體" w:eastAsia="細明體"/>
              </w:rPr>
              <w:t>1893.5 MHz &lt;</w:t>
            </w:r>
            <w:r>
              <w:rPr>
                <w:rFonts w:ascii="細明體" w:eastAsia="細明體" w:hint="eastAsia"/>
              </w:rPr>
              <w:t xml:space="preserve"> </w:t>
            </w:r>
            <w:r>
              <w:rPr>
                <w:rFonts w:ascii="細明體" w:eastAsia="細明體"/>
              </w:rPr>
              <w:t>f</w:t>
            </w:r>
            <w:r>
              <w:rPr>
                <w:rFonts w:ascii="細明體" w:eastAsia="細明體" w:hint="eastAsia"/>
              </w:rPr>
              <w:t xml:space="preserve"> </w:t>
            </w:r>
            <w:r>
              <w:rPr>
                <w:rFonts w:ascii="細明體" w:eastAsia="細明體"/>
              </w:rPr>
              <w:t>&lt;</w:t>
            </w:r>
            <w:r>
              <w:rPr>
                <w:rFonts w:ascii="細明體" w:eastAsia="細明體" w:hint="eastAsia"/>
              </w:rPr>
              <w:t xml:space="preserve"> </w:t>
            </w:r>
            <w:r>
              <w:rPr>
                <w:rFonts w:ascii="細明體" w:eastAsia="細明體"/>
              </w:rPr>
              <w:t>1919.6 MHz</w:t>
            </w:r>
          </w:p>
        </w:tc>
        <w:tc>
          <w:tcPr>
            <w:tcW w:w="2250" w:type="dxa"/>
            <w:tcBorders>
              <w:top w:val="single" w:sz="6" w:space="0" w:color="auto"/>
              <w:left w:val="nil"/>
              <w:bottom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300 kHz</w:t>
            </w:r>
          </w:p>
        </w:tc>
        <w:tc>
          <w:tcPr>
            <w:tcW w:w="2282"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-41 dBm</w:t>
            </w:r>
          </w:p>
        </w:tc>
      </w:tr>
    </w:tbl>
    <w:p w:rsidR="00025BC1" w:rsidRDefault="00025BC1" w:rsidP="00025BC1">
      <w:pPr>
        <w:pStyle w:val="2"/>
        <w:tabs>
          <w:tab w:val="clear" w:pos="1140"/>
          <w:tab w:val="num" w:pos="480"/>
        </w:tabs>
        <w:ind w:left="480"/>
        <w:rPr>
          <w:rFonts w:ascii="細明體" w:eastAsia="細明體" w:hint="eastAsia"/>
          <w:color w:val="000000"/>
        </w:rPr>
      </w:pPr>
      <w:r>
        <w:rPr>
          <w:rFonts w:ascii="細明體" w:eastAsia="細明體"/>
          <w:color w:val="000000"/>
          <w:sz w:val="20"/>
        </w:rPr>
        <w:br w:type="page"/>
      </w:r>
      <w:r>
        <w:rPr>
          <w:rFonts w:ascii="細明體" w:eastAsia="細明體"/>
          <w:color w:val="000000"/>
        </w:rPr>
        <w:lastRenderedPageBreak/>
        <w:t>WCDMA TDD</w:t>
      </w:r>
    </w:p>
    <w:p w:rsidR="00025BC1" w:rsidRDefault="00025BC1" w:rsidP="00025BC1">
      <w:pPr>
        <w:pStyle w:val="3"/>
        <w:tabs>
          <w:tab w:val="num" w:pos="720"/>
          <w:tab w:val="left" w:pos="794"/>
        </w:tabs>
        <w:ind w:left="480"/>
        <w:rPr>
          <w:rFonts w:ascii="細明體" w:eastAsia="細明體" w:hint="eastAsia"/>
        </w:rPr>
      </w:pPr>
      <w:r>
        <w:rPr>
          <w:rFonts w:ascii="細明體" w:eastAsia="細明體" w:hint="eastAsia"/>
        </w:rPr>
        <w:t>檢驗項目</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0"/>
        <w:gridCol w:w="1860"/>
        <w:gridCol w:w="3980"/>
        <w:gridCol w:w="1000"/>
        <w:gridCol w:w="960"/>
      </w:tblGrid>
      <w:tr w:rsidR="00025BC1" w:rsidTr="00A54168">
        <w:tblPrEx>
          <w:tblCellMar>
            <w:top w:w="0" w:type="dxa"/>
            <w:bottom w:w="0" w:type="dxa"/>
          </w:tblCellMar>
        </w:tblPrEx>
        <w:tc>
          <w:tcPr>
            <w:tcW w:w="480" w:type="dxa"/>
            <w:vAlign w:val="center"/>
          </w:tcPr>
          <w:p w:rsidR="00025BC1" w:rsidRDefault="00025BC1" w:rsidP="00A54168">
            <w:pPr>
              <w:jc w:val="distribute"/>
              <w:rPr>
                <w:rFonts w:ascii="細明體" w:eastAsia="細明體"/>
                <w:color w:val="000000"/>
              </w:rPr>
            </w:pPr>
            <w:r>
              <w:rPr>
                <w:rFonts w:ascii="細明體" w:eastAsia="細明體" w:hint="eastAsia"/>
                <w:color w:val="000000"/>
              </w:rPr>
              <w:t>項次</w:t>
            </w:r>
          </w:p>
        </w:tc>
        <w:tc>
          <w:tcPr>
            <w:tcW w:w="1860" w:type="dxa"/>
          </w:tcPr>
          <w:p w:rsidR="00025BC1" w:rsidRDefault="00025BC1" w:rsidP="00A54168">
            <w:pPr>
              <w:jc w:val="center"/>
              <w:rPr>
                <w:rFonts w:ascii="細明體" w:eastAsia="細明體"/>
                <w:color w:val="000000"/>
              </w:rPr>
            </w:pPr>
            <w:r>
              <w:rPr>
                <w:rFonts w:ascii="細明體" w:eastAsia="細明體" w:hint="eastAsia"/>
                <w:color w:val="000000"/>
              </w:rPr>
              <w:t>檢 驗 項 目</w:t>
            </w:r>
          </w:p>
        </w:tc>
        <w:tc>
          <w:tcPr>
            <w:tcW w:w="3980" w:type="dxa"/>
          </w:tcPr>
          <w:p w:rsidR="00025BC1" w:rsidRDefault="00025BC1" w:rsidP="00A54168">
            <w:pPr>
              <w:jc w:val="center"/>
              <w:rPr>
                <w:rFonts w:ascii="細明體" w:eastAsia="細明體"/>
                <w:color w:val="000000"/>
              </w:rPr>
            </w:pPr>
            <w:r>
              <w:rPr>
                <w:rFonts w:ascii="細明體" w:eastAsia="細明體" w:hint="eastAsia"/>
                <w:color w:val="000000"/>
              </w:rPr>
              <w:t>合 格 標 準</w:t>
            </w:r>
          </w:p>
        </w:tc>
        <w:tc>
          <w:tcPr>
            <w:tcW w:w="1000" w:type="dxa"/>
          </w:tcPr>
          <w:p w:rsidR="00025BC1" w:rsidRDefault="00025BC1" w:rsidP="00A54168">
            <w:pPr>
              <w:jc w:val="distribute"/>
              <w:rPr>
                <w:rFonts w:ascii="細明體" w:eastAsia="細明體"/>
                <w:color w:val="000000"/>
              </w:rPr>
            </w:pPr>
            <w:r>
              <w:rPr>
                <w:rFonts w:ascii="細明體" w:eastAsia="細明體" w:hint="eastAsia"/>
                <w:color w:val="000000"/>
              </w:rPr>
              <w:t>檢驗數據</w:t>
            </w:r>
          </w:p>
        </w:tc>
        <w:tc>
          <w:tcPr>
            <w:tcW w:w="960" w:type="dxa"/>
          </w:tcPr>
          <w:p w:rsidR="00025BC1" w:rsidRDefault="00025BC1" w:rsidP="00A54168">
            <w:pPr>
              <w:jc w:val="distribute"/>
              <w:rPr>
                <w:rFonts w:ascii="細明體" w:eastAsia="細明體"/>
                <w:color w:val="000000"/>
              </w:rPr>
            </w:pPr>
            <w:r>
              <w:rPr>
                <w:rFonts w:ascii="細明體" w:eastAsia="細明體" w:hint="eastAsia"/>
                <w:color w:val="000000"/>
              </w:rPr>
              <w:t>結果判定</w:t>
            </w:r>
          </w:p>
        </w:tc>
      </w:tr>
      <w:tr w:rsidR="00025BC1" w:rsidTr="00A54168">
        <w:tblPrEx>
          <w:tblCellMar>
            <w:top w:w="0" w:type="dxa"/>
            <w:bottom w:w="0" w:type="dxa"/>
          </w:tblCellMar>
        </w:tblPrEx>
        <w:trPr>
          <w:cantSplit/>
          <w:trHeight w:val="550"/>
        </w:trPr>
        <w:tc>
          <w:tcPr>
            <w:tcW w:w="480" w:type="dxa"/>
            <w:vAlign w:val="center"/>
          </w:tcPr>
          <w:p w:rsidR="00025BC1" w:rsidRDefault="00025BC1" w:rsidP="00A54168">
            <w:pPr>
              <w:jc w:val="center"/>
              <w:rPr>
                <w:rFonts w:ascii="細明體" w:eastAsia="細明體"/>
                <w:color w:val="000000"/>
              </w:rPr>
            </w:pPr>
            <w:r>
              <w:rPr>
                <w:rFonts w:ascii="細明體" w:eastAsia="細明體"/>
                <w:color w:val="000000"/>
              </w:rPr>
              <w:t>1</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hint="eastAsia"/>
                <w:color w:val="000000"/>
              </w:rPr>
              <w:t>工作頻帶</w:t>
            </w:r>
          </w:p>
          <w:p w:rsidR="00025BC1" w:rsidRDefault="00025BC1" w:rsidP="00A54168">
            <w:pPr>
              <w:jc w:val="both"/>
              <w:rPr>
                <w:rFonts w:ascii="細明體" w:eastAsia="細明體"/>
                <w:color w:val="000000"/>
              </w:rPr>
            </w:pPr>
            <w:r>
              <w:rPr>
                <w:rFonts w:ascii="細明體" w:eastAsia="細明體"/>
                <w:color w:val="000000"/>
              </w:rPr>
              <w:t xml:space="preserve"> (frequency bands)</w:t>
            </w:r>
          </w:p>
          <w:p w:rsidR="00025BC1" w:rsidRDefault="00025BC1" w:rsidP="00A54168">
            <w:pPr>
              <w:jc w:val="both"/>
              <w:rPr>
                <w:rFonts w:ascii="細明體" w:eastAsia="細明體"/>
                <w:color w:val="000000"/>
              </w:rPr>
            </w:pPr>
            <w:r>
              <w:rPr>
                <w:rFonts w:ascii="細明體" w:eastAsia="細明體" w:hint="eastAsia"/>
                <w:color w:val="000000"/>
              </w:rPr>
              <w:t>標稱頻道間隔</w:t>
            </w:r>
          </w:p>
          <w:p w:rsidR="00025BC1" w:rsidRDefault="00025BC1" w:rsidP="00A54168">
            <w:pPr>
              <w:jc w:val="both"/>
              <w:rPr>
                <w:rFonts w:ascii="細明體" w:eastAsia="細明體"/>
                <w:color w:val="000000"/>
              </w:rPr>
            </w:pPr>
            <w:r>
              <w:rPr>
                <w:rFonts w:ascii="細明體" w:eastAsia="細明體"/>
                <w:color w:val="000000"/>
              </w:rPr>
              <w:t>(channel spacing)</w:t>
            </w:r>
          </w:p>
        </w:tc>
        <w:tc>
          <w:tcPr>
            <w:tcW w:w="3980" w:type="dxa"/>
          </w:tcPr>
          <w:p w:rsidR="00025BC1" w:rsidRDefault="00025BC1" w:rsidP="00A54168">
            <w:pPr>
              <w:rPr>
                <w:rFonts w:ascii="細明體" w:eastAsia="細明體"/>
                <w:color w:val="000000"/>
              </w:rPr>
            </w:pPr>
            <w:r>
              <w:rPr>
                <w:rFonts w:ascii="細明體" w:eastAsia="細明體"/>
                <w:color w:val="000000"/>
              </w:rPr>
              <w:t>1915 MHz - 1920</w:t>
            </w:r>
            <w:r>
              <w:rPr>
                <w:rFonts w:ascii="細明體" w:eastAsia="細明體" w:hint="eastAsia"/>
                <w:color w:val="000000"/>
              </w:rPr>
              <w:t xml:space="preserve"> </w:t>
            </w:r>
            <w:r>
              <w:rPr>
                <w:rFonts w:ascii="細明體" w:eastAsia="細明體"/>
                <w:color w:val="000000"/>
              </w:rPr>
              <w:t>MHz</w:t>
            </w:r>
          </w:p>
          <w:p w:rsidR="00025BC1" w:rsidRDefault="00025BC1" w:rsidP="00A54168">
            <w:pPr>
              <w:rPr>
                <w:rFonts w:ascii="細明體" w:eastAsia="細明體"/>
                <w:color w:val="000000"/>
              </w:rPr>
            </w:pPr>
            <w:r>
              <w:rPr>
                <w:rFonts w:ascii="細明體" w:eastAsia="細明體"/>
                <w:color w:val="000000"/>
              </w:rPr>
              <w:t>2010 MHz - 2025 MHz</w:t>
            </w:r>
          </w:p>
          <w:p w:rsidR="00025BC1" w:rsidRDefault="00025BC1" w:rsidP="00A54168">
            <w:pPr>
              <w:rPr>
                <w:rFonts w:ascii="細明體" w:eastAsia="細明體" w:hint="eastAsia"/>
                <w:color w:val="000000"/>
              </w:rPr>
            </w:pPr>
            <w:r>
              <w:rPr>
                <w:rFonts w:ascii="細明體" w:eastAsia="細明體" w:hint="eastAsia"/>
                <w:color w:val="000000"/>
              </w:rPr>
              <w:t xml:space="preserve">頻道間隔：5 </w:t>
            </w:r>
            <w:r>
              <w:rPr>
                <w:rFonts w:ascii="細明體" w:eastAsia="細明體"/>
                <w:color w:val="000000"/>
              </w:rPr>
              <w:t>MHz (</w:t>
            </w:r>
            <w:smartTag w:uri="urn:schemas-microsoft-com:office:smarttags" w:element="chmetcnv">
              <w:smartTagPr>
                <w:attr w:name="TCSC" w:val="0"/>
                <w:attr w:name="NumberType" w:val="1"/>
                <w:attr w:name="Negative" w:val="False"/>
                <w:attr w:name="HasSpace" w:val="False"/>
                <w:attr w:name="SourceValue" w:val="3.84"/>
                <w:attr w:name="UnitName" w:val="m"/>
              </w:smartTagPr>
              <w:r>
                <w:rPr>
                  <w:rFonts w:ascii="細明體" w:eastAsia="細明體"/>
                  <w:color w:val="000000"/>
                </w:rPr>
                <w:t>3.84M</w:t>
              </w:r>
            </w:smartTag>
            <w:r>
              <w:rPr>
                <w:rFonts w:ascii="細明體" w:eastAsia="細明體"/>
                <w:color w:val="000000"/>
              </w:rPr>
              <w:t>cps TDD Option)</w:t>
            </w:r>
            <w:r>
              <w:rPr>
                <w:rFonts w:ascii="細明體" w:eastAsia="細明體" w:hint="eastAsia"/>
                <w:color w:val="000000"/>
              </w:rPr>
              <w:t>或</w:t>
            </w:r>
          </w:p>
          <w:p w:rsidR="00025BC1" w:rsidRDefault="00025BC1" w:rsidP="00A54168">
            <w:pPr>
              <w:rPr>
                <w:rFonts w:ascii="細明體" w:eastAsia="細明體" w:hint="eastAsia"/>
                <w:color w:val="000000"/>
              </w:rPr>
            </w:pPr>
            <w:r>
              <w:rPr>
                <w:rFonts w:ascii="細明體" w:eastAsia="細明體"/>
                <w:color w:val="000000"/>
              </w:rPr>
              <w:t xml:space="preserve">         </w:t>
            </w:r>
            <w:r>
              <w:rPr>
                <w:rFonts w:ascii="細明體" w:eastAsia="細明體" w:hint="eastAsia"/>
                <w:color w:val="000000"/>
              </w:rPr>
              <w:t xml:space="preserve"> </w:t>
            </w:r>
            <w:r>
              <w:rPr>
                <w:rFonts w:ascii="細明體" w:eastAsia="細明體"/>
                <w:color w:val="000000"/>
              </w:rPr>
              <w:t>1.6 MHz (1.28Mcps TDD Option)</w:t>
            </w:r>
          </w:p>
        </w:tc>
        <w:tc>
          <w:tcPr>
            <w:tcW w:w="1000" w:type="dxa"/>
          </w:tcPr>
          <w:p w:rsidR="00025BC1" w:rsidRDefault="00025BC1" w:rsidP="00A54168">
            <w:pPr>
              <w:rPr>
                <w:rFonts w:ascii="細明體" w:eastAsia="細明體" w:hint="eastAsia"/>
                <w:color w:val="000000"/>
              </w:rPr>
            </w:pPr>
          </w:p>
        </w:tc>
        <w:tc>
          <w:tcPr>
            <w:tcW w:w="960" w:type="dxa"/>
            <w:tcBorders>
              <w:bottom w:val="single" w:sz="4" w:space="0" w:color="auto"/>
            </w:tcBorders>
          </w:tcPr>
          <w:p w:rsidR="00025BC1" w:rsidRDefault="00025BC1" w:rsidP="00A54168">
            <w:pPr>
              <w:rPr>
                <w:rFonts w:ascii="細明體" w:eastAsia="細明體" w:hint="eastAsia"/>
                <w:color w:val="000000"/>
              </w:rPr>
            </w:pPr>
          </w:p>
        </w:tc>
      </w:tr>
      <w:tr w:rsidR="00025BC1" w:rsidTr="00A54168">
        <w:tblPrEx>
          <w:tblCellMar>
            <w:top w:w="0" w:type="dxa"/>
            <w:bottom w:w="0" w:type="dxa"/>
          </w:tblCellMar>
        </w:tblPrEx>
        <w:trPr>
          <w:cantSplit/>
          <w:trHeight w:val="550"/>
        </w:trPr>
        <w:tc>
          <w:tcPr>
            <w:tcW w:w="480" w:type="dxa"/>
            <w:vAlign w:val="center"/>
          </w:tcPr>
          <w:p w:rsidR="00025BC1" w:rsidRDefault="00025BC1" w:rsidP="00A54168">
            <w:pPr>
              <w:jc w:val="center"/>
              <w:rPr>
                <w:rFonts w:ascii="細明體" w:eastAsia="細明體"/>
                <w:color w:val="000000"/>
              </w:rPr>
            </w:pPr>
            <w:r>
              <w:rPr>
                <w:rFonts w:ascii="細明體" w:eastAsia="細明體"/>
                <w:color w:val="000000"/>
              </w:rPr>
              <w:t>2</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最大發射輸出功率</w:t>
            </w:r>
          </w:p>
          <w:p w:rsidR="00025BC1" w:rsidRDefault="00025BC1" w:rsidP="00A54168">
            <w:pPr>
              <w:jc w:val="both"/>
              <w:rPr>
                <w:rFonts w:ascii="細明體" w:eastAsia="細明體"/>
                <w:color w:val="000000"/>
              </w:rPr>
            </w:pPr>
            <w:r>
              <w:rPr>
                <w:rFonts w:ascii="細明體" w:eastAsia="細明體"/>
                <w:color w:val="000000"/>
              </w:rPr>
              <w:t>(maximum output</w:t>
            </w:r>
          </w:p>
          <w:p w:rsidR="00025BC1" w:rsidRDefault="00025BC1" w:rsidP="00A54168">
            <w:pPr>
              <w:jc w:val="both"/>
              <w:rPr>
                <w:rFonts w:ascii="細明體" w:eastAsia="細明體"/>
                <w:color w:val="000000"/>
              </w:rPr>
            </w:pPr>
            <w:r>
              <w:rPr>
                <w:rFonts w:ascii="細明體" w:eastAsia="細明體"/>
                <w:color w:val="000000"/>
              </w:rPr>
              <w:t xml:space="preserve"> power)</w:t>
            </w:r>
          </w:p>
        </w:tc>
        <w:tc>
          <w:tcPr>
            <w:tcW w:w="3980" w:type="dxa"/>
          </w:tcPr>
          <w:p w:rsidR="00025BC1" w:rsidRDefault="00025BC1" w:rsidP="00A54168">
            <w:pPr>
              <w:rPr>
                <w:rFonts w:ascii="細明體" w:eastAsia="細明體" w:hint="eastAsia"/>
                <w:color w:val="000000"/>
              </w:rPr>
            </w:pPr>
            <w:r>
              <w:rPr>
                <w:rFonts w:ascii="細明體" w:eastAsia="細明體"/>
                <w:color w:val="000000"/>
              </w:rPr>
              <w:t>Power class 1</w:t>
            </w:r>
            <w:r>
              <w:rPr>
                <w:rFonts w:ascii="細明體" w:eastAsia="細明體" w:hint="eastAsia"/>
                <w:color w:val="000000"/>
              </w:rPr>
              <w:t>：</w:t>
            </w:r>
            <w:r>
              <w:rPr>
                <w:rFonts w:ascii="細明體" w:eastAsia="細明體"/>
                <w:color w:val="000000"/>
              </w:rPr>
              <w:t xml:space="preserve">  30dBm  +1/-3dB</w:t>
            </w:r>
          </w:p>
          <w:p w:rsidR="00025BC1" w:rsidRDefault="00025BC1" w:rsidP="00A54168">
            <w:pPr>
              <w:rPr>
                <w:rFonts w:ascii="細明體" w:eastAsia="細明體" w:hint="eastAsia"/>
                <w:color w:val="000000"/>
              </w:rPr>
            </w:pPr>
            <w:r>
              <w:rPr>
                <w:rFonts w:ascii="細明體" w:eastAsia="細明體"/>
                <w:color w:val="000000"/>
              </w:rPr>
              <w:t>Power class 2</w:t>
            </w:r>
            <w:r>
              <w:rPr>
                <w:rFonts w:ascii="細明體" w:eastAsia="細明體" w:hint="eastAsia"/>
                <w:color w:val="000000"/>
              </w:rPr>
              <w:t>：</w:t>
            </w:r>
            <w:r>
              <w:rPr>
                <w:rFonts w:ascii="細明體" w:eastAsia="細明體"/>
                <w:color w:val="000000"/>
              </w:rPr>
              <w:t xml:space="preserve">  24dBm  +1/-3dB</w:t>
            </w:r>
          </w:p>
          <w:p w:rsidR="00025BC1" w:rsidRDefault="00025BC1" w:rsidP="00A54168">
            <w:pPr>
              <w:rPr>
                <w:rFonts w:ascii="細明體" w:eastAsia="細明體" w:hint="eastAsia"/>
                <w:color w:val="000000"/>
              </w:rPr>
            </w:pPr>
            <w:r>
              <w:rPr>
                <w:rFonts w:ascii="細明體" w:eastAsia="細明體"/>
                <w:color w:val="000000"/>
              </w:rPr>
              <w:t>Power class 3</w:t>
            </w:r>
            <w:r>
              <w:rPr>
                <w:rFonts w:ascii="細明體" w:eastAsia="細明體" w:hint="eastAsia"/>
                <w:color w:val="000000"/>
              </w:rPr>
              <w:t xml:space="preserve">：  </w:t>
            </w:r>
            <w:r>
              <w:rPr>
                <w:rFonts w:ascii="細明體" w:eastAsia="細明體"/>
                <w:color w:val="000000"/>
              </w:rPr>
              <w:t>21dBm  +2/-2dB</w:t>
            </w:r>
          </w:p>
          <w:p w:rsidR="00025BC1" w:rsidRDefault="00025BC1" w:rsidP="00A54168">
            <w:pPr>
              <w:rPr>
                <w:rFonts w:ascii="細明體" w:eastAsia="細明體"/>
                <w:color w:val="000000"/>
              </w:rPr>
            </w:pPr>
            <w:r>
              <w:rPr>
                <w:rFonts w:ascii="細明體" w:eastAsia="細明體"/>
                <w:color w:val="000000"/>
              </w:rPr>
              <w:t>Power class 4</w:t>
            </w:r>
            <w:r>
              <w:rPr>
                <w:rFonts w:ascii="細明體" w:eastAsia="細明體" w:hint="eastAsia"/>
                <w:color w:val="000000"/>
              </w:rPr>
              <w:t>：</w:t>
            </w:r>
            <w:r>
              <w:rPr>
                <w:rFonts w:ascii="細明體" w:eastAsia="細明體"/>
                <w:color w:val="000000"/>
              </w:rPr>
              <w:t xml:space="preserve">  10dBm  +4/-4dB</w:t>
            </w:r>
          </w:p>
        </w:tc>
        <w:tc>
          <w:tcPr>
            <w:tcW w:w="1000" w:type="dxa"/>
          </w:tcPr>
          <w:p w:rsidR="00025BC1" w:rsidRDefault="00025BC1" w:rsidP="00A54168">
            <w:pPr>
              <w:rPr>
                <w:rFonts w:ascii="細明體" w:eastAsia="細明體" w:hint="eastAsia"/>
                <w:color w:val="000000"/>
              </w:rPr>
            </w:pPr>
          </w:p>
        </w:tc>
        <w:tc>
          <w:tcPr>
            <w:tcW w:w="960" w:type="dxa"/>
            <w:tcBorders>
              <w:bottom w:val="single" w:sz="4" w:space="0" w:color="auto"/>
            </w:tcBorders>
          </w:tcPr>
          <w:p w:rsidR="00025BC1" w:rsidRDefault="00025BC1" w:rsidP="00A54168">
            <w:pPr>
              <w:rPr>
                <w:rFonts w:ascii="細明體" w:eastAsia="細明體" w:hint="eastAsia"/>
                <w:color w:val="000000"/>
              </w:rPr>
            </w:pPr>
          </w:p>
        </w:tc>
      </w:tr>
      <w:tr w:rsidR="00025BC1" w:rsidTr="00A54168">
        <w:tblPrEx>
          <w:tblCellMar>
            <w:top w:w="0" w:type="dxa"/>
            <w:bottom w:w="0" w:type="dxa"/>
          </w:tblCellMar>
        </w:tblPrEx>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3</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頻率誤差</w:t>
            </w:r>
          </w:p>
          <w:p w:rsidR="00025BC1" w:rsidRDefault="00025BC1" w:rsidP="00A54168">
            <w:pPr>
              <w:jc w:val="both"/>
              <w:rPr>
                <w:rFonts w:ascii="細明體" w:eastAsia="細明體"/>
                <w:color w:val="000000"/>
              </w:rPr>
            </w:pPr>
            <w:r>
              <w:rPr>
                <w:rFonts w:ascii="細明體" w:eastAsia="細明體"/>
                <w:color w:val="000000"/>
              </w:rPr>
              <w:t>(frequency error)</w:t>
            </w:r>
          </w:p>
        </w:tc>
        <w:tc>
          <w:tcPr>
            <w:tcW w:w="3980" w:type="dxa"/>
          </w:tcPr>
          <w:p w:rsidR="00025BC1" w:rsidRDefault="00025BC1" w:rsidP="00A54168">
            <w:pPr>
              <w:rPr>
                <w:rFonts w:ascii="細明體" w:eastAsia="細明體" w:hint="eastAsia"/>
                <w:color w:val="000000"/>
              </w:rPr>
            </w:pPr>
            <w:r>
              <w:rPr>
                <w:rFonts w:ascii="細明體" w:eastAsia="細明體"/>
                <w:color w:val="000000"/>
              </w:rPr>
              <w:t>±</w:t>
            </w:r>
            <w:r>
              <w:rPr>
                <w:rFonts w:ascii="細明體" w:eastAsia="細明體" w:hint="eastAsia"/>
                <w:color w:val="000000"/>
              </w:rPr>
              <w:t>0.1</w:t>
            </w:r>
            <w:r>
              <w:rPr>
                <w:rFonts w:ascii="細明體" w:eastAsia="細明體"/>
                <w:color w:val="000000"/>
              </w:rPr>
              <w:t xml:space="preserve"> PPM</w:t>
            </w:r>
            <w:r>
              <w:rPr>
                <w:rFonts w:ascii="細明體" w:eastAsia="細明體" w:hint="eastAsia"/>
                <w:color w:val="000000"/>
              </w:rPr>
              <w:t>之內</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4</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hint="eastAsia"/>
                <w:color w:val="000000"/>
              </w:rPr>
              <w:t>功率控制狀態下之</w:t>
            </w:r>
          </w:p>
          <w:p w:rsidR="00025BC1" w:rsidRDefault="00025BC1" w:rsidP="00A54168">
            <w:pPr>
              <w:jc w:val="both"/>
              <w:rPr>
                <w:rFonts w:ascii="細明體" w:eastAsia="細明體" w:hint="eastAsia"/>
                <w:color w:val="000000"/>
              </w:rPr>
            </w:pPr>
            <w:r>
              <w:rPr>
                <w:rFonts w:ascii="細明體" w:eastAsia="細明體" w:hint="eastAsia"/>
                <w:color w:val="000000"/>
              </w:rPr>
              <w:t>最小平均輸出功率</w:t>
            </w:r>
          </w:p>
          <w:p w:rsidR="00025BC1" w:rsidRDefault="00025BC1" w:rsidP="00A54168">
            <w:pPr>
              <w:rPr>
                <w:rFonts w:ascii="細明體" w:eastAsia="細明體"/>
                <w:color w:val="000000"/>
              </w:rPr>
            </w:pPr>
            <w:r>
              <w:rPr>
                <w:rFonts w:ascii="細明體" w:eastAsia="細明體"/>
                <w:color w:val="000000"/>
              </w:rPr>
              <w:t>(</w:t>
            </w:r>
            <w:r>
              <w:rPr>
                <w:rFonts w:ascii="細明體" w:eastAsia="細明體" w:hint="eastAsia"/>
                <w:color w:val="000000"/>
              </w:rPr>
              <w:t>minimum</w:t>
            </w:r>
            <w:r>
              <w:rPr>
                <w:rFonts w:ascii="細明體" w:eastAsia="細明體"/>
                <w:color w:val="000000"/>
              </w:rPr>
              <w:t xml:space="preserve"> controlled output power)</w:t>
            </w:r>
          </w:p>
        </w:tc>
        <w:tc>
          <w:tcPr>
            <w:tcW w:w="3980" w:type="dxa"/>
          </w:tcPr>
          <w:p w:rsidR="00025BC1" w:rsidRDefault="00025BC1" w:rsidP="00A54168">
            <w:pPr>
              <w:rPr>
                <w:rFonts w:ascii="細明體" w:eastAsia="細明體"/>
                <w:color w:val="000000"/>
              </w:rPr>
            </w:pPr>
            <w:r>
              <w:rPr>
                <w:rFonts w:ascii="細明體" w:eastAsia="細明體" w:hint="eastAsia"/>
                <w:color w:val="000000"/>
              </w:rPr>
              <w:t xml:space="preserve">≦ </w:t>
            </w:r>
            <w:r>
              <w:rPr>
                <w:rFonts w:ascii="細明體" w:eastAsia="細明體"/>
                <w:color w:val="000000"/>
              </w:rPr>
              <w:t>-</w:t>
            </w:r>
            <w:r>
              <w:rPr>
                <w:rFonts w:ascii="細明體" w:eastAsia="細明體" w:hint="eastAsia"/>
                <w:color w:val="000000"/>
              </w:rPr>
              <w:t>44</w:t>
            </w:r>
            <w:r>
              <w:rPr>
                <w:rFonts w:ascii="細明體" w:eastAsia="細明體"/>
                <w:color w:val="000000"/>
              </w:rPr>
              <w:t xml:space="preserve"> dBm (</w:t>
            </w:r>
            <w:smartTag w:uri="urn:schemas-microsoft-com:office:smarttags" w:element="chmetcnv">
              <w:smartTagPr>
                <w:attr w:name="TCSC" w:val="0"/>
                <w:attr w:name="NumberType" w:val="1"/>
                <w:attr w:name="Negative" w:val="False"/>
                <w:attr w:name="HasSpace" w:val="False"/>
                <w:attr w:name="SourceValue" w:val="3.84"/>
                <w:attr w:name="UnitName" w:val="m"/>
              </w:smartTagPr>
              <w:r>
                <w:rPr>
                  <w:rFonts w:ascii="細明體" w:eastAsia="細明體"/>
                  <w:color w:val="000000"/>
                </w:rPr>
                <w:t>3.84M</w:t>
              </w:r>
            </w:smartTag>
            <w:r>
              <w:rPr>
                <w:rFonts w:ascii="細明體" w:eastAsia="細明體"/>
                <w:color w:val="000000"/>
              </w:rPr>
              <w:t>cps TDD Option)</w:t>
            </w:r>
          </w:p>
          <w:p w:rsidR="00025BC1" w:rsidRDefault="00025BC1" w:rsidP="00A54168">
            <w:pPr>
              <w:rPr>
                <w:rFonts w:ascii="細明體" w:eastAsia="細明體" w:hint="eastAsia"/>
                <w:color w:val="000000"/>
              </w:rPr>
            </w:pPr>
            <w:r>
              <w:rPr>
                <w:rFonts w:ascii="細明體" w:eastAsia="細明體" w:hint="eastAsia"/>
                <w:color w:val="000000"/>
              </w:rPr>
              <w:t xml:space="preserve">≦ </w:t>
            </w:r>
            <w:r>
              <w:rPr>
                <w:rFonts w:ascii="細明體" w:eastAsia="細明體"/>
                <w:color w:val="000000"/>
              </w:rPr>
              <w:t>-</w:t>
            </w:r>
            <w:r>
              <w:rPr>
                <w:rFonts w:ascii="細明體" w:eastAsia="細明體" w:hint="eastAsia"/>
                <w:color w:val="000000"/>
              </w:rPr>
              <w:t>49</w:t>
            </w:r>
            <w:r>
              <w:rPr>
                <w:rFonts w:ascii="細明體" w:eastAsia="細明體"/>
                <w:color w:val="000000"/>
              </w:rPr>
              <w:t xml:space="preserve"> dBm (</w:t>
            </w:r>
            <w:smartTag w:uri="urn:schemas-microsoft-com:office:smarttags" w:element="chmetcnv">
              <w:smartTagPr>
                <w:attr w:name="TCSC" w:val="0"/>
                <w:attr w:name="NumberType" w:val="1"/>
                <w:attr w:name="Negative" w:val="False"/>
                <w:attr w:name="HasSpace" w:val="False"/>
                <w:attr w:name="SourceValue" w:val="1.28"/>
                <w:attr w:name="UnitName" w:val="m"/>
              </w:smartTagPr>
              <w:r>
                <w:rPr>
                  <w:rFonts w:ascii="細明體" w:eastAsia="細明體"/>
                  <w:color w:val="000000"/>
                </w:rPr>
                <w:t>1.28M</w:t>
              </w:r>
            </w:smartTag>
            <w:r>
              <w:rPr>
                <w:rFonts w:ascii="細明體" w:eastAsia="細明體"/>
                <w:color w:val="000000"/>
              </w:rPr>
              <w:t>cps TDD Option)</w:t>
            </w:r>
          </w:p>
          <w:p w:rsidR="00025BC1" w:rsidRDefault="00025BC1" w:rsidP="00A54168">
            <w:pPr>
              <w:rPr>
                <w:rFonts w:ascii="細明體" w:eastAsia="細明體"/>
                <w:color w:val="000000"/>
              </w:rPr>
            </w:pPr>
            <w:r>
              <w:rPr>
                <w:rFonts w:ascii="細明體" w:eastAsia="細明體"/>
                <w:color w:val="000000"/>
              </w:rPr>
              <w:t>(in one time slot</w:t>
            </w:r>
            <w:r>
              <w:rPr>
                <w:rFonts w:ascii="細明體" w:eastAsia="細明體" w:hint="eastAsia"/>
                <w:color w:val="000000"/>
              </w:rPr>
              <w:t xml:space="preserve"> </w:t>
            </w:r>
            <w:r>
              <w:rPr>
                <w:rFonts w:ascii="細明體" w:eastAsia="細明體"/>
                <w:color w:val="000000"/>
              </w:rPr>
              <w:t>excluding the guard period)</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5</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佔用頻道頻寬</w:t>
            </w:r>
          </w:p>
          <w:p w:rsidR="00025BC1" w:rsidRDefault="00025BC1" w:rsidP="00A54168">
            <w:pPr>
              <w:jc w:val="both"/>
              <w:rPr>
                <w:rFonts w:ascii="細明體" w:eastAsia="細明體"/>
                <w:color w:val="000000"/>
              </w:rPr>
            </w:pPr>
            <w:r>
              <w:rPr>
                <w:rFonts w:ascii="細明體" w:eastAsia="細明體"/>
                <w:color w:val="000000"/>
              </w:rPr>
              <w:t>(occupied bandwidth)</w:t>
            </w:r>
          </w:p>
        </w:tc>
        <w:tc>
          <w:tcPr>
            <w:tcW w:w="3980" w:type="dxa"/>
          </w:tcPr>
          <w:p w:rsidR="00025BC1" w:rsidRDefault="00025BC1" w:rsidP="00A54168">
            <w:pPr>
              <w:rPr>
                <w:rFonts w:ascii="細明體" w:eastAsia="細明體"/>
                <w:color w:val="000000"/>
              </w:rPr>
            </w:pPr>
            <w:r>
              <w:rPr>
                <w:rFonts w:ascii="細明體" w:eastAsia="細明體" w:hint="eastAsia"/>
                <w:color w:val="000000"/>
              </w:rPr>
              <w:t>≦</w:t>
            </w:r>
            <w:r>
              <w:rPr>
                <w:rFonts w:ascii="細明體" w:eastAsia="細明體"/>
                <w:color w:val="000000"/>
              </w:rPr>
              <w:t xml:space="preserve"> </w:t>
            </w:r>
            <w:r>
              <w:rPr>
                <w:rFonts w:ascii="細明體" w:eastAsia="細明體" w:hint="eastAsia"/>
                <w:color w:val="000000"/>
              </w:rPr>
              <w:t xml:space="preserve">5 </w:t>
            </w:r>
            <w:r>
              <w:rPr>
                <w:rFonts w:ascii="細明體" w:eastAsia="細明體"/>
                <w:color w:val="000000"/>
              </w:rPr>
              <w:t>MHz (</w:t>
            </w:r>
            <w:smartTag w:uri="urn:schemas-microsoft-com:office:smarttags" w:element="chmetcnv">
              <w:smartTagPr>
                <w:attr w:name="TCSC" w:val="0"/>
                <w:attr w:name="NumberType" w:val="1"/>
                <w:attr w:name="Negative" w:val="False"/>
                <w:attr w:name="HasSpace" w:val="False"/>
                <w:attr w:name="SourceValue" w:val="3.84"/>
                <w:attr w:name="UnitName" w:val="m"/>
              </w:smartTagPr>
              <w:r>
                <w:rPr>
                  <w:rFonts w:ascii="細明體" w:eastAsia="細明體"/>
                  <w:color w:val="000000"/>
                </w:rPr>
                <w:t>3.84M</w:t>
              </w:r>
            </w:smartTag>
            <w:r>
              <w:rPr>
                <w:rFonts w:ascii="細明體" w:eastAsia="細明體"/>
                <w:color w:val="000000"/>
              </w:rPr>
              <w:t>cps TDD Option)</w:t>
            </w:r>
          </w:p>
          <w:p w:rsidR="00025BC1" w:rsidRDefault="00025BC1" w:rsidP="00A54168">
            <w:pPr>
              <w:rPr>
                <w:rFonts w:ascii="細明體" w:eastAsia="細明體"/>
                <w:color w:val="000000"/>
              </w:rPr>
            </w:pPr>
            <w:r>
              <w:rPr>
                <w:rFonts w:ascii="細明體" w:eastAsia="細明體" w:hint="eastAsia"/>
                <w:color w:val="000000"/>
              </w:rPr>
              <w:t>≦</w:t>
            </w:r>
            <w:smartTag w:uri="urn:schemas-microsoft-com:office:smarttags" w:element="chmetcnv">
              <w:smartTagPr>
                <w:attr w:name="TCSC" w:val="0"/>
                <w:attr w:name="NumberType" w:val="1"/>
                <w:attr w:name="Negative" w:val="False"/>
                <w:attr w:name="HasSpace" w:val="False"/>
                <w:attr w:name="SourceValue" w:val="1.6"/>
                <w:attr w:name="UnitName" w:val="m"/>
              </w:smartTagPr>
              <w:r>
                <w:rPr>
                  <w:rFonts w:ascii="細明體" w:eastAsia="細明體"/>
                  <w:color w:val="000000"/>
                </w:rPr>
                <w:t>1.6M</w:t>
              </w:r>
            </w:smartTag>
            <w:r>
              <w:rPr>
                <w:rFonts w:ascii="細明體" w:eastAsia="細明體"/>
                <w:color w:val="000000"/>
              </w:rPr>
              <w:t>Hz (</w:t>
            </w:r>
            <w:smartTag w:uri="urn:schemas-microsoft-com:office:smarttags" w:element="chmetcnv">
              <w:smartTagPr>
                <w:attr w:name="TCSC" w:val="0"/>
                <w:attr w:name="NumberType" w:val="1"/>
                <w:attr w:name="Negative" w:val="False"/>
                <w:attr w:name="HasSpace" w:val="False"/>
                <w:attr w:name="SourceValue" w:val="1.28"/>
                <w:attr w:name="UnitName" w:val="m"/>
              </w:smartTagPr>
              <w:r>
                <w:rPr>
                  <w:rFonts w:ascii="細明體" w:eastAsia="細明體"/>
                  <w:color w:val="000000"/>
                </w:rPr>
                <w:t>1.28M</w:t>
              </w:r>
            </w:smartTag>
            <w:r>
              <w:rPr>
                <w:rFonts w:ascii="細明體" w:eastAsia="細明體"/>
                <w:color w:val="000000"/>
              </w:rPr>
              <w:t>cps TDD Option)</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6</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發射頻譜波罩</w:t>
            </w:r>
          </w:p>
          <w:p w:rsidR="00025BC1" w:rsidRDefault="00025BC1" w:rsidP="00A54168">
            <w:pPr>
              <w:jc w:val="both"/>
              <w:rPr>
                <w:rFonts w:ascii="細明體" w:eastAsia="細明體"/>
                <w:color w:val="000000"/>
              </w:rPr>
            </w:pPr>
            <w:r>
              <w:rPr>
                <w:rFonts w:ascii="細明體" w:eastAsia="細明體"/>
                <w:color w:val="000000"/>
              </w:rPr>
              <w:t>(spectrum emissions mask)</w:t>
            </w:r>
          </w:p>
        </w:tc>
        <w:tc>
          <w:tcPr>
            <w:tcW w:w="3980" w:type="dxa"/>
          </w:tcPr>
          <w:p w:rsidR="00025BC1" w:rsidRDefault="00025BC1" w:rsidP="00A54168">
            <w:pPr>
              <w:rPr>
                <w:rFonts w:ascii="細明體" w:eastAsia="細明體" w:hint="eastAsia"/>
                <w:color w:val="000000"/>
              </w:rPr>
            </w:pPr>
            <w:r>
              <w:rPr>
                <w:rFonts w:ascii="細明體" w:eastAsia="細明體" w:hint="eastAsia"/>
                <w:color w:val="000000"/>
              </w:rPr>
              <w:t>符合表二之一</w:t>
            </w:r>
            <w:r>
              <w:rPr>
                <w:rFonts w:ascii="細明體" w:eastAsia="細明體"/>
                <w:color w:val="000000"/>
              </w:rPr>
              <w:t>(</w:t>
            </w:r>
            <w:smartTag w:uri="urn:schemas-microsoft-com:office:smarttags" w:element="chmetcnv">
              <w:smartTagPr>
                <w:attr w:name="TCSC" w:val="0"/>
                <w:attr w:name="NumberType" w:val="1"/>
                <w:attr w:name="Negative" w:val="False"/>
                <w:attr w:name="HasSpace" w:val="False"/>
                <w:attr w:name="SourceValue" w:val="3.84"/>
                <w:attr w:name="UnitName" w:val="m"/>
              </w:smartTagPr>
              <w:r>
                <w:rPr>
                  <w:rFonts w:ascii="細明體" w:eastAsia="細明體"/>
                  <w:color w:val="000000"/>
                </w:rPr>
                <w:t>3.84M</w:t>
              </w:r>
            </w:smartTag>
            <w:r>
              <w:rPr>
                <w:rFonts w:ascii="細明體" w:eastAsia="細明體"/>
                <w:color w:val="000000"/>
              </w:rPr>
              <w:t>cps TDD Option)</w:t>
            </w:r>
          </w:p>
          <w:p w:rsidR="00025BC1" w:rsidRDefault="00025BC1" w:rsidP="00A54168">
            <w:pPr>
              <w:rPr>
                <w:rFonts w:ascii="細明體" w:eastAsia="細明體" w:hint="eastAsia"/>
                <w:color w:val="000000"/>
              </w:rPr>
            </w:pPr>
            <w:r>
              <w:rPr>
                <w:rFonts w:ascii="細明體" w:eastAsia="細明體" w:hint="eastAsia"/>
                <w:color w:val="000000"/>
              </w:rPr>
              <w:t>符合表二之二</w:t>
            </w:r>
            <w:r>
              <w:rPr>
                <w:rFonts w:ascii="細明體" w:eastAsia="細明體"/>
                <w:color w:val="000000"/>
              </w:rPr>
              <w:t>(</w:t>
            </w:r>
            <w:smartTag w:uri="urn:schemas-microsoft-com:office:smarttags" w:element="chmetcnv">
              <w:smartTagPr>
                <w:attr w:name="TCSC" w:val="0"/>
                <w:attr w:name="NumberType" w:val="1"/>
                <w:attr w:name="Negative" w:val="False"/>
                <w:attr w:name="HasSpace" w:val="False"/>
                <w:attr w:name="SourceValue" w:val="1.28"/>
                <w:attr w:name="UnitName" w:val="m"/>
              </w:smartTagPr>
              <w:r>
                <w:rPr>
                  <w:rFonts w:ascii="細明體" w:eastAsia="細明體" w:hint="eastAsia"/>
                  <w:color w:val="000000"/>
                </w:rPr>
                <w:t>1.28</w:t>
              </w:r>
              <w:r>
                <w:rPr>
                  <w:rFonts w:ascii="細明體" w:eastAsia="細明體"/>
                  <w:color w:val="000000"/>
                </w:rPr>
                <w:t>M</w:t>
              </w:r>
            </w:smartTag>
            <w:r>
              <w:rPr>
                <w:rFonts w:ascii="細明體" w:eastAsia="細明體"/>
                <w:color w:val="000000"/>
              </w:rPr>
              <w:t>cps TDD Option)</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cantSplit/>
          <w:trHeight w:val="550"/>
        </w:trPr>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 xml:space="preserve">7 </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鄰頻道洩漏功率比(ACLR)</w:t>
            </w:r>
          </w:p>
          <w:p w:rsidR="00025BC1" w:rsidRDefault="00025BC1" w:rsidP="00A54168">
            <w:pPr>
              <w:jc w:val="both"/>
              <w:rPr>
                <w:rFonts w:ascii="細明體" w:eastAsia="細明體" w:hint="eastAsia"/>
                <w:color w:val="000000"/>
              </w:rPr>
            </w:pPr>
            <w:r>
              <w:rPr>
                <w:rFonts w:ascii="細明體" w:eastAsia="細明體"/>
                <w:color w:val="000000"/>
              </w:rPr>
              <w:t xml:space="preserve">(Power class </w:t>
            </w:r>
            <w:r>
              <w:rPr>
                <w:rFonts w:ascii="細明體" w:eastAsia="細明體" w:hint="eastAsia"/>
                <w:color w:val="000000"/>
              </w:rPr>
              <w:t>2</w:t>
            </w:r>
            <w:r>
              <w:rPr>
                <w:rFonts w:ascii="細明體" w:eastAsia="細明體"/>
                <w:color w:val="000000"/>
              </w:rPr>
              <w:t>,</w:t>
            </w:r>
            <w:r>
              <w:rPr>
                <w:rFonts w:ascii="細明體" w:eastAsia="細明體" w:hint="eastAsia"/>
                <w:color w:val="000000"/>
              </w:rPr>
              <w:t>3</w:t>
            </w:r>
            <w:r>
              <w:rPr>
                <w:rFonts w:ascii="細明體" w:eastAsia="細明體"/>
                <w:color w:val="000000"/>
              </w:rPr>
              <w:t>)</w:t>
            </w:r>
          </w:p>
        </w:tc>
        <w:tc>
          <w:tcPr>
            <w:tcW w:w="3980" w:type="dxa"/>
          </w:tcPr>
          <w:p w:rsidR="00025BC1" w:rsidRDefault="00025BC1" w:rsidP="00A54168">
            <w:pPr>
              <w:rPr>
                <w:rFonts w:ascii="細明體" w:eastAsia="細明體" w:hint="eastAsia"/>
                <w:color w:val="000000"/>
              </w:rPr>
            </w:pPr>
            <w:r>
              <w:rPr>
                <w:rFonts w:ascii="細明體" w:eastAsia="細明體" w:hint="eastAsia"/>
                <w:color w:val="000000"/>
              </w:rPr>
              <w:t>鄰頻道偏移 ±</w:t>
            </w:r>
            <w:r>
              <w:rPr>
                <w:rFonts w:ascii="細明體" w:eastAsia="細明體"/>
                <w:color w:val="000000"/>
              </w:rPr>
              <w:t>5</w:t>
            </w:r>
            <w:r>
              <w:rPr>
                <w:rFonts w:ascii="細明體" w:eastAsia="細明體" w:hint="eastAsia"/>
                <w:color w:val="000000"/>
              </w:rPr>
              <w:t xml:space="preserve"> </w:t>
            </w:r>
            <w:r>
              <w:rPr>
                <w:rFonts w:ascii="細明體" w:eastAsia="細明體"/>
                <w:color w:val="000000"/>
              </w:rPr>
              <w:t>MHz(</w:t>
            </w:r>
            <w:smartTag w:uri="urn:schemas-microsoft-com:office:smarttags" w:element="chmetcnv">
              <w:smartTagPr>
                <w:attr w:name="TCSC" w:val="0"/>
                <w:attr w:name="NumberType" w:val="1"/>
                <w:attr w:name="Negative" w:val="False"/>
                <w:attr w:name="HasSpace" w:val="False"/>
                <w:attr w:name="SourceValue" w:val="3.84"/>
                <w:attr w:name="UnitName" w:val="m"/>
              </w:smartTagPr>
              <w:r>
                <w:rPr>
                  <w:rFonts w:ascii="細明體" w:eastAsia="細明體"/>
                  <w:color w:val="000000"/>
                </w:rPr>
                <w:t>3.84M</w:t>
              </w:r>
            </w:smartTag>
            <w:r>
              <w:rPr>
                <w:rFonts w:ascii="細明體" w:eastAsia="細明體"/>
                <w:color w:val="000000"/>
              </w:rPr>
              <w:t xml:space="preserve">cps) </w:t>
            </w:r>
            <w:r>
              <w:rPr>
                <w:rFonts w:ascii="細明體" w:eastAsia="細明體" w:hint="eastAsia"/>
                <w:color w:val="000000"/>
              </w:rPr>
              <w:t>：</w:t>
            </w:r>
          </w:p>
          <w:p w:rsidR="00025BC1" w:rsidRDefault="00025BC1" w:rsidP="00A54168">
            <w:pPr>
              <w:rPr>
                <w:rFonts w:ascii="細明體" w:eastAsia="細明體" w:hint="eastAsia"/>
                <w:color w:val="000000"/>
              </w:rPr>
            </w:pPr>
            <w:r>
              <w:rPr>
                <w:rFonts w:ascii="細明體" w:eastAsia="細明體" w:hint="eastAsia"/>
                <w:color w:val="000000"/>
              </w:rPr>
              <w:t xml:space="preserve">鄰頻道偏移 ±1.6 </w:t>
            </w:r>
            <w:r>
              <w:rPr>
                <w:rFonts w:ascii="細明體" w:eastAsia="細明體"/>
                <w:color w:val="000000"/>
              </w:rPr>
              <w:t>MHz(</w:t>
            </w:r>
            <w:smartTag w:uri="urn:schemas-microsoft-com:office:smarttags" w:element="chmetcnv">
              <w:smartTagPr>
                <w:attr w:name="TCSC" w:val="0"/>
                <w:attr w:name="NumberType" w:val="1"/>
                <w:attr w:name="Negative" w:val="False"/>
                <w:attr w:name="HasSpace" w:val="False"/>
                <w:attr w:name="SourceValue" w:val="1.28"/>
                <w:attr w:name="UnitName" w:val="m"/>
              </w:smartTagPr>
              <w:r>
                <w:rPr>
                  <w:rFonts w:ascii="細明體" w:eastAsia="細明體" w:hint="eastAsia"/>
                  <w:color w:val="000000"/>
                </w:rPr>
                <w:t>1.28</w:t>
              </w:r>
              <w:r>
                <w:rPr>
                  <w:rFonts w:ascii="細明體" w:eastAsia="細明體"/>
                  <w:color w:val="000000"/>
                </w:rPr>
                <w:t>M</w:t>
              </w:r>
            </w:smartTag>
            <w:r>
              <w:rPr>
                <w:rFonts w:ascii="細明體" w:eastAsia="細明體"/>
                <w:color w:val="000000"/>
              </w:rPr>
              <w:t xml:space="preserve">cps) </w:t>
            </w:r>
            <w:r>
              <w:rPr>
                <w:rFonts w:ascii="細明體" w:eastAsia="細明體" w:hint="eastAsia"/>
                <w:color w:val="000000"/>
              </w:rPr>
              <w:t>：</w:t>
            </w:r>
          </w:p>
          <w:p w:rsidR="00025BC1" w:rsidRDefault="00025BC1" w:rsidP="00A54168">
            <w:pPr>
              <w:rPr>
                <w:rFonts w:ascii="細明體" w:eastAsia="細明體" w:hint="eastAsia"/>
                <w:color w:val="000000"/>
              </w:rPr>
            </w:pPr>
            <w:r>
              <w:rPr>
                <w:rFonts w:ascii="細明體" w:eastAsia="細明體" w:hint="eastAsia"/>
                <w:color w:val="000000"/>
              </w:rPr>
              <w:t xml:space="preserve">鄰頻道洩漏功率限制33 </w:t>
            </w:r>
            <w:r>
              <w:rPr>
                <w:rFonts w:ascii="細明體" w:eastAsia="細明體"/>
                <w:color w:val="000000"/>
              </w:rPr>
              <w:t>dB</w:t>
            </w:r>
            <w:r>
              <w:rPr>
                <w:rFonts w:ascii="細明體" w:eastAsia="細明體" w:hint="eastAsia"/>
                <w:color w:val="000000"/>
              </w:rPr>
              <w:t>；</w:t>
            </w:r>
          </w:p>
          <w:p w:rsidR="00025BC1" w:rsidRDefault="00025BC1" w:rsidP="00A54168">
            <w:pPr>
              <w:rPr>
                <w:rFonts w:ascii="細明體" w:eastAsia="細明體" w:hint="eastAsia"/>
                <w:color w:val="000000"/>
              </w:rPr>
            </w:pPr>
            <w:r>
              <w:rPr>
                <w:rFonts w:ascii="細明體" w:eastAsia="細明體" w:hint="eastAsia"/>
                <w:color w:val="000000"/>
              </w:rPr>
              <w:t>鄰頻道偏移 ±</w:t>
            </w:r>
            <w:r>
              <w:rPr>
                <w:rFonts w:ascii="細明體" w:eastAsia="細明體"/>
                <w:color w:val="000000"/>
              </w:rPr>
              <w:t>10</w:t>
            </w:r>
            <w:r>
              <w:rPr>
                <w:rFonts w:ascii="細明體" w:eastAsia="細明體" w:hint="eastAsia"/>
                <w:color w:val="000000"/>
              </w:rPr>
              <w:t xml:space="preserve"> </w:t>
            </w:r>
            <w:r>
              <w:rPr>
                <w:rFonts w:ascii="細明體" w:eastAsia="細明體"/>
                <w:color w:val="000000"/>
              </w:rPr>
              <w:t>MHz(</w:t>
            </w:r>
            <w:smartTag w:uri="urn:schemas-microsoft-com:office:smarttags" w:element="chmetcnv">
              <w:smartTagPr>
                <w:attr w:name="TCSC" w:val="0"/>
                <w:attr w:name="NumberType" w:val="1"/>
                <w:attr w:name="Negative" w:val="False"/>
                <w:attr w:name="HasSpace" w:val="False"/>
                <w:attr w:name="SourceValue" w:val="3.84"/>
                <w:attr w:name="UnitName" w:val="m"/>
              </w:smartTagPr>
              <w:r>
                <w:rPr>
                  <w:rFonts w:ascii="細明體" w:eastAsia="細明體"/>
                  <w:color w:val="000000"/>
                </w:rPr>
                <w:t>3.84M</w:t>
              </w:r>
            </w:smartTag>
            <w:r>
              <w:rPr>
                <w:rFonts w:ascii="細明體" w:eastAsia="細明體"/>
                <w:color w:val="000000"/>
              </w:rPr>
              <w:t xml:space="preserve">cps) </w:t>
            </w:r>
            <w:r>
              <w:rPr>
                <w:rFonts w:ascii="細明體" w:eastAsia="細明體" w:hint="eastAsia"/>
                <w:color w:val="000000"/>
              </w:rPr>
              <w:t>：</w:t>
            </w:r>
          </w:p>
          <w:p w:rsidR="00025BC1" w:rsidRDefault="00025BC1" w:rsidP="00A54168">
            <w:pPr>
              <w:rPr>
                <w:rFonts w:ascii="細明體" w:eastAsia="細明體" w:hint="eastAsia"/>
                <w:color w:val="000000"/>
              </w:rPr>
            </w:pPr>
            <w:r>
              <w:rPr>
                <w:rFonts w:ascii="細明體" w:eastAsia="細明體" w:hint="eastAsia"/>
                <w:color w:val="000000"/>
              </w:rPr>
              <w:t xml:space="preserve">鄰頻道偏移 ±3.2 </w:t>
            </w:r>
            <w:r>
              <w:rPr>
                <w:rFonts w:ascii="細明體" w:eastAsia="細明體"/>
                <w:color w:val="000000"/>
              </w:rPr>
              <w:t>MHz(</w:t>
            </w:r>
            <w:smartTag w:uri="urn:schemas-microsoft-com:office:smarttags" w:element="chmetcnv">
              <w:smartTagPr>
                <w:attr w:name="TCSC" w:val="0"/>
                <w:attr w:name="NumberType" w:val="1"/>
                <w:attr w:name="Negative" w:val="False"/>
                <w:attr w:name="HasSpace" w:val="False"/>
                <w:attr w:name="SourceValue" w:val="1.28"/>
                <w:attr w:name="UnitName" w:val="m"/>
              </w:smartTagPr>
              <w:r>
                <w:rPr>
                  <w:rFonts w:ascii="細明體" w:eastAsia="細明體" w:hint="eastAsia"/>
                  <w:color w:val="000000"/>
                </w:rPr>
                <w:t>1.28</w:t>
              </w:r>
              <w:r>
                <w:rPr>
                  <w:rFonts w:ascii="細明體" w:eastAsia="細明體"/>
                  <w:color w:val="000000"/>
                </w:rPr>
                <w:t>M</w:t>
              </w:r>
            </w:smartTag>
            <w:r>
              <w:rPr>
                <w:rFonts w:ascii="細明體" w:eastAsia="細明體"/>
                <w:color w:val="000000"/>
              </w:rPr>
              <w:t xml:space="preserve">cps) </w:t>
            </w:r>
            <w:r>
              <w:rPr>
                <w:rFonts w:ascii="細明體" w:eastAsia="細明體" w:hint="eastAsia"/>
                <w:color w:val="000000"/>
              </w:rPr>
              <w:t>：</w:t>
            </w:r>
          </w:p>
          <w:p w:rsidR="00025BC1" w:rsidRDefault="00025BC1" w:rsidP="00A54168">
            <w:pPr>
              <w:rPr>
                <w:rFonts w:ascii="細明體" w:eastAsia="細明體"/>
                <w:color w:val="000000"/>
              </w:rPr>
            </w:pPr>
            <w:r>
              <w:rPr>
                <w:rFonts w:ascii="細明體" w:eastAsia="細明體" w:hint="eastAsia"/>
                <w:color w:val="000000"/>
              </w:rPr>
              <w:t>鄰通道洩漏功率限制43</w:t>
            </w:r>
            <w:r>
              <w:rPr>
                <w:rFonts w:ascii="細明體" w:eastAsia="細明體"/>
                <w:color w:val="000000"/>
              </w:rPr>
              <w:t xml:space="preserve"> dB</w:t>
            </w:r>
            <w:r>
              <w:rPr>
                <w:rFonts w:ascii="細明體" w:eastAsia="細明體" w:hint="eastAsia"/>
                <w:color w:val="000000"/>
              </w:rPr>
              <w:t>；</w:t>
            </w:r>
          </w:p>
        </w:tc>
        <w:tc>
          <w:tcPr>
            <w:tcW w:w="1000" w:type="dxa"/>
          </w:tcPr>
          <w:p w:rsidR="00025BC1" w:rsidRDefault="00025BC1" w:rsidP="00A54168">
            <w:pPr>
              <w:rPr>
                <w:rFonts w:ascii="細明體" w:eastAsia="細明體" w:hint="eastAsia"/>
                <w:color w:val="000000"/>
              </w:rPr>
            </w:pPr>
          </w:p>
        </w:tc>
        <w:tc>
          <w:tcPr>
            <w:tcW w:w="960" w:type="dxa"/>
            <w:tcBorders>
              <w:bottom w:val="single" w:sz="4" w:space="0" w:color="auto"/>
            </w:tcBorders>
          </w:tcPr>
          <w:p w:rsidR="00025BC1" w:rsidRDefault="00025BC1" w:rsidP="00A54168">
            <w:pPr>
              <w:rPr>
                <w:rFonts w:ascii="細明體" w:eastAsia="細明體" w:hint="eastAsia"/>
                <w:color w:val="000000"/>
              </w:rPr>
            </w:pPr>
          </w:p>
        </w:tc>
      </w:tr>
      <w:tr w:rsidR="00025BC1" w:rsidTr="00A54168">
        <w:tblPrEx>
          <w:tblCellMar>
            <w:top w:w="0" w:type="dxa"/>
            <w:bottom w:w="0" w:type="dxa"/>
          </w:tblCellMar>
        </w:tblPrEx>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8</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混附波輻射</w:t>
            </w:r>
          </w:p>
          <w:p w:rsidR="00025BC1" w:rsidRDefault="00025BC1" w:rsidP="00A54168">
            <w:pPr>
              <w:jc w:val="both"/>
              <w:rPr>
                <w:rFonts w:ascii="細明體" w:eastAsia="細明體"/>
                <w:color w:val="000000"/>
              </w:rPr>
            </w:pPr>
            <w:r>
              <w:rPr>
                <w:rFonts w:ascii="細明體" w:eastAsia="細明體"/>
                <w:color w:val="000000"/>
              </w:rPr>
              <w:t>(spurious emission)</w:t>
            </w:r>
          </w:p>
        </w:tc>
        <w:tc>
          <w:tcPr>
            <w:tcW w:w="3980" w:type="dxa"/>
          </w:tcPr>
          <w:p w:rsidR="00025BC1" w:rsidRDefault="00025BC1" w:rsidP="00A54168">
            <w:pPr>
              <w:rPr>
                <w:rFonts w:ascii="細明體" w:eastAsia="細明體" w:hint="eastAsia"/>
                <w:color w:val="000000"/>
              </w:rPr>
            </w:pPr>
            <w:r>
              <w:rPr>
                <w:rFonts w:ascii="細明體" w:eastAsia="細明體" w:hint="eastAsia"/>
                <w:color w:val="000000"/>
              </w:rPr>
              <w:t>符合表二之三及表二之四</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9</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電磁相容(</w:t>
            </w:r>
            <w:r>
              <w:rPr>
                <w:rFonts w:ascii="細明體" w:eastAsia="細明體"/>
                <w:color w:val="000000"/>
              </w:rPr>
              <w:t>EMC)</w:t>
            </w:r>
          </w:p>
        </w:tc>
        <w:tc>
          <w:tcPr>
            <w:tcW w:w="3980" w:type="dxa"/>
          </w:tcPr>
          <w:p w:rsidR="00025BC1" w:rsidRDefault="00025BC1" w:rsidP="00A54168">
            <w:pPr>
              <w:rPr>
                <w:rFonts w:ascii="細明體" w:eastAsia="細明體"/>
                <w:color w:val="000000"/>
              </w:rPr>
            </w:pPr>
            <w:r>
              <w:rPr>
                <w:rFonts w:ascii="細明體" w:eastAsia="細明體" w:hint="eastAsia"/>
                <w:color w:val="000000"/>
              </w:rPr>
              <w:t>符合</w:t>
            </w:r>
            <w:r>
              <w:rPr>
                <w:rFonts w:ascii="細明體" w:eastAsia="細明體"/>
                <w:color w:val="000000"/>
              </w:rPr>
              <w:t>CNS13438</w:t>
            </w:r>
            <w:r>
              <w:rPr>
                <w:rFonts w:ascii="細明體" w:eastAsia="細明體" w:hint="eastAsia"/>
                <w:color w:val="000000"/>
              </w:rPr>
              <w:t>或</w:t>
            </w:r>
            <w:smartTag w:uri="urn:schemas-microsoft-com:office:smarttags" w:element="chmetcnv">
              <w:smartTagPr>
                <w:attr w:name="TCSC" w:val="0"/>
                <w:attr w:name="NumberType" w:val="1"/>
                <w:attr w:name="Negative" w:val="False"/>
                <w:attr w:name="HasSpace" w:val="False"/>
                <w:attr w:name="SourceValue" w:val="3"/>
                <w:attr w:name="UnitName" w:val="g"/>
              </w:smartTagPr>
              <w:r>
                <w:rPr>
                  <w:rFonts w:ascii="細明體" w:eastAsia="細明體"/>
                  <w:color w:val="000000"/>
                </w:rPr>
                <w:t>3G</w:t>
              </w:r>
            </w:smartTag>
            <w:r>
              <w:rPr>
                <w:rFonts w:ascii="細明體" w:eastAsia="細明體"/>
                <w:color w:val="000000"/>
              </w:rPr>
              <w:t>PP TS34.124</w:t>
            </w:r>
            <w:r>
              <w:rPr>
                <w:rFonts w:ascii="細明體" w:eastAsia="細明體" w:hint="eastAsia"/>
                <w:color w:val="000000"/>
              </w:rPr>
              <w:t>標準規範</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trHeight w:val="66"/>
        </w:trPr>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10</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電氣安全(Safety)</w:t>
            </w:r>
          </w:p>
        </w:tc>
        <w:tc>
          <w:tcPr>
            <w:tcW w:w="3980" w:type="dxa"/>
          </w:tcPr>
          <w:p w:rsidR="00025BC1" w:rsidRDefault="00025BC1" w:rsidP="00A54168">
            <w:pPr>
              <w:rPr>
                <w:rFonts w:ascii="細明體" w:eastAsia="細明體"/>
                <w:color w:val="000000"/>
              </w:rPr>
            </w:pPr>
            <w:r>
              <w:rPr>
                <w:rFonts w:ascii="細明體" w:eastAsia="細明體" w:hint="eastAsia"/>
                <w:color w:val="000000"/>
              </w:rPr>
              <w:t>符合CNS14336標準規範</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trHeight w:val="63"/>
        </w:trPr>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11</w:t>
            </w:r>
          </w:p>
        </w:tc>
        <w:tc>
          <w:tcPr>
            <w:tcW w:w="1860" w:type="dxa"/>
            <w:vAlign w:val="center"/>
          </w:tcPr>
          <w:p w:rsidR="00025BC1" w:rsidRDefault="00025BC1" w:rsidP="00A54168">
            <w:pPr>
              <w:jc w:val="both"/>
              <w:rPr>
                <w:rFonts w:ascii="細明體" w:eastAsia="細明體" w:hint="eastAsia"/>
                <w:color w:val="000000"/>
              </w:rPr>
            </w:pPr>
            <w:r w:rsidRPr="004174C2">
              <w:rPr>
                <w:rFonts w:ascii="細明體" w:eastAsia="細明體" w:hint="eastAsia"/>
              </w:rPr>
              <w:t>手機端</w:t>
            </w:r>
            <w:r w:rsidRPr="00F66BB7">
              <w:rPr>
                <w:rFonts w:ascii="細明體" w:eastAsia="細明體" w:hint="eastAsia"/>
                <w:u w:val="single"/>
              </w:rPr>
              <w:t>充電</w:t>
            </w:r>
            <w:r w:rsidRPr="004174C2">
              <w:rPr>
                <w:rFonts w:ascii="細明體" w:eastAsia="細明體" w:hint="eastAsia"/>
              </w:rPr>
              <w:t>連接介面</w:t>
            </w:r>
          </w:p>
        </w:tc>
        <w:tc>
          <w:tcPr>
            <w:tcW w:w="3980" w:type="dxa"/>
          </w:tcPr>
          <w:p w:rsidR="00025BC1" w:rsidRPr="00F66BB7" w:rsidRDefault="00025BC1" w:rsidP="00A54168">
            <w:pPr>
              <w:rPr>
                <w:rFonts w:ascii="細明體" w:eastAsia="細明體" w:hint="eastAsia"/>
                <w:color w:val="000000"/>
                <w:u w:val="single"/>
              </w:rPr>
            </w:pPr>
            <w:r w:rsidRPr="00F66BB7">
              <w:rPr>
                <w:rFonts w:ascii="細明體" w:eastAsia="細明體" w:hint="eastAsia"/>
                <w:u w:val="single"/>
              </w:rPr>
              <w:t>符合CNS15285標準規範A 4.2及A4.3或符合</w:t>
            </w:r>
            <w:r w:rsidRPr="00F66BB7">
              <w:rPr>
                <w:rFonts w:ascii="細明體" w:eastAsia="細明體" w:hint="eastAsia"/>
                <w:u w:val="single"/>
              </w:rPr>
              <w:lastRenderedPageBreak/>
              <w:t xml:space="preserve">USB-IF(Universal Serial Bus </w:t>
            </w:r>
            <w:r w:rsidRPr="00F66BB7">
              <w:rPr>
                <w:rFonts w:ascii="細明體" w:eastAsia="細明體"/>
                <w:u w:val="single"/>
              </w:rPr>
              <w:t>Implementers Forum</w:t>
            </w:r>
            <w:r w:rsidRPr="00F66BB7">
              <w:rPr>
                <w:rFonts w:ascii="細明體" w:eastAsia="細明體" w:hint="eastAsia"/>
                <w:u w:val="single"/>
              </w:rPr>
              <w:t>，通用串列匯流排實施者論壇)技術規範之測試報告。</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trHeight w:val="63"/>
        </w:trPr>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lastRenderedPageBreak/>
              <w:t>12</w:t>
            </w:r>
          </w:p>
        </w:tc>
        <w:tc>
          <w:tcPr>
            <w:tcW w:w="1860" w:type="dxa"/>
            <w:vAlign w:val="center"/>
          </w:tcPr>
          <w:p w:rsidR="00025BC1" w:rsidRDefault="00025BC1" w:rsidP="00A54168">
            <w:pPr>
              <w:jc w:val="both"/>
              <w:rPr>
                <w:rFonts w:ascii="細明體" w:eastAsia="細明體" w:hint="eastAsia"/>
                <w:color w:val="000000"/>
              </w:rPr>
            </w:pPr>
            <w:r w:rsidRPr="004174C2">
              <w:rPr>
                <w:rFonts w:ascii="細明體" w:eastAsia="細明體" w:hint="eastAsia"/>
              </w:rPr>
              <w:t>充電器端</w:t>
            </w:r>
            <w:r w:rsidRPr="00F66BB7">
              <w:rPr>
                <w:rFonts w:ascii="細明體" w:eastAsia="細明體" w:hint="eastAsia"/>
                <w:u w:val="single"/>
              </w:rPr>
              <w:t>充電</w:t>
            </w:r>
            <w:r w:rsidRPr="004174C2">
              <w:rPr>
                <w:rFonts w:ascii="細明體" w:eastAsia="細明體" w:hint="eastAsia"/>
              </w:rPr>
              <w:t>連接介面</w:t>
            </w:r>
            <w:r w:rsidRPr="00F66BB7">
              <w:rPr>
                <w:rFonts w:ascii="細明體" w:eastAsia="細明體" w:hint="eastAsia"/>
                <w:u w:val="single"/>
              </w:rPr>
              <w:t>及充電線</w:t>
            </w:r>
          </w:p>
        </w:tc>
        <w:tc>
          <w:tcPr>
            <w:tcW w:w="3980" w:type="dxa"/>
          </w:tcPr>
          <w:p w:rsidR="00025BC1" w:rsidRPr="00F66BB7" w:rsidRDefault="00025BC1" w:rsidP="00A54168">
            <w:pPr>
              <w:rPr>
                <w:rFonts w:ascii="細明體" w:eastAsia="細明體" w:hint="eastAsia"/>
                <w:color w:val="000000"/>
                <w:u w:val="single"/>
              </w:rPr>
            </w:pPr>
            <w:r w:rsidRPr="00F66BB7">
              <w:rPr>
                <w:rFonts w:ascii="細明體" w:eastAsia="細明體" w:hint="eastAsia"/>
                <w:u w:val="single"/>
              </w:rPr>
              <w:t>符合CNS15285標準規範A 4.2及A4.3或符合USB-IF技術規範之測試報告。</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trHeight w:val="63"/>
        </w:trPr>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13</w:t>
            </w:r>
          </w:p>
        </w:tc>
        <w:tc>
          <w:tcPr>
            <w:tcW w:w="1860" w:type="dxa"/>
            <w:vAlign w:val="center"/>
          </w:tcPr>
          <w:p w:rsidR="00025BC1" w:rsidRDefault="00025BC1" w:rsidP="00A54168">
            <w:pPr>
              <w:jc w:val="both"/>
              <w:rPr>
                <w:rFonts w:ascii="細明體" w:eastAsia="細明體" w:hint="eastAsia"/>
                <w:color w:val="000000"/>
              </w:rPr>
            </w:pPr>
            <w:r w:rsidRPr="004174C2">
              <w:rPr>
                <w:rFonts w:ascii="細明體" w:eastAsia="細明體" w:hint="eastAsia"/>
              </w:rPr>
              <w:t>充電器</w:t>
            </w:r>
          </w:p>
        </w:tc>
        <w:tc>
          <w:tcPr>
            <w:tcW w:w="3980" w:type="dxa"/>
          </w:tcPr>
          <w:p w:rsidR="00025BC1" w:rsidRPr="00F66BB7" w:rsidRDefault="00025BC1" w:rsidP="00A54168">
            <w:pPr>
              <w:rPr>
                <w:rFonts w:ascii="細明體" w:eastAsia="細明體" w:hint="eastAsia"/>
                <w:color w:val="000000"/>
                <w:u w:val="single"/>
              </w:rPr>
            </w:pPr>
            <w:r w:rsidRPr="00F66BB7">
              <w:rPr>
                <w:rFonts w:ascii="細明體" w:eastAsia="細明體" w:hint="eastAsia"/>
                <w:u w:val="single"/>
              </w:rPr>
              <w:t>符合CNS15285標準規範 4.3至4.12之一般要求</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bl>
    <w:p w:rsidR="00025BC1" w:rsidRDefault="00025BC1" w:rsidP="00025BC1">
      <w:pPr>
        <w:ind w:left="720" w:hanging="720"/>
        <w:rPr>
          <w:rFonts w:ascii="細明體" w:eastAsia="細明體" w:hint="eastAsia"/>
          <w:color w:val="000000"/>
        </w:rPr>
      </w:pPr>
      <w:r>
        <w:rPr>
          <w:rFonts w:ascii="細明體" w:eastAsia="細明體" w:hint="eastAsia"/>
          <w:color w:val="000000"/>
        </w:rPr>
        <w:t>註：1.檢驗項目2,3,4,5,6,7及8項之測試頻道為低、中、高三個頻道，測試方法依據</w:t>
      </w:r>
      <w:smartTag w:uri="urn:schemas-microsoft-com:office:smarttags" w:element="chmetcnv">
        <w:smartTagPr>
          <w:attr w:name="TCSC" w:val="0"/>
          <w:attr w:name="NumberType" w:val="1"/>
          <w:attr w:name="Negative" w:val="False"/>
          <w:attr w:name="HasSpace" w:val="False"/>
          <w:attr w:name="SourceValue" w:val="3"/>
          <w:attr w:name="UnitName" w:val="g"/>
        </w:smartTagPr>
        <w:r>
          <w:rPr>
            <w:rFonts w:ascii="細明體" w:eastAsia="細明體"/>
            <w:color w:val="000000"/>
          </w:rPr>
          <w:t>3G</w:t>
        </w:r>
      </w:smartTag>
      <w:r>
        <w:rPr>
          <w:rFonts w:ascii="細明體" w:eastAsia="細明體"/>
          <w:color w:val="000000"/>
        </w:rPr>
        <w:t>PP TS34.12</w:t>
      </w:r>
      <w:r>
        <w:rPr>
          <w:rFonts w:ascii="細明體" w:eastAsia="細明體" w:hint="eastAsia"/>
          <w:color w:val="000000"/>
        </w:rPr>
        <w:t>2、</w:t>
      </w:r>
      <w:r>
        <w:rPr>
          <w:rFonts w:ascii="細明體" w:eastAsia="細明體"/>
          <w:color w:val="000000"/>
        </w:rPr>
        <w:t>TS34.12</w:t>
      </w:r>
      <w:r>
        <w:rPr>
          <w:rFonts w:ascii="細明體" w:eastAsia="細明體" w:hint="eastAsia"/>
          <w:color w:val="000000"/>
        </w:rPr>
        <w:t>4最新版本之相關規定。</w:t>
      </w:r>
    </w:p>
    <w:p w:rsidR="00025BC1" w:rsidRPr="00F66BB7" w:rsidRDefault="00025BC1" w:rsidP="00025BC1">
      <w:pPr>
        <w:ind w:left="720" w:right="-154" w:hanging="720"/>
        <w:rPr>
          <w:rFonts w:ascii="細明體" w:eastAsia="細明體"/>
          <w:color w:val="000000"/>
          <w:u w:val="single"/>
        </w:rPr>
      </w:pPr>
      <w:r>
        <w:rPr>
          <w:rFonts w:ascii="細明體" w:eastAsia="細明體" w:hint="eastAsia"/>
          <w:color w:val="000000"/>
          <w:sz w:val="22"/>
        </w:rPr>
        <w:t xml:space="preserve">  </w:t>
      </w:r>
      <w:r>
        <w:rPr>
          <w:rFonts w:ascii="細明體" w:eastAsia="細明體" w:hint="eastAsia"/>
          <w:color w:val="000000"/>
        </w:rPr>
        <w:t xml:space="preserve">  </w:t>
      </w:r>
      <w:r w:rsidRPr="00F66BB7">
        <w:rPr>
          <w:rFonts w:ascii="細明體" w:eastAsia="細明體" w:hint="eastAsia"/>
          <w:color w:val="000000"/>
          <w:u w:val="single"/>
        </w:rPr>
        <w:t>2.檢驗項目9須於待測設備操作、空閒模式（輻射干擾）及充電模式（電源端傳導干擾）下測試（無則免測）。</w:t>
      </w:r>
    </w:p>
    <w:p w:rsidR="00025BC1" w:rsidRDefault="00025BC1" w:rsidP="00025BC1">
      <w:pPr>
        <w:ind w:left="720" w:right="-334" w:hanging="720"/>
        <w:rPr>
          <w:rFonts w:ascii="細明體" w:eastAsia="細明體"/>
          <w:color w:val="000000"/>
        </w:rPr>
      </w:pPr>
      <w:r>
        <w:rPr>
          <w:rFonts w:ascii="細明體" w:eastAsia="細明體" w:hint="eastAsia"/>
          <w:color w:val="000000"/>
          <w:sz w:val="22"/>
        </w:rPr>
        <w:t xml:space="preserve">  </w:t>
      </w:r>
      <w:r>
        <w:rPr>
          <w:rFonts w:ascii="細明體" w:eastAsia="細明體" w:hint="eastAsia"/>
          <w:color w:val="000000"/>
        </w:rPr>
        <w:t xml:space="preserve">  3.檢驗項目9及10項，申請者提出符合電信終端設備審驗辦法規定之檢驗報告或驗證證明書。</w:t>
      </w:r>
    </w:p>
    <w:p w:rsidR="00025BC1" w:rsidRPr="00F66BB7" w:rsidRDefault="00025BC1" w:rsidP="00025BC1">
      <w:pPr>
        <w:ind w:left="720" w:right="-154" w:hanging="720"/>
        <w:rPr>
          <w:rFonts w:ascii="細明體" w:eastAsia="細明體" w:hint="eastAsia"/>
          <w:color w:val="000000"/>
          <w:u w:val="single"/>
        </w:rPr>
      </w:pPr>
      <w:r>
        <w:rPr>
          <w:rFonts w:ascii="細明體" w:eastAsia="細明體" w:hint="eastAsia"/>
          <w:color w:val="000000"/>
          <w:sz w:val="22"/>
        </w:rPr>
        <w:t xml:space="preserve">  </w:t>
      </w:r>
      <w:r>
        <w:rPr>
          <w:rFonts w:ascii="細明體" w:eastAsia="細明體" w:hint="eastAsia"/>
          <w:color w:val="000000"/>
        </w:rPr>
        <w:t xml:space="preserve">  </w:t>
      </w:r>
      <w:r w:rsidRPr="00F66BB7">
        <w:rPr>
          <w:rFonts w:ascii="細明體" w:eastAsia="細明體" w:hint="eastAsia"/>
          <w:color w:val="000000"/>
          <w:u w:val="single"/>
        </w:rPr>
        <w:t>4.檢驗項目10之實施日期，配合行動電話實施「電氣安全檢驗」之時程，另行公告之。</w:t>
      </w:r>
    </w:p>
    <w:p w:rsidR="00025BC1" w:rsidRDefault="00025BC1" w:rsidP="00025BC1">
      <w:pPr>
        <w:ind w:leftChars="200" w:left="600" w:right="-154" w:hangingChars="100" w:hanging="200"/>
        <w:rPr>
          <w:rFonts w:ascii="細明體" w:eastAsia="細明體" w:hint="eastAsia"/>
          <w:color w:val="000000"/>
        </w:rPr>
      </w:pPr>
      <w:r>
        <w:rPr>
          <w:rFonts w:ascii="細明體" w:eastAsia="細明體" w:hint="eastAsia"/>
          <w:color w:val="000000"/>
        </w:rPr>
        <w:t>5.</w:t>
      </w:r>
      <w:r w:rsidRPr="009E0C2E">
        <w:rPr>
          <w:rFonts w:ascii="細明體" w:eastAsia="細明體" w:hint="eastAsia"/>
          <w:color w:val="000000"/>
        </w:rPr>
        <w:t>手持式行動電話機</w:t>
      </w:r>
      <w:r w:rsidRPr="00C91FDA">
        <w:rPr>
          <w:rFonts w:ascii="細明體" w:eastAsia="細明體" w:hint="eastAsia"/>
          <w:color w:val="000000"/>
        </w:rPr>
        <w:t>(以下簡稱手機)</w:t>
      </w:r>
      <w:r w:rsidRPr="009E0C2E">
        <w:rPr>
          <w:rFonts w:ascii="細明體" w:eastAsia="細明體" w:hint="eastAsia"/>
          <w:color w:val="000000"/>
        </w:rPr>
        <w:t>應附充電器及充電線組併同送檢，並符合檢驗項目</w:t>
      </w:r>
      <w:r>
        <w:rPr>
          <w:rFonts w:ascii="細明體" w:eastAsia="細明體" w:hint="eastAsia"/>
          <w:color w:val="000000"/>
        </w:rPr>
        <w:t>9</w:t>
      </w:r>
      <w:r w:rsidRPr="009E0C2E">
        <w:rPr>
          <w:rFonts w:ascii="細明體" w:eastAsia="細明體" w:hint="eastAsia"/>
          <w:color w:val="000000"/>
        </w:rPr>
        <w:t>至1</w:t>
      </w:r>
      <w:r>
        <w:rPr>
          <w:rFonts w:ascii="細明體" w:eastAsia="細明體" w:hint="eastAsia"/>
          <w:color w:val="000000"/>
        </w:rPr>
        <w:t>3</w:t>
      </w:r>
      <w:r w:rsidRPr="009E0C2E">
        <w:rPr>
          <w:rFonts w:ascii="細明體" w:eastAsia="細明體" w:hint="eastAsia"/>
          <w:color w:val="000000"/>
        </w:rPr>
        <w:t>；但已併同手機送檢取得審定證明之充電器及充電線組，得檢附審定證明及測試報告免驗檢測項目1</w:t>
      </w:r>
      <w:r>
        <w:rPr>
          <w:rFonts w:ascii="細明體" w:eastAsia="細明體" w:hint="eastAsia"/>
          <w:color w:val="000000"/>
        </w:rPr>
        <w:t>2</w:t>
      </w:r>
      <w:r w:rsidRPr="009E0C2E">
        <w:rPr>
          <w:rFonts w:ascii="細明體" w:eastAsia="細明體" w:hint="eastAsia"/>
          <w:color w:val="000000"/>
        </w:rPr>
        <w:t>及1</w:t>
      </w:r>
      <w:r>
        <w:rPr>
          <w:rFonts w:ascii="細明體" w:eastAsia="細明體" w:hint="eastAsia"/>
          <w:color w:val="000000"/>
        </w:rPr>
        <w:t>3</w:t>
      </w:r>
      <w:r w:rsidRPr="009E0C2E">
        <w:rPr>
          <w:rFonts w:ascii="細明體" w:eastAsia="細明體" w:hint="eastAsia"/>
          <w:color w:val="000000"/>
        </w:rPr>
        <w:t>項；非手持式行動電話機免驗檢驗項目1</w:t>
      </w:r>
      <w:r>
        <w:rPr>
          <w:rFonts w:ascii="細明體" w:eastAsia="細明體" w:hint="eastAsia"/>
          <w:color w:val="000000"/>
        </w:rPr>
        <w:t>1</w:t>
      </w:r>
      <w:r w:rsidRPr="009E0C2E">
        <w:rPr>
          <w:rFonts w:ascii="細明體" w:eastAsia="細明體" w:hint="eastAsia"/>
          <w:color w:val="000000"/>
        </w:rPr>
        <w:t>至1</w:t>
      </w:r>
      <w:r>
        <w:rPr>
          <w:rFonts w:ascii="細明體" w:eastAsia="細明體" w:hint="eastAsia"/>
          <w:color w:val="000000"/>
        </w:rPr>
        <w:t>3</w:t>
      </w:r>
      <w:r w:rsidRPr="009E0C2E">
        <w:rPr>
          <w:rFonts w:ascii="細明體" w:eastAsia="細明體" w:hint="eastAsia"/>
          <w:color w:val="000000"/>
        </w:rPr>
        <w:t>。</w:t>
      </w:r>
    </w:p>
    <w:p w:rsidR="00025BC1" w:rsidRPr="00F66BB7" w:rsidRDefault="00025BC1" w:rsidP="00025BC1">
      <w:pPr>
        <w:ind w:left="720" w:right="-154" w:hanging="720"/>
        <w:rPr>
          <w:rFonts w:ascii="細明體" w:eastAsia="細明體" w:hint="eastAsia"/>
          <w:color w:val="000000"/>
          <w:u w:val="single"/>
        </w:rPr>
      </w:pPr>
      <w:r>
        <w:rPr>
          <w:rFonts w:ascii="細明體" w:eastAsia="細明體" w:hint="eastAsia"/>
          <w:color w:val="000000"/>
        </w:rPr>
        <w:t xml:space="preserve">   </w:t>
      </w:r>
      <w:r w:rsidRPr="00F66BB7">
        <w:rPr>
          <w:rFonts w:ascii="細明體" w:eastAsia="細明體" w:hint="eastAsia"/>
          <w:color w:val="000000"/>
          <w:u w:val="single"/>
        </w:rPr>
        <w:t xml:space="preserve"> 6.手機端充電插座須符合CNS15285附錄A之micro-B或micro-AB，充電線組手機端插頭須符合CNS15285附錄A之micro-B，充電器端插座及充電線組之充電器端插頭須符合CNS15285附錄A之STD-A。</w:t>
      </w:r>
    </w:p>
    <w:p w:rsidR="00025BC1" w:rsidRPr="00F66BB7" w:rsidRDefault="00025BC1" w:rsidP="00025BC1">
      <w:pPr>
        <w:tabs>
          <w:tab w:val="left" w:pos="426"/>
        </w:tabs>
        <w:ind w:left="720" w:right="-154" w:hanging="720"/>
        <w:rPr>
          <w:rFonts w:ascii="細明體" w:eastAsia="細明體" w:hint="eastAsia"/>
          <w:u w:val="single"/>
        </w:rPr>
      </w:pPr>
      <w:r w:rsidRPr="00F66BB7">
        <w:rPr>
          <w:rFonts w:ascii="細明體" w:eastAsia="細明體" w:hint="eastAsia"/>
          <w:color w:val="000000"/>
        </w:rPr>
        <w:t xml:space="preserve">    </w:t>
      </w:r>
      <w:r w:rsidRPr="00F66BB7">
        <w:rPr>
          <w:rFonts w:ascii="細明體" w:eastAsia="細明體" w:hint="eastAsia"/>
          <w:color w:val="000000"/>
          <w:u w:val="single"/>
        </w:rPr>
        <w:t>7.檢驗項目11及12規定符合CNS15285標準規範A4.3部分，排除適用A</w:t>
      </w:r>
      <w:smartTag w:uri="urn:schemas-microsoft-com:office:smarttags" w:element="chsdate">
        <w:smartTagPr>
          <w:attr w:name="IsROCDate" w:val="False"/>
          <w:attr w:name="IsLunarDate" w:val="False"/>
          <w:attr w:name="Day" w:val="30"/>
          <w:attr w:name="Month" w:val="12"/>
          <w:attr w:name="Year" w:val="1899"/>
        </w:smartTagPr>
        <w:r w:rsidRPr="00F66BB7">
          <w:rPr>
            <w:rFonts w:ascii="細明體" w:eastAsia="細明體" w:hint="eastAsia"/>
            <w:color w:val="000000"/>
            <w:u w:val="single"/>
          </w:rPr>
          <w:t>4.3.1</w:t>
        </w:r>
      </w:smartTag>
      <w:r w:rsidRPr="00F66BB7">
        <w:rPr>
          <w:rFonts w:ascii="細明體" w:eastAsia="細明體" w:hint="eastAsia"/>
          <w:color w:val="000000"/>
          <w:u w:val="single"/>
        </w:rPr>
        <w:t>及A4.3.2</w:t>
      </w:r>
      <w:r w:rsidRPr="00F66BB7">
        <w:rPr>
          <w:rFonts w:ascii="細明體" w:eastAsia="細明體" w:hint="eastAsia"/>
          <w:u w:val="single"/>
        </w:rPr>
        <w:t>。</w:t>
      </w:r>
    </w:p>
    <w:p w:rsidR="00025BC1" w:rsidRPr="00F66BB7" w:rsidRDefault="00025BC1" w:rsidP="00025BC1">
      <w:pPr>
        <w:tabs>
          <w:tab w:val="left" w:pos="426"/>
        </w:tabs>
        <w:ind w:left="720" w:right="-154" w:hanging="720"/>
        <w:rPr>
          <w:rFonts w:ascii="細明體" w:eastAsia="細明體"/>
          <w:color w:val="000000"/>
          <w:u w:val="single"/>
        </w:rPr>
      </w:pPr>
      <w:r w:rsidRPr="00F66BB7">
        <w:rPr>
          <w:rFonts w:ascii="細明體" w:eastAsia="細明體" w:hint="eastAsia"/>
        </w:rPr>
        <w:t xml:space="preserve">    </w:t>
      </w:r>
      <w:r w:rsidRPr="00F66BB7">
        <w:rPr>
          <w:rFonts w:ascii="細明體" w:eastAsia="細明體" w:hint="eastAsia"/>
          <w:color w:val="000000"/>
        </w:rPr>
        <w:t xml:space="preserve"> </w:t>
      </w:r>
      <w:r w:rsidRPr="00F66BB7">
        <w:rPr>
          <w:rFonts w:ascii="細明體" w:eastAsia="細明體" w:hint="eastAsia"/>
          <w:color w:val="000000"/>
          <w:u w:val="single"/>
        </w:rPr>
        <w:t>8.檢驗項目11至13自100年1月1日起實施；但於100年1月1日至</w:t>
      </w:r>
      <w:smartTag w:uri="urn:schemas-microsoft-com:office:smarttags" w:element="chsdate">
        <w:smartTagPr>
          <w:attr w:name="IsROCDate" w:val="False"/>
          <w:attr w:name="IsLunarDate" w:val="False"/>
          <w:attr w:name="Day" w:val="31"/>
          <w:attr w:name="Month" w:val="12"/>
          <w:attr w:name="Year" w:val="2012"/>
        </w:smartTagPr>
        <w:r w:rsidRPr="00F66BB7">
          <w:rPr>
            <w:rFonts w:ascii="細明體" w:eastAsia="細明體" w:hint="eastAsia"/>
            <w:color w:val="000000"/>
            <w:u w:val="single"/>
          </w:rPr>
          <w:t>12月31日</w:t>
        </w:r>
      </w:smartTag>
      <w:r w:rsidRPr="00F66BB7">
        <w:rPr>
          <w:rFonts w:ascii="細明體" w:eastAsia="細明體" w:hint="eastAsia"/>
          <w:color w:val="000000"/>
          <w:u w:val="single"/>
        </w:rPr>
        <w:t>止，送檢之器材手機端充電連接介面(手機端充電插座或充電線組手機端插頭)未符合檢驗項目11之規定者，得採用符合檢驗項目12之轉換連接充電線組或轉換器。</w:t>
      </w:r>
    </w:p>
    <w:p w:rsidR="00025BC1" w:rsidRPr="00E912D3" w:rsidRDefault="00025BC1" w:rsidP="00025BC1">
      <w:pPr>
        <w:ind w:left="720" w:right="-154" w:hanging="720"/>
        <w:rPr>
          <w:rFonts w:ascii="細明體" w:eastAsia="細明體"/>
          <w:color w:val="000000"/>
        </w:rPr>
      </w:pPr>
    </w:p>
    <w:p w:rsidR="00025BC1" w:rsidRDefault="00025BC1" w:rsidP="00025BC1">
      <w:pPr>
        <w:rPr>
          <w:rFonts w:ascii="細明體" w:eastAsia="細明體"/>
          <w:color w:val="000000"/>
        </w:rPr>
      </w:pPr>
    </w:p>
    <w:p w:rsidR="00025BC1" w:rsidRDefault="00025BC1" w:rsidP="00025BC1">
      <w:pPr>
        <w:rPr>
          <w:rFonts w:ascii="細明體" w:eastAsia="細明體"/>
          <w:color w:val="000000"/>
        </w:rPr>
      </w:pPr>
    </w:p>
    <w:p w:rsidR="00025BC1" w:rsidRDefault="00025BC1" w:rsidP="00025BC1">
      <w:pPr>
        <w:pStyle w:val="3"/>
        <w:tabs>
          <w:tab w:val="num" w:pos="720"/>
          <w:tab w:val="left" w:pos="794"/>
        </w:tabs>
        <w:ind w:left="480"/>
        <w:rPr>
          <w:rFonts w:ascii="細明體" w:eastAsia="細明體" w:hint="eastAsia"/>
        </w:rPr>
      </w:pPr>
      <w:r>
        <w:rPr>
          <w:rFonts w:ascii="細明體" w:eastAsia="細明體" w:hint="eastAsia"/>
        </w:rPr>
        <w:t>指定資料</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0"/>
        <w:gridCol w:w="1860"/>
        <w:gridCol w:w="3980"/>
        <w:gridCol w:w="1960"/>
      </w:tblGrid>
      <w:tr w:rsidR="00025BC1" w:rsidTr="00A54168">
        <w:tblPrEx>
          <w:tblCellMar>
            <w:top w:w="0" w:type="dxa"/>
            <w:bottom w:w="0" w:type="dxa"/>
          </w:tblCellMar>
        </w:tblPrEx>
        <w:trPr>
          <w:cantSplit/>
        </w:trPr>
        <w:tc>
          <w:tcPr>
            <w:tcW w:w="480" w:type="dxa"/>
            <w:vAlign w:val="center"/>
          </w:tcPr>
          <w:p w:rsidR="00025BC1" w:rsidRDefault="00025BC1" w:rsidP="00A54168">
            <w:pPr>
              <w:jc w:val="distribute"/>
              <w:rPr>
                <w:rFonts w:ascii="細明體" w:eastAsia="細明體"/>
                <w:color w:val="000000"/>
              </w:rPr>
            </w:pPr>
            <w:r>
              <w:rPr>
                <w:rFonts w:ascii="細明體" w:eastAsia="細明體" w:hint="eastAsia"/>
                <w:color w:val="000000"/>
              </w:rPr>
              <w:t>項次</w:t>
            </w:r>
          </w:p>
        </w:tc>
        <w:tc>
          <w:tcPr>
            <w:tcW w:w="1860" w:type="dxa"/>
          </w:tcPr>
          <w:p w:rsidR="00025BC1" w:rsidRDefault="00025BC1" w:rsidP="00A54168">
            <w:pPr>
              <w:jc w:val="center"/>
              <w:rPr>
                <w:rFonts w:ascii="細明體" w:eastAsia="細明體"/>
                <w:color w:val="000000"/>
              </w:rPr>
            </w:pPr>
            <w:r>
              <w:rPr>
                <w:rFonts w:ascii="細明體" w:eastAsia="細明體" w:hint="eastAsia"/>
                <w:color w:val="000000"/>
              </w:rPr>
              <w:t>資料內容</w:t>
            </w:r>
          </w:p>
        </w:tc>
        <w:tc>
          <w:tcPr>
            <w:tcW w:w="3980" w:type="dxa"/>
          </w:tcPr>
          <w:p w:rsidR="00025BC1" w:rsidRDefault="00025BC1" w:rsidP="00A54168">
            <w:pPr>
              <w:jc w:val="center"/>
              <w:rPr>
                <w:rFonts w:ascii="細明體" w:eastAsia="細明體"/>
                <w:color w:val="000000"/>
              </w:rPr>
            </w:pPr>
            <w:r>
              <w:rPr>
                <w:rFonts w:ascii="細明體" w:eastAsia="細明體" w:hint="eastAsia"/>
                <w:color w:val="000000"/>
              </w:rPr>
              <w:t>說     明</w:t>
            </w:r>
          </w:p>
        </w:tc>
        <w:tc>
          <w:tcPr>
            <w:tcW w:w="1960" w:type="dxa"/>
          </w:tcPr>
          <w:p w:rsidR="00025BC1" w:rsidRDefault="00025BC1" w:rsidP="00A54168">
            <w:pPr>
              <w:jc w:val="center"/>
              <w:rPr>
                <w:rFonts w:ascii="細明體" w:eastAsia="細明體"/>
                <w:color w:val="000000"/>
              </w:rPr>
            </w:pPr>
            <w:r>
              <w:rPr>
                <w:rFonts w:ascii="細明體" w:eastAsia="細明體" w:hint="eastAsia"/>
                <w:color w:val="000000"/>
              </w:rPr>
              <w:t>備  註</w:t>
            </w:r>
          </w:p>
        </w:tc>
      </w:tr>
      <w:tr w:rsidR="00025BC1" w:rsidTr="00A54168">
        <w:tblPrEx>
          <w:tblCellMar>
            <w:top w:w="0" w:type="dxa"/>
            <w:bottom w:w="0" w:type="dxa"/>
          </w:tblCellMar>
        </w:tblPrEx>
        <w:trPr>
          <w:cantSplit/>
        </w:trPr>
        <w:tc>
          <w:tcPr>
            <w:tcW w:w="480" w:type="dxa"/>
            <w:vAlign w:val="center"/>
          </w:tcPr>
          <w:p w:rsidR="00025BC1" w:rsidRDefault="00025BC1" w:rsidP="00A54168">
            <w:pPr>
              <w:spacing w:line="340" w:lineRule="atLeast"/>
              <w:jc w:val="center"/>
              <w:rPr>
                <w:rFonts w:ascii="細明體" w:eastAsia="細明體" w:hint="eastAsia"/>
                <w:color w:val="000000"/>
              </w:rPr>
            </w:pPr>
            <w:r>
              <w:rPr>
                <w:rFonts w:ascii="細明體" w:eastAsia="細明體" w:hint="eastAsia"/>
                <w:color w:val="000000"/>
              </w:rPr>
              <w:t>1</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hint="eastAsia"/>
                <w:color w:val="000000"/>
              </w:rPr>
              <w:t>電磁波能量比吸收率</w:t>
            </w:r>
          </w:p>
          <w:p w:rsidR="00025BC1" w:rsidRDefault="00025BC1" w:rsidP="00A54168">
            <w:pPr>
              <w:jc w:val="both"/>
              <w:rPr>
                <w:rFonts w:ascii="細明體" w:eastAsia="細明體"/>
                <w:color w:val="000000"/>
              </w:rPr>
            </w:pPr>
            <w:r>
              <w:rPr>
                <w:rFonts w:ascii="細明體" w:eastAsia="細明體"/>
                <w:color w:val="000000"/>
              </w:rPr>
              <w:t>SAR</w:t>
            </w:r>
            <w:r>
              <w:rPr>
                <w:rFonts w:ascii="細明體" w:eastAsia="細明體" w:hint="eastAsia"/>
                <w:color w:val="000000"/>
              </w:rPr>
              <w:t>(非手持式免驗</w:t>
            </w:r>
            <w:r>
              <w:rPr>
                <w:rFonts w:ascii="細明體" w:eastAsia="細明體"/>
                <w:color w:val="000000"/>
              </w:rPr>
              <w:t>)</w:t>
            </w:r>
          </w:p>
        </w:tc>
        <w:tc>
          <w:tcPr>
            <w:tcW w:w="3980" w:type="dxa"/>
            <w:vAlign w:val="center"/>
          </w:tcPr>
          <w:p w:rsidR="00025BC1" w:rsidRDefault="00025BC1" w:rsidP="00A54168">
            <w:pPr>
              <w:rPr>
                <w:rFonts w:ascii="細明體" w:eastAsia="細明體" w:hint="eastAsia"/>
                <w:color w:val="000000"/>
              </w:rPr>
            </w:pPr>
            <w:r>
              <w:rPr>
                <w:rFonts w:ascii="細明體" w:eastAsia="細明體" w:hint="eastAsia"/>
                <w:color w:val="000000"/>
              </w:rPr>
              <w:t>生物體局部組織</w:t>
            </w:r>
            <w:r>
              <w:rPr>
                <w:rFonts w:ascii="細明體" w:eastAsia="細明體"/>
                <w:color w:val="000000"/>
              </w:rPr>
              <w:t>SAR</w:t>
            </w:r>
            <w:r>
              <w:rPr>
                <w:rFonts w:ascii="細明體" w:eastAsia="細明體" w:hint="eastAsia"/>
                <w:color w:val="000000"/>
              </w:rPr>
              <w:t>(最大值)：≦2.0</w:t>
            </w:r>
            <w:r>
              <w:rPr>
                <w:rFonts w:ascii="細明體" w:eastAsia="細明體"/>
                <w:color w:val="000000"/>
              </w:rPr>
              <w:t>W/Kg</w:t>
            </w:r>
            <w:r>
              <w:rPr>
                <w:rFonts w:ascii="細明體" w:eastAsia="細明體"/>
                <w:color w:val="000000"/>
                <w:vertAlign w:val="subscript"/>
              </w:rPr>
              <w:t>(</w:t>
            </w:r>
            <w:smartTag w:uri="urn:schemas-microsoft-com:office:smarttags" w:element="chmetcnv">
              <w:smartTagPr>
                <w:attr w:name="TCSC" w:val="0"/>
                <w:attr w:name="NumberType" w:val="1"/>
                <w:attr w:name="Negative" w:val="False"/>
                <w:attr w:name="HasSpace" w:val="False"/>
                <w:attr w:name="SourceValue" w:val="10"/>
                <w:attr w:name="UnitName" w:val="g"/>
              </w:smartTagPr>
              <w:r>
                <w:rPr>
                  <w:rFonts w:ascii="細明體" w:eastAsia="細明體"/>
                  <w:color w:val="000000"/>
                  <w:vertAlign w:val="subscript"/>
                </w:rPr>
                <w:t>1</w:t>
              </w:r>
              <w:r>
                <w:rPr>
                  <w:rFonts w:ascii="細明體" w:eastAsia="細明體" w:hint="eastAsia"/>
                  <w:color w:val="000000"/>
                  <w:vertAlign w:val="subscript"/>
                </w:rPr>
                <w:t>0</w:t>
              </w:r>
              <w:r>
                <w:rPr>
                  <w:rFonts w:ascii="細明體" w:eastAsia="細明體"/>
                  <w:color w:val="000000"/>
                  <w:vertAlign w:val="subscript"/>
                </w:rPr>
                <w:t>g</w:t>
              </w:r>
            </w:smartTag>
            <w:r>
              <w:rPr>
                <w:rFonts w:ascii="細明體" w:eastAsia="細明體"/>
                <w:color w:val="000000"/>
                <w:vertAlign w:val="subscript"/>
              </w:rPr>
              <w:t>)</w:t>
            </w:r>
          </w:p>
          <w:p w:rsidR="00025BC1" w:rsidRDefault="00025BC1" w:rsidP="00A54168">
            <w:pPr>
              <w:rPr>
                <w:rFonts w:ascii="細明體" w:eastAsia="細明體" w:hint="eastAsia"/>
                <w:color w:val="000000"/>
              </w:rPr>
            </w:pPr>
          </w:p>
        </w:tc>
        <w:tc>
          <w:tcPr>
            <w:tcW w:w="1960" w:type="dxa"/>
          </w:tcPr>
          <w:p w:rsidR="00025BC1" w:rsidRDefault="00025BC1" w:rsidP="00A54168">
            <w:pPr>
              <w:rPr>
                <w:rFonts w:ascii="細明體" w:eastAsia="細明體"/>
                <w:color w:val="000000"/>
              </w:rPr>
            </w:pPr>
            <w:r>
              <w:rPr>
                <w:rFonts w:ascii="細明體" w:eastAsia="細明體" w:hint="eastAsia"/>
                <w:color w:val="000000"/>
              </w:rPr>
              <w:t>申請者提出測試報告及測試數據</w:t>
            </w:r>
          </w:p>
        </w:tc>
      </w:tr>
      <w:tr w:rsidR="00025BC1" w:rsidTr="00A54168">
        <w:tblPrEx>
          <w:tblCellMar>
            <w:top w:w="0" w:type="dxa"/>
            <w:bottom w:w="0" w:type="dxa"/>
          </w:tblCellMar>
        </w:tblPrEx>
        <w:trPr>
          <w:cantSplit/>
        </w:trPr>
        <w:tc>
          <w:tcPr>
            <w:tcW w:w="480" w:type="dxa"/>
            <w:vAlign w:val="center"/>
          </w:tcPr>
          <w:p w:rsidR="00025BC1" w:rsidRDefault="00025BC1" w:rsidP="00A54168">
            <w:pPr>
              <w:spacing w:line="340" w:lineRule="atLeast"/>
              <w:jc w:val="center"/>
              <w:rPr>
                <w:rFonts w:ascii="細明體" w:eastAsia="細明體" w:hint="eastAsia"/>
                <w:color w:val="000000"/>
              </w:rPr>
            </w:pPr>
            <w:r>
              <w:rPr>
                <w:rFonts w:ascii="細明體" w:eastAsia="細明體" w:hint="eastAsia"/>
                <w:color w:val="000000"/>
              </w:rPr>
              <w:t>2</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hint="eastAsia"/>
                <w:color w:val="000000"/>
              </w:rPr>
              <w:t>電磁波警語標示</w:t>
            </w:r>
          </w:p>
        </w:tc>
        <w:tc>
          <w:tcPr>
            <w:tcW w:w="3980" w:type="dxa"/>
            <w:vAlign w:val="center"/>
          </w:tcPr>
          <w:p w:rsidR="00025BC1" w:rsidRDefault="00025BC1" w:rsidP="00A54168">
            <w:pPr>
              <w:rPr>
                <w:rFonts w:ascii="細明體" w:eastAsia="細明體" w:hint="eastAsia"/>
                <w:color w:val="000000"/>
              </w:rPr>
            </w:pPr>
            <w:r>
              <w:rPr>
                <w:rFonts w:ascii="細明體" w:eastAsia="細明體" w:hint="eastAsia"/>
                <w:color w:val="000000"/>
              </w:rPr>
              <w:t>警語內容：「減少電磁波影響，請妥適使用」</w:t>
            </w:r>
          </w:p>
          <w:p w:rsidR="00025BC1" w:rsidRDefault="00025BC1" w:rsidP="00A54168">
            <w:pPr>
              <w:ind w:left="972" w:hanging="972"/>
              <w:rPr>
                <w:rFonts w:ascii="細明體" w:eastAsia="細明體" w:hint="eastAsia"/>
                <w:color w:val="000000"/>
              </w:rPr>
            </w:pPr>
            <w:r>
              <w:rPr>
                <w:rFonts w:ascii="細明體" w:eastAsia="細明體" w:hint="eastAsia"/>
                <w:color w:val="000000"/>
              </w:rPr>
              <w:t>標示方式：設備本體適當位置標示，且於設備外包裝或使用說明書上標明。</w:t>
            </w:r>
          </w:p>
        </w:tc>
        <w:tc>
          <w:tcPr>
            <w:tcW w:w="1960" w:type="dxa"/>
          </w:tcPr>
          <w:p w:rsidR="00025BC1" w:rsidRDefault="00025BC1" w:rsidP="00A54168">
            <w:pPr>
              <w:rPr>
                <w:rFonts w:ascii="細明體" w:eastAsia="細明體"/>
                <w:color w:val="000000"/>
              </w:rPr>
            </w:pPr>
            <w:r>
              <w:rPr>
                <w:rFonts w:ascii="細明體" w:eastAsia="細明體" w:hint="eastAsia"/>
                <w:color w:val="000000"/>
              </w:rPr>
              <w:t>驗證時說明書如為英文，申請者須提出保證書</w:t>
            </w:r>
          </w:p>
        </w:tc>
      </w:tr>
      <w:tr w:rsidR="00025BC1" w:rsidTr="00A54168">
        <w:tblPrEx>
          <w:tblCellMar>
            <w:top w:w="0" w:type="dxa"/>
            <w:bottom w:w="0" w:type="dxa"/>
          </w:tblCellMar>
        </w:tblPrEx>
        <w:trPr>
          <w:cantSplit/>
        </w:trPr>
        <w:tc>
          <w:tcPr>
            <w:tcW w:w="480" w:type="dxa"/>
            <w:vAlign w:val="center"/>
          </w:tcPr>
          <w:p w:rsidR="00025BC1" w:rsidRDefault="00025BC1" w:rsidP="00A54168">
            <w:pPr>
              <w:spacing w:line="340" w:lineRule="atLeast"/>
              <w:jc w:val="center"/>
              <w:rPr>
                <w:rFonts w:ascii="細明體" w:eastAsia="細明體" w:hint="eastAsia"/>
                <w:color w:val="000000"/>
              </w:rPr>
            </w:pPr>
            <w:r>
              <w:rPr>
                <w:rFonts w:ascii="細明體" w:eastAsia="細明體" w:hint="eastAsia"/>
                <w:color w:val="000000"/>
              </w:rPr>
              <w:t>3</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color w:val="000000"/>
              </w:rPr>
              <w:t>SAR</w:t>
            </w:r>
            <w:r>
              <w:rPr>
                <w:rFonts w:ascii="細明體" w:eastAsia="細明體" w:hint="eastAsia"/>
                <w:color w:val="000000"/>
              </w:rPr>
              <w:t>標示</w:t>
            </w:r>
          </w:p>
        </w:tc>
        <w:tc>
          <w:tcPr>
            <w:tcW w:w="3980" w:type="dxa"/>
            <w:vAlign w:val="center"/>
          </w:tcPr>
          <w:p w:rsidR="00025BC1" w:rsidRDefault="00025BC1" w:rsidP="00A54168">
            <w:pPr>
              <w:ind w:left="1112" w:hanging="1112"/>
              <w:rPr>
                <w:rFonts w:ascii="細明體" w:eastAsia="細明體" w:hint="eastAsia"/>
                <w:color w:val="000000"/>
              </w:rPr>
            </w:pPr>
            <w:r>
              <w:rPr>
                <w:rFonts w:ascii="細明體" w:eastAsia="細明體"/>
                <w:color w:val="000000"/>
              </w:rPr>
              <w:t>SAR</w:t>
            </w:r>
            <w:r>
              <w:rPr>
                <w:rFonts w:ascii="細明體" w:eastAsia="細明體" w:hint="eastAsia"/>
                <w:color w:val="000000"/>
              </w:rPr>
              <w:t>內容：「</w:t>
            </w:r>
            <w:r>
              <w:rPr>
                <w:rFonts w:ascii="細明體" w:eastAsia="細明體"/>
                <w:color w:val="000000"/>
              </w:rPr>
              <w:t>SAR</w:t>
            </w:r>
            <w:r>
              <w:rPr>
                <w:rFonts w:ascii="細明體" w:eastAsia="細明體" w:hint="eastAsia"/>
                <w:color w:val="000000"/>
              </w:rPr>
              <w:t>標準值2.0</w:t>
            </w:r>
            <w:r>
              <w:rPr>
                <w:rFonts w:ascii="細明體" w:eastAsia="細明體"/>
                <w:color w:val="000000"/>
              </w:rPr>
              <w:t>W/Kg</w:t>
            </w:r>
            <w:r>
              <w:rPr>
                <w:rFonts w:ascii="細明體" w:eastAsia="細明體" w:hint="eastAsia"/>
                <w:color w:val="000000"/>
              </w:rPr>
              <w:t>；送測產品實測值為：</w:t>
            </w:r>
            <w:r>
              <w:rPr>
                <w:rFonts w:ascii="細明體" w:eastAsia="細明體" w:hint="eastAsia"/>
                <w:color w:val="000000"/>
                <w:u w:val="single"/>
              </w:rPr>
              <w:t xml:space="preserve">    </w:t>
            </w:r>
            <w:r>
              <w:rPr>
                <w:rFonts w:ascii="細明體" w:eastAsia="細明體"/>
                <w:color w:val="000000"/>
              </w:rPr>
              <w:t>W/Kg</w:t>
            </w:r>
            <w:r>
              <w:rPr>
                <w:rFonts w:ascii="細明體" w:eastAsia="細明體" w:hint="eastAsia"/>
                <w:color w:val="000000"/>
              </w:rPr>
              <w:t>」</w:t>
            </w:r>
          </w:p>
          <w:p w:rsidR="00025BC1" w:rsidRDefault="00025BC1" w:rsidP="00A54168">
            <w:pPr>
              <w:ind w:leftChars="18" w:left="1026" w:hangingChars="495" w:hanging="990"/>
              <w:rPr>
                <w:rFonts w:ascii="細明體" w:eastAsia="細明體" w:hint="eastAsia"/>
                <w:color w:val="000000"/>
              </w:rPr>
            </w:pPr>
            <w:r>
              <w:rPr>
                <w:rFonts w:ascii="細明體" w:eastAsia="細明體" w:hint="eastAsia"/>
                <w:color w:val="000000"/>
              </w:rPr>
              <w:t>標示方式：</w:t>
            </w:r>
            <w:r w:rsidRPr="0055560E">
              <w:rPr>
                <w:rFonts w:ascii="細明體" w:eastAsia="細明體" w:hint="eastAsia"/>
                <w:color w:val="000000"/>
              </w:rPr>
              <w:t>設備本體適當位置標示，且於設備外包裝及使用說明書上標明。</w:t>
            </w:r>
          </w:p>
        </w:tc>
        <w:tc>
          <w:tcPr>
            <w:tcW w:w="1960" w:type="dxa"/>
          </w:tcPr>
          <w:p w:rsidR="00025BC1" w:rsidRDefault="00025BC1" w:rsidP="00A54168">
            <w:pPr>
              <w:rPr>
                <w:rFonts w:ascii="細明體" w:eastAsia="細明體" w:hint="eastAsia"/>
                <w:color w:val="000000"/>
              </w:rPr>
            </w:pPr>
            <w:r>
              <w:rPr>
                <w:rFonts w:ascii="細明體" w:eastAsia="細明體" w:hint="eastAsia"/>
                <w:color w:val="000000"/>
              </w:rPr>
              <w:t>申請者提出保證書</w:t>
            </w:r>
          </w:p>
        </w:tc>
      </w:tr>
      <w:tr w:rsidR="00025BC1" w:rsidTr="00A54168">
        <w:tblPrEx>
          <w:tblCellMar>
            <w:top w:w="0" w:type="dxa"/>
            <w:bottom w:w="0" w:type="dxa"/>
          </w:tblCellMar>
        </w:tblPrEx>
        <w:trPr>
          <w:cantSplit/>
        </w:trPr>
        <w:tc>
          <w:tcPr>
            <w:tcW w:w="480" w:type="dxa"/>
            <w:vAlign w:val="center"/>
          </w:tcPr>
          <w:p w:rsidR="00025BC1" w:rsidRDefault="00025BC1" w:rsidP="00A54168">
            <w:pPr>
              <w:spacing w:line="340" w:lineRule="atLeast"/>
              <w:jc w:val="center"/>
              <w:rPr>
                <w:rFonts w:ascii="細明體" w:eastAsia="細明體" w:hint="eastAsia"/>
                <w:color w:val="000000"/>
              </w:rPr>
            </w:pPr>
            <w:r>
              <w:rPr>
                <w:rFonts w:ascii="細明體" w:eastAsia="細明體" w:hint="eastAsia"/>
                <w:color w:val="000000"/>
              </w:rPr>
              <w:t>4</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hint="eastAsia"/>
                <w:color w:val="000000"/>
              </w:rPr>
              <w:t>驗證機構之設備驗證合格文件影本</w:t>
            </w:r>
          </w:p>
        </w:tc>
        <w:tc>
          <w:tcPr>
            <w:tcW w:w="3980" w:type="dxa"/>
            <w:vAlign w:val="center"/>
          </w:tcPr>
          <w:p w:rsidR="00025BC1" w:rsidRDefault="00025BC1" w:rsidP="00A54168">
            <w:pPr>
              <w:rPr>
                <w:rFonts w:ascii="細明體" w:eastAsia="細明體"/>
                <w:color w:val="000000"/>
              </w:rPr>
            </w:pPr>
            <w:r>
              <w:rPr>
                <w:rFonts w:ascii="細明體" w:eastAsia="細明體" w:hint="eastAsia"/>
                <w:color w:val="000000"/>
              </w:rPr>
              <w:t>符合</w:t>
            </w:r>
            <w:smartTag w:uri="urn:schemas-microsoft-com:office:smarttags" w:element="chmetcnv">
              <w:smartTagPr>
                <w:attr w:name="TCSC" w:val="0"/>
                <w:attr w:name="NumberType" w:val="1"/>
                <w:attr w:name="Negative" w:val="False"/>
                <w:attr w:name="HasSpace" w:val="False"/>
                <w:attr w:name="SourceValue" w:val="3"/>
                <w:attr w:name="UnitName" w:val="g"/>
              </w:smartTagPr>
              <w:r>
                <w:rPr>
                  <w:rFonts w:ascii="細明體" w:eastAsia="細明體"/>
                  <w:color w:val="000000"/>
                </w:rPr>
                <w:t>3G</w:t>
              </w:r>
            </w:smartTag>
            <w:r>
              <w:rPr>
                <w:rFonts w:ascii="細明體" w:eastAsia="細明體"/>
                <w:color w:val="000000"/>
              </w:rPr>
              <w:t>PP</w:t>
            </w:r>
            <w:r>
              <w:rPr>
                <w:rFonts w:ascii="細明體" w:eastAsia="細明體" w:hint="eastAsia"/>
                <w:color w:val="000000"/>
              </w:rPr>
              <w:t>認可規定之驗證機構核發設備驗證合格文件影本</w:t>
            </w:r>
          </w:p>
        </w:tc>
        <w:tc>
          <w:tcPr>
            <w:tcW w:w="1960" w:type="dxa"/>
          </w:tcPr>
          <w:p w:rsidR="00025BC1" w:rsidRDefault="00025BC1" w:rsidP="00A54168">
            <w:pPr>
              <w:rPr>
                <w:rFonts w:ascii="細明體" w:eastAsia="細明體" w:hint="eastAsia"/>
                <w:color w:val="000000"/>
              </w:rPr>
            </w:pPr>
            <w:r>
              <w:rPr>
                <w:rFonts w:ascii="細明體" w:eastAsia="細明體" w:hint="eastAsia"/>
                <w:color w:val="000000"/>
              </w:rPr>
              <w:t>註明符合</w:t>
            </w:r>
            <w:smartTag w:uri="urn:schemas-microsoft-com:office:smarttags" w:element="chmetcnv">
              <w:smartTagPr>
                <w:attr w:name="TCSC" w:val="0"/>
                <w:attr w:name="NumberType" w:val="1"/>
                <w:attr w:name="Negative" w:val="False"/>
                <w:attr w:name="HasSpace" w:val="False"/>
                <w:attr w:name="SourceValue" w:val="3"/>
                <w:attr w:name="UnitName" w:val="g"/>
              </w:smartTagPr>
              <w:r>
                <w:rPr>
                  <w:rFonts w:ascii="細明體" w:eastAsia="細明體"/>
                  <w:color w:val="000000"/>
                </w:rPr>
                <w:t>3G</w:t>
              </w:r>
            </w:smartTag>
            <w:r>
              <w:rPr>
                <w:rFonts w:ascii="細明體" w:eastAsia="細明體"/>
                <w:color w:val="000000"/>
              </w:rPr>
              <w:t>PP</w:t>
            </w:r>
            <w:r>
              <w:rPr>
                <w:rFonts w:ascii="細明體" w:eastAsia="細明體" w:hint="eastAsia"/>
                <w:color w:val="000000"/>
              </w:rPr>
              <w:t>標準編號及驗證領域</w:t>
            </w:r>
          </w:p>
        </w:tc>
      </w:tr>
    </w:tbl>
    <w:p w:rsidR="00025BC1" w:rsidRDefault="00025BC1" w:rsidP="00025BC1">
      <w:pPr>
        <w:ind w:left="720" w:right="26" w:hanging="720"/>
        <w:rPr>
          <w:rFonts w:ascii="細明體" w:eastAsia="細明體" w:hint="eastAsia"/>
          <w:color w:val="000000"/>
        </w:rPr>
      </w:pPr>
      <w:r>
        <w:rPr>
          <w:rFonts w:ascii="細明體" w:eastAsia="細明體" w:hint="eastAsia"/>
          <w:color w:val="000000"/>
        </w:rPr>
        <w:lastRenderedPageBreak/>
        <w:t>註：1.上述</w:t>
      </w:r>
      <w:r w:rsidRPr="005E7431">
        <w:rPr>
          <w:rFonts w:ascii="細明體" w:eastAsia="細明體" w:hAnsi="細明體" w:cs="新細明體" w:hint="eastAsia"/>
          <w:szCs w:val="24"/>
        </w:rPr>
        <w:t>國家通訊傳播委員會</w:t>
      </w:r>
      <w:r>
        <w:rPr>
          <w:rFonts w:ascii="細明體" w:eastAsia="細明體" w:hint="eastAsia"/>
          <w:color w:val="000000"/>
        </w:rPr>
        <w:t>指定資料，係依據電信終端設備審驗辦法第10、12條第1項第7款規定。</w:t>
      </w:r>
    </w:p>
    <w:p w:rsidR="00025BC1" w:rsidRDefault="00025BC1" w:rsidP="00025BC1">
      <w:pPr>
        <w:ind w:left="720" w:hanging="720"/>
        <w:rPr>
          <w:rFonts w:ascii="細明體" w:eastAsia="細明體" w:hint="eastAsia"/>
          <w:color w:val="000000"/>
        </w:rPr>
      </w:pPr>
      <w:r>
        <w:rPr>
          <w:rFonts w:ascii="細明體" w:eastAsia="細明體" w:hAnsi="Arial" w:hint="eastAsia"/>
          <w:color w:val="000000"/>
        </w:rPr>
        <w:t xml:space="preserve">    </w:t>
      </w:r>
      <w:r>
        <w:rPr>
          <w:rFonts w:ascii="細明體" w:eastAsia="細明體" w:hAnsi="Arial"/>
          <w:color w:val="000000"/>
        </w:rPr>
        <w:t>2.</w:t>
      </w:r>
      <w:r>
        <w:rPr>
          <w:rFonts w:ascii="細明體" w:eastAsia="細明體" w:hint="eastAsia"/>
          <w:color w:val="000000"/>
        </w:rPr>
        <w:t>比吸收率</w:t>
      </w:r>
      <w:r>
        <w:rPr>
          <w:rFonts w:ascii="細明體" w:eastAsia="細明體"/>
          <w:color w:val="000000"/>
        </w:rPr>
        <w:t>(SAR,</w:t>
      </w:r>
      <w:r>
        <w:rPr>
          <w:rFonts w:ascii="細明體" w:eastAsia="細明體" w:hint="eastAsia"/>
          <w:color w:val="000000"/>
        </w:rPr>
        <w:t xml:space="preserve"> </w:t>
      </w:r>
      <w:r>
        <w:rPr>
          <w:rFonts w:ascii="細明體" w:eastAsia="細明體"/>
          <w:color w:val="000000"/>
        </w:rPr>
        <w:t>Specific Absorption Rate)</w:t>
      </w:r>
      <w:r>
        <w:rPr>
          <w:rFonts w:ascii="細明體" w:eastAsia="細明體" w:hint="eastAsia"/>
          <w:color w:val="000000"/>
        </w:rPr>
        <w:t>之標準值係採用中華民國國家標準(CNS 14959)：時變電場、磁場及電磁場曝露之限制值(300GHz以下)，並採用中華民國國家標準(CNS 14958-1)</w:t>
      </w:r>
      <w:r w:rsidRPr="00F66BB7">
        <w:rPr>
          <w:rFonts w:ascii="細明體" w:eastAsia="細明體" w:hint="eastAsia"/>
          <w:color w:val="000000"/>
          <w:u w:val="single"/>
        </w:rPr>
        <w:t>、IEC 62209-1、IEEE Std 1528等相對應國際標準之SAR量測程序，原採用SAR之標準值1.6</w:t>
      </w:r>
      <w:r w:rsidRPr="00F66BB7">
        <w:rPr>
          <w:rFonts w:ascii="細明體" w:eastAsia="細明體"/>
          <w:color w:val="000000"/>
          <w:u w:val="single"/>
        </w:rPr>
        <w:t>W/Kg(</w:t>
      </w:r>
      <w:smartTag w:uri="urn:schemas-microsoft-com:office:smarttags" w:element="chmetcnv">
        <w:smartTagPr>
          <w:attr w:name="TCSC" w:val="0"/>
          <w:attr w:name="NumberType" w:val="1"/>
          <w:attr w:name="Negative" w:val="False"/>
          <w:attr w:name="HasSpace" w:val="False"/>
          <w:attr w:name="SourceValue" w:val="1"/>
          <w:attr w:name="UnitName" w:val="g"/>
        </w:smartTagPr>
        <w:r w:rsidRPr="00F66BB7">
          <w:rPr>
            <w:rFonts w:ascii="細明體" w:eastAsia="細明體"/>
            <w:color w:val="000000"/>
            <w:u w:val="single"/>
          </w:rPr>
          <w:t>1g</w:t>
        </w:r>
      </w:smartTag>
      <w:r w:rsidRPr="00F66BB7">
        <w:rPr>
          <w:rFonts w:ascii="細明體" w:eastAsia="細明體"/>
          <w:color w:val="000000"/>
          <w:u w:val="single"/>
        </w:rPr>
        <w:t>)</w:t>
      </w:r>
      <w:r w:rsidRPr="00F66BB7">
        <w:rPr>
          <w:rFonts w:ascii="細明體" w:eastAsia="細明體" w:hint="eastAsia"/>
          <w:color w:val="000000"/>
          <w:u w:val="single"/>
        </w:rPr>
        <w:t>適用至</w:t>
      </w:r>
      <w:smartTag w:uri="urn:schemas-microsoft-com:office:smarttags" w:element="chsdate">
        <w:smartTagPr>
          <w:attr w:name="IsROCDate" w:val="False"/>
          <w:attr w:name="IsLunarDate" w:val="False"/>
          <w:attr w:name="Day" w:val="31"/>
          <w:attr w:name="Month" w:val="3"/>
          <w:attr w:name="Year" w:val="1995"/>
        </w:smartTagPr>
        <w:r w:rsidRPr="00F66BB7">
          <w:rPr>
            <w:rFonts w:ascii="細明體" w:eastAsia="細明體" w:hint="eastAsia"/>
            <w:color w:val="000000"/>
            <w:u w:val="single"/>
          </w:rPr>
          <w:t>95年3月31日</w:t>
        </w:r>
      </w:smartTag>
      <w:r w:rsidRPr="00F66BB7">
        <w:rPr>
          <w:rFonts w:ascii="細明體" w:eastAsia="細明體" w:hint="eastAsia"/>
          <w:color w:val="000000"/>
          <w:u w:val="single"/>
        </w:rPr>
        <w:t>止。</w:t>
      </w:r>
    </w:p>
    <w:p w:rsidR="00025BC1" w:rsidRDefault="00025BC1" w:rsidP="00025BC1">
      <w:pPr>
        <w:rPr>
          <w:rFonts w:ascii="細明體" w:eastAsia="細明體" w:hint="eastAsia"/>
          <w:color w:val="000000"/>
        </w:rPr>
      </w:pPr>
    </w:p>
    <w:p w:rsidR="00025BC1" w:rsidRDefault="00025BC1" w:rsidP="00025BC1">
      <w:pPr>
        <w:rPr>
          <w:rFonts w:ascii="細明體" w:eastAsia="細明體" w:hint="eastAsia"/>
          <w:color w:val="000000"/>
        </w:rPr>
      </w:pPr>
      <w:r>
        <w:rPr>
          <w:rFonts w:ascii="細明體" w:eastAsia="細明體" w:hint="eastAsia"/>
          <w:color w:val="000000"/>
        </w:rPr>
        <w:t>表二之一：</w:t>
      </w:r>
      <w:r>
        <w:rPr>
          <w:rFonts w:ascii="細明體" w:eastAsia="細明體"/>
          <w:color w:val="000000"/>
        </w:rPr>
        <w:t>(</w:t>
      </w:r>
      <w:smartTag w:uri="urn:schemas-microsoft-com:office:smarttags" w:element="chmetcnv">
        <w:smartTagPr>
          <w:attr w:name="TCSC" w:val="0"/>
          <w:attr w:name="NumberType" w:val="1"/>
          <w:attr w:name="Negative" w:val="False"/>
          <w:attr w:name="HasSpace" w:val="False"/>
          <w:attr w:name="SourceValue" w:val="3.84"/>
          <w:attr w:name="UnitName" w:val="m"/>
        </w:smartTagPr>
        <w:r>
          <w:rPr>
            <w:rFonts w:ascii="細明體" w:eastAsia="細明體"/>
            <w:color w:val="000000"/>
          </w:rPr>
          <w:t>3.84M</w:t>
        </w:r>
      </w:smartTag>
      <w:r>
        <w:rPr>
          <w:rFonts w:ascii="細明體" w:eastAsia="細明體"/>
          <w:color w:val="000000"/>
        </w:rPr>
        <w:t>cps TDD Option)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76"/>
        <w:gridCol w:w="3150"/>
        <w:gridCol w:w="2087"/>
      </w:tblGrid>
      <w:tr w:rsidR="00025BC1" w:rsidTr="00A54168">
        <w:tblPrEx>
          <w:tblCellMar>
            <w:top w:w="0" w:type="dxa"/>
            <w:bottom w:w="0" w:type="dxa"/>
          </w:tblCellMar>
        </w:tblPrEx>
        <w:trPr>
          <w:jc w:val="center"/>
        </w:trPr>
        <w:tc>
          <w:tcPr>
            <w:tcW w:w="2076" w:type="dxa"/>
          </w:tcPr>
          <w:p w:rsidR="00025BC1" w:rsidRDefault="00025BC1" w:rsidP="00A54168">
            <w:pPr>
              <w:pStyle w:val="TAH"/>
              <w:rPr>
                <w:rFonts w:ascii="細明體" w:eastAsia="細明體"/>
                <w:b w:val="0"/>
                <w:color w:val="000000"/>
              </w:rPr>
            </w:pPr>
            <w:r>
              <w:rPr>
                <w:rFonts w:ascii="細明體" w:eastAsia="細明體" w:hint="eastAsia"/>
                <w:b w:val="0"/>
                <w:sz w:val="20"/>
              </w:rPr>
              <w:t>量測濾波器中心</w:t>
            </w:r>
            <w:r>
              <w:rPr>
                <w:rFonts w:ascii="細明體" w:eastAsia="細明體" w:hint="eastAsia"/>
                <w:b w:val="0"/>
                <w:color w:val="000000"/>
                <w:sz w:val="20"/>
              </w:rPr>
              <w:t>載波</w:t>
            </w:r>
            <w:r>
              <w:rPr>
                <w:rFonts w:ascii="細明體" w:eastAsia="細明體" w:hint="eastAsia"/>
                <w:b w:val="0"/>
                <w:sz w:val="20"/>
              </w:rPr>
              <w:t>頻率偏移量Δ</w:t>
            </w:r>
            <w:r>
              <w:rPr>
                <w:rFonts w:ascii="細明體" w:eastAsia="細明體"/>
                <w:b w:val="0"/>
                <w:color w:val="000000"/>
              </w:rPr>
              <w:t>f</w:t>
            </w:r>
            <w:r>
              <w:rPr>
                <w:rFonts w:ascii="細明體" w:eastAsia="細明體" w:hint="eastAsia"/>
                <w:b w:val="0"/>
                <w:color w:val="000000"/>
              </w:rPr>
              <w:t>（</w:t>
            </w:r>
            <w:r>
              <w:rPr>
                <w:rFonts w:ascii="細明體" w:eastAsia="細明體"/>
                <w:b w:val="0"/>
                <w:color w:val="000000"/>
              </w:rPr>
              <w:t>MHz</w:t>
            </w:r>
            <w:r>
              <w:rPr>
                <w:rFonts w:ascii="細明體" w:eastAsia="細明體" w:hint="eastAsia"/>
                <w:b w:val="0"/>
                <w:color w:val="000000"/>
              </w:rPr>
              <w:t>）</w:t>
            </w:r>
          </w:p>
        </w:tc>
        <w:tc>
          <w:tcPr>
            <w:tcW w:w="3150" w:type="dxa"/>
          </w:tcPr>
          <w:p w:rsidR="00025BC1" w:rsidRDefault="00025BC1" w:rsidP="00A54168">
            <w:pPr>
              <w:pStyle w:val="TAH"/>
              <w:rPr>
                <w:rFonts w:ascii="細明體" w:eastAsia="細明體"/>
                <w:b w:val="0"/>
                <w:color w:val="000000"/>
              </w:rPr>
            </w:pPr>
            <w:r>
              <w:rPr>
                <w:rFonts w:ascii="細明體" w:eastAsia="細明體" w:hint="eastAsia"/>
                <w:b w:val="0"/>
                <w:color w:val="000000"/>
                <w:sz w:val="20"/>
              </w:rPr>
              <w:t>在偏移</w:t>
            </w:r>
            <w:r>
              <w:rPr>
                <w:rFonts w:ascii="細明體" w:eastAsia="細明體" w:hint="eastAsia"/>
                <w:b w:val="0"/>
                <w:sz w:val="20"/>
              </w:rPr>
              <w:t>中心</w:t>
            </w:r>
            <w:r>
              <w:rPr>
                <w:rFonts w:ascii="細明體" w:eastAsia="細明體" w:hint="eastAsia"/>
                <w:b w:val="0"/>
                <w:color w:val="000000"/>
                <w:sz w:val="20"/>
              </w:rPr>
              <w:t>載波頻率時其相對於載波功率之最大允許值（</w:t>
            </w:r>
            <w:r>
              <w:rPr>
                <w:rFonts w:ascii="細明體" w:eastAsia="細明體"/>
                <w:b w:val="0"/>
                <w:color w:val="000000"/>
                <w:sz w:val="20"/>
              </w:rPr>
              <w:t>dB</w:t>
            </w:r>
            <w:r>
              <w:rPr>
                <w:rFonts w:ascii="細明體" w:eastAsia="細明體" w:hAnsi="Times New Roman"/>
                <w:b w:val="0"/>
                <w:color w:val="000000"/>
                <w:sz w:val="20"/>
                <w:lang w:val="en-US"/>
              </w:rPr>
              <w:t>c</w:t>
            </w:r>
            <w:r>
              <w:rPr>
                <w:rFonts w:ascii="細明體" w:eastAsia="細明體" w:hint="eastAsia"/>
                <w:b w:val="0"/>
                <w:color w:val="000000"/>
                <w:sz w:val="20"/>
              </w:rPr>
              <w:t>）</w:t>
            </w:r>
          </w:p>
        </w:tc>
        <w:tc>
          <w:tcPr>
            <w:tcW w:w="2087" w:type="dxa"/>
          </w:tcPr>
          <w:p w:rsidR="00025BC1" w:rsidRDefault="00025BC1" w:rsidP="00A54168">
            <w:pPr>
              <w:pStyle w:val="TAH"/>
              <w:rPr>
                <w:rFonts w:ascii="細明體" w:eastAsia="細明體"/>
                <w:b w:val="0"/>
                <w:color w:val="000000"/>
              </w:rPr>
            </w:pPr>
          </w:p>
          <w:p w:rsidR="00025BC1" w:rsidRDefault="00025BC1" w:rsidP="00A54168">
            <w:pPr>
              <w:pStyle w:val="TAH"/>
              <w:rPr>
                <w:rFonts w:ascii="細明體" w:eastAsia="細明體" w:hint="eastAsia"/>
                <w:b w:val="0"/>
                <w:color w:val="000000"/>
              </w:rPr>
            </w:pPr>
            <w:r>
              <w:rPr>
                <w:rFonts w:ascii="細明體" w:eastAsia="細明體" w:hint="eastAsia"/>
                <w:b w:val="0"/>
                <w:color w:val="000000"/>
              </w:rPr>
              <w:t>量測頻寬</w:t>
            </w:r>
          </w:p>
        </w:tc>
      </w:tr>
      <w:tr w:rsidR="00025BC1" w:rsidTr="00A54168">
        <w:tblPrEx>
          <w:tblCellMar>
            <w:top w:w="0" w:type="dxa"/>
            <w:bottom w:w="0" w:type="dxa"/>
          </w:tblCellMar>
        </w:tblPrEx>
        <w:trPr>
          <w:jc w:val="center"/>
        </w:trPr>
        <w:tc>
          <w:tcPr>
            <w:tcW w:w="2076" w:type="dxa"/>
            <w:vAlign w:val="center"/>
          </w:tcPr>
          <w:p w:rsidR="00025BC1" w:rsidRDefault="00025BC1" w:rsidP="00A54168">
            <w:pPr>
              <w:pStyle w:val="TAC"/>
              <w:rPr>
                <w:rFonts w:ascii="細明體" w:eastAsia="細明體"/>
              </w:rPr>
            </w:pPr>
            <w:r>
              <w:rPr>
                <w:rFonts w:ascii="細明體" w:eastAsia="細明體"/>
              </w:rPr>
              <w:t xml:space="preserve">2.5 </w:t>
            </w:r>
            <w:r>
              <w:rPr>
                <w:rFonts w:ascii="細明體" w:eastAsia="細明體"/>
              </w:rPr>
              <w:t>–</w:t>
            </w:r>
            <w:r>
              <w:rPr>
                <w:rFonts w:ascii="細明體" w:eastAsia="細明體"/>
              </w:rPr>
              <w:t xml:space="preserve"> 3.5</w:t>
            </w:r>
          </w:p>
        </w:tc>
        <w:tc>
          <w:tcPr>
            <w:tcW w:w="3150" w:type="dxa"/>
            <w:vAlign w:val="center"/>
          </w:tcPr>
          <w:p w:rsidR="00025BC1" w:rsidRDefault="002A7D3F" w:rsidP="00A54168">
            <w:pPr>
              <w:pStyle w:val="TAC"/>
              <w:rPr>
                <w:rFonts w:ascii="細明體" w:eastAsia="細明體"/>
              </w:rPr>
            </w:pPr>
            <w:r>
              <w:rPr>
                <w:rFonts w:ascii="細明體" w:eastAsia="細明體"/>
                <w:noProof/>
                <w:position w:val="-30"/>
                <w:lang w:val="en-US"/>
              </w:rPr>
              <w:drawing>
                <wp:inline distT="0" distB="0" distL="0" distR="0">
                  <wp:extent cx="1828800" cy="457200"/>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1828800" cy="457200"/>
                          </a:xfrm>
                          <a:prstGeom prst="rect">
                            <a:avLst/>
                          </a:prstGeom>
                          <a:noFill/>
                          <a:ln w="9525">
                            <a:noFill/>
                            <a:miter lim="800000"/>
                            <a:headEnd/>
                            <a:tailEnd/>
                          </a:ln>
                        </pic:spPr>
                      </pic:pic>
                    </a:graphicData>
                  </a:graphic>
                </wp:inline>
              </w:drawing>
            </w:r>
          </w:p>
        </w:tc>
        <w:tc>
          <w:tcPr>
            <w:tcW w:w="2087" w:type="dxa"/>
            <w:vAlign w:val="center"/>
          </w:tcPr>
          <w:p w:rsidR="00025BC1" w:rsidRDefault="00025BC1" w:rsidP="00A54168">
            <w:pPr>
              <w:pStyle w:val="TAC"/>
              <w:rPr>
                <w:rFonts w:ascii="細明體" w:eastAsia="細明體"/>
              </w:rPr>
            </w:pPr>
            <w:r>
              <w:rPr>
                <w:rFonts w:ascii="細明體" w:eastAsia="細明體"/>
              </w:rPr>
              <w:t xml:space="preserve">30 kHz </w:t>
            </w:r>
          </w:p>
        </w:tc>
      </w:tr>
      <w:tr w:rsidR="00025BC1" w:rsidTr="00A54168">
        <w:tblPrEx>
          <w:tblCellMar>
            <w:top w:w="0" w:type="dxa"/>
            <w:bottom w:w="0" w:type="dxa"/>
          </w:tblCellMar>
        </w:tblPrEx>
        <w:trPr>
          <w:jc w:val="center"/>
        </w:trPr>
        <w:tc>
          <w:tcPr>
            <w:tcW w:w="2076" w:type="dxa"/>
            <w:vAlign w:val="center"/>
          </w:tcPr>
          <w:p w:rsidR="00025BC1" w:rsidRDefault="00025BC1" w:rsidP="00A54168">
            <w:pPr>
              <w:pStyle w:val="TAC"/>
              <w:rPr>
                <w:rFonts w:ascii="細明體" w:eastAsia="細明體"/>
              </w:rPr>
            </w:pPr>
            <w:r>
              <w:rPr>
                <w:rFonts w:ascii="細明體" w:eastAsia="細明體"/>
              </w:rPr>
              <w:t xml:space="preserve">3.5 </w:t>
            </w:r>
            <w:r>
              <w:rPr>
                <w:rFonts w:ascii="細明體" w:eastAsia="細明體"/>
              </w:rPr>
              <w:t>–</w:t>
            </w:r>
            <w:r>
              <w:rPr>
                <w:rFonts w:ascii="細明體" w:eastAsia="細明體"/>
              </w:rPr>
              <w:t xml:space="preserve"> 7.5</w:t>
            </w:r>
          </w:p>
        </w:tc>
        <w:tc>
          <w:tcPr>
            <w:tcW w:w="3150" w:type="dxa"/>
            <w:vAlign w:val="center"/>
          </w:tcPr>
          <w:p w:rsidR="00025BC1" w:rsidRDefault="002A7D3F" w:rsidP="00A54168">
            <w:pPr>
              <w:pStyle w:val="TAC"/>
              <w:rPr>
                <w:rFonts w:ascii="細明體" w:eastAsia="細明體"/>
              </w:rPr>
            </w:pPr>
            <w:r>
              <w:rPr>
                <w:rFonts w:ascii="細明體" w:eastAsia="細明體"/>
                <w:noProof/>
                <w:position w:val="-30"/>
                <w:lang w:val="en-US"/>
              </w:rPr>
              <w:drawing>
                <wp:inline distT="0" distB="0" distL="0" distR="0">
                  <wp:extent cx="1743075" cy="457200"/>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743075" cy="457200"/>
                          </a:xfrm>
                          <a:prstGeom prst="rect">
                            <a:avLst/>
                          </a:prstGeom>
                          <a:noFill/>
                          <a:ln w="9525">
                            <a:noFill/>
                            <a:miter lim="800000"/>
                            <a:headEnd/>
                            <a:tailEnd/>
                          </a:ln>
                        </pic:spPr>
                      </pic:pic>
                    </a:graphicData>
                  </a:graphic>
                </wp:inline>
              </w:drawing>
            </w:r>
          </w:p>
        </w:tc>
        <w:tc>
          <w:tcPr>
            <w:tcW w:w="2087" w:type="dxa"/>
            <w:vAlign w:val="center"/>
          </w:tcPr>
          <w:p w:rsidR="00025BC1" w:rsidRDefault="00025BC1" w:rsidP="00A54168">
            <w:pPr>
              <w:pStyle w:val="TAC"/>
              <w:rPr>
                <w:rFonts w:ascii="細明體" w:eastAsia="細明體"/>
              </w:rPr>
            </w:pPr>
            <w:r>
              <w:rPr>
                <w:rFonts w:ascii="細明體" w:eastAsia="細明體"/>
              </w:rPr>
              <w:t xml:space="preserve">1 MHz </w:t>
            </w:r>
          </w:p>
        </w:tc>
      </w:tr>
      <w:tr w:rsidR="00025BC1" w:rsidTr="00A54168">
        <w:tblPrEx>
          <w:tblCellMar>
            <w:top w:w="0" w:type="dxa"/>
            <w:bottom w:w="0" w:type="dxa"/>
          </w:tblCellMar>
        </w:tblPrEx>
        <w:trPr>
          <w:jc w:val="center"/>
        </w:trPr>
        <w:tc>
          <w:tcPr>
            <w:tcW w:w="2076" w:type="dxa"/>
            <w:vAlign w:val="center"/>
          </w:tcPr>
          <w:p w:rsidR="00025BC1" w:rsidRDefault="00025BC1" w:rsidP="00A54168">
            <w:pPr>
              <w:pStyle w:val="TAC"/>
              <w:rPr>
                <w:rFonts w:ascii="細明體" w:eastAsia="細明體"/>
              </w:rPr>
            </w:pPr>
            <w:r>
              <w:rPr>
                <w:rFonts w:ascii="細明體" w:eastAsia="細明體"/>
              </w:rPr>
              <w:t xml:space="preserve">7.5 </w:t>
            </w:r>
            <w:r>
              <w:rPr>
                <w:rFonts w:ascii="細明體" w:eastAsia="細明體"/>
              </w:rPr>
              <w:t>–</w:t>
            </w:r>
            <w:r>
              <w:rPr>
                <w:rFonts w:ascii="細明體" w:eastAsia="細明體"/>
              </w:rPr>
              <w:t xml:space="preserve"> 8.5</w:t>
            </w:r>
          </w:p>
        </w:tc>
        <w:tc>
          <w:tcPr>
            <w:tcW w:w="3150" w:type="dxa"/>
            <w:vAlign w:val="center"/>
          </w:tcPr>
          <w:p w:rsidR="00025BC1" w:rsidRDefault="002A7D3F" w:rsidP="00A54168">
            <w:pPr>
              <w:pStyle w:val="TAC"/>
              <w:rPr>
                <w:rFonts w:ascii="細明體" w:eastAsia="細明體"/>
              </w:rPr>
            </w:pPr>
            <w:r>
              <w:rPr>
                <w:rFonts w:ascii="細明體" w:eastAsia="細明體"/>
                <w:noProof/>
                <w:position w:val="-30"/>
                <w:lang w:val="en-US"/>
              </w:rPr>
              <w:drawing>
                <wp:inline distT="0" distB="0" distL="0" distR="0">
                  <wp:extent cx="1828800" cy="457200"/>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828800" cy="457200"/>
                          </a:xfrm>
                          <a:prstGeom prst="rect">
                            <a:avLst/>
                          </a:prstGeom>
                          <a:noFill/>
                          <a:ln w="9525">
                            <a:noFill/>
                            <a:miter lim="800000"/>
                            <a:headEnd/>
                            <a:tailEnd/>
                          </a:ln>
                        </pic:spPr>
                      </pic:pic>
                    </a:graphicData>
                  </a:graphic>
                </wp:inline>
              </w:drawing>
            </w:r>
          </w:p>
        </w:tc>
        <w:tc>
          <w:tcPr>
            <w:tcW w:w="2087" w:type="dxa"/>
            <w:vAlign w:val="center"/>
          </w:tcPr>
          <w:p w:rsidR="00025BC1" w:rsidRDefault="00025BC1" w:rsidP="00A54168">
            <w:pPr>
              <w:pStyle w:val="TAC"/>
              <w:rPr>
                <w:rFonts w:ascii="細明體" w:eastAsia="細明體"/>
              </w:rPr>
            </w:pPr>
            <w:r>
              <w:rPr>
                <w:rFonts w:ascii="細明體" w:eastAsia="細明體"/>
              </w:rPr>
              <w:t xml:space="preserve">1 MHz </w:t>
            </w:r>
          </w:p>
        </w:tc>
      </w:tr>
      <w:tr w:rsidR="00025BC1" w:rsidTr="00A54168">
        <w:tblPrEx>
          <w:tblCellMar>
            <w:top w:w="0" w:type="dxa"/>
            <w:bottom w:w="0" w:type="dxa"/>
          </w:tblCellMar>
        </w:tblPrEx>
        <w:trPr>
          <w:jc w:val="center"/>
        </w:trPr>
        <w:tc>
          <w:tcPr>
            <w:tcW w:w="2076" w:type="dxa"/>
            <w:vAlign w:val="center"/>
          </w:tcPr>
          <w:p w:rsidR="00025BC1" w:rsidRDefault="00025BC1" w:rsidP="00A54168">
            <w:pPr>
              <w:pStyle w:val="TAC"/>
              <w:rPr>
                <w:rFonts w:ascii="細明體" w:eastAsia="細明體"/>
              </w:rPr>
            </w:pPr>
            <w:r>
              <w:rPr>
                <w:rFonts w:ascii="細明體" w:eastAsia="細明體" w:hint="eastAsia"/>
              </w:rPr>
              <w:t xml:space="preserve"> </w:t>
            </w:r>
            <w:r>
              <w:rPr>
                <w:rFonts w:ascii="細明體" w:eastAsia="細明體"/>
              </w:rPr>
              <w:t xml:space="preserve">8.5 </w:t>
            </w:r>
            <w:r>
              <w:rPr>
                <w:rFonts w:ascii="細明體" w:eastAsia="細明體"/>
              </w:rPr>
              <w:t>–</w:t>
            </w:r>
            <w:r>
              <w:rPr>
                <w:rFonts w:ascii="細明體" w:eastAsia="細明體"/>
              </w:rPr>
              <w:t xml:space="preserve"> 12.5</w:t>
            </w:r>
          </w:p>
        </w:tc>
        <w:tc>
          <w:tcPr>
            <w:tcW w:w="3150" w:type="dxa"/>
            <w:vAlign w:val="center"/>
          </w:tcPr>
          <w:p w:rsidR="00025BC1" w:rsidRDefault="00025BC1" w:rsidP="00A54168">
            <w:pPr>
              <w:pStyle w:val="TAL"/>
              <w:ind w:firstLine="261"/>
              <w:jc w:val="center"/>
              <w:rPr>
                <w:rFonts w:ascii="細明體" w:eastAsia="細明體"/>
                <w:color w:val="000000"/>
              </w:rPr>
            </w:pPr>
            <w:r>
              <w:rPr>
                <w:rFonts w:ascii="細明體" w:eastAsia="細明體"/>
                <w:color w:val="000000"/>
              </w:rPr>
              <w:t>-49 dBc</w:t>
            </w:r>
          </w:p>
        </w:tc>
        <w:tc>
          <w:tcPr>
            <w:tcW w:w="2087" w:type="dxa"/>
            <w:vAlign w:val="center"/>
          </w:tcPr>
          <w:p w:rsidR="00025BC1" w:rsidRDefault="00025BC1" w:rsidP="00A54168">
            <w:pPr>
              <w:pStyle w:val="TAC"/>
              <w:rPr>
                <w:rFonts w:ascii="細明體" w:eastAsia="細明體"/>
              </w:rPr>
            </w:pPr>
            <w:r>
              <w:rPr>
                <w:rFonts w:ascii="細明體" w:eastAsia="細明體"/>
              </w:rPr>
              <w:t xml:space="preserve">1 MHz </w:t>
            </w:r>
          </w:p>
        </w:tc>
      </w:tr>
    </w:tbl>
    <w:p w:rsidR="00025BC1" w:rsidRDefault="00025BC1" w:rsidP="00025BC1">
      <w:pPr>
        <w:rPr>
          <w:rFonts w:ascii="細明體" w:eastAsia="細明體" w:hint="eastAsia"/>
          <w:color w:val="000000"/>
        </w:rPr>
      </w:pPr>
    </w:p>
    <w:p w:rsidR="00025BC1" w:rsidRDefault="00025BC1" w:rsidP="00025BC1">
      <w:pPr>
        <w:rPr>
          <w:rFonts w:ascii="細明體" w:eastAsia="細明體" w:hint="eastAsia"/>
          <w:color w:val="000000"/>
        </w:rPr>
      </w:pPr>
      <w:r>
        <w:rPr>
          <w:rFonts w:ascii="細明體" w:eastAsia="細明體" w:hint="eastAsia"/>
          <w:color w:val="000000"/>
        </w:rPr>
        <w:t>表二之二：</w:t>
      </w:r>
      <w:r>
        <w:rPr>
          <w:rFonts w:ascii="細明體" w:eastAsia="細明體"/>
          <w:color w:val="000000"/>
        </w:rPr>
        <w:t>(</w:t>
      </w:r>
      <w:smartTag w:uri="urn:schemas-microsoft-com:office:smarttags" w:element="chmetcnv">
        <w:smartTagPr>
          <w:attr w:name="TCSC" w:val="0"/>
          <w:attr w:name="NumberType" w:val="1"/>
          <w:attr w:name="Negative" w:val="False"/>
          <w:attr w:name="HasSpace" w:val="False"/>
          <w:attr w:name="SourceValue" w:val="1.28"/>
          <w:attr w:name="UnitName" w:val="m"/>
        </w:smartTagPr>
        <w:r>
          <w:rPr>
            <w:rFonts w:ascii="細明體" w:eastAsia="細明體" w:hint="eastAsia"/>
            <w:color w:val="000000"/>
          </w:rPr>
          <w:t>1.28</w:t>
        </w:r>
        <w:r>
          <w:rPr>
            <w:rFonts w:ascii="細明體" w:eastAsia="細明體"/>
            <w:color w:val="000000"/>
          </w:rPr>
          <w:t>M</w:t>
        </w:r>
      </w:smartTag>
      <w:r>
        <w:rPr>
          <w:rFonts w:ascii="細明體" w:eastAsia="細明體"/>
          <w:color w:val="000000"/>
        </w:rPr>
        <w:t>cps TDD Option)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76"/>
        <w:gridCol w:w="3150"/>
        <w:gridCol w:w="2087"/>
      </w:tblGrid>
      <w:tr w:rsidR="00025BC1" w:rsidTr="00A54168">
        <w:tblPrEx>
          <w:tblCellMar>
            <w:top w:w="0" w:type="dxa"/>
            <w:bottom w:w="0" w:type="dxa"/>
          </w:tblCellMar>
        </w:tblPrEx>
        <w:trPr>
          <w:jc w:val="center"/>
        </w:trPr>
        <w:tc>
          <w:tcPr>
            <w:tcW w:w="2076" w:type="dxa"/>
          </w:tcPr>
          <w:p w:rsidR="00025BC1" w:rsidRDefault="00025BC1" w:rsidP="00A54168">
            <w:pPr>
              <w:pStyle w:val="TAH"/>
              <w:rPr>
                <w:rFonts w:ascii="細明體" w:eastAsia="細明體"/>
                <w:b w:val="0"/>
                <w:color w:val="000000"/>
              </w:rPr>
            </w:pPr>
            <w:r>
              <w:rPr>
                <w:rFonts w:ascii="細明體" w:eastAsia="細明體" w:hint="eastAsia"/>
                <w:b w:val="0"/>
                <w:sz w:val="20"/>
              </w:rPr>
              <w:t>量測濾波器中心</w:t>
            </w:r>
            <w:r>
              <w:rPr>
                <w:rFonts w:ascii="細明體" w:eastAsia="細明體" w:hint="eastAsia"/>
                <w:b w:val="0"/>
                <w:color w:val="000000"/>
                <w:sz w:val="20"/>
              </w:rPr>
              <w:t>載波</w:t>
            </w:r>
            <w:r>
              <w:rPr>
                <w:rFonts w:ascii="細明體" w:eastAsia="細明體" w:hint="eastAsia"/>
                <w:b w:val="0"/>
                <w:sz w:val="20"/>
              </w:rPr>
              <w:t>頻率偏移量Δ</w:t>
            </w:r>
            <w:r>
              <w:rPr>
                <w:rFonts w:ascii="細明體" w:eastAsia="細明體"/>
                <w:b w:val="0"/>
                <w:color w:val="000000"/>
              </w:rPr>
              <w:t>f</w:t>
            </w:r>
            <w:r>
              <w:rPr>
                <w:rFonts w:ascii="細明體" w:eastAsia="細明體" w:hint="eastAsia"/>
                <w:b w:val="0"/>
                <w:color w:val="000000"/>
              </w:rPr>
              <w:t>（</w:t>
            </w:r>
            <w:r>
              <w:rPr>
                <w:rFonts w:ascii="細明體" w:eastAsia="細明體"/>
                <w:b w:val="0"/>
                <w:color w:val="000000"/>
              </w:rPr>
              <w:t>MHz</w:t>
            </w:r>
            <w:r>
              <w:rPr>
                <w:rFonts w:ascii="細明體" w:eastAsia="細明體" w:hint="eastAsia"/>
                <w:b w:val="0"/>
                <w:color w:val="000000"/>
              </w:rPr>
              <w:t>）</w:t>
            </w:r>
          </w:p>
        </w:tc>
        <w:tc>
          <w:tcPr>
            <w:tcW w:w="3150" w:type="dxa"/>
          </w:tcPr>
          <w:p w:rsidR="00025BC1" w:rsidRDefault="00025BC1" w:rsidP="00A54168">
            <w:pPr>
              <w:pStyle w:val="TAH"/>
              <w:rPr>
                <w:rFonts w:ascii="細明體" w:eastAsia="細明體"/>
                <w:b w:val="0"/>
                <w:color w:val="000000"/>
              </w:rPr>
            </w:pPr>
            <w:r>
              <w:rPr>
                <w:rFonts w:ascii="細明體" w:eastAsia="細明體" w:hint="eastAsia"/>
                <w:b w:val="0"/>
                <w:color w:val="000000"/>
                <w:sz w:val="20"/>
              </w:rPr>
              <w:t>在偏移</w:t>
            </w:r>
            <w:r>
              <w:rPr>
                <w:rFonts w:ascii="細明體" w:eastAsia="細明體" w:hint="eastAsia"/>
                <w:b w:val="0"/>
                <w:sz w:val="20"/>
              </w:rPr>
              <w:t>中心</w:t>
            </w:r>
            <w:r>
              <w:rPr>
                <w:rFonts w:ascii="細明體" w:eastAsia="細明體" w:hint="eastAsia"/>
                <w:b w:val="0"/>
                <w:color w:val="000000"/>
                <w:sz w:val="20"/>
              </w:rPr>
              <w:t>載波頻率時其相對於載波功率之最大允許值（</w:t>
            </w:r>
            <w:r>
              <w:rPr>
                <w:rFonts w:ascii="細明體" w:eastAsia="細明體"/>
                <w:b w:val="0"/>
                <w:color w:val="000000"/>
                <w:sz w:val="20"/>
              </w:rPr>
              <w:t>dB</w:t>
            </w:r>
            <w:r>
              <w:rPr>
                <w:rFonts w:ascii="細明體" w:eastAsia="細明體" w:hAnsi="Times New Roman"/>
                <w:b w:val="0"/>
                <w:color w:val="000000"/>
                <w:sz w:val="20"/>
                <w:lang w:val="en-US"/>
              </w:rPr>
              <w:t>c</w:t>
            </w:r>
            <w:r>
              <w:rPr>
                <w:rFonts w:ascii="細明體" w:eastAsia="細明體" w:hint="eastAsia"/>
                <w:b w:val="0"/>
                <w:color w:val="000000"/>
                <w:sz w:val="20"/>
              </w:rPr>
              <w:t>）</w:t>
            </w:r>
          </w:p>
        </w:tc>
        <w:tc>
          <w:tcPr>
            <w:tcW w:w="2087" w:type="dxa"/>
          </w:tcPr>
          <w:p w:rsidR="00025BC1" w:rsidRDefault="00025BC1" w:rsidP="00A54168">
            <w:pPr>
              <w:pStyle w:val="TAH"/>
              <w:rPr>
                <w:rFonts w:ascii="細明體" w:eastAsia="細明體"/>
                <w:b w:val="0"/>
                <w:color w:val="000000"/>
              </w:rPr>
            </w:pPr>
          </w:p>
          <w:p w:rsidR="00025BC1" w:rsidRDefault="00025BC1" w:rsidP="00A54168">
            <w:pPr>
              <w:pStyle w:val="TAH"/>
              <w:rPr>
                <w:rFonts w:ascii="細明體" w:eastAsia="細明體" w:hint="eastAsia"/>
                <w:b w:val="0"/>
                <w:color w:val="000000"/>
              </w:rPr>
            </w:pPr>
            <w:r>
              <w:rPr>
                <w:rFonts w:ascii="細明體" w:eastAsia="細明體" w:hint="eastAsia"/>
                <w:b w:val="0"/>
                <w:color w:val="000000"/>
              </w:rPr>
              <w:t>量測頻寬</w:t>
            </w:r>
          </w:p>
        </w:tc>
      </w:tr>
      <w:tr w:rsidR="00025BC1" w:rsidTr="00A54168">
        <w:tblPrEx>
          <w:tblCellMar>
            <w:top w:w="0" w:type="dxa"/>
            <w:bottom w:w="0" w:type="dxa"/>
          </w:tblCellMar>
        </w:tblPrEx>
        <w:trPr>
          <w:jc w:val="center"/>
        </w:trPr>
        <w:tc>
          <w:tcPr>
            <w:tcW w:w="2076" w:type="dxa"/>
            <w:vAlign w:val="center"/>
          </w:tcPr>
          <w:p w:rsidR="00025BC1" w:rsidRDefault="00025BC1" w:rsidP="00A54168">
            <w:pPr>
              <w:pStyle w:val="TAC"/>
              <w:rPr>
                <w:rFonts w:ascii="細明體" w:eastAsia="細明體"/>
              </w:rPr>
            </w:pPr>
            <w:r>
              <w:rPr>
                <w:rFonts w:ascii="細明體" w:eastAsia="細明體" w:hint="eastAsia"/>
              </w:rPr>
              <w:t>0.8</w:t>
            </w:r>
          </w:p>
        </w:tc>
        <w:tc>
          <w:tcPr>
            <w:tcW w:w="3150" w:type="dxa"/>
            <w:vAlign w:val="center"/>
          </w:tcPr>
          <w:p w:rsidR="00025BC1" w:rsidRDefault="00025BC1" w:rsidP="00A54168">
            <w:pPr>
              <w:pStyle w:val="TAL"/>
              <w:ind w:firstLine="261"/>
              <w:jc w:val="center"/>
              <w:rPr>
                <w:rFonts w:ascii="細明體" w:eastAsia="細明體"/>
                <w:color w:val="000000"/>
              </w:rPr>
            </w:pPr>
            <w:r>
              <w:rPr>
                <w:rFonts w:ascii="細明體" w:eastAsia="細明體"/>
                <w:color w:val="000000"/>
              </w:rPr>
              <w:t>-</w:t>
            </w:r>
            <w:r>
              <w:rPr>
                <w:rFonts w:ascii="細明體" w:eastAsia="細明體" w:hint="eastAsia"/>
                <w:color w:val="000000"/>
              </w:rPr>
              <w:t>35</w:t>
            </w:r>
            <w:r>
              <w:rPr>
                <w:rFonts w:ascii="細明體" w:eastAsia="細明體"/>
                <w:color w:val="000000"/>
              </w:rPr>
              <w:t xml:space="preserve"> dBc</w:t>
            </w:r>
          </w:p>
        </w:tc>
        <w:tc>
          <w:tcPr>
            <w:tcW w:w="2087" w:type="dxa"/>
            <w:vAlign w:val="center"/>
          </w:tcPr>
          <w:p w:rsidR="00025BC1" w:rsidRDefault="00025BC1" w:rsidP="00A54168">
            <w:pPr>
              <w:pStyle w:val="TAC"/>
              <w:rPr>
                <w:rFonts w:ascii="細明體" w:eastAsia="細明體"/>
              </w:rPr>
            </w:pPr>
            <w:r>
              <w:rPr>
                <w:rFonts w:ascii="細明體" w:eastAsia="細明體"/>
              </w:rPr>
              <w:t xml:space="preserve">30 kHz </w:t>
            </w:r>
          </w:p>
        </w:tc>
      </w:tr>
      <w:tr w:rsidR="00025BC1" w:rsidTr="00A54168">
        <w:tblPrEx>
          <w:tblCellMar>
            <w:top w:w="0" w:type="dxa"/>
            <w:bottom w:w="0" w:type="dxa"/>
          </w:tblCellMar>
        </w:tblPrEx>
        <w:trPr>
          <w:jc w:val="center"/>
        </w:trPr>
        <w:tc>
          <w:tcPr>
            <w:tcW w:w="2076" w:type="dxa"/>
            <w:vAlign w:val="center"/>
          </w:tcPr>
          <w:p w:rsidR="00025BC1" w:rsidRDefault="00025BC1" w:rsidP="00A54168">
            <w:pPr>
              <w:pStyle w:val="TAC"/>
              <w:rPr>
                <w:rFonts w:ascii="細明體" w:eastAsia="細明體" w:hint="eastAsia"/>
              </w:rPr>
            </w:pPr>
            <w:r>
              <w:rPr>
                <w:rFonts w:ascii="細明體" w:eastAsia="細明體" w:hint="eastAsia"/>
              </w:rPr>
              <w:t>0.8</w:t>
            </w:r>
            <w:r>
              <w:rPr>
                <w:rFonts w:ascii="細明體" w:eastAsia="細明體"/>
              </w:rPr>
              <w:t xml:space="preserve"> </w:t>
            </w:r>
            <w:r>
              <w:rPr>
                <w:rFonts w:ascii="細明體" w:eastAsia="細明體"/>
              </w:rPr>
              <w:t>–</w:t>
            </w:r>
            <w:r>
              <w:rPr>
                <w:rFonts w:ascii="細明體" w:eastAsia="細明體"/>
              </w:rPr>
              <w:t xml:space="preserve"> </w:t>
            </w:r>
            <w:r>
              <w:rPr>
                <w:rFonts w:ascii="細明體" w:eastAsia="細明體" w:hint="eastAsia"/>
              </w:rPr>
              <w:t>1.8</w:t>
            </w:r>
          </w:p>
        </w:tc>
        <w:tc>
          <w:tcPr>
            <w:tcW w:w="3150" w:type="dxa"/>
            <w:vAlign w:val="center"/>
          </w:tcPr>
          <w:p w:rsidR="00025BC1" w:rsidRDefault="002A7D3F" w:rsidP="00A54168">
            <w:pPr>
              <w:pStyle w:val="TAC"/>
              <w:rPr>
                <w:rFonts w:ascii="細明體" w:eastAsia="細明體"/>
              </w:rPr>
            </w:pPr>
            <w:r>
              <w:rPr>
                <w:rFonts w:ascii="細明體" w:eastAsia="細明體"/>
                <w:noProof/>
                <w:color w:val="000000"/>
                <w:position w:val="-30"/>
                <w:lang w:val="en-US"/>
              </w:rPr>
              <w:drawing>
                <wp:inline distT="0" distB="0" distL="0" distR="0">
                  <wp:extent cx="1714500" cy="409575"/>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1714500" cy="409575"/>
                          </a:xfrm>
                          <a:prstGeom prst="rect">
                            <a:avLst/>
                          </a:prstGeom>
                          <a:noFill/>
                          <a:ln w="9525">
                            <a:noFill/>
                            <a:miter lim="800000"/>
                            <a:headEnd/>
                            <a:tailEnd/>
                          </a:ln>
                        </pic:spPr>
                      </pic:pic>
                    </a:graphicData>
                  </a:graphic>
                </wp:inline>
              </w:drawing>
            </w:r>
          </w:p>
        </w:tc>
        <w:tc>
          <w:tcPr>
            <w:tcW w:w="2087" w:type="dxa"/>
            <w:vAlign w:val="center"/>
          </w:tcPr>
          <w:p w:rsidR="00025BC1" w:rsidRDefault="00025BC1" w:rsidP="00A54168">
            <w:pPr>
              <w:pStyle w:val="TAC"/>
              <w:rPr>
                <w:rFonts w:ascii="細明體" w:eastAsia="細明體"/>
              </w:rPr>
            </w:pPr>
            <w:r>
              <w:rPr>
                <w:rFonts w:ascii="細明體" w:eastAsia="細明體"/>
              </w:rPr>
              <w:t xml:space="preserve">30 kHz </w:t>
            </w:r>
          </w:p>
        </w:tc>
      </w:tr>
      <w:tr w:rsidR="00025BC1" w:rsidTr="00A54168">
        <w:tblPrEx>
          <w:tblCellMar>
            <w:top w:w="0" w:type="dxa"/>
            <w:bottom w:w="0" w:type="dxa"/>
          </w:tblCellMar>
        </w:tblPrEx>
        <w:trPr>
          <w:jc w:val="center"/>
        </w:trPr>
        <w:tc>
          <w:tcPr>
            <w:tcW w:w="2076" w:type="dxa"/>
            <w:vAlign w:val="center"/>
          </w:tcPr>
          <w:p w:rsidR="00025BC1" w:rsidRDefault="00025BC1" w:rsidP="00A54168">
            <w:pPr>
              <w:pStyle w:val="TAC"/>
              <w:rPr>
                <w:rFonts w:ascii="細明體" w:eastAsia="細明體" w:hint="eastAsia"/>
              </w:rPr>
            </w:pPr>
            <w:r>
              <w:rPr>
                <w:rFonts w:ascii="細明體" w:eastAsia="細明體" w:hint="eastAsia"/>
              </w:rPr>
              <w:t xml:space="preserve">1.8 </w:t>
            </w:r>
            <w:r>
              <w:rPr>
                <w:rFonts w:ascii="細明體" w:eastAsia="細明體"/>
              </w:rPr>
              <w:t>–</w:t>
            </w:r>
            <w:r>
              <w:rPr>
                <w:rFonts w:ascii="細明體" w:eastAsia="細明體"/>
              </w:rPr>
              <w:t xml:space="preserve"> </w:t>
            </w:r>
            <w:r>
              <w:rPr>
                <w:rFonts w:ascii="細明體" w:eastAsia="細明體" w:hint="eastAsia"/>
              </w:rPr>
              <w:t>2.4</w:t>
            </w:r>
          </w:p>
        </w:tc>
        <w:tc>
          <w:tcPr>
            <w:tcW w:w="3150" w:type="dxa"/>
            <w:vAlign w:val="center"/>
          </w:tcPr>
          <w:p w:rsidR="00025BC1" w:rsidRDefault="002A7D3F" w:rsidP="00A54168">
            <w:pPr>
              <w:pStyle w:val="TAC"/>
              <w:rPr>
                <w:rFonts w:ascii="細明體" w:eastAsia="細明體"/>
              </w:rPr>
            </w:pPr>
            <w:r>
              <w:rPr>
                <w:rFonts w:ascii="細明體" w:eastAsia="細明體"/>
                <w:noProof/>
                <w:color w:val="000000"/>
                <w:position w:val="-30"/>
                <w:lang w:val="en-US"/>
              </w:rPr>
              <w:drawing>
                <wp:inline distT="0" distB="0" distL="0" distR="0">
                  <wp:extent cx="1724025" cy="409575"/>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1724025" cy="409575"/>
                          </a:xfrm>
                          <a:prstGeom prst="rect">
                            <a:avLst/>
                          </a:prstGeom>
                          <a:noFill/>
                          <a:ln w="9525">
                            <a:noFill/>
                            <a:miter lim="800000"/>
                            <a:headEnd/>
                            <a:tailEnd/>
                          </a:ln>
                        </pic:spPr>
                      </pic:pic>
                    </a:graphicData>
                  </a:graphic>
                </wp:inline>
              </w:drawing>
            </w:r>
          </w:p>
        </w:tc>
        <w:tc>
          <w:tcPr>
            <w:tcW w:w="2087" w:type="dxa"/>
            <w:vAlign w:val="center"/>
          </w:tcPr>
          <w:p w:rsidR="00025BC1" w:rsidRDefault="00025BC1" w:rsidP="00A54168">
            <w:pPr>
              <w:pStyle w:val="TAC"/>
              <w:rPr>
                <w:rFonts w:ascii="細明體" w:eastAsia="細明體"/>
              </w:rPr>
            </w:pPr>
            <w:r>
              <w:rPr>
                <w:rFonts w:ascii="細明體" w:eastAsia="細明體"/>
              </w:rPr>
              <w:t xml:space="preserve">30 kHz </w:t>
            </w:r>
          </w:p>
        </w:tc>
      </w:tr>
      <w:tr w:rsidR="00025BC1" w:rsidTr="00A54168">
        <w:tblPrEx>
          <w:tblCellMar>
            <w:top w:w="0" w:type="dxa"/>
            <w:bottom w:w="0" w:type="dxa"/>
          </w:tblCellMar>
        </w:tblPrEx>
        <w:trPr>
          <w:jc w:val="center"/>
        </w:trPr>
        <w:tc>
          <w:tcPr>
            <w:tcW w:w="2076" w:type="dxa"/>
            <w:vAlign w:val="center"/>
          </w:tcPr>
          <w:p w:rsidR="00025BC1" w:rsidRDefault="00025BC1" w:rsidP="00A54168">
            <w:pPr>
              <w:pStyle w:val="TAC"/>
              <w:rPr>
                <w:rFonts w:ascii="細明體" w:eastAsia="細明體" w:hint="eastAsia"/>
              </w:rPr>
            </w:pPr>
            <w:r>
              <w:rPr>
                <w:rFonts w:ascii="細明體" w:eastAsia="細明體" w:hint="eastAsia"/>
              </w:rPr>
              <w:t>2.4</w:t>
            </w:r>
            <w:r>
              <w:rPr>
                <w:rFonts w:ascii="細明體" w:eastAsia="細明體"/>
              </w:rPr>
              <w:t xml:space="preserve"> </w:t>
            </w:r>
            <w:r>
              <w:rPr>
                <w:rFonts w:ascii="細明體" w:eastAsia="細明體"/>
              </w:rPr>
              <w:t>–</w:t>
            </w:r>
            <w:r>
              <w:rPr>
                <w:rFonts w:ascii="細明體" w:eastAsia="細明體"/>
              </w:rPr>
              <w:t xml:space="preserve"> </w:t>
            </w:r>
            <w:r>
              <w:rPr>
                <w:rFonts w:ascii="細明體" w:eastAsia="細明體" w:hint="eastAsia"/>
              </w:rPr>
              <w:t>4.0</w:t>
            </w:r>
          </w:p>
        </w:tc>
        <w:tc>
          <w:tcPr>
            <w:tcW w:w="3150" w:type="dxa"/>
            <w:vAlign w:val="center"/>
          </w:tcPr>
          <w:p w:rsidR="00025BC1" w:rsidRDefault="00025BC1" w:rsidP="00A54168">
            <w:pPr>
              <w:pStyle w:val="TAL"/>
              <w:ind w:firstLine="261"/>
              <w:jc w:val="center"/>
              <w:rPr>
                <w:rFonts w:ascii="細明體" w:eastAsia="細明體"/>
                <w:color w:val="000000"/>
              </w:rPr>
            </w:pPr>
            <w:r>
              <w:rPr>
                <w:rFonts w:ascii="細明體" w:eastAsia="細明體"/>
                <w:color w:val="000000"/>
              </w:rPr>
              <w:t>-49 dBc</w:t>
            </w:r>
          </w:p>
        </w:tc>
        <w:tc>
          <w:tcPr>
            <w:tcW w:w="2087" w:type="dxa"/>
            <w:vAlign w:val="center"/>
          </w:tcPr>
          <w:p w:rsidR="00025BC1" w:rsidRDefault="00025BC1" w:rsidP="00A54168">
            <w:pPr>
              <w:pStyle w:val="TAC"/>
              <w:rPr>
                <w:rFonts w:ascii="細明體" w:eastAsia="細明體"/>
              </w:rPr>
            </w:pPr>
            <w:r>
              <w:rPr>
                <w:rFonts w:ascii="細明體" w:eastAsia="細明體"/>
              </w:rPr>
              <w:t xml:space="preserve">1 MHz </w:t>
            </w:r>
          </w:p>
        </w:tc>
      </w:tr>
    </w:tbl>
    <w:p w:rsidR="00025BC1" w:rsidRDefault="00025BC1" w:rsidP="00025BC1">
      <w:pPr>
        <w:rPr>
          <w:rFonts w:ascii="細明體" w:eastAsia="細明體" w:hint="eastAsia"/>
          <w:color w:val="000000"/>
        </w:rPr>
      </w:pPr>
    </w:p>
    <w:p w:rsidR="00025BC1" w:rsidRDefault="00025BC1" w:rsidP="00025BC1">
      <w:pPr>
        <w:rPr>
          <w:rFonts w:ascii="細明體" w:eastAsia="細明體" w:hint="eastAsia"/>
          <w:color w:val="000000"/>
        </w:rPr>
      </w:pPr>
    </w:p>
    <w:p w:rsidR="00025BC1" w:rsidRDefault="00025BC1" w:rsidP="00025BC1">
      <w:pPr>
        <w:rPr>
          <w:rFonts w:ascii="細明體" w:eastAsia="細明體" w:hint="eastAsia"/>
          <w:color w:val="000000"/>
        </w:rPr>
      </w:pPr>
    </w:p>
    <w:p w:rsidR="00025BC1" w:rsidRDefault="00025BC1" w:rsidP="00025BC1">
      <w:pPr>
        <w:rPr>
          <w:rFonts w:ascii="細明體" w:eastAsia="細明體" w:hint="eastAsia"/>
          <w:color w:val="000000"/>
        </w:rPr>
      </w:pPr>
      <w:r>
        <w:rPr>
          <w:rFonts w:ascii="細明體" w:eastAsia="細明體" w:hint="eastAsia"/>
          <w:color w:val="000000"/>
        </w:rPr>
        <w:t>表二之三：</w:t>
      </w:r>
    </w:p>
    <w:tbl>
      <w:tblPr>
        <w:tblW w:w="0" w:type="auto"/>
        <w:jc w:val="center"/>
        <w:tblLayout w:type="fixed"/>
        <w:tblCellMar>
          <w:left w:w="28" w:type="dxa"/>
          <w:right w:w="28" w:type="dxa"/>
        </w:tblCellMar>
        <w:tblLook w:val="0000"/>
      </w:tblPr>
      <w:tblGrid>
        <w:gridCol w:w="2700"/>
        <w:gridCol w:w="1652"/>
        <w:gridCol w:w="1620"/>
        <w:gridCol w:w="1231"/>
      </w:tblGrid>
      <w:tr w:rsidR="00025BC1" w:rsidTr="00A54168">
        <w:tblPrEx>
          <w:tblCellMar>
            <w:top w:w="0" w:type="dxa"/>
            <w:bottom w:w="0" w:type="dxa"/>
          </w:tblCellMar>
        </w:tblPrEx>
        <w:trPr>
          <w:trHeight w:val="255"/>
          <w:jc w:val="center"/>
        </w:trPr>
        <w:tc>
          <w:tcPr>
            <w:tcW w:w="2700" w:type="dxa"/>
            <w:tcBorders>
              <w:top w:val="single" w:sz="6" w:space="0" w:color="auto"/>
              <w:left w:val="single" w:sz="6" w:space="0" w:color="auto"/>
              <w:right w:val="single" w:sz="6" w:space="0" w:color="auto"/>
            </w:tcBorders>
          </w:tcPr>
          <w:p w:rsidR="00025BC1" w:rsidRDefault="00025BC1" w:rsidP="00A54168">
            <w:pPr>
              <w:pStyle w:val="TAH"/>
              <w:rPr>
                <w:rFonts w:ascii="細明體" w:eastAsia="細明體" w:hint="eastAsia"/>
                <w:b w:val="0"/>
              </w:rPr>
            </w:pPr>
            <w:r>
              <w:rPr>
                <w:rFonts w:ascii="細明體" w:eastAsia="細明體" w:hint="eastAsia"/>
                <w:b w:val="0"/>
              </w:rPr>
              <w:t>頻率範圍</w:t>
            </w:r>
          </w:p>
        </w:tc>
        <w:tc>
          <w:tcPr>
            <w:tcW w:w="1652" w:type="dxa"/>
            <w:tcBorders>
              <w:top w:val="single" w:sz="6" w:space="0" w:color="auto"/>
              <w:left w:val="single" w:sz="6" w:space="0" w:color="auto"/>
              <w:right w:val="single" w:sz="6" w:space="0" w:color="auto"/>
            </w:tcBorders>
          </w:tcPr>
          <w:p w:rsidR="00025BC1" w:rsidRDefault="00025BC1" w:rsidP="00A54168">
            <w:pPr>
              <w:pStyle w:val="TAH"/>
              <w:jc w:val="left"/>
              <w:rPr>
                <w:rFonts w:ascii="細明體" w:eastAsia="細明體"/>
                <w:b w:val="0"/>
                <w:color w:val="000000"/>
                <w:sz w:val="20"/>
              </w:rPr>
            </w:pPr>
            <w:r>
              <w:rPr>
                <w:rFonts w:ascii="細明體" w:eastAsia="細明體" w:hint="eastAsia"/>
                <w:b w:val="0"/>
                <w:color w:val="000000"/>
                <w:sz w:val="20"/>
              </w:rPr>
              <w:t>最大允許值</w:t>
            </w:r>
          </w:p>
          <w:p w:rsidR="00025BC1" w:rsidRDefault="00025BC1" w:rsidP="00A54168">
            <w:pPr>
              <w:pStyle w:val="TAH"/>
              <w:jc w:val="left"/>
              <w:rPr>
                <w:rFonts w:ascii="細明體" w:eastAsia="細明體"/>
                <w:b w:val="0"/>
              </w:rPr>
            </w:pPr>
            <w:r>
              <w:rPr>
                <w:rFonts w:ascii="細明體" w:eastAsia="細明體"/>
                <w:b w:val="0"/>
                <w:color w:val="000000"/>
                <w:sz w:val="20"/>
              </w:rPr>
              <w:t>(Traffic mode)</w:t>
            </w:r>
          </w:p>
        </w:tc>
        <w:tc>
          <w:tcPr>
            <w:tcW w:w="1620" w:type="dxa"/>
            <w:tcBorders>
              <w:top w:val="single" w:sz="6" w:space="0" w:color="auto"/>
              <w:left w:val="single" w:sz="6" w:space="0" w:color="auto"/>
              <w:right w:val="single" w:sz="6" w:space="0" w:color="auto"/>
            </w:tcBorders>
          </w:tcPr>
          <w:p w:rsidR="00025BC1" w:rsidRDefault="00025BC1" w:rsidP="00A54168">
            <w:pPr>
              <w:pStyle w:val="TAH"/>
              <w:jc w:val="left"/>
              <w:rPr>
                <w:rFonts w:ascii="細明體" w:eastAsia="細明體"/>
                <w:b w:val="0"/>
                <w:color w:val="000000"/>
                <w:sz w:val="20"/>
              </w:rPr>
            </w:pPr>
            <w:r>
              <w:rPr>
                <w:rFonts w:ascii="細明體" w:eastAsia="細明體" w:hint="eastAsia"/>
                <w:b w:val="0"/>
                <w:color w:val="000000"/>
                <w:sz w:val="20"/>
              </w:rPr>
              <w:t>最大允許值</w:t>
            </w:r>
          </w:p>
          <w:p w:rsidR="00025BC1" w:rsidRDefault="00025BC1" w:rsidP="00A54168">
            <w:pPr>
              <w:pStyle w:val="TAH"/>
              <w:jc w:val="both"/>
              <w:rPr>
                <w:rFonts w:ascii="細明體" w:eastAsia="細明體"/>
              </w:rPr>
            </w:pPr>
            <w:r>
              <w:rPr>
                <w:rFonts w:ascii="細明體" w:eastAsia="細明體"/>
                <w:b w:val="0"/>
                <w:color w:val="000000"/>
                <w:sz w:val="20"/>
              </w:rPr>
              <w:t>(Idle mode)</w:t>
            </w:r>
          </w:p>
        </w:tc>
        <w:tc>
          <w:tcPr>
            <w:tcW w:w="1231" w:type="dxa"/>
            <w:tcBorders>
              <w:top w:val="single" w:sz="6" w:space="0" w:color="auto"/>
              <w:left w:val="single" w:sz="6" w:space="0" w:color="auto"/>
              <w:bottom w:val="single" w:sz="6" w:space="0" w:color="auto"/>
              <w:right w:val="single" w:sz="6" w:space="0" w:color="auto"/>
            </w:tcBorders>
          </w:tcPr>
          <w:p w:rsidR="00025BC1" w:rsidRDefault="00025BC1" w:rsidP="00A54168">
            <w:pPr>
              <w:pStyle w:val="TAH"/>
              <w:jc w:val="both"/>
              <w:rPr>
                <w:rFonts w:ascii="細明體" w:eastAsia="細明體" w:hint="eastAsia"/>
              </w:rPr>
            </w:pPr>
            <w:r>
              <w:rPr>
                <w:rFonts w:ascii="細明體" w:eastAsia="細明體" w:hint="eastAsia"/>
                <w:b w:val="0"/>
                <w:color w:val="000000"/>
                <w:sz w:val="20"/>
              </w:rPr>
              <w:t>量測方式</w:t>
            </w:r>
          </w:p>
        </w:tc>
      </w:tr>
      <w:tr w:rsidR="00025BC1" w:rsidTr="00A54168">
        <w:tblPrEx>
          <w:tblCellMar>
            <w:top w:w="0" w:type="dxa"/>
            <w:bottom w:w="0" w:type="dxa"/>
          </w:tblCellMar>
        </w:tblPrEx>
        <w:trPr>
          <w:trHeight w:val="255"/>
          <w:jc w:val="center"/>
        </w:trPr>
        <w:tc>
          <w:tcPr>
            <w:tcW w:w="2700" w:type="dxa"/>
            <w:tcBorders>
              <w:top w:val="single" w:sz="6" w:space="0" w:color="auto"/>
              <w:left w:val="single" w:sz="6" w:space="0" w:color="auto"/>
              <w:right w:val="single" w:sz="6" w:space="0" w:color="auto"/>
            </w:tcBorders>
          </w:tcPr>
          <w:p w:rsidR="00025BC1" w:rsidRDefault="00025BC1" w:rsidP="00A54168">
            <w:pPr>
              <w:pStyle w:val="TAC"/>
              <w:ind w:firstLine="242"/>
              <w:jc w:val="left"/>
              <w:rPr>
                <w:rFonts w:ascii="細明體" w:eastAsia="細明體"/>
                <w:color w:val="000000"/>
              </w:rPr>
            </w:pPr>
            <w:r>
              <w:rPr>
                <w:rFonts w:ascii="細明體" w:eastAsia="細明體" w:hint="eastAsia"/>
                <w:color w:val="000000"/>
              </w:rPr>
              <w:t xml:space="preserve">  </w:t>
            </w:r>
            <w:r>
              <w:rPr>
                <w:rFonts w:ascii="細明體" w:eastAsia="細明體"/>
                <w:color w:val="000000"/>
              </w:rPr>
              <w:t xml:space="preserve">9 kHz </w:t>
            </w:r>
            <w:r>
              <w:rPr>
                <w:rFonts w:ascii="細明體" w:eastAsia="細明體"/>
                <w:color w:val="000000"/>
              </w:rPr>
              <w:sym w:font="Symbol" w:char="F0A3"/>
            </w:r>
            <w:r>
              <w:rPr>
                <w:rFonts w:ascii="細明體" w:eastAsia="細明體"/>
                <w:color w:val="000000"/>
              </w:rPr>
              <w:t xml:space="preserve"> f &lt; 150 kHz</w:t>
            </w:r>
          </w:p>
        </w:tc>
        <w:tc>
          <w:tcPr>
            <w:tcW w:w="1652"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ind w:firstLine="4"/>
              <w:jc w:val="left"/>
              <w:rPr>
                <w:rFonts w:ascii="細明體" w:eastAsia="細明體"/>
                <w:color w:val="000000"/>
              </w:rPr>
            </w:pPr>
            <w:r>
              <w:rPr>
                <w:rFonts w:ascii="細明體" w:eastAsia="細明體"/>
                <w:color w:val="000000"/>
              </w:rPr>
              <w:t>-36 dBm /1 kHz</w:t>
            </w:r>
          </w:p>
        </w:tc>
        <w:tc>
          <w:tcPr>
            <w:tcW w:w="1620"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jc w:val="left"/>
              <w:rPr>
                <w:rFonts w:ascii="細明體" w:eastAsia="細明體"/>
                <w:color w:val="000000"/>
              </w:rPr>
            </w:pPr>
            <w:r>
              <w:rPr>
                <w:rFonts w:ascii="細明體" w:eastAsia="細明體"/>
                <w:color w:val="000000"/>
              </w:rPr>
              <w:t xml:space="preserve">    </w:t>
            </w:r>
            <w:r>
              <w:rPr>
                <w:rFonts w:ascii="細明體" w:eastAsia="細明體" w:hint="eastAsia"/>
                <w:color w:val="000000"/>
              </w:rPr>
              <w:t xml:space="preserve">  </w:t>
            </w:r>
            <w:r>
              <w:rPr>
                <w:rFonts w:ascii="細明體" w:eastAsia="細明體"/>
                <w:color w:val="000000"/>
              </w:rPr>
              <w:t xml:space="preserve"> -</w:t>
            </w:r>
          </w:p>
        </w:tc>
        <w:tc>
          <w:tcPr>
            <w:tcW w:w="1231"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jc w:val="both"/>
              <w:rPr>
                <w:rFonts w:ascii="細明體" w:eastAsia="細明體"/>
                <w:color w:val="000000"/>
              </w:rPr>
            </w:pPr>
            <w:r>
              <w:rPr>
                <w:rFonts w:ascii="細明體" w:eastAsia="細明體"/>
                <w:color w:val="000000"/>
              </w:rPr>
              <w:t>Conducted</w:t>
            </w:r>
          </w:p>
        </w:tc>
      </w:tr>
      <w:tr w:rsidR="00025BC1" w:rsidTr="00A54168">
        <w:tblPrEx>
          <w:tblCellMar>
            <w:top w:w="0" w:type="dxa"/>
            <w:bottom w:w="0" w:type="dxa"/>
          </w:tblCellMar>
        </w:tblPrEx>
        <w:trPr>
          <w:trHeight w:val="255"/>
          <w:jc w:val="center"/>
        </w:trPr>
        <w:tc>
          <w:tcPr>
            <w:tcW w:w="2700" w:type="dxa"/>
            <w:tcBorders>
              <w:top w:val="single" w:sz="6" w:space="0" w:color="auto"/>
              <w:left w:val="single" w:sz="6" w:space="0" w:color="auto"/>
              <w:right w:val="single" w:sz="6" w:space="0" w:color="auto"/>
            </w:tcBorders>
          </w:tcPr>
          <w:p w:rsidR="00025BC1" w:rsidRDefault="00025BC1" w:rsidP="00A54168">
            <w:pPr>
              <w:pStyle w:val="TAC"/>
              <w:ind w:firstLine="242"/>
              <w:jc w:val="left"/>
              <w:rPr>
                <w:rFonts w:ascii="細明體" w:eastAsia="細明體"/>
                <w:color w:val="000000"/>
              </w:rPr>
            </w:pPr>
            <w:r>
              <w:rPr>
                <w:rFonts w:ascii="細明體" w:eastAsia="細明體"/>
                <w:color w:val="000000"/>
              </w:rPr>
              <w:t xml:space="preserve">150 kHz </w:t>
            </w:r>
            <w:r>
              <w:rPr>
                <w:rFonts w:ascii="細明體" w:eastAsia="細明體"/>
                <w:color w:val="000000"/>
              </w:rPr>
              <w:sym w:font="Symbol" w:char="F0A3"/>
            </w:r>
            <w:r>
              <w:rPr>
                <w:rFonts w:ascii="細明體" w:eastAsia="細明體"/>
                <w:color w:val="000000"/>
              </w:rPr>
              <w:t xml:space="preserve"> f &lt; 30 MHz</w:t>
            </w:r>
          </w:p>
        </w:tc>
        <w:tc>
          <w:tcPr>
            <w:tcW w:w="1652"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ind w:firstLine="4"/>
              <w:jc w:val="left"/>
              <w:rPr>
                <w:rFonts w:ascii="細明體" w:eastAsia="細明體"/>
                <w:color w:val="000000"/>
              </w:rPr>
            </w:pPr>
            <w:r>
              <w:rPr>
                <w:rFonts w:ascii="細明體" w:eastAsia="細明體"/>
                <w:color w:val="000000"/>
              </w:rPr>
              <w:t>-36 dBm /10 kHz</w:t>
            </w:r>
          </w:p>
        </w:tc>
        <w:tc>
          <w:tcPr>
            <w:tcW w:w="1620"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jc w:val="left"/>
              <w:rPr>
                <w:rFonts w:ascii="細明體" w:eastAsia="細明體"/>
                <w:color w:val="000000"/>
              </w:rPr>
            </w:pPr>
            <w:r>
              <w:rPr>
                <w:rFonts w:ascii="細明體" w:eastAsia="細明體"/>
                <w:color w:val="000000"/>
              </w:rPr>
              <w:t xml:space="preserve">   </w:t>
            </w:r>
            <w:r>
              <w:rPr>
                <w:rFonts w:ascii="細明體" w:eastAsia="細明體" w:hint="eastAsia"/>
                <w:color w:val="000000"/>
              </w:rPr>
              <w:t xml:space="preserve">  </w:t>
            </w:r>
            <w:r>
              <w:rPr>
                <w:rFonts w:ascii="細明體" w:eastAsia="細明體"/>
                <w:color w:val="000000"/>
              </w:rPr>
              <w:t xml:space="preserve">  -</w:t>
            </w:r>
          </w:p>
        </w:tc>
        <w:tc>
          <w:tcPr>
            <w:tcW w:w="1231"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jc w:val="both"/>
              <w:rPr>
                <w:rFonts w:ascii="細明體" w:eastAsia="細明體"/>
                <w:color w:val="000000"/>
              </w:rPr>
            </w:pPr>
            <w:r>
              <w:rPr>
                <w:rFonts w:ascii="細明體" w:eastAsia="細明體"/>
                <w:color w:val="000000"/>
              </w:rPr>
              <w:t>Conducted</w:t>
            </w:r>
          </w:p>
        </w:tc>
      </w:tr>
      <w:tr w:rsidR="00025BC1" w:rsidTr="00A54168">
        <w:tblPrEx>
          <w:tblCellMar>
            <w:top w:w="0" w:type="dxa"/>
            <w:bottom w:w="0" w:type="dxa"/>
          </w:tblCellMar>
        </w:tblPrEx>
        <w:trPr>
          <w:trHeight w:val="255"/>
          <w:jc w:val="center"/>
        </w:trPr>
        <w:tc>
          <w:tcPr>
            <w:tcW w:w="2700" w:type="dxa"/>
            <w:tcBorders>
              <w:top w:val="single" w:sz="4" w:space="0" w:color="auto"/>
              <w:left w:val="single" w:sz="4" w:space="0" w:color="auto"/>
              <w:bottom w:val="single" w:sz="4" w:space="0" w:color="auto"/>
              <w:right w:val="single" w:sz="4" w:space="0" w:color="auto"/>
            </w:tcBorders>
          </w:tcPr>
          <w:p w:rsidR="00025BC1" w:rsidRDefault="00025BC1" w:rsidP="00A54168">
            <w:pPr>
              <w:pStyle w:val="TAC"/>
              <w:ind w:firstLine="242"/>
              <w:jc w:val="left"/>
              <w:rPr>
                <w:rFonts w:ascii="細明體" w:eastAsia="細明體"/>
                <w:color w:val="000000"/>
              </w:rPr>
            </w:pPr>
            <w:r>
              <w:rPr>
                <w:rFonts w:ascii="細明體" w:eastAsia="細明體" w:hint="eastAsia"/>
                <w:color w:val="000000"/>
              </w:rPr>
              <w:t xml:space="preserve"> </w:t>
            </w:r>
            <w:r>
              <w:rPr>
                <w:rFonts w:ascii="細明體" w:eastAsia="細明體"/>
                <w:color w:val="000000"/>
              </w:rPr>
              <w:t xml:space="preserve">30 MHz </w:t>
            </w:r>
            <w:r>
              <w:rPr>
                <w:rFonts w:ascii="細明體" w:eastAsia="細明體"/>
                <w:color w:val="000000"/>
              </w:rPr>
              <w:sym w:font="Symbol" w:char="F0A3"/>
            </w:r>
            <w:r>
              <w:rPr>
                <w:rFonts w:ascii="細明體" w:eastAsia="細明體"/>
                <w:color w:val="000000"/>
              </w:rPr>
              <w:t xml:space="preserve"> f &lt; 1000 MHz</w:t>
            </w:r>
          </w:p>
        </w:tc>
        <w:tc>
          <w:tcPr>
            <w:tcW w:w="1652" w:type="dxa"/>
            <w:tcBorders>
              <w:top w:val="single" w:sz="6" w:space="0" w:color="auto"/>
              <w:left w:val="nil"/>
              <w:bottom w:val="single" w:sz="6" w:space="0" w:color="auto"/>
              <w:right w:val="single" w:sz="6" w:space="0" w:color="auto"/>
            </w:tcBorders>
          </w:tcPr>
          <w:p w:rsidR="00025BC1" w:rsidRDefault="00025BC1" w:rsidP="00A54168">
            <w:pPr>
              <w:pStyle w:val="TAC"/>
              <w:ind w:firstLine="4"/>
              <w:jc w:val="left"/>
              <w:rPr>
                <w:rFonts w:ascii="細明體" w:eastAsia="細明體"/>
                <w:color w:val="000000"/>
              </w:rPr>
            </w:pPr>
            <w:r>
              <w:rPr>
                <w:rFonts w:ascii="細明體" w:eastAsia="細明體"/>
                <w:color w:val="000000"/>
              </w:rPr>
              <w:t>-36 dBm /100 kHz</w:t>
            </w:r>
          </w:p>
        </w:tc>
        <w:tc>
          <w:tcPr>
            <w:tcW w:w="1620"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ind w:firstLine="4"/>
              <w:jc w:val="left"/>
              <w:rPr>
                <w:rFonts w:ascii="細明體" w:eastAsia="細明體"/>
                <w:color w:val="000000"/>
              </w:rPr>
            </w:pPr>
            <w:r>
              <w:rPr>
                <w:rFonts w:ascii="細明體" w:eastAsia="細明體"/>
                <w:color w:val="000000"/>
              </w:rPr>
              <w:t>-57 dBm /100 kHz</w:t>
            </w:r>
          </w:p>
        </w:tc>
        <w:tc>
          <w:tcPr>
            <w:tcW w:w="1231"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ind w:firstLine="4"/>
              <w:jc w:val="left"/>
              <w:rPr>
                <w:rFonts w:ascii="細明體" w:eastAsia="細明體"/>
                <w:color w:val="000000"/>
              </w:rPr>
            </w:pPr>
            <w:r>
              <w:rPr>
                <w:rFonts w:ascii="細明體" w:eastAsia="細明體"/>
                <w:color w:val="000000"/>
              </w:rPr>
              <w:t>Conducted</w:t>
            </w:r>
          </w:p>
        </w:tc>
      </w:tr>
      <w:tr w:rsidR="00025BC1" w:rsidTr="00A54168">
        <w:tblPrEx>
          <w:tblCellMar>
            <w:top w:w="0" w:type="dxa"/>
            <w:bottom w:w="0" w:type="dxa"/>
          </w:tblCellMar>
        </w:tblPrEx>
        <w:trPr>
          <w:trHeight w:val="255"/>
          <w:jc w:val="center"/>
        </w:trPr>
        <w:tc>
          <w:tcPr>
            <w:tcW w:w="2700" w:type="dxa"/>
            <w:tcBorders>
              <w:left w:val="single" w:sz="4" w:space="0" w:color="auto"/>
              <w:bottom w:val="single" w:sz="4" w:space="0" w:color="auto"/>
              <w:right w:val="single" w:sz="4" w:space="0" w:color="auto"/>
            </w:tcBorders>
          </w:tcPr>
          <w:p w:rsidR="00025BC1" w:rsidRDefault="00025BC1" w:rsidP="00A54168">
            <w:pPr>
              <w:pStyle w:val="TAC"/>
              <w:ind w:firstLine="242"/>
              <w:jc w:val="left"/>
              <w:rPr>
                <w:rFonts w:ascii="細明體" w:eastAsia="細明體"/>
                <w:color w:val="000000"/>
              </w:rPr>
            </w:pPr>
            <w:r>
              <w:rPr>
                <w:rFonts w:ascii="細明體" w:eastAsia="細明體" w:hint="eastAsia"/>
                <w:color w:val="000000"/>
              </w:rPr>
              <w:t xml:space="preserve">  </w:t>
            </w:r>
            <w:r>
              <w:rPr>
                <w:rFonts w:ascii="細明體" w:eastAsia="細明體"/>
                <w:color w:val="000000"/>
              </w:rPr>
              <w:t xml:space="preserve">1 GHz </w:t>
            </w:r>
            <w:r>
              <w:rPr>
                <w:rFonts w:ascii="細明體" w:eastAsia="細明體"/>
                <w:color w:val="000000"/>
              </w:rPr>
              <w:sym w:font="Symbol" w:char="F0A3"/>
            </w:r>
            <w:r>
              <w:rPr>
                <w:rFonts w:ascii="細明體" w:eastAsia="細明體"/>
                <w:color w:val="000000"/>
              </w:rPr>
              <w:t xml:space="preserve"> f &lt; 12.75 GHz</w:t>
            </w:r>
          </w:p>
        </w:tc>
        <w:tc>
          <w:tcPr>
            <w:tcW w:w="1652" w:type="dxa"/>
            <w:tcBorders>
              <w:top w:val="single" w:sz="6" w:space="0" w:color="auto"/>
              <w:left w:val="nil"/>
              <w:bottom w:val="single" w:sz="6" w:space="0" w:color="auto"/>
              <w:right w:val="single" w:sz="6" w:space="0" w:color="auto"/>
            </w:tcBorders>
          </w:tcPr>
          <w:p w:rsidR="00025BC1" w:rsidRDefault="00025BC1" w:rsidP="00A54168">
            <w:pPr>
              <w:pStyle w:val="TAC"/>
              <w:ind w:firstLine="4"/>
              <w:jc w:val="left"/>
              <w:rPr>
                <w:rFonts w:ascii="細明體" w:eastAsia="細明體"/>
                <w:color w:val="000000"/>
              </w:rPr>
            </w:pPr>
            <w:r>
              <w:rPr>
                <w:rFonts w:ascii="細明體" w:eastAsia="細明體"/>
                <w:color w:val="000000"/>
              </w:rPr>
              <w:t>-30 dBm /1 MHz</w:t>
            </w:r>
          </w:p>
        </w:tc>
        <w:tc>
          <w:tcPr>
            <w:tcW w:w="1620"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ind w:firstLine="4"/>
              <w:jc w:val="left"/>
              <w:rPr>
                <w:rFonts w:ascii="細明體" w:eastAsia="細明體"/>
                <w:color w:val="000000"/>
              </w:rPr>
            </w:pPr>
            <w:r>
              <w:rPr>
                <w:rFonts w:ascii="細明體" w:eastAsia="細明體"/>
                <w:color w:val="000000"/>
              </w:rPr>
              <w:t>-47 dBm /1 MHz</w:t>
            </w:r>
          </w:p>
        </w:tc>
        <w:tc>
          <w:tcPr>
            <w:tcW w:w="1231"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ind w:firstLine="4"/>
              <w:jc w:val="left"/>
              <w:rPr>
                <w:rFonts w:ascii="細明體" w:eastAsia="細明體"/>
                <w:color w:val="000000"/>
              </w:rPr>
            </w:pPr>
            <w:r>
              <w:rPr>
                <w:rFonts w:ascii="細明體" w:eastAsia="細明體"/>
                <w:color w:val="000000"/>
              </w:rPr>
              <w:t>Conducted</w:t>
            </w:r>
          </w:p>
        </w:tc>
      </w:tr>
    </w:tbl>
    <w:p w:rsidR="00025BC1" w:rsidRDefault="00025BC1" w:rsidP="00025BC1">
      <w:pPr>
        <w:rPr>
          <w:rFonts w:ascii="細明體" w:eastAsia="細明體" w:hint="eastAsia"/>
          <w:color w:val="000000"/>
        </w:rPr>
      </w:pPr>
    </w:p>
    <w:p w:rsidR="00025BC1" w:rsidRDefault="00025BC1" w:rsidP="00025BC1">
      <w:pPr>
        <w:rPr>
          <w:rFonts w:ascii="細明體" w:eastAsia="細明體" w:hint="eastAsia"/>
          <w:color w:val="000000"/>
        </w:rPr>
      </w:pPr>
      <w:r>
        <w:rPr>
          <w:rFonts w:ascii="細明體" w:eastAsia="細明體" w:hint="eastAsia"/>
          <w:color w:val="000000"/>
        </w:rPr>
        <w:t>表二之四：</w:t>
      </w:r>
    </w:p>
    <w:tbl>
      <w:tblPr>
        <w:tblW w:w="0" w:type="auto"/>
        <w:jc w:val="center"/>
        <w:tblLayout w:type="fixed"/>
        <w:tblCellMar>
          <w:left w:w="28" w:type="dxa"/>
          <w:right w:w="28" w:type="dxa"/>
        </w:tblCellMar>
        <w:tblLook w:val="0000"/>
      </w:tblPr>
      <w:tblGrid>
        <w:gridCol w:w="2700"/>
        <w:gridCol w:w="2250"/>
        <w:gridCol w:w="2282"/>
      </w:tblGrid>
      <w:tr w:rsidR="00025BC1" w:rsidTr="00A54168">
        <w:tblPrEx>
          <w:tblCellMar>
            <w:top w:w="0" w:type="dxa"/>
            <w:bottom w:w="0" w:type="dxa"/>
          </w:tblCellMar>
        </w:tblPrEx>
        <w:trPr>
          <w:trHeight w:val="255"/>
          <w:jc w:val="center"/>
        </w:trPr>
        <w:tc>
          <w:tcPr>
            <w:tcW w:w="2700" w:type="dxa"/>
            <w:tcBorders>
              <w:top w:val="single" w:sz="6" w:space="0" w:color="auto"/>
              <w:left w:val="single" w:sz="6" w:space="0" w:color="auto"/>
              <w:right w:val="single" w:sz="6" w:space="0" w:color="auto"/>
            </w:tcBorders>
          </w:tcPr>
          <w:p w:rsidR="00025BC1" w:rsidRDefault="00025BC1" w:rsidP="00A54168">
            <w:pPr>
              <w:pStyle w:val="TAH"/>
              <w:rPr>
                <w:rFonts w:ascii="細明體" w:eastAsia="細明體" w:hint="eastAsia"/>
                <w:b w:val="0"/>
              </w:rPr>
            </w:pPr>
            <w:r>
              <w:rPr>
                <w:rFonts w:ascii="細明體" w:eastAsia="細明體" w:hint="eastAsia"/>
                <w:b w:val="0"/>
              </w:rPr>
              <w:t>頻率範圍</w:t>
            </w:r>
          </w:p>
        </w:tc>
        <w:tc>
          <w:tcPr>
            <w:tcW w:w="2250" w:type="dxa"/>
            <w:tcBorders>
              <w:top w:val="single" w:sz="6" w:space="0" w:color="auto"/>
              <w:left w:val="single" w:sz="6" w:space="0" w:color="auto"/>
              <w:right w:val="single" w:sz="6" w:space="0" w:color="auto"/>
            </w:tcBorders>
          </w:tcPr>
          <w:p w:rsidR="00025BC1" w:rsidRDefault="00025BC1" w:rsidP="00A54168">
            <w:pPr>
              <w:pStyle w:val="TAH"/>
              <w:rPr>
                <w:rFonts w:ascii="細明體" w:eastAsia="細明體"/>
                <w:b w:val="0"/>
              </w:rPr>
            </w:pPr>
            <w:r>
              <w:rPr>
                <w:rFonts w:ascii="細明體" w:eastAsia="細明體" w:hint="eastAsia"/>
                <w:b w:val="0"/>
                <w:color w:val="000000"/>
                <w:sz w:val="20"/>
              </w:rPr>
              <w:t>測量頻寬</w:t>
            </w:r>
          </w:p>
        </w:tc>
        <w:tc>
          <w:tcPr>
            <w:tcW w:w="2282" w:type="dxa"/>
            <w:tcBorders>
              <w:top w:val="single" w:sz="6" w:space="0" w:color="auto"/>
              <w:left w:val="single" w:sz="6" w:space="0" w:color="auto"/>
              <w:bottom w:val="single" w:sz="6" w:space="0" w:color="auto"/>
              <w:right w:val="single" w:sz="6" w:space="0" w:color="auto"/>
            </w:tcBorders>
          </w:tcPr>
          <w:p w:rsidR="00025BC1" w:rsidRDefault="00025BC1" w:rsidP="00A54168">
            <w:pPr>
              <w:pStyle w:val="TAH"/>
              <w:rPr>
                <w:rFonts w:ascii="細明體" w:eastAsia="細明體"/>
              </w:rPr>
            </w:pPr>
            <w:r>
              <w:rPr>
                <w:rFonts w:ascii="細明體" w:eastAsia="細明體" w:hint="eastAsia"/>
                <w:b w:val="0"/>
                <w:color w:val="000000"/>
                <w:sz w:val="20"/>
              </w:rPr>
              <w:t>最大允許值</w:t>
            </w:r>
          </w:p>
        </w:tc>
      </w:tr>
      <w:tr w:rsidR="00025BC1" w:rsidTr="00A54168">
        <w:tblPrEx>
          <w:tblCellMar>
            <w:top w:w="0" w:type="dxa"/>
            <w:bottom w:w="0" w:type="dxa"/>
          </w:tblCellMar>
        </w:tblPrEx>
        <w:trPr>
          <w:trHeight w:val="150"/>
          <w:jc w:val="center"/>
        </w:trPr>
        <w:tc>
          <w:tcPr>
            <w:tcW w:w="2700" w:type="dxa"/>
            <w:tcBorders>
              <w:top w:val="single" w:sz="6" w:space="0" w:color="auto"/>
              <w:left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hint="eastAsia"/>
              </w:rPr>
              <w:t>92</w:t>
            </w:r>
            <w:r>
              <w:rPr>
                <w:rFonts w:ascii="細明體" w:eastAsia="細明體"/>
              </w:rPr>
              <w:t xml:space="preserve">5 MHz </w:t>
            </w:r>
            <w:r>
              <w:rPr>
                <w:rFonts w:ascii="細明體" w:eastAsia="細明體" w:hAnsi="Symbol"/>
                <w:snapToGrid w:val="0"/>
              </w:rPr>
              <w:t></w:t>
            </w:r>
            <w:r>
              <w:rPr>
                <w:rFonts w:ascii="細明體" w:eastAsia="細明體"/>
              </w:rPr>
              <w:t xml:space="preserve"> f </w:t>
            </w:r>
            <w:r>
              <w:rPr>
                <w:rFonts w:ascii="細明體" w:eastAsia="細明體" w:hAnsi="Symbol"/>
                <w:snapToGrid w:val="0"/>
              </w:rPr>
              <w:t></w:t>
            </w:r>
            <w:r>
              <w:rPr>
                <w:rFonts w:ascii="細明體" w:eastAsia="細明體"/>
              </w:rPr>
              <w:t xml:space="preserve"> </w:t>
            </w:r>
            <w:r>
              <w:rPr>
                <w:rFonts w:ascii="細明體" w:eastAsia="細明體" w:hint="eastAsia"/>
              </w:rPr>
              <w:t>935</w:t>
            </w:r>
            <w:r>
              <w:rPr>
                <w:rFonts w:ascii="細明體" w:eastAsia="細明體"/>
              </w:rPr>
              <w:t xml:space="preserve"> MHz</w:t>
            </w:r>
          </w:p>
        </w:tc>
        <w:tc>
          <w:tcPr>
            <w:tcW w:w="2250"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100 kHz</w:t>
            </w:r>
          </w:p>
        </w:tc>
        <w:tc>
          <w:tcPr>
            <w:tcW w:w="2282"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-67 dBm</w:t>
            </w:r>
          </w:p>
        </w:tc>
      </w:tr>
      <w:tr w:rsidR="00025BC1" w:rsidTr="00A54168">
        <w:tblPrEx>
          <w:tblCellMar>
            <w:top w:w="0" w:type="dxa"/>
            <w:bottom w:w="0" w:type="dxa"/>
          </w:tblCellMar>
        </w:tblPrEx>
        <w:trPr>
          <w:trHeight w:val="255"/>
          <w:jc w:val="center"/>
        </w:trPr>
        <w:tc>
          <w:tcPr>
            <w:tcW w:w="2700" w:type="dxa"/>
            <w:tcBorders>
              <w:top w:val="single" w:sz="6" w:space="0" w:color="auto"/>
              <w:left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 xml:space="preserve">935 MHz &lt; f </w:t>
            </w:r>
            <w:r>
              <w:rPr>
                <w:rFonts w:ascii="細明體" w:eastAsia="細明體" w:hAnsi="Symbol"/>
                <w:snapToGrid w:val="0"/>
              </w:rPr>
              <w:t></w:t>
            </w:r>
            <w:r>
              <w:rPr>
                <w:rFonts w:ascii="細明體" w:eastAsia="細明體"/>
              </w:rPr>
              <w:t xml:space="preserve"> 960 MHz</w:t>
            </w:r>
          </w:p>
        </w:tc>
        <w:tc>
          <w:tcPr>
            <w:tcW w:w="2250"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100 kHz</w:t>
            </w:r>
          </w:p>
        </w:tc>
        <w:tc>
          <w:tcPr>
            <w:tcW w:w="2282"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-79 dBm</w:t>
            </w:r>
          </w:p>
        </w:tc>
      </w:tr>
      <w:tr w:rsidR="00025BC1" w:rsidTr="00A54168">
        <w:tblPrEx>
          <w:tblCellMar>
            <w:top w:w="0" w:type="dxa"/>
            <w:bottom w:w="0" w:type="dxa"/>
          </w:tblCellMar>
        </w:tblPrEx>
        <w:trPr>
          <w:trHeight w:val="255"/>
          <w:jc w:val="center"/>
        </w:trPr>
        <w:tc>
          <w:tcPr>
            <w:tcW w:w="2700" w:type="dxa"/>
            <w:tcBorders>
              <w:top w:val="single" w:sz="4" w:space="0" w:color="auto"/>
              <w:left w:val="single" w:sz="4" w:space="0" w:color="auto"/>
              <w:bottom w:val="single" w:sz="4" w:space="0" w:color="auto"/>
              <w:right w:val="single" w:sz="4" w:space="0" w:color="auto"/>
            </w:tcBorders>
          </w:tcPr>
          <w:p w:rsidR="00025BC1" w:rsidRDefault="00025BC1" w:rsidP="00A54168">
            <w:pPr>
              <w:pStyle w:val="TAC"/>
              <w:rPr>
                <w:rFonts w:ascii="細明體" w:eastAsia="細明體"/>
              </w:rPr>
            </w:pPr>
            <w:r>
              <w:rPr>
                <w:rFonts w:ascii="細明體" w:eastAsia="細明體"/>
              </w:rPr>
              <w:t xml:space="preserve">1805 MHz </w:t>
            </w:r>
            <w:r>
              <w:rPr>
                <w:rFonts w:ascii="細明體" w:eastAsia="細明體" w:hAnsi="Symbol"/>
                <w:snapToGrid w:val="0"/>
              </w:rPr>
              <w:t></w:t>
            </w:r>
            <w:r>
              <w:rPr>
                <w:rFonts w:ascii="細明體" w:eastAsia="細明體"/>
              </w:rPr>
              <w:t xml:space="preserve"> f </w:t>
            </w:r>
            <w:r>
              <w:rPr>
                <w:rFonts w:ascii="細明體" w:eastAsia="細明體" w:hAnsi="Symbol"/>
                <w:snapToGrid w:val="0"/>
              </w:rPr>
              <w:t></w:t>
            </w:r>
            <w:r>
              <w:rPr>
                <w:rFonts w:ascii="細明體" w:eastAsia="細明體"/>
              </w:rPr>
              <w:t xml:space="preserve"> 1880 MHz</w:t>
            </w:r>
          </w:p>
        </w:tc>
        <w:tc>
          <w:tcPr>
            <w:tcW w:w="2250" w:type="dxa"/>
            <w:tcBorders>
              <w:top w:val="single" w:sz="6" w:space="0" w:color="auto"/>
              <w:left w:val="nil"/>
              <w:bottom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100 kHz</w:t>
            </w:r>
          </w:p>
        </w:tc>
        <w:tc>
          <w:tcPr>
            <w:tcW w:w="2282"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-71 dBm</w:t>
            </w:r>
          </w:p>
        </w:tc>
      </w:tr>
    </w:tbl>
    <w:p w:rsidR="00025BC1" w:rsidRDefault="00025BC1" w:rsidP="00025BC1">
      <w:pPr>
        <w:rPr>
          <w:rFonts w:ascii="細明體" w:eastAsia="細明體" w:hint="eastAsia"/>
          <w:color w:val="000000"/>
        </w:rPr>
      </w:pPr>
    </w:p>
    <w:p w:rsidR="00025BC1" w:rsidRDefault="00025BC1" w:rsidP="00025BC1">
      <w:pPr>
        <w:pStyle w:val="2"/>
        <w:tabs>
          <w:tab w:val="clear" w:pos="1140"/>
          <w:tab w:val="num" w:pos="480"/>
        </w:tabs>
        <w:ind w:left="480"/>
        <w:rPr>
          <w:rFonts w:ascii="細明體" w:eastAsia="細明體" w:hint="eastAsia"/>
          <w:color w:val="000000"/>
        </w:rPr>
      </w:pPr>
      <w:bookmarkStart w:id="14" w:name="_Toc16331324"/>
      <w:r>
        <w:rPr>
          <w:rFonts w:ascii="細明體" w:eastAsia="細明體"/>
          <w:color w:val="000000"/>
        </w:rPr>
        <w:br w:type="page"/>
      </w:r>
      <w:r>
        <w:rPr>
          <w:rFonts w:ascii="細明體" w:eastAsia="細明體"/>
          <w:color w:val="000000"/>
        </w:rPr>
        <w:lastRenderedPageBreak/>
        <w:t>CDMA</w:t>
      </w:r>
      <w:r>
        <w:rPr>
          <w:rFonts w:ascii="細明體" w:eastAsia="細明體" w:hint="eastAsia"/>
          <w:color w:val="000000"/>
        </w:rPr>
        <w:t>2000</w:t>
      </w:r>
      <w:r>
        <w:rPr>
          <w:rFonts w:ascii="細明體" w:eastAsia="細明體"/>
          <w:color w:val="000000"/>
        </w:rPr>
        <w:t xml:space="preserve"> FDD</w:t>
      </w:r>
      <w:r>
        <w:rPr>
          <w:rFonts w:ascii="細明體" w:eastAsia="細明體" w:hint="eastAsia"/>
          <w:color w:val="000000"/>
        </w:rPr>
        <w:t>之B</w:t>
      </w:r>
      <w:r>
        <w:rPr>
          <w:rFonts w:ascii="細明體" w:eastAsia="細明體"/>
          <w:color w:val="000000"/>
        </w:rPr>
        <w:t>and</w:t>
      </w:r>
      <w:r>
        <w:rPr>
          <w:rFonts w:ascii="細明體" w:eastAsia="細明體" w:hint="eastAsia"/>
          <w:color w:val="000000"/>
        </w:rPr>
        <w:t xml:space="preserve"> Class </w:t>
      </w:r>
      <w:r>
        <w:rPr>
          <w:rFonts w:ascii="細明體" w:eastAsia="細明體"/>
          <w:color w:val="000000"/>
        </w:rPr>
        <w:t>0</w:t>
      </w:r>
      <w:bookmarkEnd w:id="14"/>
    </w:p>
    <w:p w:rsidR="00025BC1" w:rsidRDefault="00025BC1" w:rsidP="00025BC1">
      <w:pPr>
        <w:pStyle w:val="3"/>
        <w:tabs>
          <w:tab w:val="num" w:pos="720"/>
          <w:tab w:val="left" w:pos="794"/>
        </w:tabs>
        <w:ind w:left="480"/>
        <w:rPr>
          <w:rFonts w:ascii="細明體" w:eastAsia="細明體" w:hint="eastAsia"/>
        </w:rPr>
      </w:pPr>
      <w:r>
        <w:rPr>
          <w:rFonts w:ascii="細明體" w:eastAsia="細明體" w:hint="eastAsia"/>
        </w:rPr>
        <w:t>檢驗項目</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0"/>
        <w:gridCol w:w="1860"/>
        <w:gridCol w:w="3980"/>
        <w:gridCol w:w="1000"/>
        <w:gridCol w:w="960"/>
      </w:tblGrid>
      <w:tr w:rsidR="00025BC1" w:rsidTr="00A54168">
        <w:tblPrEx>
          <w:tblCellMar>
            <w:top w:w="0" w:type="dxa"/>
            <w:bottom w:w="0" w:type="dxa"/>
          </w:tblCellMar>
        </w:tblPrEx>
        <w:tc>
          <w:tcPr>
            <w:tcW w:w="480" w:type="dxa"/>
            <w:vAlign w:val="center"/>
          </w:tcPr>
          <w:p w:rsidR="00025BC1" w:rsidRDefault="00025BC1" w:rsidP="00A54168">
            <w:pPr>
              <w:jc w:val="distribute"/>
              <w:rPr>
                <w:rFonts w:ascii="細明體" w:eastAsia="細明體"/>
                <w:color w:val="000000"/>
              </w:rPr>
            </w:pPr>
            <w:r>
              <w:rPr>
                <w:rFonts w:ascii="細明體" w:eastAsia="細明體" w:hint="eastAsia"/>
                <w:color w:val="000000"/>
              </w:rPr>
              <w:t>項次</w:t>
            </w:r>
          </w:p>
        </w:tc>
        <w:tc>
          <w:tcPr>
            <w:tcW w:w="1860" w:type="dxa"/>
          </w:tcPr>
          <w:p w:rsidR="00025BC1" w:rsidRDefault="00025BC1" w:rsidP="00A54168">
            <w:pPr>
              <w:jc w:val="center"/>
              <w:rPr>
                <w:rFonts w:ascii="細明體" w:eastAsia="細明體"/>
                <w:color w:val="000000"/>
              </w:rPr>
            </w:pPr>
            <w:r>
              <w:rPr>
                <w:rFonts w:ascii="細明體" w:eastAsia="細明體" w:hint="eastAsia"/>
                <w:color w:val="000000"/>
              </w:rPr>
              <w:t>檢 驗 項 目</w:t>
            </w:r>
          </w:p>
        </w:tc>
        <w:tc>
          <w:tcPr>
            <w:tcW w:w="3980" w:type="dxa"/>
          </w:tcPr>
          <w:p w:rsidR="00025BC1" w:rsidRDefault="00025BC1" w:rsidP="00A54168">
            <w:pPr>
              <w:jc w:val="center"/>
              <w:rPr>
                <w:rFonts w:ascii="細明體" w:eastAsia="細明體"/>
                <w:color w:val="000000"/>
              </w:rPr>
            </w:pPr>
            <w:r>
              <w:rPr>
                <w:rFonts w:ascii="細明體" w:eastAsia="細明體" w:hint="eastAsia"/>
                <w:color w:val="000000"/>
              </w:rPr>
              <w:t>合 格 標 準</w:t>
            </w:r>
          </w:p>
        </w:tc>
        <w:tc>
          <w:tcPr>
            <w:tcW w:w="1000" w:type="dxa"/>
          </w:tcPr>
          <w:p w:rsidR="00025BC1" w:rsidRDefault="00025BC1" w:rsidP="00A54168">
            <w:pPr>
              <w:jc w:val="distribute"/>
              <w:rPr>
                <w:rFonts w:ascii="細明體" w:eastAsia="細明體"/>
                <w:color w:val="000000"/>
              </w:rPr>
            </w:pPr>
            <w:r>
              <w:rPr>
                <w:rFonts w:ascii="細明體" w:eastAsia="細明體" w:hint="eastAsia"/>
                <w:color w:val="000000"/>
              </w:rPr>
              <w:t>檢驗數據</w:t>
            </w:r>
          </w:p>
        </w:tc>
        <w:tc>
          <w:tcPr>
            <w:tcW w:w="960" w:type="dxa"/>
          </w:tcPr>
          <w:p w:rsidR="00025BC1" w:rsidRDefault="00025BC1" w:rsidP="00A54168">
            <w:pPr>
              <w:jc w:val="distribute"/>
              <w:rPr>
                <w:rFonts w:ascii="細明體" w:eastAsia="細明體"/>
                <w:color w:val="000000"/>
              </w:rPr>
            </w:pPr>
            <w:r>
              <w:rPr>
                <w:rFonts w:ascii="細明體" w:eastAsia="細明體" w:hint="eastAsia"/>
                <w:color w:val="000000"/>
              </w:rPr>
              <w:t>結果判定</w:t>
            </w:r>
          </w:p>
        </w:tc>
      </w:tr>
      <w:tr w:rsidR="00025BC1" w:rsidTr="00A54168">
        <w:tblPrEx>
          <w:tblCellMar>
            <w:top w:w="0" w:type="dxa"/>
            <w:bottom w:w="0" w:type="dxa"/>
          </w:tblCellMar>
        </w:tblPrEx>
        <w:trPr>
          <w:cantSplit/>
          <w:trHeight w:val="990"/>
        </w:trPr>
        <w:tc>
          <w:tcPr>
            <w:tcW w:w="480" w:type="dxa"/>
            <w:vAlign w:val="center"/>
          </w:tcPr>
          <w:p w:rsidR="00025BC1" w:rsidRDefault="00025BC1" w:rsidP="00A54168">
            <w:pPr>
              <w:jc w:val="center"/>
              <w:rPr>
                <w:rFonts w:ascii="細明體" w:eastAsia="細明體"/>
                <w:color w:val="000000"/>
              </w:rPr>
            </w:pPr>
            <w:r>
              <w:rPr>
                <w:rFonts w:ascii="細明體" w:eastAsia="細明體"/>
                <w:color w:val="000000"/>
              </w:rPr>
              <w:t>1</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hint="eastAsia"/>
                <w:color w:val="000000"/>
              </w:rPr>
              <w:t>工作頻帶</w:t>
            </w:r>
          </w:p>
          <w:p w:rsidR="00025BC1" w:rsidRDefault="00025BC1" w:rsidP="00A54168">
            <w:pPr>
              <w:jc w:val="both"/>
              <w:rPr>
                <w:rFonts w:ascii="細明體" w:eastAsia="細明體"/>
                <w:color w:val="000000"/>
              </w:rPr>
            </w:pPr>
            <w:r>
              <w:rPr>
                <w:rFonts w:ascii="細明體" w:eastAsia="細明體"/>
                <w:color w:val="000000"/>
              </w:rPr>
              <w:t>(frequency bands)</w:t>
            </w:r>
          </w:p>
          <w:p w:rsidR="00025BC1" w:rsidRDefault="00025BC1" w:rsidP="00A54168">
            <w:pPr>
              <w:jc w:val="both"/>
              <w:rPr>
                <w:rFonts w:ascii="細明體" w:eastAsia="細明體" w:hint="eastAsia"/>
                <w:color w:val="000000"/>
              </w:rPr>
            </w:pPr>
            <w:r>
              <w:rPr>
                <w:rFonts w:ascii="細明體" w:eastAsia="細明體" w:hint="eastAsia"/>
                <w:color w:val="000000"/>
              </w:rPr>
              <w:t>收發頻率間隔</w:t>
            </w:r>
          </w:p>
          <w:p w:rsidR="00025BC1" w:rsidRDefault="00025BC1" w:rsidP="00A54168">
            <w:pPr>
              <w:jc w:val="both"/>
              <w:rPr>
                <w:rFonts w:ascii="細明體" w:eastAsia="細明體" w:hint="eastAsia"/>
                <w:color w:val="000000"/>
              </w:rPr>
            </w:pPr>
            <w:r>
              <w:rPr>
                <w:rFonts w:ascii="細明體" w:eastAsia="細明體" w:hint="eastAsia"/>
                <w:color w:val="000000"/>
              </w:rPr>
              <w:t>頻道間隔</w:t>
            </w:r>
          </w:p>
          <w:p w:rsidR="00025BC1" w:rsidRDefault="00025BC1" w:rsidP="00A54168">
            <w:pPr>
              <w:jc w:val="both"/>
              <w:rPr>
                <w:rFonts w:ascii="細明體" w:eastAsia="細明體" w:hint="eastAsia"/>
                <w:color w:val="000000"/>
              </w:rPr>
            </w:pPr>
            <w:r>
              <w:rPr>
                <w:rFonts w:ascii="細明體" w:eastAsia="細明體"/>
                <w:color w:val="000000"/>
              </w:rPr>
              <w:t>(channel spacing)</w:t>
            </w:r>
          </w:p>
        </w:tc>
        <w:tc>
          <w:tcPr>
            <w:tcW w:w="3980" w:type="dxa"/>
            <w:tcBorders>
              <w:bottom w:val="single" w:sz="4" w:space="0" w:color="auto"/>
            </w:tcBorders>
          </w:tcPr>
          <w:p w:rsidR="00025BC1" w:rsidRDefault="00025BC1" w:rsidP="00A54168">
            <w:pPr>
              <w:rPr>
                <w:rFonts w:ascii="細明體" w:eastAsia="細明體"/>
                <w:color w:val="000000"/>
              </w:rPr>
            </w:pPr>
            <w:r>
              <w:rPr>
                <w:rFonts w:ascii="細明體" w:eastAsia="細明體"/>
                <w:color w:val="000000"/>
              </w:rPr>
              <w:t>Tx：</w:t>
            </w:r>
            <w:r>
              <w:rPr>
                <w:rFonts w:ascii="細明體" w:eastAsia="細明體" w:hint="eastAsia"/>
                <w:color w:val="000000"/>
              </w:rPr>
              <w:t>82</w:t>
            </w:r>
            <w:r>
              <w:rPr>
                <w:rFonts w:ascii="細明體" w:eastAsia="細明體"/>
                <w:color w:val="000000"/>
              </w:rPr>
              <w:t xml:space="preserve">4 MHz - </w:t>
            </w:r>
            <w:r>
              <w:rPr>
                <w:rFonts w:ascii="細明體" w:eastAsia="細明體" w:hint="eastAsia"/>
                <w:color w:val="000000"/>
              </w:rPr>
              <w:t>84</w:t>
            </w:r>
            <w:r>
              <w:rPr>
                <w:rFonts w:ascii="細明體" w:eastAsia="細明體"/>
                <w:color w:val="000000"/>
              </w:rPr>
              <w:t>9 MHz</w:t>
            </w:r>
            <w:r>
              <w:rPr>
                <w:rFonts w:ascii="細明體" w:eastAsia="細明體" w:hint="eastAsia"/>
                <w:color w:val="000000"/>
              </w:rPr>
              <w:t xml:space="preserve">  (B</w:t>
            </w:r>
            <w:r>
              <w:rPr>
                <w:rFonts w:ascii="細明體" w:eastAsia="細明體"/>
                <w:color w:val="000000"/>
              </w:rPr>
              <w:t>and</w:t>
            </w:r>
            <w:r>
              <w:rPr>
                <w:rFonts w:ascii="細明體" w:eastAsia="細明體" w:hint="eastAsia"/>
                <w:color w:val="000000"/>
              </w:rPr>
              <w:t xml:space="preserve"> Class </w:t>
            </w:r>
            <w:r>
              <w:rPr>
                <w:rFonts w:ascii="細明體" w:eastAsia="細明體"/>
                <w:color w:val="000000"/>
              </w:rPr>
              <w:t>0)</w:t>
            </w:r>
          </w:p>
          <w:p w:rsidR="00025BC1" w:rsidRDefault="00025BC1" w:rsidP="00A54168">
            <w:pPr>
              <w:rPr>
                <w:rFonts w:ascii="細明體" w:eastAsia="細明體"/>
                <w:color w:val="000000"/>
              </w:rPr>
            </w:pPr>
            <w:r>
              <w:rPr>
                <w:rFonts w:ascii="細明體" w:eastAsia="細明體"/>
                <w:color w:val="000000"/>
              </w:rPr>
              <w:t>Rx：</w:t>
            </w:r>
            <w:r>
              <w:rPr>
                <w:rFonts w:ascii="細明體" w:eastAsia="細明體" w:hint="eastAsia"/>
                <w:color w:val="000000"/>
              </w:rPr>
              <w:t>8</w:t>
            </w:r>
            <w:r>
              <w:rPr>
                <w:rFonts w:ascii="細明體" w:eastAsia="細明體"/>
                <w:color w:val="000000"/>
              </w:rPr>
              <w:t xml:space="preserve">69 MHz - </w:t>
            </w:r>
            <w:r>
              <w:rPr>
                <w:rFonts w:ascii="細明體" w:eastAsia="細明體" w:hint="eastAsia"/>
                <w:color w:val="000000"/>
              </w:rPr>
              <w:t>89</w:t>
            </w:r>
            <w:r>
              <w:rPr>
                <w:rFonts w:ascii="細明體" w:eastAsia="細明體"/>
                <w:color w:val="000000"/>
              </w:rPr>
              <w:t>4 MHz</w:t>
            </w:r>
          </w:p>
          <w:p w:rsidR="00025BC1" w:rsidRDefault="00025BC1" w:rsidP="00A54168">
            <w:pPr>
              <w:rPr>
                <w:rFonts w:ascii="細明體" w:eastAsia="細明體" w:hint="eastAsia"/>
                <w:color w:val="000000"/>
              </w:rPr>
            </w:pPr>
            <w:r>
              <w:rPr>
                <w:rFonts w:ascii="細明體" w:eastAsia="細明體" w:hint="eastAsia"/>
                <w:color w:val="000000"/>
              </w:rPr>
              <w:t>收發頻率間隔：45</w:t>
            </w:r>
            <w:r>
              <w:rPr>
                <w:rFonts w:ascii="細明體" w:eastAsia="細明體"/>
                <w:color w:val="000000"/>
              </w:rPr>
              <w:t xml:space="preserve"> MHz</w:t>
            </w:r>
          </w:p>
          <w:p w:rsidR="00025BC1" w:rsidRDefault="00025BC1" w:rsidP="00A54168">
            <w:pPr>
              <w:rPr>
                <w:rFonts w:ascii="細明體" w:eastAsia="細明體" w:hint="eastAsia"/>
                <w:color w:val="000000"/>
              </w:rPr>
            </w:pPr>
            <w:r>
              <w:rPr>
                <w:rFonts w:ascii="細明體" w:eastAsia="細明體" w:hint="eastAsia"/>
                <w:color w:val="000000"/>
              </w:rPr>
              <w:t>頻道間隔：</w:t>
            </w:r>
            <w:r>
              <w:rPr>
                <w:rFonts w:ascii="細明體" w:eastAsia="細明體"/>
                <w:color w:val="000000"/>
              </w:rPr>
              <w:t>1.23</w:t>
            </w:r>
            <w:r>
              <w:rPr>
                <w:rFonts w:ascii="細明體" w:eastAsia="細明體" w:hint="eastAsia"/>
                <w:color w:val="000000"/>
              </w:rPr>
              <w:t xml:space="preserve"> </w:t>
            </w:r>
            <w:r>
              <w:rPr>
                <w:rFonts w:ascii="細明體" w:eastAsia="細明體"/>
                <w:color w:val="000000"/>
              </w:rPr>
              <w:t>MHz(Spreading Rate 1)</w:t>
            </w:r>
            <w:r>
              <w:rPr>
                <w:rFonts w:ascii="細明體" w:eastAsia="細明體" w:hint="eastAsia"/>
                <w:color w:val="000000"/>
              </w:rPr>
              <w:t>或</w:t>
            </w:r>
          </w:p>
          <w:p w:rsidR="00025BC1" w:rsidRDefault="00025BC1" w:rsidP="00A54168">
            <w:pPr>
              <w:rPr>
                <w:rFonts w:ascii="細明體" w:eastAsia="細明體" w:hint="eastAsia"/>
                <w:color w:val="000000"/>
              </w:rPr>
            </w:pPr>
            <w:r>
              <w:rPr>
                <w:rFonts w:ascii="細明體" w:eastAsia="細明體"/>
                <w:color w:val="000000"/>
              </w:rPr>
              <w:t xml:space="preserve">          3.69</w:t>
            </w:r>
            <w:r>
              <w:rPr>
                <w:rFonts w:ascii="細明體" w:eastAsia="細明體" w:hint="eastAsia"/>
                <w:color w:val="000000"/>
              </w:rPr>
              <w:t xml:space="preserve"> </w:t>
            </w:r>
            <w:r>
              <w:rPr>
                <w:rFonts w:ascii="細明體" w:eastAsia="細明體"/>
                <w:color w:val="000000"/>
              </w:rPr>
              <w:t>MHz(Spreading Rate 3)</w:t>
            </w:r>
          </w:p>
        </w:tc>
        <w:tc>
          <w:tcPr>
            <w:tcW w:w="1000" w:type="dxa"/>
          </w:tcPr>
          <w:p w:rsidR="00025BC1" w:rsidRDefault="00025BC1" w:rsidP="00A54168">
            <w:pPr>
              <w:rPr>
                <w:rFonts w:ascii="細明體" w:eastAsia="細明體" w:hint="eastAsia"/>
                <w:color w:val="000000"/>
              </w:rPr>
            </w:pPr>
          </w:p>
        </w:tc>
        <w:tc>
          <w:tcPr>
            <w:tcW w:w="960" w:type="dxa"/>
            <w:tcBorders>
              <w:bottom w:val="nil"/>
            </w:tcBorders>
          </w:tcPr>
          <w:p w:rsidR="00025BC1" w:rsidRDefault="00025BC1" w:rsidP="00A54168">
            <w:pPr>
              <w:rPr>
                <w:rFonts w:ascii="細明體" w:eastAsia="細明體" w:hint="eastAsia"/>
                <w:color w:val="000000"/>
              </w:rPr>
            </w:pPr>
          </w:p>
        </w:tc>
      </w:tr>
      <w:tr w:rsidR="00025BC1" w:rsidTr="00A54168">
        <w:tblPrEx>
          <w:tblCellMar>
            <w:top w:w="0" w:type="dxa"/>
            <w:bottom w:w="0" w:type="dxa"/>
          </w:tblCellMar>
        </w:tblPrEx>
        <w:trPr>
          <w:cantSplit/>
          <w:trHeight w:val="841"/>
        </w:trPr>
        <w:tc>
          <w:tcPr>
            <w:tcW w:w="480" w:type="dxa"/>
            <w:vAlign w:val="center"/>
          </w:tcPr>
          <w:p w:rsidR="00025BC1" w:rsidRDefault="00025BC1" w:rsidP="00A54168">
            <w:pPr>
              <w:jc w:val="center"/>
              <w:rPr>
                <w:rFonts w:ascii="細明體" w:eastAsia="細明體"/>
                <w:color w:val="000000"/>
              </w:rPr>
            </w:pPr>
            <w:r>
              <w:rPr>
                <w:rFonts w:ascii="細明體" w:eastAsia="細明體"/>
                <w:color w:val="000000"/>
              </w:rPr>
              <w:t>2</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最大發射輸出功率</w:t>
            </w:r>
          </w:p>
          <w:p w:rsidR="00025BC1" w:rsidRDefault="00025BC1" w:rsidP="00A54168">
            <w:pPr>
              <w:jc w:val="both"/>
              <w:rPr>
                <w:rFonts w:ascii="細明體" w:eastAsia="細明體"/>
                <w:color w:val="000000"/>
              </w:rPr>
            </w:pPr>
            <w:r>
              <w:rPr>
                <w:rFonts w:ascii="細明體" w:eastAsia="細明體"/>
                <w:color w:val="000000"/>
              </w:rPr>
              <w:t>(maximum output</w:t>
            </w:r>
          </w:p>
          <w:p w:rsidR="00025BC1" w:rsidRDefault="00025BC1" w:rsidP="00A54168">
            <w:pPr>
              <w:jc w:val="both"/>
              <w:rPr>
                <w:rFonts w:ascii="細明體" w:eastAsia="細明體" w:hint="eastAsia"/>
                <w:color w:val="000000"/>
              </w:rPr>
            </w:pPr>
            <w:r>
              <w:rPr>
                <w:rFonts w:ascii="細明體" w:eastAsia="細明體"/>
                <w:color w:val="000000"/>
              </w:rPr>
              <w:t xml:space="preserve"> power) (ERP)</w:t>
            </w:r>
          </w:p>
        </w:tc>
        <w:tc>
          <w:tcPr>
            <w:tcW w:w="3980" w:type="dxa"/>
            <w:tcBorders>
              <w:bottom w:val="single" w:sz="4" w:space="0" w:color="auto"/>
            </w:tcBorders>
          </w:tcPr>
          <w:p w:rsidR="00025BC1" w:rsidRDefault="00025BC1" w:rsidP="00A54168">
            <w:pPr>
              <w:rPr>
                <w:rFonts w:ascii="細明體" w:eastAsia="細明體" w:hint="eastAsia"/>
                <w:color w:val="000000"/>
              </w:rPr>
            </w:pPr>
            <w:r>
              <w:rPr>
                <w:rFonts w:ascii="細明體" w:eastAsia="細明體"/>
                <w:color w:val="000000"/>
              </w:rPr>
              <w:t>Power class 1</w:t>
            </w:r>
            <w:r>
              <w:rPr>
                <w:rFonts w:ascii="細明體" w:eastAsia="細明體" w:hint="eastAsia"/>
                <w:color w:val="000000"/>
              </w:rPr>
              <w:t>：</w:t>
            </w:r>
            <w:r>
              <w:rPr>
                <w:rFonts w:ascii="細明體" w:eastAsia="細明體"/>
                <w:color w:val="000000"/>
              </w:rPr>
              <w:t>1dBW(1.25W) ~8dBW (6.3W)</w:t>
            </w:r>
          </w:p>
          <w:p w:rsidR="00025BC1" w:rsidRDefault="00025BC1" w:rsidP="00A54168">
            <w:pPr>
              <w:rPr>
                <w:rFonts w:ascii="細明體" w:eastAsia="細明體" w:hint="eastAsia"/>
                <w:color w:val="000000"/>
              </w:rPr>
            </w:pPr>
            <w:r>
              <w:rPr>
                <w:rFonts w:ascii="細明體" w:eastAsia="細明體"/>
                <w:color w:val="000000"/>
              </w:rPr>
              <w:t>Power class 2</w:t>
            </w:r>
            <w:r>
              <w:rPr>
                <w:rFonts w:ascii="細明體" w:eastAsia="細明體" w:hint="eastAsia"/>
                <w:color w:val="000000"/>
              </w:rPr>
              <w:t>：</w:t>
            </w:r>
            <w:r>
              <w:rPr>
                <w:rFonts w:ascii="細明體" w:eastAsia="細明體"/>
                <w:color w:val="000000"/>
              </w:rPr>
              <w:t>-3dBW(0.5W) ~4dBW (2.5W)</w:t>
            </w:r>
          </w:p>
          <w:p w:rsidR="00025BC1" w:rsidRDefault="00025BC1" w:rsidP="00A54168">
            <w:pPr>
              <w:rPr>
                <w:rFonts w:ascii="細明體" w:eastAsia="細明體"/>
                <w:color w:val="000000"/>
              </w:rPr>
            </w:pPr>
            <w:r>
              <w:rPr>
                <w:rFonts w:ascii="細明體" w:eastAsia="細明體"/>
                <w:color w:val="000000"/>
              </w:rPr>
              <w:t>Power class 3</w:t>
            </w:r>
            <w:r>
              <w:rPr>
                <w:rFonts w:ascii="細明體" w:eastAsia="細明體" w:hint="eastAsia"/>
                <w:color w:val="000000"/>
              </w:rPr>
              <w:t>：</w:t>
            </w:r>
            <w:r>
              <w:rPr>
                <w:rFonts w:ascii="細明體" w:eastAsia="細明體"/>
                <w:color w:val="000000"/>
              </w:rPr>
              <w:t>-7dBW(0.2W) ~0dBW (1.0W)</w:t>
            </w:r>
          </w:p>
        </w:tc>
        <w:tc>
          <w:tcPr>
            <w:tcW w:w="1000" w:type="dxa"/>
          </w:tcPr>
          <w:p w:rsidR="00025BC1" w:rsidRDefault="00025BC1" w:rsidP="00A54168">
            <w:pPr>
              <w:rPr>
                <w:rFonts w:ascii="細明體" w:eastAsia="細明體" w:hint="eastAsia"/>
                <w:color w:val="000000"/>
              </w:rPr>
            </w:pPr>
          </w:p>
        </w:tc>
        <w:tc>
          <w:tcPr>
            <w:tcW w:w="960" w:type="dxa"/>
            <w:tcBorders>
              <w:bottom w:val="nil"/>
            </w:tcBorders>
          </w:tcPr>
          <w:p w:rsidR="00025BC1" w:rsidRDefault="00025BC1" w:rsidP="00A54168">
            <w:pPr>
              <w:rPr>
                <w:rFonts w:ascii="細明體" w:eastAsia="細明體" w:hint="eastAsia"/>
                <w:color w:val="000000"/>
              </w:rPr>
            </w:pPr>
          </w:p>
        </w:tc>
      </w:tr>
      <w:tr w:rsidR="00025BC1" w:rsidTr="00A54168">
        <w:tblPrEx>
          <w:tblCellMar>
            <w:top w:w="0" w:type="dxa"/>
            <w:bottom w:w="0" w:type="dxa"/>
          </w:tblCellMar>
        </w:tblPrEx>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3</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頻率誤差</w:t>
            </w:r>
          </w:p>
          <w:p w:rsidR="00025BC1" w:rsidRDefault="00025BC1" w:rsidP="00A54168">
            <w:pPr>
              <w:jc w:val="both"/>
              <w:rPr>
                <w:rFonts w:ascii="細明體" w:eastAsia="細明體"/>
                <w:color w:val="000000"/>
              </w:rPr>
            </w:pPr>
            <w:r>
              <w:rPr>
                <w:rFonts w:ascii="細明體" w:eastAsia="細明體"/>
                <w:color w:val="000000"/>
              </w:rPr>
              <w:t>(frequency error)</w:t>
            </w:r>
          </w:p>
        </w:tc>
        <w:tc>
          <w:tcPr>
            <w:tcW w:w="3980" w:type="dxa"/>
          </w:tcPr>
          <w:p w:rsidR="00025BC1" w:rsidRDefault="00025BC1" w:rsidP="00A54168">
            <w:pPr>
              <w:rPr>
                <w:rFonts w:ascii="細明體" w:eastAsia="細明體"/>
                <w:color w:val="000000"/>
              </w:rPr>
            </w:pPr>
            <w:r>
              <w:rPr>
                <w:rFonts w:ascii="細明體" w:eastAsia="細明體"/>
                <w:color w:val="000000"/>
              </w:rPr>
              <w:t>±</w:t>
            </w:r>
            <w:r>
              <w:rPr>
                <w:rFonts w:ascii="細明體" w:eastAsia="細明體"/>
                <w:color w:val="000000"/>
              </w:rPr>
              <w:t>300Hz</w:t>
            </w:r>
            <w:r>
              <w:rPr>
                <w:rFonts w:ascii="細明體" w:eastAsia="細明體" w:hint="eastAsia"/>
                <w:color w:val="000000"/>
              </w:rPr>
              <w:t>之內</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c>
          <w:tcPr>
            <w:tcW w:w="480" w:type="dxa"/>
            <w:vAlign w:val="center"/>
          </w:tcPr>
          <w:p w:rsidR="00025BC1" w:rsidRDefault="00025BC1" w:rsidP="00A54168">
            <w:pPr>
              <w:jc w:val="center"/>
              <w:rPr>
                <w:rFonts w:ascii="細明體" w:eastAsia="細明體" w:hint="eastAsia"/>
                <w:color w:val="000000"/>
                <w:u w:val="single"/>
              </w:rPr>
            </w:pPr>
            <w:r>
              <w:rPr>
                <w:rFonts w:ascii="細明體" w:eastAsia="細明體" w:hint="eastAsia"/>
                <w:color w:val="000000"/>
              </w:rPr>
              <w:t>4</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hint="eastAsia"/>
                <w:color w:val="000000"/>
              </w:rPr>
              <w:t>功率控制狀態下之</w:t>
            </w:r>
          </w:p>
          <w:p w:rsidR="00025BC1" w:rsidRDefault="00025BC1" w:rsidP="00A54168">
            <w:pPr>
              <w:jc w:val="both"/>
              <w:rPr>
                <w:rFonts w:ascii="細明體" w:eastAsia="細明體" w:hint="eastAsia"/>
                <w:color w:val="000000"/>
              </w:rPr>
            </w:pPr>
            <w:r>
              <w:rPr>
                <w:rFonts w:ascii="細明體" w:eastAsia="細明體" w:hint="eastAsia"/>
                <w:color w:val="000000"/>
              </w:rPr>
              <w:t>最小平均輸出功率</w:t>
            </w:r>
          </w:p>
          <w:p w:rsidR="00025BC1" w:rsidRDefault="00025BC1" w:rsidP="00A54168">
            <w:pPr>
              <w:rPr>
                <w:rFonts w:ascii="細明體" w:eastAsia="細明體"/>
                <w:color w:val="000000"/>
              </w:rPr>
            </w:pPr>
            <w:r>
              <w:rPr>
                <w:rFonts w:ascii="細明體" w:eastAsia="細明體"/>
                <w:color w:val="000000"/>
              </w:rPr>
              <w:t>(</w:t>
            </w:r>
            <w:r>
              <w:rPr>
                <w:rFonts w:ascii="細明體" w:eastAsia="細明體" w:hint="eastAsia"/>
                <w:color w:val="000000"/>
              </w:rPr>
              <w:t>minimum</w:t>
            </w:r>
            <w:r>
              <w:rPr>
                <w:rFonts w:ascii="細明體" w:eastAsia="細明體"/>
                <w:color w:val="000000"/>
              </w:rPr>
              <w:t xml:space="preserve"> controlled output power)</w:t>
            </w:r>
          </w:p>
        </w:tc>
        <w:tc>
          <w:tcPr>
            <w:tcW w:w="3980" w:type="dxa"/>
          </w:tcPr>
          <w:p w:rsidR="00025BC1" w:rsidRDefault="00025BC1" w:rsidP="00A54168">
            <w:pPr>
              <w:rPr>
                <w:rFonts w:ascii="細明體" w:eastAsia="細明體"/>
                <w:color w:val="000000"/>
              </w:rPr>
            </w:pPr>
            <w:r>
              <w:rPr>
                <w:rFonts w:ascii="細明體" w:eastAsia="細明體" w:hint="eastAsia"/>
                <w:color w:val="000000"/>
              </w:rPr>
              <w:t>≦</w:t>
            </w:r>
            <w:r>
              <w:rPr>
                <w:rFonts w:ascii="細明體" w:eastAsia="細明體"/>
                <w:color w:val="000000"/>
              </w:rPr>
              <w:t xml:space="preserve"> -</w:t>
            </w:r>
            <w:r>
              <w:rPr>
                <w:rFonts w:ascii="細明體" w:eastAsia="細明體" w:hint="eastAsia"/>
                <w:color w:val="000000"/>
              </w:rPr>
              <w:t>50</w:t>
            </w:r>
            <w:r>
              <w:rPr>
                <w:rFonts w:ascii="細明體" w:eastAsia="細明體"/>
                <w:color w:val="000000"/>
              </w:rPr>
              <w:t xml:space="preserve"> dBm</w:t>
            </w:r>
            <w:r>
              <w:rPr>
                <w:rFonts w:ascii="細明體" w:eastAsia="細明體" w:hint="eastAsia"/>
                <w:color w:val="000000"/>
              </w:rPr>
              <w:t>/1.23</w:t>
            </w:r>
            <w:r>
              <w:rPr>
                <w:rFonts w:ascii="細明體" w:eastAsia="細明體"/>
                <w:color w:val="000000"/>
              </w:rPr>
              <w:t xml:space="preserve"> MHz (Spreading Rate 1)</w:t>
            </w:r>
          </w:p>
          <w:p w:rsidR="00025BC1" w:rsidRDefault="00025BC1" w:rsidP="00A54168">
            <w:pPr>
              <w:rPr>
                <w:rFonts w:ascii="細明體" w:eastAsia="細明體" w:hint="eastAsia"/>
                <w:color w:val="000000"/>
              </w:rPr>
            </w:pPr>
            <w:r>
              <w:rPr>
                <w:rFonts w:ascii="細明體" w:eastAsia="細明體" w:hint="eastAsia"/>
                <w:color w:val="000000"/>
              </w:rPr>
              <w:t>≦</w:t>
            </w:r>
            <w:r>
              <w:rPr>
                <w:rFonts w:ascii="細明體" w:eastAsia="細明體"/>
                <w:color w:val="000000"/>
              </w:rPr>
              <w:t xml:space="preserve"> -</w:t>
            </w:r>
            <w:r>
              <w:rPr>
                <w:rFonts w:ascii="細明體" w:eastAsia="細明體" w:hint="eastAsia"/>
                <w:color w:val="000000"/>
              </w:rPr>
              <w:t>50</w:t>
            </w:r>
            <w:r>
              <w:rPr>
                <w:rFonts w:ascii="細明體" w:eastAsia="細明體"/>
                <w:color w:val="000000"/>
              </w:rPr>
              <w:t xml:space="preserve"> dBm</w:t>
            </w:r>
            <w:r>
              <w:rPr>
                <w:rFonts w:ascii="細明體" w:eastAsia="細明體" w:hint="eastAsia"/>
                <w:color w:val="000000"/>
              </w:rPr>
              <w:t>/</w:t>
            </w:r>
            <w:r>
              <w:rPr>
                <w:rFonts w:ascii="細明體" w:eastAsia="細明體"/>
                <w:color w:val="000000"/>
              </w:rPr>
              <w:t>3.69 MHz (Spreading Rate 3)</w:t>
            </w:r>
          </w:p>
          <w:p w:rsidR="00025BC1" w:rsidRDefault="00025BC1" w:rsidP="00A54168">
            <w:pPr>
              <w:rPr>
                <w:rFonts w:ascii="細明體" w:eastAsia="細明體"/>
                <w:color w:val="000000"/>
              </w:rPr>
            </w:pP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5</w:t>
            </w:r>
          </w:p>
        </w:tc>
        <w:tc>
          <w:tcPr>
            <w:tcW w:w="1860" w:type="dxa"/>
            <w:vAlign w:val="center"/>
          </w:tcPr>
          <w:p w:rsidR="00025BC1" w:rsidRDefault="00025BC1" w:rsidP="00A54168">
            <w:pPr>
              <w:rPr>
                <w:rFonts w:ascii="細明體" w:eastAsia="細明體"/>
                <w:color w:val="000000"/>
              </w:rPr>
            </w:pPr>
            <w:r>
              <w:rPr>
                <w:rFonts w:ascii="細明體" w:eastAsia="細明體" w:hint="eastAsia"/>
                <w:color w:val="000000"/>
              </w:rPr>
              <w:t>混附波輻射</w:t>
            </w:r>
            <w:r>
              <w:rPr>
                <w:rFonts w:ascii="細明體" w:eastAsia="細明體"/>
                <w:color w:val="000000"/>
              </w:rPr>
              <w:t>(Conducted spurious emission)</w:t>
            </w:r>
          </w:p>
        </w:tc>
        <w:tc>
          <w:tcPr>
            <w:tcW w:w="3980" w:type="dxa"/>
          </w:tcPr>
          <w:p w:rsidR="00025BC1" w:rsidRDefault="00025BC1" w:rsidP="00A54168">
            <w:pPr>
              <w:rPr>
                <w:rFonts w:ascii="細明體" w:eastAsia="細明體" w:hint="eastAsia"/>
                <w:color w:val="000000"/>
              </w:rPr>
            </w:pPr>
            <w:r>
              <w:rPr>
                <w:rFonts w:ascii="細明體" w:eastAsia="細明體"/>
                <w:color w:val="000000"/>
              </w:rPr>
              <w:t>Spreading Rate 1</w:t>
            </w:r>
            <w:r>
              <w:rPr>
                <w:rFonts w:ascii="細明體" w:eastAsia="細明體" w:hint="eastAsia"/>
                <w:color w:val="000000"/>
              </w:rPr>
              <w:t>：</w:t>
            </w:r>
          </w:p>
          <w:p w:rsidR="00025BC1" w:rsidRDefault="00025BC1" w:rsidP="00A54168">
            <w:pPr>
              <w:rPr>
                <w:rFonts w:ascii="細明體" w:eastAsia="細明體" w:hint="eastAsia"/>
                <w:color w:val="000000"/>
              </w:rPr>
            </w:pPr>
            <w:r>
              <w:rPr>
                <w:rFonts w:ascii="細明體" w:eastAsia="細明體" w:hint="eastAsia"/>
                <w:color w:val="000000"/>
              </w:rPr>
              <w:t>符合</w:t>
            </w:r>
            <w:r>
              <w:rPr>
                <w:rFonts w:ascii="細明體" w:eastAsia="細明體"/>
                <w:color w:val="000000"/>
              </w:rPr>
              <w:t>A</w:t>
            </w:r>
            <w:r>
              <w:rPr>
                <w:rFonts w:ascii="細明體" w:eastAsia="細明體" w:hint="eastAsia"/>
                <w:color w:val="000000"/>
              </w:rPr>
              <w:t>類或</w:t>
            </w:r>
            <w:r>
              <w:rPr>
                <w:rFonts w:ascii="細明體" w:eastAsia="細明體"/>
                <w:color w:val="000000"/>
              </w:rPr>
              <w:t>B</w:t>
            </w:r>
            <w:r>
              <w:rPr>
                <w:rFonts w:ascii="細明體" w:eastAsia="細明體" w:hint="eastAsia"/>
                <w:color w:val="000000"/>
              </w:rPr>
              <w:t>類規範值表三之一</w:t>
            </w:r>
          </w:p>
          <w:p w:rsidR="00025BC1" w:rsidRDefault="00025BC1" w:rsidP="00A54168">
            <w:pPr>
              <w:rPr>
                <w:rFonts w:ascii="細明體" w:eastAsia="細明體" w:hint="eastAsia"/>
                <w:color w:val="000000"/>
              </w:rPr>
            </w:pPr>
            <w:r>
              <w:rPr>
                <w:rFonts w:ascii="細明體" w:eastAsia="細明體"/>
                <w:color w:val="000000"/>
              </w:rPr>
              <w:t xml:space="preserve">Spreading Rate </w:t>
            </w:r>
            <w:r>
              <w:rPr>
                <w:rFonts w:ascii="細明體" w:eastAsia="細明體" w:hint="eastAsia"/>
                <w:color w:val="000000"/>
              </w:rPr>
              <w:t>3：</w:t>
            </w:r>
          </w:p>
          <w:p w:rsidR="00025BC1" w:rsidRDefault="00025BC1" w:rsidP="00A54168">
            <w:pPr>
              <w:rPr>
                <w:rFonts w:ascii="細明體" w:eastAsia="細明體" w:hint="eastAsia"/>
                <w:color w:val="000000"/>
              </w:rPr>
            </w:pPr>
            <w:r>
              <w:rPr>
                <w:rFonts w:ascii="細明體" w:eastAsia="細明體" w:hint="eastAsia"/>
                <w:color w:val="000000"/>
              </w:rPr>
              <w:t>符合</w:t>
            </w:r>
            <w:r>
              <w:rPr>
                <w:rFonts w:ascii="細明體" w:eastAsia="細明體"/>
                <w:color w:val="000000"/>
              </w:rPr>
              <w:t>A</w:t>
            </w:r>
            <w:r>
              <w:rPr>
                <w:rFonts w:ascii="細明體" w:eastAsia="細明體" w:hint="eastAsia"/>
                <w:color w:val="000000"/>
              </w:rPr>
              <w:t>類或</w:t>
            </w:r>
            <w:r>
              <w:rPr>
                <w:rFonts w:ascii="細明體" w:eastAsia="細明體"/>
                <w:color w:val="000000"/>
              </w:rPr>
              <w:t>B</w:t>
            </w:r>
            <w:r>
              <w:rPr>
                <w:rFonts w:ascii="細明體" w:eastAsia="細明體" w:hint="eastAsia"/>
                <w:color w:val="000000"/>
              </w:rPr>
              <w:t>類規範值表三之二</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6</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電磁相容(</w:t>
            </w:r>
            <w:r>
              <w:rPr>
                <w:rFonts w:ascii="細明體" w:eastAsia="細明體"/>
                <w:color w:val="000000"/>
              </w:rPr>
              <w:t>EMC)</w:t>
            </w:r>
          </w:p>
        </w:tc>
        <w:tc>
          <w:tcPr>
            <w:tcW w:w="3980" w:type="dxa"/>
          </w:tcPr>
          <w:p w:rsidR="00025BC1" w:rsidRDefault="00025BC1" w:rsidP="00A54168">
            <w:pPr>
              <w:rPr>
                <w:rFonts w:ascii="細明體" w:eastAsia="細明體"/>
                <w:color w:val="000000"/>
              </w:rPr>
            </w:pPr>
            <w:r>
              <w:rPr>
                <w:rFonts w:ascii="細明體" w:eastAsia="細明體" w:hint="eastAsia"/>
                <w:color w:val="000000"/>
              </w:rPr>
              <w:t>符合</w:t>
            </w:r>
            <w:r>
              <w:rPr>
                <w:rFonts w:ascii="細明體" w:eastAsia="細明體"/>
                <w:color w:val="000000"/>
              </w:rPr>
              <w:t>CNS13438</w:t>
            </w:r>
            <w:r>
              <w:rPr>
                <w:rFonts w:ascii="細明體" w:eastAsia="細明體" w:hint="eastAsia"/>
                <w:color w:val="000000"/>
              </w:rPr>
              <w:t>、</w:t>
            </w:r>
            <w:r>
              <w:rPr>
                <w:rFonts w:ascii="細明體" w:eastAsia="細明體"/>
                <w:color w:val="000000"/>
              </w:rPr>
              <w:t>FCC PART 15 subpart B</w:t>
            </w:r>
            <w:r>
              <w:rPr>
                <w:rFonts w:ascii="細明體" w:eastAsia="細明體" w:hint="eastAsia"/>
                <w:color w:val="000000"/>
              </w:rPr>
              <w:t>或</w:t>
            </w:r>
            <w:r>
              <w:rPr>
                <w:rFonts w:ascii="細明體" w:eastAsia="細明體"/>
                <w:color w:val="000000"/>
              </w:rPr>
              <w:t>CISPR 22</w:t>
            </w:r>
            <w:r>
              <w:rPr>
                <w:rFonts w:ascii="細明體" w:eastAsia="細明體" w:hint="eastAsia"/>
                <w:color w:val="000000"/>
              </w:rPr>
              <w:t>標準規範</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trHeight w:val="66"/>
        </w:trPr>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7</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電氣安全(Safety)</w:t>
            </w:r>
          </w:p>
        </w:tc>
        <w:tc>
          <w:tcPr>
            <w:tcW w:w="3980" w:type="dxa"/>
          </w:tcPr>
          <w:p w:rsidR="00025BC1" w:rsidRDefault="00025BC1" w:rsidP="00A54168">
            <w:pPr>
              <w:rPr>
                <w:rFonts w:ascii="細明體" w:eastAsia="細明體"/>
                <w:color w:val="000000"/>
              </w:rPr>
            </w:pPr>
            <w:r>
              <w:rPr>
                <w:rFonts w:ascii="細明體" w:eastAsia="細明體" w:hint="eastAsia"/>
                <w:color w:val="000000"/>
              </w:rPr>
              <w:t>符合CNS14336標準規範</w:t>
            </w:r>
          </w:p>
        </w:tc>
        <w:tc>
          <w:tcPr>
            <w:tcW w:w="1000" w:type="dxa"/>
            <w:vMerge w:val="restart"/>
          </w:tcPr>
          <w:p w:rsidR="00025BC1" w:rsidRDefault="00025BC1" w:rsidP="00A54168">
            <w:pPr>
              <w:rPr>
                <w:rFonts w:ascii="細明體" w:eastAsia="細明體"/>
                <w:color w:val="000000"/>
              </w:rPr>
            </w:pPr>
          </w:p>
        </w:tc>
        <w:tc>
          <w:tcPr>
            <w:tcW w:w="960" w:type="dxa"/>
            <w:vMerge w:val="restart"/>
          </w:tcPr>
          <w:p w:rsidR="00025BC1" w:rsidRDefault="00025BC1" w:rsidP="00A54168">
            <w:pPr>
              <w:rPr>
                <w:rFonts w:ascii="細明體" w:eastAsia="細明體"/>
                <w:color w:val="000000"/>
              </w:rPr>
            </w:pPr>
          </w:p>
        </w:tc>
      </w:tr>
      <w:tr w:rsidR="00025BC1" w:rsidTr="00A54168">
        <w:tblPrEx>
          <w:tblCellMar>
            <w:top w:w="0" w:type="dxa"/>
            <w:bottom w:w="0" w:type="dxa"/>
          </w:tblCellMar>
        </w:tblPrEx>
        <w:trPr>
          <w:trHeight w:val="63"/>
        </w:trPr>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8</w:t>
            </w:r>
          </w:p>
        </w:tc>
        <w:tc>
          <w:tcPr>
            <w:tcW w:w="1860" w:type="dxa"/>
            <w:vAlign w:val="center"/>
          </w:tcPr>
          <w:p w:rsidR="00025BC1" w:rsidRDefault="00025BC1" w:rsidP="00A54168">
            <w:pPr>
              <w:jc w:val="both"/>
              <w:rPr>
                <w:rFonts w:ascii="細明體" w:eastAsia="細明體" w:hint="eastAsia"/>
                <w:color w:val="000000"/>
              </w:rPr>
            </w:pPr>
            <w:r w:rsidRPr="004174C2">
              <w:rPr>
                <w:rFonts w:ascii="細明體" w:eastAsia="細明體" w:hint="eastAsia"/>
              </w:rPr>
              <w:t>手機端</w:t>
            </w:r>
            <w:r w:rsidRPr="00F66BB7">
              <w:rPr>
                <w:rFonts w:ascii="細明體" w:eastAsia="細明體" w:hint="eastAsia"/>
                <w:u w:val="single"/>
              </w:rPr>
              <w:t>充電</w:t>
            </w:r>
            <w:r w:rsidRPr="004174C2">
              <w:rPr>
                <w:rFonts w:ascii="細明體" w:eastAsia="細明體" w:hint="eastAsia"/>
              </w:rPr>
              <w:t>連接介面</w:t>
            </w:r>
          </w:p>
        </w:tc>
        <w:tc>
          <w:tcPr>
            <w:tcW w:w="3980" w:type="dxa"/>
          </w:tcPr>
          <w:p w:rsidR="00025BC1" w:rsidRPr="00F66BB7" w:rsidRDefault="00025BC1" w:rsidP="00A54168">
            <w:pPr>
              <w:rPr>
                <w:rFonts w:ascii="細明體" w:eastAsia="細明體" w:hint="eastAsia"/>
                <w:color w:val="000000"/>
                <w:u w:val="single"/>
              </w:rPr>
            </w:pPr>
            <w:r w:rsidRPr="00F66BB7">
              <w:rPr>
                <w:rFonts w:ascii="細明體" w:eastAsia="細明體" w:hint="eastAsia"/>
                <w:u w:val="single"/>
              </w:rPr>
              <w:t xml:space="preserve">符合CNS15285標準規範A 4.2及A4.3或符合USB-IF(Universal Serial Bus </w:t>
            </w:r>
            <w:r w:rsidRPr="00F66BB7">
              <w:rPr>
                <w:rFonts w:ascii="細明體" w:eastAsia="細明體"/>
                <w:u w:val="single"/>
              </w:rPr>
              <w:t>Implementers Forum</w:t>
            </w:r>
            <w:r w:rsidRPr="00F66BB7">
              <w:rPr>
                <w:rFonts w:ascii="細明體" w:eastAsia="細明體" w:hint="eastAsia"/>
                <w:u w:val="single"/>
              </w:rPr>
              <w:t>，通用串列匯流排實施者論壇)技術規範之測試報告。</w:t>
            </w:r>
          </w:p>
        </w:tc>
        <w:tc>
          <w:tcPr>
            <w:tcW w:w="1000" w:type="dxa"/>
            <w:vMerge/>
          </w:tcPr>
          <w:p w:rsidR="00025BC1" w:rsidRDefault="00025BC1" w:rsidP="00A54168">
            <w:pPr>
              <w:rPr>
                <w:rFonts w:ascii="細明體" w:eastAsia="細明體"/>
                <w:color w:val="000000"/>
              </w:rPr>
            </w:pPr>
          </w:p>
        </w:tc>
        <w:tc>
          <w:tcPr>
            <w:tcW w:w="960" w:type="dxa"/>
            <w:vMerge/>
          </w:tcPr>
          <w:p w:rsidR="00025BC1" w:rsidRDefault="00025BC1" w:rsidP="00A54168">
            <w:pPr>
              <w:rPr>
                <w:rFonts w:ascii="細明體" w:eastAsia="細明體"/>
                <w:color w:val="000000"/>
              </w:rPr>
            </w:pPr>
          </w:p>
        </w:tc>
      </w:tr>
      <w:tr w:rsidR="00025BC1" w:rsidTr="00A54168">
        <w:tblPrEx>
          <w:tblCellMar>
            <w:top w:w="0" w:type="dxa"/>
            <w:bottom w:w="0" w:type="dxa"/>
          </w:tblCellMar>
        </w:tblPrEx>
        <w:trPr>
          <w:trHeight w:val="63"/>
        </w:trPr>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9</w:t>
            </w:r>
          </w:p>
        </w:tc>
        <w:tc>
          <w:tcPr>
            <w:tcW w:w="1860" w:type="dxa"/>
            <w:vAlign w:val="center"/>
          </w:tcPr>
          <w:p w:rsidR="00025BC1" w:rsidRDefault="00025BC1" w:rsidP="00A54168">
            <w:pPr>
              <w:jc w:val="both"/>
              <w:rPr>
                <w:rFonts w:ascii="細明體" w:eastAsia="細明體" w:hint="eastAsia"/>
                <w:color w:val="000000"/>
              </w:rPr>
            </w:pPr>
            <w:r w:rsidRPr="004174C2">
              <w:rPr>
                <w:rFonts w:ascii="細明體" w:eastAsia="細明體" w:hint="eastAsia"/>
              </w:rPr>
              <w:t>充電器端</w:t>
            </w:r>
            <w:r w:rsidRPr="00F66BB7">
              <w:rPr>
                <w:rFonts w:ascii="細明體" w:eastAsia="細明體" w:hint="eastAsia"/>
                <w:u w:val="single"/>
              </w:rPr>
              <w:t>充電</w:t>
            </w:r>
            <w:r w:rsidRPr="004174C2">
              <w:rPr>
                <w:rFonts w:ascii="細明體" w:eastAsia="細明體" w:hint="eastAsia"/>
              </w:rPr>
              <w:t>連接介面</w:t>
            </w:r>
            <w:r w:rsidRPr="00F66BB7">
              <w:rPr>
                <w:rFonts w:ascii="細明體" w:eastAsia="細明體" w:hint="eastAsia"/>
                <w:u w:val="single"/>
              </w:rPr>
              <w:t>及充電線</w:t>
            </w:r>
          </w:p>
        </w:tc>
        <w:tc>
          <w:tcPr>
            <w:tcW w:w="3980" w:type="dxa"/>
          </w:tcPr>
          <w:p w:rsidR="00025BC1" w:rsidRPr="00F66BB7" w:rsidRDefault="00025BC1" w:rsidP="00A54168">
            <w:pPr>
              <w:rPr>
                <w:rFonts w:ascii="細明體" w:eastAsia="細明體" w:hint="eastAsia"/>
                <w:color w:val="000000"/>
                <w:u w:val="single"/>
              </w:rPr>
            </w:pPr>
            <w:r w:rsidRPr="00F66BB7">
              <w:rPr>
                <w:rFonts w:ascii="細明體" w:eastAsia="細明體" w:hint="eastAsia"/>
                <w:u w:val="single"/>
              </w:rPr>
              <w:t>符合CNS15285標準規範A 4.2及A4.3或符合USB-IF技術規範之測試報告。</w:t>
            </w:r>
          </w:p>
        </w:tc>
        <w:tc>
          <w:tcPr>
            <w:tcW w:w="1000" w:type="dxa"/>
            <w:vMerge/>
          </w:tcPr>
          <w:p w:rsidR="00025BC1" w:rsidRDefault="00025BC1" w:rsidP="00A54168">
            <w:pPr>
              <w:rPr>
                <w:rFonts w:ascii="細明體" w:eastAsia="細明體"/>
                <w:color w:val="000000"/>
              </w:rPr>
            </w:pPr>
          </w:p>
        </w:tc>
        <w:tc>
          <w:tcPr>
            <w:tcW w:w="960" w:type="dxa"/>
            <w:vMerge/>
          </w:tcPr>
          <w:p w:rsidR="00025BC1" w:rsidRDefault="00025BC1" w:rsidP="00A54168">
            <w:pPr>
              <w:rPr>
                <w:rFonts w:ascii="細明體" w:eastAsia="細明體"/>
                <w:color w:val="000000"/>
              </w:rPr>
            </w:pPr>
          </w:p>
        </w:tc>
      </w:tr>
      <w:tr w:rsidR="00025BC1" w:rsidTr="00A54168">
        <w:tblPrEx>
          <w:tblCellMar>
            <w:top w:w="0" w:type="dxa"/>
            <w:bottom w:w="0" w:type="dxa"/>
          </w:tblCellMar>
        </w:tblPrEx>
        <w:trPr>
          <w:trHeight w:val="63"/>
        </w:trPr>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10</w:t>
            </w:r>
          </w:p>
        </w:tc>
        <w:tc>
          <w:tcPr>
            <w:tcW w:w="1860" w:type="dxa"/>
            <w:vAlign w:val="center"/>
          </w:tcPr>
          <w:p w:rsidR="00025BC1" w:rsidRPr="00F66BB7" w:rsidRDefault="00025BC1" w:rsidP="00A54168">
            <w:pPr>
              <w:jc w:val="both"/>
              <w:rPr>
                <w:rFonts w:ascii="細明體" w:eastAsia="細明體" w:hint="eastAsia"/>
                <w:color w:val="000000"/>
                <w:u w:val="single"/>
              </w:rPr>
            </w:pPr>
            <w:r w:rsidRPr="00F66BB7">
              <w:rPr>
                <w:rFonts w:ascii="細明體" w:eastAsia="細明體" w:hint="eastAsia"/>
                <w:u w:val="single"/>
              </w:rPr>
              <w:t>充電器</w:t>
            </w:r>
          </w:p>
        </w:tc>
        <w:tc>
          <w:tcPr>
            <w:tcW w:w="3980" w:type="dxa"/>
          </w:tcPr>
          <w:p w:rsidR="00025BC1" w:rsidRPr="00F66BB7" w:rsidRDefault="00025BC1" w:rsidP="00A54168">
            <w:pPr>
              <w:rPr>
                <w:rFonts w:ascii="細明體" w:eastAsia="細明體" w:hint="eastAsia"/>
                <w:color w:val="000000"/>
                <w:u w:val="single"/>
              </w:rPr>
            </w:pPr>
            <w:r w:rsidRPr="00F66BB7">
              <w:rPr>
                <w:rFonts w:ascii="細明體" w:eastAsia="細明體" w:hint="eastAsia"/>
                <w:u w:val="single"/>
              </w:rPr>
              <w:t>符合CNS15285標準規範 4.3至4.12之一般要求</w:t>
            </w:r>
          </w:p>
        </w:tc>
        <w:tc>
          <w:tcPr>
            <w:tcW w:w="1000" w:type="dxa"/>
            <w:vMerge/>
          </w:tcPr>
          <w:p w:rsidR="00025BC1" w:rsidRDefault="00025BC1" w:rsidP="00A54168">
            <w:pPr>
              <w:rPr>
                <w:rFonts w:ascii="細明體" w:eastAsia="細明體"/>
                <w:color w:val="000000"/>
              </w:rPr>
            </w:pPr>
          </w:p>
        </w:tc>
        <w:tc>
          <w:tcPr>
            <w:tcW w:w="960" w:type="dxa"/>
            <w:vMerge/>
          </w:tcPr>
          <w:p w:rsidR="00025BC1" w:rsidRDefault="00025BC1" w:rsidP="00A54168">
            <w:pPr>
              <w:rPr>
                <w:rFonts w:ascii="細明體" w:eastAsia="細明體"/>
                <w:color w:val="000000"/>
              </w:rPr>
            </w:pPr>
          </w:p>
        </w:tc>
      </w:tr>
    </w:tbl>
    <w:p w:rsidR="00025BC1" w:rsidRDefault="00025BC1" w:rsidP="00025BC1">
      <w:pPr>
        <w:ind w:left="720" w:hanging="720"/>
        <w:rPr>
          <w:rFonts w:ascii="細明體" w:eastAsia="細明體" w:hint="eastAsia"/>
          <w:color w:val="000000"/>
        </w:rPr>
      </w:pPr>
      <w:r>
        <w:rPr>
          <w:rFonts w:ascii="細明體" w:eastAsia="細明體" w:hint="eastAsia"/>
          <w:color w:val="000000"/>
        </w:rPr>
        <w:t>註：1.檢驗項目2,3,4及5項之測試頻道為低、中、高三個頻道，測試方法依據</w:t>
      </w:r>
      <w:smartTag w:uri="urn:schemas-microsoft-com:office:smarttags" w:element="chmetcnv">
        <w:smartTagPr>
          <w:attr w:name="TCSC" w:val="0"/>
          <w:attr w:name="NumberType" w:val="1"/>
          <w:attr w:name="Negative" w:val="False"/>
          <w:attr w:name="HasSpace" w:val="False"/>
          <w:attr w:name="SourceValue" w:val="3"/>
          <w:attr w:name="UnitName" w:val="g"/>
        </w:smartTagPr>
        <w:r>
          <w:rPr>
            <w:rFonts w:ascii="細明體" w:eastAsia="細明體"/>
            <w:color w:val="000000"/>
          </w:rPr>
          <w:t>3G</w:t>
        </w:r>
      </w:smartTag>
      <w:r>
        <w:rPr>
          <w:rFonts w:ascii="細明體" w:eastAsia="細明體"/>
          <w:color w:val="000000"/>
        </w:rPr>
        <w:t>PP</w:t>
      </w:r>
      <w:smartTag w:uri="urn:schemas-microsoft-com:office:smarttags" w:element="chmetcnv">
        <w:smartTagPr>
          <w:attr w:name="TCSC" w:val="0"/>
          <w:attr w:name="NumberType" w:val="1"/>
          <w:attr w:name="Negative" w:val="False"/>
          <w:attr w:name="HasSpace" w:val="True"/>
          <w:attr w:name="SourceValue" w:val="2"/>
          <w:attr w:name="UnitName" w:val="C"/>
        </w:smartTagPr>
        <w:r>
          <w:rPr>
            <w:rFonts w:ascii="細明體" w:eastAsia="細明體"/>
            <w:color w:val="000000"/>
          </w:rPr>
          <w:t>2 C</w:t>
        </w:r>
      </w:smartTag>
      <w:r>
        <w:rPr>
          <w:rFonts w:ascii="細明體" w:eastAsia="細明體"/>
          <w:color w:val="000000"/>
        </w:rPr>
        <w:t>.S0011-A</w:t>
      </w:r>
      <w:r>
        <w:rPr>
          <w:rFonts w:ascii="細明體" w:eastAsia="細明體" w:hint="eastAsia"/>
          <w:color w:val="000000"/>
        </w:rPr>
        <w:t>最新版本之相關規定。</w:t>
      </w:r>
    </w:p>
    <w:p w:rsidR="00025BC1" w:rsidRDefault="00025BC1" w:rsidP="00025BC1">
      <w:pPr>
        <w:ind w:left="720" w:right="-154" w:hanging="720"/>
        <w:rPr>
          <w:rFonts w:ascii="細明體" w:eastAsia="細明體"/>
          <w:color w:val="000000"/>
        </w:rPr>
      </w:pPr>
      <w:r>
        <w:rPr>
          <w:rFonts w:ascii="細明體" w:eastAsia="細明體" w:hint="eastAsia"/>
          <w:color w:val="000000"/>
          <w:sz w:val="22"/>
        </w:rPr>
        <w:t xml:space="preserve">  </w:t>
      </w:r>
      <w:r>
        <w:rPr>
          <w:rFonts w:ascii="細明體" w:eastAsia="細明體" w:hint="eastAsia"/>
          <w:color w:val="000000"/>
        </w:rPr>
        <w:t xml:space="preserve">  </w:t>
      </w:r>
      <w:r w:rsidRPr="00EA1B51">
        <w:rPr>
          <w:rFonts w:ascii="細明體" w:eastAsia="細明體" w:hint="eastAsia"/>
          <w:color w:val="000000"/>
          <w:u w:val="single"/>
        </w:rPr>
        <w:t>2.檢驗項目6須於待測設備操作、空閒模式（輻射干擾）及充電模式（電源端傳導干擾）下測試（無則</w:t>
      </w:r>
      <w:r w:rsidRPr="00EA1B51">
        <w:rPr>
          <w:rFonts w:ascii="細明體" w:eastAsia="細明體" w:hint="eastAsia"/>
          <w:color w:val="000000"/>
          <w:u w:val="single"/>
        </w:rPr>
        <w:lastRenderedPageBreak/>
        <w:t>免測）</w:t>
      </w:r>
      <w:r>
        <w:rPr>
          <w:rFonts w:ascii="細明體" w:eastAsia="細明體" w:hint="eastAsia"/>
          <w:color w:val="000000"/>
        </w:rPr>
        <w:t>。</w:t>
      </w:r>
    </w:p>
    <w:p w:rsidR="00025BC1" w:rsidRDefault="00025BC1" w:rsidP="00025BC1">
      <w:pPr>
        <w:ind w:left="720" w:right="-154" w:hanging="720"/>
        <w:rPr>
          <w:rFonts w:ascii="細明體" w:eastAsia="細明體" w:hint="eastAsia"/>
          <w:color w:val="000000"/>
        </w:rPr>
      </w:pPr>
      <w:r>
        <w:rPr>
          <w:rFonts w:ascii="細明體" w:eastAsia="細明體" w:hint="eastAsia"/>
          <w:color w:val="000000"/>
          <w:sz w:val="22"/>
        </w:rPr>
        <w:t xml:space="preserve">  </w:t>
      </w:r>
      <w:r>
        <w:rPr>
          <w:rFonts w:ascii="細明體" w:eastAsia="細明體" w:hint="eastAsia"/>
          <w:color w:val="000000"/>
        </w:rPr>
        <w:t xml:space="preserve">  3.檢驗項目6及7項，申請者提出符合電信終端設備審驗辦法規定之檢驗報告或驗證證明書。</w:t>
      </w:r>
    </w:p>
    <w:p w:rsidR="00025BC1" w:rsidRPr="00EA1B51" w:rsidRDefault="00025BC1" w:rsidP="00025BC1">
      <w:pPr>
        <w:ind w:left="720" w:right="26" w:hanging="720"/>
        <w:rPr>
          <w:rFonts w:ascii="細明體" w:eastAsia="細明體" w:hint="eastAsia"/>
          <w:color w:val="000000"/>
          <w:u w:val="single"/>
        </w:rPr>
      </w:pPr>
      <w:r>
        <w:rPr>
          <w:rFonts w:ascii="細明體" w:eastAsia="細明體" w:hint="eastAsia"/>
          <w:color w:val="000000"/>
        </w:rPr>
        <w:t xml:space="preserve">    </w:t>
      </w:r>
      <w:r w:rsidRPr="00EA1B51">
        <w:rPr>
          <w:rFonts w:ascii="細明體" w:eastAsia="細明體" w:hint="eastAsia"/>
          <w:color w:val="000000"/>
          <w:u w:val="single"/>
        </w:rPr>
        <w:t>4.檢驗項目7之實施日期，配合行動電話實施「電氣安全檢驗」之時程，另行公告之。</w:t>
      </w:r>
    </w:p>
    <w:p w:rsidR="00025BC1" w:rsidRDefault="00025BC1" w:rsidP="00025BC1">
      <w:pPr>
        <w:ind w:leftChars="200" w:left="600" w:right="-154" w:hangingChars="100" w:hanging="200"/>
        <w:rPr>
          <w:rFonts w:ascii="細明體" w:eastAsia="細明體" w:hint="eastAsia"/>
          <w:color w:val="000000"/>
        </w:rPr>
      </w:pPr>
      <w:r>
        <w:rPr>
          <w:rFonts w:ascii="細明體" w:eastAsia="細明體" w:hint="eastAsia"/>
          <w:color w:val="000000"/>
        </w:rPr>
        <w:t>5.</w:t>
      </w:r>
      <w:r w:rsidRPr="009E0C2E">
        <w:rPr>
          <w:rFonts w:ascii="細明體" w:eastAsia="細明體" w:hint="eastAsia"/>
          <w:color w:val="000000"/>
        </w:rPr>
        <w:t>手持式行動電話機</w:t>
      </w:r>
      <w:r w:rsidRPr="002F409A">
        <w:rPr>
          <w:rFonts w:ascii="細明體" w:eastAsia="細明體" w:hint="eastAsia"/>
          <w:color w:val="000000"/>
        </w:rPr>
        <w:t>(以下簡稱手機)</w:t>
      </w:r>
      <w:r w:rsidRPr="009E0C2E">
        <w:rPr>
          <w:rFonts w:ascii="細明體" w:eastAsia="細明體" w:hint="eastAsia"/>
          <w:color w:val="000000"/>
        </w:rPr>
        <w:t>應附充電器及充電線組併同送檢，並符合檢驗項目</w:t>
      </w:r>
      <w:r>
        <w:rPr>
          <w:rFonts w:ascii="細明體" w:eastAsia="細明體" w:hint="eastAsia"/>
          <w:color w:val="000000"/>
        </w:rPr>
        <w:t>6</w:t>
      </w:r>
      <w:r w:rsidRPr="009E0C2E">
        <w:rPr>
          <w:rFonts w:ascii="細明體" w:eastAsia="細明體" w:hint="eastAsia"/>
          <w:color w:val="000000"/>
        </w:rPr>
        <w:t>至1</w:t>
      </w:r>
      <w:r>
        <w:rPr>
          <w:rFonts w:ascii="細明體" w:eastAsia="細明體" w:hint="eastAsia"/>
          <w:color w:val="000000"/>
        </w:rPr>
        <w:t>0</w:t>
      </w:r>
      <w:r w:rsidRPr="009E0C2E">
        <w:rPr>
          <w:rFonts w:ascii="細明體" w:eastAsia="細明體" w:hint="eastAsia"/>
          <w:color w:val="000000"/>
        </w:rPr>
        <w:t>；但已併同手機送檢取得審定證明之充電器及充電線組，得檢附審定證明及測試報告免驗檢測項目</w:t>
      </w:r>
      <w:r>
        <w:rPr>
          <w:rFonts w:ascii="細明體" w:eastAsia="細明體" w:hint="eastAsia"/>
          <w:color w:val="000000"/>
        </w:rPr>
        <w:t>9</w:t>
      </w:r>
      <w:r w:rsidRPr="009E0C2E">
        <w:rPr>
          <w:rFonts w:ascii="細明體" w:eastAsia="細明體" w:hint="eastAsia"/>
          <w:color w:val="000000"/>
        </w:rPr>
        <w:t>及1</w:t>
      </w:r>
      <w:r>
        <w:rPr>
          <w:rFonts w:ascii="細明體" w:eastAsia="細明體" w:hint="eastAsia"/>
          <w:color w:val="000000"/>
        </w:rPr>
        <w:t>0</w:t>
      </w:r>
      <w:r w:rsidRPr="009E0C2E">
        <w:rPr>
          <w:rFonts w:ascii="細明體" w:eastAsia="細明體" w:hint="eastAsia"/>
          <w:color w:val="000000"/>
        </w:rPr>
        <w:t>項；非手持式行動電話機免驗檢驗項目</w:t>
      </w:r>
      <w:r>
        <w:rPr>
          <w:rFonts w:ascii="細明體" w:eastAsia="細明體" w:hint="eastAsia"/>
          <w:color w:val="000000"/>
        </w:rPr>
        <w:t>8</w:t>
      </w:r>
      <w:r w:rsidRPr="009E0C2E">
        <w:rPr>
          <w:rFonts w:ascii="細明體" w:eastAsia="細明體" w:hint="eastAsia"/>
          <w:color w:val="000000"/>
        </w:rPr>
        <w:t>至1</w:t>
      </w:r>
      <w:r>
        <w:rPr>
          <w:rFonts w:ascii="細明體" w:eastAsia="細明體" w:hint="eastAsia"/>
          <w:color w:val="000000"/>
        </w:rPr>
        <w:t>0</w:t>
      </w:r>
      <w:r w:rsidRPr="009E0C2E">
        <w:rPr>
          <w:rFonts w:ascii="細明體" w:eastAsia="細明體" w:hint="eastAsia"/>
          <w:color w:val="000000"/>
        </w:rPr>
        <w:t>。</w:t>
      </w:r>
    </w:p>
    <w:p w:rsidR="00025BC1" w:rsidRPr="00EA1B51" w:rsidRDefault="00025BC1" w:rsidP="00025BC1">
      <w:pPr>
        <w:ind w:left="720" w:right="-154" w:hanging="720"/>
        <w:rPr>
          <w:rFonts w:ascii="細明體" w:eastAsia="細明體" w:hint="eastAsia"/>
          <w:color w:val="000000"/>
          <w:u w:val="single"/>
        </w:rPr>
      </w:pPr>
      <w:r>
        <w:rPr>
          <w:rFonts w:ascii="細明體" w:eastAsia="細明體" w:hint="eastAsia"/>
          <w:color w:val="000000"/>
        </w:rPr>
        <w:t xml:space="preserve">   </w:t>
      </w:r>
      <w:r w:rsidRPr="00EA1B51">
        <w:rPr>
          <w:rFonts w:ascii="細明體" w:eastAsia="細明體" w:hint="eastAsia"/>
          <w:color w:val="000000"/>
          <w:u w:val="single"/>
        </w:rPr>
        <w:t xml:space="preserve"> 6.手機端充電插座須符合CNS15285附錄A之micro-B或micro-AB，充電線組手機端插頭須符合CNS15285附錄A之micro-B，充電器端插座及充電線組之充電器端插頭須符合CNS15285附錄A之STD-A。</w:t>
      </w:r>
    </w:p>
    <w:p w:rsidR="00025BC1" w:rsidRPr="00EA1B51" w:rsidRDefault="00025BC1" w:rsidP="00025BC1">
      <w:pPr>
        <w:tabs>
          <w:tab w:val="left" w:pos="426"/>
        </w:tabs>
        <w:ind w:left="720" w:right="-154" w:hanging="720"/>
        <w:rPr>
          <w:rFonts w:ascii="細明體" w:eastAsia="細明體" w:hint="eastAsia"/>
          <w:u w:val="single"/>
        </w:rPr>
      </w:pPr>
      <w:r w:rsidRPr="00EA1B51">
        <w:rPr>
          <w:rFonts w:ascii="細明體" w:eastAsia="細明體" w:hint="eastAsia"/>
          <w:color w:val="000000"/>
        </w:rPr>
        <w:t xml:space="preserve">    </w:t>
      </w:r>
      <w:r w:rsidRPr="00EA1B51">
        <w:rPr>
          <w:rFonts w:ascii="細明體" w:eastAsia="細明體" w:hint="eastAsia"/>
          <w:color w:val="000000"/>
          <w:u w:val="single"/>
        </w:rPr>
        <w:t>7.檢驗項目8及9規定符合CNS15285標準規範A4.3部分，排除適用A</w:t>
      </w:r>
      <w:smartTag w:uri="urn:schemas-microsoft-com:office:smarttags" w:element="chsdate">
        <w:smartTagPr>
          <w:attr w:name="IsROCDate" w:val="False"/>
          <w:attr w:name="IsLunarDate" w:val="False"/>
          <w:attr w:name="Day" w:val="30"/>
          <w:attr w:name="Month" w:val="12"/>
          <w:attr w:name="Year" w:val="1899"/>
        </w:smartTagPr>
        <w:r w:rsidRPr="00EA1B51">
          <w:rPr>
            <w:rFonts w:ascii="細明體" w:eastAsia="細明體" w:hint="eastAsia"/>
            <w:color w:val="000000"/>
            <w:u w:val="single"/>
          </w:rPr>
          <w:t>4.3.1</w:t>
        </w:r>
      </w:smartTag>
      <w:r w:rsidRPr="00EA1B51">
        <w:rPr>
          <w:rFonts w:ascii="細明體" w:eastAsia="細明體" w:hint="eastAsia"/>
          <w:color w:val="000000"/>
          <w:u w:val="single"/>
        </w:rPr>
        <w:t>及A4.3.2</w:t>
      </w:r>
      <w:r w:rsidRPr="00EA1B51">
        <w:rPr>
          <w:rFonts w:ascii="細明體" w:eastAsia="細明體" w:hint="eastAsia"/>
          <w:u w:val="single"/>
        </w:rPr>
        <w:t>。</w:t>
      </w:r>
    </w:p>
    <w:p w:rsidR="00025BC1" w:rsidRPr="00EA1B51" w:rsidRDefault="00025BC1" w:rsidP="00025BC1">
      <w:pPr>
        <w:ind w:left="720" w:right="26" w:hanging="720"/>
        <w:rPr>
          <w:rFonts w:ascii="細明體" w:eastAsia="細明體" w:hint="eastAsia"/>
          <w:color w:val="000000"/>
          <w:u w:val="single"/>
        </w:rPr>
      </w:pPr>
      <w:r w:rsidRPr="00EA1B51">
        <w:rPr>
          <w:rFonts w:ascii="細明體" w:eastAsia="細明體" w:hint="eastAsia"/>
        </w:rPr>
        <w:t xml:space="preserve">    </w:t>
      </w:r>
      <w:r w:rsidRPr="00EA1B51">
        <w:rPr>
          <w:rFonts w:ascii="細明體" w:eastAsia="細明體" w:hint="eastAsia"/>
          <w:color w:val="000000"/>
        </w:rPr>
        <w:t xml:space="preserve"> </w:t>
      </w:r>
      <w:r w:rsidRPr="00EA1B51">
        <w:rPr>
          <w:rFonts w:ascii="細明體" w:eastAsia="細明體" w:hint="eastAsia"/>
          <w:color w:val="000000"/>
          <w:u w:val="single"/>
        </w:rPr>
        <w:t>8.檢驗項目8至10自100年1月1日起實施；但於100年1月1日至</w:t>
      </w:r>
      <w:smartTag w:uri="urn:schemas-microsoft-com:office:smarttags" w:element="chsdate">
        <w:smartTagPr>
          <w:attr w:name="IsROCDate" w:val="False"/>
          <w:attr w:name="IsLunarDate" w:val="False"/>
          <w:attr w:name="Day" w:val="31"/>
          <w:attr w:name="Month" w:val="12"/>
          <w:attr w:name="Year" w:val="2012"/>
        </w:smartTagPr>
        <w:r w:rsidRPr="00EA1B51">
          <w:rPr>
            <w:rFonts w:ascii="細明體" w:eastAsia="細明體" w:hint="eastAsia"/>
            <w:color w:val="000000"/>
            <w:u w:val="single"/>
          </w:rPr>
          <w:t>12月31日</w:t>
        </w:r>
      </w:smartTag>
      <w:r w:rsidRPr="00EA1B51">
        <w:rPr>
          <w:rFonts w:ascii="細明體" w:eastAsia="細明體" w:hint="eastAsia"/>
          <w:color w:val="000000"/>
          <w:u w:val="single"/>
        </w:rPr>
        <w:t>止，送檢之器材手機端充電連接介面(手機端充電插座或充電線組手機端插頭)未符合檢驗項目8之規定者，得採用符合檢驗項目9之轉換連接充電線組或轉換器。</w:t>
      </w:r>
    </w:p>
    <w:p w:rsidR="00025BC1" w:rsidRDefault="00025BC1" w:rsidP="00025BC1">
      <w:pPr>
        <w:ind w:left="720" w:right="26" w:hanging="720"/>
        <w:rPr>
          <w:rFonts w:ascii="細明體" w:eastAsia="細明體" w:hint="eastAsia"/>
          <w:color w:val="000000"/>
        </w:rPr>
      </w:pPr>
      <w:r>
        <w:rPr>
          <w:rFonts w:ascii="細明體" w:eastAsia="細明體" w:hint="eastAsia"/>
          <w:color w:val="000000"/>
        </w:rPr>
        <w:t xml:space="preserve">    </w:t>
      </w:r>
    </w:p>
    <w:p w:rsidR="00025BC1" w:rsidRDefault="00025BC1" w:rsidP="00025BC1">
      <w:pPr>
        <w:pStyle w:val="3"/>
        <w:tabs>
          <w:tab w:val="num" w:pos="720"/>
          <w:tab w:val="left" w:pos="794"/>
        </w:tabs>
        <w:ind w:left="480"/>
        <w:rPr>
          <w:rFonts w:ascii="細明體" w:eastAsia="細明體" w:hint="eastAsia"/>
        </w:rPr>
      </w:pPr>
      <w:r>
        <w:rPr>
          <w:rFonts w:ascii="細明體" w:eastAsia="細明體" w:hint="eastAsia"/>
        </w:rPr>
        <w:t>指定資料</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0"/>
        <w:gridCol w:w="1860"/>
        <w:gridCol w:w="3980"/>
        <w:gridCol w:w="1960"/>
      </w:tblGrid>
      <w:tr w:rsidR="00025BC1" w:rsidTr="00A54168">
        <w:tblPrEx>
          <w:tblCellMar>
            <w:top w:w="0" w:type="dxa"/>
            <w:bottom w:w="0" w:type="dxa"/>
          </w:tblCellMar>
        </w:tblPrEx>
        <w:trPr>
          <w:cantSplit/>
        </w:trPr>
        <w:tc>
          <w:tcPr>
            <w:tcW w:w="480" w:type="dxa"/>
            <w:vAlign w:val="center"/>
          </w:tcPr>
          <w:p w:rsidR="00025BC1" w:rsidRDefault="00025BC1" w:rsidP="00A54168">
            <w:pPr>
              <w:jc w:val="distribute"/>
              <w:rPr>
                <w:rFonts w:ascii="細明體" w:eastAsia="細明體"/>
                <w:color w:val="000000"/>
              </w:rPr>
            </w:pPr>
            <w:r>
              <w:rPr>
                <w:rFonts w:ascii="細明體" w:eastAsia="細明體" w:hint="eastAsia"/>
                <w:color w:val="000000"/>
              </w:rPr>
              <w:t>項次</w:t>
            </w:r>
          </w:p>
        </w:tc>
        <w:tc>
          <w:tcPr>
            <w:tcW w:w="1860" w:type="dxa"/>
          </w:tcPr>
          <w:p w:rsidR="00025BC1" w:rsidRDefault="00025BC1" w:rsidP="00A54168">
            <w:pPr>
              <w:jc w:val="center"/>
              <w:rPr>
                <w:rFonts w:ascii="細明體" w:eastAsia="細明體"/>
                <w:color w:val="000000"/>
              </w:rPr>
            </w:pPr>
            <w:r>
              <w:rPr>
                <w:rFonts w:ascii="細明體" w:eastAsia="細明體" w:hint="eastAsia"/>
                <w:color w:val="000000"/>
              </w:rPr>
              <w:t>資料內容</w:t>
            </w:r>
          </w:p>
        </w:tc>
        <w:tc>
          <w:tcPr>
            <w:tcW w:w="3980" w:type="dxa"/>
          </w:tcPr>
          <w:p w:rsidR="00025BC1" w:rsidRDefault="00025BC1" w:rsidP="00A54168">
            <w:pPr>
              <w:jc w:val="center"/>
              <w:rPr>
                <w:rFonts w:ascii="細明體" w:eastAsia="細明體"/>
                <w:color w:val="000000"/>
              </w:rPr>
            </w:pPr>
            <w:r>
              <w:rPr>
                <w:rFonts w:ascii="細明體" w:eastAsia="細明體" w:hint="eastAsia"/>
                <w:color w:val="000000"/>
              </w:rPr>
              <w:t>說     明</w:t>
            </w:r>
          </w:p>
        </w:tc>
        <w:tc>
          <w:tcPr>
            <w:tcW w:w="1960" w:type="dxa"/>
          </w:tcPr>
          <w:p w:rsidR="00025BC1" w:rsidRDefault="00025BC1" w:rsidP="00A54168">
            <w:pPr>
              <w:jc w:val="center"/>
              <w:rPr>
                <w:rFonts w:ascii="細明體" w:eastAsia="細明體"/>
                <w:color w:val="000000"/>
              </w:rPr>
            </w:pPr>
            <w:r>
              <w:rPr>
                <w:rFonts w:ascii="細明體" w:eastAsia="細明體" w:hint="eastAsia"/>
                <w:color w:val="000000"/>
              </w:rPr>
              <w:t>備  註</w:t>
            </w:r>
          </w:p>
        </w:tc>
      </w:tr>
      <w:tr w:rsidR="00025BC1" w:rsidTr="00A54168">
        <w:tblPrEx>
          <w:tblCellMar>
            <w:top w:w="0" w:type="dxa"/>
            <w:bottom w:w="0" w:type="dxa"/>
          </w:tblCellMar>
        </w:tblPrEx>
        <w:trPr>
          <w:cantSplit/>
        </w:trPr>
        <w:tc>
          <w:tcPr>
            <w:tcW w:w="480" w:type="dxa"/>
            <w:vAlign w:val="center"/>
          </w:tcPr>
          <w:p w:rsidR="00025BC1" w:rsidRDefault="00025BC1" w:rsidP="00A54168">
            <w:pPr>
              <w:spacing w:line="340" w:lineRule="atLeast"/>
              <w:jc w:val="center"/>
              <w:rPr>
                <w:rFonts w:ascii="細明體" w:eastAsia="細明體" w:hint="eastAsia"/>
                <w:color w:val="000000"/>
              </w:rPr>
            </w:pPr>
            <w:r>
              <w:rPr>
                <w:rFonts w:ascii="細明體" w:eastAsia="細明體" w:hint="eastAsia"/>
                <w:color w:val="000000"/>
              </w:rPr>
              <w:t>1</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hint="eastAsia"/>
                <w:color w:val="000000"/>
              </w:rPr>
              <w:t>電磁波能量比吸收率</w:t>
            </w:r>
          </w:p>
          <w:p w:rsidR="00025BC1" w:rsidRDefault="00025BC1" w:rsidP="00A54168">
            <w:pPr>
              <w:jc w:val="both"/>
              <w:rPr>
                <w:rFonts w:ascii="細明體" w:eastAsia="細明體"/>
                <w:color w:val="000000"/>
              </w:rPr>
            </w:pPr>
            <w:r>
              <w:rPr>
                <w:rFonts w:ascii="細明體" w:eastAsia="細明體"/>
                <w:color w:val="000000"/>
              </w:rPr>
              <w:t>SAR</w:t>
            </w:r>
            <w:r>
              <w:rPr>
                <w:rFonts w:ascii="細明體" w:eastAsia="細明體" w:hint="eastAsia"/>
                <w:color w:val="000000"/>
              </w:rPr>
              <w:t>(非手持式免驗</w:t>
            </w:r>
            <w:r>
              <w:rPr>
                <w:rFonts w:ascii="細明體" w:eastAsia="細明體"/>
                <w:color w:val="000000"/>
              </w:rPr>
              <w:t>)</w:t>
            </w:r>
          </w:p>
        </w:tc>
        <w:tc>
          <w:tcPr>
            <w:tcW w:w="3980" w:type="dxa"/>
            <w:vAlign w:val="center"/>
          </w:tcPr>
          <w:p w:rsidR="00025BC1" w:rsidRDefault="00025BC1" w:rsidP="00A54168">
            <w:pPr>
              <w:rPr>
                <w:rFonts w:ascii="細明體" w:eastAsia="細明體" w:hint="eastAsia"/>
                <w:color w:val="000000"/>
              </w:rPr>
            </w:pPr>
            <w:r>
              <w:rPr>
                <w:rFonts w:ascii="細明體" w:eastAsia="細明體" w:hint="eastAsia"/>
                <w:color w:val="000000"/>
              </w:rPr>
              <w:t>生物體局部組織</w:t>
            </w:r>
            <w:r>
              <w:rPr>
                <w:rFonts w:ascii="細明體" w:eastAsia="細明體"/>
                <w:color w:val="000000"/>
              </w:rPr>
              <w:t>SAR</w:t>
            </w:r>
            <w:r>
              <w:rPr>
                <w:rFonts w:ascii="細明體" w:eastAsia="細明體" w:hint="eastAsia"/>
                <w:color w:val="000000"/>
              </w:rPr>
              <w:t>(最大值)：≦2.0</w:t>
            </w:r>
            <w:r>
              <w:rPr>
                <w:rFonts w:ascii="細明體" w:eastAsia="細明體"/>
                <w:color w:val="000000"/>
              </w:rPr>
              <w:t>W/Kg</w:t>
            </w:r>
            <w:r>
              <w:rPr>
                <w:rFonts w:ascii="細明體" w:eastAsia="細明體"/>
                <w:color w:val="000000"/>
                <w:vertAlign w:val="subscript"/>
              </w:rPr>
              <w:t>(</w:t>
            </w:r>
            <w:smartTag w:uri="urn:schemas-microsoft-com:office:smarttags" w:element="chmetcnv">
              <w:smartTagPr>
                <w:attr w:name="TCSC" w:val="0"/>
                <w:attr w:name="NumberType" w:val="1"/>
                <w:attr w:name="Negative" w:val="False"/>
                <w:attr w:name="HasSpace" w:val="False"/>
                <w:attr w:name="SourceValue" w:val="10"/>
                <w:attr w:name="UnitName" w:val="g"/>
              </w:smartTagPr>
              <w:r>
                <w:rPr>
                  <w:rFonts w:ascii="細明體" w:eastAsia="細明體"/>
                  <w:color w:val="000000"/>
                  <w:vertAlign w:val="subscript"/>
                </w:rPr>
                <w:t>1</w:t>
              </w:r>
              <w:r>
                <w:rPr>
                  <w:rFonts w:ascii="細明體" w:eastAsia="細明體" w:hint="eastAsia"/>
                  <w:color w:val="000000"/>
                  <w:vertAlign w:val="subscript"/>
                </w:rPr>
                <w:t>0</w:t>
              </w:r>
              <w:r>
                <w:rPr>
                  <w:rFonts w:ascii="細明體" w:eastAsia="細明體"/>
                  <w:color w:val="000000"/>
                  <w:vertAlign w:val="subscript"/>
                </w:rPr>
                <w:t>g</w:t>
              </w:r>
            </w:smartTag>
            <w:r>
              <w:rPr>
                <w:rFonts w:ascii="細明體" w:eastAsia="細明體"/>
                <w:color w:val="000000"/>
                <w:vertAlign w:val="subscript"/>
              </w:rPr>
              <w:t>)</w:t>
            </w:r>
          </w:p>
          <w:p w:rsidR="00025BC1" w:rsidRDefault="00025BC1" w:rsidP="00A54168">
            <w:pPr>
              <w:rPr>
                <w:rFonts w:ascii="細明體" w:eastAsia="細明體" w:hint="eastAsia"/>
                <w:color w:val="000000"/>
              </w:rPr>
            </w:pPr>
          </w:p>
        </w:tc>
        <w:tc>
          <w:tcPr>
            <w:tcW w:w="1960" w:type="dxa"/>
          </w:tcPr>
          <w:p w:rsidR="00025BC1" w:rsidRDefault="00025BC1" w:rsidP="00A54168">
            <w:pPr>
              <w:rPr>
                <w:rFonts w:ascii="細明體" w:eastAsia="細明體"/>
                <w:color w:val="000000"/>
              </w:rPr>
            </w:pPr>
            <w:r>
              <w:rPr>
                <w:rFonts w:ascii="細明體" w:eastAsia="細明體" w:hint="eastAsia"/>
                <w:color w:val="000000"/>
              </w:rPr>
              <w:t>申請者提出測試報告及測試數據</w:t>
            </w:r>
          </w:p>
        </w:tc>
      </w:tr>
      <w:tr w:rsidR="00025BC1" w:rsidTr="00A54168">
        <w:tblPrEx>
          <w:tblCellMar>
            <w:top w:w="0" w:type="dxa"/>
            <w:bottom w:w="0" w:type="dxa"/>
          </w:tblCellMar>
        </w:tblPrEx>
        <w:trPr>
          <w:cantSplit/>
        </w:trPr>
        <w:tc>
          <w:tcPr>
            <w:tcW w:w="480" w:type="dxa"/>
            <w:vAlign w:val="center"/>
          </w:tcPr>
          <w:p w:rsidR="00025BC1" w:rsidRDefault="00025BC1" w:rsidP="00A54168">
            <w:pPr>
              <w:spacing w:line="340" w:lineRule="atLeast"/>
              <w:jc w:val="center"/>
              <w:rPr>
                <w:rFonts w:ascii="細明體" w:eastAsia="細明體" w:hint="eastAsia"/>
                <w:color w:val="000000"/>
              </w:rPr>
            </w:pPr>
            <w:r>
              <w:rPr>
                <w:rFonts w:ascii="細明體" w:eastAsia="細明體" w:hint="eastAsia"/>
                <w:color w:val="000000"/>
              </w:rPr>
              <w:t>2</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hint="eastAsia"/>
                <w:color w:val="000000"/>
              </w:rPr>
              <w:t>電磁波警語標示</w:t>
            </w:r>
          </w:p>
        </w:tc>
        <w:tc>
          <w:tcPr>
            <w:tcW w:w="3980" w:type="dxa"/>
            <w:vAlign w:val="center"/>
          </w:tcPr>
          <w:p w:rsidR="00025BC1" w:rsidRDefault="00025BC1" w:rsidP="00A54168">
            <w:pPr>
              <w:rPr>
                <w:rFonts w:ascii="細明體" w:eastAsia="細明體" w:hint="eastAsia"/>
                <w:color w:val="000000"/>
              </w:rPr>
            </w:pPr>
            <w:r>
              <w:rPr>
                <w:rFonts w:ascii="細明體" w:eastAsia="細明體" w:hint="eastAsia"/>
                <w:color w:val="000000"/>
              </w:rPr>
              <w:t>警語內容：「減少電磁波影響，請妥適使用」</w:t>
            </w:r>
          </w:p>
          <w:p w:rsidR="00025BC1" w:rsidRDefault="00025BC1" w:rsidP="00A54168">
            <w:pPr>
              <w:ind w:left="972" w:hanging="972"/>
              <w:rPr>
                <w:rFonts w:ascii="細明體" w:eastAsia="細明體" w:hint="eastAsia"/>
                <w:color w:val="000000"/>
              </w:rPr>
            </w:pPr>
            <w:r>
              <w:rPr>
                <w:rFonts w:ascii="細明體" w:eastAsia="細明體" w:hint="eastAsia"/>
                <w:color w:val="000000"/>
              </w:rPr>
              <w:t>標示方式：設備本體適當位置標示，且於設備外包裝或使用說明書上標明。</w:t>
            </w:r>
          </w:p>
        </w:tc>
        <w:tc>
          <w:tcPr>
            <w:tcW w:w="1960" w:type="dxa"/>
          </w:tcPr>
          <w:p w:rsidR="00025BC1" w:rsidRDefault="00025BC1" w:rsidP="00A54168">
            <w:pPr>
              <w:rPr>
                <w:rFonts w:ascii="細明體" w:eastAsia="細明體"/>
                <w:color w:val="000000"/>
              </w:rPr>
            </w:pPr>
            <w:r>
              <w:rPr>
                <w:rFonts w:ascii="細明體" w:eastAsia="細明體" w:hint="eastAsia"/>
                <w:color w:val="000000"/>
              </w:rPr>
              <w:t>驗證時說明書如為英文，申請者須提出保證書</w:t>
            </w:r>
          </w:p>
        </w:tc>
      </w:tr>
      <w:tr w:rsidR="00025BC1" w:rsidTr="00A54168">
        <w:tblPrEx>
          <w:tblCellMar>
            <w:top w:w="0" w:type="dxa"/>
            <w:bottom w:w="0" w:type="dxa"/>
          </w:tblCellMar>
        </w:tblPrEx>
        <w:trPr>
          <w:cantSplit/>
        </w:trPr>
        <w:tc>
          <w:tcPr>
            <w:tcW w:w="480" w:type="dxa"/>
            <w:vAlign w:val="center"/>
          </w:tcPr>
          <w:p w:rsidR="00025BC1" w:rsidRDefault="00025BC1" w:rsidP="00A54168">
            <w:pPr>
              <w:spacing w:line="340" w:lineRule="atLeast"/>
              <w:jc w:val="center"/>
              <w:rPr>
                <w:rFonts w:ascii="細明體" w:eastAsia="細明體" w:hint="eastAsia"/>
                <w:color w:val="000000"/>
              </w:rPr>
            </w:pPr>
            <w:r>
              <w:rPr>
                <w:rFonts w:ascii="細明體" w:eastAsia="細明體" w:hint="eastAsia"/>
                <w:color w:val="000000"/>
              </w:rPr>
              <w:t>3</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color w:val="000000"/>
              </w:rPr>
              <w:t>SAR</w:t>
            </w:r>
            <w:r>
              <w:rPr>
                <w:rFonts w:ascii="細明體" w:eastAsia="細明體" w:hint="eastAsia"/>
                <w:color w:val="000000"/>
              </w:rPr>
              <w:t>標示</w:t>
            </w:r>
          </w:p>
        </w:tc>
        <w:tc>
          <w:tcPr>
            <w:tcW w:w="3980" w:type="dxa"/>
            <w:vAlign w:val="center"/>
          </w:tcPr>
          <w:p w:rsidR="00025BC1" w:rsidRDefault="00025BC1" w:rsidP="00A54168">
            <w:pPr>
              <w:ind w:left="1112" w:hanging="1112"/>
              <w:rPr>
                <w:rFonts w:ascii="細明體" w:eastAsia="細明體" w:hint="eastAsia"/>
                <w:color w:val="000000"/>
              </w:rPr>
            </w:pPr>
            <w:r>
              <w:rPr>
                <w:rFonts w:ascii="細明體" w:eastAsia="細明體"/>
                <w:color w:val="000000"/>
              </w:rPr>
              <w:t>SAR</w:t>
            </w:r>
            <w:r>
              <w:rPr>
                <w:rFonts w:ascii="細明體" w:eastAsia="細明體" w:hint="eastAsia"/>
                <w:color w:val="000000"/>
              </w:rPr>
              <w:t>內容：「</w:t>
            </w:r>
            <w:r>
              <w:rPr>
                <w:rFonts w:ascii="細明體" w:eastAsia="細明體"/>
                <w:color w:val="000000"/>
              </w:rPr>
              <w:t>SAR</w:t>
            </w:r>
            <w:r>
              <w:rPr>
                <w:rFonts w:ascii="細明體" w:eastAsia="細明體" w:hint="eastAsia"/>
                <w:color w:val="000000"/>
              </w:rPr>
              <w:t>標準值2.0</w:t>
            </w:r>
            <w:r>
              <w:rPr>
                <w:rFonts w:ascii="細明體" w:eastAsia="細明體"/>
                <w:color w:val="000000"/>
              </w:rPr>
              <w:t>W/Kg</w:t>
            </w:r>
            <w:r>
              <w:rPr>
                <w:rFonts w:ascii="細明體" w:eastAsia="細明體" w:hint="eastAsia"/>
                <w:color w:val="000000"/>
              </w:rPr>
              <w:t>；送測產品實測值為：</w:t>
            </w:r>
            <w:r>
              <w:rPr>
                <w:rFonts w:ascii="細明體" w:eastAsia="細明體" w:hint="eastAsia"/>
                <w:color w:val="000000"/>
                <w:u w:val="single"/>
              </w:rPr>
              <w:t xml:space="preserve">    </w:t>
            </w:r>
            <w:r>
              <w:rPr>
                <w:rFonts w:ascii="細明體" w:eastAsia="細明體"/>
                <w:color w:val="000000"/>
              </w:rPr>
              <w:t>W/Kg</w:t>
            </w:r>
            <w:r>
              <w:rPr>
                <w:rFonts w:ascii="細明體" w:eastAsia="細明體" w:hint="eastAsia"/>
                <w:color w:val="000000"/>
              </w:rPr>
              <w:t>」</w:t>
            </w:r>
          </w:p>
          <w:p w:rsidR="00025BC1" w:rsidRDefault="00025BC1" w:rsidP="00A54168">
            <w:pPr>
              <w:ind w:left="1032" w:hangingChars="516" w:hanging="1032"/>
              <w:rPr>
                <w:rFonts w:ascii="細明體" w:eastAsia="細明體" w:hint="eastAsia"/>
                <w:color w:val="000000"/>
              </w:rPr>
            </w:pPr>
            <w:r>
              <w:rPr>
                <w:rFonts w:ascii="細明體" w:eastAsia="細明體" w:hint="eastAsia"/>
                <w:color w:val="000000"/>
              </w:rPr>
              <w:t>標示方式：</w:t>
            </w:r>
            <w:r w:rsidRPr="0055560E">
              <w:rPr>
                <w:rFonts w:ascii="細明體" w:eastAsia="細明體" w:hint="eastAsia"/>
                <w:color w:val="000000"/>
              </w:rPr>
              <w:t>設備本體適當位置標示，且於設備外包裝及使用說明書上標明。</w:t>
            </w:r>
          </w:p>
        </w:tc>
        <w:tc>
          <w:tcPr>
            <w:tcW w:w="1960" w:type="dxa"/>
          </w:tcPr>
          <w:p w:rsidR="00025BC1" w:rsidRDefault="00025BC1" w:rsidP="00A54168">
            <w:pPr>
              <w:rPr>
                <w:rFonts w:ascii="細明體" w:eastAsia="細明體" w:hint="eastAsia"/>
                <w:color w:val="000000"/>
              </w:rPr>
            </w:pPr>
            <w:r>
              <w:rPr>
                <w:rFonts w:ascii="細明體" w:eastAsia="細明體" w:hint="eastAsia"/>
                <w:color w:val="000000"/>
              </w:rPr>
              <w:t>申請者提出保證書</w:t>
            </w:r>
          </w:p>
        </w:tc>
      </w:tr>
      <w:tr w:rsidR="00025BC1" w:rsidTr="00A54168">
        <w:tblPrEx>
          <w:tblCellMar>
            <w:top w:w="0" w:type="dxa"/>
            <w:bottom w:w="0" w:type="dxa"/>
          </w:tblCellMar>
        </w:tblPrEx>
        <w:trPr>
          <w:cantSplit/>
        </w:trPr>
        <w:tc>
          <w:tcPr>
            <w:tcW w:w="480" w:type="dxa"/>
            <w:vAlign w:val="center"/>
          </w:tcPr>
          <w:p w:rsidR="00025BC1" w:rsidRDefault="00025BC1" w:rsidP="00A54168">
            <w:pPr>
              <w:spacing w:line="340" w:lineRule="atLeast"/>
              <w:jc w:val="center"/>
              <w:rPr>
                <w:rFonts w:ascii="細明體" w:eastAsia="細明體" w:hint="eastAsia"/>
                <w:color w:val="000000"/>
              </w:rPr>
            </w:pPr>
            <w:r>
              <w:rPr>
                <w:rFonts w:ascii="細明體" w:eastAsia="細明體" w:hint="eastAsia"/>
                <w:color w:val="000000"/>
              </w:rPr>
              <w:t>4</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hint="eastAsia"/>
                <w:color w:val="000000"/>
              </w:rPr>
              <w:t>驗證機構之設備驗證合格文件影本</w:t>
            </w:r>
          </w:p>
        </w:tc>
        <w:tc>
          <w:tcPr>
            <w:tcW w:w="3980" w:type="dxa"/>
            <w:vAlign w:val="center"/>
          </w:tcPr>
          <w:p w:rsidR="00025BC1" w:rsidRDefault="00025BC1" w:rsidP="00A54168">
            <w:pPr>
              <w:rPr>
                <w:rFonts w:ascii="細明體" w:eastAsia="細明體"/>
                <w:color w:val="000000"/>
              </w:rPr>
            </w:pPr>
            <w:r>
              <w:rPr>
                <w:rFonts w:ascii="細明體" w:eastAsia="細明體" w:hint="eastAsia"/>
                <w:color w:val="000000"/>
              </w:rPr>
              <w:t>符合</w:t>
            </w:r>
            <w:smartTag w:uri="urn:schemas-microsoft-com:office:smarttags" w:element="chmetcnv">
              <w:smartTagPr>
                <w:attr w:name="TCSC" w:val="0"/>
                <w:attr w:name="NumberType" w:val="1"/>
                <w:attr w:name="Negative" w:val="False"/>
                <w:attr w:name="HasSpace" w:val="False"/>
                <w:attr w:name="SourceValue" w:val="3"/>
                <w:attr w:name="UnitName" w:val="g"/>
              </w:smartTagPr>
              <w:r>
                <w:rPr>
                  <w:rFonts w:ascii="細明體" w:eastAsia="細明體"/>
                  <w:color w:val="000000"/>
                </w:rPr>
                <w:t>3G</w:t>
              </w:r>
            </w:smartTag>
            <w:r>
              <w:rPr>
                <w:rFonts w:ascii="細明體" w:eastAsia="細明體"/>
                <w:color w:val="000000"/>
              </w:rPr>
              <w:t>PP</w:t>
            </w:r>
            <w:r>
              <w:rPr>
                <w:rFonts w:ascii="細明體" w:eastAsia="細明體" w:hint="eastAsia"/>
                <w:color w:val="000000"/>
              </w:rPr>
              <w:t>2認可規定之驗證機構核發設備驗證合格文件影本</w:t>
            </w:r>
          </w:p>
        </w:tc>
        <w:tc>
          <w:tcPr>
            <w:tcW w:w="1960" w:type="dxa"/>
          </w:tcPr>
          <w:p w:rsidR="00025BC1" w:rsidRDefault="00025BC1" w:rsidP="00A54168">
            <w:pPr>
              <w:rPr>
                <w:rFonts w:ascii="細明體" w:eastAsia="細明體" w:hint="eastAsia"/>
                <w:color w:val="000000"/>
              </w:rPr>
            </w:pPr>
            <w:r>
              <w:rPr>
                <w:rFonts w:ascii="細明體" w:eastAsia="細明體" w:hint="eastAsia"/>
                <w:color w:val="000000"/>
              </w:rPr>
              <w:t>註明符合</w:t>
            </w:r>
            <w:smartTag w:uri="urn:schemas-microsoft-com:office:smarttags" w:element="chmetcnv">
              <w:smartTagPr>
                <w:attr w:name="TCSC" w:val="0"/>
                <w:attr w:name="NumberType" w:val="1"/>
                <w:attr w:name="Negative" w:val="False"/>
                <w:attr w:name="HasSpace" w:val="False"/>
                <w:attr w:name="SourceValue" w:val="3"/>
                <w:attr w:name="UnitName" w:val="g"/>
              </w:smartTagPr>
              <w:r>
                <w:rPr>
                  <w:rFonts w:ascii="細明體" w:eastAsia="細明體"/>
                  <w:color w:val="000000"/>
                </w:rPr>
                <w:t>3G</w:t>
              </w:r>
            </w:smartTag>
            <w:r>
              <w:rPr>
                <w:rFonts w:ascii="細明體" w:eastAsia="細明體"/>
                <w:color w:val="000000"/>
              </w:rPr>
              <w:t>PP</w:t>
            </w:r>
            <w:r>
              <w:rPr>
                <w:rFonts w:ascii="細明體" w:eastAsia="細明體" w:hint="eastAsia"/>
                <w:color w:val="000000"/>
              </w:rPr>
              <w:t>2標準編號及驗證領域</w:t>
            </w:r>
          </w:p>
        </w:tc>
      </w:tr>
    </w:tbl>
    <w:p w:rsidR="00025BC1" w:rsidRDefault="00025BC1" w:rsidP="00025BC1">
      <w:pPr>
        <w:ind w:left="720" w:right="26" w:hanging="720"/>
        <w:rPr>
          <w:rFonts w:ascii="細明體" w:eastAsia="細明體" w:hint="eastAsia"/>
          <w:color w:val="000000"/>
        </w:rPr>
      </w:pPr>
      <w:r>
        <w:rPr>
          <w:rFonts w:ascii="細明體" w:eastAsia="細明體" w:hint="eastAsia"/>
          <w:color w:val="000000"/>
        </w:rPr>
        <w:t>註：1.上述</w:t>
      </w:r>
      <w:r w:rsidRPr="005E7431">
        <w:rPr>
          <w:rFonts w:ascii="細明體" w:eastAsia="細明體" w:hAnsi="細明體" w:cs="新細明體" w:hint="eastAsia"/>
          <w:szCs w:val="24"/>
        </w:rPr>
        <w:t>國家通訊傳播委員會</w:t>
      </w:r>
      <w:r>
        <w:rPr>
          <w:rFonts w:ascii="細明體" w:eastAsia="細明體" w:hint="eastAsia"/>
          <w:color w:val="000000"/>
        </w:rPr>
        <w:t>指定資料，係依據電信終端設備審驗辦法第10、12條第1項第7款規定。</w:t>
      </w:r>
    </w:p>
    <w:p w:rsidR="00025BC1" w:rsidRPr="00EA1B51" w:rsidRDefault="00025BC1" w:rsidP="00025BC1">
      <w:pPr>
        <w:ind w:left="720" w:hanging="720"/>
        <w:rPr>
          <w:rFonts w:ascii="細明體" w:eastAsia="細明體" w:hint="eastAsia"/>
          <w:color w:val="000000"/>
          <w:u w:val="single"/>
        </w:rPr>
      </w:pPr>
      <w:r>
        <w:rPr>
          <w:rFonts w:ascii="細明體" w:eastAsia="細明體" w:hAnsi="Arial" w:hint="eastAsia"/>
          <w:color w:val="000000"/>
        </w:rPr>
        <w:t xml:space="preserve">    </w:t>
      </w:r>
      <w:r>
        <w:rPr>
          <w:rFonts w:ascii="細明體" w:eastAsia="細明體" w:hAnsi="Arial"/>
          <w:color w:val="000000"/>
        </w:rPr>
        <w:t>2.</w:t>
      </w:r>
      <w:r>
        <w:rPr>
          <w:rFonts w:ascii="細明體" w:eastAsia="細明體" w:hint="eastAsia"/>
          <w:color w:val="000000"/>
        </w:rPr>
        <w:t>比吸收率</w:t>
      </w:r>
      <w:r>
        <w:rPr>
          <w:rFonts w:ascii="細明體" w:eastAsia="細明體"/>
          <w:color w:val="000000"/>
        </w:rPr>
        <w:t>(SAR,</w:t>
      </w:r>
      <w:r>
        <w:rPr>
          <w:rFonts w:ascii="細明體" w:eastAsia="細明體" w:hint="eastAsia"/>
          <w:color w:val="000000"/>
        </w:rPr>
        <w:t xml:space="preserve"> </w:t>
      </w:r>
      <w:r>
        <w:rPr>
          <w:rFonts w:ascii="細明體" w:eastAsia="細明體"/>
          <w:color w:val="000000"/>
        </w:rPr>
        <w:t>Specific Absorption Rate)</w:t>
      </w:r>
      <w:r>
        <w:rPr>
          <w:rFonts w:ascii="細明體" w:eastAsia="細明體" w:hint="eastAsia"/>
          <w:color w:val="000000"/>
        </w:rPr>
        <w:t>之標準值係採用中華民國國家標準(CNS 14959)：時變電場、磁場及電磁場曝露之限制值(300GHz以下)，並採用中華民國國家標準(CNS 14958-1)</w:t>
      </w:r>
      <w:r w:rsidRPr="00EA1B51">
        <w:rPr>
          <w:rFonts w:ascii="細明體" w:eastAsia="細明體" w:hint="eastAsia"/>
          <w:color w:val="000000"/>
          <w:u w:val="single"/>
        </w:rPr>
        <w:t>、IEC 62209-1、IEEE Std 1528等相對應國際標準之SAR量測程序，原採用SAR之標準值1.6</w:t>
      </w:r>
      <w:r w:rsidRPr="00EA1B51">
        <w:rPr>
          <w:rFonts w:ascii="細明體" w:eastAsia="細明體"/>
          <w:color w:val="000000"/>
          <w:u w:val="single"/>
        </w:rPr>
        <w:t>W/Kg</w:t>
      </w:r>
      <w:r w:rsidRPr="00EA1B51">
        <w:rPr>
          <w:rFonts w:ascii="細明體" w:eastAsia="細明體"/>
          <w:color w:val="000000"/>
          <w:u w:val="single"/>
          <w:vertAlign w:val="subscript"/>
        </w:rPr>
        <w:t>(</w:t>
      </w:r>
      <w:smartTag w:uri="urn:schemas-microsoft-com:office:smarttags" w:element="chmetcnv">
        <w:smartTagPr>
          <w:attr w:name="TCSC" w:val="0"/>
          <w:attr w:name="NumberType" w:val="1"/>
          <w:attr w:name="Negative" w:val="False"/>
          <w:attr w:name="HasSpace" w:val="False"/>
          <w:attr w:name="SourceValue" w:val="1"/>
          <w:attr w:name="UnitName" w:val="g"/>
        </w:smartTagPr>
        <w:r w:rsidRPr="00EA1B51">
          <w:rPr>
            <w:rFonts w:ascii="細明體" w:eastAsia="細明體"/>
            <w:color w:val="000000"/>
            <w:u w:val="single"/>
            <w:vertAlign w:val="subscript"/>
          </w:rPr>
          <w:t>1g</w:t>
        </w:r>
      </w:smartTag>
      <w:r w:rsidRPr="00EA1B51">
        <w:rPr>
          <w:rFonts w:ascii="細明體" w:eastAsia="細明體"/>
          <w:color w:val="000000"/>
          <w:u w:val="single"/>
          <w:vertAlign w:val="subscript"/>
        </w:rPr>
        <w:t>)</w:t>
      </w:r>
      <w:r w:rsidRPr="00EA1B51">
        <w:rPr>
          <w:rFonts w:ascii="細明體" w:eastAsia="細明體" w:hint="eastAsia"/>
          <w:color w:val="000000"/>
          <w:u w:val="single"/>
        </w:rPr>
        <w:t>適用至</w:t>
      </w:r>
      <w:smartTag w:uri="urn:schemas-microsoft-com:office:smarttags" w:element="chsdate">
        <w:smartTagPr>
          <w:attr w:name="IsROCDate" w:val="False"/>
          <w:attr w:name="IsLunarDate" w:val="False"/>
          <w:attr w:name="Day" w:val="31"/>
          <w:attr w:name="Month" w:val="3"/>
          <w:attr w:name="Year" w:val="1995"/>
        </w:smartTagPr>
        <w:r w:rsidRPr="00EA1B51">
          <w:rPr>
            <w:rFonts w:ascii="細明體" w:eastAsia="細明體" w:hint="eastAsia"/>
            <w:color w:val="000000"/>
            <w:u w:val="single"/>
          </w:rPr>
          <w:t>95年3月31日</w:t>
        </w:r>
      </w:smartTag>
      <w:r w:rsidRPr="00EA1B51">
        <w:rPr>
          <w:rFonts w:ascii="細明體" w:eastAsia="細明體" w:hint="eastAsia"/>
          <w:color w:val="000000"/>
          <w:u w:val="single"/>
        </w:rPr>
        <w:t>止。</w:t>
      </w:r>
    </w:p>
    <w:p w:rsidR="00025BC1" w:rsidRDefault="00025BC1" w:rsidP="00025BC1">
      <w:pPr>
        <w:rPr>
          <w:rFonts w:ascii="細明體" w:eastAsia="細明體"/>
          <w:color w:val="000000"/>
        </w:rPr>
      </w:pPr>
    </w:p>
    <w:p w:rsidR="00025BC1" w:rsidRDefault="00025BC1" w:rsidP="00025BC1">
      <w:pPr>
        <w:rPr>
          <w:rFonts w:ascii="細明體" w:eastAsia="細明體" w:hint="eastAsia"/>
          <w:color w:val="000000"/>
        </w:rPr>
      </w:pPr>
      <w:r>
        <w:rPr>
          <w:rFonts w:ascii="細明體" w:eastAsia="細明體" w:hint="eastAsia"/>
          <w:color w:val="000000"/>
        </w:rPr>
        <w:t>表三之一：</w:t>
      </w:r>
      <w:r>
        <w:rPr>
          <w:rFonts w:ascii="細明體" w:eastAsia="細明體"/>
          <w:color w:val="000000"/>
        </w:rPr>
        <w:t>(Spreading Rate 1)</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640"/>
        <w:gridCol w:w="4920"/>
      </w:tblGrid>
      <w:tr w:rsidR="00025BC1" w:rsidTr="00A54168">
        <w:tblPrEx>
          <w:tblCellMar>
            <w:top w:w="0" w:type="dxa"/>
            <w:bottom w:w="0" w:type="dxa"/>
          </w:tblCellMar>
        </w:tblPrEx>
        <w:tc>
          <w:tcPr>
            <w:tcW w:w="2640" w:type="dxa"/>
            <w:vAlign w:val="center"/>
          </w:tcPr>
          <w:p w:rsidR="00025BC1" w:rsidRDefault="00025BC1" w:rsidP="00A54168">
            <w:pPr>
              <w:jc w:val="center"/>
              <w:rPr>
                <w:rFonts w:ascii="細明體" w:eastAsia="細明體"/>
              </w:rPr>
            </w:pPr>
            <w:r>
              <w:rPr>
                <w:rFonts w:ascii="細明體" w:eastAsia="細明體"/>
              </w:rPr>
              <w:t>|</w:t>
            </w:r>
            <w:r>
              <w:rPr>
                <w:rFonts w:ascii="細明體" w:eastAsia="細明體" w:hint="eastAsia"/>
              </w:rPr>
              <w:t xml:space="preserve">Δf </w:t>
            </w:r>
            <w:r>
              <w:rPr>
                <w:rFonts w:ascii="細明體" w:eastAsia="細明體"/>
              </w:rPr>
              <w:t>|</w:t>
            </w:r>
          </w:p>
        </w:tc>
        <w:tc>
          <w:tcPr>
            <w:tcW w:w="4920" w:type="dxa"/>
            <w:vAlign w:val="center"/>
          </w:tcPr>
          <w:p w:rsidR="00025BC1" w:rsidRDefault="00025BC1" w:rsidP="00A54168">
            <w:pPr>
              <w:jc w:val="center"/>
              <w:rPr>
                <w:rFonts w:ascii="細明體" w:eastAsia="細明體" w:hint="eastAsia"/>
              </w:rPr>
            </w:pPr>
            <w:r>
              <w:rPr>
                <w:rFonts w:ascii="細明體" w:eastAsia="細明體" w:hint="eastAsia"/>
              </w:rPr>
              <w:t>規範值</w:t>
            </w:r>
          </w:p>
        </w:tc>
      </w:tr>
      <w:tr w:rsidR="00025BC1" w:rsidTr="00A54168">
        <w:tblPrEx>
          <w:tblCellMar>
            <w:top w:w="0" w:type="dxa"/>
            <w:bottom w:w="0" w:type="dxa"/>
          </w:tblCellMar>
        </w:tblPrEx>
        <w:trPr>
          <w:trHeight w:val="551"/>
        </w:trPr>
        <w:tc>
          <w:tcPr>
            <w:tcW w:w="2640" w:type="dxa"/>
            <w:vAlign w:val="center"/>
          </w:tcPr>
          <w:p w:rsidR="00025BC1" w:rsidRDefault="00025BC1" w:rsidP="00A54168">
            <w:pPr>
              <w:rPr>
                <w:rFonts w:ascii="細明體" w:eastAsia="細明體"/>
              </w:rPr>
            </w:pPr>
            <w:r>
              <w:rPr>
                <w:rFonts w:ascii="細明體" w:eastAsia="細明體" w:hint="eastAsia"/>
              </w:rPr>
              <w:t xml:space="preserve">  885</w:t>
            </w:r>
            <w:r>
              <w:rPr>
                <w:rFonts w:ascii="細明體" w:eastAsia="細明體"/>
              </w:rPr>
              <w:t>kHz - 1.98MHz</w:t>
            </w:r>
          </w:p>
        </w:tc>
        <w:tc>
          <w:tcPr>
            <w:tcW w:w="4920" w:type="dxa"/>
            <w:vAlign w:val="center"/>
          </w:tcPr>
          <w:p w:rsidR="00025BC1" w:rsidRDefault="00025BC1" w:rsidP="00A54168">
            <w:pPr>
              <w:rPr>
                <w:rFonts w:ascii="細明體" w:eastAsia="細明體" w:hint="eastAsia"/>
              </w:rPr>
            </w:pPr>
            <w:r>
              <w:rPr>
                <w:rFonts w:ascii="細明體" w:eastAsia="細明體"/>
              </w:rPr>
              <w:t>-42dBc/30kHz or -54dBm/1.23MHz</w:t>
            </w:r>
            <w:r>
              <w:rPr>
                <w:rFonts w:ascii="細明體" w:eastAsia="細明體" w:hint="eastAsia"/>
              </w:rPr>
              <w:t xml:space="preserve"> 取較小值</w:t>
            </w:r>
          </w:p>
        </w:tc>
      </w:tr>
      <w:tr w:rsidR="00025BC1" w:rsidTr="00A54168">
        <w:tblPrEx>
          <w:tblCellMar>
            <w:top w:w="0" w:type="dxa"/>
            <w:bottom w:w="0" w:type="dxa"/>
          </w:tblCellMar>
        </w:tblPrEx>
        <w:trPr>
          <w:trHeight w:val="569"/>
        </w:trPr>
        <w:tc>
          <w:tcPr>
            <w:tcW w:w="2640" w:type="dxa"/>
            <w:vAlign w:val="center"/>
          </w:tcPr>
          <w:p w:rsidR="00025BC1" w:rsidRDefault="00025BC1" w:rsidP="00A54168">
            <w:pPr>
              <w:rPr>
                <w:rFonts w:ascii="細明體" w:eastAsia="細明體"/>
              </w:rPr>
            </w:pPr>
            <w:r>
              <w:rPr>
                <w:rFonts w:ascii="細明體" w:eastAsia="細明體" w:hint="eastAsia"/>
              </w:rPr>
              <w:t xml:space="preserve"> </w:t>
            </w:r>
            <w:r>
              <w:rPr>
                <w:rFonts w:ascii="細明體" w:eastAsia="細明體"/>
              </w:rPr>
              <w:t>1.98MHz - 4.00MHz</w:t>
            </w:r>
          </w:p>
        </w:tc>
        <w:tc>
          <w:tcPr>
            <w:tcW w:w="4920" w:type="dxa"/>
            <w:vAlign w:val="center"/>
          </w:tcPr>
          <w:p w:rsidR="00025BC1" w:rsidRDefault="00025BC1" w:rsidP="00A54168">
            <w:pPr>
              <w:rPr>
                <w:rFonts w:ascii="細明體" w:eastAsia="細明體" w:hint="eastAsia"/>
              </w:rPr>
            </w:pPr>
            <w:r>
              <w:rPr>
                <w:rFonts w:ascii="細明體" w:eastAsia="細明體"/>
              </w:rPr>
              <w:t>-54dBc/30kHz or -54dBm/1.23MHz</w:t>
            </w:r>
            <w:r>
              <w:rPr>
                <w:rFonts w:ascii="細明體" w:eastAsia="細明體" w:hint="eastAsia"/>
              </w:rPr>
              <w:t xml:space="preserve"> 取較小值</w:t>
            </w:r>
          </w:p>
        </w:tc>
      </w:tr>
      <w:tr w:rsidR="00025BC1" w:rsidTr="00A54168">
        <w:tblPrEx>
          <w:tblCellMar>
            <w:top w:w="0" w:type="dxa"/>
            <w:bottom w:w="0" w:type="dxa"/>
          </w:tblCellMar>
        </w:tblPrEx>
        <w:trPr>
          <w:trHeight w:val="1241"/>
        </w:trPr>
        <w:tc>
          <w:tcPr>
            <w:tcW w:w="2640" w:type="dxa"/>
            <w:vAlign w:val="center"/>
          </w:tcPr>
          <w:p w:rsidR="00025BC1" w:rsidRDefault="00025BC1" w:rsidP="00A54168">
            <w:pPr>
              <w:jc w:val="center"/>
              <w:rPr>
                <w:rFonts w:ascii="細明體" w:eastAsia="細明體"/>
              </w:rPr>
            </w:pPr>
            <w:r>
              <w:rPr>
                <w:rFonts w:ascii="細明體" w:eastAsia="細明體"/>
              </w:rPr>
              <w:lastRenderedPageBreak/>
              <w:t>&gt;4.00MHz</w:t>
            </w:r>
          </w:p>
          <w:p w:rsidR="00025BC1" w:rsidRDefault="00025BC1" w:rsidP="00A54168">
            <w:pPr>
              <w:pStyle w:val="a9"/>
              <w:rPr>
                <w:rFonts w:ascii="細明體" w:eastAsia="細明體" w:hint="eastAsia"/>
              </w:rPr>
            </w:pPr>
            <w:r>
              <w:rPr>
                <w:rFonts w:ascii="細明體" w:eastAsia="細明體" w:hint="eastAsia"/>
              </w:rPr>
              <w:t>(</w:t>
            </w:r>
            <w:r>
              <w:rPr>
                <w:rFonts w:ascii="細明體" w:eastAsia="細明體"/>
              </w:rPr>
              <w:t xml:space="preserve">A </w:t>
            </w:r>
            <w:r>
              <w:rPr>
                <w:rFonts w:ascii="細明體" w:eastAsia="細明體" w:hint="eastAsia"/>
              </w:rPr>
              <w:t>類；</w:t>
            </w:r>
            <w:r>
              <w:rPr>
                <w:rFonts w:ascii="細明體" w:eastAsia="細明體"/>
              </w:rPr>
              <w:t>ITU Category A)</w:t>
            </w:r>
          </w:p>
        </w:tc>
        <w:tc>
          <w:tcPr>
            <w:tcW w:w="4920" w:type="dxa"/>
            <w:vAlign w:val="center"/>
          </w:tcPr>
          <w:p w:rsidR="00025BC1" w:rsidRDefault="00025BC1" w:rsidP="00A54168">
            <w:pPr>
              <w:rPr>
                <w:rFonts w:ascii="細明體" w:eastAsia="細明體"/>
              </w:rPr>
            </w:pPr>
            <w:r>
              <w:rPr>
                <w:rFonts w:ascii="細明體" w:eastAsia="細明體"/>
              </w:rPr>
              <w:t xml:space="preserve">-13 dBm/1kHz;    </w:t>
            </w:r>
            <w:r>
              <w:rPr>
                <w:rFonts w:ascii="細明體" w:eastAsia="細明體" w:hint="eastAsia"/>
              </w:rPr>
              <w:t xml:space="preserve">   </w:t>
            </w:r>
            <w:r>
              <w:rPr>
                <w:rFonts w:ascii="細明體" w:eastAsia="細明體"/>
              </w:rPr>
              <w:t>9kHz</w:t>
            </w:r>
            <w:r>
              <w:rPr>
                <w:rFonts w:ascii="細明體" w:eastAsia="細明體" w:hint="eastAsia"/>
              </w:rPr>
              <w:t xml:space="preserve"> </w:t>
            </w:r>
            <w:r>
              <w:rPr>
                <w:rFonts w:ascii="細明體" w:eastAsia="細明體"/>
              </w:rPr>
              <w:t>&lt;f&lt;</w:t>
            </w:r>
            <w:r>
              <w:rPr>
                <w:rFonts w:ascii="細明體" w:eastAsia="細明體" w:hint="eastAsia"/>
              </w:rPr>
              <w:t xml:space="preserve"> </w:t>
            </w:r>
            <w:r>
              <w:rPr>
                <w:rFonts w:ascii="細明體" w:eastAsia="細明體"/>
              </w:rPr>
              <w:t>150kHz</w:t>
            </w:r>
          </w:p>
          <w:p w:rsidR="00025BC1" w:rsidRDefault="00025BC1" w:rsidP="00A54168">
            <w:pPr>
              <w:rPr>
                <w:rFonts w:ascii="細明體" w:eastAsia="細明體"/>
              </w:rPr>
            </w:pPr>
            <w:r>
              <w:rPr>
                <w:rFonts w:ascii="細明體" w:eastAsia="細明體"/>
              </w:rPr>
              <w:t xml:space="preserve">-13 dBm/10kHz;  </w:t>
            </w:r>
            <w:r>
              <w:rPr>
                <w:rFonts w:ascii="細明體" w:eastAsia="細明體" w:hint="eastAsia"/>
              </w:rPr>
              <w:t xml:space="preserve"> </w:t>
            </w:r>
            <w:r>
              <w:rPr>
                <w:rFonts w:ascii="細明體" w:eastAsia="細明體"/>
              </w:rPr>
              <w:t xml:space="preserve"> 150kHz</w:t>
            </w:r>
            <w:r>
              <w:rPr>
                <w:rFonts w:ascii="細明體" w:eastAsia="細明體" w:hint="eastAsia"/>
              </w:rPr>
              <w:t xml:space="preserve"> </w:t>
            </w:r>
            <w:r>
              <w:rPr>
                <w:rFonts w:ascii="細明體" w:eastAsia="細明體"/>
              </w:rPr>
              <w:t>&lt;f&lt; 30MHz</w:t>
            </w:r>
          </w:p>
          <w:p w:rsidR="00025BC1" w:rsidRDefault="00025BC1" w:rsidP="00A54168">
            <w:pPr>
              <w:rPr>
                <w:rFonts w:ascii="細明體" w:eastAsia="細明體"/>
              </w:rPr>
            </w:pPr>
            <w:r>
              <w:rPr>
                <w:rFonts w:ascii="細明體" w:eastAsia="細明體"/>
              </w:rPr>
              <w:t xml:space="preserve">-13 dBm/100kHz;  </w:t>
            </w:r>
            <w:r>
              <w:rPr>
                <w:rFonts w:ascii="細明體" w:eastAsia="細明體" w:hint="eastAsia"/>
              </w:rPr>
              <w:t xml:space="preserve">  </w:t>
            </w:r>
            <w:r>
              <w:rPr>
                <w:rFonts w:ascii="細明體" w:eastAsia="細明體"/>
              </w:rPr>
              <w:t>30MHz</w:t>
            </w:r>
            <w:r>
              <w:rPr>
                <w:rFonts w:ascii="細明體" w:eastAsia="細明體" w:hint="eastAsia"/>
              </w:rPr>
              <w:t xml:space="preserve"> </w:t>
            </w:r>
            <w:r>
              <w:rPr>
                <w:rFonts w:ascii="細明體" w:eastAsia="細明體"/>
              </w:rPr>
              <w:t>&lt;f&lt; 1GHz</w:t>
            </w:r>
          </w:p>
          <w:p w:rsidR="00025BC1" w:rsidRDefault="00025BC1" w:rsidP="00A54168">
            <w:pPr>
              <w:rPr>
                <w:rFonts w:ascii="細明體" w:eastAsia="細明體"/>
              </w:rPr>
            </w:pPr>
            <w:r>
              <w:rPr>
                <w:rFonts w:ascii="細明體" w:eastAsia="細明體"/>
              </w:rPr>
              <w:t xml:space="preserve">-13 dBm/1MHz;   </w:t>
            </w:r>
            <w:r>
              <w:rPr>
                <w:rFonts w:ascii="細明體" w:eastAsia="細明體" w:hint="eastAsia"/>
              </w:rPr>
              <w:t xml:space="preserve">    </w:t>
            </w:r>
            <w:r>
              <w:rPr>
                <w:rFonts w:ascii="細明體" w:eastAsia="細明體"/>
              </w:rPr>
              <w:t>1GHz &lt;f&lt; 5GHz</w:t>
            </w:r>
          </w:p>
        </w:tc>
      </w:tr>
      <w:tr w:rsidR="00025BC1" w:rsidTr="00A54168">
        <w:tblPrEx>
          <w:tblCellMar>
            <w:top w:w="0" w:type="dxa"/>
            <w:bottom w:w="0" w:type="dxa"/>
          </w:tblCellMar>
        </w:tblPrEx>
        <w:trPr>
          <w:trHeight w:val="1214"/>
        </w:trPr>
        <w:tc>
          <w:tcPr>
            <w:tcW w:w="2640" w:type="dxa"/>
            <w:vAlign w:val="center"/>
          </w:tcPr>
          <w:p w:rsidR="00025BC1" w:rsidRDefault="00025BC1" w:rsidP="00A54168">
            <w:pPr>
              <w:jc w:val="center"/>
              <w:rPr>
                <w:rFonts w:ascii="細明體" w:eastAsia="細明體"/>
              </w:rPr>
            </w:pPr>
            <w:r>
              <w:rPr>
                <w:rFonts w:ascii="細明體" w:eastAsia="細明體"/>
              </w:rPr>
              <w:t>&gt;4.00MHz</w:t>
            </w:r>
          </w:p>
          <w:p w:rsidR="00025BC1" w:rsidRDefault="00025BC1" w:rsidP="00A54168">
            <w:pPr>
              <w:pStyle w:val="a9"/>
              <w:rPr>
                <w:rFonts w:ascii="細明體" w:eastAsia="細明體"/>
              </w:rPr>
            </w:pPr>
            <w:r>
              <w:rPr>
                <w:rFonts w:ascii="細明體" w:eastAsia="細明體" w:hint="eastAsia"/>
              </w:rPr>
              <w:t>(</w:t>
            </w:r>
            <w:r>
              <w:rPr>
                <w:rFonts w:ascii="細明體" w:eastAsia="細明體"/>
              </w:rPr>
              <w:t xml:space="preserve">B </w:t>
            </w:r>
            <w:r>
              <w:rPr>
                <w:rFonts w:ascii="細明體" w:eastAsia="細明體" w:hint="eastAsia"/>
              </w:rPr>
              <w:t>類；</w:t>
            </w:r>
            <w:r>
              <w:rPr>
                <w:rFonts w:ascii="細明體" w:eastAsia="細明體"/>
              </w:rPr>
              <w:t>ITU Category B)</w:t>
            </w:r>
          </w:p>
        </w:tc>
        <w:tc>
          <w:tcPr>
            <w:tcW w:w="4920" w:type="dxa"/>
            <w:vAlign w:val="center"/>
          </w:tcPr>
          <w:p w:rsidR="00025BC1" w:rsidRDefault="00025BC1" w:rsidP="00A54168">
            <w:pPr>
              <w:rPr>
                <w:rFonts w:ascii="細明體" w:eastAsia="細明體"/>
              </w:rPr>
            </w:pPr>
            <w:r>
              <w:rPr>
                <w:rFonts w:ascii="細明體" w:eastAsia="細明體"/>
              </w:rPr>
              <w:t>-36</w:t>
            </w:r>
            <w:r>
              <w:rPr>
                <w:rFonts w:ascii="細明體" w:eastAsia="細明體" w:hint="eastAsia"/>
              </w:rPr>
              <w:t xml:space="preserve"> </w:t>
            </w:r>
            <w:r>
              <w:rPr>
                <w:rFonts w:ascii="細明體" w:eastAsia="細明體"/>
              </w:rPr>
              <w:t xml:space="preserve">dBm/1kHz;   </w:t>
            </w:r>
            <w:r>
              <w:rPr>
                <w:rFonts w:ascii="細明體" w:eastAsia="細明體" w:hint="eastAsia"/>
              </w:rPr>
              <w:t xml:space="preserve">  </w:t>
            </w:r>
            <w:r>
              <w:rPr>
                <w:rFonts w:ascii="細明體" w:eastAsia="細明體"/>
              </w:rPr>
              <w:t xml:space="preserve"> </w:t>
            </w:r>
            <w:r>
              <w:rPr>
                <w:rFonts w:ascii="細明體" w:eastAsia="細明體" w:hint="eastAsia"/>
              </w:rPr>
              <w:t xml:space="preserve"> </w:t>
            </w:r>
            <w:r>
              <w:rPr>
                <w:rFonts w:ascii="細明體" w:eastAsia="細明體"/>
              </w:rPr>
              <w:t>9kHz</w:t>
            </w:r>
            <w:r>
              <w:rPr>
                <w:rFonts w:ascii="細明體" w:eastAsia="細明體" w:hint="eastAsia"/>
              </w:rPr>
              <w:t xml:space="preserve"> </w:t>
            </w:r>
            <w:r>
              <w:rPr>
                <w:rFonts w:ascii="細明體" w:eastAsia="細明體"/>
              </w:rPr>
              <w:t>&lt;f&lt;</w:t>
            </w:r>
            <w:r>
              <w:rPr>
                <w:rFonts w:ascii="細明體" w:eastAsia="細明體" w:hint="eastAsia"/>
              </w:rPr>
              <w:t xml:space="preserve"> </w:t>
            </w:r>
            <w:r>
              <w:rPr>
                <w:rFonts w:ascii="細明體" w:eastAsia="細明體"/>
              </w:rPr>
              <w:t>150kHz</w:t>
            </w:r>
          </w:p>
          <w:p w:rsidR="00025BC1" w:rsidRDefault="00025BC1" w:rsidP="00A54168">
            <w:pPr>
              <w:rPr>
                <w:rFonts w:ascii="細明體" w:eastAsia="細明體"/>
              </w:rPr>
            </w:pPr>
            <w:r>
              <w:rPr>
                <w:rFonts w:ascii="細明體" w:eastAsia="細明體"/>
              </w:rPr>
              <w:t xml:space="preserve">-36 dBm/10kHz;   </w:t>
            </w:r>
            <w:r>
              <w:rPr>
                <w:rFonts w:ascii="細明體" w:eastAsia="細明體" w:hint="eastAsia"/>
              </w:rPr>
              <w:t xml:space="preserve"> </w:t>
            </w:r>
            <w:r>
              <w:rPr>
                <w:rFonts w:ascii="細明體" w:eastAsia="細明體"/>
              </w:rPr>
              <w:t>150kHz</w:t>
            </w:r>
            <w:r>
              <w:rPr>
                <w:rFonts w:ascii="細明體" w:eastAsia="細明體" w:hint="eastAsia"/>
              </w:rPr>
              <w:t xml:space="preserve"> </w:t>
            </w:r>
            <w:r>
              <w:rPr>
                <w:rFonts w:ascii="細明體" w:eastAsia="細明體"/>
              </w:rPr>
              <w:t>&lt;f&lt; 30MHz</w:t>
            </w:r>
          </w:p>
          <w:p w:rsidR="00025BC1" w:rsidRDefault="00025BC1" w:rsidP="00A54168">
            <w:pPr>
              <w:rPr>
                <w:rFonts w:ascii="細明體" w:eastAsia="細明體"/>
              </w:rPr>
            </w:pPr>
            <w:r>
              <w:rPr>
                <w:rFonts w:ascii="細明體" w:eastAsia="細明體"/>
              </w:rPr>
              <w:t>-36</w:t>
            </w:r>
            <w:r>
              <w:rPr>
                <w:rFonts w:ascii="細明體" w:eastAsia="細明體" w:hint="eastAsia"/>
              </w:rPr>
              <w:t xml:space="preserve"> </w:t>
            </w:r>
            <w:r>
              <w:rPr>
                <w:rFonts w:ascii="細明體" w:eastAsia="細明體"/>
              </w:rPr>
              <w:t xml:space="preserve">dBm/100kHz;  </w:t>
            </w:r>
            <w:r>
              <w:rPr>
                <w:rFonts w:ascii="細明體" w:eastAsia="細明體" w:hint="eastAsia"/>
              </w:rPr>
              <w:t xml:space="preserve"> </w:t>
            </w:r>
            <w:r>
              <w:rPr>
                <w:rFonts w:ascii="細明體" w:eastAsia="細明體"/>
              </w:rPr>
              <w:t xml:space="preserve"> 30MHz &lt;f&lt; 1GHz</w:t>
            </w:r>
          </w:p>
          <w:p w:rsidR="00025BC1" w:rsidRDefault="00025BC1" w:rsidP="00A54168">
            <w:pPr>
              <w:rPr>
                <w:rFonts w:ascii="細明體" w:eastAsia="細明體"/>
              </w:rPr>
            </w:pPr>
            <w:r>
              <w:rPr>
                <w:rFonts w:ascii="細明體" w:eastAsia="細明體"/>
              </w:rPr>
              <w:t>-30</w:t>
            </w:r>
            <w:r>
              <w:rPr>
                <w:rFonts w:ascii="細明體" w:eastAsia="細明體" w:hint="eastAsia"/>
              </w:rPr>
              <w:t xml:space="preserve"> </w:t>
            </w:r>
            <w:r>
              <w:rPr>
                <w:rFonts w:ascii="細明體" w:eastAsia="細明體"/>
              </w:rPr>
              <w:t xml:space="preserve">dBm/1MHz;   </w:t>
            </w:r>
            <w:r>
              <w:rPr>
                <w:rFonts w:ascii="細明體" w:eastAsia="細明體" w:hint="eastAsia"/>
              </w:rPr>
              <w:t xml:space="preserve">   </w:t>
            </w:r>
            <w:r>
              <w:rPr>
                <w:rFonts w:ascii="細明體" w:eastAsia="細明體"/>
              </w:rPr>
              <w:t xml:space="preserve"> 1GHz &lt;f&lt; 12.75GHz</w:t>
            </w:r>
          </w:p>
        </w:tc>
      </w:tr>
    </w:tbl>
    <w:p w:rsidR="00025BC1" w:rsidRDefault="00025BC1" w:rsidP="00025BC1">
      <w:pPr>
        <w:rPr>
          <w:rFonts w:ascii="細明體" w:eastAsia="細明體" w:hint="eastAsia"/>
          <w:color w:val="000000"/>
        </w:rPr>
      </w:pPr>
    </w:p>
    <w:p w:rsidR="00025BC1" w:rsidRDefault="00025BC1" w:rsidP="00025BC1">
      <w:pPr>
        <w:rPr>
          <w:rFonts w:ascii="細明體" w:eastAsia="細明體" w:hint="eastAsia"/>
          <w:color w:val="000000"/>
        </w:rPr>
      </w:pPr>
      <w:r>
        <w:rPr>
          <w:rFonts w:ascii="細明體" w:eastAsia="細明體" w:hint="eastAsia"/>
          <w:color w:val="000000"/>
        </w:rPr>
        <w:t>表三之二：</w:t>
      </w:r>
      <w:r>
        <w:rPr>
          <w:rFonts w:ascii="細明體" w:eastAsia="細明體"/>
          <w:color w:val="000000"/>
        </w:rPr>
        <w:t xml:space="preserve">(Spreading Rate </w:t>
      </w:r>
      <w:r>
        <w:rPr>
          <w:rFonts w:ascii="細明體" w:eastAsia="細明體" w:hint="eastAsia"/>
          <w:color w:val="000000"/>
        </w:rPr>
        <w:t>3</w:t>
      </w:r>
      <w:r>
        <w:rPr>
          <w:rFonts w:ascii="細明體" w:eastAsia="細明體"/>
          <w:color w:val="000000"/>
        </w:rPr>
        <w:t>)</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640"/>
        <w:gridCol w:w="4920"/>
      </w:tblGrid>
      <w:tr w:rsidR="00025BC1" w:rsidTr="00A54168">
        <w:tblPrEx>
          <w:tblCellMar>
            <w:top w:w="0" w:type="dxa"/>
            <w:bottom w:w="0" w:type="dxa"/>
          </w:tblCellMar>
        </w:tblPrEx>
        <w:tc>
          <w:tcPr>
            <w:tcW w:w="2640" w:type="dxa"/>
            <w:vAlign w:val="center"/>
          </w:tcPr>
          <w:p w:rsidR="00025BC1" w:rsidRDefault="00025BC1" w:rsidP="00A54168">
            <w:pPr>
              <w:jc w:val="center"/>
              <w:rPr>
                <w:rFonts w:ascii="細明體" w:eastAsia="細明體"/>
              </w:rPr>
            </w:pPr>
            <w:r>
              <w:rPr>
                <w:rFonts w:ascii="細明體" w:eastAsia="細明體"/>
              </w:rPr>
              <w:t>|</w:t>
            </w:r>
            <w:r>
              <w:rPr>
                <w:rFonts w:ascii="細明體" w:eastAsia="細明體" w:hint="eastAsia"/>
              </w:rPr>
              <w:t xml:space="preserve">Δf </w:t>
            </w:r>
            <w:r>
              <w:rPr>
                <w:rFonts w:ascii="細明體" w:eastAsia="細明體"/>
              </w:rPr>
              <w:t>|</w:t>
            </w:r>
          </w:p>
        </w:tc>
        <w:tc>
          <w:tcPr>
            <w:tcW w:w="4920" w:type="dxa"/>
            <w:vAlign w:val="center"/>
          </w:tcPr>
          <w:p w:rsidR="00025BC1" w:rsidRDefault="00025BC1" w:rsidP="00A54168">
            <w:pPr>
              <w:jc w:val="center"/>
              <w:rPr>
                <w:rFonts w:ascii="細明體" w:eastAsia="細明體" w:hint="eastAsia"/>
              </w:rPr>
            </w:pPr>
            <w:r>
              <w:rPr>
                <w:rFonts w:ascii="細明體" w:eastAsia="細明體" w:hint="eastAsia"/>
              </w:rPr>
              <w:t>規範值</w:t>
            </w:r>
          </w:p>
        </w:tc>
      </w:tr>
      <w:tr w:rsidR="00025BC1" w:rsidTr="00A54168">
        <w:tblPrEx>
          <w:tblCellMar>
            <w:top w:w="0" w:type="dxa"/>
            <w:bottom w:w="0" w:type="dxa"/>
          </w:tblCellMar>
        </w:tblPrEx>
        <w:trPr>
          <w:trHeight w:val="309"/>
        </w:trPr>
        <w:tc>
          <w:tcPr>
            <w:tcW w:w="2640" w:type="dxa"/>
            <w:vAlign w:val="center"/>
          </w:tcPr>
          <w:p w:rsidR="00025BC1" w:rsidRDefault="00025BC1" w:rsidP="00A54168">
            <w:pPr>
              <w:rPr>
                <w:rFonts w:ascii="細明體" w:eastAsia="細明體"/>
              </w:rPr>
            </w:pPr>
            <w:r>
              <w:rPr>
                <w:rFonts w:ascii="細明體" w:eastAsia="細明體" w:hint="eastAsia"/>
              </w:rPr>
              <w:t xml:space="preserve"> 2.5</w:t>
            </w:r>
            <w:r>
              <w:rPr>
                <w:rFonts w:ascii="細明體" w:eastAsia="細明體"/>
              </w:rPr>
              <w:t xml:space="preserve">MHz </w:t>
            </w:r>
            <w:r>
              <w:rPr>
                <w:rFonts w:ascii="細明體" w:eastAsia="細明體"/>
              </w:rPr>
              <w:t>–</w:t>
            </w:r>
            <w:r>
              <w:rPr>
                <w:rFonts w:ascii="細明體" w:eastAsia="細明體"/>
              </w:rPr>
              <w:t xml:space="preserve"> </w:t>
            </w:r>
            <w:r>
              <w:rPr>
                <w:rFonts w:ascii="細明體" w:eastAsia="細明體" w:hint="eastAsia"/>
              </w:rPr>
              <w:t>2.7</w:t>
            </w:r>
            <w:r>
              <w:rPr>
                <w:rFonts w:ascii="細明體" w:eastAsia="細明體"/>
              </w:rPr>
              <w:t>MHz</w:t>
            </w:r>
          </w:p>
        </w:tc>
        <w:tc>
          <w:tcPr>
            <w:tcW w:w="4920" w:type="dxa"/>
            <w:vAlign w:val="center"/>
          </w:tcPr>
          <w:p w:rsidR="00025BC1" w:rsidRDefault="00025BC1" w:rsidP="00A54168">
            <w:pPr>
              <w:rPr>
                <w:rFonts w:ascii="細明體" w:eastAsia="細明體" w:hint="eastAsia"/>
              </w:rPr>
            </w:pPr>
            <w:r>
              <w:rPr>
                <w:rFonts w:ascii="細明體" w:eastAsia="細明體" w:hint="eastAsia"/>
              </w:rPr>
              <w:t>-1</w:t>
            </w:r>
            <w:r>
              <w:rPr>
                <w:rFonts w:ascii="細明體" w:eastAsia="細明體"/>
              </w:rPr>
              <w:t>4dBm/</w:t>
            </w:r>
            <w:r>
              <w:rPr>
                <w:rFonts w:ascii="細明體" w:eastAsia="細明體" w:hint="eastAsia"/>
              </w:rPr>
              <w:t>30</w:t>
            </w:r>
            <w:r>
              <w:rPr>
                <w:rFonts w:ascii="細明體" w:eastAsia="細明體"/>
              </w:rPr>
              <w:t>KHz</w:t>
            </w:r>
            <w:r>
              <w:rPr>
                <w:rFonts w:ascii="細明體" w:eastAsia="細明體" w:hint="eastAsia"/>
              </w:rPr>
              <w:t xml:space="preserve"> </w:t>
            </w:r>
          </w:p>
        </w:tc>
      </w:tr>
      <w:tr w:rsidR="00025BC1" w:rsidTr="00A54168">
        <w:tblPrEx>
          <w:tblCellMar>
            <w:top w:w="0" w:type="dxa"/>
            <w:bottom w:w="0" w:type="dxa"/>
          </w:tblCellMar>
        </w:tblPrEx>
        <w:trPr>
          <w:trHeight w:val="361"/>
        </w:trPr>
        <w:tc>
          <w:tcPr>
            <w:tcW w:w="2640" w:type="dxa"/>
            <w:vAlign w:val="center"/>
          </w:tcPr>
          <w:p w:rsidR="00025BC1" w:rsidRDefault="00025BC1" w:rsidP="00A54168">
            <w:pPr>
              <w:rPr>
                <w:rFonts w:ascii="細明體" w:eastAsia="細明體"/>
              </w:rPr>
            </w:pPr>
            <w:r>
              <w:rPr>
                <w:rFonts w:ascii="細明體" w:eastAsia="細明體" w:hint="eastAsia"/>
              </w:rPr>
              <w:t xml:space="preserve"> </w:t>
            </w:r>
            <w:r>
              <w:rPr>
                <w:rFonts w:ascii="細明體" w:eastAsia="細明體"/>
              </w:rPr>
              <w:t xml:space="preserve">2.7MHz </w:t>
            </w:r>
            <w:r>
              <w:rPr>
                <w:rFonts w:ascii="細明體" w:eastAsia="細明體"/>
              </w:rPr>
              <w:t>–</w:t>
            </w:r>
            <w:r>
              <w:rPr>
                <w:rFonts w:ascii="細明體" w:eastAsia="細明體"/>
              </w:rPr>
              <w:t xml:space="preserve"> 3.5MHz</w:t>
            </w:r>
          </w:p>
        </w:tc>
        <w:tc>
          <w:tcPr>
            <w:tcW w:w="4920" w:type="dxa"/>
            <w:vAlign w:val="center"/>
          </w:tcPr>
          <w:p w:rsidR="00025BC1" w:rsidRDefault="00025BC1" w:rsidP="00A54168">
            <w:pPr>
              <w:rPr>
                <w:rFonts w:ascii="細明體" w:eastAsia="細明體" w:hint="eastAsia"/>
              </w:rPr>
            </w:pPr>
            <w:r>
              <w:rPr>
                <w:rFonts w:ascii="細明體" w:eastAsia="細明體"/>
              </w:rPr>
              <w:t>-[14+15</w:t>
            </w:r>
            <w:r>
              <w:rPr>
                <w:rFonts w:ascii="細明體" w:eastAsia="細明體" w:hint="eastAsia"/>
              </w:rPr>
              <w:t>‧</w:t>
            </w:r>
            <w:r>
              <w:rPr>
                <w:rFonts w:ascii="細明體" w:eastAsia="細明體"/>
              </w:rPr>
              <w:t>(</w:t>
            </w:r>
            <w:r>
              <w:rPr>
                <w:rFonts w:ascii="細明體" w:eastAsia="細明體" w:hint="eastAsia"/>
              </w:rPr>
              <w:t xml:space="preserve">Δf </w:t>
            </w:r>
            <w:r>
              <w:rPr>
                <w:rFonts w:ascii="細明體" w:eastAsia="細明體"/>
              </w:rPr>
              <w:t>–</w:t>
            </w:r>
            <w:r>
              <w:rPr>
                <w:rFonts w:ascii="細明體" w:eastAsia="細明體"/>
              </w:rPr>
              <w:t>2.7 MHz)]dBm/30KHz</w:t>
            </w:r>
          </w:p>
        </w:tc>
      </w:tr>
      <w:tr w:rsidR="00025BC1" w:rsidTr="00A54168">
        <w:tblPrEx>
          <w:tblCellMar>
            <w:top w:w="0" w:type="dxa"/>
            <w:bottom w:w="0" w:type="dxa"/>
          </w:tblCellMar>
        </w:tblPrEx>
        <w:trPr>
          <w:trHeight w:val="352"/>
        </w:trPr>
        <w:tc>
          <w:tcPr>
            <w:tcW w:w="2640" w:type="dxa"/>
            <w:vAlign w:val="center"/>
          </w:tcPr>
          <w:p w:rsidR="00025BC1" w:rsidRDefault="00025BC1" w:rsidP="00A54168">
            <w:pPr>
              <w:rPr>
                <w:rFonts w:ascii="細明體" w:eastAsia="細明體"/>
              </w:rPr>
            </w:pPr>
            <w:r>
              <w:rPr>
                <w:rFonts w:ascii="細明體" w:eastAsia="細明體" w:hint="eastAsia"/>
              </w:rPr>
              <w:t xml:space="preserve"> </w:t>
            </w:r>
            <w:r>
              <w:rPr>
                <w:rFonts w:ascii="細明體" w:eastAsia="細明體"/>
              </w:rPr>
              <w:t xml:space="preserve">3.5MHz </w:t>
            </w:r>
            <w:r>
              <w:rPr>
                <w:rFonts w:ascii="細明體" w:eastAsia="細明體"/>
              </w:rPr>
              <w:t>–</w:t>
            </w:r>
            <w:r>
              <w:rPr>
                <w:rFonts w:ascii="細明體" w:eastAsia="細明體"/>
              </w:rPr>
              <w:t xml:space="preserve"> 7.5MHz</w:t>
            </w:r>
          </w:p>
        </w:tc>
        <w:tc>
          <w:tcPr>
            <w:tcW w:w="4920" w:type="dxa"/>
            <w:vAlign w:val="center"/>
          </w:tcPr>
          <w:p w:rsidR="00025BC1" w:rsidRDefault="00025BC1" w:rsidP="00A54168">
            <w:pPr>
              <w:rPr>
                <w:rFonts w:ascii="細明體" w:eastAsia="細明體" w:hint="eastAsia"/>
              </w:rPr>
            </w:pPr>
            <w:r>
              <w:rPr>
                <w:rFonts w:ascii="細明體" w:eastAsia="細明體"/>
              </w:rPr>
              <w:t>-[13+1</w:t>
            </w:r>
            <w:r>
              <w:rPr>
                <w:rFonts w:ascii="細明體" w:eastAsia="細明體" w:hint="eastAsia"/>
              </w:rPr>
              <w:t>‧</w:t>
            </w:r>
            <w:r>
              <w:rPr>
                <w:rFonts w:ascii="細明體" w:eastAsia="細明體"/>
              </w:rPr>
              <w:t>(</w:t>
            </w:r>
            <w:r>
              <w:rPr>
                <w:rFonts w:ascii="細明體" w:eastAsia="細明體" w:hint="eastAsia"/>
              </w:rPr>
              <w:t xml:space="preserve">Δf </w:t>
            </w:r>
            <w:r>
              <w:rPr>
                <w:rFonts w:ascii="細明體" w:eastAsia="細明體"/>
              </w:rPr>
              <w:t>–</w:t>
            </w:r>
            <w:r>
              <w:rPr>
                <w:rFonts w:ascii="細明體" w:eastAsia="細明體"/>
              </w:rPr>
              <w:t>3.5 MHz)]dBm/1MHz</w:t>
            </w:r>
          </w:p>
        </w:tc>
      </w:tr>
      <w:tr w:rsidR="00025BC1" w:rsidTr="00A54168">
        <w:tblPrEx>
          <w:tblCellMar>
            <w:top w:w="0" w:type="dxa"/>
            <w:bottom w:w="0" w:type="dxa"/>
          </w:tblCellMar>
        </w:tblPrEx>
        <w:trPr>
          <w:trHeight w:val="349"/>
        </w:trPr>
        <w:tc>
          <w:tcPr>
            <w:tcW w:w="2640" w:type="dxa"/>
            <w:vAlign w:val="center"/>
          </w:tcPr>
          <w:p w:rsidR="00025BC1" w:rsidRDefault="00025BC1" w:rsidP="00A54168">
            <w:pPr>
              <w:rPr>
                <w:rFonts w:ascii="細明體" w:eastAsia="細明體"/>
              </w:rPr>
            </w:pPr>
            <w:r>
              <w:rPr>
                <w:rFonts w:ascii="細明體" w:eastAsia="細明體" w:hint="eastAsia"/>
              </w:rPr>
              <w:t xml:space="preserve"> </w:t>
            </w:r>
            <w:r>
              <w:rPr>
                <w:rFonts w:ascii="細明體" w:eastAsia="細明體"/>
              </w:rPr>
              <w:t xml:space="preserve">7.5MHz </w:t>
            </w:r>
            <w:r>
              <w:rPr>
                <w:rFonts w:ascii="細明體" w:eastAsia="細明體"/>
              </w:rPr>
              <w:t>–</w:t>
            </w:r>
            <w:r>
              <w:rPr>
                <w:rFonts w:ascii="細明體" w:eastAsia="細明體"/>
              </w:rPr>
              <w:t xml:space="preserve"> 8.5MHz</w:t>
            </w:r>
          </w:p>
        </w:tc>
        <w:tc>
          <w:tcPr>
            <w:tcW w:w="4920" w:type="dxa"/>
            <w:vAlign w:val="center"/>
          </w:tcPr>
          <w:p w:rsidR="00025BC1" w:rsidRDefault="00025BC1" w:rsidP="00A54168">
            <w:pPr>
              <w:rPr>
                <w:rFonts w:ascii="細明體" w:eastAsia="細明體" w:hint="eastAsia"/>
              </w:rPr>
            </w:pPr>
            <w:r>
              <w:rPr>
                <w:rFonts w:ascii="細明體" w:eastAsia="細明體"/>
              </w:rPr>
              <w:t>-[17+10</w:t>
            </w:r>
            <w:r>
              <w:rPr>
                <w:rFonts w:ascii="細明體" w:eastAsia="細明體" w:hint="eastAsia"/>
              </w:rPr>
              <w:t>‧</w:t>
            </w:r>
            <w:r>
              <w:rPr>
                <w:rFonts w:ascii="細明體" w:eastAsia="細明體"/>
              </w:rPr>
              <w:t>(</w:t>
            </w:r>
            <w:r>
              <w:rPr>
                <w:rFonts w:ascii="細明體" w:eastAsia="細明體" w:hint="eastAsia"/>
              </w:rPr>
              <w:t xml:space="preserve">Δf </w:t>
            </w:r>
            <w:r>
              <w:rPr>
                <w:rFonts w:ascii="細明體" w:eastAsia="細明體"/>
              </w:rPr>
              <w:t>–</w:t>
            </w:r>
            <w:r>
              <w:rPr>
                <w:rFonts w:ascii="細明體" w:eastAsia="細明體"/>
              </w:rPr>
              <w:t>7.5 MHz)]dBm/1MHz</w:t>
            </w:r>
          </w:p>
        </w:tc>
      </w:tr>
      <w:tr w:rsidR="00025BC1" w:rsidTr="00A54168">
        <w:tblPrEx>
          <w:tblCellMar>
            <w:top w:w="0" w:type="dxa"/>
            <w:bottom w:w="0" w:type="dxa"/>
          </w:tblCellMar>
        </w:tblPrEx>
        <w:trPr>
          <w:trHeight w:val="340"/>
        </w:trPr>
        <w:tc>
          <w:tcPr>
            <w:tcW w:w="2640" w:type="dxa"/>
            <w:vAlign w:val="center"/>
          </w:tcPr>
          <w:p w:rsidR="00025BC1" w:rsidRDefault="00025BC1" w:rsidP="00A54168">
            <w:pPr>
              <w:rPr>
                <w:rFonts w:ascii="細明體" w:eastAsia="細明體"/>
              </w:rPr>
            </w:pPr>
            <w:r>
              <w:rPr>
                <w:rFonts w:ascii="細明體" w:eastAsia="細明體" w:hint="eastAsia"/>
              </w:rPr>
              <w:t xml:space="preserve"> </w:t>
            </w:r>
            <w:r>
              <w:rPr>
                <w:rFonts w:ascii="細明體" w:eastAsia="細明體"/>
              </w:rPr>
              <w:t>8.</w:t>
            </w:r>
            <w:r>
              <w:rPr>
                <w:rFonts w:ascii="細明體" w:eastAsia="細明體" w:hint="eastAsia"/>
              </w:rPr>
              <w:t>5</w:t>
            </w:r>
            <w:r>
              <w:rPr>
                <w:rFonts w:ascii="細明體" w:eastAsia="細明體"/>
              </w:rPr>
              <w:t xml:space="preserve">MHz </w:t>
            </w:r>
            <w:r>
              <w:rPr>
                <w:rFonts w:ascii="細明體" w:eastAsia="細明體"/>
              </w:rPr>
              <w:t>–</w:t>
            </w:r>
            <w:r>
              <w:rPr>
                <w:rFonts w:ascii="細明體" w:eastAsia="細明體"/>
              </w:rPr>
              <w:t xml:space="preserve"> 12.5MHz</w:t>
            </w:r>
          </w:p>
        </w:tc>
        <w:tc>
          <w:tcPr>
            <w:tcW w:w="4920" w:type="dxa"/>
            <w:vAlign w:val="center"/>
          </w:tcPr>
          <w:p w:rsidR="00025BC1" w:rsidRDefault="00025BC1" w:rsidP="00A54168">
            <w:pPr>
              <w:rPr>
                <w:rFonts w:ascii="細明體" w:eastAsia="細明體" w:hint="eastAsia"/>
              </w:rPr>
            </w:pPr>
            <w:r>
              <w:rPr>
                <w:rFonts w:ascii="細明體" w:eastAsia="細明體" w:hint="eastAsia"/>
              </w:rPr>
              <w:t>-</w:t>
            </w:r>
            <w:r>
              <w:rPr>
                <w:rFonts w:ascii="細明體" w:eastAsia="細明體"/>
              </w:rPr>
              <w:t>27dBm/1MHz</w:t>
            </w:r>
            <w:r>
              <w:rPr>
                <w:rFonts w:ascii="細明體" w:eastAsia="細明體" w:hint="eastAsia"/>
              </w:rPr>
              <w:t xml:space="preserve"> </w:t>
            </w:r>
          </w:p>
        </w:tc>
      </w:tr>
      <w:tr w:rsidR="00025BC1" w:rsidTr="00A54168">
        <w:tblPrEx>
          <w:tblCellMar>
            <w:top w:w="0" w:type="dxa"/>
            <w:bottom w:w="0" w:type="dxa"/>
          </w:tblCellMar>
        </w:tblPrEx>
        <w:trPr>
          <w:trHeight w:val="1123"/>
        </w:trPr>
        <w:tc>
          <w:tcPr>
            <w:tcW w:w="2640" w:type="dxa"/>
            <w:vAlign w:val="center"/>
          </w:tcPr>
          <w:p w:rsidR="00025BC1" w:rsidRDefault="00025BC1" w:rsidP="00A54168">
            <w:pPr>
              <w:jc w:val="center"/>
              <w:rPr>
                <w:rFonts w:ascii="細明體" w:eastAsia="細明體"/>
              </w:rPr>
            </w:pPr>
            <w:r>
              <w:rPr>
                <w:rFonts w:ascii="細明體" w:eastAsia="細明體"/>
              </w:rPr>
              <w:t>&gt;12.5MHz</w:t>
            </w:r>
          </w:p>
          <w:p w:rsidR="00025BC1" w:rsidRDefault="00025BC1" w:rsidP="00A54168">
            <w:pPr>
              <w:pStyle w:val="a9"/>
              <w:rPr>
                <w:rFonts w:ascii="細明體" w:eastAsia="細明體" w:hint="eastAsia"/>
              </w:rPr>
            </w:pPr>
            <w:r>
              <w:rPr>
                <w:rFonts w:ascii="細明體" w:eastAsia="細明體" w:hint="eastAsia"/>
              </w:rPr>
              <w:t>(</w:t>
            </w:r>
            <w:r>
              <w:rPr>
                <w:rFonts w:ascii="細明體" w:eastAsia="細明體"/>
              </w:rPr>
              <w:t xml:space="preserve">A </w:t>
            </w:r>
            <w:r>
              <w:rPr>
                <w:rFonts w:ascii="細明體" w:eastAsia="細明體" w:hint="eastAsia"/>
              </w:rPr>
              <w:t>類；</w:t>
            </w:r>
            <w:r>
              <w:rPr>
                <w:rFonts w:ascii="細明體" w:eastAsia="細明體"/>
              </w:rPr>
              <w:t>ITU Category A)</w:t>
            </w:r>
          </w:p>
        </w:tc>
        <w:tc>
          <w:tcPr>
            <w:tcW w:w="4920" w:type="dxa"/>
            <w:vAlign w:val="center"/>
          </w:tcPr>
          <w:p w:rsidR="00025BC1" w:rsidRDefault="00025BC1" w:rsidP="00A54168">
            <w:pPr>
              <w:rPr>
                <w:rFonts w:ascii="細明體" w:eastAsia="細明體"/>
              </w:rPr>
            </w:pPr>
            <w:r>
              <w:rPr>
                <w:rFonts w:ascii="細明體" w:eastAsia="細明體"/>
              </w:rPr>
              <w:t xml:space="preserve">-13 dBm/1kHz;   </w:t>
            </w:r>
            <w:r>
              <w:rPr>
                <w:rFonts w:ascii="細明體" w:eastAsia="細明體" w:hint="eastAsia"/>
              </w:rPr>
              <w:t xml:space="preserve">  </w:t>
            </w:r>
            <w:r>
              <w:rPr>
                <w:rFonts w:ascii="細明體" w:eastAsia="細明體"/>
              </w:rPr>
              <w:t xml:space="preserve"> 9kHz</w:t>
            </w:r>
            <w:r>
              <w:rPr>
                <w:rFonts w:ascii="細明體" w:eastAsia="細明體" w:hint="eastAsia"/>
              </w:rPr>
              <w:t xml:space="preserve"> </w:t>
            </w:r>
            <w:r>
              <w:rPr>
                <w:rFonts w:ascii="細明體" w:eastAsia="細明體"/>
              </w:rPr>
              <w:t>&lt;f&lt;</w:t>
            </w:r>
            <w:r>
              <w:rPr>
                <w:rFonts w:ascii="細明體" w:eastAsia="細明體" w:hint="eastAsia"/>
              </w:rPr>
              <w:t xml:space="preserve"> </w:t>
            </w:r>
            <w:r>
              <w:rPr>
                <w:rFonts w:ascii="細明體" w:eastAsia="細明體"/>
              </w:rPr>
              <w:t>150kHz</w:t>
            </w:r>
          </w:p>
          <w:p w:rsidR="00025BC1" w:rsidRDefault="00025BC1" w:rsidP="00A54168">
            <w:pPr>
              <w:rPr>
                <w:rFonts w:ascii="細明體" w:eastAsia="細明體"/>
              </w:rPr>
            </w:pPr>
            <w:r>
              <w:rPr>
                <w:rFonts w:ascii="細明體" w:eastAsia="細明體"/>
              </w:rPr>
              <w:t xml:space="preserve">-13 dBm/10kHz; </w:t>
            </w:r>
            <w:r>
              <w:rPr>
                <w:rFonts w:ascii="細明體" w:eastAsia="細明體" w:hint="eastAsia"/>
              </w:rPr>
              <w:t xml:space="preserve"> </w:t>
            </w:r>
            <w:r>
              <w:rPr>
                <w:rFonts w:ascii="細明體" w:eastAsia="細明體"/>
              </w:rPr>
              <w:t xml:space="preserve"> 150kHz</w:t>
            </w:r>
            <w:r>
              <w:rPr>
                <w:rFonts w:ascii="細明體" w:eastAsia="細明體" w:hint="eastAsia"/>
              </w:rPr>
              <w:t xml:space="preserve"> </w:t>
            </w:r>
            <w:r>
              <w:rPr>
                <w:rFonts w:ascii="細明體" w:eastAsia="細明體"/>
              </w:rPr>
              <w:t>&lt;f&lt; 30MHz</w:t>
            </w:r>
          </w:p>
          <w:p w:rsidR="00025BC1" w:rsidRDefault="00025BC1" w:rsidP="00A54168">
            <w:pPr>
              <w:rPr>
                <w:rFonts w:ascii="細明體" w:eastAsia="細明體"/>
              </w:rPr>
            </w:pPr>
            <w:r>
              <w:rPr>
                <w:rFonts w:ascii="細明體" w:eastAsia="細明體"/>
              </w:rPr>
              <w:t>-13 dBm/100kHz;</w:t>
            </w:r>
            <w:r>
              <w:rPr>
                <w:rFonts w:ascii="細明體" w:eastAsia="細明體" w:hint="eastAsia"/>
              </w:rPr>
              <w:t xml:space="preserve">  </w:t>
            </w:r>
            <w:r>
              <w:rPr>
                <w:rFonts w:ascii="細明體" w:eastAsia="細明體"/>
              </w:rPr>
              <w:t xml:space="preserve"> 30MHz</w:t>
            </w:r>
            <w:r>
              <w:rPr>
                <w:rFonts w:ascii="細明體" w:eastAsia="細明體" w:hint="eastAsia"/>
              </w:rPr>
              <w:t xml:space="preserve"> </w:t>
            </w:r>
            <w:r>
              <w:rPr>
                <w:rFonts w:ascii="細明體" w:eastAsia="細明體"/>
              </w:rPr>
              <w:t>&lt;f&lt; 1GHz</w:t>
            </w:r>
          </w:p>
          <w:p w:rsidR="00025BC1" w:rsidRDefault="00025BC1" w:rsidP="00A54168">
            <w:pPr>
              <w:rPr>
                <w:rFonts w:ascii="細明體" w:eastAsia="細明體"/>
              </w:rPr>
            </w:pPr>
            <w:r>
              <w:rPr>
                <w:rFonts w:ascii="細明體" w:eastAsia="細明體"/>
              </w:rPr>
              <w:t xml:space="preserve">-13 dBm/1MHz;    </w:t>
            </w:r>
            <w:r>
              <w:rPr>
                <w:rFonts w:ascii="細明體" w:eastAsia="細明體" w:hint="eastAsia"/>
              </w:rPr>
              <w:t xml:space="preserve">  </w:t>
            </w:r>
            <w:r>
              <w:rPr>
                <w:rFonts w:ascii="細明體" w:eastAsia="細明體"/>
              </w:rPr>
              <w:t>1GHz &lt;f&lt; 5GHz</w:t>
            </w:r>
          </w:p>
        </w:tc>
      </w:tr>
      <w:tr w:rsidR="00025BC1" w:rsidTr="00A54168">
        <w:tblPrEx>
          <w:tblCellMar>
            <w:top w:w="0" w:type="dxa"/>
            <w:bottom w:w="0" w:type="dxa"/>
          </w:tblCellMar>
        </w:tblPrEx>
        <w:trPr>
          <w:trHeight w:val="1030"/>
        </w:trPr>
        <w:tc>
          <w:tcPr>
            <w:tcW w:w="2640" w:type="dxa"/>
            <w:vAlign w:val="center"/>
          </w:tcPr>
          <w:p w:rsidR="00025BC1" w:rsidRDefault="00025BC1" w:rsidP="00A54168">
            <w:pPr>
              <w:jc w:val="center"/>
              <w:rPr>
                <w:rFonts w:ascii="細明體" w:eastAsia="細明體"/>
              </w:rPr>
            </w:pPr>
            <w:r>
              <w:rPr>
                <w:rFonts w:ascii="細明體" w:eastAsia="細明體"/>
              </w:rPr>
              <w:t>&gt;12.5MHz</w:t>
            </w:r>
          </w:p>
          <w:p w:rsidR="00025BC1" w:rsidRDefault="00025BC1" w:rsidP="00A54168">
            <w:pPr>
              <w:pStyle w:val="a9"/>
              <w:rPr>
                <w:rFonts w:ascii="細明體" w:eastAsia="細明體"/>
              </w:rPr>
            </w:pPr>
            <w:r>
              <w:rPr>
                <w:rFonts w:ascii="細明體" w:eastAsia="細明體" w:hint="eastAsia"/>
              </w:rPr>
              <w:t>(</w:t>
            </w:r>
            <w:r>
              <w:rPr>
                <w:rFonts w:ascii="細明體" w:eastAsia="細明體"/>
              </w:rPr>
              <w:t xml:space="preserve">B </w:t>
            </w:r>
            <w:r>
              <w:rPr>
                <w:rFonts w:ascii="細明體" w:eastAsia="細明體" w:hint="eastAsia"/>
              </w:rPr>
              <w:t>類；</w:t>
            </w:r>
            <w:r>
              <w:rPr>
                <w:rFonts w:ascii="細明體" w:eastAsia="細明體"/>
              </w:rPr>
              <w:t>ITU Category B)</w:t>
            </w:r>
          </w:p>
        </w:tc>
        <w:tc>
          <w:tcPr>
            <w:tcW w:w="4920" w:type="dxa"/>
            <w:vAlign w:val="center"/>
          </w:tcPr>
          <w:p w:rsidR="00025BC1" w:rsidRDefault="00025BC1" w:rsidP="00A54168">
            <w:pPr>
              <w:rPr>
                <w:rFonts w:ascii="細明體" w:eastAsia="細明體"/>
              </w:rPr>
            </w:pPr>
            <w:r>
              <w:rPr>
                <w:rFonts w:ascii="細明體" w:eastAsia="細明體"/>
              </w:rPr>
              <w:t>-36</w:t>
            </w:r>
            <w:r>
              <w:rPr>
                <w:rFonts w:ascii="細明體" w:eastAsia="細明體" w:hint="eastAsia"/>
              </w:rPr>
              <w:t xml:space="preserve"> </w:t>
            </w:r>
            <w:r>
              <w:rPr>
                <w:rFonts w:ascii="細明體" w:eastAsia="細明體"/>
              </w:rPr>
              <w:t xml:space="preserve">dBm/1kHz;    </w:t>
            </w:r>
            <w:r>
              <w:rPr>
                <w:rFonts w:ascii="細明體" w:eastAsia="細明體" w:hint="eastAsia"/>
              </w:rPr>
              <w:t xml:space="preserve"> </w:t>
            </w:r>
            <w:r>
              <w:rPr>
                <w:rFonts w:ascii="細明體" w:eastAsia="細明體"/>
              </w:rPr>
              <w:t xml:space="preserve"> 9kHz</w:t>
            </w:r>
            <w:r>
              <w:rPr>
                <w:rFonts w:ascii="細明體" w:eastAsia="細明體" w:hint="eastAsia"/>
              </w:rPr>
              <w:t xml:space="preserve"> </w:t>
            </w:r>
            <w:r>
              <w:rPr>
                <w:rFonts w:ascii="細明體" w:eastAsia="細明體"/>
              </w:rPr>
              <w:t>&lt;f&lt;</w:t>
            </w:r>
            <w:r>
              <w:rPr>
                <w:rFonts w:ascii="細明體" w:eastAsia="細明體" w:hint="eastAsia"/>
              </w:rPr>
              <w:t xml:space="preserve"> </w:t>
            </w:r>
            <w:r>
              <w:rPr>
                <w:rFonts w:ascii="細明體" w:eastAsia="細明體"/>
              </w:rPr>
              <w:t>150kHz</w:t>
            </w:r>
          </w:p>
          <w:p w:rsidR="00025BC1" w:rsidRDefault="00025BC1" w:rsidP="00A54168">
            <w:pPr>
              <w:rPr>
                <w:rFonts w:ascii="細明體" w:eastAsia="細明體"/>
              </w:rPr>
            </w:pPr>
            <w:r>
              <w:rPr>
                <w:rFonts w:ascii="細明體" w:eastAsia="細明體"/>
              </w:rPr>
              <w:t>-36 dBm/10kHz;   150kHz</w:t>
            </w:r>
            <w:r>
              <w:rPr>
                <w:rFonts w:ascii="細明體" w:eastAsia="細明體" w:hint="eastAsia"/>
              </w:rPr>
              <w:t xml:space="preserve"> </w:t>
            </w:r>
            <w:r>
              <w:rPr>
                <w:rFonts w:ascii="細明體" w:eastAsia="細明體"/>
              </w:rPr>
              <w:t>&lt;f&lt; 30MHz</w:t>
            </w:r>
          </w:p>
          <w:p w:rsidR="00025BC1" w:rsidRDefault="00025BC1" w:rsidP="00A54168">
            <w:pPr>
              <w:rPr>
                <w:rFonts w:ascii="細明體" w:eastAsia="細明體"/>
              </w:rPr>
            </w:pPr>
            <w:r>
              <w:rPr>
                <w:rFonts w:ascii="細明體" w:eastAsia="細明體"/>
              </w:rPr>
              <w:t>-36</w:t>
            </w:r>
            <w:r>
              <w:rPr>
                <w:rFonts w:ascii="細明體" w:eastAsia="細明體" w:hint="eastAsia"/>
              </w:rPr>
              <w:t xml:space="preserve"> </w:t>
            </w:r>
            <w:r>
              <w:rPr>
                <w:rFonts w:ascii="細明體" w:eastAsia="細明體"/>
              </w:rPr>
              <w:t>dBm/100kHz;   30MHz &lt;f&lt; 1GHz</w:t>
            </w:r>
          </w:p>
          <w:p w:rsidR="00025BC1" w:rsidRDefault="00025BC1" w:rsidP="00A54168">
            <w:pPr>
              <w:rPr>
                <w:rFonts w:ascii="細明體" w:eastAsia="細明體"/>
              </w:rPr>
            </w:pPr>
            <w:r>
              <w:rPr>
                <w:rFonts w:ascii="細明體" w:eastAsia="細明體"/>
              </w:rPr>
              <w:t>-30</w:t>
            </w:r>
            <w:r>
              <w:rPr>
                <w:rFonts w:ascii="細明體" w:eastAsia="細明體" w:hint="eastAsia"/>
              </w:rPr>
              <w:t xml:space="preserve"> </w:t>
            </w:r>
            <w:r>
              <w:rPr>
                <w:rFonts w:ascii="細明體" w:eastAsia="細明體"/>
              </w:rPr>
              <w:t xml:space="preserve">dBm/1MHz;    </w:t>
            </w:r>
            <w:r>
              <w:rPr>
                <w:rFonts w:ascii="細明體" w:eastAsia="細明體" w:hint="eastAsia"/>
              </w:rPr>
              <w:t xml:space="preserve">  </w:t>
            </w:r>
            <w:r>
              <w:rPr>
                <w:rFonts w:ascii="細明體" w:eastAsia="細明體"/>
              </w:rPr>
              <w:t>1GHz &lt;f&lt; 12.75GHz</w:t>
            </w:r>
          </w:p>
        </w:tc>
      </w:tr>
    </w:tbl>
    <w:p w:rsidR="00025BC1" w:rsidRDefault="00025BC1" w:rsidP="00025BC1">
      <w:pPr>
        <w:ind w:left="540" w:right="-874" w:hanging="540"/>
        <w:outlineLvl w:val="0"/>
        <w:rPr>
          <w:rFonts w:ascii="細明體" w:eastAsia="細明體" w:hint="eastAsia"/>
        </w:rPr>
      </w:pPr>
    </w:p>
    <w:p w:rsidR="00025BC1" w:rsidRDefault="00025BC1" w:rsidP="00025BC1">
      <w:pPr>
        <w:ind w:left="540" w:right="-874" w:hanging="540"/>
        <w:outlineLvl w:val="0"/>
        <w:rPr>
          <w:rFonts w:ascii="細明體" w:eastAsia="細明體" w:hint="eastAsia"/>
        </w:rPr>
      </w:pPr>
      <w:r>
        <w:rPr>
          <w:rFonts w:ascii="細明體" w:eastAsia="細明體" w:hint="eastAsia"/>
        </w:rPr>
        <w:t xml:space="preserve">註：Δf </w:t>
      </w:r>
      <w:r>
        <w:rPr>
          <w:rFonts w:ascii="細明體" w:eastAsia="細明體"/>
        </w:rPr>
        <w:t>=</w:t>
      </w:r>
      <w:r>
        <w:rPr>
          <w:rFonts w:ascii="細明體" w:eastAsia="細明體" w:hint="eastAsia"/>
        </w:rPr>
        <w:t>中心頻率（</w:t>
      </w:r>
      <w:r>
        <w:rPr>
          <w:rFonts w:ascii="細明體" w:eastAsia="細明體"/>
        </w:rPr>
        <w:t>center frequency</w:t>
      </w:r>
      <w:r>
        <w:rPr>
          <w:rFonts w:ascii="細明體" w:eastAsia="細明體" w:hint="eastAsia"/>
        </w:rPr>
        <w:t>）</w:t>
      </w:r>
      <w:r>
        <w:rPr>
          <w:rFonts w:ascii="細明體" w:eastAsia="細明體"/>
        </w:rPr>
        <w:t>–</w:t>
      </w:r>
      <w:r>
        <w:rPr>
          <w:rFonts w:ascii="細明體" w:eastAsia="細明體" w:hint="eastAsia"/>
        </w:rPr>
        <w:t xml:space="preserve"> 最接近之邊際量測頻率</w:t>
      </w:r>
      <w:r>
        <w:rPr>
          <w:rFonts w:ascii="細明體" w:eastAsia="細明體"/>
        </w:rPr>
        <w:t>f</w:t>
      </w:r>
      <w:r>
        <w:rPr>
          <w:rFonts w:ascii="細明體" w:eastAsia="細明體" w:hint="eastAsia"/>
        </w:rPr>
        <w:t>（</w:t>
      </w:r>
      <w:r>
        <w:rPr>
          <w:rFonts w:ascii="細明體" w:eastAsia="細明體"/>
        </w:rPr>
        <w:t>closer measurement edge frequency</w:t>
      </w:r>
      <w:r>
        <w:rPr>
          <w:rFonts w:ascii="細明體" w:eastAsia="細明體" w:hint="eastAsia"/>
        </w:rPr>
        <w:t>）</w:t>
      </w:r>
    </w:p>
    <w:p w:rsidR="00025BC1" w:rsidRDefault="00025BC1" w:rsidP="00025BC1">
      <w:pPr>
        <w:pStyle w:val="2"/>
        <w:tabs>
          <w:tab w:val="clear" w:pos="1140"/>
          <w:tab w:val="num" w:pos="480"/>
        </w:tabs>
        <w:ind w:left="480"/>
        <w:rPr>
          <w:rFonts w:ascii="細明體" w:eastAsia="細明體" w:hint="eastAsia"/>
          <w:color w:val="000000"/>
        </w:rPr>
      </w:pPr>
      <w:r>
        <w:rPr>
          <w:rFonts w:ascii="細明體" w:eastAsia="細明體"/>
          <w:sz w:val="20"/>
        </w:rPr>
        <w:br w:type="page"/>
      </w:r>
      <w:r>
        <w:rPr>
          <w:rFonts w:ascii="細明體" w:eastAsia="細明體"/>
          <w:color w:val="000000"/>
        </w:rPr>
        <w:lastRenderedPageBreak/>
        <w:t>CDMA</w:t>
      </w:r>
      <w:r>
        <w:rPr>
          <w:rFonts w:ascii="細明體" w:eastAsia="細明體" w:hint="eastAsia"/>
          <w:color w:val="000000"/>
        </w:rPr>
        <w:t>2000</w:t>
      </w:r>
      <w:r>
        <w:rPr>
          <w:rFonts w:ascii="細明體" w:eastAsia="細明體"/>
          <w:color w:val="000000"/>
        </w:rPr>
        <w:t xml:space="preserve"> FDD</w:t>
      </w:r>
      <w:r>
        <w:rPr>
          <w:rFonts w:ascii="細明體" w:eastAsia="細明體" w:hint="eastAsia"/>
          <w:color w:val="000000"/>
        </w:rPr>
        <w:t>之B</w:t>
      </w:r>
      <w:r>
        <w:rPr>
          <w:rFonts w:ascii="細明體" w:eastAsia="細明體"/>
          <w:color w:val="000000"/>
        </w:rPr>
        <w:t>and</w:t>
      </w:r>
      <w:r>
        <w:rPr>
          <w:rFonts w:ascii="細明體" w:eastAsia="細明體" w:hint="eastAsia"/>
          <w:color w:val="000000"/>
        </w:rPr>
        <w:t xml:space="preserve"> Class 6</w:t>
      </w:r>
    </w:p>
    <w:p w:rsidR="00025BC1" w:rsidRDefault="00025BC1" w:rsidP="00025BC1">
      <w:pPr>
        <w:pStyle w:val="3"/>
        <w:tabs>
          <w:tab w:val="num" w:pos="720"/>
          <w:tab w:val="left" w:pos="794"/>
        </w:tabs>
        <w:ind w:left="480"/>
        <w:rPr>
          <w:rFonts w:ascii="細明體" w:eastAsia="細明體" w:hint="eastAsia"/>
        </w:rPr>
      </w:pPr>
      <w:r>
        <w:rPr>
          <w:rFonts w:ascii="細明體" w:eastAsia="細明體" w:hint="eastAsia"/>
        </w:rPr>
        <w:t>檢驗項目</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0"/>
        <w:gridCol w:w="1860"/>
        <w:gridCol w:w="3980"/>
        <w:gridCol w:w="1000"/>
        <w:gridCol w:w="960"/>
      </w:tblGrid>
      <w:tr w:rsidR="00025BC1" w:rsidTr="00A54168">
        <w:tblPrEx>
          <w:tblCellMar>
            <w:top w:w="0" w:type="dxa"/>
            <w:bottom w:w="0" w:type="dxa"/>
          </w:tblCellMar>
        </w:tblPrEx>
        <w:tc>
          <w:tcPr>
            <w:tcW w:w="480" w:type="dxa"/>
            <w:vAlign w:val="center"/>
          </w:tcPr>
          <w:p w:rsidR="00025BC1" w:rsidRDefault="00025BC1" w:rsidP="00A54168">
            <w:pPr>
              <w:jc w:val="distribute"/>
              <w:rPr>
                <w:rFonts w:ascii="細明體" w:eastAsia="細明體"/>
                <w:color w:val="000000"/>
              </w:rPr>
            </w:pPr>
            <w:r>
              <w:rPr>
                <w:rFonts w:ascii="細明體" w:eastAsia="細明體" w:hint="eastAsia"/>
                <w:color w:val="000000"/>
              </w:rPr>
              <w:t>項次</w:t>
            </w:r>
          </w:p>
        </w:tc>
        <w:tc>
          <w:tcPr>
            <w:tcW w:w="1860" w:type="dxa"/>
          </w:tcPr>
          <w:p w:rsidR="00025BC1" w:rsidRDefault="00025BC1" w:rsidP="00A54168">
            <w:pPr>
              <w:jc w:val="center"/>
              <w:rPr>
                <w:rFonts w:ascii="細明體" w:eastAsia="細明體"/>
                <w:color w:val="000000"/>
              </w:rPr>
            </w:pPr>
            <w:r>
              <w:rPr>
                <w:rFonts w:ascii="細明體" w:eastAsia="細明體" w:hint="eastAsia"/>
                <w:color w:val="000000"/>
              </w:rPr>
              <w:t>檢 驗 項 目</w:t>
            </w:r>
          </w:p>
        </w:tc>
        <w:tc>
          <w:tcPr>
            <w:tcW w:w="3980" w:type="dxa"/>
          </w:tcPr>
          <w:p w:rsidR="00025BC1" w:rsidRDefault="00025BC1" w:rsidP="00A54168">
            <w:pPr>
              <w:jc w:val="center"/>
              <w:rPr>
                <w:rFonts w:ascii="細明體" w:eastAsia="細明體"/>
                <w:color w:val="000000"/>
              </w:rPr>
            </w:pPr>
            <w:r>
              <w:rPr>
                <w:rFonts w:ascii="細明體" w:eastAsia="細明體" w:hint="eastAsia"/>
                <w:color w:val="000000"/>
              </w:rPr>
              <w:t>合 格 標 準</w:t>
            </w:r>
          </w:p>
        </w:tc>
        <w:tc>
          <w:tcPr>
            <w:tcW w:w="1000" w:type="dxa"/>
          </w:tcPr>
          <w:p w:rsidR="00025BC1" w:rsidRDefault="00025BC1" w:rsidP="00A54168">
            <w:pPr>
              <w:jc w:val="distribute"/>
              <w:rPr>
                <w:rFonts w:ascii="細明體" w:eastAsia="細明體"/>
                <w:color w:val="000000"/>
              </w:rPr>
            </w:pPr>
            <w:r>
              <w:rPr>
                <w:rFonts w:ascii="細明體" w:eastAsia="細明體" w:hint="eastAsia"/>
                <w:color w:val="000000"/>
              </w:rPr>
              <w:t>檢驗數據</w:t>
            </w:r>
          </w:p>
        </w:tc>
        <w:tc>
          <w:tcPr>
            <w:tcW w:w="960" w:type="dxa"/>
          </w:tcPr>
          <w:p w:rsidR="00025BC1" w:rsidRDefault="00025BC1" w:rsidP="00A54168">
            <w:pPr>
              <w:jc w:val="distribute"/>
              <w:rPr>
                <w:rFonts w:ascii="細明體" w:eastAsia="細明體"/>
                <w:color w:val="000000"/>
              </w:rPr>
            </w:pPr>
            <w:r>
              <w:rPr>
                <w:rFonts w:ascii="細明體" w:eastAsia="細明體" w:hint="eastAsia"/>
                <w:color w:val="000000"/>
              </w:rPr>
              <w:t>結果判定</w:t>
            </w:r>
          </w:p>
        </w:tc>
      </w:tr>
      <w:tr w:rsidR="00025BC1" w:rsidTr="00A54168">
        <w:tblPrEx>
          <w:tblCellMar>
            <w:top w:w="0" w:type="dxa"/>
            <w:bottom w:w="0" w:type="dxa"/>
          </w:tblCellMar>
        </w:tblPrEx>
        <w:trPr>
          <w:cantSplit/>
          <w:trHeight w:val="990"/>
        </w:trPr>
        <w:tc>
          <w:tcPr>
            <w:tcW w:w="480" w:type="dxa"/>
            <w:vAlign w:val="center"/>
          </w:tcPr>
          <w:p w:rsidR="00025BC1" w:rsidRDefault="00025BC1" w:rsidP="00A54168">
            <w:pPr>
              <w:jc w:val="center"/>
              <w:rPr>
                <w:rFonts w:ascii="細明體" w:eastAsia="細明體"/>
                <w:color w:val="000000"/>
              </w:rPr>
            </w:pPr>
            <w:r>
              <w:rPr>
                <w:rFonts w:ascii="細明體" w:eastAsia="細明體"/>
                <w:color w:val="000000"/>
              </w:rPr>
              <w:t>1</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hint="eastAsia"/>
                <w:color w:val="000000"/>
              </w:rPr>
              <w:t>工作頻帶</w:t>
            </w:r>
          </w:p>
          <w:p w:rsidR="00025BC1" w:rsidRDefault="00025BC1" w:rsidP="00A54168">
            <w:pPr>
              <w:jc w:val="both"/>
              <w:rPr>
                <w:rFonts w:ascii="細明體" w:eastAsia="細明體"/>
                <w:color w:val="000000"/>
              </w:rPr>
            </w:pPr>
            <w:r>
              <w:rPr>
                <w:rFonts w:ascii="細明體" w:eastAsia="細明體"/>
                <w:color w:val="000000"/>
              </w:rPr>
              <w:t>(frequency bands)</w:t>
            </w:r>
          </w:p>
          <w:p w:rsidR="00025BC1" w:rsidRDefault="00025BC1" w:rsidP="00A54168">
            <w:pPr>
              <w:jc w:val="both"/>
              <w:rPr>
                <w:rFonts w:ascii="細明體" w:eastAsia="細明體" w:hint="eastAsia"/>
                <w:color w:val="000000"/>
              </w:rPr>
            </w:pPr>
            <w:r>
              <w:rPr>
                <w:rFonts w:ascii="細明體" w:eastAsia="細明體" w:hint="eastAsia"/>
                <w:color w:val="000000"/>
              </w:rPr>
              <w:t>收發頻率間隔</w:t>
            </w:r>
          </w:p>
          <w:p w:rsidR="00025BC1" w:rsidRDefault="00025BC1" w:rsidP="00A54168">
            <w:pPr>
              <w:jc w:val="both"/>
              <w:rPr>
                <w:rFonts w:ascii="細明體" w:eastAsia="細明體" w:hint="eastAsia"/>
                <w:color w:val="000000"/>
              </w:rPr>
            </w:pPr>
            <w:r>
              <w:rPr>
                <w:rFonts w:ascii="細明體" w:eastAsia="細明體" w:hint="eastAsia"/>
                <w:color w:val="000000"/>
              </w:rPr>
              <w:t>頻道間隔</w:t>
            </w:r>
          </w:p>
          <w:p w:rsidR="00025BC1" w:rsidRDefault="00025BC1" w:rsidP="00A54168">
            <w:pPr>
              <w:jc w:val="both"/>
              <w:rPr>
                <w:rFonts w:ascii="細明體" w:eastAsia="細明體" w:hint="eastAsia"/>
                <w:color w:val="000000"/>
              </w:rPr>
            </w:pPr>
            <w:r>
              <w:rPr>
                <w:rFonts w:ascii="細明體" w:eastAsia="細明體"/>
                <w:color w:val="000000"/>
              </w:rPr>
              <w:t>(channel spacing)</w:t>
            </w:r>
          </w:p>
        </w:tc>
        <w:tc>
          <w:tcPr>
            <w:tcW w:w="3980" w:type="dxa"/>
            <w:tcBorders>
              <w:bottom w:val="single" w:sz="4" w:space="0" w:color="auto"/>
            </w:tcBorders>
          </w:tcPr>
          <w:p w:rsidR="00025BC1" w:rsidRDefault="00025BC1" w:rsidP="00A54168">
            <w:pPr>
              <w:rPr>
                <w:rFonts w:ascii="細明體" w:eastAsia="細明體"/>
                <w:color w:val="000000"/>
              </w:rPr>
            </w:pPr>
            <w:r>
              <w:rPr>
                <w:rFonts w:ascii="細明體" w:eastAsia="細明體"/>
                <w:color w:val="000000"/>
              </w:rPr>
              <w:t xml:space="preserve">Tx：1920 MHz - 1980 MHz </w:t>
            </w:r>
            <w:r>
              <w:rPr>
                <w:rFonts w:ascii="細明體" w:eastAsia="細明體" w:hint="eastAsia"/>
                <w:color w:val="000000"/>
              </w:rPr>
              <w:t>(B</w:t>
            </w:r>
            <w:r>
              <w:rPr>
                <w:rFonts w:ascii="細明體" w:eastAsia="細明體"/>
                <w:color w:val="000000"/>
              </w:rPr>
              <w:t>and</w:t>
            </w:r>
            <w:r>
              <w:rPr>
                <w:rFonts w:ascii="細明體" w:eastAsia="細明體" w:hint="eastAsia"/>
                <w:color w:val="000000"/>
              </w:rPr>
              <w:t xml:space="preserve"> Class </w:t>
            </w:r>
            <w:r>
              <w:rPr>
                <w:rFonts w:ascii="細明體" w:eastAsia="細明體"/>
                <w:color w:val="000000"/>
              </w:rPr>
              <w:t>6)</w:t>
            </w:r>
          </w:p>
          <w:p w:rsidR="00025BC1" w:rsidRDefault="00025BC1" w:rsidP="00A54168">
            <w:pPr>
              <w:rPr>
                <w:rFonts w:ascii="細明體" w:eastAsia="細明體"/>
                <w:color w:val="000000"/>
              </w:rPr>
            </w:pPr>
            <w:r>
              <w:rPr>
                <w:rFonts w:ascii="細明體" w:eastAsia="細明體"/>
                <w:color w:val="000000"/>
              </w:rPr>
              <w:t>Rx：2110 MHz - 2170 MHz</w:t>
            </w:r>
          </w:p>
          <w:p w:rsidR="00025BC1" w:rsidRDefault="00025BC1" w:rsidP="00A54168">
            <w:pPr>
              <w:rPr>
                <w:rFonts w:ascii="細明體" w:eastAsia="細明體" w:hint="eastAsia"/>
                <w:color w:val="000000"/>
              </w:rPr>
            </w:pPr>
            <w:r>
              <w:rPr>
                <w:rFonts w:ascii="細明體" w:eastAsia="細明體" w:hint="eastAsia"/>
                <w:color w:val="000000"/>
              </w:rPr>
              <w:t>收發頻率間隔：</w:t>
            </w:r>
            <w:r>
              <w:rPr>
                <w:rFonts w:ascii="細明體" w:eastAsia="細明體"/>
                <w:color w:val="000000"/>
              </w:rPr>
              <w:t>190 MHz</w:t>
            </w:r>
          </w:p>
          <w:p w:rsidR="00025BC1" w:rsidRDefault="00025BC1" w:rsidP="00A54168">
            <w:pPr>
              <w:rPr>
                <w:rFonts w:ascii="細明體" w:eastAsia="細明體" w:hint="eastAsia"/>
                <w:color w:val="000000"/>
              </w:rPr>
            </w:pPr>
            <w:r>
              <w:rPr>
                <w:rFonts w:ascii="細明體" w:eastAsia="細明體" w:hint="eastAsia"/>
                <w:color w:val="000000"/>
              </w:rPr>
              <w:t>頻道間隔：</w:t>
            </w:r>
            <w:r>
              <w:rPr>
                <w:rFonts w:ascii="細明體" w:eastAsia="細明體"/>
                <w:color w:val="000000"/>
              </w:rPr>
              <w:t>1.23</w:t>
            </w:r>
            <w:r>
              <w:rPr>
                <w:rFonts w:ascii="細明體" w:eastAsia="細明體" w:hint="eastAsia"/>
                <w:color w:val="000000"/>
              </w:rPr>
              <w:t xml:space="preserve"> </w:t>
            </w:r>
            <w:r>
              <w:rPr>
                <w:rFonts w:ascii="細明體" w:eastAsia="細明體"/>
                <w:color w:val="000000"/>
              </w:rPr>
              <w:t>MHz(Spreading Rate 1)</w:t>
            </w:r>
            <w:r>
              <w:rPr>
                <w:rFonts w:ascii="細明體" w:eastAsia="細明體" w:hint="eastAsia"/>
                <w:color w:val="000000"/>
              </w:rPr>
              <w:t>或</w:t>
            </w:r>
          </w:p>
          <w:p w:rsidR="00025BC1" w:rsidRDefault="00025BC1" w:rsidP="00A54168">
            <w:pPr>
              <w:rPr>
                <w:rFonts w:ascii="細明體" w:eastAsia="細明體" w:hint="eastAsia"/>
                <w:color w:val="000000"/>
              </w:rPr>
            </w:pPr>
            <w:r>
              <w:rPr>
                <w:rFonts w:ascii="細明體" w:eastAsia="細明體"/>
                <w:color w:val="000000"/>
              </w:rPr>
              <w:t xml:space="preserve">          3.69</w:t>
            </w:r>
            <w:r>
              <w:rPr>
                <w:rFonts w:ascii="細明體" w:eastAsia="細明體" w:hint="eastAsia"/>
                <w:color w:val="000000"/>
              </w:rPr>
              <w:t xml:space="preserve"> </w:t>
            </w:r>
            <w:r>
              <w:rPr>
                <w:rFonts w:ascii="細明體" w:eastAsia="細明體"/>
                <w:color w:val="000000"/>
              </w:rPr>
              <w:t>MHz(Spreading Rate 3)</w:t>
            </w:r>
          </w:p>
        </w:tc>
        <w:tc>
          <w:tcPr>
            <w:tcW w:w="1000" w:type="dxa"/>
          </w:tcPr>
          <w:p w:rsidR="00025BC1" w:rsidRDefault="00025BC1" w:rsidP="00A54168">
            <w:pPr>
              <w:rPr>
                <w:rFonts w:ascii="細明體" w:eastAsia="細明體" w:hint="eastAsia"/>
                <w:color w:val="000000"/>
              </w:rPr>
            </w:pPr>
          </w:p>
        </w:tc>
        <w:tc>
          <w:tcPr>
            <w:tcW w:w="960" w:type="dxa"/>
            <w:tcBorders>
              <w:bottom w:val="nil"/>
            </w:tcBorders>
          </w:tcPr>
          <w:p w:rsidR="00025BC1" w:rsidRDefault="00025BC1" w:rsidP="00A54168">
            <w:pPr>
              <w:rPr>
                <w:rFonts w:ascii="細明體" w:eastAsia="細明體" w:hint="eastAsia"/>
                <w:color w:val="000000"/>
              </w:rPr>
            </w:pPr>
          </w:p>
        </w:tc>
      </w:tr>
      <w:tr w:rsidR="00025BC1" w:rsidTr="00A54168">
        <w:tblPrEx>
          <w:tblCellMar>
            <w:top w:w="0" w:type="dxa"/>
            <w:bottom w:w="0" w:type="dxa"/>
          </w:tblCellMar>
        </w:tblPrEx>
        <w:trPr>
          <w:cantSplit/>
          <w:trHeight w:val="841"/>
        </w:trPr>
        <w:tc>
          <w:tcPr>
            <w:tcW w:w="480" w:type="dxa"/>
            <w:vAlign w:val="center"/>
          </w:tcPr>
          <w:p w:rsidR="00025BC1" w:rsidRDefault="00025BC1" w:rsidP="00A54168">
            <w:pPr>
              <w:jc w:val="center"/>
              <w:rPr>
                <w:rFonts w:ascii="細明體" w:eastAsia="細明體"/>
                <w:color w:val="000000"/>
              </w:rPr>
            </w:pPr>
            <w:r>
              <w:rPr>
                <w:rFonts w:ascii="細明體" w:eastAsia="細明體"/>
                <w:color w:val="000000"/>
              </w:rPr>
              <w:t>2</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最大發射輸出功率</w:t>
            </w:r>
          </w:p>
          <w:p w:rsidR="00025BC1" w:rsidRDefault="00025BC1" w:rsidP="00A54168">
            <w:pPr>
              <w:jc w:val="both"/>
              <w:rPr>
                <w:rFonts w:ascii="細明體" w:eastAsia="細明體"/>
                <w:color w:val="000000"/>
              </w:rPr>
            </w:pPr>
            <w:r>
              <w:rPr>
                <w:rFonts w:ascii="細明體" w:eastAsia="細明體"/>
                <w:color w:val="000000"/>
              </w:rPr>
              <w:t>(maximum output</w:t>
            </w:r>
          </w:p>
          <w:p w:rsidR="00025BC1" w:rsidRDefault="00025BC1" w:rsidP="00A54168">
            <w:pPr>
              <w:jc w:val="both"/>
              <w:rPr>
                <w:rFonts w:ascii="細明體" w:eastAsia="細明體" w:hint="eastAsia"/>
                <w:color w:val="000000"/>
              </w:rPr>
            </w:pPr>
            <w:r>
              <w:rPr>
                <w:rFonts w:ascii="細明體" w:eastAsia="細明體"/>
                <w:color w:val="000000"/>
              </w:rPr>
              <w:t xml:space="preserve"> power) (EIRP)</w:t>
            </w:r>
          </w:p>
        </w:tc>
        <w:tc>
          <w:tcPr>
            <w:tcW w:w="3980" w:type="dxa"/>
            <w:tcBorders>
              <w:bottom w:val="single" w:sz="4" w:space="0" w:color="auto"/>
            </w:tcBorders>
          </w:tcPr>
          <w:p w:rsidR="00025BC1" w:rsidRDefault="00025BC1" w:rsidP="00A54168">
            <w:pPr>
              <w:rPr>
                <w:rFonts w:ascii="細明體" w:eastAsia="細明體" w:hint="eastAsia"/>
                <w:color w:val="000000"/>
              </w:rPr>
            </w:pPr>
            <w:r>
              <w:rPr>
                <w:rFonts w:ascii="細明體" w:eastAsia="細明體"/>
                <w:color w:val="000000"/>
              </w:rPr>
              <w:t>Power class 1</w:t>
            </w:r>
            <w:r>
              <w:rPr>
                <w:rFonts w:ascii="細明體" w:eastAsia="細明體" w:hint="eastAsia"/>
                <w:color w:val="000000"/>
              </w:rPr>
              <w:t>：</w:t>
            </w:r>
            <w:r>
              <w:rPr>
                <w:rFonts w:ascii="細明體" w:eastAsia="細明體"/>
                <w:color w:val="000000"/>
              </w:rPr>
              <w:t>-2dBW(0.63W) ~3dBW (2.0W)</w:t>
            </w:r>
          </w:p>
          <w:p w:rsidR="00025BC1" w:rsidRDefault="00025BC1" w:rsidP="00A54168">
            <w:pPr>
              <w:rPr>
                <w:rFonts w:ascii="細明體" w:eastAsia="細明體"/>
                <w:color w:val="000000"/>
              </w:rPr>
            </w:pPr>
            <w:r>
              <w:rPr>
                <w:rFonts w:ascii="細明體" w:eastAsia="細明體"/>
                <w:color w:val="000000"/>
              </w:rPr>
              <w:t>Power class 2</w:t>
            </w:r>
            <w:r>
              <w:rPr>
                <w:rFonts w:ascii="細明體" w:eastAsia="細明體" w:hint="eastAsia"/>
                <w:color w:val="000000"/>
              </w:rPr>
              <w:t>：</w:t>
            </w:r>
            <w:r>
              <w:rPr>
                <w:rFonts w:ascii="細明體" w:eastAsia="細明體"/>
                <w:color w:val="000000"/>
              </w:rPr>
              <w:t>-7dBW(0.2W) ~0dBW (1.0W)</w:t>
            </w:r>
          </w:p>
          <w:p w:rsidR="00025BC1" w:rsidRDefault="00025BC1" w:rsidP="00A54168">
            <w:pPr>
              <w:rPr>
                <w:rFonts w:ascii="細明體" w:eastAsia="細明體"/>
                <w:color w:val="000000"/>
              </w:rPr>
            </w:pPr>
            <w:r>
              <w:rPr>
                <w:rFonts w:ascii="細明體" w:eastAsia="細明體"/>
                <w:color w:val="000000"/>
              </w:rPr>
              <w:t>Power class 3</w:t>
            </w:r>
            <w:r>
              <w:rPr>
                <w:rFonts w:ascii="細明體" w:eastAsia="細明體" w:hint="eastAsia"/>
                <w:color w:val="000000"/>
              </w:rPr>
              <w:t>：</w:t>
            </w:r>
            <w:r>
              <w:rPr>
                <w:rFonts w:ascii="細明體" w:eastAsia="細明體"/>
                <w:color w:val="000000"/>
              </w:rPr>
              <w:t>-12dBW(63mW) ~-3dBW (0.5W)</w:t>
            </w:r>
          </w:p>
          <w:p w:rsidR="00025BC1" w:rsidRDefault="00025BC1" w:rsidP="00A54168">
            <w:pPr>
              <w:rPr>
                <w:rFonts w:ascii="細明體" w:eastAsia="細明體"/>
                <w:color w:val="000000"/>
              </w:rPr>
            </w:pPr>
            <w:r>
              <w:rPr>
                <w:rFonts w:ascii="細明體" w:eastAsia="細明體"/>
                <w:color w:val="000000"/>
              </w:rPr>
              <w:t>Power class 4</w:t>
            </w:r>
            <w:r>
              <w:rPr>
                <w:rFonts w:ascii="細明體" w:eastAsia="細明體" w:hint="eastAsia"/>
                <w:color w:val="000000"/>
              </w:rPr>
              <w:t>：</w:t>
            </w:r>
            <w:r>
              <w:rPr>
                <w:rFonts w:ascii="細明體" w:eastAsia="細明體"/>
                <w:color w:val="000000"/>
              </w:rPr>
              <w:t>-17dBW(20mW) ~-6dBW (0.25W)</w:t>
            </w:r>
          </w:p>
          <w:p w:rsidR="00025BC1" w:rsidRDefault="00025BC1" w:rsidP="00A54168">
            <w:pPr>
              <w:rPr>
                <w:rFonts w:ascii="細明體" w:eastAsia="細明體"/>
                <w:color w:val="000000"/>
              </w:rPr>
            </w:pPr>
            <w:r>
              <w:rPr>
                <w:rFonts w:ascii="細明體" w:eastAsia="細明體"/>
                <w:color w:val="000000"/>
              </w:rPr>
              <w:t>Power class5</w:t>
            </w:r>
            <w:r>
              <w:rPr>
                <w:rFonts w:ascii="細明體" w:eastAsia="細明體" w:hint="eastAsia"/>
                <w:color w:val="000000"/>
              </w:rPr>
              <w:t>：</w:t>
            </w:r>
            <w:r>
              <w:rPr>
                <w:rFonts w:ascii="細明體" w:eastAsia="細明體"/>
                <w:color w:val="000000"/>
              </w:rPr>
              <w:t>-22dBW(6.3mW) ~-9dBW(0.13W)</w:t>
            </w:r>
          </w:p>
        </w:tc>
        <w:tc>
          <w:tcPr>
            <w:tcW w:w="1000" w:type="dxa"/>
          </w:tcPr>
          <w:p w:rsidR="00025BC1" w:rsidRDefault="00025BC1" w:rsidP="00A54168">
            <w:pPr>
              <w:rPr>
                <w:rFonts w:ascii="細明體" w:eastAsia="細明體" w:hint="eastAsia"/>
                <w:color w:val="000000"/>
              </w:rPr>
            </w:pPr>
          </w:p>
        </w:tc>
        <w:tc>
          <w:tcPr>
            <w:tcW w:w="960" w:type="dxa"/>
            <w:tcBorders>
              <w:bottom w:val="nil"/>
            </w:tcBorders>
          </w:tcPr>
          <w:p w:rsidR="00025BC1" w:rsidRDefault="00025BC1" w:rsidP="00A54168">
            <w:pPr>
              <w:rPr>
                <w:rFonts w:ascii="細明體" w:eastAsia="細明體" w:hint="eastAsia"/>
                <w:color w:val="000000"/>
              </w:rPr>
            </w:pPr>
          </w:p>
        </w:tc>
      </w:tr>
      <w:tr w:rsidR="00025BC1" w:rsidTr="00A54168">
        <w:tblPrEx>
          <w:tblCellMar>
            <w:top w:w="0" w:type="dxa"/>
            <w:bottom w:w="0" w:type="dxa"/>
          </w:tblCellMar>
        </w:tblPrEx>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3</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頻率誤差</w:t>
            </w:r>
          </w:p>
          <w:p w:rsidR="00025BC1" w:rsidRDefault="00025BC1" w:rsidP="00A54168">
            <w:pPr>
              <w:jc w:val="both"/>
              <w:rPr>
                <w:rFonts w:ascii="細明體" w:eastAsia="細明體"/>
                <w:color w:val="000000"/>
              </w:rPr>
            </w:pPr>
            <w:r>
              <w:rPr>
                <w:rFonts w:ascii="細明體" w:eastAsia="細明體"/>
                <w:color w:val="000000"/>
              </w:rPr>
              <w:t>(frequency error)</w:t>
            </w:r>
          </w:p>
        </w:tc>
        <w:tc>
          <w:tcPr>
            <w:tcW w:w="3980" w:type="dxa"/>
          </w:tcPr>
          <w:p w:rsidR="00025BC1" w:rsidRDefault="00025BC1" w:rsidP="00A54168">
            <w:pPr>
              <w:rPr>
                <w:rFonts w:ascii="細明體" w:eastAsia="細明體"/>
                <w:color w:val="000000"/>
              </w:rPr>
            </w:pPr>
            <w:r>
              <w:rPr>
                <w:rFonts w:ascii="細明體" w:eastAsia="細明體"/>
                <w:color w:val="000000"/>
              </w:rPr>
              <w:t>±</w:t>
            </w:r>
            <w:r>
              <w:rPr>
                <w:rFonts w:ascii="細明體" w:eastAsia="細明體"/>
                <w:color w:val="000000"/>
              </w:rPr>
              <w:t>150Hz</w:t>
            </w:r>
            <w:r>
              <w:rPr>
                <w:rFonts w:ascii="細明體" w:eastAsia="細明體" w:hint="eastAsia"/>
                <w:color w:val="000000"/>
              </w:rPr>
              <w:t>之內</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c>
          <w:tcPr>
            <w:tcW w:w="480" w:type="dxa"/>
            <w:vAlign w:val="center"/>
          </w:tcPr>
          <w:p w:rsidR="00025BC1" w:rsidRDefault="00025BC1" w:rsidP="00A54168">
            <w:pPr>
              <w:jc w:val="center"/>
              <w:rPr>
                <w:rFonts w:ascii="細明體" w:eastAsia="細明體" w:hint="eastAsia"/>
                <w:color w:val="000000"/>
              </w:rPr>
            </w:pPr>
            <w:r>
              <w:rPr>
                <w:rFonts w:ascii="細明體" w:eastAsia="細明體" w:hint="eastAsia"/>
                <w:color w:val="000000"/>
              </w:rPr>
              <w:t>4</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hint="eastAsia"/>
                <w:color w:val="000000"/>
              </w:rPr>
              <w:t>功率控制狀態下之</w:t>
            </w:r>
          </w:p>
          <w:p w:rsidR="00025BC1" w:rsidRDefault="00025BC1" w:rsidP="00A54168">
            <w:pPr>
              <w:jc w:val="both"/>
              <w:rPr>
                <w:rFonts w:ascii="細明體" w:eastAsia="細明體" w:hint="eastAsia"/>
                <w:color w:val="000000"/>
              </w:rPr>
            </w:pPr>
            <w:r>
              <w:rPr>
                <w:rFonts w:ascii="細明體" w:eastAsia="細明體" w:hint="eastAsia"/>
                <w:color w:val="000000"/>
              </w:rPr>
              <w:t>最小平均輸出功率</w:t>
            </w:r>
          </w:p>
          <w:p w:rsidR="00025BC1" w:rsidRDefault="00025BC1" w:rsidP="00A54168">
            <w:pPr>
              <w:rPr>
                <w:rFonts w:ascii="細明體" w:eastAsia="細明體"/>
                <w:color w:val="000000"/>
              </w:rPr>
            </w:pPr>
            <w:r>
              <w:rPr>
                <w:rFonts w:ascii="細明體" w:eastAsia="細明體"/>
                <w:color w:val="000000"/>
              </w:rPr>
              <w:t>(</w:t>
            </w:r>
            <w:r>
              <w:rPr>
                <w:rFonts w:ascii="細明體" w:eastAsia="細明體" w:hint="eastAsia"/>
                <w:color w:val="000000"/>
              </w:rPr>
              <w:t>minimum</w:t>
            </w:r>
            <w:r>
              <w:rPr>
                <w:rFonts w:ascii="細明體" w:eastAsia="細明體"/>
                <w:color w:val="000000"/>
              </w:rPr>
              <w:t xml:space="preserve"> controlled output power)</w:t>
            </w:r>
          </w:p>
        </w:tc>
        <w:tc>
          <w:tcPr>
            <w:tcW w:w="3980" w:type="dxa"/>
          </w:tcPr>
          <w:p w:rsidR="00025BC1" w:rsidRDefault="00025BC1" w:rsidP="00A54168">
            <w:pPr>
              <w:rPr>
                <w:rFonts w:ascii="細明體" w:eastAsia="細明體"/>
                <w:color w:val="000000"/>
              </w:rPr>
            </w:pPr>
            <w:r>
              <w:rPr>
                <w:rFonts w:ascii="細明體" w:eastAsia="細明體" w:hint="eastAsia"/>
                <w:color w:val="000000"/>
              </w:rPr>
              <w:t>≦</w:t>
            </w:r>
            <w:r>
              <w:rPr>
                <w:rFonts w:ascii="細明體" w:eastAsia="細明體"/>
                <w:color w:val="000000"/>
              </w:rPr>
              <w:t xml:space="preserve"> -</w:t>
            </w:r>
            <w:r>
              <w:rPr>
                <w:rFonts w:ascii="細明體" w:eastAsia="細明體" w:hint="eastAsia"/>
                <w:color w:val="000000"/>
              </w:rPr>
              <w:t>50</w:t>
            </w:r>
            <w:r>
              <w:rPr>
                <w:rFonts w:ascii="細明體" w:eastAsia="細明體"/>
                <w:color w:val="000000"/>
              </w:rPr>
              <w:t xml:space="preserve"> dBm</w:t>
            </w:r>
            <w:r>
              <w:rPr>
                <w:rFonts w:ascii="細明體" w:eastAsia="細明體" w:hint="eastAsia"/>
                <w:color w:val="000000"/>
              </w:rPr>
              <w:t>/1.23</w:t>
            </w:r>
            <w:r>
              <w:rPr>
                <w:rFonts w:ascii="細明體" w:eastAsia="細明體"/>
                <w:color w:val="000000"/>
              </w:rPr>
              <w:t xml:space="preserve"> MHz (Spreading Rate 1)</w:t>
            </w:r>
          </w:p>
          <w:p w:rsidR="00025BC1" w:rsidRDefault="00025BC1" w:rsidP="00A54168">
            <w:pPr>
              <w:rPr>
                <w:rFonts w:ascii="細明體" w:eastAsia="細明體" w:hint="eastAsia"/>
                <w:color w:val="000000"/>
              </w:rPr>
            </w:pPr>
            <w:r>
              <w:rPr>
                <w:rFonts w:ascii="細明體" w:eastAsia="細明體" w:hint="eastAsia"/>
                <w:color w:val="000000"/>
              </w:rPr>
              <w:t>≦</w:t>
            </w:r>
            <w:r>
              <w:rPr>
                <w:rFonts w:ascii="細明體" w:eastAsia="細明體"/>
                <w:color w:val="000000"/>
              </w:rPr>
              <w:t xml:space="preserve"> -</w:t>
            </w:r>
            <w:r>
              <w:rPr>
                <w:rFonts w:ascii="細明體" w:eastAsia="細明體" w:hint="eastAsia"/>
                <w:color w:val="000000"/>
              </w:rPr>
              <w:t>50</w:t>
            </w:r>
            <w:r>
              <w:rPr>
                <w:rFonts w:ascii="細明體" w:eastAsia="細明體"/>
                <w:color w:val="000000"/>
              </w:rPr>
              <w:t xml:space="preserve"> dBm</w:t>
            </w:r>
            <w:r>
              <w:rPr>
                <w:rFonts w:ascii="細明體" w:eastAsia="細明體" w:hint="eastAsia"/>
                <w:color w:val="000000"/>
              </w:rPr>
              <w:t>/</w:t>
            </w:r>
            <w:r>
              <w:rPr>
                <w:rFonts w:ascii="細明體" w:eastAsia="細明體"/>
                <w:color w:val="000000"/>
              </w:rPr>
              <w:t>3.69 MHz (Spreading Rate 3)</w:t>
            </w:r>
          </w:p>
          <w:p w:rsidR="00025BC1" w:rsidRDefault="00025BC1" w:rsidP="00A54168">
            <w:pPr>
              <w:rPr>
                <w:rFonts w:ascii="細明體" w:eastAsia="細明體"/>
                <w:color w:val="000000"/>
              </w:rPr>
            </w:pP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c>
          <w:tcPr>
            <w:tcW w:w="480" w:type="dxa"/>
            <w:vAlign w:val="center"/>
          </w:tcPr>
          <w:p w:rsidR="00025BC1" w:rsidRDefault="00025BC1" w:rsidP="00A54168">
            <w:pPr>
              <w:jc w:val="center"/>
              <w:rPr>
                <w:rFonts w:ascii="細明體" w:eastAsia="細明體"/>
                <w:color w:val="000000"/>
              </w:rPr>
            </w:pPr>
            <w:r>
              <w:rPr>
                <w:rFonts w:ascii="細明體" w:eastAsia="細明體"/>
                <w:color w:val="000000"/>
              </w:rPr>
              <w:t>5</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佔用頻道頻寬</w:t>
            </w:r>
          </w:p>
        </w:tc>
        <w:tc>
          <w:tcPr>
            <w:tcW w:w="3980" w:type="dxa"/>
          </w:tcPr>
          <w:p w:rsidR="00025BC1" w:rsidRDefault="00025BC1" w:rsidP="00A54168">
            <w:pPr>
              <w:rPr>
                <w:rFonts w:ascii="細明體" w:eastAsia="細明體"/>
                <w:color w:val="000000"/>
              </w:rPr>
            </w:pPr>
            <w:r>
              <w:rPr>
                <w:rFonts w:ascii="細明體" w:eastAsia="細明體" w:hint="eastAsia"/>
                <w:color w:val="000000"/>
              </w:rPr>
              <w:t xml:space="preserve">≦1.48 </w:t>
            </w:r>
            <w:r>
              <w:rPr>
                <w:rFonts w:ascii="細明體" w:eastAsia="細明體"/>
                <w:color w:val="000000"/>
              </w:rPr>
              <w:t>MHz (Spreading Rate 1)</w:t>
            </w:r>
          </w:p>
          <w:p w:rsidR="00025BC1" w:rsidRDefault="00025BC1" w:rsidP="00A54168">
            <w:pPr>
              <w:rPr>
                <w:rFonts w:ascii="細明體" w:eastAsia="細明體"/>
                <w:color w:val="000000"/>
              </w:rPr>
            </w:pPr>
            <w:r>
              <w:rPr>
                <w:rFonts w:ascii="細明體" w:eastAsia="細明體" w:hint="eastAsia"/>
                <w:color w:val="000000"/>
              </w:rPr>
              <w:t>≦4</w:t>
            </w:r>
            <w:r>
              <w:rPr>
                <w:rFonts w:ascii="細明體" w:eastAsia="細明體"/>
                <w:color w:val="000000"/>
              </w:rPr>
              <w:t xml:space="preserve">.6 MHz (Spreading Rate </w:t>
            </w:r>
            <w:r>
              <w:rPr>
                <w:rFonts w:ascii="細明體" w:eastAsia="細明體" w:hint="eastAsia"/>
                <w:color w:val="000000"/>
              </w:rPr>
              <w:t>3</w:t>
            </w:r>
            <w:r>
              <w:rPr>
                <w:rFonts w:ascii="細明體" w:eastAsia="細明體"/>
                <w:color w:val="000000"/>
              </w:rPr>
              <w:t>)</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c>
          <w:tcPr>
            <w:tcW w:w="480" w:type="dxa"/>
            <w:vAlign w:val="center"/>
          </w:tcPr>
          <w:p w:rsidR="00025BC1" w:rsidRDefault="00025BC1" w:rsidP="00A54168">
            <w:pPr>
              <w:jc w:val="center"/>
              <w:rPr>
                <w:rFonts w:ascii="細明體" w:eastAsia="細明體"/>
                <w:color w:val="000000"/>
              </w:rPr>
            </w:pPr>
            <w:r>
              <w:rPr>
                <w:rFonts w:ascii="細明體" w:eastAsia="細明體"/>
                <w:color w:val="000000"/>
              </w:rPr>
              <w:t>6</w:t>
            </w:r>
          </w:p>
        </w:tc>
        <w:tc>
          <w:tcPr>
            <w:tcW w:w="1860" w:type="dxa"/>
            <w:vAlign w:val="center"/>
          </w:tcPr>
          <w:p w:rsidR="00025BC1" w:rsidRDefault="00025BC1" w:rsidP="00A54168">
            <w:pPr>
              <w:rPr>
                <w:rFonts w:ascii="細明體" w:eastAsia="細明體"/>
                <w:color w:val="000000"/>
              </w:rPr>
            </w:pPr>
            <w:r>
              <w:rPr>
                <w:rFonts w:ascii="細明體" w:eastAsia="細明體" w:hint="eastAsia"/>
                <w:color w:val="000000"/>
              </w:rPr>
              <w:t>混附波輻射</w:t>
            </w:r>
            <w:r>
              <w:rPr>
                <w:rFonts w:ascii="細明體" w:eastAsia="細明體"/>
                <w:color w:val="000000"/>
              </w:rPr>
              <w:t>(Conducted spurious emission)</w:t>
            </w:r>
          </w:p>
        </w:tc>
        <w:tc>
          <w:tcPr>
            <w:tcW w:w="3980" w:type="dxa"/>
          </w:tcPr>
          <w:p w:rsidR="00025BC1" w:rsidRDefault="00025BC1" w:rsidP="00A54168">
            <w:pPr>
              <w:rPr>
                <w:rFonts w:ascii="細明體" w:eastAsia="細明體" w:hint="eastAsia"/>
                <w:color w:val="000000"/>
              </w:rPr>
            </w:pPr>
            <w:r>
              <w:rPr>
                <w:rFonts w:ascii="細明體" w:eastAsia="細明體"/>
                <w:color w:val="000000"/>
              </w:rPr>
              <w:t>Spreading Rate 1</w:t>
            </w:r>
            <w:r>
              <w:rPr>
                <w:rFonts w:ascii="細明體" w:eastAsia="細明體" w:hint="eastAsia"/>
                <w:color w:val="000000"/>
              </w:rPr>
              <w:t>：</w:t>
            </w:r>
          </w:p>
          <w:p w:rsidR="00025BC1" w:rsidRDefault="00025BC1" w:rsidP="00A54168">
            <w:pPr>
              <w:rPr>
                <w:rFonts w:ascii="細明體" w:eastAsia="細明體" w:hint="eastAsia"/>
                <w:color w:val="000000"/>
              </w:rPr>
            </w:pPr>
            <w:r>
              <w:rPr>
                <w:rFonts w:ascii="細明體" w:eastAsia="細明體" w:hint="eastAsia"/>
                <w:color w:val="000000"/>
              </w:rPr>
              <w:t>符合表四之一及表四之三</w:t>
            </w:r>
          </w:p>
          <w:p w:rsidR="00025BC1" w:rsidRDefault="00025BC1" w:rsidP="00A54168">
            <w:pPr>
              <w:rPr>
                <w:rFonts w:ascii="細明體" w:eastAsia="細明體" w:hint="eastAsia"/>
                <w:color w:val="000000"/>
              </w:rPr>
            </w:pPr>
            <w:r>
              <w:rPr>
                <w:rFonts w:ascii="細明體" w:eastAsia="細明體"/>
                <w:color w:val="000000"/>
              </w:rPr>
              <w:t xml:space="preserve">Spreading Rate </w:t>
            </w:r>
            <w:r>
              <w:rPr>
                <w:rFonts w:ascii="細明體" w:eastAsia="細明體" w:hint="eastAsia"/>
                <w:color w:val="000000"/>
              </w:rPr>
              <w:t>3：</w:t>
            </w:r>
          </w:p>
          <w:p w:rsidR="00025BC1" w:rsidRDefault="00025BC1" w:rsidP="00A54168">
            <w:pPr>
              <w:rPr>
                <w:rFonts w:ascii="細明體" w:eastAsia="細明體" w:hint="eastAsia"/>
                <w:color w:val="000000"/>
              </w:rPr>
            </w:pPr>
            <w:r>
              <w:rPr>
                <w:rFonts w:ascii="細明體" w:eastAsia="細明體" w:hint="eastAsia"/>
                <w:color w:val="000000"/>
              </w:rPr>
              <w:t>符合表四之二及表四之三</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c>
          <w:tcPr>
            <w:tcW w:w="480" w:type="dxa"/>
            <w:vAlign w:val="center"/>
          </w:tcPr>
          <w:p w:rsidR="00025BC1" w:rsidRDefault="00025BC1" w:rsidP="00A54168">
            <w:pPr>
              <w:jc w:val="center"/>
              <w:rPr>
                <w:rFonts w:ascii="細明體" w:eastAsia="細明體"/>
                <w:color w:val="000000"/>
              </w:rPr>
            </w:pPr>
            <w:r>
              <w:rPr>
                <w:rFonts w:ascii="細明體" w:eastAsia="細明體"/>
                <w:color w:val="000000"/>
              </w:rPr>
              <w:t>7</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電磁相容(</w:t>
            </w:r>
            <w:r>
              <w:rPr>
                <w:rFonts w:ascii="細明體" w:eastAsia="細明體"/>
                <w:color w:val="000000"/>
              </w:rPr>
              <w:t>EMC)</w:t>
            </w:r>
          </w:p>
        </w:tc>
        <w:tc>
          <w:tcPr>
            <w:tcW w:w="3980" w:type="dxa"/>
          </w:tcPr>
          <w:p w:rsidR="00025BC1" w:rsidRDefault="00025BC1" w:rsidP="00A54168">
            <w:pPr>
              <w:rPr>
                <w:rFonts w:ascii="細明體" w:eastAsia="細明體"/>
                <w:color w:val="000000"/>
              </w:rPr>
            </w:pPr>
            <w:r>
              <w:rPr>
                <w:rFonts w:ascii="細明體" w:eastAsia="細明體" w:hint="eastAsia"/>
                <w:color w:val="000000"/>
              </w:rPr>
              <w:t>符合</w:t>
            </w:r>
            <w:r>
              <w:rPr>
                <w:rFonts w:ascii="細明體" w:eastAsia="細明體"/>
                <w:color w:val="000000"/>
              </w:rPr>
              <w:t>CNS13438</w:t>
            </w:r>
            <w:r>
              <w:rPr>
                <w:rFonts w:ascii="細明體" w:eastAsia="細明體" w:hint="eastAsia"/>
                <w:color w:val="000000"/>
              </w:rPr>
              <w:t>、</w:t>
            </w:r>
            <w:r>
              <w:rPr>
                <w:rFonts w:ascii="細明體" w:eastAsia="細明體"/>
                <w:color w:val="000000"/>
              </w:rPr>
              <w:t>FCC PART 15 subpart B</w:t>
            </w:r>
            <w:r>
              <w:rPr>
                <w:rFonts w:ascii="細明體" w:eastAsia="細明體" w:hint="eastAsia"/>
                <w:color w:val="000000"/>
              </w:rPr>
              <w:t>或</w:t>
            </w:r>
            <w:r>
              <w:rPr>
                <w:rFonts w:ascii="細明體" w:eastAsia="細明體"/>
                <w:color w:val="000000"/>
              </w:rPr>
              <w:t>CISPR 22</w:t>
            </w:r>
            <w:r>
              <w:rPr>
                <w:rFonts w:ascii="細明體" w:eastAsia="細明體" w:hint="eastAsia"/>
                <w:color w:val="000000"/>
              </w:rPr>
              <w:t>標準規範</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trHeight w:val="66"/>
        </w:trPr>
        <w:tc>
          <w:tcPr>
            <w:tcW w:w="480" w:type="dxa"/>
            <w:vAlign w:val="center"/>
          </w:tcPr>
          <w:p w:rsidR="00025BC1" w:rsidRDefault="00025BC1" w:rsidP="00A54168">
            <w:pPr>
              <w:jc w:val="center"/>
              <w:rPr>
                <w:rFonts w:ascii="細明體" w:eastAsia="細明體"/>
                <w:color w:val="000000"/>
              </w:rPr>
            </w:pPr>
            <w:r>
              <w:rPr>
                <w:rFonts w:ascii="細明體" w:eastAsia="細明體"/>
                <w:color w:val="000000"/>
              </w:rPr>
              <w:t>8</w:t>
            </w:r>
          </w:p>
        </w:tc>
        <w:tc>
          <w:tcPr>
            <w:tcW w:w="1860" w:type="dxa"/>
            <w:vAlign w:val="center"/>
          </w:tcPr>
          <w:p w:rsidR="00025BC1" w:rsidRDefault="00025BC1" w:rsidP="00A54168">
            <w:pPr>
              <w:jc w:val="both"/>
              <w:rPr>
                <w:rFonts w:ascii="細明體" w:eastAsia="細明體"/>
                <w:color w:val="000000"/>
              </w:rPr>
            </w:pPr>
            <w:r>
              <w:rPr>
                <w:rFonts w:ascii="細明體" w:eastAsia="細明體" w:hint="eastAsia"/>
                <w:color w:val="000000"/>
              </w:rPr>
              <w:t>電氣安全(Safety)</w:t>
            </w:r>
          </w:p>
        </w:tc>
        <w:tc>
          <w:tcPr>
            <w:tcW w:w="3980" w:type="dxa"/>
          </w:tcPr>
          <w:p w:rsidR="00025BC1" w:rsidRDefault="00025BC1" w:rsidP="00A54168">
            <w:pPr>
              <w:rPr>
                <w:rFonts w:ascii="細明體" w:eastAsia="細明體"/>
                <w:color w:val="000000"/>
              </w:rPr>
            </w:pPr>
            <w:r>
              <w:rPr>
                <w:rFonts w:ascii="細明體" w:eastAsia="細明體" w:hint="eastAsia"/>
                <w:color w:val="000000"/>
              </w:rPr>
              <w:t>符合CNS14336標準規範</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trHeight w:val="63"/>
        </w:trPr>
        <w:tc>
          <w:tcPr>
            <w:tcW w:w="480" w:type="dxa"/>
            <w:vAlign w:val="center"/>
          </w:tcPr>
          <w:p w:rsidR="00025BC1" w:rsidRDefault="00025BC1" w:rsidP="00A54168">
            <w:pPr>
              <w:jc w:val="center"/>
              <w:rPr>
                <w:rFonts w:ascii="細明體" w:eastAsia="細明體"/>
                <w:color w:val="000000"/>
              </w:rPr>
            </w:pPr>
            <w:r>
              <w:rPr>
                <w:rFonts w:ascii="細明體" w:eastAsia="細明體" w:hint="eastAsia"/>
                <w:color w:val="000000"/>
              </w:rPr>
              <w:t>9</w:t>
            </w:r>
          </w:p>
        </w:tc>
        <w:tc>
          <w:tcPr>
            <w:tcW w:w="1860" w:type="dxa"/>
            <w:vAlign w:val="center"/>
          </w:tcPr>
          <w:p w:rsidR="00025BC1" w:rsidRDefault="00025BC1" w:rsidP="00A54168">
            <w:pPr>
              <w:jc w:val="both"/>
              <w:rPr>
                <w:rFonts w:ascii="細明體" w:eastAsia="細明體" w:hint="eastAsia"/>
                <w:color w:val="000000"/>
              </w:rPr>
            </w:pPr>
            <w:r w:rsidRPr="004174C2">
              <w:rPr>
                <w:rFonts w:ascii="細明體" w:eastAsia="細明體" w:hint="eastAsia"/>
              </w:rPr>
              <w:t>手機端</w:t>
            </w:r>
            <w:r w:rsidRPr="00883E29">
              <w:rPr>
                <w:rFonts w:ascii="細明體" w:eastAsia="細明體" w:hint="eastAsia"/>
                <w:u w:val="single"/>
              </w:rPr>
              <w:t>充電</w:t>
            </w:r>
            <w:r w:rsidRPr="004174C2">
              <w:rPr>
                <w:rFonts w:ascii="細明體" w:eastAsia="細明體" w:hint="eastAsia"/>
              </w:rPr>
              <w:t>連接介面</w:t>
            </w:r>
          </w:p>
        </w:tc>
        <w:tc>
          <w:tcPr>
            <w:tcW w:w="3980" w:type="dxa"/>
          </w:tcPr>
          <w:p w:rsidR="00025BC1" w:rsidRPr="00883E29" w:rsidRDefault="00025BC1" w:rsidP="00A54168">
            <w:pPr>
              <w:rPr>
                <w:rFonts w:ascii="細明體" w:eastAsia="細明體" w:hint="eastAsia"/>
                <w:color w:val="000000"/>
                <w:u w:val="single"/>
              </w:rPr>
            </w:pPr>
            <w:r w:rsidRPr="00883E29">
              <w:rPr>
                <w:rFonts w:ascii="細明體" w:eastAsia="細明體" w:hint="eastAsia"/>
                <w:u w:val="single"/>
              </w:rPr>
              <w:t xml:space="preserve">符合CNS15285標準規範A 4.2及A4.3或符合USB-IF(Universal Serial Bus </w:t>
            </w:r>
            <w:r w:rsidRPr="00883E29">
              <w:rPr>
                <w:rFonts w:ascii="細明體" w:eastAsia="細明體"/>
                <w:u w:val="single"/>
              </w:rPr>
              <w:t>Implementers Forum</w:t>
            </w:r>
            <w:r w:rsidRPr="00883E29">
              <w:rPr>
                <w:rFonts w:ascii="細明體" w:eastAsia="細明體" w:hint="eastAsia"/>
                <w:u w:val="single"/>
              </w:rPr>
              <w:t>，通用串列匯流排實施者論壇)技術規範之測試報告。</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trHeight w:val="63"/>
        </w:trPr>
        <w:tc>
          <w:tcPr>
            <w:tcW w:w="480" w:type="dxa"/>
            <w:vAlign w:val="center"/>
          </w:tcPr>
          <w:p w:rsidR="00025BC1" w:rsidRDefault="00025BC1" w:rsidP="00A54168">
            <w:pPr>
              <w:jc w:val="center"/>
              <w:rPr>
                <w:rFonts w:ascii="細明體" w:eastAsia="細明體"/>
                <w:color w:val="000000"/>
              </w:rPr>
            </w:pPr>
            <w:r>
              <w:rPr>
                <w:rFonts w:ascii="細明體" w:eastAsia="細明體" w:hint="eastAsia"/>
                <w:color w:val="000000"/>
              </w:rPr>
              <w:t>10</w:t>
            </w:r>
          </w:p>
        </w:tc>
        <w:tc>
          <w:tcPr>
            <w:tcW w:w="1860" w:type="dxa"/>
            <w:vAlign w:val="center"/>
          </w:tcPr>
          <w:p w:rsidR="00025BC1" w:rsidRDefault="00025BC1" w:rsidP="00A54168">
            <w:pPr>
              <w:jc w:val="both"/>
              <w:rPr>
                <w:rFonts w:ascii="細明體" w:eastAsia="細明體" w:hint="eastAsia"/>
                <w:color w:val="000000"/>
              </w:rPr>
            </w:pPr>
            <w:r w:rsidRPr="004174C2">
              <w:rPr>
                <w:rFonts w:ascii="細明體" w:eastAsia="細明體" w:hint="eastAsia"/>
              </w:rPr>
              <w:t>充電器端</w:t>
            </w:r>
            <w:r w:rsidRPr="00883E29">
              <w:rPr>
                <w:rFonts w:ascii="細明體" w:eastAsia="細明體" w:hint="eastAsia"/>
                <w:u w:val="single"/>
              </w:rPr>
              <w:t>充電</w:t>
            </w:r>
            <w:r w:rsidRPr="004174C2">
              <w:rPr>
                <w:rFonts w:ascii="細明體" w:eastAsia="細明體" w:hint="eastAsia"/>
              </w:rPr>
              <w:t>連接介面</w:t>
            </w:r>
            <w:r w:rsidRPr="00883E29">
              <w:rPr>
                <w:rFonts w:ascii="細明體" w:eastAsia="細明體" w:hint="eastAsia"/>
                <w:u w:val="single"/>
              </w:rPr>
              <w:t>及充電線</w:t>
            </w:r>
          </w:p>
        </w:tc>
        <w:tc>
          <w:tcPr>
            <w:tcW w:w="3980" w:type="dxa"/>
          </w:tcPr>
          <w:p w:rsidR="00025BC1" w:rsidRPr="00883E29" w:rsidRDefault="00025BC1" w:rsidP="00A54168">
            <w:pPr>
              <w:rPr>
                <w:rFonts w:ascii="細明體" w:eastAsia="細明體" w:hint="eastAsia"/>
                <w:color w:val="000000"/>
                <w:u w:val="single"/>
              </w:rPr>
            </w:pPr>
            <w:r w:rsidRPr="00883E29">
              <w:rPr>
                <w:rFonts w:ascii="細明體" w:eastAsia="細明體" w:hint="eastAsia"/>
                <w:u w:val="single"/>
              </w:rPr>
              <w:t>符合CNS15285標準規範A 4.2及A4.3或符合USB-IF技術規範之測試報告。</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r w:rsidR="00025BC1" w:rsidTr="00A54168">
        <w:tblPrEx>
          <w:tblCellMar>
            <w:top w:w="0" w:type="dxa"/>
            <w:bottom w:w="0" w:type="dxa"/>
          </w:tblCellMar>
        </w:tblPrEx>
        <w:trPr>
          <w:trHeight w:val="63"/>
        </w:trPr>
        <w:tc>
          <w:tcPr>
            <w:tcW w:w="480" w:type="dxa"/>
            <w:vAlign w:val="center"/>
          </w:tcPr>
          <w:p w:rsidR="00025BC1" w:rsidRDefault="00025BC1" w:rsidP="00A54168">
            <w:pPr>
              <w:jc w:val="center"/>
              <w:rPr>
                <w:rFonts w:ascii="細明體" w:eastAsia="細明體"/>
                <w:color w:val="000000"/>
              </w:rPr>
            </w:pPr>
            <w:r>
              <w:rPr>
                <w:rFonts w:ascii="細明體" w:eastAsia="細明體" w:hint="eastAsia"/>
                <w:color w:val="000000"/>
              </w:rPr>
              <w:t>11</w:t>
            </w:r>
          </w:p>
        </w:tc>
        <w:tc>
          <w:tcPr>
            <w:tcW w:w="1860" w:type="dxa"/>
            <w:vAlign w:val="center"/>
          </w:tcPr>
          <w:p w:rsidR="00025BC1" w:rsidRPr="00883E29" w:rsidRDefault="00025BC1" w:rsidP="00A54168">
            <w:pPr>
              <w:jc w:val="both"/>
              <w:rPr>
                <w:rFonts w:ascii="細明體" w:eastAsia="細明體" w:hint="eastAsia"/>
                <w:color w:val="000000"/>
                <w:u w:val="single"/>
              </w:rPr>
            </w:pPr>
            <w:r w:rsidRPr="00883E29">
              <w:rPr>
                <w:rFonts w:ascii="細明體" w:eastAsia="細明體" w:hint="eastAsia"/>
                <w:u w:val="single"/>
              </w:rPr>
              <w:t>充電器</w:t>
            </w:r>
          </w:p>
        </w:tc>
        <w:tc>
          <w:tcPr>
            <w:tcW w:w="3980" w:type="dxa"/>
          </w:tcPr>
          <w:p w:rsidR="00025BC1" w:rsidRPr="00883E29" w:rsidRDefault="00025BC1" w:rsidP="00A54168">
            <w:pPr>
              <w:rPr>
                <w:rFonts w:ascii="細明體" w:eastAsia="細明體" w:hint="eastAsia"/>
                <w:color w:val="000000"/>
                <w:u w:val="single"/>
              </w:rPr>
            </w:pPr>
            <w:r w:rsidRPr="00883E29">
              <w:rPr>
                <w:rFonts w:ascii="細明體" w:eastAsia="細明體" w:hint="eastAsia"/>
                <w:u w:val="single"/>
              </w:rPr>
              <w:t>符合CNS15285標準規範 4.3至4.12之一般要</w:t>
            </w:r>
            <w:r w:rsidRPr="00883E29">
              <w:rPr>
                <w:rFonts w:ascii="細明體" w:eastAsia="細明體" w:hint="eastAsia"/>
                <w:u w:val="single"/>
              </w:rPr>
              <w:lastRenderedPageBreak/>
              <w:t>求</w:t>
            </w:r>
          </w:p>
        </w:tc>
        <w:tc>
          <w:tcPr>
            <w:tcW w:w="1000" w:type="dxa"/>
          </w:tcPr>
          <w:p w:rsidR="00025BC1" w:rsidRDefault="00025BC1" w:rsidP="00A54168">
            <w:pPr>
              <w:rPr>
                <w:rFonts w:ascii="細明體" w:eastAsia="細明體"/>
                <w:color w:val="000000"/>
              </w:rPr>
            </w:pPr>
          </w:p>
        </w:tc>
        <w:tc>
          <w:tcPr>
            <w:tcW w:w="960" w:type="dxa"/>
          </w:tcPr>
          <w:p w:rsidR="00025BC1" w:rsidRDefault="00025BC1" w:rsidP="00A54168">
            <w:pPr>
              <w:rPr>
                <w:rFonts w:ascii="細明體" w:eastAsia="細明體"/>
                <w:color w:val="000000"/>
              </w:rPr>
            </w:pPr>
          </w:p>
        </w:tc>
      </w:tr>
    </w:tbl>
    <w:p w:rsidR="00025BC1" w:rsidRDefault="00025BC1" w:rsidP="00025BC1">
      <w:pPr>
        <w:ind w:left="720" w:hanging="720"/>
        <w:rPr>
          <w:rFonts w:ascii="細明體" w:eastAsia="細明體" w:hint="eastAsia"/>
          <w:color w:val="000000"/>
        </w:rPr>
      </w:pPr>
      <w:r>
        <w:rPr>
          <w:rFonts w:ascii="細明體" w:eastAsia="細明體" w:hint="eastAsia"/>
          <w:color w:val="000000"/>
        </w:rPr>
        <w:lastRenderedPageBreak/>
        <w:t>註：1.檢驗項目2,3,4</w:t>
      </w:r>
      <w:r>
        <w:rPr>
          <w:rFonts w:ascii="細明體" w:eastAsia="細明體"/>
          <w:color w:val="000000"/>
        </w:rPr>
        <w:t>,5</w:t>
      </w:r>
      <w:r>
        <w:rPr>
          <w:rFonts w:ascii="細明體" w:eastAsia="細明體" w:hint="eastAsia"/>
          <w:color w:val="000000"/>
        </w:rPr>
        <w:t>及</w:t>
      </w:r>
      <w:r>
        <w:rPr>
          <w:rFonts w:ascii="細明體" w:eastAsia="細明體"/>
          <w:color w:val="000000"/>
        </w:rPr>
        <w:t>6</w:t>
      </w:r>
      <w:r>
        <w:rPr>
          <w:rFonts w:ascii="細明體" w:eastAsia="細明體" w:hint="eastAsia"/>
          <w:color w:val="000000"/>
        </w:rPr>
        <w:t>項之測試頻道為低、中、高三個頻道，測試方法依據</w:t>
      </w:r>
      <w:smartTag w:uri="urn:schemas-microsoft-com:office:smarttags" w:element="chmetcnv">
        <w:smartTagPr>
          <w:attr w:name="TCSC" w:val="0"/>
          <w:attr w:name="NumberType" w:val="1"/>
          <w:attr w:name="Negative" w:val="False"/>
          <w:attr w:name="HasSpace" w:val="False"/>
          <w:attr w:name="SourceValue" w:val="3"/>
          <w:attr w:name="UnitName" w:val="g"/>
        </w:smartTagPr>
        <w:r>
          <w:rPr>
            <w:rFonts w:ascii="細明體" w:eastAsia="細明體"/>
            <w:color w:val="000000"/>
          </w:rPr>
          <w:t>3G</w:t>
        </w:r>
      </w:smartTag>
      <w:r>
        <w:rPr>
          <w:rFonts w:ascii="細明體" w:eastAsia="細明體"/>
          <w:color w:val="000000"/>
        </w:rPr>
        <w:t>PP</w:t>
      </w:r>
      <w:smartTag w:uri="urn:schemas-microsoft-com:office:smarttags" w:element="chmetcnv">
        <w:smartTagPr>
          <w:attr w:name="TCSC" w:val="0"/>
          <w:attr w:name="NumberType" w:val="1"/>
          <w:attr w:name="Negative" w:val="False"/>
          <w:attr w:name="HasSpace" w:val="True"/>
          <w:attr w:name="SourceValue" w:val="2"/>
          <w:attr w:name="UnitName" w:val="C"/>
        </w:smartTagPr>
        <w:r>
          <w:rPr>
            <w:rFonts w:ascii="細明體" w:eastAsia="細明體"/>
            <w:color w:val="000000"/>
          </w:rPr>
          <w:t>2 C</w:t>
        </w:r>
      </w:smartTag>
      <w:r>
        <w:rPr>
          <w:rFonts w:ascii="細明體" w:eastAsia="細明體"/>
          <w:color w:val="000000"/>
        </w:rPr>
        <w:t>.S0011-A</w:t>
      </w:r>
      <w:r>
        <w:rPr>
          <w:rFonts w:ascii="細明體" w:eastAsia="細明體" w:hint="eastAsia"/>
          <w:color w:val="000000"/>
        </w:rPr>
        <w:t>最新版本之相關規定。</w:t>
      </w:r>
    </w:p>
    <w:p w:rsidR="00025BC1" w:rsidRPr="00883E29" w:rsidRDefault="00025BC1" w:rsidP="00025BC1">
      <w:pPr>
        <w:ind w:left="720" w:right="-154" w:hanging="720"/>
        <w:rPr>
          <w:rFonts w:ascii="細明體" w:eastAsia="細明體"/>
          <w:color w:val="000000"/>
          <w:u w:val="single"/>
        </w:rPr>
      </w:pPr>
      <w:r>
        <w:rPr>
          <w:rFonts w:ascii="細明體" w:eastAsia="細明體" w:hint="eastAsia"/>
          <w:color w:val="000000"/>
          <w:sz w:val="22"/>
        </w:rPr>
        <w:t xml:space="preserve">  </w:t>
      </w:r>
      <w:r>
        <w:rPr>
          <w:rFonts w:ascii="細明體" w:eastAsia="細明體" w:hint="eastAsia"/>
          <w:color w:val="000000"/>
        </w:rPr>
        <w:t xml:space="preserve">  </w:t>
      </w:r>
      <w:r w:rsidRPr="00883E29">
        <w:rPr>
          <w:rFonts w:ascii="細明體" w:eastAsia="細明體" w:hint="eastAsia"/>
          <w:color w:val="000000"/>
          <w:u w:val="single"/>
        </w:rPr>
        <w:t>2.檢驗項目</w:t>
      </w:r>
      <w:r w:rsidRPr="00883E29">
        <w:rPr>
          <w:rFonts w:ascii="細明體" w:eastAsia="細明體"/>
          <w:color w:val="000000"/>
          <w:u w:val="single"/>
        </w:rPr>
        <w:t>7</w:t>
      </w:r>
      <w:r w:rsidRPr="00883E29">
        <w:rPr>
          <w:rFonts w:ascii="細明體" w:eastAsia="細明體" w:hint="eastAsia"/>
          <w:color w:val="000000"/>
          <w:u w:val="single"/>
        </w:rPr>
        <w:t>須於待測設備操作、空閒模式（輻射干擾）及充電模式（電源端傳導干擾）下測試（無則免測）。</w:t>
      </w:r>
    </w:p>
    <w:p w:rsidR="00025BC1" w:rsidRDefault="00025BC1" w:rsidP="00025BC1">
      <w:pPr>
        <w:ind w:left="720" w:right="-154" w:hanging="720"/>
        <w:rPr>
          <w:rFonts w:ascii="細明體" w:eastAsia="細明體" w:hint="eastAsia"/>
          <w:color w:val="000000"/>
        </w:rPr>
      </w:pPr>
      <w:r>
        <w:rPr>
          <w:rFonts w:ascii="細明體" w:eastAsia="細明體" w:hint="eastAsia"/>
          <w:color w:val="000000"/>
          <w:sz w:val="22"/>
        </w:rPr>
        <w:t xml:space="preserve">  </w:t>
      </w:r>
      <w:r>
        <w:rPr>
          <w:rFonts w:ascii="細明體" w:eastAsia="細明體" w:hint="eastAsia"/>
          <w:color w:val="000000"/>
        </w:rPr>
        <w:t xml:space="preserve">  3.檢驗項目</w:t>
      </w:r>
      <w:r>
        <w:rPr>
          <w:rFonts w:ascii="細明體" w:eastAsia="細明體"/>
          <w:color w:val="000000"/>
        </w:rPr>
        <w:t>7</w:t>
      </w:r>
      <w:r>
        <w:rPr>
          <w:rFonts w:ascii="細明體" w:eastAsia="細明體" w:hint="eastAsia"/>
          <w:color w:val="000000"/>
        </w:rPr>
        <w:t>及</w:t>
      </w:r>
      <w:r>
        <w:rPr>
          <w:rFonts w:ascii="細明體" w:eastAsia="細明體"/>
          <w:color w:val="000000"/>
        </w:rPr>
        <w:t>8</w:t>
      </w:r>
      <w:r>
        <w:rPr>
          <w:rFonts w:ascii="細明體" w:eastAsia="細明體" w:hint="eastAsia"/>
          <w:color w:val="000000"/>
        </w:rPr>
        <w:t>項，申請者提出符合電信終端設備審驗辦法規定之檢驗報告或驗證證明書。</w:t>
      </w:r>
    </w:p>
    <w:p w:rsidR="00025BC1" w:rsidRPr="00883E29" w:rsidRDefault="00025BC1" w:rsidP="00025BC1">
      <w:pPr>
        <w:ind w:left="720" w:right="26" w:hanging="720"/>
        <w:rPr>
          <w:rFonts w:ascii="細明體" w:eastAsia="細明體" w:hint="eastAsia"/>
          <w:color w:val="000000"/>
          <w:u w:val="single"/>
        </w:rPr>
      </w:pPr>
      <w:r>
        <w:rPr>
          <w:rFonts w:ascii="細明體" w:eastAsia="細明體" w:hint="eastAsia"/>
          <w:color w:val="000000"/>
        </w:rPr>
        <w:t xml:space="preserve">    </w:t>
      </w:r>
      <w:r w:rsidRPr="00883E29">
        <w:rPr>
          <w:rFonts w:ascii="細明體" w:eastAsia="細明體" w:hint="eastAsia"/>
          <w:color w:val="000000"/>
          <w:u w:val="single"/>
        </w:rPr>
        <w:t>4.檢驗項目8之實施日期，配合行動電話實施「電氣安全檢驗」之時程，另行公告之。</w:t>
      </w:r>
    </w:p>
    <w:p w:rsidR="00025BC1" w:rsidRDefault="00025BC1" w:rsidP="00025BC1">
      <w:pPr>
        <w:ind w:leftChars="200" w:left="600" w:right="-154" w:hangingChars="100" w:hanging="200"/>
        <w:rPr>
          <w:rFonts w:ascii="細明體" w:eastAsia="細明體" w:hint="eastAsia"/>
          <w:color w:val="000000"/>
        </w:rPr>
      </w:pPr>
      <w:r>
        <w:rPr>
          <w:rFonts w:ascii="細明體" w:eastAsia="細明體" w:hint="eastAsia"/>
          <w:color w:val="000000"/>
        </w:rPr>
        <w:t>5.</w:t>
      </w:r>
      <w:r w:rsidRPr="009E0C2E">
        <w:rPr>
          <w:rFonts w:ascii="細明體" w:eastAsia="細明體" w:hint="eastAsia"/>
          <w:color w:val="000000"/>
        </w:rPr>
        <w:t>手持式行動電話機</w:t>
      </w:r>
      <w:r w:rsidRPr="00A1437A">
        <w:rPr>
          <w:rFonts w:ascii="細明體" w:eastAsia="細明體" w:hint="eastAsia"/>
          <w:color w:val="000000"/>
        </w:rPr>
        <w:t>(以下簡稱手機)</w:t>
      </w:r>
      <w:r w:rsidRPr="009E0C2E">
        <w:rPr>
          <w:rFonts w:ascii="細明體" w:eastAsia="細明體" w:hint="eastAsia"/>
          <w:color w:val="000000"/>
        </w:rPr>
        <w:t>應附充電器及充電線組併同送檢，並符合檢驗項目</w:t>
      </w:r>
      <w:r>
        <w:rPr>
          <w:rFonts w:ascii="細明體" w:eastAsia="細明體" w:hint="eastAsia"/>
          <w:color w:val="000000"/>
        </w:rPr>
        <w:t>7</w:t>
      </w:r>
      <w:r w:rsidRPr="009E0C2E">
        <w:rPr>
          <w:rFonts w:ascii="細明體" w:eastAsia="細明體" w:hint="eastAsia"/>
          <w:color w:val="000000"/>
        </w:rPr>
        <w:t>至1</w:t>
      </w:r>
      <w:r>
        <w:rPr>
          <w:rFonts w:ascii="細明體" w:eastAsia="細明體" w:hint="eastAsia"/>
          <w:color w:val="000000"/>
        </w:rPr>
        <w:t>1</w:t>
      </w:r>
      <w:r w:rsidRPr="009E0C2E">
        <w:rPr>
          <w:rFonts w:ascii="細明體" w:eastAsia="細明體" w:hint="eastAsia"/>
          <w:color w:val="000000"/>
        </w:rPr>
        <w:t>；但已併同手機送檢取得審定證明之充電器及充電線組，得檢附審定證明及測試報告免驗檢測項目</w:t>
      </w:r>
      <w:r>
        <w:rPr>
          <w:rFonts w:ascii="細明體" w:eastAsia="細明體" w:hint="eastAsia"/>
          <w:color w:val="000000"/>
        </w:rPr>
        <w:t>10</w:t>
      </w:r>
      <w:r w:rsidRPr="009E0C2E">
        <w:rPr>
          <w:rFonts w:ascii="細明體" w:eastAsia="細明體" w:hint="eastAsia"/>
          <w:color w:val="000000"/>
        </w:rPr>
        <w:t>及1</w:t>
      </w:r>
      <w:r>
        <w:rPr>
          <w:rFonts w:ascii="細明體" w:eastAsia="細明體" w:hint="eastAsia"/>
          <w:color w:val="000000"/>
        </w:rPr>
        <w:t>1</w:t>
      </w:r>
      <w:r w:rsidRPr="009E0C2E">
        <w:rPr>
          <w:rFonts w:ascii="細明體" w:eastAsia="細明體" w:hint="eastAsia"/>
          <w:color w:val="000000"/>
        </w:rPr>
        <w:t>項；非手持式行動電話機免驗檢驗項目</w:t>
      </w:r>
      <w:r>
        <w:rPr>
          <w:rFonts w:ascii="細明體" w:eastAsia="細明體" w:hint="eastAsia"/>
          <w:color w:val="000000"/>
        </w:rPr>
        <w:t>9</w:t>
      </w:r>
      <w:r w:rsidRPr="009E0C2E">
        <w:rPr>
          <w:rFonts w:ascii="細明體" w:eastAsia="細明體" w:hint="eastAsia"/>
          <w:color w:val="000000"/>
        </w:rPr>
        <w:t>至1</w:t>
      </w:r>
      <w:r>
        <w:rPr>
          <w:rFonts w:ascii="細明體" w:eastAsia="細明體" w:hint="eastAsia"/>
          <w:color w:val="000000"/>
        </w:rPr>
        <w:t>1</w:t>
      </w:r>
      <w:r w:rsidRPr="009E0C2E">
        <w:rPr>
          <w:rFonts w:ascii="細明體" w:eastAsia="細明體" w:hint="eastAsia"/>
          <w:color w:val="000000"/>
        </w:rPr>
        <w:t>。</w:t>
      </w:r>
    </w:p>
    <w:p w:rsidR="00025BC1" w:rsidRPr="00883E29" w:rsidRDefault="00025BC1" w:rsidP="00025BC1">
      <w:pPr>
        <w:ind w:left="720" w:right="-154" w:hanging="720"/>
        <w:rPr>
          <w:rFonts w:ascii="細明體" w:eastAsia="細明體" w:hint="eastAsia"/>
          <w:color w:val="000000"/>
          <w:u w:val="single"/>
        </w:rPr>
      </w:pPr>
      <w:r>
        <w:rPr>
          <w:rFonts w:ascii="細明體" w:eastAsia="細明體" w:hint="eastAsia"/>
          <w:color w:val="000000"/>
        </w:rPr>
        <w:t xml:space="preserve">    </w:t>
      </w:r>
      <w:r w:rsidRPr="00883E29">
        <w:rPr>
          <w:rFonts w:ascii="細明體" w:eastAsia="細明體" w:hint="eastAsia"/>
          <w:color w:val="000000"/>
          <w:u w:val="single"/>
        </w:rPr>
        <w:t>6.手機端充電插座須符合CNS15285附錄A之micro-B或micro-AB，充電線組手機端插頭須符合CNS15285附錄A之micro-B，充電器端插座及充電線組之充電器端插頭須符合CNS15285附錄A之STD-A。</w:t>
      </w:r>
    </w:p>
    <w:p w:rsidR="00025BC1" w:rsidRPr="00883E29" w:rsidRDefault="00025BC1" w:rsidP="00025BC1">
      <w:pPr>
        <w:tabs>
          <w:tab w:val="left" w:pos="426"/>
        </w:tabs>
        <w:ind w:left="720" w:right="-154" w:hanging="720"/>
        <w:rPr>
          <w:rFonts w:ascii="細明體" w:eastAsia="細明體" w:hint="eastAsia"/>
          <w:u w:val="single"/>
        </w:rPr>
      </w:pPr>
      <w:r w:rsidRPr="009E1836">
        <w:rPr>
          <w:rFonts w:ascii="細明體" w:eastAsia="細明體" w:hint="eastAsia"/>
          <w:color w:val="000000"/>
        </w:rPr>
        <w:t xml:space="preserve">    </w:t>
      </w:r>
      <w:r w:rsidRPr="00883E29">
        <w:rPr>
          <w:rFonts w:ascii="細明體" w:eastAsia="細明體" w:hint="eastAsia"/>
          <w:color w:val="000000"/>
          <w:u w:val="single"/>
        </w:rPr>
        <w:t>7.檢驗項目9及10規定符合CNS15285標準規範A4.3部分，排除適用A</w:t>
      </w:r>
      <w:smartTag w:uri="urn:schemas-microsoft-com:office:smarttags" w:element="chsdate">
        <w:smartTagPr>
          <w:attr w:name="IsROCDate" w:val="False"/>
          <w:attr w:name="IsLunarDate" w:val="False"/>
          <w:attr w:name="Day" w:val="30"/>
          <w:attr w:name="Month" w:val="12"/>
          <w:attr w:name="Year" w:val="1899"/>
        </w:smartTagPr>
        <w:r w:rsidRPr="00883E29">
          <w:rPr>
            <w:rFonts w:ascii="細明體" w:eastAsia="細明體" w:hint="eastAsia"/>
            <w:color w:val="000000"/>
            <w:u w:val="single"/>
          </w:rPr>
          <w:t>4.3.1</w:t>
        </w:r>
      </w:smartTag>
      <w:r w:rsidRPr="00883E29">
        <w:rPr>
          <w:rFonts w:ascii="細明體" w:eastAsia="細明體" w:hint="eastAsia"/>
          <w:color w:val="000000"/>
          <w:u w:val="single"/>
        </w:rPr>
        <w:t>及A4.3.2</w:t>
      </w:r>
      <w:r w:rsidRPr="00883E29">
        <w:rPr>
          <w:rFonts w:ascii="細明體" w:eastAsia="細明體" w:hint="eastAsia"/>
          <w:u w:val="single"/>
        </w:rPr>
        <w:t>。</w:t>
      </w:r>
    </w:p>
    <w:p w:rsidR="00025BC1" w:rsidRPr="00883E29" w:rsidRDefault="00025BC1" w:rsidP="00025BC1">
      <w:pPr>
        <w:ind w:left="720" w:right="26" w:hanging="720"/>
        <w:rPr>
          <w:rFonts w:ascii="細明體" w:eastAsia="細明體" w:hint="eastAsia"/>
          <w:color w:val="000000"/>
          <w:u w:val="single"/>
        </w:rPr>
      </w:pPr>
      <w:r w:rsidRPr="009E1836">
        <w:rPr>
          <w:rFonts w:ascii="細明體" w:eastAsia="細明體" w:hint="eastAsia"/>
        </w:rPr>
        <w:t xml:space="preserve">    </w:t>
      </w:r>
      <w:r w:rsidRPr="009E1836">
        <w:rPr>
          <w:rFonts w:ascii="細明體" w:eastAsia="細明體" w:hint="eastAsia"/>
          <w:color w:val="000000"/>
        </w:rPr>
        <w:t xml:space="preserve"> </w:t>
      </w:r>
      <w:r w:rsidRPr="00883E29">
        <w:rPr>
          <w:rFonts w:ascii="細明體" w:eastAsia="細明體" w:hint="eastAsia"/>
          <w:color w:val="000000"/>
          <w:u w:val="single"/>
        </w:rPr>
        <w:t>8.檢驗項目9至11自100年1月1日起實施；但於100年1月1日至</w:t>
      </w:r>
      <w:smartTag w:uri="urn:schemas-microsoft-com:office:smarttags" w:element="chsdate">
        <w:smartTagPr>
          <w:attr w:name="IsROCDate" w:val="False"/>
          <w:attr w:name="IsLunarDate" w:val="False"/>
          <w:attr w:name="Day" w:val="31"/>
          <w:attr w:name="Month" w:val="12"/>
          <w:attr w:name="Year" w:val="2012"/>
        </w:smartTagPr>
        <w:r w:rsidRPr="00883E29">
          <w:rPr>
            <w:rFonts w:ascii="細明體" w:eastAsia="細明體" w:hint="eastAsia"/>
            <w:color w:val="000000"/>
            <w:u w:val="single"/>
          </w:rPr>
          <w:t>12月31日</w:t>
        </w:r>
      </w:smartTag>
      <w:r w:rsidRPr="00883E29">
        <w:rPr>
          <w:rFonts w:ascii="細明體" w:eastAsia="細明體" w:hint="eastAsia"/>
          <w:color w:val="000000"/>
          <w:u w:val="single"/>
        </w:rPr>
        <w:t>止，送檢之器材手機端充電連接介面(手機端充電插座或充電線組手機端插頭)未符合檢驗項目9之規定者，得採用符合檢驗項目10之轉換連接充電線組或轉換器。</w:t>
      </w:r>
    </w:p>
    <w:p w:rsidR="00025BC1" w:rsidRPr="00982B04" w:rsidRDefault="00025BC1" w:rsidP="00025BC1">
      <w:pPr>
        <w:ind w:left="720" w:right="26" w:hanging="720"/>
        <w:rPr>
          <w:rFonts w:ascii="細明體" w:eastAsia="細明體" w:hint="eastAsia"/>
          <w:color w:val="000000"/>
        </w:rPr>
      </w:pPr>
    </w:p>
    <w:p w:rsidR="00025BC1" w:rsidRDefault="00025BC1" w:rsidP="00025BC1">
      <w:pPr>
        <w:pStyle w:val="3"/>
        <w:tabs>
          <w:tab w:val="num" w:pos="720"/>
          <w:tab w:val="left" w:pos="794"/>
        </w:tabs>
        <w:ind w:left="480"/>
        <w:rPr>
          <w:rFonts w:ascii="細明體" w:eastAsia="細明體" w:hint="eastAsia"/>
        </w:rPr>
      </w:pPr>
      <w:r>
        <w:rPr>
          <w:rFonts w:ascii="細明體" w:eastAsia="細明體" w:hint="eastAsia"/>
        </w:rPr>
        <w:t>指定資料</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0"/>
        <w:gridCol w:w="1860"/>
        <w:gridCol w:w="3980"/>
        <w:gridCol w:w="1960"/>
      </w:tblGrid>
      <w:tr w:rsidR="00025BC1" w:rsidTr="00A54168">
        <w:tblPrEx>
          <w:tblCellMar>
            <w:top w:w="0" w:type="dxa"/>
            <w:bottom w:w="0" w:type="dxa"/>
          </w:tblCellMar>
        </w:tblPrEx>
        <w:trPr>
          <w:cantSplit/>
        </w:trPr>
        <w:tc>
          <w:tcPr>
            <w:tcW w:w="480" w:type="dxa"/>
            <w:vAlign w:val="center"/>
          </w:tcPr>
          <w:p w:rsidR="00025BC1" w:rsidRDefault="00025BC1" w:rsidP="00A54168">
            <w:pPr>
              <w:jc w:val="distribute"/>
              <w:rPr>
                <w:rFonts w:ascii="細明體" w:eastAsia="細明體"/>
                <w:color w:val="000000"/>
              </w:rPr>
            </w:pPr>
            <w:r>
              <w:rPr>
                <w:rFonts w:ascii="細明體" w:eastAsia="細明體" w:hint="eastAsia"/>
                <w:color w:val="000000"/>
              </w:rPr>
              <w:t>項次</w:t>
            </w:r>
          </w:p>
        </w:tc>
        <w:tc>
          <w:tcPr>
            <w:tcW w:w="1860" w:type="dxa"/>
          </w:tcPr>
          <w:p w:rsidR="00025BC1" w:rsidRDefault="00025BC1" w:rsidP="00A54168">
            <w:pPr>
              <w:jc w:val="center"/>
              <w:rPr>
                <w:rFonts w:ascii="細明體" w:eastAsia="細明體"/>
                <w:color w:val="000000"/>
              </w:rPr>
            </w:pPr>
            <w:r>
              <w:rPr>
                <w:rFonts w:ascii="細明體" w:eastAsia="細明體" w:hint="eastAsia"/>
                <w:color w:val="000000"/>
              </w:rPr>
              <w:t>資料內容</w:t>
            </w:r>
          </w:p>
        </w:tc>
        <w:tc>
          <w:tcPr>
            <w:tcW w:w="3980" w:type="dxa"/>
          </w:tcPr>
          <w:p w:rsidR="00025BC1" w:rsidRDefault="00025BC1" w:rsidP="00A54168">
            <w:pPr>
              <w:jc w:val="center"/>
              <w:rPr>
                <w:rFonts w:ascii="細明體" w:eastAsia="細明體"/>
                <w:color w:val="000000"/>
              </w:rPr>
            </w:pPr>
            <w:r>
              <w:rPr>
                <w:rFonts w:ascii="細明體" w:eastAsia="細明體" w:hint="eastAsia"/>
                <w:color w:val="000000"/>
              </w:rPr>
              <w:t>說     明</w:t>
            </w:r>
          </w:p>
        </w:tc>
        <w:tc>
          <w:tcPr>
            <w:tcW w:w="1960" w:type="dxa"/>
          </w:tcPr>
          <w:p w:rsidR="00025BC1" w:rsidRDefault="00025BC1" w:rsidP="00A54168">
            <w:pPr>
              <w:jc w:val="center"/>
              <w:rPr>
                <w:rFonts w:ascii="細明體" w:eastAsia="細明體"/>
                <w:color w:val="000000"/>
              </w:rPr>
            </w:pPr>
            <w:r>
              <w:rPr>
                <w:rFonts w:ascii="細明體" w:eastAsia="細明體" w:hint="eastAsia"/>
                <w:color w:val="000000"/>
              </w:rPr>
              <w:t>備  註</w:t>
            </w:r>
          </w:p>
        </w:tc>
      </w:tr>
      <w:tr w:rsidR="00025BC1" w:rsidTr="00A54168">
        <w:tblPrEx>
          <w:tblCellMar>
            <w:top w:w="0" w:type="dxa"/>
            <w:bottom w:w="0" w:type="dxa"/>
          </w:tblCellMar>
        </w:tblPrEx>
        <w:trPr>
          <w:cantSplit/>
        </w:trPr>
        <w:tc>
          <w:tcPr>
            <w:tcW w:w="480" w:type="dxa"/>
            <w:vAlign w:val="center"/>
          </w:tcPr>
          <w:p w:rsidR="00025BC1" w:rsidRDefault="00025BC1" w:rsidP="00A54168">
            <w:pPr>
              <w:spacing w:line="340" w:lineRule="atLeast"/>
              <w:jc w:val="center"/>
              <w:rPr>
                <w:rFonts w:ascii="細明體" w:eastAsia="細明體" w:hint="eastAsia"/>
                <w:color w:val="000000"/>
              </w:rPr>
            </w:pPr>
            <w:r>
              <w:rPr>
                <w:rFonts w:ascii="細明體" w:eastAsia="細明體" w:hint="eastAsia"/>
                <w:color w:val="000000"/>
              </w:rPr>
              <w:t>1</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hint="eastAsia"/>
                <w:color w:val="000000"/>
              </w:rPr>
              <w:t>電磁波能量比吸收率</w:t>
            </w:r>
          </w:p>
          <w:p w:rsidR="00025BC1" w:rsidRDefault="00025BC1" w:rsidP="00A54168">
            <w:pPr>
              <w:jc w:val="both"/>
              <w:rPr>
                <w:rFonts w:ascii="細明體" w:eastAsia="細明體"/>
                <w:color w:val="000000"/>
              </w:rPr>
            </w:pPr>
            <w:r>
              <w:rPr>
                <w:rFonts w:ascii="細明體" w:eastAsia="細明體"/>
                <w:color w:val="000000"/>
              </w:rPr>
              <w:t>SAR</w:t>
            </w:r>
            <w:r>
              <w:rPr>
                <w:rFonts w:ascii="細明體" w:eastAsia="細明體" w:hint="eastAsia"/>
                <w:color w:val="000000"/>
              </w:rPr>
              <w:t>(非手持式免驗</w:t>
            </w:r>
            <w:r>
              <w:rPr>
                <w:rFonts w:ascii="細明體" w:eastAsia="細明體"/>
                <w:color w:val="000000"/>
              </w:rPr>
              <w:t>)</w:t>
            </w:r>
          </w:p>
        </w:tc>
        <w:tc>
          <w:tcPr>
            <w:tcW w:w="3980" w:type="dxa"/>
            <w:vAlign w:val="center"/>
          </w:tcPr>
          <w:p w:rsidR="00025BC1" w:rsidRDefault="00025BC1" w:rsidP="00A54168">
            <w:pPr>
              <w:rPr>
                <w:rFonts w:ascii="細明體" w:eastAsia="細明體" w:hint="eastAsia"/>
                <w:color w:val="000000"/>
              </w:rPr>
            </w:pPr>
            <w:r>
              <w:rPr>
                <w:rFonts w:ascii="細明體" w:eastAsia="細明體" w:hint="eastAsia"/>
                <w:color w:val="000000"/>
              </w:rPr>
              <w:t>生物體局部組織</w:t>
            </w:r>
            <w:r>
              <w:rPr>
                <w:rFonts w:ascii="細明體" w:eastAsia="細明體"/>
                <w:color w:val="000000"/>
              </w:rPr>
              <w:t>SAR</w:t>
            </w:r>
            <w:r>
              <w:rPr>
                <w:rFonts w:ascii="細明體" w:eastAsia="細明體" w:hint="eastAsia"/>
                <w:color w:val="000000"/>
              </w:rPr>
              <w:t>(最大值)：≦2.0</w:t>
            </w:r>
            <w:r>
              <w:rPr>
                <w:rFonts w:ascii="細明體" w:eastAsia="細明體"/>
                <w:color w:val="000000"/>
              </w:rPr>
              <w:t>W/Kg</w:t>
            </w:r>
            <w:r>
              <w:rPr>
                <w:rFonts w:ascii="細明體" w:eastAsia="細明體"/>
                <w:color w:val="000000"/>
                <w:vertAlign w:val="subscript"/>
              </w:rPr>
              <w:t>(</w:t>
            </w:r>
            <w:smartTag w:uri="urn:schemas-microsoft-com:office:smarttags" w:element="chmetcnv">
              <w:smartTagPr>
                <w:attr w:name="TCSC" w:val="0"/>
                <w:attr w:name="NumberType" w:val="1"/>
                <w:attr w:name="Negative" w:val="False"/>
                <w:attr w:name="HasSpace" w:val="False"/>
                <w:attr w:name="SourceValue" w:val="10"/>
                <w:attr w:name="UnitName" w:val="g"/>
              </w:smartTagPr>
              <w:r>
                <w:rPr>
                  <w:rFonts w:ascii="細明體" w:eastAsia="細明體"/>
                  <w:color w:val="000000"/>
                  <w:vertAlign w:val="subscript"/>
                </w:rPr>
                <w:t>1</w:t>
              </w:r>
              <w:r>
                <w:rPr>
                  <w:rFonts w:ascii="細明體" w:eastAsia="細明體" w:hint="eastAsia"/>
                  <w:color w:val="000000"/>
                  <w:vertAlign w:val="subscript"/>
                </w:rPr>
                <w:t>0</w:t>
              </w:r>
              <w:r>
                <w:rPr>
                  <w:rFonts w:ascii="細明體" w:eastAsia="細明體"/>
                  <w:color w:val="000000"/>
                  <w:vertAlign w:val="subscript"/>
                </w:rPr>
                <w:t>g</w:t>
              </w:r>
            </w:smartTag>
            <w:r>
              <w:rPr>
                <w:rFonts w:ascii="細明體" w:eastAsia="細明體"/>
                <w:color w:val="000000"/>
                <w:vertAlign w:val="subscript"/>
              </w:rPr>
              <w:t>)</w:t>
            </w:r>
          </w:p>
          <w:p w:rsidR="00025BC1" w:rsidRDefault="00025BC1" w:rsidP="00A54168">
            <w:pPr>
              <w:rPr>
                <w:rFonts w:ascii="細明體" w:eastAsia="細明體" w:hint="eastAsia"/>
                <w:color w:val="000000"/>
              </w:rPr>
            </w:pPr>
          </w:p>
        </w:tc>
        <w:tc>
          <w:tcPr>
            <w:tcW w:w="1960" w:type="dxa"/>
          </w:tcPr>
          <w:p w:rsidR="00025BC1" w:rsidRDefault="00025BC1" w:rsidP="00A54168">
            <w:pPr>
              <w:rPr>
                <w:rFonts w:ascii="細明體" w:eastAsia="細明體"/>
                <w:color w:val="000000"/>
              </w:rPr>
            </w:pPr>
            <w:r>
              <w:rPr>
                <w:rFonts w:ascii="細明體" w:eastAsia="細明體" w:hint="eastAsia"/>
                <w:color w:val="000000"/>
              </w:rPr>
              <w:t>申請者提出測試報告及測試數據</w:t>
            </w:r>
          </w:p>
        </w:tc>
      </w:tr>
      <w:tr w:rsidR="00025BC1" w:rsidTr="00A54168">
        <w:tblPrEx>
          <w:tblCellMar>
            <w:top w:w="0" w:type="dxa"/>
            <w:bottom w:w="0" w:type="dxa"/>
          </w:tblCellMar>
        </w:tblPrEx>
        <w:trPr>
          <w:cantSplit/>
        </w:trPr>
        <w:tc>
          <w:tcPr>
            <w:tcW w:w="480" w:type="dxa"/>
            <w:vAlign w:val="center"/>
          </w:tcPr>
          <w:p w:rsidR="00025BC1" w:rsidRDefault="00025BC1" w:rsidP="00A54168">
            <w:pPr>
              <w:spacing w:line="340" w:lineRule="atLeast"/>
              <w:jc w:val="center"/>
              <w:rPr>
                <w:rFonts w:ascii="細明體" w:eastAsia="細明體" w:hint="eastAsia"/>
                <w:color w:val="000000"/>
              </w:rPr>
            </w:pPr>
            <w:r>
              <w:rPr>
                <w:rFonts w:ascii="細明體" w:eastAsia="細明體" w:hint="eastAsia"/>
                <w:color w:val="000000"/>
              </w:rPr>
              <w:t>2</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hint="eastAsia"/>
                <w:color w:val="000000"/>
              </w:rPr>
              <w:t>電磁波警語標示</w:t>
            </w:r>
          </w:p>
        </w:tc>
        <w:tc>
          <w:tcPr>
            <w:tcW w:w="3980" w:type="dxa"/>
            <w:vAlign w:val="center"/>
          </w:tcPr>
          <w:p w:rsidR="00025BC1" w:rsidRDefault="00025BC1" w:rsidP="00A54168">
            <w:pPr>
              <w:rPr>
                <w:rFonts w:ascii="細明體" w:eastAsia="細明體" w:hint="eastAsia"/>
                <w:color w:val="000000"/>
              </w:rPr>
            </w:pPr>
            <w:r>
              <w:rPr>
                <w:rFonts w:ascii="細明體" w:eastAsia="細明體" w:hint="eastAsia"/>
                <w:color w:val="000000"/>
              </w:rPr>
              <w:t>警語內容：「減少電磁波影響，請妥適使用」</w:t>
            </w:r>
          </w:p>
          <w:p w:rsidR="00025BC1" w:rsidRDefault="00025BC1" w:rsidP="00A54168">
            <w:pPr>
              <w:ind w:left="972" w:hanging="972"/>
              <w:rPr>
                <w:rFonts w:ascii="細明體" w:eastAsia="細明體" w:hint="eastAsia"/>
                <w:color w:val="000000"/>
              </w:rPr>
            </w:pPr>
            <w:r>
              <w:rPr>
                <w:rFonts w:ascii="細明體" w:eastAsia="細明體" w:hint="eastAsia"/>
                <w:color w:val="000000"/>
              </w:rPr>
              <w:t>標示方式：設備本體適當位置標示，且於設備外包裝或使用說明書上標明。</w:t>
            </w:r>
          </w:p>
        </w:tc>
        <w:tc>
          <w:tcPr>
            <w:tcW w:w="1960" w:type="dxa"/>
          </w:tcPr>
          <w:p w:rsidR="00025BC1" w:rsidRDefault="00025BC1" w:rsidP="00A54168">
            <w:pPr>
              <w:rPr>
                <w:rFonts w:ascii="細明體" w:eastAsia="細明體"/>
                <w:color w:val="000000"/>
              </w:rPr>
            </w:pPr>
            <w:r>
              <w:rPr>
                <w:rFonts w:ascii="細明體" w:eastAsia="細明體" w:hint="eastAsia"/>
                <w:color w:val="000000"/>
              </w:rPr>
              <w:t>驗證時說明書如為英文，申請者須提出保證書</w:t>
            </w:r>
          </w:p>
        </w:tc>
      </w:tr>
      <w:tr w:rsidR="00025BC1" w:rsidTr="00A54168">
        <w:tblPrEx>
          <w:tblCellMar>
            <w:top w:w="0" w:type="dxa"/>
            <w:bottom w:w="0" w:type="dxa"/>
          </w:tblCellMar>
        </w:tblPrEx>
        <w:trPr>
          <w:cantSplit/>
        </w:trPr>
        <w:tc>
          <w:tcPr>
            <w:tcW w:w="480" w:type="dxa"/>
            <w:vAlign w:val="center"/>
          </w:tcPr>
          <w:p w:rsidR="00025BC1" w:rsidRDefault="00025BC1" w:rsidP="00A54168">
            <w:pPr>
              <w:spacing w:line="340" w:lineRule="atLeast"/>
              <w:jc w:val="center"/>
              <w:rPr>
                <w:rFonts w:ascii="細明體" w:eastAsia="細明體" w:hint="eastAsia"/>
                <w:color w:val="000000"/>
              </w:rPr>
            </w:pPr>
            <w:r>
              <w:rPr>
                <w:rFonts w:ascii="細明體" w:eastAsia="細明體" w:hint="eastAsia"/>
                <w:color w:val="000000"/>
              </w:rPr>
              <w:t>3</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color w:val="000000"/>
              </w:rPr>
              <w:t>SAR</w:t>
            </w:r>
            <w:r>
              <w:rPr>
                <w:rFonts w:ascii="細明體" w:eastAsia="細明體" w:hint="eastAsia"/>
                <w:color w:val="000000"/>
              </w:rPr>
              <w:t>標示</w:t>
            </w:r>
          </w:p>
        </w:tc>
        <w:tc>
          <w:tcPr>
            <w:tcW w:w="3980" w:type="dxa"/>
            <w:vAlign w:val="center"/>
          </w:tcPr>
          <w:p w:rsidR="00025BC1" w:rsidRDefault="00025BC1" w:rsidP="00A54168">
            <w:pPr>
              <w:ind w:left="1112" w:hanging="1112"/>
              <w:rPr>
                <w:rFonts w:ascii="細明體" w:eastAsia="細明體" w:hint="eastAsia"/>
                <w:color w:val="000000"/>
              </w:rPr>
            </w:pPr>
            <w:r>
              <w:rPr>
                <w:rFonts w:ascii="細明體" w:eastAsia="細明體"/>
                <w:color w:val="000000"/>
              </w:rPr>
              <w:t>SAR</w:t>
            </w:r>
            <w:r>
              <w:rPr>
                <w:rFonts w:ascii="細明體" w:eastAsia="細明體" w:hint="eastAsia"/>
                <w:color w:val="000000"/>
              </w:rPr>
              <w:t>內容：「</w:t>
            </w:r>
            <w:r>
              <w:rPr>
                <w:rFonts w:ascii="細明體" w:eastAsia="細明體"/>
                <w:color w:val="000000"/>
              </w:rPr>
              <w:t>SAR</w:t>
            </w:r>
            <w:r>
              <w:rPr>
                <w:rFonts w:ascii="細明體" w:eastAsia="細明體" w:hint="eastAsia"/>
                <w:color w:val="000000"/>
              </w:rPr>
              <w:t>標準值2.0</w:t>
            </w:r>
            <w:r>
              <w:rPr>
                <w:rFonts w:ascii="細明體" w:eastAsia="細明體"/>
                <w:color w:val="000000"/>
              </w:rPr>
              <w:t>W/Kg</w:t>
            </w:r>
            <w:r>
              <w:rPr>
                <w:rFonts w:ascii="細明體" w:eastAsia="細明體" w:hint="eastAsia"/>
                <w:color w:val="000000"/>
              </w:rPr>
              <w:t>；送測產品實測值為：</w:t>
            </w:r>
            <w:r>
              <w:rPr>
                <w:rFonts w:ascii="細明體" w:eastAsia="細明體" w:hint="eastAsia"/>
                <w:color w:val="000000"/>
                <w:u w:val="single"/>
              </w:rPr>
              <w:t xml:space="preserve">    </w:t>
            </w:r>
            <w:r>
              <w:rPr>
                <w:rFonts w:ascii="細明體" w:eastAsia="細明體"/>
                <w:color w:val="000000"/>
              </w:rPr>
              <w:t>W/Kg</w:t>
            </w:r>
            <w:r>
              <w:rPr>
                <w:rFonts w:ascii="細明體" w:eastAsia="細明體" w:hint="eastAsia"/>
                <w:color w:val="000000"/>
              </w:rPr>
              <w:t>」</w:t>
            </w:r>
          </w:p>
          <w:p w:rsidR="00025BC1" w:rsidRDefault="00025BC1" w:rsidP="00A54168">
            <w:pPr>
              <w:ind w:left="1034" w:hangingChars="517" w:hanging="1034"/>
              <w:rPr>
                <w:rFonts w:ascii="細明體" w:eastAsia="細明體" w:hint="eastAsia"/>
                <w:color w:val="000000"/>
              </w:rPr>
            </w:pPr>
            <w:r>
              <w:rPr>
                <w:rFonts w:ascii="細明體" w:eastAsia="細明體" w:hint="eastAsia"/>
                <w:color w:val="000000"/>
              </w:rPr>
              <w:t>標示方式：設備本體適當位置標示，且於設備外包裝或使用說明書上標明。</w:t>
            </w:r>
          </w:p>
        </w:tc>
        <w:tc>
          <w:tcPr>
            <w:tcW w:w="1960" w:type="dxa"/>
          </w:tcPr>
          <w:p w:rsidR="00025BC1" w:rsidRDefault="00025BC1" w:rsidP="00A54168">
            <w:pPr>
              <w:rPr>
                <w:rFonts w:ascii="細明體" w:eastAsia="細明體" w:hint="eastAsia"/>
                <w:color w:val="000000"/>
              </w:rPr>
            </w:pPr>
            <w:r>
              <w:rPr>
                <w:rFonts w:ascii="細明體" w:eastAsia="細明體" w:hint="eastAsia"/>
                <w:color w:val="000000"/>
              </w:rPr>
              <w:t>申請者提出保證書</w:t>
            </w:r>
          </w:p>
        </w:tc>
      </w:tr>
      <w:tr w:rsidR="00025BC1" w:rsidTr="00A54168">
        <w:tblPrEx>
          <w:tblCellMar>
            <w:top w:w="0" w:type="dxa"/>
            <w:bottom w:w="0" w:type="dxa"/>
          </w:tblCellMar>
        </w:tblPrEx>
        <w:trPr>
          <w:cantSplit/>
        </w:trPr>
        <w:tc>
          <w:tcPr>
            <w:tcW w:w="480" w:type="dxa"/>
            <w:vAlign w:val="center"/>
          </w:tcPr>
          <w:p w:rsidR="00025BC1" w:rsidRDefault="00025BC1" w:rsidP="00A54168">
            <w:pPr>
              <w:spacing w:line="340" w:lineRule="atLeast"/>
              <w:jc w:val="center"/>
              <w:rPr>
                <w:rFonts w:ascii="細明體" w:eastAsia="細明體" w:hint="eastAsia"/>
                <w:color w:val="000000"/>
              </w:rPr>
            </w:pPr>
            <w:r>
              <w:rPr>
                <w:rFonts w:ascii="細明體" w:eastAsia="細明體" w:hint="eastAsia"/>
                <w:color w:val="000000"/>
              </w:rPr>
              <w:t>4</w:t>
            </w:r>
          </w:p>
        </w:tc>
        <w:tc>
          <w:tcPr>
            <w:tcW w:w="1860" w:type="dxa"/>
            <w:vAlign w:val="center"/>
          </w:tcPr>
          <w:p w:rsidR="00025BC1" w:rsidRDefault="00025BC1" w:rsidP="00A54168">
            <w:pPr>
              <w:jc w:val="both"/>
              <w:rPr>
                <w:rFonts w:ascii="細明體" w:eastAsia="細明體" w:hint="eastAsia"/>
                <w:color w:val="000000"/>
              </w:rPr>
            </w:pPr>
            <w:r>
              <w:rPr>
                <w:rFonts w:ascii="細明體" w:eastAsia="細明體" w:hint="eastAsia"/>
                <w:color w:val="000000"/>
              </w:rPr>
              <w:t>驗證機構之設備驗證合格文件影本</w:t>
            </w:r>
          </w:p>
        </w:tc>
        <w:tc>
          <w:tcPr>
            <w:tcW w:w="3980" w:type="dxa"/>
            <w:vAlign w:val="center"/>
          </w:tcPr>
          <w:p w:rsidR="00025BC1" w:rsidRDefault="00025BC1" w:rsidP="00A54168">
            <w:pPr>
              <w:rPr>
                <w:rFonts w:ascii="細明體" w:eastAsia="細明體"/>
                <w:color w:val="000000"/>
              </w:rPr>
            </w:pPr>
            <w:r>
              <w:rPr>
                <w:rFonts w:ascii="細明體" w:eastAsia="細明體" w:hint="eastAsia"/>
                <w:color w:val="000000"/>
              </w:rPr>
              <w:t>符合</w:t>
            </w:r>
            <w:smartTag w:uri="urn:schemas-microsoft-com:office:smarttags" w:element="chmetcnv">
              <w:smartTagPr>
                <w:attr w:name="TCSC" w:val="0"/>
                <w:attr w:name="NumberType" w:val="1"/>
                <w:attr w:name="Negative" w:val="False"/>
                <w:attr w:name="HasSpace" w:val="False"/>
                <w:attr w:name="SourceValue" w:val="3"/>
                <w:attr w:name="UnitName" w:val="g"/>
              </w:smartTagPr>
              <w:r>
                <w:rPr>
                  <w:rFonts w:ascii="細明體" w:eastAsia="細明體"/>
                  <w:color w:val="000000"/>
                </w:rPr>
                <w:t>3G</w:t>
              </w:r>
            </w:smartTag>
            <w:r>
              <w:rPr>
                <w:rFonts w:ascii="細明體" w:eastAsia="細明體"/>
                <w:color w:val="000000"/>
              </w:rPr>
              <w:t>PP</w:t>
            </w:r>
            <w:r>
              <w:rPr>
                <w:rFonts w:ascii="細明體" w:eastAsia="細明體" w:hint="eastAsia"/>
                <w:color w:val="000000"/>
              </w:rPr>
              <w:t>2認可規定之驗證機構核發設備驗證合格文件影本</w:t>
            </w:r>
          </w:p>
        </w:tc>
        <w:tc>
          <w:tcPr>
            <w:tcW w:w="1960" w:type="dxa"/>
          </w:tcPr>
          <w:p w:rsidR="00025BC1" w:rsidRDefault="00025BC1" w:rsidP="00A54168">
            <w:pPr>
              <w:rPr>
                <w:rFonts w:ascii="細明體" w:eastAsia="細明體" w:hint="eastAsia"/>
                <w:color w:val="000000"/>
              </w:rPr>
            </w:pPr>
            <w:r>
              <w:rPr>
                <w:rFonts w:ascii="細明體" w:eastAsia="細明體" w:hint="eastAsia"/>
                <w:color w:val="000000"/>
              </w:rPr>
              <w:t>註明符合</w:t>
            </w:r>
            <w:smartTag w:uri="urn:schemas-microsoft-com:office:smarttags" w:element="chmetcnv">
              <w:smartTagPr>
                <w:attr w:name="TCSC" w:val="0"/>
                <w:attr w:name="NumberType" w:val="1"/>
                <w:attr w:name="Negative" w:val="False"/>
                <w:attr w:name="HasSpace" w:val="False"/>
                <w:attr w:name="SourceValue" w:val="3"/>
                <w:attr w:name="UnitName" w:val="g"/>
              </w:smartTagPr>
              <w:r>
                <w:rPr>
                  <w:rFonts w:ascii="細明體" w:eastAsia="細明體"/>
                  <w:color w:val="000000"/>
                </w:rPr>
                <w:t>3G</w:t>
              </w:r>
            </w:smartTag>
            <w:r>
              <w:rPr>
                <w:rFonts w:ascii="細明體" w:eastAsia="細明體"/>
                <w:color w:val="000000"/>
              </w:rPr>
              <w:t>PP</w:t>
            </w:r>
            <w:r>
              <w:rPr>
                <w:rFonts w:ascii="細明體" w:eastAsia="細明體" w:hint="eastAsia"/>
                <w:color w:val="000000"/>
              </w:rPr>
              <w:t>2標準編號及驗證領域</w:t>
            </w:r>
          </w:p>
        </w:tc>
      </w:tr>
    </w:tbl>
    <w:p w:rsidR="00025BC1" w:rsidRDefault="00025BC1" w:rsidP="00025BC1">
      <w:pPr>
        <w:ind w:left="720" w:right="26" w:hanging="720"/>
        <w:rPr>
          <w:rFonts w:ascii="細明體" w:eastAsia="細明體" w:hint="eastAsia"/>
          <w:color w:val="000000"/>
        </w:rPr>
      </w:pPr>
      <w:r>
        <w:rPr>
          <w:rFonts w:ascii="細明體" w:eastAsia="細明體" w:hint="eastAsia"/>
          <w:color w:val="000000"/>
        </w:rPr>
        <w:t>註：1.上述</w:t>
      </w:r>
      <w:r w:rsidRPr="005E7431">
        <w:rPr>
          <w:rFonts w:ascii="細明體" w:eastAsia="細明體" w:hAnsi="細明體" w:cs="新細明體" w:hint="eastAsia"/>
          <w:szCs w:val="24"/>
        </w:rPr>
        <w:t>國家通訊傳播委員會</w:t>
      </w:r>
      <w:r>
        <w:rPr>
          <w:rFonts w:ascii="細明體" w:eastAsia="細明體" w:hint="eastAsia"/>
          <w:color w:val="000000"/>
        </w:rPr>
        <w:t>指定資料，係依據電信終端設備審驗辦法第10、12條第1項第7款規定。</w:t>
      </w:r>
    </w:p>
    <w:p w:rsidR="00025BC1" w:rsidRDefault="00025BC1" w:rsidP="00025BC1">
      <w:pPr>
        <w:ind w:left="720" w:hanging="720"/>
        <w:rPr>
          <w:rFonts w:ascii="細明體" w:eastAsia="細明體" w:hint="eastAsia"/>
          <w:color w:val="000000"/>
        </w:rPr>
      </w:pPr>
      <w:r>
        <w:rPr>
          <w:rFonts w:ascii="細明體" w:eastAsia="細明體" w:hAnsi="Arial" w:hint="eastAsia"/>
          <w:color w:val="000000"/>
        </w:rPr>
        <w:t xml:space="preserve">    </w:t>
      </w:r>
      <w:r>
        <w:rPr>
          <w:rFonts w:ascii="細明體" w:eastAsia="細明體" w:hAnsi="Arial"/>
          <w:color w:val="000000"/>
        </w:rPr>
        <w:t>2.</w:t>
      </w:r>
      <w:r>
        <w:rPr>
          <w:rFonts w:ascii="細明體" w:eastAsia="細明體" w:hint="eastAsia"/>
          <w:color w:val="000000"/>
        </w:rPr>
        <w:t>比吸收率</w:t>
      </w:r>
      <w:r>
        <w:rPr>
          <w:rFonts w:ascii="細明體" w:eastAsia="細明體"/>
          <w:color w:val="000000"/>
        </w:rPr>
        <w:t>(SAR,</w:t>
      </w:r>
      <w:r>
        <w:rPr>
          <w:rFonts w:ascii="細明體" w:eastAsia="細明體" w:hint="eastAsia"/>
          <w:color w:val="000000"/>
        </w:rPr>
        <w:t xml:space="preserve"> </w:t>
      </w:r>
      <w:r>
        <w:rPr>
          <w:rFonts w:ascii="細明體" w:eastAsia="細明體"/>
          <w:color w:val="000000"/>
        </w:rPr>
        <w:t>Specific Absorption Rate)</w:t>
      </w:r>
      <w:r>
        <w:rPr>
          <w:rFonts w:ascii="細明體" w:eastAsia="細明體" w:hint="eastAsia"/>
          <w:color w:val="000000"/>
        </w:rPr>
        <w:t>之標準值係採用中華民國國家標準(CNS 14959)：時變電場、磁場及電磁場曝露之限制值(300GHz以下)，並採用中華民國國家標準(CNS 14958-1)</w:t>
      </w:r>
      <w:r w:rsidRPr="004603D9">
        <w:rPr>
          <w:rFonts w:ascii="細明體" w:eastAsia="細明體" w:hint="eastAsia"/>
          <w:color w:val="000000"/>
          <w:u w:val="single"/>
        </w:rPr>
        <w:t>、IEC 62209-1、IEEE Std 1528等相對應國際標準之SAR量測程序，原採用SAR之標準值1.6</w:t>
      </w:r>
      <w:r w:rsidRPr="004603D9">
        <w:rPr>
          <w:rFonts w:ascii="細明體" w:eastAsia="細明體"/>
          <w:color w:val="000000"/>
          <w:u w:val="single"/>
        </w:rPr>
        <w:t>W/Kg</w:t>
      </w:r>
      <w:r w:rsidRPr="004603D9">
        <w:rPr>
          <w:rFonts w:ascii="細明體" w:eastAsia="細明體"/>
          <w:color w:val="000000"/>
          <w:u w:val="single"/>
          <w:vertAlign w:val="subscript"/>
        </w:rPr>
        <w:t>(</w:t>
      </w:r>
      <w:smartTag w:uri="urn:schemas-microsoft-com:office:smarttags" w:element="chmetcnv">
        <w:smartTagPr>
          <w:attr w:name="TCSC" w:val="0"/>
          <w:attr w:name="NumberType" w:val="1"/>
          <w:attr w:name="Negative" w:val="False"/>
          <w:attr w:name="HasSpace" w:val="False"/>
          <w:attr w:name="SourceValue" w:val="1"/>
          <w:attr w:name="UnitName" w:val="g"/>
        </w:smartTagPr>
        <w:r w:rsidRPr="004603D9">
          <w:rPr>
            <w:rFonts w:ascii="細明體" w:eastAsia="細明體"/>
            <w:color w:val="000000"/>
            <w:u w:val="single"/>
            <w:vertAlign w:val="subscript"/>
          </w:rPr>
          <w:t>1g</w:t>
        </w:r>
      </w:smartTag>
      <w:r w:rsidRPr="004603D9">
        <w:rPr>
          <w:rFonts w:ascii="細明體" w:eastAsia="細明體"/>
          <w:color w:val="000000"/>
          <w:u w:val="single"/>
          <w:vertAlign w:val="subscript"/>
        </w:rPr>
        <w:t>)</w:t>
      </w:r>
      <w:r w:rsidRPr="004603D9">
        <w:rPr>
          <w:rFonts w:ascii="細明體" w:eastAsia="細明體" w:hint="eastAsia"/>
          <w:color w:val="000000"/>
          <w:u w:val="single"/>
        </w:rPr>
        <w:t>適用至</w:t>
      </w:r>
      <w:smartTag w:uri="urn:schemas-microsoft-com:office:smarttags" w:element="chsdate">
        <w:smartTagPr>
          <w:attr w:name="IsROCDate" w:val="False"/>
          <w:attr w:name="IsLunarDate" w:val="False"/>
          <w:attr w:name="Day" w:val="31"/>
          <w:attr w:name="Month" w:val="3"/>
          <w:attr w:name="Year" w:val="1995"/>
        </w:smartTagPr>
        <w:r w:rsidRPr="004603D9">
          <w:rPr>
            <w:rFonts w:ascii="細明體" w:eastAsia="細明體" w:hint="eastAsia"/>
            <w:color w:val="000000"/>
            <w:u w:val="single"/>
          </w:rPr>
          <w:t>95年3月31日</w:t>
        </w:r>
      </w:smartTag>
      <w:r w:rsidRPr="004603D9">
        <w:rPr>
          <w:rFonts w:ascii="細明體" w:eastAsia="細明體" w:hint="eastAsia"/>
          <w:color w:val="000000"/>
          <w:u w:val="single"/>
        </w:rPr>
        <w:t>止。</w:t>
      </w:r>
    </w:p>
    <w:p w:rsidR="00025BC1" w:rsidRDefault="00025BC1" w:rsidP="00025BC1">
      <w:pPr>
        <w:rPr>
          <w:rFonts w:ascii="細明體" w:eastAsia="細明體" w:hint="eastAsia"/>
          <w:color w:val="000000"/>
        </w:rPr>
      </w:pPr>
      <w:r>
        <w:rPr>
          <w:rFonts w:ascii="細明體" w:eastAsia="細明體" w:hint="eastAsia"/>
          <w:color w:val="000000"/>
        </w:rPr>
        <w:t>表四之一：</w:t>
      </w:r>
      <w:r>
        <w:rPr>
          <w:rFonts w:ascii="細明體" w:eastAsia="細明體"/>
          <w:color w:val="000000"/>
        </w:rPr>
        <w:t>(Spreading Rate 1)</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640"/>
        <w:gridCol w:w="4920"/>
      </w:tblGrid>
      <w:tr w:rsidR="00025BC1" w:rsidTr="00A54168">
        <w:tblPrEx>
          <w:tblCellMar>
            <w:top w:w="0" w:type="dxa"/>
            <w:bottom w:w="0" w:type="dxa"/>
          </w:tblCellMar>
        </w:tblPrEx>
        <w:tc>
          <w:tcPr>
            <w:tcW w:w="2640" w:type="dxa"/>
            <w:vAlign w:val="center"/>
          </w:tcPr>
          <w:p w:rsidR="00025BC1" w:rsidRDefault="00025BC1" w:rsidP="00A54168">
            <w:pPr>
              <w:jc w:val="center"/>
              <w:rPr>
                <w:rFonts w:ascii="細明體" w:eastAsia="細明體"/>
              </w:rPr>
            </w:pPr>
            <w:r>
              <w:rPr>
                <w:rFonts w:ascii="細明體" w:eastAsia="細明體"/>
              </w:rPr>
              <w:t>|</w:t>
            </w:r>
            <w:r>
              <w:rPr>
                <w:rFonts w:ascii="細明體" w:eastAsia="細明體" w:hint="eastAsia"/>
              </w:rPr>
              <w:t xml:space="preserve">Δf </w:t>
            </w:r>
            <w:r>
              <w:rPr>
                <w:rFonts w:ascii="細明體" w:eastAsia="細明體"/>
              </w:rPr>
              <w:t>|</w:t>
            </w:r>
          </w:p>
        </w:tc>
        <w:tc>
          <w:tcPr>
            <w:tcW w:w="4920" w:type="dxa"/>
            <w:vAlign w:val="center"/>
          </w:tcPr>
          <w:p w:rsidR="00025BC1" w:rsidRDefault="00025BC1" w:rsidP="00A54168">
            <w:pPr>
              <w:jc w:val="center"/>
              <w:rPr>
                <w:rFonts w:ascii="細明體" w:eastAsia="細明體" w:hint="eastAsia"/>
              </w:rPr>
            </w:pPr>
            <w:r>
              <w:rPr>
                <w:rFonts w:ascii="細明體" w:eastAsia="細明體" w:hint="eastAsia"/>
              </w:rPr>
              <w:t>規範值</w:t>
            </w:r>
          </w:p>
        </w:tc>
      </w:tr>
      <w:tr w:rsidR="00025BC1" w:rsidTr="00A54168">
        <w:tblPrEx>
          <w:tblCellMar>
            <w:top w:w="0" w:type="dxa"/>
            <w:bottom w:w="0" w:type="dxa"/>
          </w:tblCellMar>
        </w:tblPrEx>
        <w:trPr>
          <w:trHeight w:val="409"/>
        </w:trPr>
        <w:tc>
          <w:tcPr>
            <w:tcW w:w="2640" w:type="dxa"/>
            <w:vAlign w:val="center"/>
          </w:tcPr>
          <w:p w:rsidR="00025BC1" w:rsidRDefault="00025BC1" w:rsidP="00A54168">
            <w:pPr>
              <w:rPr>
                <w:rFonts w:ascii="細明體" w:eastAsia="細明體"/>
              </w:rPr>
            </w:pPr>
            <w:r>
              <w:rPr>
                <w:rFonts w:ascii="細明體" w:eastAsia="細明體" w:hint="eastAsia"/>
              </w:rPr>
              <w:t xml:space="preserve"> 1.25</w:t>
            </w:r>
            <w:r>
              <w:rPr>
                <w:rFonts w:ascii="細明體" w:eastAsia="細明體"/>
              </w:rPr>
              <w:t xml:space="preserve">MHz </w:t>
            </w:r>
            <w:r>
              <w:rPr>
                <w:rFonts w:ascii="細明體" w:eastAsia="細明體"/>
              </w:rPr>
              <w:t>–</w:t>
            </w:r>
            <w:r>
              <w:rPr>
                <w:rFonts w:ascii="細明體" w:eastAsia="細明體"/>
              </w:rPr>
              <w:t xml:space="preserve"> 1.98MHz</w:t>
            </w:r>
          </w:p>
        </w:tc>
        <w:tc>
          <w:tcPr>
            <w:tcW w:w="4920" w:type="dxa"/>
            <w:vAlign w:val="center"/>
          </w:tcPr>
          <w:p w:rsidR="00025BC1" w:rsidRDefault="00025BC1" w:rsidP="00A54168">
            <w:pPr>
              <w:rPr>
                <w:rFonts w:ascii="細明體" w:eastAsia="細明體" w:hint="eastAsia"/>
              </w:rPr>
            </w:pPr>
            <w:r>
              <w:rPr>
                <w:rFonts w:ascii="細明體" w:eastAsia="細明體"/>
              </w:rPr>
              <w:t>-42dBc/30kHz or -54dBm/1.23MHz</w:t>
            </w:r>
            <w:r>
              <w:rPr>
                <w:rFonts w:ascii="細明體" w:eastAsia="細明體" w:hint="eastAsia"/>
              </w:rPr>
              <w:t xml:space="preserve"> 取較小值</w:t>
            </w:r>
          </w:p>
        </w:tc>
      </w:tr>
      <w:tr w:rsidR="00025BC1" w:rsidTr="00A54168">
        <w:tblPrEx>
          <w:tblCellMar>
            <w:top w:w="0" w:type="dxa"/>
            <w:bottom w:w="0" w:type="dxa"/>
          </w:tblCellMar>
        </w:tblPrEx>
        <w:trPr>
          <w:trHeight w:val="350"/>
        </w:trPr>
        <w:tc>
          <w:tcPr>
            <w:tcW w:w="2640" w:type="dxa"/>
            <w:vAlign w:val="center"/>
          </w:tcPr>
          <w:p w:rsidR="00025BC1" w:rsidRDefault="00025BC1" w:rsidP="00A54168">
            <w:pPr>
              <w:rPr>
                <w:rFonts w:ascii="細明體" w:eastAsia="細明體"/>
              </w:rPr>
            </w:pPr>
            <w:r>
              <w:rPr>
                <w:rFonts w:ascii="細明體" w:eastAsia="細明體" w:hint="eastAsia"/>
              </w:rPr>
              <w:lastRenderedPageBreak/>
              <w:t xml:space="preserve"> </w:t>
            </w:r>
            <w:r>
              <w:rPr>
                <w:rFonts w:ascii="細明體" w:eastAsia="細明體"/>
              </w:rPr>
              <w:t xml:space="preserve">1.98MHz </w:t>
            </w:r>
            <w:r>
              <w:rPr>
                <w:rFonts w:ascii="細明體" w:eastAsia="細明體"/>
              </w:rPr>
              <w:t>–</w:t>
            </w:r>
            <w:r>
              <w:rPr>
                <w:rFonts w:ascii="細明體" w:eastAsia="細明體"/>
              </w:rPr>
              <w:t xml:space="preserve"> 4.00MHz</w:t>
            </w:r>
          </w:p>
        </w:tc>
        <w:tc>
          <w:tcPr>
            <w:tcW w:w="4920" w:type="dxa"/>
            <w:vAlign w:val="center"/>
          </w:tcPr>
          <w:p w:rsidR="00025BC1" w:rsidRDefault="00025BC1" w:rsidP="00A54168">
            <w:pPr>
              <w:rPr>
                <w:rFonts w:ascii="細明體" w:eastAsia="細明體" w:hint="eastAsia"/>
              </w:rPr>
            </w:pPr>
            <w:r>
              <w:rPr>
                <w:rFonts w:ascii="細明體" w:eastAsia="細明體"/>
              </w:rPr>
              <w:t>-5</w:t>
            </w:r>
            <w:r>
              <w:rPr>
                <w:rFonts w:ascii="細明體" w:eastAsia="細明體" w:hint="eastAsia"/>
              </w:rPr>
              <w:t>0</w:t>
            </w:r>
            <w:r>
              <w:rPr>
                <w:rFonts w:ascii="細明體" w:eastAsia="細明體"/>
              </w:rPr>
              <w:t>dBc/30kHz or -54dBm/1.23MHz</w:t>
            </w:r>
            <w:r>
              <w:rPr>
                <w:rFonts w:ascii="細明體" w:eastAsia="細明體" w:hint="eastAsia"/>
              </w:rPr>
              <w:t xml:space="preserve"> 取較小值</w:t>
            </w:r>
          </w:p>
        </w:tc>
      </w:tr>
      <w:tr w:rsidR="00025BC1" w:rsidTr="00A54168">
        <w:tblPrEx>
          <w:tblCellMar>
            <w:top w:w="0" w:type="dxa"/>
            <w:bottom w:w="0" w:type="dxa"/>
          </w:tblCellMar>
        </w:tblPrEx>
        <w:trPr>
          <w:trHeight w:val="345"/>
        </w:trPr>
        <w:tc>
          <w:tcPr>
            <w:tcW w:w="2640" w:type="dxa"/>
            <w:vAlign w:val="center"/>
          </w:tcPr>
          <w:p w:rsidR="00025BC1" w:rsidRDefault="00025BC1" w:rsidP="00A54168">
            <w:pPr>
              <w:rPr>
                <w:rFonts w:ascii="細明體" w:eastAsia="細明體"/>
              </w:rPr>
            </w:pPr>
            <w:r>
              <w:rPr>
                <w:rFonts w:ascii="細明體" w:eastAsia="細明體" w:hint="eastAsia"/>
              </w:rPr>
              <w:t xml:space="preserve"> </w:t>
            </w:r>
            <w:r>
              <w:rPr>
                <w:rFonts w:ascii="細明體" w:eastAsia="細明體"/>
              </w:rPr>
              <w:t xml:space="preserve">2.25MHz </w:t>
            </w:r>
            <w:r>
              <w:rPr>
                <w:rFonts w:ascii="細明體" w:eastAsia="細明體"/>
              </w:rPr>
              <w:t>–</w:t>
            </w:r>
            <w:r>
              <w:rPr>
                <w:rFonts w:ascii="細明體" w:eastAsia="細明體"/>
              </w:rPr>
              <w:t xml:space="preserve"> 4.00MHz</w:t>
            </w:r>
          </w:p>
        </w:tc>
        <w:tc>
          <w:tcPr>
            <w:tcW w:w="4920" w:type="dxa"/>
            <w:vAlign w:val="center"/>
          </w:tcPr>
          <w:p w:rsidR="00025BC1" w:rsidRDefault="00025BC1" w:rsidP="00A54168">
            <w:pPr>
              <w:rPr>
                <w:rFonts w:ascii="細明體" w:eastAsia="細明體" w:hint="eastAsia"/>
              </w:rPr>
            </w:pPr>
            <w:r>
              <w:rPr>
                <w:rFonts w:ascii="細明體" w:eastAsia="細明體"/>
              </w:rPr>
              <w:t>-[13+1</w:t>
            </w:r>
            <w:r>
              <w:rPr>
                <w:rFonts w:ascii="細明體" w:eastAsia="細明體" w:hint="eastAsia"/>
              </w:rPr>
              <w:t>‧</w:t>
            </w:r>
            <w:r>
              <w:rPr>
                <w:rFonts w:ascii="細明體" w:eastAsia="細明體"/>
              </w:rPr>
              <w:t>(</w:t>
            </w:r>
            <w:r>
              <w:rPr>
                <w:rFonts w:ascii="細明體" w:eastAsia="細明體" w:hint="eastAsia"/>
              </w:rPr>
              <w:t xml:space="preserve">Δf </w:t>
            </w:r>
            <w:r>
              <w:rPr>
                <w:rFonts w:ascii="細明體" w:eastAsia="細明體"/>
              </w:rPr>
              <w:t>–</w:t>
            </w:r>
            <w:r>
              <w:rPr>
                <w:rFonts w:ascii="細明體" w:eastAsia="細明體"/>
              </w:rPr>
              <w:t>2.25 MHz)]dBm/1MHz</w:t>
            </w:r>
          </w:p>
        </w:tc>
      </w:tr>
      <w:tr w:rsidR="00025BC1" w:rsidTr="00A54168">
        <w:tblPrEx>
          <w:tblCellMar>
            <w:top w:w="0" w:type="dxa"/>
            <w:bottom w:w="0" w:type="dxa"/>
          </w:tblCellMar>
        </w:tblPrEx>
        <w:trPr>
          <w:trHeight w:val="1047"/>
        </w:trPr>
        <w:tc>
          <w:tcPr>
            <w:tcW w:w="2640" w:type="dxa"/>
            <w:vAlign w:val="center"/>
          </w:tcPr>
          <w:p w:rsidR="00025BC1" w:rsidRDefault="00025BC1" w:rsidP="00A54168">
            <w:pPr>
              <w:pStyle w:val="a9"/>
              <w:rPr>
                <w:rFonts w:ascii="細明體" w:eastAsia="細明體"/>
              </w:rPr>
            </w:pPr>
            <w:r>
              <w:rPr>
                <w:rFonts w:ascii="細明體" w:eastAsia="細明體"/>
              </w:rPr>
              <w:t>&gt;4.00MHz</w:t>
            </w:r>
          </w:p>
        </w:tc>
        <w:tc>
          <w:tcPr>
            <w:tcW w:w="4920" w:type="dxa"/>
            <w:vAlign w:val="center"/>
          </w:tcPr>
          <w:p w:rsidR="00025BC1" w:rsidRDefault="00025BC1" w:rsidP="00A54168">
            <w:pPr>
              <w:rPr>
                <w:rFonts w:ascii="細明體" w:eastAsia="細明體"/>
              </w:rPr>
            </w:pPr>
            <w:r>
              <w:rPr>
                <w:rFonts w:ascii="細明體" w:eastAsia="細明體"/>
              </w:rPr>
              <w:t>-36</w:t>
            </w:r>
            <w:r>
              <w:rPr>
                <w:rFonts w:ascii="細明體" w:eastAsia="細明體" w:hint="eastAsia"/>
              </w:rPr>
              <w:t xml:space="preserve"> </w:t>
            </w:r>
            <w:r>
              <w:rPr>
                <w:rFonts w:ascii="細明體" w:eastAsia="細明體"/>
              </w:rPr>
              <w:t xml:space="preserve">dBm/1kHz;    </w:t>
            </w:r>
            <w:r>
              <w:rPr>
                <w:rFonts w:ascii="細明體" w:eastAsia="細明體" w:hint="eastAsia"/>
              </w:rPr>
              <w:t xml:space="preserve"> </w:t>
            </w:r>
            <w:r>
              <w:rPr>
                <w:rFonts w:ascii="細明體" w:eastAsia="細明體"/>
              </w:rPr>
              <w:t xml:space="preserve"> 9kHz</w:t>
            </w:r>
            <w:r>
              <w:rPr>
                <w:rFonts w:ascii="細明體" w:eastAsia="細明體" w:hint="eastAsia"/>
              </w:rPr>
              <w:t xml:space="preserve"> </w:t>
            </w:r>
            <w:r>
              <w:rPr>
                <w:rFonts w:ascii="細明體" w:eastAsia="細明體"/>
              </w:rPr>
              <w:t>&lt;f&lt;</w:t>
            </w:r>
            <w:r>
              <w:rPr>
                <w:rFonts w:ascii="細明體" w:eastAsia="細明體" w:hint="eastAsia"/>
              </w:rPr>
              <w:t xml:space="preserve"> </w:t>
            </w:r>
            <w:r>
              <w:rPr>
                <w:rFonts w:ascii="細明體" w:eastAsia="細明體"/>
              </w:rPr>
              <w:t>150kHz</w:t>
            </w:r>
          </w:p>
          <w:p w:rsidR="00025BC1" w:rsidRDefault="00025BC1" w:rsidP="00A54168">
            <w:pPr>
              <w:rPr>
                <w:rFonts w:ascii="細明體" w:eastAsia="細明體"/>
              </w:rPr>
            </w:pPr>
            <w:r>
              <w:rPr>
                <w:rFonts w:ascii="細明體" w:eastAsia="細明體"/>
              </w:rPr>
              <w:t>-36 dBm/10kHz;   150kHz</w:t>
            </w:r>
            <w:r>
              <w:rPr>
                <w:rFonts w:ascii="細明體" w:eastAsia="細明體" w:hint="eastAsia"/>
              </w:rPr>
              <w:t xml:space="preserve"> </w:t>
            </w:r>
            <w:r>
              <w:rPr>
                <w:rFonts w:ascii="細明體" w:eastAsia="細明體"/>
              </w:rPr>
              <w:t>&lt;f&lt; 30MHz</w:t>
            </w:r>
          </w:p>
          <w:p w:rsidR="00025BC1" w:rsidRDefault="00025BC1" w:rsidP="00A54168">
            <w:pPr>
              <w:rPr>
                <w:rFonts w:ascii="細明體" w:eastAsia="細明體"/>
              </w:rPr>
            </w:pPr>
            <w:r>
              <w:rPr>
                <w:rFonts w:ascii="細明體" w:eastAsia="細明體"/>
              </w:rPr>
              <w:t>-36</w:t>
            </w:r>
            <w:r>
              <w:rPr>
                <w:rFonts w:ascii="細明體" w:eastAsia="細明體" w:hint="eastAsia"/>
              </w:rPr>
              <w:t xml:space="preserve"> </w:t>
            </w:r>
            <w:r>
              <w:rPr>
                <w:rFonts w:ascii="細明體" w:eastAsia="細明體"/>
              </w:rPr>
              <w:t>dBm/100kHz;   30MHz &lt;f&lt; 1GHz</w:t>
            </w:r>
          </w:p>
          <w:p w:rsidR="00025BC1" w:rsidRDefault="00025BC1" w:rsidP="00A54168">
            <w:pPr>
              <w:rPr>
                <w:rFonts w:ascii="細明體" w:eastAsia="細明體"/>
              </w:rPr>
            </w:pPr>
            <w:r>
              <w:rPr>
                <w:rFonts w:ascii="細明體" w:eastAsia="細明體"/>
              </w:rPr>
              <w:t>-30</w:t>
            </w:r>
            <w:r>
              <w:rPr>
                <w:rFonts w:ascii="細明體" w:eastAsia="細明體" w:hint="eastAsia"/>
              </w:rPr>
              <w:t xml:space="preserve"> </w:t>
            </w:r>
            <w:r>
              <w:rPr>
                <w:rFonts w:ascii="細明體" w:eastAsia="細明體"/>
              </w:rPr>
              <w:t xml:space="preserve">dBm/1MHz;    </w:t>
            </w:r>
            <w:r>
              <w:rPr>
                <w:rFonts w:ascii="細明體" w:eastAsia="細明體" w:hint="eastAsia"/>
              </w:rPr>
              <w:t xml:space="preserve">  </w:t>
            </w:r>
            <w:r>
              <w:rPr>
                <w:rFonts w:ascii="細明體" w:eastAsia="細明體"/>
              </w:rPr>
              <w:t>1GHz &lt;f&lt; 12.75GHz</w:t>
            </w:r>
          </w:p>
        </w:tc>
      </w:tr>
    </w:tbl>
    <w:p w:rsidR="00025BC1" w:rsidRDefault="00025BC1" w:rsidP="00025BC1">
      <w:pPr>
        <w:rPr>
          <w:rFonts w:ascii="細明體" w:eastAsia="細明體" w:hint="eastAsia"/>
          <w:color w:val="000000"/>
        </w:rPr>
      </w:pPr>
      <w:r>
        <w:rPr>
          <w:rFonts w:ascii="細明體" w:eastAsia="細明體" w:hint="eastAsia"/>
          <w:color w:val="000000"/>
        </w:rPr>
        <w:t>表四之二：</w:t>
      </w:r>
      <w:r>
        <w:rPr>
          <w:rFonts w:ascii="細明體" w:eastAsia="細明體"/>
          <w:color w:val="000000"/>
        </w:rPr>
        <w:t xml:space="preserve">(Spreading Rate </w:t>
      </w:r>
      <w:r>
        <w:rPr>
          <w:rFonts w:ascii="細明體" w:eastAsia="細明體" w:hint="eastAsia"/>
          <w:color w:val="000000"/>
        </w:rPr>
        <w:t>3</w:t>
      </w:r>
      <w:r>
        <w:rPr>
          <w:rFonts w:ascii="細明體" w:eastAsia="細明體"/>
          <w:color w:val="000000"/>
        </w:rPr>
        <w:t>)</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640"/>
        <w:gridCol w:w="4920"/>
      </w:tblGrid>
      <w:tr w:rsidR="00025BC1" w:rsidTr="00A54168">
        <w:tblPrEx>
          <w:tblCellMar>
            <w:top w:w="0" w:type="dxa"/>
            <w:bottom w:w="0" w:type="dxa"/>
          </w:tblCellMar>
        </w:tblPrEx>
        <w:tc>
          <w:tcPr>
            <w:tcW w:w="2640" w:type="dxa"/>
            <w:vAlign w:val="center"/>
          </w:tcPr>
          <w:p w:rsidR="00025BC1" w:rsidRDefault="00025BC1" w:rsidP="00A54168">
            <w:pPr>
              <w:jc w:val="center"/>
              <w:rPr>
                <w:rFonts w:ascii="細明體" w:eastAsia="細明體"/>
              </w:rPr>
            </w:pPr>
            <w:r>
              <w:rPr>
                <w:rFonts w:ascii="細明體" w:eastAsia="細明體"/>
              </w:rPr>
              <w:t>|</w:t>
            </w:r>
            <w:r>
              <w:rPr>
                <w:rFonts w:ascii="細明體" w:eastAsia="細明體" w:hint="eastAsia"/>
              </w:rPr>
              <w:t xml:space="preserve">Δf </w:t>
            </w:r>
            <w:r>
              <w:rPr>
                <w:rFonts w:ascii="細明體" w:eastAsia="細明體"/>
              </w:rPr>
              <w:t>|</w:t>
            </w:r>
          </w:p>
        </w:tc>
        <w:tc>
          <w:tcPr>
            <w:tcW w:w="4920" w:type="dxa"/>
            <w:vAlign w:val="center"/>
          </w:tcPr>
          <w:p w:rsidR="00025BC1" w:rsidRDefault="00025BC1" w:rsidP="00A54168">
            <w:pPr>
              <w:jc w:val="center"/>
              <w:rPr>
                <w:rFonts w:ascii="細明體" w:eastAsia="細明體" w:hint="eastAsia"/>
              </w:rPr>
            </w:pPr>
            <w:r>
              <w:rPr>
                <w:rFonts w:ascii="細明體" w:eastAsia="細明體" w:hint="eastAsia"/>
              </w:rPr>
              <w:t>規範值</w:t>
            </w:r>
          </w:p>
        </w:tc>
      </w:tr>
      <w:tr w:rsidR="00025BC1" w:rsidTr="00A54168">
        <w:tblPrEx>
          <w:tblCellMar>
            <w:top w:w="0" w:type="dxa"/>
            <w:bottom w:w="0" w:type="dxa"/>
          </w:tblCellMar>
        </w:tblPrEx>
        <w:trPr>
          <w:trHeight w:val="309"/>
        </w:trPr>
        <w:tc>
          <w:tcPr>
            <w:tcW w:w="2640" w:type="dxa"/>
            <w:vAlign w:val="center"/>
          </w:tcPr>
          <w:p w:rsidR="00025BC1" w:rsidRDefault="00025BC1" w:rsidP="00A54168">
            <w:pPr>
              <w:rPr>
                <w:rFonts w:ascii="細明體" w:eastAsia="細明體"/>
              </w:rPr>
            </w:pPr>
            <w:r>
              <w:rPr>
                <w:rFonts w:ascii="細明體" w:eastAsia="細明體" w:hint="eastAsia"/>
              </w:rPr>
              <w:t xml:space="preserve"> 2.5</w:t>
            </w:r>
            <w:r>
              <w:rPr>
                <w:rFonts w:ascii="細明體" w:eastAsia="細明體"/>
              </w:rPr>
              <w:t xml:space="preserve">MHz </w:t>
            </w:r>
            <w:r>
              <w:rPr>
                <w:rFonts w:ascii="細明體" w:eastAsia="細明體"/>
              </w:rPr>
              <w:t>–</w:t>
            </w:r>
            <w:r>
              <w:rPr>
                <w:rFonts w:ascii="細明體" w:eastAsia="細明體"/>
              </w:rPr>
              <w:t xml:space="preserve"> </w:t>
            </w:r>
            <w:r>
              <w:rPr>
                <w:rFonts w:ascii="細明體" w:eastAsia="細明體" w:hint="eastAsia"/>
              </w:rPr>
              <w:t>2.7</w:t>
            </w:r>
            <w:r>
              <w:rPr>
                <w:rFonts w:ascii="細明體" w:eastAsia="細明體"/>
              </w:rPr>
              <w:t>MHz</w:t>
            </w:r>
          </w:p>
        </w:tc>
        <w:tc>
          <w:tcPr>
            <w:tcW w:w="4920" w:type="dxa"/>
            <w:vAlign w:val="center"/>
          </w:tcPr>
          <w:p w:rsidR="00025BC1" w:rsidRDefault="00025BC1" w:rsidP="00A54168">
            <w:pPr>
              <w:rPr>
                <w:rFonts w:ascii="細明體" w:eastAsia="細明體" w:hint="eastAsia"/>
              </w:rPr>
            </w:pPr>
            <w:r>
              <w:rPr>
                <w:rFonts w:ascii="細明體" w:eastAsia="細明體" w:hint="eastAsia"/>
              </w:rPr>
              <w:t>-1</w:t>
            </w:r>
            <w:r>
              <w:rPr>
                <w:rFonts w:ascii="細明體" w:eastAsia="細明體"/>
              </w:rPr>
              <w:t>4dBm/</w:t>
            </w:r>
            <w:r>
              <w:rPr>
                <w:rFonts w:ascii="細明體" w:eastAsia="細明體" w:hint="eastAsia"/>
              </w:rPr>
              <w:t>30</w:t>
            </w:r>
            <w:r>
              <w:rPr>
                <w:rFonts w:ascii="細明體" w:eastAsia="細明體"/>
              </w:rPr>
              <w:t>KHz</w:t>
            </w:r>
            <w:r>
              <w:rPr>
                <w:rFonts w:ascii="細明體" w:eastAsia="細明體" w:hint="eastAsia"/>
              </w:rPr>
              <w:t xml:space="preserve"> </w:t>
            </w:r>
          </w:p>
        </w:tc>
      </w:tr>
      <w:tr w:rsidR="00025BC1" w:rsidTr="00A54168">
        <w:tblPrEx>
          <w:tblCellMar>
            <w:top w:w="0" w:type="dxa"/>
            <w:bottom w:w="0" w:type="dxa"/>
          </w:tblCellMar>
        </w:tblPrEx>
        <w:trPr>
          <w:trHeight w:val="361"/>
        </w:trPr>
        <w:tc>
          <w:tcPr>
            <w:tcW w:w="2640" w:type="dxa"/>
            <w:vAlign w:val="center"/>
          </w:tcPr>
          <w:p w:rsidR="00025BC1" w:rsidRDefault="00025BC1" w:rsidP="00A54168">
            <w:pPr>
              <w:rPr>
                <w:rFonts w:ascii="細明體" w:eastAsia="細明體"/>
              </w:rPr>
            </w:pPr>
            <w:r>
              <w:rPr>
                <w:rFonts w:ascii="細明體" w:eastAsia="細明體" w:hint="eastAsia"/>
              </w:rPr>
              <w:t xml:space="preserve"> </w:t>
            </w:r>
            <w:r>
              <w:rPr>
                <w:rFonts w:ascii="細明體" w:eastAsia="細明體"/>
              </w:rPr>
              <w:t xml:space="preserve">2.7MHz </w:t>
            </w:r>
            <w:r>
              <w:rPr>
                <w:rFonts w:ascii="細明體" w:eastAsia="細明體"/>
              </w:rPr>
              <w:t>–</w:t>
            </w:r>
            <w:r>
              <w:rPr>
                <w:rFonts w:ascii="細明體" w:eastAsia="細明體"/>
              </w:rPr>
              <w:t xml:space="preserve"> 3.5MHz</w:t>
            </w:r>
          </w:p>
        </w:tc>
        <w:tc>
          <w:tcPr>
            <w:tcW w:w="4920" w:type="dxa"/>
            <w:vAlign w:val="center"/>
          </w:tcPr>
          <w:p w:rsidR="00025BC1" w:rsidRDefault="00025BC1" w:rsidP="00A54168">
            <w:pPr>
              <w:rPr>
                <w:rFonts w:ascii="細明體" w:eastAsia="細明體" w:hint="eastAsia"/>
              </w:rPr>
            </w:pPr>
            <w:r>
              <w:rPr>
                <w:rFonts w:ascii="細明體" w:eastAsia="細明體"/>
              </w:rPr>
              <w:t>-[14+15</w:t>
            </w:r>
            <w:r>
              <w:rPr>
                <w:rFonts w:ascii="細明體" w:eastAsia="細明體" w:hint="eastAsia"/>
              </w:rPr>
              <w:t>‧</w:t>
            </w:r>
            <w:r>
              <w:rPr>
                <w:rFonts w:ascii="細明體" w:eastAsia="細明體"/>
              </w:rPr>
              <w:t>(</w:t>
            </w:r>
            <w:r>
              <w:rPr>
                <w:rFonts w:ascii="細明體" w:eastAsia="細明體" w:hint="eastAsia"/>
              </w:rPr>
              <w:t xml:space="preserve">Δf </w:t>
            </w:r>
            <w:r>
              <w:rPr>
                <w:rFonts w:ascii="細明體" w:eastAsia="細明體"/>
              </w:rPr>
              <w:t>–</w:t>
            </w:r>
            <w:r>
              <w:rPr>
                <w:rFonts w:ascii="細明體" w:eastAsia="細明體"/>
              </w:rPr>
              <w:t>2.7 MHz)]dBm/30KHz</w:t>
            </w:r>
          </w:p>
        </w:tc>
      </w:tr>
      <w:tr w:rsidR="00025BC1" w:rsidTr="00A54168">
        <w:tblPrEx>
          <w:tblCellMar>
            <w:top w:w="0" w:type="dxa"/>
            <w:bottom w:w="0" w:type="dxa"/>
          </w:tblCellMar>
        </w:tblPrEx>
        <w:trPr>
          <w:trHeight w:val="343"/>
        </w:trPr>
        <w:tc>
          <w:tcPr>
            <w:tcW w:w="2640" w:type="dxa"/>
            <w:vAlign w:val="center"/>
          </w:tcPr>
          <w:p w:rsidR="00025BC1" w:rsidRDefault="00025BC1" w:rsidP="00A54168">
            <w:pPr>
              <w:rPr>
                <w:rFonts w:ascii="細明體" w:eastAsia="細明體"/>
              </w:rPr>
            </w:pPr>
            <w:r>
              <w:rPr>
                <w:rFonts w:ascii="細明體" w:eastAsia="細明體" w:hint="eastAsia"/>
              </w:rPr>
              <w:t xml:space="preserve"> </w:t>
            </w:r>
            <w:r>
              <w:rPr>
                <w:rFonts w:ascii="細明體" w:eastAsia="細明體"/>
              </w:rPr>
              <w:t xml:space="preserve">    3.08MHz</w:t>
            </w:r>
          </w:p>
        </w:tc>
        <w:tc>
          <w:tcPr>
            <w:tcW w:w="4920" w:type="dxa"/>
            <w:vAlign w:val="center"/>
          </w:tcPr>
          <w:p w:rsidR="00025BC1" w:rsidRDefault="00025BC1" w:rsidP="00A54168">
            <w:pPr>
              <w:rPr>
                <w:rFonts w:ascii="細明體" w:eastAsia="細明體" w:hint="eastAsia"/>
              </w:rPr>
            </w:pPr>
            <w:r>
              <w:rPr>
                <w:rFonts w:ascii="細明體" w:eastAsia="細明體" w:hint="eastAsia"/>
              </w:rPr>
              <w:t>-</w:t>
            </w:r>
            <w:r>
              <w:rPr>
                <w:rFonts w:ascii="細明體" w:eastAsia="細明體"/>
              </w:rPr>
              <w:t>33dBc/3.84MHz</w:t>
            </w:r>
            <w:r>
              <w:rPr>
                <w:rFonts w:ascii="細明體" w:eastAsia="細明體" w:hint="eastAsia"/>
              </w:rPr>
              <w:t xml:space="preserve"> </w:t>
            </w:r>
          </w:p>
        </w:tc>
      </w:tr>
      <w:tr w:rsidR="00025BC1" w:rsidTr="00A54168">
        <w:tblPrEx>
          <w:tblCellMar>
            <w:top w:w="0" w:type="dxa"/>
            <w:bottom w:w="0" w:type="dxa"/>
          </w:tblCellMar>
        </w:tblPrEx>
        <w:trPr>
          <w:trHeight w:val="352"/>
        </w:trPr>
        <w:tc>
          <w:tcPr>
            <w:tcW w:w="2640" w:type="dxa"/>
            <w:vAlign w:val="center"/>
          </w:tcPr>
          <w:p w:rsidR="00025BC1" w:rsidRDefault="00025BC1" w:rsidP="00A54168">
            <w:pPr>
              <w:rPr>
                <w:rFonts w:ascii="細明體" w:eastAsia="細明體"/>
              </w:rPr>
            </w:pPr>
            <w:r>
              <w:rPr>
                <w:rFonts w:ascii="細明體" w:eastAsia="細明體" w:hint="eastAsia"/>
              </w:rPr>
              <w:t xml:space="preserve"> </w:t>
            </w:r>
            <w:r>
              <w:rPr>
                <w:rFonts w:ascii="細明體" w:eastAsia="細明體"/>
              </w:rPr>
              <w:t xml:space="preserve">3.5MHz </w:t>
            </w:r>
            <w:r>
              <w:rPr>
                <w:rFonts w:ascii="細明體" w:eastAsia="細明體"/>
              </w:rPr>
              <w:t>–</w:t>
            </w:r>
            <w:r>
              <w:rPr>
                <w:rFonts w:ascii="細明體" w:eastAsia="細明體"/>
              </w:rPr>
              <w:t xml:space="preserve"> 7.5MHz</w:t>
            </w:r>
          </w:p>
        </w:tc>
        <w:tc>
          <w:tcPr>
            <w:tcW w:w="4920" w:type="dxa"/>
            <w:vAlign w:val="center"/>
          </w:tcPr>
          <w:p w:rsidR="00025BC1" w:rsidRDefault="00025BC1" w:rsidP="00A54168">
            <w:pPr>
              <w:rPr>
                <w:rFonts w:ascii="細明體" w:eastAsia="細明體" w:hint="eastAsia"/>
              </w:rPr>
            </w:pPr>
            <w:r>
              <w:rPr>
                <w:rFonts w:ascii="細明體" w:eastAsia="細明體"/>
              </w:rPr>
              <w:t>-[13+1</w:t>
            </w:r>
            <w:r>
              <w:rPr>
                <w:rFonts w:ascii="細明體" w:eastAsia="細明體" w:hint="eastAsia"/>
              </w:rPr>
              <w:t>‧</w:t>
            </w:r>
            <w:r>
              <w:rPr>
                <w:rFonts w:ascii="細明體" w:eastAsia="細明體"/>
              </w:rPr>
              <w:t>(</w:t>
            </w:r>
            <w:r>
              <w:rPr>
                <w:rFonts w:ascii="細明體" w:eastAsia="細明體" w:hint="eastAsia"/>
              </w:rPr>
              <w:t xml:space="preserve">Δf </w:t>
            </w:r>
            <w:r>
              <w:rPr>
                <w:rFonts w:ascii="細明體" w:eastAsia="細明體"/>
              </w:rPr>
              <w:t>–</w:t>
            </w:r>
            <w:r>
              <w:rPr>
                <w:rFonts w:ascii="細明體" w:eastAsia="細明體"/>
              </w:rPr>
              <w:t>3.5 MHz)]dBm/1MHz</w:t>
            </w:r>
          </w:p>
        </w:tc>
      </w:tr>
      <w:tr w:rsidR="00025BC1" w:rsidTr="00A54168">
        <w:tblPrEx>
          <w:tblCellMar>
            <w:top w:w="0" w:type="dxa"/>
            <w:bottom w:w="0" w:type="dxa"/>
          </w:tblCellMar>
        </w:tblPrEx>
        <w:trPr>
          <w:trHeight w:val="349"/>
        </w:trPr>
        <w:tc>
          <w:tcPr>
            <w:tcW w:w="2640" w:type="dxa"/>
            <w:vAlign w:val="center"/>
          </w:tcPr>
          <w:p w:rsidR="00025BC1" w:rsidRDefault="00025BC1" w:rsidP="00A54168">
            <w:pPr>
              <w:rPr>
                <w:rFonts w:ascii="細明體" w:eastAsia="細明體"/>
              </w:rPr>
            </w:pPr>
            <w:r>
              <w:rPr>
                <w:rFonts w:ascii="細明體" w:eastAsia="細明體" w:hint="eastAsia"/>
              </w:rPr>
              <w:t xml:space="preserve"> </w:t>
            </w:r>
            <w:r>
              <w:rPr>
                <w:rFonts w:ascii="細明體" w:eastAsia="細明體"/>
              </w:rPr>
              <w:t xml:space="preserve">7.5MHz </w:t>
            </w:r>
            <w:r>
              <w:rPr>
                <w:rFonts w:ascii="細明體" w:eastAsia="細明體"/>
              </w:rPr>
              <w:t>–</w:t>
            </w:r>
            <w:r>
              <w:rPr>
                <w:rFonts w:ascii="細明體" w:eastAsia="細明體"/>
              </w:rPr>
              <w:t xml:space="preserve"> 8.5MHz</w:t>
            </w:r>
          </w:p>
        </w:tc>
        <w:tc>
          <w:tcPr>
            <w:tcW w:w="4920" w:type="dxa"/>
            <w:vAlign w:val="center"/>
          </w:tcPr>
          <w:p w:rsidR="00025BC1" w:rsidRDefault="00025BC1" w:rsidP="00A54168">
            <w:pPr>
              <w:rPr>
                <w:rFonts w:ascii="細明體" w:eastAsia="細明體" w:hint="eastAsia"/>
              </w:rPr>
            </w:pPr>
            <w:r>
              <w:rPr>
                <w:rFonts w:ascii="細明體" w:eastAsia="細明體"/>
              </w:rPr>
              <w:t>-[17+10</w:t>
            </w:r>
            <w:r>
              <w:rPr>
                <w:rFonts w:ascii="細明體" w:eastAsia="細明體" w:hint="eastAsia"/>
              </w:rPr>
              <w:t>‧</w:t>
            </w:r>
            <w:r>
              <w:rPr>
                <w:rFonts w:ascii="細明體" w:eastAsia="細明體"/>
              </w:rPr>
              <w:t>(</w:t>
            </w:r>
            <w:r>
              <w:rPr>
                <w:rFonts w:ascii="細明體" w:eastAsia="細明體" w:hint="eastAsia"/>
              </w:rPr>
              <w:t xml:space="preserve">Δf </w:t>
            </w:r>
            <w:r>
              <w:rPr>
                <w:rFonts w:ascii="細明體" w:eastAsia="細明體"/>
              </w:rPr>
              <w:t>–</w:t>
            </w:r>
            <w:r>
              <w:rPr>
                <w:rFonts w:ascii="細明體" w:eastAsia="細明體"/>
              </w:rPr>
              <w:t>7.5 MHz)]dBm/1MHz</w:t>
            </w:r>
          </w:p>
        </w:tc>
      </w:tr>
      <w:tr w:rsidR="00025BC1" w:rsidTr="00A54168">
        <w:tblPrEx>
          <w:tblCellMar>
            <w:top w:w="0" w:type="dxa"/>
            <w:bottom w:w="0" w:type="dxa"/>
          </w:tblCellMar>
        </w:tblPrEx>
        <w:trPr>
          <w:trHeight w:val="359"/>
        </w:trPr>
        <w:tc>
          <w:tcPr>
            <w:tcW w:w="2640" w:type="dxa"/>
            <w:vAlign w:val="center"/>
          </w:tcPr>
          <w:p w:rsidR="00025BC1" w:rsidRDefault="00025BC1" w:rsidP="00A54168">
            <w:pPr>
              <w:rPr>
                <w:rFonts w:ascii="細明體" w:eastAsia="細明體"/>
              </w:rPr>
            </w:pPr>
            <w:r>
              <w:rPr>
                <w:rFonts w:ascii="細明體" w:eastAsia="細明體" w:hint="eastAsia"/>
              </w:rPr>
              <w:t xml:space="preserve"> </w:t>
            </w:r>
            <w:r>
              <w:rPr>
                <w:rFonts w:ascii="細明體" w:eastAsia="細明體"/>
              </w:rPr>
              <w:t xml:space="preserve">    8.08MHz</w:t>
            </w:r>
          </w:p>
        </w:tc>
        <w:tc>
          <w:tcPr>
            <w:tcW w:w="4920" w:type="dxa"/>
            <w:vAlign w:val="center"/>
          </w:tcPr>
          <w:p w:rsidR="00025BC1" w:rsidRDefault="00025BC1" w:rsidP="00A54168">
            <w:pPr>
              <w:rPr>
                <w:rFonts w:ascii="細明體" w:eastAsia="細明體" w:hint="eastAsia"/>
              </w:rPr>
            </w:pPr>
            <w:r>
              <w:rPr>
                <w:rFonts w:ascii="細明體" w:eastAsia="細明體" w:hint="eastAsia"/>
              </w:rPr>
              <w:t>-</w:t>
            </w:r>
            <w:r>
              <w:rPr>
                <w:rFonts w:ascii="細明體" w:eastAsia="細明體"/>
              </w:rPr>
              <w:t>43dBc/3.84MHz</w:t>
            </w:r>
            <w:r>
              <w:rPr>
                <w:rFonts w:ascii="細明體" w:eastAsia="細明體" w:hint="eastAsia"/>
              </w:rPr>
              <w:t xml:space="preserve"> </w:t>
            </w:r>
          </w:p>
        </w:tc>
      </w:tr>
      <w:tr w:rsidR="00025BC1" w:rsidTr="00A54168">
        <w:tblPrEx>
          <w:tblCellMar>
            <w:top w:w="0" w:type="dxa"/>
            <w:bottom w:w="0" w:type="dxa"/>
          </w:tblCellMar>
        </w:tblPrEx>
        <w:trPr>
          <w:trHeight w:val="340"/>
        </w:trPr>
        <w:tc>
          <w:tcPr>
            <w:tcW w:w="2640" w:type="dxa"/>
            <w:vAlign w:val="center"/>
          </w:tcPr>
          <w:p w:rsidR="00025BC1" w:rsidRDefault="00025BC1" w:rsidP="00A54168">
            <w:pPr>
              <w:rPr>
                <w:rFonts w:ascii="細明體" w:eastAsia="細明體"/>
              </w:rPr>
            </w:pPr>
            <w:r>
              <w:rPr>
                <w:rFonts w:ascii="細明體" w:eastAsia="細明體" w:hint="eastAsia"/>
              </w:rPr>
              <w:t xml:space="preserve"> </w:t>
            </w:r>
            <w:r>
              <w:rPr>
                <w:rFonts w:ascii="細明體" w:eastAsia="細明體"/>
              </w:rPr>
              <w:t>8.</w:t>
            </w:r>
            <w:r>
              <w:rPr>
                <w:rFonts w:ascii="細明體" w:eastAsia="細明體" w:hint="eastAsia"/>
              </w:rPr>
              <w:t>5</w:t>
            </w:r>
            <w:r>
              <w:rPr>
                <w:rFonts w:ascii="細明體" w:eastAsia="細明體"/>
              </w:rPr>
              <w:t xml:space="preserve">MHz </w:t>
            </w:r>
            <w:r>
              <w:rPr>
                <w:rFonts w:ascii="細明體" w:eastAsia="細明體"/>
              </w:rPr>
              <w:t>–</w:t>
            </w:r>
            <w:r>
              <w:rPr>
                <w:rFonts w:ascii="細明體" w:eastAsia="細明體"/>
              </w:rPr>
              <w:t xml:space="preserve"> 12.5MHz</w:t>
            </w:r>
          </w:p>
        </w:tc>
        <w:tc>
          <w:tcPr>
            <w:tcW w:w="4920" w:type="dxa"/>
            <w:vAlign w:val="center"/>
          </w:tcPr>
          <w:p w:rsidR="00025BC1" w:rsidRDefault="00025BC1" w:rsidP="00A54168">
            <w:pPr>
              <w:rPr>
                <w:rFonts w:ascii="細明體" w:eastAsia="細明體" w:hint="eastAsia"/>
              </w:rPr>
            </w:pPr>
            <w:r>
              <w:rPr>
                <w:rFonts w:ascii="細明體" w:eastAsia="細明體" w:hint="eastAsia"/>
              </w:rPr>
              <w:t>-</w:t>
            </w:r>
            <w:r>
              <w:rPr>
                <w:rFonts w:ascii="細明體" w:eastAsia="細明體"/>
              </w:rPr>
              <w:t>27dBm/1MHz</w:t>
            </w:r>
            <w:r>
              <w:rPr>
                <w:rFonts w:ascii="細明體" w:eastAsia="細明體" w:hint="eastAsia"/>
              </w:rPr>
              <w:t xml:space="preserve"> </w:t>
            </w:r>
          </w:p>
        </w:tc>
      </w:tr>
      <w:tr w:rsidR="00025BC1" w:rsidTr="00A54168">
        <w:tblPrEx>
          <w:tblCellMar>
            <w:top w:w="0" w:type="dxa"/>
            <w:bottom w:w="0" w:type="dxa"/>
          </w:tblCellMar>
        </w:tblPrEx>
        <w:trPr>
          <w:trHeight w:val="1030"/>
        </w:trPr>
        <w:tc>
          <w:tcPr>
            <w:tcW w:w="2640" w:type="dxa"/>
            <w:vAlign w:val="center"/>
          </w:tcPr>
          <w:p w:rsidR="00025BC1" w:rsidRDefault="00025BC1" w:rsidP="00A54168">
            <w:pPr>
              <w:pStyle w:val="a9"/>
              <w:rPr>
                <w:rFonts w:ascii="細明體" w:eastAsia="細明體"/>
              </w:rPr>
            </w:pPr>
            <w:r>
              <w:rPr>
                <w:rFonts w:ascii="細明體" w:eastAsia="細明體"/>
              </w:rPr>
              <w:t>&gt;12.5MHz</w:t>
            </w:r>
          </w:p>
        </w:tc>
        <w:tc>
          <w:tcPr>
            <w:tcW w:w="4920" w:type="dxa"/>
            <w:vAlign w:val="center"/>
          </w:tcPr>
          <w:p w:rsidR="00025BC1" w:rsidRDefault="00025BC1" w:rsidP="00A54168">
            <w:pPr>
              <w:rPr>
                <w:rFonts w:ascii="細明體" w:eastAsia="細明體"/>
              </w:rPr>
            </w:pPr>
            <w:r>
              <w:rPr>
                <w:rFonts w:ascii="細明體" w:eastAsia="細明體"/>
              </w:rPr>
              <w:t>-36</w:t>
            </w:r>
            <w:r>
              <w:rPr>
                <w:rFonts w:ascii="細明體" w:eastAsia="細明體" w:hint="eastAsia"/>
              </w:rPr>
              <w:t xml:space="preserve"> </w:t>
            </w:r>
            <w:r>
              <w:rPr>
                <w:rFonts w:ascii="細明體" w:eastAsia="細明體"/>
              </w:rPr>
              <w:t xml:space="preserve">dBm/1kHz;    </w:t>
            </w:r>
            <w:r>
              <w:rPr>
                <w:rFonts w:ascii="細明體" w:eastAsia="細明體" w:hint="eastAsia"/>
              </w:rPr>
              <w:t xml:space="preserve"> </w:t>
            </w:r>
            <w:r>
              <w:rPr>
                <w:rFonts w:ascii="細明體" w:eastAsia="細明體"/>
              </w:rPr>
              <w:t xml:space="preserve"> 9kHz</w:t>
            </w:r>
            <w:r>
              <w:rPr>
                <w:rFonts w:ascii="細明體" w:eastAsia="細明體" w:hint="eastAsia"/>
              </w:rPr>
              <w:t xml:space="preserve"> </w:t>
            </w:r>
            <w:r>
              <w:rPr>
                <w:rFonts w:ascii="細明體" w:eastAsia="細明體"/>
              </w:rPr>
              <w:t>&lt;f&lt;</w:t>
            </w:r>
            <w:r>
              <w:rPr>
                <w:rFonts w:ascii="細明體" w:eastAsia="細明體" w:hint="eastAsia"/>
              </w:rPr>
              <w:t xml:space="preserve"> </w:t>
            </w:r>
            <w:r>
              <w:rPr>
                <w:rFonts w:ascii="細明體" w:eastAsia="細明體"/>
              </w:rPr>
              <w:t>150kHz</w:t>
            </w:r>
          </w:p>
          <w:p w:rsidR="00025BC1" w:rsidRDefault="00025BC1" w:rsidP="00A54168">
            <w:pPr>
              <w:rPr>
                <w:rFonts w:ascii="細明體" w:eastAsia="細明體"/>
              </w:rPr>
            </w:pPr>
            <w:r>
              <w:rPr>
                <w:rFonts w:ascii="細明體" w:eastAsia="細明體"/>
              </w:rPr>
              <w:t>-36 dBm/10kHz;   150kHz</w:t>
            </w:r>
            <w:r>
              <w:rPr>
                <w:rFonts w:ascii="細明體" w:eastAsia="細明體" w:hint="eastAsia"/>
              </w:rPr>
              <w:t xml:space="preserve"> </w:t>
            </w:r>
            <w:r>
              <w:rPr>
                <w:rFonts w:ascii="細明體" w:eastAsia="細明體"/>
              </w:rPr>
              <w:t>&lt;f&lt; 30MHz</w:t>
            </w:r>
          </w:p>
          <w:p w:rsidR="00025BC1" w:rsidRDefault="00025BC1" w:rsidP="00A54168">
            <w:pPr>
              <w:rPr>
                <w:rFonts w:ascii="細明體" w:eastAsia="細明體"/>
              </w:rPr>
            </w:pPr>
            <w:r>
              <w:rPr>
                <w:rFonts w:ascii="細明體" w:eastAsia="細明體"/>
              </w:rPr>
              <w:t>-36</w:t>
            </w:r>
            <w:r>
              <w:rPr>
                <w:rFonts w:ascii="細明體" w:eastAsia="細明體" w:hint="eastAsia"/>
              </w:rPr>
              <w:t xml:space="preserve"> </w:t>
            </w:r>
            <w:r>
              <w:rPr>
                <w:rFonts w:ascii="細明體" w:eastAsia="細明體"/>
              </w:rPr>
              <w:t>dBm/100kHz;   30MHz &lt;f&lt; 1GHz</w:t>
            </w:r>
          </w:p>
          <w:p w:rsidR="00025BC1" w:rsidRDefault="00025BC1" w:rsidP="00A54168">
            <w:pPr>
              <w:rPr>
                <w:rFonts w:ascii="細明體" w:eastAsia="細明體"/>
              </w:rPr>
            </w:pPr>
            <w:r>
              <w:rPr>
                <w:rFonts w:ascii="細明體" w:eastAsia="細明體"/>
              </w:rPr>
              <w:t>-30</w:t>
            </w:r>
            <w:r>
              <w:rPr>
                <w:rFonts w:ascii="細明體" w:eastAsia="細明體" w:hint="eastAsia"/>
              </w:rPr>
              <w:t xml:space="preserve"> </w:t>
            </w:r>
            <w:r>
              <w:rPr>
                <w:rFonts w:ascii="細明體" w:eastAsia="細明體"/>
              </w:rPr>
              <w:t xml:space="preserve">dBm/1MHz;    </w:t>
            </w:r>
            <w:r>
              <w:rPr>
                <w:rFonts w:ascii="細明體" w:eastAsia="細明體" w:hint="eastAsia"/>
              </w:rPr>
              <w:t xml:space="preserve">  </w:t>
            </w:r>
            <w:r>
              <w:rPr>
                <w:rFonts w:ascii="細明體" w:eastAsia="細明體"/>
              </w:rPr>
              <w:t>1GHz &lt;f&lt; 12.75GHz</w:t>
            </w:r>
          </w:p>
        </w:tc>
      </w:tr>
    </w:tbl>
    <w:p w:rsidR="00025BC1" w:rsidRDefault="00025BC1" w:rsidP="00025BC1">
      <w:pPr>
        <w:snapToGrid w:val="0"/>
        <w:spacing w:line="240" w:lineRule="atLeast"/>
        <w:ind w:left="539" w:right="-1234" w:hanging="1799"/>
        <w:outlineLvl w:val="0"/>
        <w:rPr>
          <w:rFonts w:ascii="細明體" w:eastAsia="細明體"/>
        </w:rPr>
      </w:pPr>
      <w:r>
        <w:rPr>
          <w:rFonts w:ascii="細明體" w:eastAsia="細明體" w:hint="eastAsia"/>
        </w:rPr>
        <w:t xml:space="preserve">註：Δf </w:t>
      </w:r>
      <w:r>
        <w:rPr>
          <w:rFonts w:ascii="細明體" w:eastAsia="細明體"/>
        </w:rPr>
        <w:t>=</w:t>
      </w:r>
      <w:r>
        <w:rPr>
          <w:rFonts w:ascii="細明體" w:eastAsia="細明體" w:hint="eastAsia"/>
        </w:rPr>
        <w:t>中心頻率（</w:t>
      </w:r>
      <w:r>
        <w:rPr>
          <w:rFonts w:ascii="細明體" w:eastAsia="細明體"/>
        </w:rPr>
        <w:t>center frequency</w:t>
      </w:r>
      <w:r>
        <w:rPr>
          <w:rFonts w:ascii="細明體" w:eastAsia="細明體" w:hint="eastAsia"/>
        </w:rPr>
        <w:t>）</w:t>
      </w:r>
      <w:r>
        <w:rPr>
          <w:rFonts w:ascii="細明體" w:eastAsia="細明體"/>
        </w:rPr>
        <w:t>–</w:t>
      </w:r>
      <w:r>
        <w:rPr>
          <w:rFonts w:ascii="細明體" w:eastAsia="細明體" w:hint="eastAsia"/>
        </w:rPr>
        <w:t xml:space="preserve"> 最接近之邊際量測頻率</w:t>
      </w:r>
      <w:r>
        <w:rPr>
          <w:rFonts w:ascii="細明體" w:eastAsia="細明體"/>
        </w:rPr>
        <w:t>f</w:t>
      </w:r>
      <w:r>
        <w:rPr>
          <w:rFonts w:ascii="細明體" w:eastAsia="細明體" w:hint="eastAsia"/>
        </w:rPr>
        <w:t>（</w:t>
      </w:r>
      <w:r>
        <w:rPr>
          <w:rFonts w:ascii="細明體" w:eastAsia="細明體"/>
        </w:rPr>
        <w:t>closer measurement edge frequency</w:t>
      </w:r>
      <w:r>
        <w:rPr>
          <w:rFonts w:ascii="細明體" w:eastAsia="細明體" w:hint="eastAsia"/>
        </w:rPr>
        <w:t>）</w:t>
      </w:r>
    </w:p>
    <w:p w:rsidR="00025BC1" w:rsidRDefault="00025BC1" w:rsidP="00025BC1">
      <w:pPr>
        <w:rPr>
          <w:rFonts w:ascii="細明體" w:eastAsia="細明體" w:hint="eastAsia"/>
          <w:color w:val="000000"/>
        </w:rPr>
      </w:pPr>
      <w:r>
        <w:rPr>
          <w:rFonts w:ascii="細明體" w:eastAsia="細明體" w:hint="eastAsia"/>
          <w:color w:val="000000"/>
        </w:rPr>
        <w:t>表四之三：</w:t>
      </w:r>
      <w:r>
        <w:rPr>
          <w:rFonts w:ascii="細明體" w:eastAsia="細明體"/>
          <w:color w:val="000000"/>
        </w:rPr>
        <w:t>(Spreading Rate 1</w:t>
      </w:r>
      <w:r>
        <w:rPr>
          <w:rFonts w:ascii="細明體" w:eastAsia="細明體" w:hint="eastAsia"/>
          <w:color w:val="000000"/>
        </w:rPr>
        <w:t>,3</w:t>
      </w:r>
      <w:r>
        <w:rPr>
          <w:rFonts w:ascii="細明體" w:eastAsia="細明體"/>
          <w:color w:val="000000"/>
        </w:rPr>
        <w:t>)</w:t>
      </w:r>
    </w:p>
    <w:tbl>
      <w:tblPr>
        <w:tblW w:w="0" w:type="auto"/>
        <w:jc w:val="center"/>
        <w:tblLayout w:type="fixed"/>
        <w:tblCellMar>
          <w:left w:w="28" w:type="dxa"/>
          <w:right w:w="28" w:type="dxa"/>
        </w:tblCellMar>
        <w:tblLook w:val="0000"/>
      </w:tblPr>
      <w:tblGrid>
        <w:gridCol w:w="2340"/>
        <w:gridCol w:w="1775"/>
        <w:gridCol w:w="2790"/>
      </w:tblGrid>
      <w:tr w:rsidR="00025BC1" w:rsidTr="00A54168">
        <w:tblPrEx>
          <w:tblCellMar>
            <w:top w:w="0" w:type="dxa"/>
            <w:bottom w:w="0" w:type="dxa"/>
          </w:tblCellMar>
        </w:tblPrEx>
        <w:trPr>
          <w:trHeight w:val="255"/>
          <w:jc w:val="center"/>
        </w:trPr>
        <w:tc>
          <w:tcPr>
            <w:tcW w:w="2340" w:type="dxa"/>
            <w:tcBorders>
              <w:top w:val="single" w:sz="6" w:space="0" w:color="auto"/>
              <w:left w:val="single" w:sz="6" w:space="0" w:color="auto"/>
              <w:right w:val="single" w:sz="6" w:space="0" w:color="auto"/>
            </w:tcBorders>
          </w:tcPr>
          <w:p w:rsidR="00025BC1" w:rsidRDefault="00025BC1" w:rsidP="00A54168">
            <w:pPr>
              <w:pStyle w:val="TAH"/>
              <w:rPr>
                <w:rFonts w:ascii="細明體" w:eastAsia="細明體" w:hint="eastAsia"/>
                <w:b w:val="0"/>
              </w:rPr>
            </w:pPr>
            <w:r>
              <w:rPr>
                <w:rFonts w:ascii="細明體" w:eastAsia="細明體" w:hint="eastAsia"/>
                <w:b w:val="0"/>
              </w:rPr>
              <w:t>頻率範圍</w:t>
            </w:r>
          </w:p>
        </w:tc>
        <w:tc>
          <w:tcPr>
            <w:tcW w:w="1775" w:type="dxa"/>
            <w:tcBorders>
              <w:top w:val="single" w:sz="6" w:space="0" w:color="auto"/>
              <w:left w:val="single" w:sz="6" w:space="0" w:color="auto"/>
              <w:right w:val="single" w:sz="6" w:space="0" w:color="auto"/>
            </w:tcBorders>
          </w:tcPr>
          <w:p w:rsidR="00025BC1" w:rsidRDefault="00025BC1" w:rsidP="00A54168">
            <w:pPr>
              <w:pStyle w:val="TAH"/>
              <w:rPr>
                <w:rFonts w:ascii="細明體" w:eastAsia="細明體"/>
                <w:b w:val="0"/>
              </w:rPr>
            </w:pPr>
            <w:r>
              <w:rPr>
                <w:rFonts w:ascii="細明體" w:eastAsia="細明體" w:hint="eastAsia"/>
                <w:b w:val="0"/>
                <w:color w:val="000000"/>
                <w:sz w:val="20"/>
              </w:rPr>
              <w:t>測量頻寬</w:t>
            </w:r>
          </w:p>
        </w:tc>
        <w:tc>
          <w:tcPr>
            <w:tcW w:w="2790" w:type="dxa"/>
            <w:tcBorders>
              <w:top w:val="single" w:sz="6" w:space="0" w:color="auto"/>
              <w:left w:val="single" w:sz="6" w:space="0" w:color="auto"/>
              <w:bottom w:val="single" w:sz="6" w:space="0" w:color="auto"/>
              <w:right w:val="single" w:sz="6" w:space="0" w:color="auto"/>
            </w:tcBorders>
          </w:tcPr>
          <w:p w:rsidR="00025BC1" w:rsidRDefault="00025BC1" w:rsidP="00A54168">
            <w:pPr>
              <w:pStyle w:val="TAH"/>
              <w:rPr>
                <w:rFonts w:ascii="細明體" w:eastAsia="細明體"/>
              </w:rPr>
            </w:pPr>
            <w:r>
              <w:rPr>
                <w:rFonts w:ascii="細明體" w:eastAsia="細明體" w:hint="eastAsia"/>
                <w:b w:val="0"/>
                <w:color w:val="000000"/>
                <w:sz w:val="20"/>
              </w:rPr>
              <w:t>最大允許值</w:t>
            </w:r>
          </w:p>
        </w:tc>
      </w:tr>
      <w:tr w:rsidR="00025BC1" w:rsidTr="00A54168">
        <w:tblPrEx>
          <w:tblCellMar>
            <w:top w:w="0" w:type="dxa"/>
            <w:bottom w:w="0" w:type="dxa"/>
          </w:tblCellMar>
        </w:tblPrEx>
        <w:trPr>
          <w:trHeight w:val="263"/>
          <w:jc w:val="center"/>
        </w:trPr>
        <w:tc>
          <w:tcPr>
            <w:tcW w:w="2340" w:type="dxa"/>
            <w:tcBorders>
              <w:top w:val="single" w:sz="6" w:space="0" w:color="auto"/>
              <w:left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hint="eastAsia"/>
              </w:rPr>
              <w:t>92</w:t>
            </w:r>
            <w:r>
              <w:rPr>
                <w:rFonts w:ascii="細明體" w:eastAsia="細明體"/>
              </w:rPr>
              <w:t xml:space="preserve">5 MHz </w:t>
            </w:r>
            <w:r>
              <w:rPr>
                <w:rFonts w:ascii="細明體" w:eastAsia="細明體" w:hAnsi="Symbol"/>
                <w:snapToGrid w:val="0"/>
              </w:rPr>
              <w:t></w:t>
            </w:r>
            <w:r>
              <w:rPr>
                <w:rFonts w:ascii="細明體" w:eastAsia="細明體"/>
              </w:rPr>
              <w:t xml:space="preserve"> f </w:t>
            </w:r>
            <w:r>
              <w:rPr>
                <w:rFonts w:ascii="細明體" w:eastAsia="細明體" w:hAnsi="Symbol"/>
                <w:snapToGrid w:val="0"/>
              </w:rPr>
              <w:t></w:t>
            </w:r>
            <w:r>
              <w:rPr>
                <w:rFonts w:ascii="細明體" w:eastAsia="細明體"/>
              </w:rPr>
              <w:t xml:space="preserve"> </w:t>
            </w:r>
            <w:r>
              <w:rPr>
                <w:rFonts w:ascii="細明體" w:eastAsia="細明體" w:hint="eastAsia"/>
              </w:rPr>
              <w:t>935</w:t>
            </w:r>
            <w:r>
              <w:rPr>
                <w:rFonts w:ascii="細明體" w:eastAsia="細明體"/>
              </w:rPr>
              <w:t xml:space="preserve"> MHz</w:t>
            </w:r>
          </w:p>
        </w:tc>
        <w:tc>
          <w:tcPr>
            <w:tcW w:w="1775"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100 kHz</w:t>
            </w:r>
          </w:p>
        </w:tc>
        <w:tc>
          <w:tcPr>
            <w:tcW w:w="2790"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-67 dBm</w:t>
            </w:r>
          </w:p>
        </w:tc>
      </w:tr>
      <w:tr w:rsidR="00025BC1" w:rsidTr="00A54168">
        <w:tblPrEx>
          <w:tblCellMar>
            <w:top w:w="0" w:type="dxa"/>
            <w:bottom w:w="0" w:type="dxa"/>
          </w:tblCellMar>
        </w:tblPrEx>
        <w:trPr>
          <w:trHeight w:val="255"/>
          <w:jc w:val="center"/>
        </w:trPr>
        <w:tc>
          <w:tcPr>
            <w:tcW w:w="2340" w:type="dxa"/>
            <w:tcBorders>
              <w:top w:val="single" w:sz="6" w:space="0" w:color="auto"/>
              <w:left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 xml:space="preserve">935 MHz &lt; f </w:t>
            </w:r>
            <w:r>
              <w:rPr>
                <w:rFonts w:ascii="細明體" w:eastAsia="細明體" w:hAnsi="Symbol"/>
                <w:snapToGrid w:val="0"/>
              </w:rPr>
              <w:t></w:t>
            </w:r>
            <w:r>
              <w:rPr>
                <w:rFonts w:ascii="細明體" w:eastAsia="細明體"/>
              </w:rPr>
              <w:t xml:space="preserve"> 960 MHz</w:t>
            </w:r>
          </w:p>
        </w:tc>
        <w:tc>
          <w:tcPr>
            <w:tcW w:w="1775"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100 kHz</w:t>
            </w:r>
          </w:p>
        </w:tc>
        <w:tc>
          <w:tcPr>
            <w:tcW w:w="2790"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-79 dBm</w:t>
            </w:r>
          </w:p>
        </w:tc>
      </w:tr>
      <w:tr w:rsidR="00025BC1" w:rsidTr="00A54168">
        <w:tblPrEx>
          <w:tblCellMar>
            <w:top w:w="0" w:type="dxa"/>
            <w:bottom w:w="0" w:type="dxa"/>
          </w:tblCellMar>
        </w:tblPrEx>
        <w:trPr>
          <w:trHeight w:val="255"/>
          <w:jc w:val="center"/>
        </w:trPr>
        <w:tc>
          <w:tcPr>
            <w:tcW w:w="2340" w:type="dxa"/>
            <w:tcBorders>
              <w:top w:val="single" w:sz="4" w:space="0" w:color="auto"/>
              <w:left w:val="single" w:sz="4" w:space="0" w:color="auto"/>
              <w:bottom w:val="single" w:sz="4" w:space="0" w:color="auto"/>
              <w:right w:val="single" w:sz="4" w:space="0" w:color="auto"/>
            </w:tcBorders>
          </w:tcPr>
          <w:p w:rsidR="00025BC1" w:rsidRDefault="00025BC1" w:rsidP="00A54168">
            <w:pPr>
              <w:pStyle w:val="TAC"/>
              <w:rPr>
                <w:rFonts w:ascii="細明體" w:eastAsia="細明體"/>
              </w:rPr>
            </w:pPr>
            <w:r>
              <w:rPr>
                <w:rFonts w:ascii="細明體" w:eastAsia="細明體"/>
              </w:rPr>
              <w:t xml:space="preserve">1805 MHz </w:t>
            </w:r>
            <w:r>
              <w:rPr>
                <w:rFonts w:ascii="細明體" w:eastAsia="細明體" w:hAnsi="Symbol"/>
                <w:snapToGrid w:val="0"/>
              </w:rPr>
              <w:t></w:t>
            </w:r>
            <w:r>
              <w:rPr>
                <w:rFonts w:ascii="細明體" w:eastAsia="細明體"/>
              </w:rPr>
              <w:t xml:space="preserve"> f </w:t>
            </w:r>
            <w:r>
              <w:rPr>
                <w:rFonts w:ascii="細明體" w:eastAsia="細明體" w:hAnsi="Symbol"/>
                <w:snapToGrid w:val="0"/>
              </w:rPr>
              <w:t></w:t>
            </w:r>
            <w:r>
              <w:rPr>
                <w:rFonts w:ascii="細明體" w:eastAsia="細明體"/>
              </w:rPr>
              <w:t xml:space="preserve"> 1880 MHz</w:t>
            </w:r>
          </w:p>
        </w:tc>
        <w:tc>
          <w:tcPr>
            <w:tcW w:w="1775" w:type="dxa"/>
            <w:tcBorders>
              <w:top w:val="single" w:sz="6" w:space="0" w:color="auto"/>
              <w:left w:val="nil"/>
              <w:bottom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100 kHz</w:t>
            </w:r>
          </w:p>
        </w:tc>
        <w:tc>
          <w:tcPr>
            <w:tcW w:w="2790"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-71 dBm</w:t>
            </w:r>
          </w:p>
        </w:tc>
      </w:tr>
      <w:tr w:rsidR="00025BC1" w:rsidTr="00A54168">
        <w:tblPrEx>
          <w:tblCellMar>
            <w:top w:w="0" w:type="dxa"/>
            <w:bottom w:w="0" w:type="dxa"/>
          </w:tblCellMar>
        </w:tblPrEx>
        <w:trPr>
          <w:trHeight w:val="255"/>
          <w:jc w:val="center"/>
        </w:trPr>
        <w:tc>
          <w:tcPr>
            <w:tcW w:w="2340" w:type="dxa"/>
            <w:tcBorders>
              <w:left w:val="single" w:sz="4" w:space="0" w:color="auto"/>
              <w:bottom w:val="single" w:sz="4" w:space="0" w:color="auto"/>
              <w:right w:val="single" w:sz="4" w:space="0" w:color="auto"/>
            </w:tcBorders>
          </w:tcPr>
          <w:p w:rsidR="00025BC1" w:rsidRDefault="00025BC1" w:rsidP="00A54168">
            <w:pPr>
              <w:pStyle w:val="TAC"/>
              <w:rPr>
                <w:rFonts w:ascii="細明體" w:eastAsia="細明體"/>
              </w:rPr>
            </w:pPr>
            <w:r>
              <w:rPr>
                <w:rFonts w:ascii="細明體" w:eastAsia="細明體"/>
              </w:rPr>
              <w:t>1893.5 MHz &lt;</w:t>
            </w:r>
            <w:r>
              <w:rPr>
                <w:rFonts w:ascii="細明體" w:eastAsia="細明體" w:hint="eastAsia"/>
              </w:rPr>
              <w:t xml:space="preserve"> </w:t>
            </w:r>
            <w:r>
              <w:rPr>
                <w:rFonts w:ascii="細明體" w:eastAsia="細明體"/>
              </w:rPr>
              <w:t>f</w:t>
            </w:r>
            <w:r>
              <w:rPr>
                <w:rFonts w:ascii="細明體" w:eastAsia="細明體" w:hint="eastAsia"/>
              </w:rPr>
              <w:t xml:space="preserve"> </w:t>
            </w:r>
            <w:r>
              <w:rPr>
                <w:rFonts w:ascii="細明體" w:eastAsia="細明體"/>
              </w:rPr>
              <w:t>&lt;</w:t>
            </w:r>
            <w:r>
              <w:rPr>
                <w:rFonts w:ascii="細明體" w:eastAsia="細明體" w:hint="eastAsia"/>
              </w:rPr>
              <w:t xml:space="preserve"> </w:t>
            </w:r>
            <w:r>
              <w:rPr>
                <w:rFonts w:ascii="細明體" w:eastAsia="細明體"/>
              </w:rPr>
              <w:t>1919.6 MHz</w:t>
            </w:r>
          </w:p>
        </w:tc>
        <w:tc>
          <w:tcPr>
            <w:tcW w:w="1775" w:type="dxa"/>
            <w:tcBorders>
              <w:top w:val="single" w:sz="6" w:space="0" w:color="auto"/>
              <w:left w:val="nil"/>
              <w:bottom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300 kHz</w:t>
            </w:r>
          </w:p>
        </w:tc>
        <w:tc>
          <w:tcPr>
            <w:tcW w:w="2790" w:type="dxa"/>
            <w:tcBorders>
              <w:top w:val="single" w:sz="6" w:space="0" w:color="auto"/>
              <w:left w:val="single" w:sz="6" w:space="0" w:color="auto"/>
              <w:bottom w:val="single" w:sz="6" w:space="0" w:color="auto"/>
              <w:right w:val="single" w:sz="6" w:space="0" w:color="auto"/>
            </w:tcBorders>
          </w:tcPr>
          <w:p w:rsidR="00025BC1" w:rsidRDefault="00025BC1" w:rsidP="00A54168">
            <w:pPr>
              <w:pStyle w:val="TAC"/>
              <w:rPr>
                <w:rFonts w:ascii="細明體" w:eastAsia="細明體"/>
              </w:rPr>
            </w:pPr>
            <w:r>
              <w:rPr>
                <w:rFonts w:ascii="細明體" w:eastAsia="細明體"/>
              </w:rPr>
              <w:t>-41 dBm</w:t>
            </w:r>
          </w:p>
        </w:tc>
      </w:tr>
    </w:tbl>
    <w:p w:rsidR="00025BC1" w:rsidRPr="00660E39" w:rsidRDefault="00025BC1" w:rsidP="00025BC1">
      <w:pPr>
        <w:rPr>
          <w:rFonts w:ascii="細明體" w:eastAsia="細明體" w:hAnsi="細明體" w:hint="eastAsia"/>
          <w:b/>
          <w:sz w:val="24"/>
          <w:szCs w:val="24"/>
        </w:rPr>
      </w:pPr>
    </w:p>
    <w:p w:rsidR="00025BC1" w:rsidRDefault="00025BC1" w:rsidP="00025BC1">
      <w:pPr>
        <w:pStyle w:val="1"/>
        <w:numPr>
          <w:ilvl w:val="0"/>
          <w:numId w:val="0"/>
        </w:numPr>
        <w:rPr>
          <w:rFonts w:ascii="細明體" w:eastAsia="細明體" w:hint="eastAsia"/>
          <w:color w:val="000000"/>
        </w:rPr>
      </w:pPr>
    </w:p>
    <w:p w:rsidR="00025BC1" w:rsidRPr="003C6FFC" w:rsidDel="008C5FC4" w:rsidRDefault="00025BC1" w:rsidP="00025BC1">
      <w:r>
        <w:br w:type="page"/>
      </w:r>
    </w:p>
    <w:p w:rsidR="00025BC1" w:rsidRPr="00D33EF9" w:rsidRDefault="00025BC1" w:rsidP="00025BC1">
      <w:pPr>
        <w:pStyle w:val="1"/>
        <w:numPr>
          <w:ilvl w:val="0"/>
          <w:numId w:val="0"/>
        </w:numPr>
        <w:jc w:val="center"/>
        <w:rPr>
          <w:rFonts w:ascii="標楷體" w:hAnsi="標楷體" w:hint="eastAsia"/>
          <w:b w:val="0"/>
          <w:sz w:val="40"/>
          <w:szCs w:val="40"/>
        </w:rPr>
      </w:pPr>
      <w:r w:rsidRPr="00D33EF9">
        <w:rPr>
          <w:rFonts w:ascii="標楷體" w:hAnsi="標楷體"/>
          <w:b w:val="0"/>
          <w:sz w:val="40"/>
          <w:szCs w:val="40"/>
        </w:rPr>
        <w:t>無線寬頻接取行動臺技術規範</w:t>
      </w:r>
      <w:r w:rsidRPr="00D33EF9">
        <w:rPr>
          <w:rFonts w:ascii="標楷體" w:hAnsi="標楷體" w:hint="eastAsia"/>
          <w:b w:val="0"/>
          <w:sz w:val="40"/>
          <w:szCs w:val="40"/>
        </w:rPr>
        <w:t>(PLMN09)部分條文</w:t>
      </w:r>
      <w:r w:rsidRPr="00D33EF9">
        <w:rPr>
          <w:rFonts w:ascii="標楷體" w:hAnsi="標楷體" w:cs="Arial"/>
          <w:b w:val="0"/>
          <w:sz w:val="40"/>
          <w:szCs w:val="40"/>
        </w:rPr>
        <w:t>修正</w:t>
      </w:r>
      <w:r w:rsidRPr="00D33EF9">
        <w:rPr>
          <w:rFonts w:ascii="標楷體" w:hAnsi="標楷體" w:cs="Arial" w:hint="eastAsia"/>
          <w:b w:val="0"/>
          <w:sz w:val="40"/>
          <w:szCs w:val="40"/>
        </w:rPr>
        <w:t>條文</w:t>
      </w:r>
      <w:r w:rsidRPr="00D33EF9">
        <w:rPr>
          <w:rFonts w:ascii="標楷體" w:hAnsi="標楷體" w:cs="Arial"/>
          <w:b w:val="0"/>
          <w:sz w:val="40"/>
          <w:szCs w:val="40"/>
        </w:rPr>
        <w:t>對照表</w:t>
      </w:r>
    </w:p>
    <w:tbl>
      <w:tblPr>
        <w:tblW w:w="9720" w:type="dxa"/>
        <w:tblInd w:w="-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5" w:type="dxa"/>
          <w:right w:w="85" w:type="dxa"/>
        </w:tblCellMar>
        <w:tblLook w:val="0000"/>
      </w:tblPr>
      <w:tblGrid>
        <w:gridCol w:w="3866"/>
        <w:gridCol w:w="3544"/>
        <w:gridCol w:w="2310"/>
      </w:tblGrid>
      <w:tr w:rsidR="00025BC1" w:rsidRPr="007C29D2" w:rsidTr="00A54168">
        <w:tblPrEx>
          <w:tblCellMar>
            <w:top w:w="0" w:type="dxa"/>
            <w:bottom w:w="0" w:type="dxa"/>
          </w:tblCellMar>
        </w:tblPrEx>
        <w:tc>
          <w:tcPr>
            <w:tcW w:w="3866" w:type="dxa"/>
            <w:tcBorders>
              <w:top w:val="single" w:sz="6" w:space="0" w:color="auto"/>
              <w:left w:val="single" w:sz="6" w:space="0" w:color="auto"/>
              <w:bottom w:val="single" w:sz="6" w:space="0" w:color="auto"/>
            </w:tcBorders>
          </w:tcPr>
          <w:p w:rsidR="00025BC1" w:rsidRPr="001C30BE" w:rsidRDefault="00025BC1" w:rsidP="00A54168">
            <w:pPr>
              <w:spacing w:line="320" w:lineRule="exact"/>
              <w:jc w:val="center"/>
              <w:rPr>
                <w:rFonts w:ascii="標楷體" w:eastAsia="標楷體" w:hAnsi="標楷體" w:cs="Arial"/>
                <w:sz w:val="24"/>
                <w:szCs w:val="24"/>
              </w:rPr>
            </w:pPr>
            <w:r w:rsidRPr="001C30BE">
              <w:rPr>
                <w:rFonts w:ascii="標楷體" w:eastAsia="標楷體" w:hAnsi="標楷體" w:cs="Arial"/>
                <w:sz w:val="24"/>
                <w:szCs w:val="24"/>
              </w:rPr>
              <w:t>修正規定</w:t>
            </w:r>
          </w:p>
        </w:tc>
        <w:tc>
          <w:tcPr>
            <w:tcW w:w="3544" w:type="dxa"/>
            <w:tcBorders>
              <w:top w:val="single" w:sz="6" w:space="0" w:color="auto"/>
              <w:bottom w:val="single" w:sz="6" w:space="0" w:color="auto"/>
            </w:tcBorders>
          </w:tcPr>
          <w:p w:rsidR="00025BC1" w:rsidRPr="001C30BE" w:rsidRDefault="00025BC1" w:rsidP="00A54168">
            <w:pPr>
              <w:spacing w:line="320" w:lineRule="exact"/>
              <w:ind w:left="274" w:hangingChars="114" w:hanging="274"/>
              <w:jc w:val="center"/>
              <w:rPr>
                <w:rFonts w:ascii="標楷體" w:eastAsia="標楷體" w:hAnsi="標楷體" w:cs="Arial"/>
                <w:sz w:val="24"/>
                <w:szCs w:val="24"/>
              </w:rPr>
            </w:pPr>
            <w:r w:rsidRPr="001C30BE">
              <w:rPr>
                <w:rFonts w:ascii="標楷體" w:eastAsia="標楷體" w:hAnsi="標楷體" w:cs="Arial"/>
                <w:sz w:val="24"/>
                <w:szCs w:val="24"/>
              </w:rPr>
              <w:t>現行規定</w:t>
            </w:r>
          </w:p>
        </w:tc>
        <w:tc>
          <w:tcPr>
            <w:tcW w:w="2310" w:type="dxa"/>
            <w:tcBorders>
              <w:top w:val="single" w:sz="6" w:space="0" w:color="auto"/>
              <w:bottom w:val="single" w:sz="6" w:space="0" w:color="auto"/>
              <w:right w:val="single" w:sz="6" w:space="0" w:color="auto"/>
            </w:tcBorders>
          </w:tcPr>
          <w:p w:rsidR="00025BC1" w:rsidRPr="005265C2" w:rsidRDefault="00025BC1" w:rsidP="00A54168">
            <w:pPr>
              <w:ind w:left="-48"/>
              <w:jc w:val="center"/>
              <w:rPr>
                <w:rFonts w:ascii="Arial" w:eastAsia="標楷體" w:hAnsi="Arial" w:cs="Arial"/>
                <w:sz w:val="24"/>
                <w:szCs w:val="24"/>
              </w:rPr>
            </w:pPr>
            <w:r w:rsidRPr="005265C2">
              <w:rPr>
                <w:rFonts w:ascii="Arial" w:eastAsia="標楷體" w:hAnsi="標楷體" w:cs="Arial"/>
                <w:sz w:val="24"/>
                <w:szCs w:val="24"/>
              </w:rPr>
              <w:t>說明</w:t>
            </w:r>
          </w:p>
        </w:tc>
      </w:tr>
      <w:tr w:rsidR="00025BC1" w:rsidRPr="007C29D2" w:rsidDel="009A4BDC" w:rsidTr="00A54168">
        <w:tblPrEx>
          <w:tblCellMar>
            <w:top w:w="0" w:type="dxa"/>
            <w:bottom w:w="0" w:type="dxa"/>
          </w:tblCellMar>
        </w:tblPrEx>
        <w:trPr>
          <w:trHeight w:val="4405"/>
        </w:trPr>
        <w:tc>
          <w:tcPr>
            <w:tcW w:w="3866" w:type="dxa"/>
            <w:tcBorders>
              <w:top w:val="single" w:sz="6" w:space="0" w:color="auto"/>
              <w:left w:val="single" w:sz="6" w:space="0" w:color="auto"/>
              <w:bottom w:val="single" w:sz="6" w:space="0" w:color="auto"/>
            </w:tcBorders>
          </w:tcPr>
          <w:p w:rsidR="00025BC1" w:rsidRPr="001C30BE" w:rsidRDefault="00025BC1" w:rsidP="00A54168">
            <w:pPr>
              <w:pStyle w:val="Default"/>
              <w:spacing w:line="360" w:lineRule="auto"/>
              <w:ind w:leftChars="172" w:left="764" w:hangingChars="175" w:hanging="420"/>
              <w:jc w:val="both"/>
              <w:rPr>
                <w:rFonts w:ascii="標楷體" w:eastAsia="標楷體" w:hAnsi="標楷體" w:cs="Arial"/>
                <w:color w:val="auto"/>
              </w:rPr>
            </w:pPr>
            <w:r w:rsidRPr="001C30BE">
              <w:rPr>
                <w:rFonts w:ascii="標楷體" w:eastAsia="標楷體" w:hAnsi="標楷體" w:cs="Arial"/>
                <w:color w:val="auto"/>
              </w:rPr>
              <w:t xml:space="preserve">5.7 </w:t>
            </w:r>
            <w:r w:rsidRPr="001C30BE">
              <w:rPr>
                <w:rFonts w:ascii="標楷體" w:eastAsia="標楷體" w:hAnsi="標楷體" w:cs="Arial" w:hint="eastAsia"/>
                <w:color w:val="auto"/>
              </w:rPr>
              <w:t>電氣安全</w:t>
            </w:r>
            <w:r w:rsidRPr="001C30BE">
              <w:rPr>
                <w:rFonts w:ascii="標楷體" w:eastAsia="標楷體" w:hAnsi="標楷體" w:cs="Arial"/>
                <w:color w:val="auto"/>
              </w:rPr>
              <w:t>(Safety)</w:t>
            </w:r>
            <w:r w:rsidRPr="001C30BE">
              <w:rPr>
                <w:rFonts w:ascii="標楷體" w:eastAsia="標楷體" w:hAnsi="標楷體" w:cs="Arial" w:hint="eastAsia"/>
                <w:color w:val="auto"/>
              </w:rPr>
              <w:t>：</w:t>
            </w:r>
          </w:p>
          <w:p w:rsidR="00025BC1" w:rsidRPr="001C30BE" w:rsidRDefault="00025BC1" w:rsidP="00A54168">
            <w:pPr>
              <w:pStyle w:val="Default"/>
              <w:spacing w:line="360" w:lineRule="auto"/>
              <w:ind w:leftChars="382" w:left="764" w:firstLineChars="16" w:firstLine="38"/>
              <w:jc w:val="both"/>
              <w:rPr>
                <w:rFonts w:ascii="標楷體" w:eastAsia="標楷體" w:hAnsi="標楷體" w:cs="Arial"/>
                <w:color w:val="auto"/>
              </w:rPr>
            </w:pPr>
            <w:r w:rsidRPr="001C30BE">
              <w:rPr>
                <w:rFonts w:ascii="標楷體" w:eastAsia="標楷體" w:hAnsi="標楷體" w:cs="Arial" w:hint="eastAsia"/>
                <w:color w:val="auto"/>
              </w:rPr>
              <w:t>應符合</w:t>
            </w:r>
            <w:r w:rsidRPr="008A4B17">
              <w:rPr>
                <w:rFonts w:ascii="標楷體" w:eastAsia="標楷體" w:hAnsi="標楷體" w:cs="Arial"/>
                <w:color w:val="auto"/>
              </w:rPr>
              <w:t>CNS14336</w:t>
            </w:r>
            <w:r w:rsidRPr="002D5E80">
              <w:rPr>
                <w:rFonts w:ascii="標楷體" w:eastAsia="標楷體" w:hAnsi="標楷體" w:cs="Arial" w:hint="eastAsia"/>
                <w:color w:val="auto"/>
                <w:u w:val="single"/>
              </w:rPr>
              <w:t>-1標準規範</w:t>
            </w:r>
            <w:r w:rsidRPr="001C30BE">
              <w:rPr>
                <w:rFonts w:ascii="標楷體" w:eastAsia="標楷體" w:hAnsi="標楷體" w:cs="Arial" w:hint="eastAsia"/>
                <w:color w:val="auto"/>
              </w:rPr>
              <w:t>。</w:t>
            </w:r>
          </w:p>
          <w:p w:rsidR="00025BC1" w:rsidRPr="001C30BE" w:rsidRDefault="00025BC1" w:rsidP="00A54168">
            <w:pPr>
              <w:pStyle w:val="Default"/>
              <w:spacing w:line="360" w:lineRule="auto"/>
              <w:ind w:leftChars="172" w:left="764" w:hangingChars="175" w:hanging="420"/>
              <w:jc w:val="both"/>
              <w:rPr>
                <w:rFonts w:ascii="標楷體" w:eastAsia="標楷體" w:hAnsi="標楷體" w:cs="Arial"/>
                <w:color w:val="auto"/>
              </w:rPr>
            </w:pPr>
            <w:r w:rsidRPr="001C30BE">
              <w:rPr>
                <w:rFonts w:ascii="標楷體" w:eastAsia="標楷體" w:hAnsi="標楷體" w:cs="Arial"/>
                <w:color w:val="auto"/>
              </w:rPr>
              <w:t>5.8</w:t>
            </w:r>
            <w:r w:rsidRPr="001C30BE">
              <w:rPr>
                <w:rFonts w:ascii="標楷體" w:eastAsia="標楷體" w:hAnsi="標楷體" w:cs="Arial" w:hint="eastAsia"/>
                <w:color w:val="auto"/>
              </w:rPr>
              <w:t>手機端連接介面：</w:t>
            </w:r>
          </w:p>
          <w:p w:rsidR="00025BC1" w:rsidRPr="001C30BE" w:rsidRDefault="00025BC1" w:rsidP="00A54168">
            <w:pPr>
              <w:ind w:leftChars="402" w:left="1195" w:hangingChars="163" w:hanging="391"/>
              <w:jc w:val="both"/>
              <w:rPr>
                <w:rFonts w:ascii="標楷體" w:eastAsia="標楷體" w:hAnsi="標楷體" w:hint="eastAsia"/>
                <w:sz w:val="24"/>
                <w:szCs w:val="24"/>
                <w:u w:val="single"/>
              </w:rPr>
            </w:pPr>
            <w:r w:rsidRPr="001C30BE">
              <w:rPr>
                <w:rFonts w:ascii="標楷體" w:eastAsia="標楷體" w:hAnsi="標楷體" w:hint="eastAsia"/>
                <w:sz w:val="24"/>
                <w:szCs w:val="24"/>
                <w:u w:val="single"/>
              </w:rPr>
              <w:t>(1)電性要求：符合CNS15285標準規範A</w:t>
            </w:r>
            <w:smartTag w:uri="urn:schemas-microsoft-com:office:smarttags" w:element="chsdate">
              <w:smartTagPr>
                <w:attr w:name="IsROCDate" w:val="False"/>
                <w:attr w:name="IsLunarDate" w:val="False"/>
                <w:attr w:name="Day" w:val="30"/>
                <w:attr w:name="Month" w:val="12"/>
                <w:attr w:name="Year" w:val="1899"/>
              </w:smartTagPr>
              <w:r w:rsidRPr="001C30BE">
                <w:rPr>
                  <w:rFonts w:ascii="標楷體" w:eastAsia="標楷體" w:hAnsi="標楷體" w:hint="eastAsia"/>
                  <w:sz w:val="24"/>
                  <w:szCs w:val="24"/>
                  <w:u w:val="single"/>
                </w:rPr>
                <w:t>4.2.3</w:t>
              </w:r>
            </w:smartTag>
            <w:r w:rsidRPr="001C30BE">
              <w:rPr>
                <w:rFonts w:ascii="標楷體" w:eastAsia="標楷體" w:hAnsi="標楷體" w:hint="eastAsia"/>
                <w:sz w:val="24"/>
                <w:szCs w:val="24"/>
                <w:u w:val="single"/>
              </w:rPr>
              <w:t xml:space="preserve">.1 </w:t>
            </w:r>
          </w:p>
          <w:p w:rsidR="00025BC1" w:rsidRPr="00B978DD" w:rsidRDefault="00025BC1" w:rsidP="00A54168">
            <w:pPr>
              <w:ind w:leftChars="402" w:left="1229" w:hangingChars="177" w:hanging="425"/>
              <w:rPr>
                <w:rFonts w:ascii="標楷體" w:eastAsia="標楷體" w:hAnsi="標楷體" w:hint="eastAsia"/>
                <w:sz w:val="24"/>
                <w:szCs w:val="24"/>
                <w:u w:val="single"/>
              </w:rPr>
            </w:pPr>
            <w:r w:rsidRPr="001C30BE">
              <w:rPr>
                <w:rFonts w:ascii="標楷體" w:eastAsia="標楷體" w:hAnsi="標楷體" w:hint="eastAsia"/>
                <w:sz w:val="24"/>
                <w:szCs w:val="24"/>
                <w:u w:val="single"/>
              </w:rPr>
              <w:t>(2)</w:t>
            </w:r>
            <w:r w:rsidRPr="00B978DD">
              <w:rPr>
                <w:rFonts w:ascii="標楷體" w:eastAsia="標楷體" w:hAnsi="標楷體" w:hint="eastAsia"/>
                <w:sz w:val="24"/>
                <w:szCs w:val="24"/>
                <w:u w:val="single"/>
              </w:rPr>
              <w:t>須符合下列(A)或(B)之規定：</w:t>
            </w:r>
          </w:p>
          <w:p w:rsidR="00025BC1" w:rsidRPr="00925D65" w:rsidRDefault="00025BC1" w:rsidP="00A54168">
            <w:pPr>
              <w:ind w:leftChars="544" w:left="1369" w:hangingChars="117" w:hanging="281"/>
              <w:rPr>
                <w:rFonts w:ascii="標楷體" w:eastAsia="標楷體" w:hAnsi="標楷體" w:hint="eastAsia"/>
                <w:sz w:val="24"/>
                <w:szCs w:val="24"/>
                <w:u w:val="single"/>
              </w:rPr>
            </w:pPr>
            <w:r w:rsidRPr="00B978DD">
              <w:rPr>
                <w:rFonts w:ascii="標楷體" w:eastAsia="標楷體" w:hAnsi="標楷體" w:hint="eastAsia"/>
                <w:sz w:val="24"/>
                <w:szCs w:val="24"/>
                <w:u w:val="single"/>
              </w:rPr>
              <w:t>(A)手機端插座：符合CNS15285附錄A之micro-B 或micro-AB</w:t>
            </w:r>
            <w:r w:rsidRPr="00B978DD">
              <w:rPr>
                <w:rFonts w:ascii="標楷體" w:eastAsia="標楷體" w:hAnsi="標楷體"/>
                <w:sz w:val="24"/>
                <w:szCs w:val="24"/>
                <w:u w:val="single"/>
              </w:rPr>
              <w:br/>
            </w:r>
            <w:r w:rsidRPr="00B978DD">
              <w:rPr>
                <w:rFonts w:ascii="標楷體" w:eastAsia="標楷體" w:hAnsi="標楷體" w:hint="eastAsia"/>
                <w:sz w:val="24"/>
                <w:szCs w:val="24"/>
                <w:u w:val="single"/>
              </w:rPr>
              <w:t>充電線組手機端插頭：符合CNS15285附錄A之micro-B</w:t>
            </w:r>
            <w:r>
              <w:rPr>
                <w:rFonts w:ascii="標楷體" w:eastAsia="標楷體" w:hAnsi="標楷體" w:hint="eastAsia"/>
                <w:sz w:val="24"/>
                <w:szCs w:val="24"/>
                <w:u w:val="single"/>
              </w:rPr>
              <w:t xml:space="preserve"> </w:t>
            </w:r>
            <w:r w:rsidRPr="00925D65">
              <w:rPr>
                <w:rFonts w:ascii="標楷體" w:eastAsia="標楷體" w:hAnsi="標楷體" w:hint="eastAsia"/>
                <w:sz w:val="24"/>
                <w:szCs w:val="24"/>
                <w:u w:val="single"/>
              </w:rPr>
              <w:t>，連接介面接點1為</w:t>
            </w:r>
            <w:r w:rsidRPr="00F70E75">
              <w:rPr>
                <w:rFonts w:ascii="標楷體" w:eastAsia="標楷體" w:hAnsi="標楷體" w:hint="eastAsia"/>
                <w:sz w:val="24"/>
                <w:szCs w:val="24"/>
                <w:u w:val="single"/>
              </w:rPr>
              <w:t>V</w:t>
            </w:r>
            <w:r w:rsidRPr="00F70E75">
              <w:rPr>
                <w:rFonts w:ascii="標楷體" w:eastAsia="標楷體" w:hAnsi="標楷體" w:hint="eastAsia"/>
                <w:u w:val="single"/>
                <w:vertAlign w:val="subscript"/>
              </w:rPr>
              <w:t>BUS</w:t>
            </w:r>
            <w:r w:rsidRPr="00925D65">
              <w:rPr>
                <w:rFonts w:ascii="標楷體" w:eastAsia="標楷體" w:hAnsi="標楷體" w:hint="eastAsia"/>
                <w:sz w:val="24"/>
                <w:szCs w:val="24"/>
                <w:u w:val="single"/>
              </w:rPr>
              <w:t>及接點5為GND</w:t>
            </w:r>
          </w:p>
          <w:p w:rsidR="00025BC1" w:rsidRPr="001C30BE" w:rsidRDefault="00025BC1" w:rsidP="00A54168">
            <w:pPr>
              <w:ind w:leftChars="543" w:left="1367" w:hangingChars="117" w:hanging="281"/>
              <w:jc w:val="both"/>
              <w:rPr>
                <w:rFonts w:ascii="標楷體" w:eastAsia="標楷體" w:hAnsi="標楷體" w:hint="eastAsia"/>
                <w:sz w:val="24"/>
                <w:szCs w:val="24"/>
                <w:u w:val="single"/>
              </w:rPr>
            </w:pPr>
            <w:r w:rsidRPr="00B978DD">
              <w:rPr>
                <w:rFonts w:ascii="標楷體" w:eastAsia="標楷體" w:hAnsi="標楷體" w:hint="eastAsia"/>
                <w:sz w:val="24"/>
                <w:szCs w:val="24"/>
                <w:u w:val="single"/>
              </w:rPr>
              <w:t>(B)手機端插座未符合(A)之規定，應採用轉換連接充電線組或轉換器</w:t>
            </w:r>
          </w:p>
          <w:p w:rsidR="00025BC1" w:rsidRPr="00684338" w:rsidRDefault="00025BC1" w:rsidP="00A54168">
            <w:pPr>
              <w:ind w:leftChars="402" w:left="1195" w:hangingChars="163" w:hanging="391"/>
              <w:jc w:val="both"/>
              <w:rPr>
                <w:rFonts w:ascii="標楷體" w:eastAsia="標楷體" w:hAnsi="標楷體" w:hint="eastAsia"/>
                <w:sz w:val="24"/>
                <w:szCs w:val="24"/>
                <w:u w:val="single"/>
              </w:rPr>
            </w:pPr>
            <w:r w:rsidRPr="00684338">
              <w:rPr>
                <w:rFonts w:ascii="標楷體" w:eastAsia="標楷體" w:hAnsi="標楷體" w:hint="eastAsia"/>
                <w:sz w:val="24"/>
                <w:szCs w:val="24"/>
                <w:u w:val="single"/>
              </w:rPr>
              <w:t>(3)須符合下列(A)之規定或提供(B)之測試報告：</w:t>
            </w:r>
          </w:p>
          <w:p w:rsidR="00025BC1" w:rsidRPr="001C30BE" w:rsidRDefault="00025BC1" w:rsidP="00A54168">
            <w:pPr>
              <w:ind w:leftChars="544" w:left="1426" w:hangingChars="141" w:hanging="338"/>
              <w:jc w:val="both"/>
              <w:rPr>
                <w:rFonts w:ascii="標楷體" w:eastAsia="標楷體" w:hAnsi="標楷體" w:hint="eastAsia"/>
                <w:sz w:val="24"/>
                <w:szCs w:val="24"/>
                <w:u w:val="single"/>
              </w:rPr>
            </w:pPr>
            <w:r w:rsidRPr="001C30BE">
              <w:rPr>
                <w:rFonts w:ascii="標楷體" w:eastAsia="標楷體" w:hAnsi="標楷體" w:hint="eastAsia"/>
                <w:sz w:val="24"/>
                <w:szCs w:val="24"/>
              </w:rPr>
              <w:t>(A)</w:t>
            </w:r>
            <w:r w:rsidRPr="001C30BE">
              <w:rPr>
                <w:rFonts w:ascii="標楷體" w:eastAsia="標楷體" w:hAnsi="標楷體" w:hint="eastAsia"/>
                <w:sz w:val="24"/>
                <w:szCs w:val="24"/>
                <w:u w:val="single"/>
              </w:rPr>
              <w:t>連接介面絕緣材料之材料類別：至少應為 V-2以上</w:t>
            </w:r>
          </w:p>
          <w:p w:rsidR="00025BC1" w:rsidRPr="001C30BE" w:rsidRDefault="00025BC1" w:rsidP="00A54168">
            <w:pPr>
              <w:ind w:leftChars="544" w:left="1426" w:hangingChars="141" w:hanging="338"/>
              <w:jc w:val="both"/>
              <w:rPr>
                <w:rFonts w:ascii="標楷體" w:eastAsia="標楷體" w:hAnsi="標楷體" w:cs="Arial"/>
                <w:sz w:val="24"/>
                <w:szCs w:val="24"/>
              </w:rPr>
            </w:pPr>
            <w:r w:rsidRPr="001C30BE">
              <w:rPr>
                <w:rFonts w:ascii="標楷體" w:eastAsia="標楷體" w:hAnsi="標楷體" w:hint="eastAsia"/>
                <w:sz w:val="24"/>
                <w:szCs w:val="24"/>
                <w:u w:val="single"/>
              </w:rPr>
              <w:t xml:space="preserve">(B)USB-IF(Universal Serial Bus </w:t>
            </w:r>
            <w:r w:rsidRPr="001C30BE">
              <w:rPr>
                <w:rFonts w:ascii="標楷體" w:eastAsia="標楷體" w:hAnsi="標楷體"/>
                <w:sz w:val="24"/>
                <w:szCs w:val="24"/>
                <w:u w:val="single"/>
              </w:rPr>
              <w:t>Implementers Forum</w:t>
            </w:r>
            <w:r w:rsidRPr="001C30BE">
              <w:rPr>
                <w:rFonts w:ascii="標楷體" w:eastAsia="標楷體" w:hAnsi="標楷體" w:hint="eastAsia"/>
                <w:sz w:val="24"/>
                <w:szCs w:val="24"/>
                <w:u w:val="single"/>
              </w:rPr>
              <w:t>，通用串列匯流排實施者論壇)技術規範之測試報告，並</w:t>
            </w:r>
            <w:r w:rsidRPr="001C30BE">
              <w:rPr>
                <w:rFonts w:ascii="標楷體" w:eastAsia="標楷體" w:hAnsi="標楷體" w:hint="eastAsia"/>
                <w:sz w:val="24"/>
                <w:szCs w:val="24"/>
                <w:u w:val="single"/>
              </w:rPr>
              <w:lastRenderedPageBreak/>
              <w:t>須包含(A)項目</w:t>
            </w:r>
          </w:p>
          <w:p w:rsidR="00025BC1" w:rsidRPr="001C30BE" w:rsidRDefault="00025BC1" w:rsidP="00A54168">
            <w:pPr>
              <w:pStyle w:val="Default"/>
              <w:spacing w:line="360" w:lineRule="auto"/>
              <w:ind w:leftChars="172" w:left="764" w:hangingChars="175" w:hanging="420"/>
              <w:jc w:val="both"/>
              <w:rPr>
                <w:rFonts w:ascii="標楷體" w:eastAsia="標楷體" w:hAnsi="標楷體" w:cs="Arial" w:hint="eastAsia"/>
                <w:color w:val="auto"/>
                <w:u w:val="single"/>
              </w:rPr>
            </w:pPr>
            <w:r w:rsidRPr="001C30BE">
              <w:rPr>
                <w:rFonts w:ascii="標楷體" w:eastAsia="標楷體" w:hAnsi="標楷體" w:cs="Arial"/>
                <w:color w:val="auto"/>
              </w:rPr>
              <w:t xml:space="preserve">5.9 </w:t>
            </w:r>
            <w:r w:rsidRPr="008B2A1A">
              <w:rPr>
                <w:rFonts w:ascii="標楷體" w:eastAsia="標楷體" w:hAnsi="標楷體" w:cs="Arial" w:hint="eastAsia"/>
                <w:color w:val="auto"/>
              </w:rPr>
              <w:t>充電器端連接介面</w:t>
            </w:r>
          </w:p>
          <w:p w:rsidR="00025BC1" w:rsidRPr="00F503CB" w:rsidRDefault="00025BC1" w:rsidP="00A54168">
            <w:pPr>
              <w:ind w:leftChars="402" w:left="1087" w:hangingChars="118" w:hanging="283"/>
              <w:rPr>
                <w:rFonts w:ascii="標楷體" w:eastAsia="標楷體" w:hAnsi="標楷體" w:hint="eastAsia"/>
                <w:sz w:val="24"/>
                <w:szCs w:val="24"/>
                <w:u w:val="single"/>
              </w:rPr>
            </w:pPr>
            <w:r w:rsidRPr="008A4B17">
              <w:rPr>
                <w:rFonts w:ascii="標楷體" w:eastAsia="標楷體" w:hAnsi="標楷體" w:hint="eastAsia"/>
                <w:sz w:val="24"/>
                <w:szCs w:val="24"/>
                <w:u w:val="single"/>
              </w:rPr>
              <w:t>(1)</w:t>
            </w:r>
            <w:r w:rsidRPr="00F503CB">
              <w:rPr>
                <w:rFonts w:ascii="標楷體" w:eastAsia="標楷體" w:hAnsi="標楷體" w:hint="eastAsia"/>
                <w:sz w:val="24"/>
                <w:szCs w:val="24"/>
                <w:u w:val="single"/>
              </w:rPr>
              <w:t>充電器端插座及充電線組之充電器端插頭：符合CNS15285附錄A之STD-A</w:t>
            </w:r>
          </w:p>
          <w:p w:rsidR="00025BC1" w:rsidRPr="001C30BE" w:rsidRDefault="00025BC1" w:rsidP="00A54168">
            <w:pPr>
              <w:ind w:leftChars="544" w:left="1088"/>
              <w:jc w:val="both"/>
              <w:rPr>
                <w:rFonts w:ascii="標楷體" w:eastAsia="標楷體" w:hAnsi="標楷體" w:hint="eastAsia"/>
                <w:sz w:val="24"/>
                <w:szCs w:val="24"/>
                <w:u w:val="single"/>
              </w:rPr>
            </w:pPr>
            <w:r w:rsidRPr="00F503CB">
              <w:rPr>
                <w:rFonts w:ascii="標楷體" w:eastAsia="標楷體" w:hAnsi="標楷體" w:hint="eastAsia"/>
                <w:sz w:val="24"/>
                <w:szCs w:val="24"/>
                <w:u w:val="single"/>
              </w:rPr>
              <w:t>電性要求：符合CNS15285標準規範A</w:t>
            </w:r>
            <w:smartTag w:uri="urn:schemas-microsoft-com:office:smarttags" w:element="chsdate">
              <w:smartTagPr>
                <w:attr w:name="IsROCDate" w:val="False"/>
                <w:attr w:name="IsLunarDate" w:val="False"/>
                <w:attr w:name="Day" w:val="30"/>
                <w:attr w:name="Month" w:val="12"/>
                <w:attr w:name="Year" w:val="1899"/>
              </w:smartTagPr>
              <w:r w:rsidRPr="00F503CB">
                <w:rPr>
                  <w:rFonts w:ascii="標楷體" w:eastAsia="標楷體" w:hAnsi="標楷體" w:hint="eastAsia"/>
                  <w:sz w:val="24"/>
                  <w:szCs w:val="24"/>
                  <w:u w:val="single"/>
                </w:rPr>
                <w:t>4.2.3</w:t>
              </w:r>
            </w:smartTag>
            <w:r w:rsidRPr="00F503CB">
              <w:rPr>
                <w:rFonts w:ascii="標楷體" w:eastAsia="標楷體" w:hAnsi="標楷體" w:hint="eastAsia"/>
                <w:sz w:val="24"/>
                <w:szCs w:val="24"/>
                <w:u w:val="single"/>
              </w:rPr>
              <w:t>.2</w:t>
            </w:r>
          </w:p>
          <w:p w:rsidR="00025BC1" w:rsidRPr="001C30BE" w:rsidRDefault="00025BC1" w:rsidP="00A54168">
            <w:pPr>
              <w:ind w:leftChars="402" w:left="1195" w:hangingChars="163" w:hanging="391"/>
              <w:jc w:val="both"/>
              <w:rPr>
                <w:rFonts w:ascii="標楷體" w:eastAsia="標楷體" w:hAnsi="標楷體" w:hint="eastAsia"/>
                <w:sz w:val="24"/>
                <w:szCs w:val="24"/>
                <w:u w:val="single"/>
              </w:rPr>
            </w:pPr>
            <w:r w:rsidRPr="001C30BE">
              <w:rPr>
                <w:rFonts w:ascii="標楷體" w:eastAsia="標楷體" w:hAnsi="標楷體" w:hint="eastAsia"/>
                <w:sz w:val="24"/>
                <w:szCs w:val="24"/>
                <w:u w:val="single"/>
              </w:rPr>
              <w:t>(2)須符合下列(A)之規定或提供(B)之測試報告：</w:t>
            </w:r>
          </w:p>
          <w:p w:rsidR="00025BC1" w:rsidRPr="001C30BE" w:rsidRDefault="00025BC1" w:rsidP="00A54168">
            <w:pPr>
              <w:ind w:leftChars="593" w:left="1577" w:hangingChars="163" w:hanging="391"/>
              <w:jc w:val="both"/>
              <w:rPr>
                <w:rFonts w:ascii="標楷體" w:eastAsia="標楷體" w:hAnsi="標楷體" w:hint="eastAsia"/>
                <w:sz w:val="24"/>
                <w:szCs w:val="24"/>
                <w:u w:val="single"/>
              </w:rPr>
            </w:pPr>
            <w:r w:rsidRPr="001C30BE">
              <w:rPr>
                <w:rFonts w:ascii="標楷體" w:eastAsia="標楷體" w:hAnsi="標楷體" w:hint="eastAsia"/>
                <w:sz w:val="24"/>
                <w:szCs w:val="24"/>
                <w:u w:val="single"/>
              </w:rPr>
              <w:t>(A) 機械性要求：符合CNS15285標準規範A</w:t>
            </w:r>
            <w:smartTag w:uri="urn:schemas-microsoft-com:office:smarttags" w:element="chsdate">
              <w:smartTagPr>
                <w:attr w:name="IsROCDate" w:val="False"/>
                <w:attr w:name="IsLunarDate" w:val="False"/>
                <w:attr w:name="Day" w:val="30"/>
                <w:attr w:name="Month" w:val="12"/>
                <w:attr w:name="Year" w:val="1899"/>
              </w:smartTagPr>
              <w:r w:rsidRPr="001C30BE">
                <w:rPr>
                  <w:rFonts w:ascii="標楷體" w:eastAsia="標楷體" w:hAnsi="標楷體" w:hint="eastAsia"/>
                  <w:sz w:val="24"/>
                  <w:szCs w:val="24"/>
                  <w:u w:val="single"/>
                </w:rPr>
                <w:t>4.2.2</w:t>
              </w:r>
            </w:smartTag>
            <w:r w:rsidRPr="001C30BE">
              <w:rPr>
                <w:rFonts w:ascii="標楷體" w:eastAsia="標楷體" w:hAnsi="標楷體" w:hint="eastAsia"/>
                <w:sz w:val="24"/>
                <w:szCs w:val="24"/>
                <w:u w:val="single"/>
              </w:rPr>
              <w:t>、絕緣電阻：符合CNS15285標準規範A4.2.3.3、絕緣耐電壓：符合CNS15285標準規範A4.2.3.4 、低接點電阻：符合CNS15285標準規範A4.2.3.5、接點電容：符合CNS15285標準規範A4.2.3.6、連接介面絕緣材料之材料類別：至少應為 V-2</w:t>
            </w:r>
          </w:p>
          <w:p w:rsidR="00025BC1" w:rsidRPr="001C30BE" w:rsidRDefault="00025BC1" w:rsidP="00A54168">
            <w:pPr>
              <w:ind w:leftChars="593" w:left="1577" w:hangingChars="163" w:hanging="391"/>
              <w:jc w:val="both"/>
              <w:rPr>
                <w:rFonts w:ascii="標楷體" w:eastAsia="標楷體" w:hAnsi="標楷體" w:hint="eastAsia"/>
                <w:sz w:val="24"/>
                <w:szCs w:val="24"/>
                <w:u w:val="single"/>
              </w:rPr>
            </w:pPr>
            <w:r w:rsidRPr="001C30BE">
              <w:rPr>
                <w:rFonts w:ascii="標楷體" w:eastAsia="標楷體" w:hAnsi="標楷體" w:hint="eastAsia"/>
                <w:sz w:val="24"/>
                <w:szCs w:val="24"/>
                <w:u w:val="single"/>
              </w:rPr>
              <w:t>(B)USB-IF技術規範之測試報告，並須包含(A)項目</w:t>
            </w:r>
          </w:p>
          <w:p w:rsidR="00025BC1" w:rsidRPr="001C30BE" w:rsidRDefault="00025BC1" w:rsidP="00A54168">
            <w:pPr>
              <w:pStyle w:val="Default"/>
              <w:spacing w:line="360" w:lineRule="auto"/>
              <w:ind w:leftChars="172" w:left="764" w:hangingChars="175" w:hanging="420"/>
              <w:jc w:val="both"/>
              <w:rPr>
                <w:rFonts w:ascii="標楷體" w:eastAsia="標楷體" w:hAnsi="標楷體" w:cs="Arial" w:hint="eastAsia"/>
                <w:color w:val="auto"/>
              </w:rPr>
            </w:pPr>
            <w:r w:rsidRPr="001C30BE">
              <w:rPr>
                <w:rFonts w:ascii="標楷體" w:eastAsia="標楷體" w:hAnsi="標楷體" w:cs="Arial" w:hint="eastAsia"/>
                <w:color w:val="auto"/>
              </w:rPr>
              <w:t xml:space="preserve">5.10 </w:t>
            </w:r>
            <w:r w:rsidRPr="00BC12BE">
              <w:rPr>
                <w:rFonts w:ascii="標楷體" w:eastAsia="標楷體" w:hAnsi="標楷體" w:cs="Arial" w:hint="eastAsia"/>
                <w:color w:val="auto"/>
                <w:u w:val="single"/>
              </w:rPr>
              <w:t>充電線</w:t>
            </w:r>
            <w:r w:rsidRPr="001C30BE">
              <w:rPr>
                <w:rFonts w:ascii="標楷體" w:eastAsia="標楷體" w:hAnsi="標楷體" w:cs="Arial" w:hint="eastAsia"/>
                <w:color w:val="auto"/>
              </w:rPr>
              <w:t>：</w:t>
            </w:r>
          </w:p>
          <w:p w:rsidR="00025BC1" w:rsidRPr="001C30BE" w:rsidRDefault="00025BC1" w:rsidP="00A54168">
            <w:pPr>
              <w:ind w:leftChars="402" w:left="1195" w:hangingChars="163" w:hanging="391"/>
              <w:jc w:val="both"/>
              <w:rPr>
                <w:rFonts w:ascii="標楷體" w:eastAsia="標楷體" w:hAnsi="標楷體" w:hint="eastAsia"/>
                <w:sz w:val="24"/>
                <w:szCs w:val="24"/>
                <w:u w:val="single"/>
              </w:rPr>
            </w:pPr>
            <w:r w:rsidRPr="001C30BE">
              <w:rPr>
                <w:rFonts w:ascii="標楷體" w:eastAsia="標楷體" w:hAnsi="標楷體" w:hint="eastAsia"/>
                <w:sz w:val="24"/>
                <w:szCs w:val="24"/>
                <w:u w:val="single"/>
              </w:rPr>
              <w:t>(1)</w:t>
            </w:r>
            <w:r w:rsidRPr="00F11775">
              <w:rPr>
                <w:rFonts w:ascii="標楷體" w:eastAsia="標楷體" w:hAnsi="標楷體" w:hint="eastAsia"/>
                <w:sz w:val="24"/>
                <w:szCs w:val="24"/>
                <w:u w:val="single"/>
              </w:rPr>
              <w:t>STD-A連接介面接點1為</w:t>
            </w:r>
            <w:r w:rsidRPr="001C30BE">
              <w:rPr>
                <w:rFonts w:ascii="標楷體" w:eastAsia="標楷體" w:hAnsi="標楷體" w:hint="eastAsia"/>
                <w:sz w:val="24"/>
                <w:szCs w:val="24"/>
                <w:u w:val="single"/>
              </w:rPr>
              <w:t>V</w:t>
            </w:r>
            <w:r w:rsidRPr="001C30BE">
              <w:rPr>
                <w:rFonts w:ascii="標楷體" w:eastAsia="標楷體" w:hAnsi="標楷體" w:hint="eastAsia"/>
                <w:sz w:val="24"/>
                <w:szCs w:val="24"/>
                <w:u w:val="single"/>
                <w:vertAlign w:val="subscript"/>
              </w:rPr>
              <w:t>BUS</w:t>
            </w:r>
            <w:r w:rsidRPr="00F11775">
              <w:rPr>
                <w:rFonts w:ascii="標楷體" w:eastAsia="標楷體" w:hAnsi="標楷體" w:hint="eastAsia"/>
                <w:sz w:val="24"/>
                <w:szCs w:val="24"/>
                <w:u w:val="single"/>
              </w:rPr>
              <w:t>及接點4為GND</w:t>
            </w:r>
          </w:p>
          <w:p w:rsidR="00025BC1" w:rsidRPr="001C30BE" w:rsidRDefault="00025BC1" w:rsidP="00A54168">
            <w:pPr>
              <w:ind w:leftChars="402" w:left="1195" w:hangingChars="163" w:hanging="391"/>
              <w:jc w:val="both"/>
              <w:rPr>
                <w:rFonts w:ascii="標楷體" w:eastAsia="標楷體" w:hAnsi="標楷體" w:hint="eastAsia"/>
                <w:sz w:val="24"/>
                <w:szCs w:val="24"/>
                <w:u w:val="single"/>
              </w:rPr>
            </w:pPr>
            <w:r w:rsidRPr="001C30BE">
              <w:rPr>
                <w:rFonts w:ascii="標楷體" w:eastAsia="標楷體" w:hAnsi="標楷體" w:hint="eastAsia"/>
                <w:sz w:val="24"/>
                <w:szCs w:val="24"/>
                <w:u w:val="single"/>
              </w:rPr>
              <w:t>(2)須符合下列(A)之規定或提供(B)之測試報告：</w:t>
            </w:r>
          </w:p>
          <w:p w:rsidR="00025BC1" w:rsidRPr="001C30BE" w:rsidRDefault="00025BC1" w:rsidP="00A54168">
            <w:pPr>
              <w:ind w:leftChars="593" w:left="1577" w:hangingChars="163" w:hanging="391"/>
              <w:jc w:val="both"/>
              <w:rPr>
                <w:rFonts w:ascii="標楷體" w:eastAsia="標楷體" w:hAnsi="標楷體" w:hint="eastAsia"/>
                <w:sz w:val="24"/>
                <w:szCs w:val="24"/>
                <w:u w:val="single"/>
              </w:rPr>
            </w:pPr>
            <w:r w:rsidRPr="001C30BE">
              <w:rPr>
                <w:rFonts w:ascii="標楷體" w:eastAsia="標楷體" w:hAnsi="標楷體" w:hint="eastAsia"/>
                <w:sz w:val="24"/>
                <w:szCs w:val="24"/>
                <w:u w:val="single"/>
              </w:rPr>
              <w:t>(A)電性要求：電壓降：符合CNS15285標準規範A</w:t>
            </w:r>
            <w:smartTag w:uri="urn:schemas-microsoft-com:office:smarttags" w:element="chsdate">
              <w:smartTagPr>
                <w:attr w:name="IsROCDate" w:val="False"/>
                <w:attr w:name="IsLunarDate" w:val="False"/>
                <w:attr w:name="Day" w:val="30"/>
                <w:attr w:name="Month" w:val="12"/>
                <w:attr w:name="Year" w:val="1899"/>
              </w:smartTagPr>
              <w:r w:rsidRPr="001C30BE">
                <w:rPr>
                  <w:rFonts w:ascii="標楷體" w:eastAsia="標楷體" w:hAnsi="標楷體" w:hint="eastAsia"/>
                  <w:sz w:val="24"/>
                  <w:szCs w:val="24"/>
                  <w:u w:val="single"/>
                </w:rPr>
                <w:t>4.3.3</w:t>
              </w:r>
            </w:smartTag>
            <w:r w:rsidRPr="001C30BE">
              <w:rPr>
                <w:rFonts w:ascii="標楷體" w:eastAsia="標楷體" w:hAnsi="標楷體" w:hint="eastAsia"/>
                <w:sz w:val="24"/>
                <w:szCs w:val="24"/>
                <w:u w:val="single"/>
              </w:rPr>
              <w:t>.2、線彎曲：符合CNS15285標準規範A4.3.6、四軸</w:t>
            </w:r>
            <w:r w:rsidRPr="001C30BE">
              <w:rPr>
                <w:rFonts w:ascii="標楷體" w:eastAsia="標楷體" w:hAnsi="標楷體" w:hint="eastAsia"/>
                <w:sz w:val="24"/>
                <w:szCs w:val="24"/>
                <w:u w:val="single"/>
              </w:rPr>
              <w:lastRenderedPageBreak/>
              <w:t>向彎曲連續性：符合CNS15285標準規範A4.3.7、導線之最大電阻：應不超過0.232</w:t>
            </w:r>
            <w:r w:rsidRPr="001C30BE">
              <w:rPr>
                <w:rFonts w:ascii="標楷體" w:eastAsia="標楷體" w:hAnsi="標楷體"/>
                <w:sz w:val="24"/>
                <w:szCs w:val="24"/>
                <w:u w:val="single"/>
              </w:rPr>
              <w:t>Ω</w:t>
            </w:r>
            <w:r w:rsidRPr="001C30BE">
              <w:rPr>
                <w:rFonts w:ascii="標楷體" w:eastAsia="標楷體" w:hAnsi="標楷體" w:hint="eastAsia"/>
                <w:sz w:val="24"/>
                <w:szCs w:val="24"/>
                <w:u w:val="single"/>
              </w:rPr>
              <w:t>/m、充電線線材之防火類別等級：至少應在 VW-1以上</w:t>
            </w:r>
          </w:p>
          <w:p w:rsidR="00025BC1" w:rsidRPr="001C30BE" w:rsidRDefault="00025BC1" w:rsidP="00A54168">
            <w:pPr>
              <w:ind w:leftChars="593" w:left="1577" w:hangingChars="163" w:hanging="391"/>
              <w:jc w:val="both"/>
              <w:rPr>
                <w:rFonts w:ascii="標楷體" w:eastAsia="標楷體" w:hAnsi="標楷體"/>
                <w:sz w:val="24"/>
                <w:szCs w:val="24"/>
                <w:u w:val="single"/>
              </w:rPr>
            </w:pPr>
            <w:r w:rsidRPr="001C30BE">
              <w:rPr>
                <w:rFonts w:ascii="標楷體" w:eastAsia="標楷體" w:hAnsi="標楷體" w:hint="eastAsia"/>
                <w:sz w:val="24"/>
                <w:szCs w:val="24"/>
                <w:u w:val="single"/>
              </w:rPr>
              <w:t>(B)USB-IF技術規範之測試報告，並須包含(A)項目</w:t>
            </w:r>
          </w:p>
          <w:p w:rsidR="00025BC1" w:rsidRPr="00334C13" w:rsidRDefault="00025BC1" w:rsidP="00A54168">
            <w:pPr>
              <w:pStyle w:val="Default"/>
              <w:spacing w:line="360" w:lineRule="auto"/>
              <w:ind w:leftChars="172" w:left="764" w:hangingChars="175" w:hanging="420"/>
              <w:jc w:val="both"/>
              <w:rPr>
                <w:rFonts w:ascii="標楷體" w:eastAsia="標楷體" w:hAnsi="標楷體" w:cs="Arial"/>
                <w:color w:val="auto"/>
                <w:u w:val="single"/>
              </w:rPr>
            </w:pPr>
            <w:r w:rsidRPr="00334C13">
              <w:rPr>
                <w:rFonts w:ascii="標楷體" w:eastAsia="標楷體" w:hAnsi="標楷體" w:cs="Arial"/>
                <w:color w:val="auto"/>
                <w:u w:val="single"/>
              </w:rPr>
              <w:t>5.1</w:t>
            </w:r>
            <w:r w:rsidRPr="00334C13">
              <w:rPr>
                <w:rFonts w:ascii="標楷體" w:eastAsia="標楷體" w:hAnsi="標楷體" w:cs="Arial" w:hint="eastAsia"/>
                <w:color w:val="auto"/>
                <w:u w:val="single"/>
              </w:rPr>
              <w:t>1</w:t>
            </w:r>
            <w:r w:rsidRPr="00334C13">
              <w:rPr>
                <w:rFonts w:ascii="標楷體" w:eastAsia="標楷體" w:hAnsi="標楷體" w:cs="Arial"/>
                <w:color w:val="auto"/>
                <w:u w:val="single"/>
              </w:rPr>
              <w:t xml:space="preserve"> </w:t>
            </w:r>
            <w:r w:rsidRPr="00334C13">
              <w:rPr>
                <w:rFonts w:ascii="標楷體" w:eastAsia="標楷體" w:hAnsi="標楷體" w:cs="Arial" w:hint="eastAsia"/>
                <w:color w:val="auto"/>
                <w:u w:val="single"/>
              </w:rPr>
              <w:t>充電器電性要求：</w:t>
            </w:r>
          </w:p>
          <w:p w:rsidR="00025BC1" w:rsidRPr="001C30BE" w:rsidRDefault="00025BC1" w:rsidP="00A54168">
            <w:pPr>
              <w:ind w:leftChars="402" w:left="1195" w:hangingChars="163" w:hanging="391"/>
              <w:jc w:val="both"/>
              <w:rPr>
                <w:rFonts w:ascii="標楷體" w:eastAsia="標楷體" w:hAnsi="標楷體" w:hint="eastAsia"/>
                <w:sz w:val="24"/>
                <w:szCs w:val="24"/>
                <w:u w:val="single"/>
              </w:rPr>
            </w:pPr>
            <w:r w:rsidRPr="001C30BE">
              <w:rPr>
                <w:rFonts w:ascii="標楷體" w:eastAsia="標楷體" w:hAnsi="標楷體" w:hint="eastAsia"/>
                <w:sz w:val="24"/>
                <w:szCs w:val="24"/>
                <w:u w:val="single"/>
              </w:rPr>
              <w:t>(1)輸入電性：符合CNS15285標準規範 4.3及4.4</w:t>
            </w:r>
          </w:p>
          <w:p w:rsidR="00025BC1" w:rsidRDefault="00025BC1" w:rsidP="00A54168">
            <w:pPr>
              <w:ind w:leftChars="402" w:left="1195" w:hangingChars="163" w:hanging="391"/>
              <w:jc w:val="both"/>
              <w:rPr>
                <w:rFonts w:ascii="標楷體" w:eastAsia="標楷體" w:hAnsi="標楷體" w:hint="eastAsia"/>
                <w:sz w:val="24"/>
                <w:szCs w:val="24"/>
                <w:u w:val="single"/>
              </w:rPr>
            </w:pPr>
            <w:r w:rsidRPr="001C30BE">
              <w:rPr>
                <w:rFonts w:ascii="標楷體" w:eastAsia="標楷體" w:hAnsi="標楷體" w:hint="eastAsia"/>
                <w:sz w:val="24"/>
                <w:szCs w:val="24"/>
                <w:u w:val="single"/>
              </w:rPr>
              <w:t>(2)</w:t>
            </w:r>
            <w:r w:rsidRPr="00F1789B">
              <w:rPr>
                <w:rFonts w:ascii="標楷體" w:eastAsia="標楷體" w:hAnsi="標楷體" w:hint="eastAsia"/>
                <w:sz w:val="24"/>
                <w:szCs w:val="24"/>
                <w:u w:val="single"/>
              </w:rPr>
              <w:t>輸出電壓：應為5Vdc，許可差為±5%。依CNS15285標準規範第5.4節進行試驗，檢查是否符合要求。</w:t>
            </w:r>
          </w:p>
          <w:p w:rsidR="00025BC1" w:rsidRPr="001C30BE" w:rsidRDefault="00025BC1" w:rsidP="00A54168">
            <w:pPr>
              <w:ind w:leftChars="402" w:left="1195" w:hangingChars="163" w:hanging="391"/>
              <w:jc w:val="both"/>
              <w:rPr>
                <w:rFonts w:ascii="標楷體" w:eastAsia="標楷體" w:hAnsi="標楷體" w:hint="eastAsia"/>
                <w:sz w:val="24"/>
                <w:szCs w:val="24"/>
                <w:u w:val="single"/>
              </w:rPr>
            </w:pPr>
            <w:r>
              <w:rPr>
                <w:rFonts w:ascii="標楷體" w:eastAsia="標楷體" w:hAnsi="標楷體" w:hint="eastAsia"/>
                <w:sz w:val="24"/>
                <w:szCs w:val="24"/>
                <w:u w:val="single"/>
              </w:rPr>
              <w:t>(3)</w:t>
            </w:r>
            <w:r w:rsidRPr="001C30BE">
              <w:rPr>
                <w:rFonts w:ascii="標楷體" w:eastAsia="標楷體" w:hAnsi="標楷體" w:hint="eastAsia"/>
                <w:sz w:val="24"/>
                <w:szCs w:val="24"/>
                <w:u w:val="single"/>
              </w:rPr>
              <w:t>輸出電性：符合CNS15285標準規範 4.</w:t>
            </w:r>
            <w:r>
              <w:rPr>
                <w:rFonts w:ascii="標楷體" w:eastAsia="標楷體" w:hAnsi="標楷體" w:hint="eastAsia"/>
                <w:sz w:val="24"/>
                <w:szCs w:val="24"/>
                <w:u w:val="single"/>
              </w:rPr>
              <w:t>6</w:t>
            </w:r>
            <w:r w:rsidRPr="001C30BE">
              <w:rPr>
                <w:rFonts w:ascii="標楷體" w:eastAsia="標楷體" w:hAnsi="標楷體" w:hint="eastAsia"/>
                <w:sz w:val="24"/>
                <w:szCs w:val="24"/>
                <w:u w:val="single"/>
              </w:rPr>
              <w:t>至4.9</w:t>
            </w:r>
          </w:p>
          <w:p w:rsidR="00025BC1" w:rsidRPr="001C30BE" w:rsidRDefault="00025BC1" w:rsidP="00A54168">
            <w:pPr>
              <w:ind w:leftChars="402" w:left="1195" w:hangingChars="163" w:hanging="391"/>
              <w:jc w:val="both"/>
              <w:rPr>
                <w:rFonts w:ascii="標楷體" w:eastAsia="標楷體" w:hAnsi="標楷體" w:hint="eastAsia"/>
                <w:sz w:val="24"/>
                <w:szCs w:val="24"/>
                <w:u w:val="single"/>
              </w:rPr>
            </w:pPr>
            <w:r w:rsidRPr="001C30BE">
              <w:rPr>
                <w:rFonts w:ascii="標楷體" w:eastAsia="標楷體" w:hAnsi="標楷體" w:hint="eastAsia"/>
                <w:sz w:val="24"/>
                <w:szCs w:val="24"/>
                <w:u w:val="single"/>
              </w:rPr>
              <w:t>(</w:t>
            </w:r>
            <w:r>
              <w:rPr>
                <w:rFonts w:ascii="標楷體" w:eastAsia="標楷體" w:hAnsi="標楷體" w:hint="eastAsia"/>
                <w:sz w:val="24"/>
                <w:szCs w:val="24"/>
                <w:u w:val="single"/>
              </w:rPr>
              <w:t>4</w:t>
            </w:r>
            <w:r w:rsidRPr="001C30BE">
              <w:rPr>
                <w:rFonts w:ascii="標楷體" w:eastAsia="標楷體" w:hAnsi="標楷體" w:hint="eastAsia"/>
                <w:sz w:val="24"/>
                <w:szCs w:val="24"/>
                <w:u w:val="single"/>
              </w:rPr>
              <w:t>)逆向電流：符合CNS15285標準規範 4.10</w:t>
            </w:r>
          </w:p>
          <w:p w:rsidR="00025BC1" w:rsidRPr="001C30BE" w:rsidRDefault="00025BC1" w:rsidP="00A54168">
            <w:pPr>
              <w:ind w:leftChars="402" w:left="1195" w:hangingChars="163" w:hanging="391"/>
              <w:jc w:val="both"/>
              <w:rPr>
                <w:rFonts w:ascii="標楷體" w:eastAsia="標楷體" w:hAnsi="標楷體" w:hint="eastAsia"/>
                <w:sz w:val="24"/>
                <w:szCs w:val="24"/>
                <w:u w:val="single"/>
              </w:rPr>
            </w:pPr>
            <w:r w:rsidRPr="001C30BE">
              <w:rPr>
                <w:rFonts w:ascii="標楷體" w:eastAsia="標楷體" w:hAnsi="標楷體" w:hint="eastAsia"/>
                <w:sz w:val="24"/>
                <w:szCs w:val="24"/>
                <w:u w:val="single"/>
              </w:rPr>
              <w:t>(</w:t>
            </w:r>
            <w:r>
              <w:rPr>
                <w:rFonts w:ascii="標楷體" w:eastAsia="標楷體" w:hAnsi="標楷體" w:hint="eastAsia"/>
                <w:sz w:val="24"/>
                <w:szCs w:val="24"/>
                <w:u w:val="single"/>
              </w:rPr>
              <w:t>5</w:t>
            </w:r>
            <w:r w:rsidRPr="001C30BE">
              <w:rPr>
                <w:rFonts w:ascii="標楷體" w:eastAsia="標楷體" w:hAnsi="標楷體" w:hint="eastAsia"/>
                <w:sz w:val="24"/>
                <w:szCs w:val="24"/>
                <w:u w:val="single"/>
              </w:rPr>
              <w:t>)無載消耗功率：符合CNS15285標準規範 4.11</w:t>
            </w:r>
          </w:p>
          <w:p w:rsidR="00025BC1" w:rsidRPr="001C30BE" w:rsidRDefault="00025BC1" w:rsidP="00A54168">
            <w:pPr>
              <w:ind w:leftChars="402" w:left="1195" w:hangingChars="163" w:hanging="391"/>
              <w:jc w:val="both"/>
              <w:rPr>
                <w:rFonts w:ascii="標楷體" w:eastAsia="標楷體" w:hAnsi="標楷體" w:hint="eastAsia"/>
                <w:sz w:val="24"/>
                <w:szCs w:val="24"/>
                <w:u w:val="single"/>
              </w:rPr>
            </w:pPr>
            <w:r w:rsidRPr="001C30BE">
              <w:rPr>
                <w:rFonts w:ascii="標楷體" w:eastAsia="標楷體" w:hAnsi="標楷體" w:hint="eastAsia"/>
                <w:sz w:val="24"/>
                <w:szCs w:val="24"/>
                <w:u w:val="single"/>
              </w:rPr>
              <w:t>(</w:t>
            </w:r>
            <w:r>
              <w:rPr>
                <w:rFonts w:ascii="標楷體" w:eastAsia="標楷體" w:hAnsi="標楷體" w:hint="eastAsia"/>
                <w:sz w:val="24"/>
                <w:szCs w:val="24"/>
                <w:u w:val="single"/>
              </w:rPr>
              <w:t>6</w:t>
            </w:r>
            <w:r w:rsidRPr="001C30BE">
              <w:rPr>
                <w:rFonts w:ascii="標楷體" w:eastAsia="標楷體" w:hAnsi="標楷體" w:hint="eastAsia"/>
                <w:sz w:val="24"/>
                <w:szCs w:val="24"/>
                <w:u w:val="single"/>
              </w:rPr>
              <w:t>)平均效率：符合CNS15285標準規範 4.12</w:t>
            </w:r>
          </w:p>
          <w:p w:rsidR="00025BC1" w:rsidRPr="001C30BE" w:rsidRDefault="00025BC1" w:rsidP="00A54168">
            <w:pPr>
              <w:spacing w:line="360" w:lineRule="auto"/>
              <w:ind w:leftChars="172" w:left="764" w:hangingChars="175" w:hanging="420"/>
              <w:jc w:val="both"/>
              <w:rPr>
                <w:rFonts w:ascii="標楷體" w:eastAsia="標楷體" w:hAnsi="標楷體" w:cs="Arial" w:hint="eastAsia"/>
                <w:sz w:val="24"/>
                <w:szCs w:val="24"/>
              </w:rPr>
            </w:pPr>
            <w:r w:rsidRPr="001C30BE">
              <w:rPr>
                <w:rFonts w:ascii="標楷體" w:eastAsia="標楷體" w:hAnsi="標楷體" w:cs="Arial"/>
                <w:sz w:val="24"/>
                <w:szCs w:val="24"/>
              </w:rPr>
              <w:t>6.測試規定</w:t>
            </w:r>
          </w:p>
          <w:p w:rsidR="00025BC1" w:rsidRPr="001C30BE" w:rsidRDefault="00025BC1" w:rsidP="00A54168">
            <w:pPr>
              <w:pStyle w:val="Default"/>
              <w:spacing w:line="360" w:lineRule="auto"/>
              <w:ind w:leftChars="331" w:left="1087" w:hangingChars="177" w:hanging="425"/>
              <w:jc w:val="both"/>
              <w:rPr>
                <w:rFonts w:ascii="標楷體" w:eastAsia="標楷體" w:hAnsi="標楷體" w:cs="Arial"/>
                <w:color w:val="auto"/>
              </w:rPr>
            </w:pPr>
            <w:r w:rsidRPr="001C30BE">
              <w:rPr>
                <w:rFonts w:ascii="標楷體" w:eastAsia="標楷體" w:hAnsi="標楷體" w:cs="Arial"/>
                <w:color w:val="auto"/>
              </w:rPr>
              <w:t>6.1 除本規範另有規定者外，發射功率、帶外輻射發射及頻率穩定性等檢驗項目之檢測方法，應依低功率射頻電機技術規範第5點檢驗規定辦理，</w:t>
            </w:r>
            <w:r w:rsidRPr="001C30BE">
              <w:rPr>
                <w:rFonts w:ascii="標楷體" w:eastAsia="標楷體" w:hAnsi="標楷體" w:cs="Arial"/>
                <w:color w:val="auto"/>
              </w:rPr>
              <w:lastRenderedPageBreak/>
              <w:t>檢測程序應依照低功率射頻電機技術規範附件一發射機檢測參考程序規定辦理。</w:t>
            </w:r>
          </w:p>
          <w:p w:rsidR="00025BC1" w:rsidRPr="001C30BE" w:rsidRDefault="00025BC1" w:rsidP="00A54168">
            <w:pPr>
              <w:pStyle w:val="Default"/>
              <w:spacing w:line="360" w:lineRule="auto"/>
              <w:ind w:leftChars="331" w:left="1087" w:hangingChars="177" w:hanging="425"/>
              <w:jc w:val="both"/>
              <w:rPr>
                <w:rFonts w:ascii="標楷體" w:eastAsia="標楷體" w:hAnsi="標楷體" w:cs="Arial" w:hint="eastAsia"/>
                <w:color w:val="auto"/>
              </w:rPr>
            </w:pPr>
            <w:r w:rsidRPr="001C30BE">
              <w:rPr>
                <w:rFonts w:ascii="標楷體" w:eastAsia="標楷體" w:hAnsi="標楷體" w:cs="Arial"/>
                <w:color w:val="auto"/>
              </w:rPr>
              <w:t>6.2 本規範</w:t>
            </w:r>
            <w:smartTag w:uri="urn:schemas-microsoft-com:office:smarttags" w:element="chsdate">
              <w:smartTagPr>
                <w:attr w:name="IsROCDate" w:val="False"/>
                <w:attr w:name="IsLunarDate" w:val="False"/>
                <w:attr w:name="Day" w:val="30"/>
                <w:attr w:name="Month" w:val="12"/>
                <w:attr w:name="Year" w:val="1899"/>
              </w:smartTagPr>
              <w:r w:rsidRPr="001C30BE">
                <w:rPr>
                  <w:rFonts w:ascii="標楷體" w:eastAsia="標楷體" w:hAnsi="標楷體" w:cs="Arial"/>
                  <w:color w:val="auto"/>
                </w:rPr>
                <w:t>5.2.2</w:t>
              </w:r>
            </w:smartTag>
            <w:r w:rsidRPr="001C30BE">
              <w:rPr>
                <w:rFonts w:ascii="標楷體" w:eastAsia="標楷體" w:hAnsi="標楷體" w:cs="Arial"/>
                <w:color w:val="auto"/>
              </w:rPr>
              <w:t>(2)點所指之主波發射頻寬應依低功率射頻電機技術規範第1.12(3)點發射頻寬之規定辦理。</w:t>
            </w:r>
          </w:p>
          <w:p w:rsidR="00025BC1" w:rsidRPr="001C30BE" w:rsidRDefault="00025BC1" w:rsidP="00A54168">
            <w:pPr>
              <w:pStyle w:val="Default"/>
              <w:spacing w:line="360" w:lineRule="auto"/>
              <w:ind w:leftChars="331" w:left="1087" w:hangingChars="177" w:hanging="425"/>
              <w:jc w:val="both"/>
              <w:rPr>
                <w:rFonts w:ascii="標楷體" w:eastAsia="標楷體" w:hAnsi="標楷體" w:cs="Arial"/>
              </w:rPr>
            </w:pPr>
            <w:r w:rsidRPr="001C30BE">
              <w:rPr>
                <w:rFonts w:ascii="標楷體" w:eastAsia="標楷體" w:hAnsi="標楷體" w:cs="Arial" w:hint="eastAsia"/>
                <w:color w:val="auto"/>
              </w:rPr>
              <w:t xml:space="preserve">6.3 </w:t>
            </w:r>
            <w:r w:rsidRPr="001C30BE">
              <w:rPr>
                <w:rFonts w:ascii="標楷體" w:eastAsia="標楷體" w:hAnsi="標楷體" w:cs="Arial"/>
                <w:color w:val="auto"/>
              </w:rPr>
              <w:t>手持式行動臺設備</w:t>
            </w:r>
            <w:r w:rsidRPr="001C30BE">
              <w:rPr>
                <w:rFonts w:ascii="標楷體" w:eastAsia="標楷體" w:hAnsi="標楷體" w:cs="Arial" w:hint="eastAsia"/>
                <w:color w:val="auto"/>
              </w:rPr>
              <w:t>(以下簡稱手機)應附充電器及充電線組併同送檢，並符合</w:t>
            </w:r>
            <w:r w:rsidRPr="001C30BE">
              <w:rPr>
                <w:rFonts w:ascii="標楷體" w:eastAsia="標楷體" w:hAnsi="標楷體" w:cs="Arial"/>
                <w:color w:val="auto"/>
              </w:rPr>
              <w:t>本規範5.</w:t>
            </w:r>
            <w:r w:rsidRPr="001C30BE">
              <w:rPr>
                <w:rFonts w:ascii="標楷體" w:eastAsia="標楷體" w:hAnsi="標楷體" w:cs="Arial" w:hint="eastAsia"/>
                <w:color w:val="auto"/>
              </w:rPr>
              <w:t>6至5.1</w:t>
            </w:r>
            <w:r w:rsidRPr="006471D1">
              <w:rPr>
                <w:rFonts w:ascii="標楷體" w:eastAsia="標楷體" w:hAnsi="標楷體" w:cs="Arial" w:hint="eastAsia"/>
                <w:color w:val="auto"/>
                <w:u w:val="single"/>
              </w:rPr>
              <w:t>1</w:t>
            </w:r>
            <w:r w:rsidRPr="001C30BE">
              <w:rPr>
                <w:rFonts w:ascii="標楷體" w:eastAsia="標楷體" w:hAnsi="標楷體" w:cs="Arial" w:hint="eastAsia"/>
                <w:color w:val="auto"/>
              </w:rPr>
              <w:t>點;但已併同手機送檢取得審定證明之充電器及充電線組，得檢附審定證明及測試報告免驗</w:t>
            </w:r>
            <w:r w:rsidRPr="001C30BE">
              <w:rPr>
                <w:rFonts w:ascii="標楷體" w:eastAsia="標楷體" w:hAnsi="標楷體" w:cs="Arial"/>
                <w:color w:val="auto"/>
              </w:rPr>
              <w:t>本規範5.</w:t>
            </w:r>
            <w:r w:rsidRPr="001C30BE">
              <w:rPr>
                <w:rFonts w:ascii="標楷體" w:eastAsia="標楷體" w:hAnsi="標楷體" w:cs="Arial" w:hint="eastAsia"/>
                <w:color w:val="auto"/>
              </w:rPr>
              <w:t>9</w:t>
            </w:r>
            <w:r w:rsidRPr="00136251">
              <w:rPr>
                <w:rFonts w:ascii="標楷體" w:eastAsia="標楷體" w:hAnsi="標楷體" w:cs="Arial" w:hint="eastAsia"/>
                <w:color w:val="auto"/>
                <w:u w:val="single"/>
              </w:rPr>
              <w:t>至5.11</w:t>
            </w:r>
            <w:r w:rsidRPr="001C30BE">
              <w:rPr>
                <w:rFonts w:ascii="標楷體" w:eastAsia="標楷體" w:hAnsi="標楷體" w:cs="Arial" w:hint="eastAsia"/>
                <w:color w:val="auto"/>
              </w:rPr>
              <w:t>點；</w:t>
            </w:r>
            <w:r w:rsidRPr="001C30BE">
              <w:rPr>
                <w:rFonts w:ascii="標楷體" w:eastAsia="標楷體" w:hAnsi="標楷體" w:cs="Arial"/>
                <w:color w:val="auto"/>
              </w:rPr>
              <w:t>移動式行動臺設備</w:t>
            </w:r>
            <w:r w:rsidRPr="001C30BE">
              <w:rPr>
                <w:rFonts w:ascii="標楷體" w:eastAsia="標楷體" w:hAnsi="標楷體" w:cs="Arial" w:hint="eastAsia"/>
                <w:color w:val="auto"/>
              </w:rPr>
              <w:t>免驗</w:t>
            </w:r>
            <w:r w:rsidRPr="001C30BE">
              <w:rPr>
                <w:rFonts w:ascii="標楷體" w:eastAsia="標楷體" w:hAnsi="標楷體" w:cs="Arial"/>
                <w:color w:val="auto"/>
              </w:rPr>
              <w:t>本規範5.</w:t>
            </w:r>
            <w:r w:rsidRPr="001C30BE">
              <w:rPr>
                <w:rFonts w:ascii="標楷體" w:eastAsia="標楷體" w:hAnsi="標楷體" w:cs="Arial" w:hint="eastAsia"/>
                <w:color w:val="auto"/>
              </w:rPr>
              <w:t>8至5.1</w:t>
            </w:r>
            <w:r w:rsidRPr="00136251">
              <w:rPr>
                <w:rFonts w:ascii="標楷體" w:eastAsia="標楷體" w:hAnsi="標楷體" w:cs="Arial" w:hint="eastAsia"/>
                <w:color w:val="auto"/>
                <w:u w:val="single"/>
              </w:rPr>
              <w:t>1</w:t>
            </w:r>
            <w:r w:rsidRPr="001C30BE">
              <w:rPr>
                <w:rFonts w:ascii="標楷體" w:eastAsia="標楷體" w:hAnsi="標楷體" w:cs="Arial" w:hint="eastAsia"/>
                <w:color w:val="auto"/>
              </w:rPr>
              <w:t>點。</w:t>
            </w:r>
          </w:p>
        </w:tc>
        <w:tc>
          <w:tcPr>
            <w:tcW w:w="3544" w:type="dxa"/>
            <w:tcBorders>
              <w:top w:val="single" w:sz="6" w:space="0" w:color="auto"/>
              <w:bottom w:val="single" w:sz="6" w:space="0" w:color="auto"/>
            </w:tcBorders>
          </w:tcPr>
          <w:p w:rsidR="00025BC1" w:rsidRPr="001C30BE" w:rsidRDefault="00025BC1" w:rsidP="00A54168">
            <w:pPr>
              <w:spacing w:line="360" w:lineRule="auto"/>
              <w:jc w:val="both"/>
              <w:rPr>
                <w:rFonts w:ascii="標楷體" w:eastAsia="標楷體" w:hAnsi="標楷體" w:cs="Arial"/>
                <w:sz w:val="24"/>
                <w:szCs w:val="24"/>
              </w:rPr>
            </w:pPr>
            <w:r w:rsidRPr="001C30BE">
              <w:rPr>
                <w:rFonts w:ascii="標楷體" w:eastAsia="標楷體" w:hAnsi="標楷體" w:cs="Arial"/>
                <w:sz w:val="24"/>
                <w:szCs w:val="24"/>
              </w:rPr>
              <w:lastRenderedPageBreak/>
              <w:t xml:space="preserve">5.7 </w:t>
            </w:r>
            <w:r w:rsidRPr="001C30BE">
              <w:rPr>
                <w:rFonts w:ascii="標楷體" w:eastAsia="標楷體" w:hAnsi="標楷體" w:cs="Arial" w:hint="eastAsia"/>
                <w:sz w:val="24"/>
                <w:szCs w:val="24"/>
              </w:rPr>
              <w:t>電氣安全</w:t>
            </w:r>
            <w:r w:rsidRPr="001C30BE">
              <w:rPr>
                <w:rFonts w:ascii="標楷體" w:eastAsia="標楷體" w:hAnsi="標楷體" w:cs="Arial"/>
                <w:sz w:val="24"/>
                <w:szCs w:val="24"/>
              </w:rPr>
              <w:t>(Safety)</w:t>
            </w:r>
            <w:r w:rsidRPr="001C30BE">
              <w:rPr>
                <w:rFonts w:ascii="標楷體" w:eastAsia="標楷體" w:hAnsi="標楷體" w:cs="Arial" w:hint="eastAsia"/>
                <w:sz w:val="24"/>
                <w:szCs w:val="24"/>
              </w:rPr>
              <w:t>：</w:t>
            </w:r>
          </w:p>
          <w:p w:rsidR="00025BC1" w:rsidRPr="001C30BE" w:rsidRDefault="00025BC1" w:rsidP="00A54168">
            <w:pPr>
              <w:spacing w:line="360" w:lineRule="auto"/>
              <w:jc w:val="both"/>
              <w:rPr>
                <w:rFonts w:ascii="標楷體" w:eastAsia="標楷體" w:hAnsi="標楷體" w:cs="Arial"/>
                <w:sz w:val="24"/>
                <w:szCs w:val="24"/>
              </w:rPr>
            </w:pPr>
            <w:r w:rsidRPr="001C30BE">
              <w:rPr>
                <w:rFonts w:ascii="標楷體" w:eastAsia="標楷體" w:hAnsi="標楷體" w:cs="Arial" w:hint="eastAsia"/>
                <w:sz w:val="24"/>
                <w:szCs w:val="24"/>
              </w:rPr>
              <w:t>應符合</w:t>
            </w:r>
            <w:r w:rsidRPr="001C30BE">
              <w:rPr>
                <w:rFonts w:ascii="標楷體" w:eastAsia="標楷體" w:hAnsi="標楷體" w:cs="Arial"/>
                <w:sz w:val="24"/>
                <w:szCs w:val="24"/>
              </w:rPr>
              <w:t>CNS14336</w:t>
            </w:r>
            <w:r w:rsidRPr="002D7E8C">
              <w:rPr>
                <w:rFonts w:ascii="標楷體" w:eastAsia="標楷體" w:hAnsi="標楷體" w:cs="Arial" w:hint="eastAsia"/>
                <w:sz w:val="24"/>
                <w:szCs w:val="24"/>
              </w:rPr>
              <w:t>：資訊技術設備安全通則之規定</w:t>
            </w:r>
            <w:r w:rsidRPr="001C30BE">
              <w:rPr>
                <w:rFonts w:ascii="標楷體" w:eastAsia="標楷體" w:hAnsi="標楷體" w:cs="Arial" w:hint="eastAsia"/>
                <w:sz w:val="24"/>
                <w:szCs w:val="24"/>
              </w:rPr>
              <w:t>。</w:t>
            </w:r>
          </w:p>
          <w:p w:rsidR="00025BC1" w:rsidRPr="001C30BE" w:rsidRDefault="00025BC1" w:rsidP="00A54168">
            <w:pPr>
              <w:spacing w:line="360" w:lineRule="auto"/>
              <w:jc w:val="both"/>
              <w:rPr>
                <w:rFonts w:ascii="標楷體" w:eastAsia="標楷體" w:hAnsi="標楷體" w:cs="Arial"/>
                <w:sz w:val="24"/>
                <w:szCs w:val="24"/>
              </w:rPr>
            </w:pPr>
            <w:r w:rsidRPr="001C30BE">
              <w:rPr>
                <w:rFonts w:ascii="標楷體" w:eastAsia="標楷體" w:hAnsi="標楷體" w:cs="Arial"/>
                <w:sz w:val="24"/>
                <w:szCs w:val="24"/>
              </w:rPr>
              <w:t xml:space="preserve">5.8 </w:t>
            </w:r>
            <w:r w:rsidRPr="001C30BE">
              <w:rPr>
                <w:rFonts w:ascii="標楷體" w:eastAsia="標楷體" w:hAnsi="標楷體" w:cs="Arial" w:hint="eastAsia"/>
                <w:sz w:val="24"/>
                <w:szCs w:val="24"/>
              </w:rPr>
              <w:t>手機端</w:t>
            </w:r>
            <w:r w:rsidRPr="00735FD0">
              <w:rPr>
                <w:rFonts w:ascii="標楷體" w:eastAsia="標楷體" w:hAnsi="標楷體" w:cs="Arial" w:hint="eastAsia"/>
                <w:sz w:val="24"/>
                <w:szCs w:val="24"/>
                <w:u w:val="single"/>
              </w:rPr>
              <w:t>充電</w:t>
            </w:r>
            <w:r w:rsidRPr="001C30BE">
              <w:rPr>
                <w:rFonts w:ascii="標楷體" w:eastAsia="標楷體" w:hAnsi="標楷體" w:cs="Arial" w:hint="eastAsia"/>
                <w:sz w:val="24"/>
                <w:szCs w:val="24"/>
              </w:rPr>
              <w:t>連接介面：</w:t>
            </w:r>
          </w:p>
          <w:p w:rsidR="00025BC1" w:rsidRPr="001C30BE" w:rsidRDefault="00025BC1" w:rsidP="00A54168">
            <w:pPr>
              <w:spacing w:line="360" w:lineRule="auto"/>
              <w:jc w:val="both"/>
              <w:rPr>
                <w:rFonts w:ascii="標楷體" w:eastAsia="標楷體" w:hAnsi="標楷體" w:cs="Arial"/>
                <w:sz w:val="24"/>
                <w:szCs w:val="24"/>
                <w:u w:val="single"/>
              </w:rPr>
            </w:pPr>
            <w:r w:rsidRPr="001C30BE">
              <w:rPr>
                <w:rFonts w:ascii="標楷體" w:eastAsia="標楷體" w:hAnsi="標楷體" w:cs="Arial" w:hint="eastAsia"/>
                <w:sz w:val="24"/>
                <w:szCs w:val="24"/>
                <w:u w:val="single"/>
              </w:rPr>
              <w:t>應符合</w:t>
            </w:r>
            <w:r w:rsidRPr="001C30BE">
              <w:rPr>
                <w:rFonts w:ascii="標楷體" w:eastAsia="標楷體" w:hAnsi="標楷體" w:cs="Arial"/>
                <w:sz w:val="24"/>
                <w:szCs w:val="24"/>
                <w:u w:val="single"/>
              </w:rPr>
              <w:t>CNS15285</w:t>
            </w:r>
            <w:r w:rsidRPr="001C30BE">
              <w:rPr>
                <w:rFonts w:ascii="標楷體" w:eastAsia="標楷體" w:hAnsi="標楷體" w:cs="Arial" w:hint="eastAsia"/>
                <w:sz w:val="24"/>
                <w:szCs w:val="24"/>
                <w:u w:val="single"/>
              </w:rPr>
              <w:t>標準規範</w:t>
            </w:r>
            <w:r w:rsidRPr="001C30BE">
              <w:rPr>
                <w:rFonts w:ascii="標楷體" w:eastAsia="標楷體" w:hAnsi="標楷體" w:cs="Arial"/>
                <w:sz w:val="24"/>
                <w:szCs w:val="24"/>
                <w:u w:val="single"/>
              </w:rPr>
              <w:t>A 4.2</w:t>
            </w:r>
            <w:r w:rsidRPr="001C30BE">
              <w:rPr>
                <w:rFonts w:ascii="標楷體" w:eastAsia="標楷體" w:hAnsi="標楷體" w:cs="Arial" w:hint="eastAsia"/>
                <w:sz w:val="24"/>
                <w:szCs w:val="24"/>
                <w:u w:val="single"/>
              </w:rPr>
              <w:t>及</w:t>
            </w:r>
            <w:r w:rsidRPr="001C30BE">
              <w:rPr>
                <w:rFonts w:ascii="標楷體" w:eastAsia="標楷體" w:hAnsi="標楷體" w:cs="Arial"/>
                <w:sz w:val="24"/>
                <w:szCs w:val="24"/>
                <w:u w:val="single"/>
              </w:rPr>
              <w:t>A4.3</w:t>
            </w:r>
            <w:r w:rsidRPr="001C30BE">
              <w:rPr>
                <w:rFonts w:ascii="標楷體" w:eastAsia="標楷體" w:hAnsi="標楷體" w:cs="Arial" w:hint="eastAsia"/>
                <w:sz w:val="24"/>
                <w:szCs w:val="24"/>
                <w:u w:val="single"/>
              </w:rPr>
              <w:t>或符合</w:t>
            </w:r>
            <w:r w:rsidRPr="001C30BE">
              <w:rPr>
                <w:rFonts w:ascii="標楷體" w:eastAsia="標楷體" w:hAnsi="標楷體" w:cs="Arial"/>
                <w:sz w:val="24"/>
                <w:szCs w:val="24"/>
                <w:u w:val="single"/>
              </w:rPr>
              <w:t>USB-IF(Universal</w:t>
            </w:r>
          </w:p>
          <w:p w:rsidR="00025BC1" w:rsidRPr="001C30BE" w:rsidRDefault="00025BC1" w:rsidP="00A54168">
            <w:pPr>
              <w:spacing w:line="360" w:lineRule="auto"/>
              <w:jc w:val="both"/>
              <w:rPr>
                <w:rFonts w:ascii="標楷體" w:eastAsia="標楷體" w:hAnsi="標楷體" w:cs="Arial"/>
                <w:sz w:val="24"/>
                <w:szCs w:val="24"/>
                <w:u w:val="single"/>
              </w:rPr>
            </w:pPr>
            <w:r w:rsidRPr="001C30BE">
              <w:rPr>
                <w:rFonts w:ascii="標楷體" w:eastAsia="標楷體" w:hAnsi="標楷體" w:cs="Arial"/>
                <w:sz w:val="24"/>
                <w:szCs w:val="24"/>
                <w:u w:val="single"/>
              </w:rPr>
              <w:t>Serial Bus Implementers Forum</w:t>
            </w:r>
            <w:r w:rsidRPr="001C30BE">
              <w:rPr>
                <w:rFonts w:ascii="標楷體" w:eastAsia="標楷體" w:hAnsi="標楷體" w:cs="Arial" w:hint="eastAsia"/>
                <w:sz w:val="24"/>
                <w:szCs w:val="24"/>
                <w:u w:val="single"/>
              </w:rPr>
              <w:t>，通用串列匯流排實施者論壇</w:t>
            </w:r>
            <w:r w:rsidRPr="001C30BE">
              <w:rPr>
                <w:rFonts w:ascii="標楷體" w:eastAsia="標楷體" w:hAnsi="標楷體" w:cs="Arial"/>
                <w:sz w:val="24"/>
                <w:szCs w:val="24"/>
                <w:u w:val="single"/>
              </w:rPr>
              <w:t>)</w:t>
            </w:r>
            <w:r w:rsidRPr="001C30BE">
              <w:rPr>
                <w:rFonts w:ascii="標楷體" w:eastAsia="標楷體" w:hAnsi="標楷體" w:cs="Arial" w:hint="eastAsia"/>
                <w:sz w:val="24"/>
                <w:szCs w:val="24"/>
                <w:u w:val="single"/>
              </w:rPr>
              <w:t>技術規範之測試報告。</w:t>
            </w:r>
          </w:p>
          <w:p w:rsidR="00025BC1" w:rsidRPr="001C30BE" w:rsidRDefault="00025BC1" w:rsidP="00A54168">
            <w:pPr>
              <w:spacing w:line="360" w:lineRule="auto"/>
              <w:jc w:val="both"/>
              <w:rPr>
                <w:rFonts w:ascii="標楷體" w:eastAsia="標楷體" w:hAnsi="標楷體" w:cs="Arial" w:hint="eastAsia"/>
                <w:sz w:val="24"/>
                <w:szCs w:val="24"/>
              </w:rPr>
            </w:pPr>
          </w:p>
          <w:p w:rsidR="00025BC1" w:rsidRPr="002B3201" w:rsidRDefault="00025BC1" w:rsidP="00A54168">
            <w:pPr>
              <w:rPr>
                <w:rFonts w:ascii="細明體" w:eastAsia="細明體" w:hint="eastAsia"/>
                <w:u w:val="single"/>
              </w:rPr>
            </w:pPr>
          </w:p>
          <w:p w:rsidR="00025BC1" w:rsidRPr="00925D65" w:rsidRDefault="00025BC1" w:rsidP="00A54168">
            <w:pPr>
              <w:spacing w:line="360" w:lineRule="auto"/>
              <w:jc w:val="both"/>
              <w:rPr>
                <w:rFonts w:ascii="標楷體" w:eastAsia="標楷體" w:hAnsi="標楷體" w:cs="Arial" w:hint="eastAsia"/>
                <w:sz w:val="24"/>
                <w:szCs w:val="24"/>
              </w:rPr>
            </w:pPr>
          </w:p>
          <w:p w:rsidR="00025BC1" w:rsidRPr="001C30BE" w:rsidRDefault="00025BC1" w:rsidP="00A54168">
            <w:pPr>
              <w:spacing w:line="360" w:lineRule="auto"/>
              <w:jc w:val="both"/>
              <w:rPr>
                <w:rFonts w:ascii="標楷體" w:eastAsia="標楷體" w:hAnsi="標楷體" w:cs="Arial" w:hint="eastAsia"/>
                <w:sz w:val="24"/>
                <w:szCs w:val="24"/>
              </w:rPr>
            </w:pPr>
          </w:p>
          <w:p w:rsidR="00025BC1" w:rsidRDefault="00025BC1" w:rsidP="00A54168">
            <w:pPr>
              <w:spacing w:line="360" w:lineRule="auto"/>
              <w:jc w:val="both"/>
              <w:rPr>
                <w:rFonts w:ascii="標楷體" w:eastAsia="標楷體" w:hAnsi="標楷體" w:cs="Arial" w:hint="eastAsia"/>
                <w:sz w:val="24"/>
                <w:szCs w:val="24"/>
              </w:rPr>
            </w:pPr>
          </w:p>
          <w:p w:rsidR="00025BC1" w:rsidRPr="001C30BE" w:rsidRDefault="00025BC1" w:rsidP="00A54168">
            <w:pPr>
              <w:spacing w:line="360" w:lineRule="auto"/>
              <w:jc w:val="both"/>
              <w:rPr>
                <w:rFonts w:ascii="標楷體" w:eastAsia="標楷體" w:hAnsi="標楷體" w:cs="Arial" w:hint="eastAsia"/>
                <w:sz w:val="24"/>
                <w:szCs w:val="24"/>
              </w:rPr>
            </w:pPr>
          </w:p>
          <w:p w:rsidR="00025BC1" w:rsidRDefault="00025BC1" w:rsidP="00A54168">
            <w:pPr>
              <w:spacing w:line="360" w:lineRule="auto"/>
              <w:jc w:val="both"/>
              <w:rPr>
                <w:rFonts w:ascii="標楷體" w:eastAsia="標楷體" w:hAnsi="標楷體" w:cs="Arial" w:hint="eastAsia"/>
                <w:sz w:val="24"/>
                <w:szCs w:val="24"/>
              </w:rPr>
            </w:pPr>
          </w:p>
          <w:p w:rsidR="00025BC1" w:rsidRDefault="00025BC1" w:rsidP="00A54168">
            <w:pPr>
              <w:spacing w:line="360" w:lineRule="auto"/>
              <w:jc w:val="both"/>
              <w:rPr>
                <w:rFonts w:ascii="標楷體" w:eastAsia="標楷體" w:hAnsi="標楷體" w:cs="Arial" w:hint="eastAsia"/>
                <w:sz w:val="24"/>
                <w:szCs w:val="24"/>
              </w:rPr>
            </w:pPr>
          </w:p>
          <w:p w:rsidR="00025BC1" w:rsidRDefault="00025BC1" w:rsidP="00A54168">
            <w:pPr>
              <w:spacing w:line="360" w:lineRule="auto"/>
              <w:jc w:val="both"/>
              <w:rPr>
                <w:rFonts w:ascii="標楷體" w:eastAsia="標楷體" w:hAnsi="標楷體" w:cs="Arial" w:hint="eastAsia"/>
                <w:sz w:val="24"/>
                <w:szCs w:val="24"/>
              </w:rPr>
            </w:pPr>
          </w:p>
          <w:p w:rsidR="00025BC1" w:rsidRDefault="00025BC1" w:rsidP="00A54168">
            <w:pPr>
              <w:spacing w:line="360" w:lineRule="auto"/>
              <w:jc w:val="both"/>
              <w:rPr>
                <w:rFonts w:ascii="標楷體" w:eastAsia="標楷體" w:hAnsi="標楷體" w:cs="Arial" w:hint="eastAsia"/>
                <w:sz w:val="24"/>
                <w:szCs w:val="24"/>
              </w:rPr>
            </w:pPr>
          </w:p>
          <w:p w:rsidR="00025BC1" w:rsidRDefault="00025BC1" w:rsidP="00A54168">
            <w:pPr>
              <w:spacing w:line="360" w:lineRule="auto"/>
              <w:jc w:val="both"/>
              <w:rPr>
                <w:rFonts w:ascii="標楷體" w:eastAsia="標楷體" w:hAnsi="標楷體" w:cs="Arial" w:hint="eastAsia"/>
                <w:sz w:val="24"/>
                <w:szCs w:val="24"/>
              </w:rPr>
            </w:pPr>
          </w:p>
          <w:p w:rsidR="00025BC1" w:rsidRDefault="00025BC1" w:rsidP="00A54168">
            <w:pPr>
              <w:spacing w:line="360" w:lineRule="auto"/>
              <w:jc w:val="both"/>
              <w:rPr>
                <w:rFonts w:ascii="標楷體" w:eastAsia="標楷體" w:hAnsi="標楷體" w:cs="Arial" w:hint="eastAsia"/>
                <w:sz w:val="24"/>
                <w:szCs w:val="24"/>
              </w:rPr>
            </w:pPr>
          </w:p>
          <w:p w:rsidR="00025BC1" w:rsidRDefault="00025BC1" w:rsidP="00A54168">
            <w:pPr>
              <w:spacing w:line="360" w:lineRule="auto"/>
              <w:jc w:val="both"/>
              <w:rPr>
                <w:rFonts w:ascii="標楷體" w:eastAsia="標楷體" w:hAnsi="標楷體" w:cs="Arial" w:hint="eastAsia"/>
                <w:sz w:val="24"/>
                <w:szCs w:val="24"/>
              </w:rPr>
            </w:pPr>
          </w:p>
          <w:p w:rsidR="00025BC1" w:rsidRDefault="00025BC1" w:rsidP="00A54168">
            <w:pPr>
              <w:spacing w:line="360" w:lineRule="auto"/>
              <w:jc w:val="both"/>
              <w:rPr>
                <w:rFonts w:ascii="標楷體" w:eastAsia="標楷體" w:hAnsi="標楷體" w:cs="Arial" w:hint="eastAsia"/>
                <w:sz w:val="24"/>
                <w:szCs w:val="24"/>
              </w:rPr>
            </w:pPr>
          </w:p>
          <w:p w:rsidR="00025BC1" w:rsidRDefault="00025BC1" w:rsidP="00A54168">
            <w:pPr>
              <w:spacing w:line="360" w:lineRule="auto"/>
              <w:jc w:val="both"/>
              <w:rPr>
                <w:rFonts w:ascii="標楷體" w:eastAsia="標楷體" w:hAnsi="標楷體" w:cs="Arial" w:hint="eastAsia"/>
                <w:sz w:val="24"/>
                <w:szCs w:val="24"/>
              </w:rPr>
            </w:pPr>
          </w:p>
          <w:p w:rsidR="00025BC1" w:rsidRDefault="00025BC1" w:rsidP="00A54168">
            <w:pPr>
              <w:spacing w:line="360" w:lineRule="auto"/>
              <w:jc w:val="both"/>
              <w:rPr>
                <w:rFonts w:ascii="標楷體" w:eastAsia="標楷體" w:hAnsi="標楷體" w:cs="Arial" w:hint="eastAsia"/>
                <w:sz w:val="24"/>
                <w:szCs w:val="24"/>
              </w:rPr>
            </w:pPr>
          </w:p>
          <w:p w:rsidR="00025BC1" w:rsidRDefault="00025BC1" w:rsidP="00A54168">
            <w:pPr>
              <w:spacing w:line="360" w:lineRule="auto"/>
              <w:jc w:val="both"/>
              <w:rPr>
                <w:rFonts w:ascii="標楷體" w:eastAsia="標楷體" w:hAnsi="標楷體" w:cs="Arial" w:hint="eastAsia"/>
                <w:sz w:val="24"/>
                <w:szCs w:val="24"/>
              </w:rPr>
            </w:pPr>
          </w:p>
          <w:p w:rsidR="00025BC1" w:rsidRPr="001C30BE" w:rsidRDefault="00025BC1" w:rsidP="00A54168">
            <w:pPr>
              <w:spacing w:line="360" w:lineRule="auto"/>
              <w:jc w:val="both"/>
              <w:rPr>
                <w:rFonts w:ascii="標楷體" w:eastAsia="標楷體" w:hAnsi="標楷體" w:cs="Arial"/>
                <w:sz w:val="24"/>
                <w:szCs w:val="24"/>
              </w:rPr>
            </w:pPr>
            <w:r w:rsidRPr="001C30BE">
              <w:rPr>
                <w:rFonts w:ascii="標楷體" w:eastAsia="標楷體" w:hAnsi="標楷體" w:cs="Arial"/>
                <w:sz w:val="24"/>
                <w:szCs w:val="24"/>
              </w:rPr>
              <w:t xml:space="preserve">5.9 </w:t>
            </w:r>
            <w:r w:rsidRPr="001C30BE">
              <w:rPr>
                <w:rFonts w:ascii="標楷體" w:eastAsia="標楷體" w:hAnsi="標楷體" w:cs="Arial" w:hint="eastAsia"/>
                <w:sz w:val="24"/>
                <w:szCs w:val="24"/>
              </w:rPr>
              <w:t>充電器端</w:t>
            </w:r>
            <w:r w:rsidRPr="008A4B17">
              <w:rPr>
                <w:rFonts w:ascii="標楷體" w:eastAsia="標楷體" w:hAnsi="標楷體" w:cs="Arial" w:hint="eastAsia"/>
                <w:sz w:val="24"/>
                <w:szCs w:val="24"/>
                <w:u w:val="single"/>
              </w:rPr>
              <w:t>充電</w:t>
            </w:r>
            <w:r w:rsidRPr="001C30BE">
              <w:rPr>
                <w:rFonts w:ascii="標楷體" w:eastAsia="標楷體" w:hAnsi="標楷體" w:cs="Arial" w:hint="eastAsia"/>
                <w:sz w:val="24"/>
                <w:szCs w:val="24"/>
              </w:rPr>
              <w:t>連接介面及充電線：</w:t>
            </w:r>
          </w:p>
          <w:p w:rsidR="00025BC1" w:rsidRPr="001C30BE" w:rsidRDefault="00025BC1" w:rsidP="00A54168">
            <w:pPr>
              <w:spacing w:line="360" w:lineRule="auto"/>
              <w:jc w:val="both"/>
              <w:rPr>
                <w:rFonts w:ascii="標楷體" w:eastAsia="標楷體" w:hAnsi="標楷體" w:cs="Arial"/>
                <w:sz w:val="24"/>
                <w:szCs w:val="24"/>
              </w:rPr>
            </w:pPr>
            <w:r w:rsidRPr="001C30BE">
              <w:rPr>
                <w:rFonts w:ascii="標楷體" w:eastAsia="標楷體" w:hAnsi="標楷體" w:cs="Arial" w:hint="eastAsia"/>
                <w:sz w:val="24"/>
                <w:szCs w:val="24"/>
              </w:rPr>
              <w:t>應符合</w:t>
            </w:r>
            <w:r w:rsidRPr="001C30BE">
              <w:rPr>
                <w:rFonts w:ascii="標楷體" w:eastAsia="標楷體" w:hAnsi="標楷體" w:cs="Arial"/>
                <w:sz w:val="24"/>
                <w:szCs w:val="24"/>
              </w:rPr>
              <w:t>CNS15285</w:t>
            </w:r>
            <w:r w:rsidRPr="001C30BE">
              <w:rPr>
                <w:rFonts w:ascii="標楷體" w:eastAsia="標楷體" w:hAnsi="標楷體" w:cs="Arial" w:hint="eastAsia"/>
                <w:sz w:val="24"/>
                <w:szCs w:val="24"/>
              </w:rPr>
              <w:t>標準規範</w:t>
            </w:r>
            <w:r w:rsidRPr="001C30BE">
              <w:rPr>
                <w:rFonts w:ascii="標楷體" w:eastAsia="標楷體" w:hAnsi="標楷體" w:cs="Arial"/>
                <w:sz w:val="24"/>
                <w:szCs w:val="24"/>
              </w:rPr>
              <w:t>A 4.2</w:t>
            </w:r>
            <w:r w:rsidRPr="001C30BE">
              <w:rPr>
                <w:rFonts w:ascii="標楷體" w:eastAsia="標楷體" w:hAnsi="標楷體" w:cs="Arial" w:hint="eastAsia"/>
                <w:sz w:val="24"/>
                <w:szCs w:val="24"/>
              </w:rPr>
              <w:t>及</w:t>
            </w:r>
            <w:r w:rsidRPr="001C30BE">
              <w:rPr>
                <w:rFonts w:ascii="標楷體" w:eastAsia="標楷體" w:hAnsi="標楷體" w:cs="Arial"/>
                <w:sz w:val="24"/>
                <w:szCs w:val="24"/>
              </w:rPr>
              <w:t>A4.3</w:t>
            </w:r>
            <w:r w:rsidRPr="001C30BE">
              <w:rPr>
                <w:rFonts w:ascii="標楷體" w:eastAsia="標楷體" w:hAnsi="標楷體" w:cs="Arial" w:hint="eastAsia"/>
                <w:sz w:val="24"/>
                <w:szCs w:val="24"/>
              </w:rPr>
              <w:t>或符合</w:t>
            </w:r>
            <w:r w:rsidRPr="001C30BE">
              <w:rPr>
                <w:rFonts w:ascii="標楷體" w:eastAsia="標楷體" w:hAnsi="標楷體" w:cs="Arial"/>
                <w:sz w:val="24"/>
                <w:szCs w:val="24"/>
              </w:rPr>
              <w:t>USB-IF</w:t>
            </w:r>
            <w:r w:rsidRPr="001C30BE">
              <w:rPr>
                <w:rFonts w:ascii="標楷體" w:eastAsia="標楷體" w:hAnsi="標楷體" w:cs="Arial" w:hint="eastAsia"/>
                <w:sz w:val="24"/>
                <w:szCs w:val="24"/>
              </w:rPr>
              <w:t>技術規範之測試報告。</w:t>
            </w:r>
          </w:p>
          <w:p w:rsidR="00025BC1" w:rsidRPr="001C30BE" w:rsidRDefault="00025BC1" w:rsidP="00A54168">
            <w:pPr>
              <w:spacing w:line="360" w:lineRule="auto"/>
              <w:jc w:val="both"/>
              <w:rPr>
                <w:rFonts w:ascii="標楷體" w:eastAsia="標楷體" w:hAnsi="標楷體" w:cs="Arial" w:hint="eastAsia"/>
                <w:sz w:val="24"/>
                <w:szCs w:val="24"/>
              </w:rPr>
            </w:pPr>
          </w:p>
          <w:p w:rsidR="00025BC1" w:rsidRPr="001C30BE" w:rsidRDefault="00025BC1" w:rsidP="00A54168">
            <w:pPr>
              <w:spacing w:line="360" w:lineRule="auto"/>
              <w:jc w:val="both"/>
              <w:rPr>
                <w:rFonts w:ascii="標楷體" w:eastAsia="標楷體" w:hAnsi="標楷體" w:cs="Arial" w:hint="eastAsia"/>
                <w:sz w:val="24"/>
                <w:szCs w:val="24"/>
              </w:rPr>
            </w:pPr>
          </w:p>
          <w:p w:rsidR="00025BC1" w:rsidRPr="001C30BE" w:rsidRDefault="00025BC1" w:rsidP="00A54168">
            <w:pPr>
              <w:spacing w:line="360" w:lineRule="auto"/>
              <w:jc w:val="both"/>
              <w:rPr>
                <w:rFonts w:ascii="標楷體" w:eastAsia="標楷體" w:hAnsi="標楷體" w:cs="Arial" w:hint="eastAsia"/>
                <w:sz w:val="24"/>
                <w:szCs w:val="24"/>
              </w:rPr>
            </w:pPr>
          </w:p>
          <w:p w:rsidR="00025BC1" w:rsidRPr="001C30BE" w:rsidRDefault="00025BC1" w:rsidP="00A54168">
            <w:pPr>
              <w:spacing w:line="360" w:lineRule="auto"/>
              <w:jc w:val="both"/>
              <w:rPr>
                <w:rFonts w:ascii="標楷體" w:eastAsia="標楷體" w:hAnsi="標楷體" w:cs="Arial" w:hint="eastAsia"/>
                <w:sz w:val="24"/>
                <w:szCs w:val="24"/>
              </w:rPr>
            </w:pPr>
          </w:p>
          <w:p w:rsidR="00025BC1" w:rsidRPr="001C30BE" w:rsidRDefault="00025BC1" w:rsidP="00A54168">
            <w:pPr>
              <w:spacing w:line="360" w:lineRule="auto"/>
              <w:jc w:val="both"/>
              <w:rPr>
                <w:rFonts w:ascii="標楷體" w:eastAsia="標楷體" w:hAnsi="標楷體" w:cs="Arial" w:hint="eastAsia"/>
                <w:sz w:val="24"/>
                <w:szCs w:val="24"/>
              </w:rPr>
            </w:pPr>
          </w:p>
          <w:p w:rsidR="00025BC1" w:rsidRPr="001C30BE" w:rsidRDefault="00025BC1" w:rsidP="00A54168">
            <w:pPr>
              <w:spacing w:line="360" w:lineRule="auto"/>
              <w:jc w:val="both"/>
              <w:rPr>
                <w:rFonts w:ascii="標楷體" w:eastAsia="標楷體" w:hAnsi="標楷體" w:cs="Arial" w:hint="eastAsia"/>
                <w:sz w:val="24"/>
                <w:szCs w:val="24"/>
              </w:rPr>
            </w:pPr>
          </w:p>
          <w:p w:rsidR="00025BC1" w:rsidRPr="001C30BE" w:rsidRDefault="00025BC1" w:rsidP="00A54168">
            <w:pPr>
              <w:spacing w:line="360" w:lineRule="auto"/>
              <w:jc w:val="both"/>
              <w:rPr>
                <w:rFonts w:ascii="標楷體" w:eastAsia="標楷體" w:hAnsi="標楷體" w:cs="Arial" w:hint="eastAsia"/>
                <w:sz w:val="24"/>
                <w:szCs w:val="24"/>
              </w:rPr>
            </w:pPr>
          </w:p>
          <w:p w:rsidR="00025BC1" w:rsidRPr="001C30BE" w:rsidRDefault="00025BC1" w:rsidP="00A54168">
            <w:pPr>
              <w:spacing w:line="360" w:lineRule="auto"/>
              <w:jc w:val="both"/>
              <w:rPr>
                <w:rFonts w:ascii="標楷體" w:eastAsia="標楷體" w:hAnsi="標楷體" w:cs="Arial" w:hint="eastAsia"/>
                <w:sz w:val="24"/>
                <w:szCs w:val="24"/>
              </w:rPr>
            </w:pPr>
          </w:p>
          <w:p w:rsidR="00025BC1" w:rsidRPr="001C30BE" w:rsidRDefault="00025BC1" w:rsidP="00A54168">
            <w:pPr>
              <w:spacing w:line="360" w:lineRule="auto"/>
              <w:jc w:val="both"/>
              <w:rPr>
                <w:rFonts w:ascii="標楷體" w:eastAsia="標楷體" w:hAnsi="標楷體" w:cs="Arial" w:hint="eastAsia"/>
                <w:sz w:val="24"/>
                <w:szCs w:val="24"/>
              </w:rPr>
            </w:pPr>
          </w:p>
          <w:p w:rsidR="00025BC1" w:rsidRPr="001C30BE" w:rsidRDefault="00025BC1" w:rsidP="00A54168">
            <w:pPr>
              <w:spacing w:line="360" w:lineRule="auto"/>
              <w:jc w:val="both"/>
              <w:rPr>
                <w:rFonts w:ascii="標楷體" w:eastAsia="標楷體" w:hAnsi="標楷體" w:cs="Arial" w:hint="eastAsia"/>
                <w:sz w:val="24"/>
                <w:szCs w:val="24"/>
              </w:rPr>
            </w:pPr>
          </w:p>
          <w:p w:rsidR="00025BC1" w:rsidRPr="001C30BE" w:rsidRDefault="00025BC1" w:rsidP="00A54168">
            <w:pPr>
              <w:spacing w:line="360" w:lineRule="auto"/>
              <w:jc w:val="both"/>
              <w:rPr>
                <w:rFonts w:ascii="標楷體" w:eastAsia="標楷體" w:hAnsi="標楷體" w:cs="Arial" w:hint="eastAsia"/>
                <w:sz w:val="24"/>
                <w:szCs w:val="24"/>
              </w:rPr>
            </w:pPr>
          </w:p>
          <w:p w:rsidR="00025BC1" w:rsidRPr="001C30BE" w:rsidRDefault="00025BC1" w:rsidP="00A54168">
            <w:pPr>
              <w:spacing w:line="360" w:lineRule="auto"/>
              <w:jc w:val="both"/>
              <w:rPr>
                <w:rFonts w:ascii="標楷體" w:eastAsia="標楷體" w:hAnsi="標楷體" w:cs="Arial" w:hint="eastAsia"/>
                <w:sz w:val="24"/>
                <w:szCs w:val="24"/>
              </w:rPr>
            </w:pPr>
          </w:p>
          <w:p w:rsidR="00025BC1" w:rsidRDefault="00025BC1" w:rsidP="00A54168">
            <w:pPr>
              <w:spacing w:line="360" w:lineRule="auto"/>
              <w:jc w:val="both"/>
              <w:rPr>
                <w:rFonts w:ascii="標楷體" w:eastAsia="標楷體" w:hAnsi="標楷體" w:cs="Arial" w:hint="eastAsia"/>
                <w:sz w:val="24"/>
                <w:szCs w:val="24"/>
              </w:rPr>
            </w:pPr>
          </w:p>
          <w:p w:rsidR="00025BC1" w:rsidRPr="001C30BE" w:rsidRDefault="00025BC1" w:rsidP="00A54168">
            <w:pPr>
              <w:spacing w:line="360" w:lineRule="auto"/>
              <w:jc w:val="both"/>
              <w:rPr>
                <w:rFonts w:ascii="標楷體" w:eastAsia="標楷體" w:hAnsi="標楷體" w:cs="Arial" w:hint="eastAsia"/>
                <w:sz w:val="24"/>
                <w:szCs w:val="24"/>
              </w:rPr>
            </w:pPr>
          </w:p>
          <w:p w:rsidR="00025BC1" w:rsidRDefault="00025BC1" w:rsidP="00A54168">
            <w:pPr>
              <w:spacing w:line="360" w:lineRule="auto"/>
              <w:jc w:val="both"/>
              <w:rPr>
                <w:rFonts w:ascii="標楷體" w:eastAsia="標楷體" w:hAnsi="標楷體" w:cs="Arial" w:hint="eastAsia"/>
                <w:sz w:val="24"/>
                <w:szCs w:val="24"/>
              </w:rPr>
            </w:pPr>
          </w:p>
          <w:p w:rsidR="00025BC1" w:rsidRPr="001C30BE" w:rsidRDefault="00025BC1" w:rsidP="00A54168">
            <w:pPr>
              <w:spacing w:line="360" w:lineRule="auto"/>
              <w:jc w:val="both"/>
              <w:rPr>
                <w:rFonts w:ascii="標楷體" w:eastAsia="標楷體" w:hAnsi="標楷體" w:cs="Arial" w:hint="eastAsia"/>
                <w:sz w:val="24"/>
                <w:szCs w:val="24"/>
              </w:rPr>
            </w:pPr>
          </w:p>
          <w:p w:rsidR="00025BC1" w:rsidRPr="001C30BE" w:rsidRDefault="00025BC1" w:rsidP="00A54168">
            <w:pPr>
              <w:spacing w:line="360" w:lineRule="auto"/>
              <w:jc w:val="both"/>
              <w:rPr>
                <w:rFonts w:ascii="標楷體" w:eastAsia="標楷體" w:hAnsi="標楷體" w:cs="Arial"/>
                <w:sz w:val="24"/>
                <w:szCs w:val="24"/>
              </w:rPr>
            </w:pPr>
            <w:r w:rsidRPr="001C30BE">
              <w:rPr>
                <w:rFonts w:ascii="標楷體" w:eastAsia="標楷體" w:hAnsi="標楷體" w:cs="Arial"/>
                <w:sz w:val="24"/>
                <w:szCs w:val="24"/>
              </w:rPr>
              <w:t xml:space="preserve">5.10 </w:t>
            </w:r>
            <w:r w:rsidRPr="001C30BE">
              <w:rPr>
                <w:rFonts w:ascii="標楷體" w:eastAsia="標楷體" w:hAnsi="標楷體" w:cs="Arial" w:hint="eastAsia"/>
                <w:sz w:val="24"/>
                <w:szCs w:val="24"/>
              </w:rPr>
              <w:t>充電器：</w:t>
            </w:r>
          </w:p>
          <w:p w:rsidR="00025BC1" w:rsidRPr="001C30BE" w:rsidRDefault="00025BC1" w:rsidP="00A54168">
            <w:pPr>
              <w:spacing w:line="360" w:lineRule="auto"/>
              <w:jc w:val="both"/>
              <w:rPr>
                <w:rFonts w:ascii="標楷體" w:eastAsia="標楷體" w:hAnsi="標楷體" w:cs="Arial"/>
                <w:sz w:val="24"/>
                <w:szCs w:val="24"/>
              </w:rPr>
            </w:pPr>
            <w:r w:rsidRPr="001C30BE">
              <w:rPr>
                <w:rFonts w:ascii="標楷體" w:eastAsia="標楷體" w:hAnsi="標楷體" w:cs="Arial" w:hint="eastAsia"/>
                <w:sz w:val="24"/>
                <w:szCs w:val="24"/>
              </w:rPr>
              <w:t>應符合</w:t>
            </w:r>
            <w:r w:rsidRPr="001C30BE">
              <w:rPr>
                <w:rFonts w:ascii="標楷體" w:eastAsia="標楷體" w:hAnsi="標楷體" w:cs="Arial"/>
                <w:sz w:val="24"/>
                <w:szCs w:val="24"/>
              </w:rPr>
              <w:t>CNS15285</w:t>
            </w:r>
            <w:r w:rsidRPr="001C30BE">
              <w:rPr>
                <w:rFonts w:ascii="標楷體" w:eastAsia="標楷體" w:hAnsi="標楷體" w:cs="Arial" w:hint="eastAsia"/>
                <w:sz w:val="24"/>
                <w:szCs w:val="24"/>
              </w:rPr>
              <w:t>標準規範</w:t>
            </w:r>
            <w:r w:rsidRPr="001C30BE">
              <w:rPr>
                <w:rFonts w:ascii="標楷體" w:eastAsia="標楷體" w:hAnsi="標楷體" w:cs="Arial"/>
                <w:sz w:val="24"/>
                <w:szCs w:val="24"/>
              </w:rPr>
              <w:t xml:space="preserve"> 4.3</w:t>
            </w:r>
            <w:r w:rsidRPr="001C30BE">
              <w:rPr>
                <w:rFonts w:ascii="標楷體" w:eastAsia="標楷體" w:hAnsi="標楷體" w:cs="Arial" w:hint="eastAsia"/>
                <w:sz w:val="24"/>
                <w:szCs w:val="24"/>
              </w:rPr>
              <w:t>至</w:t>
            </w:r>
            <w:r w:rsidRPr="001C30BE">
              <w:rPr>
                <w:rFonts w:ascii="標楷體" w:eastAsia="標楷體" w:hAnsi="標楷體" w:cs="Arial"/>
                <w:sz w:val="24"/>
                <w:szCs w:val="24"/>
              </w:rPr>
              <w:t>4.12</w:t>
            </w:r>
            <w:r w:rsidRPr="001C30BE">
              <w:rPr>
                <w:rFonts w:ascii="標楷體" w:eastAsia="標楷體" w:hAnsi="標楷體" w:cs="Arial" w:hint="eastAsia"/>
                <w:sz w:val="24"/>
                <w:szCs w:val="24"/>
              </w:rPr>
              <w:t>之一般要求</w:t>
            </w:r>
          </w:p>
          <w:p w:rsidR="00025BC1" w:rsidRPr="001C30BE" w:rsidRDefault="00025BC1" w:rsidP="00A54168">
            <w:pPr>
              <w:spacing w:line="360" w:lineRule="auto"/>
              <w:jc w:val="both"/>
              <w:rPr>
                <w:rFonts w:ascii="標楷體" w:eastAsia="標楷體" w:hAnsi="標楷體" w:cs="Arial" w:hint="eastAsia"/>
                <w:sz w:val="24"/>
                <w:szCs w:val="24"/>
              </w:rPr>
            </w:pPr>
          </w:p>
          <w:p w:rsidR="00025BC1" w:rsidRPr="001C30BE" w:rsidRDefault="00025BC1" w:rsidP="00A54168">
            <w:pPr>
              <w:spacing w:line="360" w:lineRule="auto"/>
              <w:jc w:val="both"/>
              <w:rPr>
                <w:rFonts w:ascii="標楷體" w:eastAsia="標楷體" w:hAnsi="標楷體" w:cs="Arial" w:hint="eastAsia"/>
                <w:sz w:val="24"/>
                <w:szCs w:val="24"/>
              </w:rPr>
            </w:pPr>
          </w:p>
          <w:p w:rsidR="00025BC1" w:rsidRPr="001C30BE" w:rsidRDefault="00025BC1" w:rsidP="00A54168">
            <w:pPr>
              <w:spacing w:line="360" w:lineRule="auto"/>
              <w:jc w:val="both"/>
              <w:rPr>
                <w:rFonts w:ascii="標楷體" w:eastAsia="標楷體" w:hAnsi="標楷體" w:cs="Arial" w:hint="eastAsia"/>
                <w:sz w:val="24"/>
                <w:szCs w:val="24"/>
              </w:rPr>
            </w:pPr>
          </w:p>
          <w:p w:rsidR="00025BC1" w:rsidRPr="001C30BE" w:rsidRDefault="00025BC1" w:rsidP="00A54168">
            <w:pPr>
              <w:spacing w:line="360" w:lineRule="auto"/>
              <w:jc w:val="both"/>
              <w:rPr>
                <w:rFonts w:ascii="標楷體" w:eastAsia="標楷體" w:hAnsi="標楷體" w:cs="Arial" w:hint="eastAsia"/>
                <w:sz w:val="24"/>
                <w:szCs w:val="24"/>
              </w:rPr>
            </w:pPr>
          </w:p>
          <w:p w:rsidR="00025BC1" w:rsidRPr="001C30BE" w:rsidRDefault="00025BC1" w:rsidP="00A54168">
            <w:pPr>
              <w:spacing w:line="360" w:lineRule="auto"/>
              <w:jc w:val="both"/>
              <w:rPr>
                <w:rFonts w:ascii="標楷體" w:eastAsia="標楷體" w:hAnsi="標楷體" w:cs="Arial" w:hint="eastAsia"/>
                <w:sz w:val="24"/>
                <w:szCs w:val="24"/>
              </w:rPr>
            </w:pPr>
          </w:p>
          <w:p w:rsidR="00025BC1" w:rsidRDefault="00025BC1" w:rsidP="00A54168">
            <w:pPr>
              <w:spacing w:line="360" w:lineRule="auto"/>
              <w:jc w:val="both"/>
              <w:rPr>
                <w:rFonts w:ascii="標楷體" w:eastAsia="標楷體" w:hAnsi="標楷體" w:cs="Arial" w:hint="eastAsia"/>
                <w:sz w:val="24"/>
                <w:szCs w:val="24"/>
              </w:rPr>
            </w:pPr>
          </w:p>
          <w:p w:rsidR="00025BC1" w:rsidRDefault="00025BC1" w:rsidP="00A54168">
            <w:pPr>
              <w:spacing w:line="360" w:lineRule="auto"/>
              <w:jc w:val="both"/>
              <w:rPr>
                <w:rFonts w:ascii="標楷體" w:eastAsia="標楷體" w:hAnsi="標楷體" w:cs="Arial" w:hint="eastAsia"/>
                <w:sz w:val="24"/>
                <w:szCs w:val="24"/>
              </w:rPr>
            </w:pPr>
          </w:p>
          <w:p w:rsidR="00025BC1" w:rsidRDefault="00025BC1" w:rsidP="00A54168">
            <w:pPr>
              <w:spacing w:line="360" w:lineRule="auto"/>
              <w:jc w:val="both"/>
              <w:rPr>
                <w:rFonts w:ascii="標楷體" w:eastAsia="標楷體" w:hAnsi="標楷體" w:cs="Arial" w:hint="eastAsia"/>
                <w:sz w:val="24"/>
                <w:szCs w:val="24"/>
              </w:rPr>
            </w:pPr>
          </w:p>
          <w:p w:rsidR="00025BC1" w:rsidRDefault="00025BC1" w:rsidP="00A54168">
            <w:pPr>
              <w:spacing w:line="360" w:lineRule="auto"/>
              <w:jc w:val="both"/>
              <w:rPr>
                <w:rFonts w:ascii="標楷體" w:eastAsia="標楷體" w:hAnsi="標楷體" w:cs="Arial" w:hint="eastAsia"/>
                <w:sz w:val="24"/>
                <w:szCs w:val="24"/>
              </w:rPr>
            </w:pPr>
          </w:p>
          <w:p w:rsidR="00025BC1" w:rsidRDefault="00025BC1" w:rsidP="00A54168">
            <w:pPr>
              <w:spacing w:line="360" w:lineRule="auto"/>
              <w:jc w:val="both"/>
              <w:rPr>
                <w:rFonts w:ascii="標楷體" w:eastAsia="標楷體" w:hAnsi="標楷體" w:cs="Arial" w:hint="eastAsia"/>
                <w:sz w:val="24"/>
                <w:szCs w:val="24"/>
              </w:rPr>
            </w:pPr>
          </w:p>
          <w:p w:rsidR="00025BC1" w:rsidRDefault="00025BC1" w:rsidP="00A54168">
            <w:pPr>
              <w:spacing w:line="360" w:lineRule="auto"/>
              <w:jc w:val="both"/>
              <w:rPr>
                <w:rFonts w:ascii="標楷體" w:eastAsia="標楷體" w:hAnsi="標楷體" w:cs="Arial" w:hint="eastAsia"/>
                <w:sz w:val="24"/>
                <w:szCs w:val="24"/>
              </w:rPr>
            </w:pPr>
          </w:p>
          <w:p w:rsidR="00025BC1" w:rsidRDefault="00025BC1" w:rsidP="00A54168">
            <w:pPr>
              <w:spacing w:line="360" w:lineRule="auto"/>
              <w:jc w:val="both"/>
              <w:rPr>
                <w:rFonts w:ascii="標楷體" w:eastAsia="標楷體" w:hAnsi="標楷體" w:cs="Arial" w:hint="eastAsia"/>
                <w:sz w:val="24"/>
                <w:szCs w:val="24"/>
              </w:rPr>
            </w:pPr>
          </w:p>
          <w:p w:rsidR="00025BC1" w:rsidRDefault="00025BC1" w:rsidP="00A54168">
            <w:pPr>
              <w:spacing w:line="360" w:lineRule="auto"/>
              <w:jc w:val="both"/>
              <w:rPr>
                <w:rFonts w:ascii="標楷體" w:eastAsia="標楷體" w:hAnsi="標楷體" w:cs="Arial" w:hint="eastAsia"/>
                <w:sz w:val="24"/>
                <w:szCs w:val="24"/>
              </w:rPr>
            </w:pPr>
          </w:p>
          <w:p w:rsidR="00025BC1" w:rsidRDefault="00025BC1" w:rsidP="00A54168">
            <w:pPr>
              <w:spacing w:line="360" w:lineRule="auto"/>
              <w:jc w:val="both"/>
              <w:rPr>
                <w:rFonts w:ascii="標楷體" w:eastAsia="標楷體" w:hAnsi="標楷體" w:cs="Arial" w:hint="eastAsia"/>
                <w:sz w:val="24"/>
                <w:szCs w:val="24"/>
              </w:rPr>
            </w:pPr>
          </w:p>
          <w:p w:rsidR="00025BC1" w:rsidRDefault="00025BC1" w:rsidP="00A54168">
            <w:pPr>
              <w:spacing w:line="360" w:lineRule="auto"/>
              <w:jc w:val="both"/>
              <w:rPr>
                <w:rFonts w:ascii="標楷體" w:eastAsia="標楷體" w:hAnsi="標楷體" w:cs="Arial" w:hint="eastAsia"/>
                <w:sz w:val="24"/>
                <w:szCs w:val="24"/>
              </w:rPr>
            </w:pPr>
          </w:p>
          <w:p w:rsidR="00025BC1" w:rsidRDefault="00025BC1" w:rsidP="00A54168">
            <w:pPr>
              <w:spacing w:line="360" w:lineRule="auto"/>
              <w:jc w:val="both"/>
              <w:rPr>
                <w:rFonts w:ascii="標楷體" w:eastAsia="標楷體" w:hAnsi="標楷體" w:cs="Arial" w:hint="eastAsia"/>
                <w:sz w:val="24"/>
                <w:szCs w:val="24"/>
              </w:rPr>
            </w:pPr>
          </w:p>
          <w:p w:rsidR="00025BC1" w:rsidRDefault="00025BC1" w:rsidP="00A54168">
            <w:pPr>
              <w:spacing w:line="360" w:lineRule="auto"/>
              <w:jc w:val="both"/>
              <w:rPr>
                <w:rFonts w:ascii="標楷體" w:eastAsia="標楷體" w:hAnsi="標楷體" w:cs="Arial" w:hint="eastAsia"/>
                <w:sz w:val="24"/>
                <w:szCs w:val="24"/>
              </w:rPr>
            </w:pPr>
          </w:p>
          <w:p w:rsidR="00025BC1" w:rsidRDefault="00025BC1" w:rsidP="00A54168">
            <w:pPr>
              <w:spacing w:line="360" w:lineRule="auto"/>
              <w:jc w:val="both"/>
              <w:rPr>
                <w:rFonts w:ascii="標楷體" w:eastAsia="標楷體" w:hAnsi="標楷體" w:cs="Arial" w:hint="eastAsia"/>
                <w:sz w:val="24"/>
                <w:szCs w:val="24"/>
              </w:rPr>
            </w:pPr>
          </w:p>
          <w:p w:rsidR="00025BC1" w:rsidRDefault="00025BC1" w:rsidP="00A54168">
            <w:pPr>
              <w:spacing w:line="360" w:lineRule="auto"/>
              <w:jc w:val="both"/>
              <w:rPr>
                <w:rFonts w:ascii="標楷體" w:eastAsia="標楷體" w:hAnsi="標楷體" w:cs="Arial" w:hint="eastAsia"/>
                <w:sz w:val="24"/>
                <w:szCs w:val="24"/>
              </w:rPr>
            </w:pPr>
          </w:p>
          <w:p w:rsidR="00025BC1" w:rsidRDefault="00025BC1" w:rsidP="00A54168">
            <w:pPr>
              <w:spacing w:line="360" w:lineRule="auto"/>
              <w:jc w:val="both"/>
              <w:rPr>
                <w:rFonts w:ascii="標楷體" w:eastAsia="標楷體" w:hAnsi="標楷體" w:cs="Arial" w:hint="eastAsia"/>
                <w:sz w:val="24"/>
                <w:szCs w:val="24"/>
              </w:rPr>
            </w:pPr>
          </w:p>
          <w:p w:rsidR="00025BC1" w:rsidRDefault="00025BC1" w:rsidP="00A54168">
            <w:pPr>
              <w:spacing w:line="360" w:lineRule="auto"/>
              <w:jc w:val="both"/>
              <w:rPr>
                <w:rFonts w:ascii="標楷體" w:eastAsia="標楷體" w:hAnsi="標楷體" w:cs="Arial" w:hint="eastAsia"/>
                <w:sz w:val="24"/>
                <w:szCs w:val="24"/>
              </w:rPr>
            </w:pPr>
          </w:p>
          <w:p w:rsidR="00025BC1" w:rsidRDefault="00025BC1" w:rsidP="00A54168">
            <w:pPr>
              <w:spacing w:line="360" w:lineRule="auto"/>
              <w:jc w:val="both"/>
              <w:rPr>
                <w:rFonts w:ascii="標楷體" w:eastAsia="標楷體" w:hAnsi="標楷體" w:cs="Arial" w:hint="eastAsia"/>
                <w:sz w:val="24"/>
                <w:szCs w:val="24"/>
              </w:rPr>
            </w:pPr>
          </w:p>
          <w:p w:rsidR="00025BC1" w:rsidRPr="001C30BE" w:rsidRDefault="00025BC1" w:rsidP="00A54168">
            <w:pPr>
              <w:spacing w:line="360" w:lineRule="auto"/>
              <w:jc w:val="both"/>
              <w:rPr>
                <w:rFonts w:ascii="標楷體" w:eastAsia="標楷體" w:hAnsi="標楷體" w:cs="Arial" w:hint="eastAsia"/>
                <w:sz w:val="24"/>
                <w:szCs w:val="24"/>
              </w:rPr>
            </w:pPr>
          </w:p>
          <w:p w:rsidR="00025BC1" w:rsidRPr="001C30BE" w:rsidRDefault="00025BC1" w:rsidP="00A54168">
            <w:pPr>
              <w:spacing w:line="360" w:lineRule="auto"/>
              <w:jc w:val="both"/>
              <w:rPr>
                <w:rFonts w:ascii="標楷體" w:eastAsia="標楷體" w:hAnsi="標楷體" w:cs="Arial"/>
                <w:sz w:val="24"/>
                <w:szCs w:val="24"/>
              </w:rPr>
            </w:pPr>
            <w:r w:rsidRPr="001C30BE">
              <w:rPr>
                <w:rFonts w:ascii="標楷體" w:eastAsia="標楷體" w:hAnsi="標楷體" w:cs="Arial"/>
                <w:sz w:val="24"/>
                <w:szCs w:val="24"/>
              </w:rPr>
              <w:t>6.測試規定</w:t>
            </w:r>
          </w:p>
          <w:p w:rsidR="00025BC1" w:rsidRPr="001C30BE" w:rsidRDefault="00025BC1" w:rsidP="00A54168">
            <w:pPr>
              <w:spacing w:line="360" w:lineRule="auto"/>
              <w:ind w:leftChars="172" w:left="764" w:hangingChars="175" w:hanging="420"/>
              <w:jc w:val="both"/>
              <w:rPr>
                <w:rFonts w:ascii="標楷體" w:eastAsia="標楷體" w:hAnsi="標楷體" w:cs="Arial"/>
                <w:sz w:val="24"/>
                <w:szCs w:val="24"/>
              </w:rPr>
            </w:pPr>
            <w:r w:rsidRPr="001C30BE">
              <w:rPr>
                <w:rFonts w:ascii="標楷體" w:eastAsia="標楷體" w:hAnsi="標楷體" w:cs="Arial"/>
                <w:sz w:val="24"/>
                <w:szCs w:val="24"/>
              </w:rPr>
              <w:t>6.1 除本規範另有規定者外，發射功率、帶外輻射發射及頻率穩定性等檢驗項目之檢測方法，應依低功率射頻電機技術規範第5點檢驗規定辦理，檢測程序應依照低功率射頻電機技術規範附件一發射機檢測參考程序</w:t>
            </w:r>
            <w:r w:rsidRPr="001C30BE">
              <w:rPr>
                <w:rFonts w:ascii="標楷體" w:eastAsia="標楷體" w:hAnsi="標楷體" w:cs="Arial"/>
                <w:sz w:val="24"/>
                <w:szCs w:val="24"/>
              </w:rPr>
              <w:lastRenderedPageBreak/>
              <w:t>規定辦理。</w:t>
            </w:r>
          </w:p>
          <w:p w:rsidR="00025BC1" w:rsidRPr="001C30BE" w:rsidRDefault="00025BC1" w:rsidP="00A54168">
            <w:pPr>
              <w:spacing w:line="360" w:lineRule="auto"/>
              <w:ind w:leftChars="170" w:left="765" w:hangingChars="177" w:hanging="425"/>
              <w:jc w:val="both"/>
              <w:rPr>
                <w:rFonts w:ascii="標楷體" w:eastAsia="標楷體" w:hAnsi="標楷體" w:cs="Arial" w:hint="eastAsia"/>
                <w:sz w:val="24"/>
                <w:szCs w:val="24"/>
              </w:rPr>
            </w:pPr>
            <w:r w:rsidRPr="001C30BE">
              <w:rPr>
                <w:rFonts w:ascii="標楷體" w:eastAsia="標楷體" w:hAnsi="標楷體" w:cs="Arial"/>
                <w:sz w:val="24"/>
                <w:szCs w:val="24"/>
              </w:rPr>
              <w:t>6.2 本規範</w:t>
            </w:r>
            <w:smartTag w:uri="urn:schemas-microsoft-com:office:smarttags" w:element="chsdate">
              <w:smartTagPr>
                <w:attr w:name="IsROCDate" w:val="False"/>
                <w:attr w:name="IsLunarDate" w:val="False"/>
                <w:attr w:name="Day" w:val="30"/>
                <w:attr w:name="Month" w:val="12"/>
                <w:attr w:name="Year" w:val="1899"/>
              </w:smartTagPr>
              <w:r w:rsidRPr="001C30BE">
                <w:rPr>
                  <w:rFonts w:ascii="標楷體" w:eastAsia="標楷體" w:hAnsi="標楷體" w:cs="Arial"/>
                  <w:sz w:val="24"/>
                  <w:szCs w:val="24"/>
                </w:rPr>
                <w:t>5.2.2</w:t>
              </w:r>
            </w:smartTag>
            <w:r w:rsidRPr="001C30BE">
              <w:rPr>
                <w:rFonts w:ascii="標楷體" w:eastAsia="標楷體" w:hAnsi="標楷體" w:cs="Arial"/>
                <w:sz w:val="24"/>
                <w:szCs w:val="24"/>
              </w:rPr>
              <w:t>(2)點所指之主波發射頻寬應依低功率射頻電機技術規範第1.12(3)點發射頻寬之規定辦理。</w:t>
            </w:r>
          </w:p>
          <w:p w:rsidR="00025BC1" w:rsidRPr="001C30BE" w:rsidRDefault="00025BC1" w:rsidP="00A54168">
            <w:pPr>
              <w:spacing w:line="360" w:lineRule="auto"/>
              <w:ind w:leftChars="170" w:left="765" w:hangingChars="177" w:hanging="425"/>
              <w:jc w:val="both"/>
              <w:rPr>
                <w:rFonts w:ascii="標楷體" w:eastAsia="標楷體" w:hAnsi="標楷體" w:cs="Arial" w:hint="eastAsia"/>
                <w:sz w:val="24"/>
                <w:szCs w:val="24"/>
              </w:rPr>
            </w:pPr>
            <w:r w:rsidRPr="001C30BE">
              <w:rPr>
                <w:rFonts w:ascii="標楷體" w:eastAsia="標楷體" w:hAnsi="標楷體" w:cs="Arial" w:hint="eastAsia"/>
                <w:sz w:val="24"/>
                <w:szCs w:val="24"/>
              </w:rPr>
              <w:t xml:space="preserve">6.3 </w:t>
            </w:r>
            <w:r w:rsidRPr="001C30BE">
              <w:rPr>
                <w:rFonts w:ascii="標楷體" w:eastAsia="標楷體" w:hAnsi="標楷體" w:cs="Arial"/>
                <w:sz w:val="24"/>
                <w:szCs w:val="24"/>
              </w:rPr>
              <w:t>手持式行動臺設備</w:t>
            </w:r>
            <w:r w:rsidRPr="001C30BE">
              <w:rPr>
                <w:rFonts w:ascii="標楷體" w:eastAsia="標楷體" w:hAnsi="標楷體" w:cs="Arial" w:hint="eastAsia"/>
                <w:sz w:val="24"/>
                <w:szCs w:val="24"/>
              </w:rPr>
              <w:t>(以下簡稱手機)應附充電器及充電線組併同送檢，並符合</w:t>
            </w:r>
            <w:r w:rsidRPr="001C30BE">
              <w:rPr>
                <w:rFonts w:ascii="標楷體" w:eastAsia="標楷體" w:hAnsi="標楷體" w:cs="Arial"/>
                <w:sz w:val="24"/>
                <w:szCs w:val="24"/>
              </w:rPr>
              <w:t>本規範5.</w:t>
            </w:r>
            <w:r w:rsidRPr="001C30BE">
              <w:rPr>
                <w:rFonts w:ascii="標楷體" w:eastAsia="標楷體" w:hAnsi="標楷體" w:cs="Arial" w:hint="eastAsia"/>
                <w:sz w:val="24"/>
                <w:szCs w:val="24"/>
              </w:rPr>
              <w:t>6至5.10點；但已併同手機送檢取得審定證明之充電器及充電線組，得檢附審定證明及測試報告免驗</w:t>
            </w:r>
            <w:r w:rsidRPr="001C30BE">
              <w:rPr>
                <w:rFonts w:ascii="標楷體" w:eastAsia="標楷體" w:hAnsi="標楷體" w:cs="Arial"/>
                <w:sz w:val="24"/>
                <w:szCs w:val="24"/>
              </w:rPr>
              <w:t>本規範5.</w:t>
            </w:r>
            <w:r w:rsidRPr="001C30BE">
              <w:rPr>
                <w:rFonts w:ascii="標楷體" w:eastAsia="標楷體" w:hAnsi="標楷體" w:cs="Arial" w:hint="eastAsia"/>
                <w:sz w:val="24"/>
                <w:szCs w:val="24"/>
              </w:rPr>
              <w:t>9及5.10點；</w:t>
            </w:r>
            <w:r w:rsidRPr="001C30BE">
              <w:rPr>
                <w:rFonts w:ascii="標楷體" w:eastAsia="標楷體" w:hAnsi="標楷體" w:cs="Arial"/>
                <w:sz w:val="24"/>
                <w:szCs w:val="24"/>
              </w:rPr>
              <w:t>移動式行動臺設備</w:t>
            </w:r>
            <w:r w:rsidRPr="001C30BE">
              <w:rPr>
                <w:rFonts w:ascii="標楷體" w:eastAsia="標楷體" w:hAnsi="標楷體" w:cs="Arial" w:hint="eastAsia"/>
                <w:sz w:val="24"/>
                <w:szCs w:val="24"/>
              </w:rPr>
              <w:t>免驗</w:t>
            </w:r>
            <w:r w:rsidRPr="001C30BE">
              <w:rPr>
                <w:rFonts w:ascii="標楷體" w:eastAsia="標楷體" w:hAnsi="標楷體" w:cs="Arial"/>
                <w:sz w:val="24"/>
                <w:szCs w:val="24"/>
              </w:rPr>
              <w:t>本規範5.</w:t>
            </w:r>
            <w:r w:rsidRPr="001C30BE">
              <w:rPr>
                <w:rFonts w:ascii="標楷體" w:eastAsia="標楷體" w:hAnsi="標楷體" w:cs="Arial" w:hint="eastAsia"/>
                <w:sz w:val="24"/>
                <w:szCs w:val="24"/>
              </w:rPr>
              <w:t>8至5.10點。</w:t>
            </w:r>
          </w:p>
          <w:p w:rsidR="00025BC1" w:rsidRDefault="00025BC1" w:rsidP="00A54168">
            <w:pPr>
              <w:spacing w:line="360" w:lineRule="auto"/>
              <w:ind w:leftChars="170" w:left="765" w:hangingChars="177" w:hanging="425"/>
              <w:jc w:val="both"/>
              <w:rPr>
                <w:rFonts w:ascii="標楷體" w:eastAsia="標楷體" w:hAnsi="標楷體" w:cs="Arial" w:hint="eastAsia"/>
                <w:sz w:val="24"/>
                <w:szCs w:val="24"/>
              </w:rPr>
            </w:pPr>
            <w:r w:rsidRPr="001C30BE">
              <w:rPr>
                <w:rFonts w:ascii="標楷體" w:eastAsia="標楷體" w:hAnsi="標楷體" w:cs="Arial" w:hint="eastAsia"/>
                <w:sz w:val="24"/>
                <w:szCs w:val="24"/>
                <w:u w:val="single"/>
              </w:rPr>
              <w:t>6.4 手機端充電插座須符合CNS15285附錄A之micro-B或micro-AB，充電線組手機端插頭須符合CNS15285附錄A之micro-B，充電器端插座及充電線組之充電器端插頭須符合CNS15285附錄A之STD-A。</w:t>
            </w:r>
          </w:p>
          <w:p w:rsidR="00025BC1" w:rsidRPr="001C30BE" w:rsidRDefault="00025BC1" w:rsidP="00A54168">
            <w:pPr>
              <w:spacing w:line="360" w:lineRule="auto"/>
              <w:ind w:leftChars="170" w:left="765" w:hangingChars="177" w:hanging="425"/>
              <w:jc w:val="both"/>
              <w:rPr>
                <w:rFonts w:ascii="標楷體" w:eastAsia="標楷體" w:hAnsi="標楷體" w:cs="Arial" w:hint="eastAsia"/>
                <w:sz w:val="24"/>
                <w:szCs w:val="24"/>
                <w:u w:val="single"/>
              </w:rPr>
            </w:pPr>
            <w:r w:rsidRPr="001C30BE">
              <w:rPr>
                <w:rFonts w:ascii="標楷體" w:eastAsia="標楷體" w:hAnsi="標楷體" w:cs="Arial" w:hint="eastAsia"/>
                <w:sz w:val="24"/>
                <w:szCs w:val="24"/>
                <w:u w:val="single"/>
              </w:rPr>
              <w:t>6.5</w:t>
            </w:r>
            <w:r w:rsidRPr="001C30BE">
              <w:rPr>
                <w:rFonts w:ascii="標楷體" w:eastAsia="標楷體" w:hAnsi="標楷體" w:cs="Arial"/>
                <w:sz w:val="24"/>
                <w:szCs w:val="24"/>
                <w:u w:val="single"/>
              </w:rPr>
              <w:t>本規範5.</w:t>
            </w:r>
            <w:r w:rsidRPr="001C30BE">
              <w:rPr>
                <w:rFonts w:ascii="標楷體" w:eastAsia="標楷體" w:hAnsi="標楷體" w:cs="Arial" w:hint="eastAsia"/>
                <w:sz w:val="24"/>
                <w:szCs w:val="24"/>
                <w:u w:val="single"/>
              </w:rPr>
              <w:t>8及5.9</w:t>
            </w:r>
            <w:r w:rsidRPr="001C30BE">
              <w:rPr>
                <w:rFonts w:ascii="標楷體" w:eastAsia="標楷體" w:hAnsi="標楷體" w:cs="Arial"/>
                <w:sz w:val="24"/>
                <w:szCs w:val="24"/>
                <w:u w:val="single"/>
              </w:rPr>
              <w:t>點</w:t>
            </w:r>
            <w:r w:rsidRPr="001C30BE">
              <w:rPr>
                <w:rFonts w:ascii="標楷體" w:eastAsia="標楷體" w:hAnsi="標楷體" w:cs="Arial" w:hint="eastAsia"/>
                <w:sz w:val="24"/>
                <w:szCs w:val="24"/>
                <w:u w:val="single"/>
              </w:rPr>
              <w:t>規定符合CNS15285標準規範A4.3部分，排除適用</w:t>
            </w:r>
            <w:r w:rsidRPr="001C30BE">
              <w:rPr>
                <w:rFonts w:ascii="標楷體" w:eastAsia="標楷體" w:hAnsi="標楷體" w:cs="Arial" w:hint="eastAsia"/>
                <w:sz w:val="24"/>
                <w:szCs w:val="24"/>
                <w:u w:val="single"/>
              </w:rPr>
              <w:lastRenderedPageBreak/>
              <w:t>A</w:t>
            </w:r>
            <w:smartTag w:uri="urn:schemas-microsoft-com:office:smarttags" w:element="chsdate">
              <w:smartTagPr>
                <w:attr w:name="IsROCDate" w:val="False"/>
                <w:attr w:name="IsLunarDate" w:val="False"/>
                <w:attr w:name="Day" w:val="30"/>
                <w:attr w:name="Month" w:val="12"/>
                <w:attr w:name="Year" w:val="1899"/>
              </w:smartTagPr>
              <w:r w:rsidRPr="001C30BE">
                <w:rPr>
                  <w:rFonts w:ascii="標楷體" w:eastAsia="標楷體" w:hAnsi="標楷體" w:cs="Arial" w:hint="eastAsia"/>
                  <w:sz w:val="24"/>
                  <w:szCs w:val="24"/>
                  <w:u w:val="single"/>
                </w:rPr>
                <w:t>4.3.1</w:t>
              </w:r>
            </w:smartTag>
            <w:r w:rsidRPr="001C30BE">
              <w:rPr>
                <w:rFonts w:ascii="標楷體" w:eastAsia="標楷體" w:hAnsi="標楷體" w:cs="Arial" w:hint="eastAsia"/>
                <w:sz w:val="24"/>
                <w:szCs w:val="24"/>
                <w:u w:val="single"/>
              </w:rPr>
              <w:t>及A4.3.2。</w:t>
            </w:r>
          </w:p>
          <w:p w:rsidR="00025BC1" w:rsidRPr="001C30BE" w:rsidRDefault="00025BC1" w:rsidP="00A54168">
            <w:pPr>
              <w:ind w:leftChars="169" w:left="763" w:hangingChars="177" w:hanging="425"/>
              <w:jc w:val="both"/>
              <w:rPr>
                <w:rFonts w:ascii="標楷體" w:eastAsia="標楷體" w:hAnsi="標楷體" w:cs="Arial"/>
                <w:sz w:val="24"/>
                <w:szCs w:val="24"/>
              </w:rPr>
            </w:pPr>
            <w:r w:rsidRPr="001C30BE">
              <w:rPr>
                <w:rFonts w:ascii="標楷體" w:eastAsia="標楷體" w:hAnsi="標楷體" w:cs="Arial" w:hint="eastAsia"/>
                <w:sz w:val="24"/>
                <w:szCs w:val="24"/>
              </w:rPr>
              <w:t xml:space="preserve">6.6 </w:t>
            </w:r>
            <w:r w:rsidRPr="001C30BE">
              <w:rPr>
                <w:rFonts w:ascii="標楷體" w:eastAsia="標楷體" w:hAnsi="標楷體" w:cs="Arial"/>
                <w:sz w:val="24"/>
                <w:szCs w:val="24"/>
                <w:u w:val="single"/>
              </w:rPr>
              <w:t>本規範5.</w:t>
            </w:r>
            <w:r w:rsidRPr="001C30BE">
              <w:rPr>
                <w:rFonts w:ascii="標楷體" w:eastAsia="標楷體" w:hAnsi="標楷體" w:cs="Arial" w:hint="eastAsia"/>
                <w:sz w:val="24"/>
                <w:szCs w:val="24"/>
                <w:u w:val="single"/>
              </w:rPr>
              <w:t>8至5.10點自100年1月1日起實施；但於100年1月1日至</w:t>
            </w:r>
            <w:smartTag w:uri="urn:schemas-microsoft-com:office:smarttags" w:element="chsdate">
              <w:smartTagPr>
                <w:attr w:name="IsROCDate" w:val="False"/>
                <w:attr w:name="IsLunarDate" w:val="False"/>
                <w:attr w:name="Day" w:val="31"/>
                <w:attr w:name="Month" w:val="12"/>
                <w:attr w:name="Year" w:val="2012"/>
              </w:smartTagPr>
              <w:r w:rsidRPr="001C30BE">
                <w:rPr>
                  <w:rFonts w:ascii="標楷體" w:eastAsia="標楷體" w:hAnsi="標楷體" w:cs="Arial" w:hint="eastAsia"/>
                  <w:sz w:val="24"/>
                  <w:szCs w:val="24"/>
                  <w:u w:val="single"/>
                </w:rPr>
                <w:t>12月31日</w:t>
              </w:r>
            </w:smartTag>
            <w:r w:rsidRPr="001C30BE">
              <w:rPr>
                <w:rFonts w:ascii="標楷體" w:eastAsia="標楷體" w:hAnsi="標楷體" w:cs="Arial" w:hint="eastAsia"/>
                <w:sz w:val="24"/>
                <w:szCs w:val="24"/>
                <w:u w:val="single"/>
              </w:rPr>
              <w:t>止，送檢之器材手機端充電連接介面(手機端充電插座或充電線組手機端插頭)未符合</w:t>
            </w:r>
            <w:r w:rsidRPr="001C30BE">
              <w:rPr>
                <w:rFonts w:ascii="標楷體" w:eastAsia="標楷體" w:hAnsi="標楷體" w:cs="Arial"/>
                <w:sz w:val="24"/>
                <w:szCs w:val="24"/>
                <w:u w:val="single"/>
              </w:rPr>
              <w:t>本規範5.</w:t>
            </w:r>
            <w:r w:rsidRPr="001C30BE">
              <w:rPr>
                <w:rFonts w:ascii="標楷體" w:eastAsia="標楷體" w:hAnsi="標楷體" w:cs="Arial" w:hint="eastAsia"/>
                <w:sz w:val="24"/>
                <w:szCs w:val="24"/>
                <w:u w:val="single"/>
              </w:rPr>
              <w:t>8點之規定者，得採用符合</w:t>
            </w:r>
            <w:r w:rsidRPr="001C30BE">
              <w:rPr>
                <w:rFonts w:ascii="標楷體" w:eastAsia="標楷體" w:hAnsi="標楷體" w:cs="Arial"/>
                <w:sz w:val="24"/>
                <w:szCs w:val="24"/>
                <w:u w:val="single"/>
              </w:rPr>
              <w:t>本規範5.</w:t>
            </w:r>
            <w:r w:rsidRPr="001C30BE">
              <w:rPr>
                <w:rFonts w:ascii="標楷體" w:eastAsia="標楷體" w:hAnsi="標楷體" w:cs="Arial" w:hint="eastAsia"/>
                <w:sz w:val="24"/>
                <w:szCs w:val="24"/>
                <w:u w:val="single"/>
              </w:rPr>
              <w:t>9點之轉換連接充電線組或轉換器。</w:t>
            </w:r>
          </w:p>
        </w:tc>
        <w:tc>
          <w:tcPr>
            <w:tcW w:w="2310" w:type="dxa"/>
            <w:tcBorders>
              <w:top w:val="single" w:sz="6" w:space="0" w:color="auto"/>
              <w:bottom w:val="single" w:sz="6" w:space="0" w:color="auto"/>
              <w:right w:val="single" w:sz="6" w:space="0" w:color="auto"/>
            </w:tcBorders>
          </w:tcPr>
          <w:p w:rsidR="00025BC1" w:rsidRDefault="00025BC1" w:rsidP="00A54168">
            <w:pPr>
              <w:numPr>
                <w:ilvl w:val="0"/>
                <w:numId w:val="24"/>
              </w:numPr>
              <w:tabs>
                <w:tab w:val="left" w:pos="624"/>
              </w:tabs>
              <w:ind w:left="57" w:firstLine="1"/>
              <w:jc w:val="both"/>
              <w:rPr>
                <w:rFonts w:ascii="Arial" w:eastAsia="標楷體" w:hAnsi="標楷體" w:cs="Arial" w:hint="eastAsia"/>
                <w:sz w:val="24"/>
                <w:szCs w:val="24"/>
              </w:rPr>
            </w:pPr>
            <w:r w:rsidRPr="00B32FF8">
              <w:rPr>
                <w:rFonts w:ascii="Arial" w:eastAsia="標楷體" w:hAnsi="標楷體" w:cs="Arial" w:hint="eastAsia"/>
                <w:sz w:val="24"/>
                <w:szCs w:val="24"/>
              </w:rPr>
              <w:lastRenderedPageBreak/>
              <w:t>配合經濟部標準檢驗局公告自</w:t>
            </w:r>
            <w:r w:rsidRPr="00FB46F3">
              <w:rPr>
                <w:rFonts w:ascii="Arial" w:eastAsia="標楷體" w:hAnsi="標楷體" w:cs="Arial" w:hint="eastAsia"/>
                <w:sz w:val="24"/>
                <w:szCs w:val="24"/>
              </w:rPr>
              <w:t>一百零一</w:t>
            </w:r>
            <w:r w:rsidRPr="00B32FF8">
              <w:rPr>
                <w:rFonts w:ascii="Arial" w:eastAsia="標楷體" w:hAnsi="標楷體" w:cs="Arial" w:hint="eastAsia"/>
                <w:sz w:val="24"/>
                <w:szCs w:val="24"/>
              </w:rPr>
              <w:t>年起實施電氣安全標準規範更新版本「</w:t>
            </w:r>
            <w:r w:rsidRPr="00B32FF8">
              <w:rPr>
                <w:rFonts w:ascii="Arial" w:eastAsia="標楷體" w:hAnsi="標楷體" w:cs="Arial" w:hint="eastAsia"/>
                <w:sz w:val="24"/>
                <w:szCs w:val="24"/>
              </w:rPr>
              <w:t>CNS14336-1</w:t>
            </w:r>
            <w:r w:rsidRPr="00B32FF8">
              <w:rPr>
                <w:rFonts w:ascii="Arial" w:eastAsia="標楷體" w:hAnsi="標楷體" w:cs="Arial" w:hint="eastAsia"/>
                <w:sz w:val="24"/>
                <w:szCs w:val="24"/>
              </w:rPr>
              <w:t>」</w:t>
            </w:r>
            <w:r>
              <w:rPr>
                <w:rFonts w:ascii="Arial" w:eastAsia="標楷體" w:hAnsi="標楷體" w:cs="Arial" w:hint="eastAsia"/>
                <w:sz w:val="24"/>
                <w:szCs w:val="24"/>
              </w:rPr>
              <w:t>，爰</w:t>
            </w:r>
            <w:r w:rsidRPr="00B32FF8">
              <w:rPr>
                <w:rFonts w:ascii="Arial" w:eastAsia="標楷體" w:hAnsi="標楷體" w:cs="Arial" w:hint="eastAsia"/>
                <w:sz w:val="24"/>
                <w:szCs w:val="24"/>
              </w:rPr>
              <w:t>修正</w:t>
            </w:r>
            <w:r>
              <w:rPr>
                <w:rFonts w:ascii="Arial" w:eastAsia="標楷體" w:hAnsi="標楷體" w:cs="Arial" w:hint="eastAsia"/>
                <w:sz w:val="24"/>
                <w:szCs w:val="24"/>
              </w:rPr>
              <w:t>5.7</w:t>
            </w:r>
            <w:r>
              <w:rPr>
                <w:rFonts w:ascii="Arial" w:eastAsia="標楷體" w:hAnsi="標楷體" w:cs="Arial" w:hint="eastAsia"/>
                <w:sz w:val="24"/>
                <w:szCs w:val="24"/>
              </w:rPr>
              <w:t>節。</w:t>
            </w:r>
          </w:p>
          <w:p w:rsidR="00025BC1" w:rsidRDefault="00025BC1" w:rsidP="00A54168">
            <w:pPr>
              <w:numPr>
                <w:ilvl w:val="0"/>
                <w:numId w:val="24"/>
              </w:numPr>
              <w:tabs>
                <w:tab w:val="left" w:pos="624"/>
              </w:tabs>
              <w:ind w:left="57" w:firstLine="1"/>
              <w:jc w:val="both"/>
              <w:rPr>
                <w:rFonts w:ascii="Arial" w:eastAsia="標楷體" w:hAnsi="標楷體" w:cs="Arial" w:hint="eastAsia"/>
                <w:sz w:val="24"/>
                <w:szCs w:val="24"/>
              </w:rPr>
            </w:pPr>
            <w:r>
              <w:rPr>
                <w:rFonts w:ascii="Arial" w:eastAsia="標楷體" w:hAnsi="標楷體" w:cs="Arial" w:hint="eastAsia"/>
                <w:sz w:val="24"/>
                <w:szCs w:val="24"/>
              </w:rPr>
              <w:t>為明確</w:t>
            </w:r>
            <w:r w:rsidRPr="00B32FF8">
              <w:rPr>
                <w:rFonts w:ascii="Arial" w:eastAsia="標楷體" w:hAnsi="標楷體" w:cs="Arial" w:hint="eastAsia"/>
                <w:sz w:val="24"/>
                <w:szCs w:val="24"/>
              </w:rPr>
              <w:t>手機端連接介面</w:t>
            </w:r>
            <w:r>
              <w:rPr>
                <w:rFonts w:ascii="Arial" w:eastAsia="標楷體" w:hAnsi="標楷體" w:cs="Arial" w:hint="eastAsia"/>
                <w:sz w:val="24"/>
                <w:szCs w:val="24"/>
              </w:rPr>
              <w:t>測項且符合</w:t>
            </w:r>
            <w:r w:rsidRPr="004A42EF">
              <w:rPr>
                <w:rFonts w:ascii="Arial" w:eastAsia="標楷體" w:hAnsi="標楷體" w:cs="Arial" w:hint="eastAsia"/>
                <w:sz w:val="24"/>
                <w:szCs w:val="24"/>
              </w:rPr>
              <w:t>國際相關規範</w:t>
            </w:r>
            <w:r>
              <w:rPr>
                <w:rFonts w:ascii="Arial" w:eastAsia="標楷體" w:hAnsi="標楷體" w:cs="Arial" w:hint="eastAsia"/>
                <w:sz w:val="24"/>
                <w:szCs w:val="24"/>
              </w:rPr>
              <w:t>，爰修正</w:t>
            </w:r>
            <w:r>
              <w:rPr>
                <w:rFonts w:ascii="Arial" w:eastAsia="標楷體" w:hAnsi="標楷體" w:cs="Arial" w:hint="eastAsia"/>
                <w:sz w:val="24"/>
                <w:szCs w:val="24"/>
              </w:rPr>
              <w:t>5.8</w:t>
            </w:r>
            <w:r>
              <w:rPr>
                <w:rFonts w:ascii="Arial" w:eastAsia="標楷體" w:hAnsi="標楷體" w:cs="Arial" w:hint="eastAsia"/>
                <w:sz w:val="24"/>
                <w:szCs w:val="24"/>
              </w:rPr>
              <w:t>節。</w:t>
            </w:r>
          </w:p>
          <w:p w:rsidR="00025BC1" w:rsidRDefault="00025BC1" w:rsidP="00A54168">
            <w:pPr>
              <w:numPr>
                <w:ilvl w:val="0"/>
                <w:numId w:val="24"/>
              </w:numPr>
              <w:tabs>
                <w:tab w:val="left" w:pos="624"/>
              </w:tabs>
              <w:ind w:left="57" w:firstLine="1"/>
              <w:jc w:val="both"/>
              <w:rPr>
                <w:rFonts w:ascii="Arial" w:eastAsia="標楷體" w:hAnsi="標楷體" w:cs="Arial" w:hint="eastAsia"/>
                <w:sz w:val="24"/>
                <w:szCs w:val="24"/>
              </w:rPr>
            </w:pPr>
            <w:r>
              <w:rPr>
                <w:rFonts w:ascii="Arial" w:eastAsia="標楷體" w:hAnsi="標楷體" w:cs="Arial" w:hint="eastAsia"/>
                <w:sz w:val="24"/>
                <w:szCs w:val="24"/>
              </w:rPr>
              <w:t>為明確</w:t>
            </w:r>
            <w:r w:rsidRPr="00B32FF8">
              <w:rPr>
                <w:rFonts w:ascii="Arial" w:eastAsia="標楷體" w:hAnsi="標楷體" w:cs="Arial" w:hint="eastAsia"/>
                <w:sz w:val="24"/>
                <w:szCs w:val="24"/>
              </w:rPr>
              <w:t>充電器端連接介面</w:t>
            </w:r>
            <w:r>
              <w:rPr>
                <w:rFonts w:ascii="Arial" w:eastAsia="標楷體" w:hAnsi="標楷體" w:cs="Arial" w:hint="eastAsia"/>
                <w:sz w:val="24"/>
                <w:szCs w:val="24"/>
              </w:rPr>
              <w:t>測項且符合</w:t>
            </w:r>
            <w:r w:rsidRPr="004A42EF">
              <w:rPr>
                <w:rFonts w:ascii="Arial" w:eastAsia="標楷體" w:hAnsi="標楷體" w:cs="Arial" w:hint="eastAsia"/>
                <w:sz w:val="24"/>
                <w:szCs w:val="24"/>
              </w:rPr>
              <w:t>國際相關規範</w:t>
            </w:r>
            <w:r>
              <w:rPr>
                <w:rFonts w:ascii="Arial" w:eastAsia="標楷體" w:hAnsi="標楷體" w:cs="Arial" w:hint="eastAsia"/>
                <w:sz w:val="24"/>
                <w:szCs w:val="24"/>
              </w:rPr>
              <w:t>，爰修正</w:t>
            </w:r>
            <w:r>
              <w:rPr>
                <w:rFonts w:ascii="Arial" w:eastAsia="標楷體" w:hAnsi="標楷體" w:cs="Arial" w:hint="eastAsia"/>
                <w:sz w:val="24"/>
                <w:szCs w:val="24"/>
              </w:rPr>
              <w:t>5.9</w:t>
            </w:r>
            <w:r>
              <w:rPr>
                <w:rFonts w:ascii="Arial" w:eastAsia="標楷體" w:hAnsi="標楷體" w:cs="Arial" w:hint="eastAsia"/>
                <w:sz w:val="24"/>
                <w:szCs w:val="24"/>
              </w:rPr>
              <w:t>節。</w:t>
            </w:r>
          </w:p>
          <w:p w:rsidR="00025BC1" w:rsidRDefault="00025BC1" w:rsidP="00A54168">
            <w:pPr>
              <w:numPr>
                <w:ilvl w:val="0"/>
                <w:numId w:val="24"/>
              </w:numPr>
              <w:tabs>
                <w:tab w:val="left" w:pos="624"/>
              </w:tabs>
              <w:ind w:left="57" w:firstLine="1"/>
              <w:jc w:val="both"/>
              <w:rPr>
                <w:rFonts w:ascii="Arial" w:eastAsia="標楷體" w:hAnsi="標楷體" w:cs="Arial" w:hint="eastAsia"/>
                <w:sz w:val="24"/>
                <w:szCs w:val="24"/>
              </w:rPr>
            </w:pPr>
            <w:r>
              <w:rPr>
                <w:rFonts w:ascii="Arial" w:eastAsia="標楷體" w:hAnsi="標楷體" w:cs="Arial" w:hint="eastAsia"/>
                <w:sz w:val="24"/>
                <w:szCs w:val="24"/>
              </w:rPr>
              <w:t>為明確</w:t>
            </w:r>
            <w:r w:rsidRPr="00B32FF8">
              <w:rPr>
                <w:rFonts w:ascii="Arial" w:eastAsia="標楷體" w:hAnsi="標楷體" w:cs="Arial" w:hint="eastAsia"/>
                <w:sz w:val="24"/>
                <w:szCs w:val="24"/>
              </w:rPr>
              <w:t>充電</w:t>
            </w:r>
            <w:r>
              <w:rPr>
                <w:rFonts w:ascii="Arial" w:eastAsia="標楷體" w:hAnsi="標楷體" w:cs="Arial" w:hint="eastAsia"/>
                <w:sz w:val="24"/>
                <w:szCs w:val="24"/>
              </w:rPr>
              <w:t>線測項且符合</w:t>
            </w:r>
            <w:r w:rsidRPr="004A42EF">
              <w:rPr>
                <w:rFonts w:ascii="Arial" w:eastAsia="標楷體" w:hAnsi="標楷體" w:cs="Arial" w:hint="eastAsia"/>
                <w:sz w:val="24"/>
                <w:szCs w:val="24"/>
              </w:rPr>
              <w:t>國際相關規範</w:t>
            </w:r>
            <w:r>
              <w:rPr>
                <w:rFonts w:ascii="Arial" w:eastAsia="標楷體" w:hAnsi="標楷體" w:cs="Arial" w:hint="eastAsia"/>
                <w:sz w:val="24"/>
                <w:szCs w:val="24"/>
              </w:rPr>
              <w:t>，爰修正</w:t>
            </w:r>
            <w:r>
              <w:rPr>
                <w:rFonts w:ascii="Arial" w:eastAsia="標楷體" w:hAnsi="標楷體" w:cs="Arial" w:hint="eastAsia"/>
                <w:sz w:val="24"/>
                <w:szCs w:val="24"/>
              </w:rPr>
              <w:t>5.10</w:t>
            </w:r>
            <w:r>
              <w:rPr>
                <w:rFonts w:ascii="Arial" w:eastAsia="標楷體" w:hAnsi="標楷體" w:cs="Arial" w:hint="eastAsia"/>
                <w:sz w:val="24"/>
                <w:szCs w:val="24"/>
              </w:rPr>
              <w:t>節。</w:t>
            </w:r>
          </w:p>
          <w:p w:rsidR="00025BC1" w:rsidRPr="00FF4944" w:rsidRDefault="00025BC1" w:rsidP="00A54168">
            <w:pPr>
              <w:numPr>
                <w:ilvl w:val="0"/>
                <w:numId w:val="24"/>
              </w:numPr>
              <w:tabs>
                <w:tab w:val="left" w:pos="624"/>
              </w:tabs>
              <w:ind w:leftChars="29" w:left="58" w:firstLine="1"/>
              <w:jc w:val="both"/>
              <w:rPr>
                <w:rFonts w:ascii="Arial" w:eastAsia="標楷體" w:hAnsi="Arial" w:cs="Arial" w:hint="eastAsia"/>
                <w:sz w:val="24"/>
                <w:szCs w:val="24"/>
              </w:rPr>
            </w:pPr>
            <w:r w:rsidRPr="004A42EF">
              <w:rPr>
                <w:rFonts w:ascii="Arial" w:eastAsia="標楷體" w:hAnsi="標楷體" w:cs="Arial" w:hint="eastAsia"/>
                <w:sz w:val="24"/>
                <w:szCs w:val="24"/>
              </w:rPr>
              <w:t>為明確充電器充電特性測項</w:t>
            </w:r>
            <w:r>
              <w:rPr>
                <w:rFonts w:ascii="Arial" w:eastAsia="標楷體" w:hAnsi="標楷體" w:cs="Arial" w:hint="eastAsia"/>
                <w:sz w:val="24"/>
                <w:szCs w:val="24"/>
              </w:rPr>
              <w:t>且符合</w:t>
            </w:r>
            <w:r w:rsidRPr="004A42EF">
              <w:rPr>
                <w:rFonts w:ascii="Arial" w:eastAsia="標楷體" w:hAnsi="標楷體" w:cs="Arial" w:hint="eastAsia"/>
                <w:sz w:val="24"/>
                <w:szCs w:val="24"/>
              </w:rPr>
              <w:t>國際相關規範</w:t>
            </w:r>
            <w:r>
              <w:rPr>
                <w:rFonts w:ascii="Arial" w:eastAsia="標楷體" w:hAnsi="標楷體" w:cs="Arial" w:hint="eastAsia"/>
                <w:sz w:val="24"/>
                <w:szCs w:val="24"/>
              </w:rPr>
              <w:t>，爰</w:t>
            </w:r>
            <w:r w:rsidRPr="004A42EF">
              <w:rPr>
                <w:rFonts w:ascii="Arial" w:eastAsia="標楷體" w:hAnsi="標楷體" w:cs="Arial" w:hint="eastAsia"/>
                <w:sz w:val="24"/>
                <w:szCs w:val="24"/>
              </w:rPr>
              <w:t>修正</w:t>
            </w:r>
            <w:r w:rsidRPr="004A42EF">
              <w:rPr>
                <w:rFonts w:ascii="Arial" w:eastAsia="標楷體" w:hAnsi="標楷體" w:cs="Arial" w:hint="eastAsia"/>
                <w:sz w:val="24"/>
                <w:szCs w:val="24"/>
              </w:rPr>
              <w:t>5.11</w:t>
            </w:r>
            <w:r w:rsidRPr="004A42EF">
              <w:rPr>
                <w:rFonts w:ascii="Arial" w:eastAsia="標楷體" w:hAnsi="標楷體" w:cs="Arial" w:hint="eastAsia"/>
                <w:sz w:val="24"/>
                <w:szCs w:val="24"/>
              </w:rPr>
              <w:t>節。</w:t>
            </w:r>
          </w:p>
          <w:p w:rsidR="00025BC1" w:rsidRPr="004A42EF" w:rsidRDefault="00025BC1" w:rsidP="00A54168">
            <w:pPr>
              <w:numPr>
                <w:ilvl w:val="0"/>
                <w:numId w:val="24"/>
              </w:numPr>
              <w:tabs>
                <w:tab w:val="left" w:pos="624"/>
              </w:tabs>
              <w:ind w:leftChars="29" w:left="58" w:firstLine="1"/>
              <w:jc w:val="both"/>
              <w:rPr>
                <w:rFonts w:ascii="Arial" w:eastAsia="標楷體" w:hAnsi="Arial" w:cs="Arial"/>
                <w:sz w:val="24"/>
                <w:szCs w:val="24"/>
              </w:rPr>
            </w:pPr>
            <w:r w:rsidRPr="004A42EF">
              <w:rPr>
                <w:rFonts w:ascii="Arial" w:eastAsia="標楷體" w:hAnsi="標楷體" w:cs="Arial" w:hint="eastAsia"/>
                <w:sz w:val="24"/>
                <w:szCs w:val="24"/>
              </w:rPr>
              <w:t>為明確</w:t>
            </w:r>
            <w:r w:rsidRPr="007F3CBA">
              <w:rPr>
                <w:rFonts w:ascii="標楷體" w:eastAsia="標楷體" w:hAnsi="標楷體" w:cs="Arial" w:hint="eastAsia"/>
                <w:sz w:val="24"/>
                <w:szCs w:val="24"/>
              </w:rPr>
              <w:t>手機</w:t>
            </w:r>
            <w:r>
              <w:rPr>
                <w:rFonts w:ascii="標楷體" w:eastAsia="標楷體" w:hAnsi="標楷體" w:cs="Arial" w:hint="eastAsia"/>
                <w:sz w:val="24"/>
                <w:szCs w:val="24"/>
              </w:rPr>
              <w:t>測試規定，</w:t>
            </w:r>
            <w:r>
              <w:rPr>
                <w:rFonts w:ascii="Arial" w:eastAsia="標楷體" w:hAnsi="標楷體" w:cs="Arial" w:hint="eastAsia"/>
                <w:sz w:val="24"/>
                <w:szCs w:val="24"/>
              </w:rPr>
              <w:t>爰</w:t>
            </w:r>
            <w:r w:rsidRPr="004A42EF">
              <w:rPr>
                <w:rFonts w:ascii="Arial" w:eastAsia="標楷體" w:hAnsi="標楷體" w:cs="Arial" w:hint="eastAsia"/>
                <w:sz w:val="24"/>
                <w:szCs w:val="24"/>
              </w:rPr>
              <w:t>修正</w:t>
            </w:r>
            <w:r>
              <w:rPr>
                <w:rFonts w:ascii="Arial" w:eastAsia="標楷體" w:hAnsi="標楷體" w:cs="Arial" w:hint="eastAsia"/>
                <w:sz w:val="24"/>
                <w:szCs w:val="24"/>
              </w:rPr>
              <w:t>6</w:t>
            </w:r>
            <w:r w:rsidRPr="004A42EF">
              <w:rPr>
                <w:rFonts w:ascii="Arial" w:eastAsia="標楷體" w:hAnsi="標楷體" w:cs="Arial" w:hint="eastAsia"/>
                <w:sz w:val="24"/>
                <w:szCs w:val="24"/>
              </w:rPr>
              <w:t>.</w:t>
            </w:r>
            <w:r>
              <w:rPr>
                <w:rFonts w:ascii="Arial" w:eastAsia="標楷體" w:hAnsi="標楷體" w:cs="Arial" w:hint="eastAsia"/>
                <w:sz w:val="24"/>
                <w:szCs w:val="24"/>
              </w:rPr>
              <w:t>3</w:t>
            </w:r>
            <w:r w:rsidRPr="004A42EF">
              <w:rPr>
                <w:rFonts w:ascii="Arial" w:eastAsia="標楷體" w:hAnsi="標楷體" w:cs="Arial" w:hint="eastAsia"/>
                <w:sz w:val="24"/>
                <w:szCs w:val="24"/>
              </w:rPr>
              <w:t>節</w:t>
            </w:r>
            <w:r>
              <w:rPr>
                <w:rFonts w:ascii="Arial" w:eastAsia="標楷體" w:hAnsi="標楷體" w:cs="Arial" w:hint="eastAsia"/>
                <w:sz w:val="24"/>
                <w:szCs w:val="24"/>
              </w:rPr>
              <w:t>，並</w:t>
            </w:r>
            <w:r w:rsidRPr="004A42EF">
              <w:rPr>
                <w:rFonts w:ascii="Arial" w:eastAsia="標楷體" w:hAnsi="標楷體" w:cs="Arial" w:hint="eastAsia"/>
                <w:sz w:val="24"/>
                <w:szCs w:val="24"/>
              </w:rPr>
              <w:t>刪除</w:t>
            </w:r>
            <w:r>
              <w:rPr>
                <w:rFonts w:ascii="Arial" w:eastAsia="標楷體" w:hAnsi="標楷體" w:cs="Arial" w:hint="eastAsia"/>
                <w:sz w:val="24"/>
                <w:szCs w:val="24"/>
              </w:rPr>
              <w:t>6.4</w:t>
            </w:r>
            <w:r>
              <w:rPr>
                <w:rFonts w:ascii="Arial" w:eastAsia="標楷體" w:hAnsi="標楷體" w:cs="Arial" w:hint="eastAsia"/>
                <w:sz w:val="24"/>
                <w:szCs w:val="24"/>
              </w:rPr>
              <w:t>至</w:t>
            </w:r>
            <w:r w:rsidRPr="004A42EF">
              <w:rPr>
                <w:rFonts w:ascii="Arial" w:eastAsia="標楷體" w:hAnsi="標楷體" w:cs="Arial" w:hint="eastAsia"/>
                <w:sz w:val="24"/>
                <w:szCs w:val="24"/>
              </w:rPr>
              <w:t>6.6</w:t>
            </w:r>
            <w:r w:rsidRPr="004A42EF">
              <w:rPr>
                <w:rFonts w:ascii="Arial" w:eastAsia="標楷體" w:hAnsi="標楷體" w:cs="Arial" w:hint="eastAsia"/>
                <w:sz w:val="24"/>
                <w:szCs w:val="24"/>
              </w:rPr>
              <w:t>節</w:t>
            </w:r>
            <w:r w:rsidRPr="004A42EF">
              <w:rPr>
                <w:rFonts w:ascii="標楷體" w:eastAsia="標楷體" w:hAnsi="標楷體" w:cs="Arial" w:hint="eastAsia"/>
                <w:sz w:val="24"/>
                <w:szCs w:val="24"/>
              </w:rPr>
              <w:t>。</w:t>
            </w:r>
          </w:p>
          <w:p w:rsidR="00025BC1" w:rsidRPr="00C05F70" w:rsidDel="009A4BDC" w:rsidRDefault="00025BC1" w:rsidP="00A54168">
            <w:pPr>
              <w:ind w:firstLineChars="200" w:firstLine="480"/>
              <w:jc w:val="both"/>
              <w:rPr>
                <w:rFonts w:ascii="Arial" w:eastAsia="標楷體" w:hAnsi="Arial" w:cs="Arial" w:hint="eastAsia"/>
                <w:sz w:val="24"/>
                <w:szCs w:val="24"/>
              </w:rPr>
            </w:pPr>
          </w:p>
        </w:tc>
      </w:tr>
    </w:tbl>
    <w:p w:rsidR="00025BC1" w:rsidRPr="00F811BD" w:rsidRDefault="00025BC1" w:rsidP="00025BC1">
      <w:pPr>
        <w:rPr>
          <w:rFonts w:ascii="Arial" w:eastAsia="標楷體" w:hAnsi="Arial" w:cs="Arial" w:hint="eastAsia"/>
          <w:kern w:val="2"/>
          <w:sz w:val="28"/>
          <w:szCs w:val="28"/>
        </w:rPr>
      </w:pPr>
    </w:p>
    <w:sectPr w:rsidR="00025BC1" w:rsidRPr="00F811BD" w:rsidSect="00A54168">
      <w:footerReference w:type="even" r:id="rId12"/>
      <w:footerReference w:type="default" r:id="rId13"/>
      <w:pgSz w:w="11907" w:h="16840" w:code="9"/>
      <w:pgMar w:top="1440" w:right="1225" w:bottom="1440" w:left="1440" w:header="851" w:footer="992" w:gutter="0"/>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CAA" w:rsidRDefault="000C3CAA">
      <w:pPr>
        <w:spacing w:line="240" w:lineRule="auto"/>
      </w:pPr>
      <w:r>
        <w:separator/>
      </w:r>
    </w:p>
  </w:endnote>
  <w:endnote w:type="continuationSeparator" w:id="0">
    <w:p w:rsidR="000C3CAA" w:rsidRDefault="000C3C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楷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P)">
    <w:altName w:val="新細明體"/>
    <w:charset w:val="88"/>
    <w:family w:val="auto"/>
    <w:pitch w:val="variable"/>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168" w:rsidRDefault="00A54168" w:rsidP="00A5416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54168" w:rsidRDefault="00A5416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168" w:rsidRDefault="00A54168" w:rsidP="00A5416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A7D3F">
      <w:rPr>
        <w:rStyle w:val="a7"/>
        <w:noProof/>
      </w:rPr>
      <w:t>1</w:t>
    </w:r>
    <w:r>
      <w:rPr>
        <w:rStyle w:val="a7"/>
      </w:rPr>
      <w:fldChar w:fldCharType="end"/>
    </w:r>
  </w:p>
  <w:p w:rsidR="00A54168" w:rsidRDefault="00A5416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CAA" w:rsidRDefault="000C3CAA">
      <w:pPr>
        <w:spacing w:line="240" w:lineRule="auto"/>
      </w:pPr>
      <w:r>
        <w:separator/>
      </w:r>
    </w:p>
  </w:footnote>
  <w:footnote w:type="continuationSeparator" w:id="0">
    <w:p w:rsidR="000C3CAA" w:rsidRDefault="000C3CA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1BD2"/>
    <w:multiLevelType w:val="hybridMultilevel"/>
    <w:tmpl w:val="D8223B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D30FA6"/>
    <w:multiLevelType w:val="singleLevel"/>
    <w:tmpl w:val="0F243BDC"/>
    <w:lvl w:ilvl="0">
      <w:start w:val="1"/>
      <w:numFmt w:val="bullet"/>
      <w:lvlText w:val="-"/>
      <w:lvlJc w:val="left"/>
      <w:pPr>
        <w:tabs>
          <w:tab w:val="num" w:pos="1069"/>
        </w:tabs>
        <w:ind w:left="1069" w:hanging="360"/>
      </w:pPr>
      <w:rPr>
        <w:rFonts w:hint="default"/>
      </w:rPr>
    </w:lvl>
  </w:abstractNum>
  <w:abstractNum w:abstractNumId="2">
    <w:nsid w:val="19D35E59"/>
    <w:multiLevelType w:val="hybridMultilevel"/>
    <w:tmpl w:val="02360CF0"/>
    <w:lvl w:ilvl="0" w:tplc="EDA0A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B6063C"/>
    <w:multiLevelType w:val="hybridMultilevel"/>
    <w:tmpl w:val="D25CC964"/>
    <w:lvl w:ilvl="0" w:tplc="06485EE6">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9F01B9E"/>
    <w:multiLevelType w:val="singleLevel"/>
    <w:tmpl w:val="6ACC9C5E"/>
    <w:lvl w:ilvl="0">
      <w:start w:val="1"/>
      <w:numFmt w:val="decimal"/>
      <w:lvlText w:val="%1."/>
      <w:lvlJc w:val="left"/>
      <w:pPr>
        <w:tabs>
          <w:tab w:val="num" w:pos="585"/>
        </w:tabs>
        <w:ind w:left="585" w:hanging="270"/>
      </w:pPr>
      <w:rPr>
        <w:rFonts w:hint="default"/>
      </w:rPr>
    </w:lvl>
  </w:abstractNum>
  <w:abstractNum w:abstractNumId="5">
    <w:nsid w:val="380A0BBB"/>
    <w:multiLevelType w:val="multilevel"/>
    <w:tmpl w:val="3274E220"/>
    <w:lvl w:ilvl="0">
      <w:start w:val="3"/>
      <w:numFmt w:val="decimal"/>
      <w:lvlText w:val="%1."/>
      <w:lvlJc w:val="left"/>
      <w:pPr>
        <w:ind w:left="1155" w:hanging="360"/>
      </w:pPr>
      <w:rPr>
        <w:rFonts w:hint="default"/>
        <w:b/>
      </w:rPr>
    </w:lvl>
    <w:lvl w:ilvl="1">
      <w:start w:val="1"/>
      <w:numFmt w:val="decimal"/>
      <w:isLgl/>
      <w:lvlText w:val="%1.%2"/>
      <w:lvlJc w:val="left"/>
      <w:pPr>
        <w:ind w:left="1155" w:hanging="36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2235" w:hanging="1440"/>
      </w:pPr>
      <w:rPr>
        <w:rFonts w:hint="default"/>
      </w:rPr>
    </w:lvl>
    <w:lvl w:ilvl="6">
      <w:start w:val="1"/>
      <w:numFmt w:val="decimal"/>
      <w:isLgl/>
      <w:lvlText w:val="%1.%2.%3.%4.%5.%6.%7"/>
      <w:lvlJc w:val="left"/>
      <w:pPr>
        <w:ind w:left="2595" w:hanging="1800"/>
      </w:pPr>
      <w:rPr>
        <w:rFonts w:hint="default"/>
      </w:rPr>
    </w:lvl>
    <w:lvl w:ilvl="7">
      <w:start w:val="1"/>
      <w:numFmt w:val="decimal"/>
      <w:isLgl/>
      <w:lvlText w:val="%1.%2.%3.%4.%5.%6.%7.%8"/>
      <w:lvlJc w:val="left"/>
      <w:pPr>
        <w:ind w:left="2595" w:hanging="1800"/>
      </w:pPr>
      <w:rPr>
        <w:rFonts w:hint="default"/>
      </w:rPr>
    </w:lvl>
    <w:lvl w:ilvl="8">
      <w:start w:val="1"/>
      <w:numFmt w:val="decimal"/>
      <w:isLgl/>
      <w:lvlText w:val="%1.%2.%3.%4.%5.%6.%7.%8.%9"/>
      <w:lvlJc w:val="left"/>
      <w:pPr>
        <w:ind w:left="2955" w:hanging="2160"/>
      </w:pPr>
      <w:rPr>
        <w:rFonts w:hint="default"/>
      </w:rPr>
    </w:lvl>
  </w:abstractNum>
  <w:abstractNum w:abstractNumId="6">
    <w:nsid w:val="3AC9735E"/>
    <w:multiLevelType w:val="hybridMultilevel"/>
    <w:tmpl w:val="6742DF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CD04A17"/>
    <w:multiLevelType w:val="singleLevel"/>
    <w:tmpl w:val="4254E65A"/>
    <w:lvl w:ilvl="0">
      <w:start w:val="1"/>
      <w:numFmt w:val="bullet"/>
      <w:lvlText w:val="-"/>
      <w:lvlJc w:val="left"/>
      <w:pPr>
        <w:tabs>
          <w:tab w:val="num" w:pos="1920"/>
        </w:tabs>
        <w:ind w:left="1920" w:hanging="480"/>
      </w:pPr>
      <w:rPr>
        <w:rFonts w:ascii="Times New Roman" w:eastAsia="標楷體" w:hAnsi="Times New Roman" w:hint="default"/>
      </w:rPr>
    </w:lvl>
  </w:abstractNum>
  <w:abstractNum w:abstractNumId="8">
    <w:nsid w:val="4AF85B27"/>
    <w:multiLevelType w:val="singleLevel"/>
    <w:tmpl w:val="63A4FF8C"/>
    <w:lvl w:ilvl="0">
      <w:start w:val="1"/>
      <w:numFmt w:val="lowerLetter"/>
      <w:lvlText w:val="(%1)"/>
      <w:legacy w:legacy="1" w:legacySpace="0" w:legacyIndent="225"/>
      <w:lvlJc w:val="left"/>
      <w:pPr>
        <w:ind w:left="225" w:hanging="225"/>
      </w:pPr>
      <w:rPr>
        <w:rFonts w:ascii="華康中楷體" w:eastAsia="華康中楷體" w:hint="eastAsia"/>
        <w:b w:val="0"/>
        <w:i w:val="0"/>
        <w:sz w:val="24"/>
        <w:u w:val="none"/>
      </w:rPr>
    </w:lvl>
  </w:abstractNum>
  <w:abstractNum w:abstractNumId="9">
    <w:nsid w:val="4E7F2031"/>
    <w:multiLevelType w:val="hybridMultilevel"/>
    <w:tmpl w:val="EEF4A158"/>
    <w:lvl w:ilvl="0" w:tplc="86328F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3594E57"/>
    <w:multiLevelType w:val="multilevel"/>
    <w:tmpl w:val="C5FCEA02"/>
    <w:lvl w:ilvl="0">
      <w:start w:val="3"/>
      <w:numFmt w:val="decimal"/>
      <w:pStyle w:val="1"/>
      <w:lvlText w:val="%1."/>
      <w:lvlJc w:val="left"/>
      <w:pPr>
        <w:tabs>
          <w:tab w:val="num" w:pos="960"/>
        </w:tabs>
        <w:ind w:left="960" w:hanging="480"/>
      </w:pPr>
      <w:rPr>
        <w:rFonts w:ascii="Times New Roman" w:hAnsi="Times New Roman" w:cs="Times New Roman" w:hint="default"/>
        <w:b/>
        <w:i w:val="0"/>
        <w:sz w:val="24"/>
      </w:rPr>
    </w:lvl>
    <w:lvl w:ilvl="1">
      <w:start w:val="1"/>
      <w:numFmt w:val="decimal"/>
      <w:pStyle w:val="2"/>
      <w:isLgl/>
      <w:lvlText w:val="%1.%2"/>
      <w:lvlJc w:val="left"/>
      <w:pPr>
        <w:tabs>
          <w:tab w:val="num" w:pos="1140"/>
        </w:tabs>
        <w:ind w:left="1140" w:hanging="480"/>
      </w:pPr>
      <w:rPr>
        <w:rFonts w:hint="eastAsia"/>
      </w:rPr>
    </w:lvl>
    <w:lvl w:ilvl="2">
      <w:start w:val="1"/>
      <w:numFmt w:val="decimal"/>
      <w:pStyle w:val="3"/>
      <w:isLgl/>
      <w:lvlText w:val="%1.%2.%3"/>
      <w:lvlJc w:val="left"/>
      <w:pPr>
        <w:tabs>
          <w:tab w:val="num" w:pos="1288"/>
        </w:tabs>
        <w:ind w:left="1048" w:hanging="480"/>
      </w:pPr>
      <w:rPr>
        <w:rFonts w:ascii="Times New Roman" w:eastAsia="標楷體" w:hAnsi="Times New Roman" w:cs="Times New Roman" w:hint="default"/>
      </w:rPr>
    </w:lvl>
    <w:lvl w:ilvl="3">
      <w:start w:val="1"/>
      <w:numFmt w:val="decimal"/>
      <w:pStyle w:val="4"/>
      <w:isLgl/>
      <w:lvlText w:val="%1.%2.%3.%4"/>
      <w:lvlJc w:val="left"/>
      <w:pPr>
        <w:tabs>
          <w:tab w:val="num" w:pos="1560"/>
        </w:tabs>
        <w:ind w:left="960" w:hanging="480"/>
      </w:pPr>
      <w:rPr>
        <w:rFonts w:hint="eastAsia"/>
      </w:rPr>
    </w:lvl>
    <w:lvl w:ilvl="4">
      <w:start w:val="1"/>
      <w:numFmt w:val="decimal"/>
      <w:isLgl/>
      <w:lvlText w:val="%1.%2.%3.%4.%5"/>
      <w:lvlJc w:val="left"/>
      <w:pPr>
        <w:tabs>
          <w:tab w:val="num" w:pos="960"/>
        </w:tabs>
        <w:ind w:left="960" w:hanging="480"/>
      </w:pPr>
      <w:rPr>
        <w:rFonts w:hint="eastAsia"/>
      </w:rPr>
    </w:lvl>
    <w:lvl w:ilvl="5">
      <w:start w:val="1"/>
      <w:numFmt w:val="decimal"/>
      <w:isLgl/>
      <w:lvlText w:val="%1.%2.%3.%4.%5.%6"/>
      <w:lvlJc w:val="left"/>
      <w:pPr>
        <w:tabs>
          <w:tab w:val="num" w:pos="960"/>
        </w:tabs>
        <w:ind w:left="960" w:hanging="480"/>
      </w:pPr>
      <w:rPr>
        <w:rFonts w:hint="eastAsia"/>
      </w:rPr>
    </w:lvl>
    <w:lvl w:ilvl="6">
      <w:start w:val="1"/>
      <w:numFmt w:val="decimal"/>
      <w:isLgl/>
      <w:lvlText w:val="%1.%2.%3.%4.%5.%6.%7"/>
      <w:lvlJc w:val="left"/>
      <w:pPr>
        <w:tabs>
          <w:tab w:val="num" w:pos="960"/>
        </w:tabs>
        <w:ind w:left="960" w:hanging="480"/>
      </w:pPr>
      <w:rPr>
        <w:rFonts w:hint="eastAsia"/>
      </w:rPr>
    </w:lvl>
    <w:lvl w:ilvl="7">
      <w:start w:val="1"/>
      <w:numFmt w:val="decimal"/>
      <w:isLgl/>
      <w:lvlText w:val="%1.%2.%3.%4.%5.%6.%7.%8"/>
      <w:lvlJc w:val="left"/>
      <w:pPr>
        <w:tabs>
          <w:tab w:val="num" w:pos="960"/>
        </w:tabs>
        <w:ind w:left="960" w:hanging="480"/>
      </w:pPr>
      <w:rPr>
        <w:rFonts w:hint="eastAsia"/>
      </w:rPr>
    </w:lvl>
    <w:lvl w:ilvl="8">
      <w:start w:val="1"/>
      <w:numFmt w:val="decimal"/>
      <w:isLgl/>
      <w:lvlText w:val="%1.%2.%3.%4.%5.%6.%7.%8.%9"/>
      <w:lvlJc w:val="left"/>
      <w:pPr>
        <w:tabs>
          <w:tab w:val="num" w:pos="960"/>
        </w:tabs>
        <w:ind w:left="960" w:hanging="480"/>
      </w:pPr>
      <w:rPr>
        <w:rFonts w:hint="eastAsia"/>
      </w:rPr>
    </w:lvl>
  </w:abstractNum>
  <w:abstractNum w:abstractNumId="11">
    <w:nsid w:val="53675176"/>
    <w:multiLevelType w:val="singleLevel"/>
    <w:tmpl w:val="63A4FF8C"/>
    <w:lvl w:ilvl="0">
      <w:start w:val="1"/>
      <w:numFmt w:val="lowerLetter"/>
      <w:lvlText w:val="(%1)"/>
      <w:legacy w:legacy="1" w:legacySpace="0" w:legacyIndent="225"/>
      <w:lvlJc w:val="left"/>
      <w:pPr>
        <w:ind w:left="225" w:hanging="225"/>
      </w:pPr>
      <w:rPr>
        <w:rFonts w:ascii="華康中楷體" w:eastAsia="華康中楷體" w:hint="eastAsia"/>
        <w:b w:val="0"/>
        <w:i w:val="0"/>
        <w:sz w:val="24"/>
        <w:u w:val="none"/>
      </w:rPr>
    </w:lvl>
  </w:abstractNum>
  <w:abstractNum w:abstractNumId="12">
    <w:nsid w:val="53DA0B7F"/>
    <w:multiLevelType w:val="hybridMultilevel"/>
    <w:tmpl w:val="B5AC22D6"/>
    <w:lvl w:ilvl="0" w:tplc="9864B1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90C77B7"/>
    <w:multiLevelType w:val="hybridMultilevel"/>
    <w:tmpl w:val="0DACE2D8"/>
    <w:lvl w:ilvl="0" w:tplc="35E4B55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B4E0C3A"/>
    <w:multiLevelType w:val="multilevel"/>
    <w:tmpl w:val="24482FDE"/>
    <w:lvl w:ilvl="0">
      <w:start w:val="1"/>
      <w:numFmt w:val="upperLetter"/>
      <w:pStyle w:val="a"/>
      <w:lvlText w:val="附錄%1."/>
      <w:lvlJc w:val="left"/>
      <w:pPr>
        <w:tabs>
          <w:tab w:val="num" w:pos="960"/>
        </w:tabs>
        <w:ind w:left="960" w:hanging="960"/>
      </w:pPr>
      <w:rPr>
        <w:rFonts w:ascii="Arial" w:hAnsi="Arial" w:hint="default"/>
        <w:b/>
        <w:i w:val="0"/>
        <w:sz w:val="24"/>
      </w:rPr>
    </w:lvl>
    <w:lvl w:ilvl="1">
      <w:start w:val="1"/>
      <w:numFmt w:val="decimal"/>
      <w:isLgl/>
      <w:lvlText w:val="%1.%2"/>
      <w:lvlJc w:val="left"/>
      <w:pPr>
        <w:tabs>
          <w:tab w:val="num" w:pos="960"/>
        </w:tabs>
        <w:ind w:left="960" w:hanging="960"/>
      </w:pPr>
      <w:rPr>
        <w:rFonts w:hint="eastAsia"/>
      </w:rPr>
    </w:lvl>
    <w:lvl w:ilvl="2">
      <w:start w:val="1"/>
      <w:numFmt w:val="decimal"/>
      <w:isLgl/>
      <w:lvlText w:val="%1.%2.%3"/>
      <w:lvlJc w:val="left"/>
      <w:pPr>
        <w:tabs>
          <w:tab w:val="num" w:pos="960"/>
        </w:tabs>
        <w:ind w:left="960" w:hanging="960"/>
      </w:pPr>
      <w:rPr>
        <w:rFonts w:hint="eastAsia"/>
      </w:rPr>
    </w:lvl>
    <w:lvl w:ilvl="3">
      <w:start w:val="1"/>
      <w:numFmt w:val="decimal"/>
      <w:isLgl/>
      <w:lvlText w:val="%1.%2.%3.%4"/>
      <w:lvlJc w:val="left"/>
      <w:pPr>
        <w:tabs>
          <w:tab w:val="num" w:pos="960"/>
        </w:tabs>
        <w:ind w:left="960" w:hanging="960"/>
      </w:pPr>
      <w:rPr>
        <w:rFonts w:hint="eastAsia"/>
      </w:rPr>
    </w:lvl>
    <w:lvl w:ilvl="4">
      <w:start w:val="1"/>
      <w:numFmt w:val="decimal"/>
      <w:isLgl/>
      <w:lvlText w:val="%1.%2.%3.%4.%5"/>
      <w:lvlJc w:val="left"/>
      <w:pPr>
        <w:tabs>
          <w:tab w:val="num" w:pos="960"/>
        </w:tabs>
        <w:ind w:left="960" w:hanging="960"/>
      </w:pPr>
      <w:rPr>
        <w:rFonts w:hint="eastAsia"/>
      </w:rPr>
    </w:lvl>
    <w:lvl w:ilvl="5">
      <w:start w:val="1"/>
      <w:numFmt w:val="decimal"/>
      <w:isLgl/>
      <w:lvlText w:val="%1.%2.%3.%4.%5.%6"/>
      <w:lvlJc w:val="left"/>
      <w:pPr>
        <w:tabs>
          <w:tab w:val="num" w:pos="1440"/>
        </w:tabs>
        <w:ind w:left="960" w:hanging="960"/>
      </w:pPr>
      <w:rPr>
        <w:rFonts w:hint="eastAsia"/>
      </w:rPr>
    </w:lvl>
    <w:lvl w:ilvl="6">
      <w:start w:val="1"/>
      <w:numFmt w:val="decimal"/>
      <w:isLgl/>
      <w:lvlText w:val="%1.%2.%3.%4.%5.%6.%7"/>
      <w:lvlJc w:val="left"/>
      <w:pPr>
        <w:tabs>
          <w:tab w:val="num" w:pos="960"/>
        </w:tabs>
        <w:ind w:left="960" w:hanging="960"/>
      </w:pPr>
      <w:rPr>
        <w:rFonts w:hint="eastAsia"/>
      </w:rPr>
    </w:lvl>
    <w:lvl w:ilvl="7">
      <w:start w:val="1"/>
      <w:numFmt w:val="decimal"/>
      <w:isLgl/>
      <w:lvlText w:val="%1.%2.%3.%4.%5.%6.%7.%8"/>
      <w:lvlJc w:val="left"/>
      <w:pPr>
        <w:tabs>
          <w:tab w:val="num" w:pos="960"/>
        </w:tabs>
        <w:ind w:left="960" w:hanging="960"/>
      </w:pPr>
      <w:rPr>
        <w:rFonts w:hint="eastAsia"/>
      </w:rPr>
    </w:lvl>
    <w:lvl w:ilvl="8">
      <w:start w:val="1"/>
      <w:numFmt w:val="decimal"/>
      <w:isLgl/>
      <w:lvlText w:val="%1.%2.%3.%4.%5.%6.%7.%8.%9"/>
      <w:lvlJc w:val="left"/>
      <w:pPr>
        <w:tabs>
          <w:tab w:val="num" w:pos="960"/>
        </w:tabs>
        <w:ind w:left="960" w:hanging="960"/>
      </w:pPr>
      <w:rPr>
        <w:rFonts w:hint="eastAsia"/>
      </w:rPr>
    </w:lvl>
  </w:abstractNum>
  <w:abstractNum w:abstractNumId="15">
    <w:nsid w:val="5C5501C3"/>
    <w:multiLevelType w:val="hybridMultilevel"/>
    <w:tmpl w:val="34EA66B6"/>
    <w:lvl w:ilvl="0" w:tplc="7F0C7F42">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2308" w:hanging="480"/>
      </w:pPr>
    </w:lvl>
    <w:lvl w:ilvl="2" w:tplc="0409001B" w:tentative="1">
      <w:start w:val="1"/>
      <w:numFmt w:val="lowerRoman"/>
      <w:lvlText w:val="%3."/>
      <w:lvlJc w:val="right"/>
      <w:pPr>
        <w:ind w:left="2788" w:hanging="480"/>
      </w:pPr>
    </w:lvl>
    <w:lvl w:ilvl="3" w:tplc="0409000F" w:tentative="1">
      <w:start w:val="1"/>
      <w:numFmt w:val="decimal"/>
      <w:lvlText w:val="%4."/>
      <w:lvlJc w:val="left"/>
      <w:pPr>
        <w:ind w:left="3268" w:hanging="480"/>
      </w:pPr>
    </w:lvl>
    <w:lvl w:ilvl="4" w:tplc="04090019" w:tentative="1">
      <w:start w:val="1"/>
      <w:numFmt w:val="ideographTraditional"/>
      <w:lvlText w:val="%5、"/>
      <w:lvlJc w:val="left"/>
      <w:pPr>
        <w:ind w:left="3748" w:hanging="480"/>
      </w:pPr>
    </w:lvl>
    <w:lvl w:ilvl="5" w:tplc="0409001B" w:tentative="1">
      <w:start w:val="1"/>
      <w:numFmt w:val="lowerRoman"/>
      <w:lvlText w:val="%6."/>
      <w:lvlJc w:val="right"/>
      <w:pPr>
        <w:ind w:left="4228" w:hanging="480"/>
      </w:pPr>
    </w:lvl>
    <w:lvl w:ilvl="6" w:tplc="0409000F" w:tentative="1">
      <w:start w:val="1"/>
      <w:numFmt w:val="decimal"/>
      <w:lvlText w:val="%7."/>
      <w:lvlJc w:val="left"/>
      <w:pPr>
        <w:ind w:left="4708" w:hanging="480"/>
      </w:pPr>
    </w:lvl>
    <w:lvl w:ilvl="7" w:tplc="04090019" w:tentative="1">
      <w:start w:val="1"/>
      <w:numFmt w:val="ideographTraditional"/>
      <w:lvlText w:val="%8、"/>
      <w:lvlJc w:val="left"/>
      <w:pPr>
        <w:ind w:left="5188" w:hanging="480"/>
      </w:pPr>
    </w:lvl>
    <w:lvl w:ilvl="8" w:tplc="0409001B" w:tentative="1">
      <w:start w:val="1"/>
      <w:numFmt w:val="lowerRoman"/>
      <w:lvlText w:val="%9."/>
      <w:lvlJc w:val="right"/>
      <w:pPr>
        <w:ind w:left="5668" w:hanging="480"/>
      </w:pPr>
    </w:lvl>
  </w:abstractNum>
  <w:abstractNum w:abstractNumId="16">
    <w:nsid w:val="5D2C350F"/>
    <w:multiLevelType w:val="hybridMultilevel"/>
    <w:tmpl w:val="CB6EB958"/>
    <w:lvl w:ilvl="0" w:tplc="18AA8F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1141488"/>
    <w:multiLevelType w:val="hybridMultilevel"/>
    <w:tmpl w:val="C6729792"/>
    <w:lvl w:ilvl="0" w:tplc="04090015">
      <w:start w:val="1"/>
      <w:numFmt w:val="taiwaneseCountingThousand"/>
      <w:lvlText w:val="%1、"/>
      <w:lvlJc w:val="left"/>
      <w:pPr>
        <w:ind w:left="538" w:hanging="480"/>
      </w:p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18">
    <w:nsid w:val="6A5D4DC9"/>
    <w:multiLevelType w:val="hybridMultilevel"/>
    <w:tmpl w:val="110A343C"/>
    <w:lvl w:ilvl="0" w:tplc="D7DA71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03A3F1B"/>
    <w:multiLevelType w:val="multilevel"/>
    <w:tmpl w:val="9A72A418"/>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960"/>
        </w:tabs>
        <w:ind w:left="960" w:hanging="480"/>
      </w:pPr>
      <w:rPr>
        <w:rFonts w:hint="eastAsia"/>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0">
    <w:nsid w:val="713F50AF"/>
    <w:multiLevelType w:val="multilevel"/>
    <w:tmpl w:val="95206914"/>
    <w:lvl w:ilvl="0">
      <w:start w:val="3"/>
      <w:numFmt w:val="decimal"/>
      <w:lvlText w:val="%1."/>
      <w:lvlJc w:val="left"/>
      <w:pPr>
        <w:ind w:left="360" w:hanging="360"/>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600" w:hanging="2160"/>
      </w:pPr>
      <w:rPr>
        <w:rFonts w:hint="default"/>
      </w:rPr>
    </w:lvl>
  </w:abstractNum>
  <w:abstractNum w:abstractNumId="21">
    <w:nsid w:val="71C27BDA"/>
    <w:multiLevelType w:val="singleLevel"/>
    <w:tmpl w:val="56E4BA28"/>
    <w:lvl w:ilvl="0">
      <w:start w:val="1"/>
      <w:numFmt w:val="decimal"/>
      <w:lvlText w:val="(%1)"/>
      <w:lvlJc w:val="left"/>
      <w:pPr>
        <w:tabs>
          <w:tab w:val="num" w:pos="360"/>
        </w:tabs>
        <w:ind w:left="360" w:hanging="360"/>
      </w:pPr>
      <w:rPr>
        <w:rFonts w:hint="default"/>
      </w:rPr>
    </w:lvl>
  </w:abstractNum>
  <w:abstractNum w:abstractNumId="22">
    <w:nsid w:val="76444D3F"/>
    <w:multiLevelType w:val="hybridMultilevel"/>
    <w:tmpl w:val="C8ACFC64"/>
    <w:lvl w:ilvl="0" w:tplc="7CD0CC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10"/>
  </w:num>
  <w:num w:numId="3">
    <w:abstractNumId w:val="5"/>
  </w:num>
  <w:num w:numId="4">
    <w:abstractNumId w:val="20"/>
  </w:num>
  <w:num w:numId="5">
    <w:abstractNumId w:val="14"/>
  </w:num>
  <w:num w:numId="6">
    <w:abstractNumId w:val="19"/>
  </w:num>
  <w:num w:numId="7">
    <w:abstractNumId w:val="7"/>
  </w:num>
  <w:num w:numId="8">
    <w:abstractNumId w:val="8"/>
  </w:num>
  <w:num w:numId="9">
    <w:abstractNumId w:val="4"/>
  </w:num>
  <w:num w:numId="10">
    <w:abstractNumId w:val="6"/>
  </w:num>
  <w:num w:numId="11">
    <w:abstractNumId w:val="11"/>
  </w:num>
  <w:num w:numId="12">
    <w:abstractNumId w:val="0"/>
  </w:num>
  <w:num w:numId="13">
    <w:abstractNumId w:val="3"/>
  </w:num>
  <w:num w:numId="1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num>
  <w:num w:numId="17">
    <w:abstractNumId w:val="9"/>
  </w:num>
  <w:num w:numId="18">
    <w:abstractNumId w:val="22"/>
  </w:num>
  <w:num w:numId="19">
    <w:abstractNumId w:val="2"/>
  </w:num>
  <w:num w:numId="20">
    <w:abstractNumId w:val="12"/>
  </w:num>
  <w:num w:numId="21">
    <w:abstractNumId w:val="18"/>
  </w:num>
  <w:num w:numId="22">
    <w:abstractNumId w:val="16"/>
  </w:num>
  <w:num w:numId="23">
    <w:abstractNumId w:val="1"/>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5BC1"/>
    <w:rsid w:val="00025BC1"/>
    <w:rsid w:val="000C3CAA"/>
    <w:rsid w:val="002A7D3F"/>
    <w:rsid w:val="00693708"/>
    <w:rsid w:val="00775B65"/>
    <w:rsid w:val="00851762"/>
    <w:rsid w:val="008863B2"/>
    <w:rsid w:val="008B0354"/>
    <w:rsid w:val="008D6529"/>
    <w:rsid w:val="0091505C"/>
    <w:rsid w:val="00A37BB8"/>
    <w:rsid w:val="00A54168"/>
    <w:rsid w:val="00A9755D"/>
    <w:rsid w:val="00BA12AF"/>
    <w:rsid w:val="00BB0EEA"/>
    <w:rsid w:val="00D52322"/>
    <w:rsid w:val="00E664CA"/>
    <w:rsid w:val="00ED4C0F"/>
    <w:rsid w:val="00F52F0A"/>
    <w:rsid w:val="00FB46F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25BC1"/>
    <w:pPr>
      <w:widowControl w:val="0"/>
      <w:autoSpaceDE w:val="0"/>
      <w:autoSpaceDN w:val="0"/>
      <w:adjustRightInd w:val="0"/>
      <w:spacing w:line="360" w:lineRule="atLeast"/>
      <w:textAlignment w:val="baseline"/>
    </w:pPr>
    <w:rPr>
      <w:rFonts w:ascii="華康楷書體W5(P)" w:eastAsia="華康楷書體W5(P)"/>
    </w:rPr>
  </w:style>
  <w:style w:type="paragraph" w:styleId="1">
    <w:name w:val="heading 1"/>
    <w:basedOn w:val="a0"/>
    <w:next w:val="a0"/>
    <w:qFormat/>
    <w:rsid w:val="00025BC1"/>
    <w:pPr>
      <w:keepNext/>
      <w:numPr>
        <w:numId w:val="2"/>
      </w:numPr>
      <w:tabs>
        <w:tab w:val="left" w:pos="794"/>
      </w:tabs>
      <w:autoSpaceDE/>
      <w:autoSpaceDN/>
      <w:adjustRightInd/>
      <w:spacing w:before="180" w:after="180" w:line="240" w:lineRule="auto"/>
      <w:textAlignment w:val="auto"/>
      <w:outlineLvl w:val="0"/>
    </w:pPr>
    <w:rPr>
      <w:rFonts w:ascii="Arial" w:eastAsia="標楷體" w:hAnsi="Arial"/>
      <w:b/>
      <w:kern w:val="24"/>
      <w:sz w:val="24"/>
    </w:rPr>
  </w:style>
  <w:style w:type="paragraph" w:styleId="2">
    <w:name w:val="heading 2"/>
    <w:basedOn w:val="a0"/>
    <w:next w:val="a1"/>
    <w:qFormat/>
    <w:rsid w:val="00025BC1"/>
    <w:pPr>
      <w:keepNext/>
      <w:numPr>
        <w:ilvl w:val="1"/>
        <w:numId w:val="2"/>
      </w:numPr>
      <w:tabs>
        <w:tab w:val="left" w:pos="794"/>
      </w:tabs>
      <w:autoSpaceDE/>
      <w:autoSpaceDN/>
      <w:adjustRightInd/>
      <w:spacing w:line="720" w:lineRule="auto"/>
      <w:textAlignment w:val="auto"/>
      <w:outlineLvl w:val="1"/>
    </w:pPr>
    <w:rPr>
      <w:rFonts w:ascii="Times New Roman" w:eastAsia="標楷體"/>
      <w:kern w:val="2"/>
      <w:sz w:val="24"/>
    </w:rPr>
  </w:style>
  <w:style w:type="paragraph" w:styleId="3">
    <w:name w:val="heading 3"/>
    <w:basedOn w:val="a0"/>
    <w:next w:val="a1"/>
    <w:qFormat/>
    <w:rsid w:val="00025BC1"/>
    <w:pPr>
      <w:numPr>
        <w:ilvl w:val="2"/>
        <w:numId w:val="2"/>
      </w:numPr>
      <w:autoSpaceDE/>
      <w:autoSpaceDN/>
      <w:adjustRightInd/>
      <w:spacing w:line="240" w:lineRule="auto"/>
      <w:textAlignment w:val="auto"/>
      <w:outlineLvl w:val="2"/>
    </w:pPr>
    <w:rPr>
      <w:rFonts w:ascii="Times New Roman" w:eastAsia="標楷體"/>
      <w:kern w:val="2"/>
      <w:sz w:val="24"/>
    </w:rPr>
  </w:style>
  <w:style w:type="paragraph" w:styleId="4">
    <w:name w:val="heading 4"/>
    <w:basedOn w:val="a0"/>
    <w:next w:val="a1"/>
    <w:qFormat/>
    <w:rsid w:val="00025BC1"/>
    <w:pPr>
      <w:keepNext/>
      <w:numPr>
        <w:ilvl w:val="3"/>
        <w:numId w:val="2"/>
      </w:numPr>
      <w:tabs>
        <w:tab w:val="left" w:pos="794"/>
      </w:tabs>
      <w:autoSpaceDE/>
      <w:autoSpaceDN/>
      <w:adjustRightInd/>
      <w:spacing w:line="720" w:lineRule="auto"/>
      <w:textAlignment w:val="auto"/>
      <w:outlineLvl w:val="3"/>
    </w:pPr>
    <w:rPr>
      <w:rFonts w:ascii="Arial" w:eastAsia="標楷體" w:hAnsi="Arial"/>
      <w:kern w:val="2"/>
      <w:sz w:val="24"/>
    </w:rPr>
  </w:style>
  <w:style w:type="paragraph" w:styleId="5">
    <w:name w:val="heading 5"/>
    <w:basedOn w:val="a0"/>
    <w:next w:val="a1"/>
    <w:link w:val="50"/>
    <w:qFormat/>
    <w:rsid w:val="00025BC1"/>
    <w:pPr>
      <w:keepNext/>
      <w:tabs>
        <w:tab w:val="left" w:pos="794"/>
        <w:tab w:val="num" w:pos="1080"/>
      </w:tabs>
      <w:autoSpaceDE/>
      <w:autoSpaceDN/>
      <w:adjustRightInd/>
      <w:spacing w:line="240" w:lineRule="auto"/>
      <w:ind w:left="480" w:hanging="480"/>
      <w:jc w:val="center"/>
      <w:textAlignment w:val="auto"/>
      <w:outlineLvl w:val="4"/>
    </w:pPr>
    <w:rPr>
      <w:rFonts w:ascii="Arial" w:eastAsia="標楷體" w:hAnsi="Arial"/>
      <w:b/>
      <w:kern w:val="2"/>
      <w:sz w:val="24"/>
      <w:lang/>
    </w:rPr>
  </w:style>
  <w:style w:type="paragraph" w:styleId="6">
    <w:name w:val="heading 6"/>
    <w:basedOn w:val="a0"/>
    <w:next w:val="a1"/>
    <w:link w:val="60"/>
    <w:qFormat/>
    <w:rsid w:val="00025BC1"/>
    <w:pPr>
      <w:keepNext/>
      <w:tabs>
        <w:tab w:val="left" w:pos="-720"/>
        <w:tab w:val="left" w:pos="794"/>
      </w:tabs>
      <w:suppressAutoHyphens/>
      <w:autoSpaceDE/>
      <w:autoSpaceDN/>
      <w:adjustRightInd/>
      <w:spacing w:line="240" w:lineRule="auto"/>
      <w:jc w:val="center"/>
      <w:textAlignment w:val="auto"/>
      <w:outlineLvl w:val="5"/>
    </w:pPr>
    <w:rPr>
      <w:rFonts w:ascii="Arial" w:eastAsia="標楷體" w:hAnsi="Arial"/>
      <w:b/>
      <w:spacing w:val="-2"/>
      <w:kern w:val="2"/>
      <w:lang w:val="en-GB"/>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1">
    <w:name w:val="Normal Indent"/>
    <w:basedOn w:val="a0"/>
    <w:rsid w:val="00025BC1"/>
    <w:pPr>
      <w:ind w:leftChars="200" w:left="480"/>
    </w:pPr>
  </w:style>
  <w:style w:type="character" w:customStyle="1" w:styleId="50">
    <w:name w:val="標題 5 字元"/>
    <w:link w:val="5"/>
    <w:rsid w:val="00025BC1"/>
    <w:rPr>
      <w:rFonts w:ascii="Arial" w:eastAsia="標楷體" w:hAnsi="Arial"/>
      <w:b/>
      <w:kern w:val="2"/>
      <w:sz w:val="24"/>
      <w:lang w:bidi="ar-SA"/>
    </w:rPr>
  </w:style>
  <w:style w:type="character" w:customStyle="1" w:styleId="60">
    <w:name w:val="標題 6 字元"/>
    <w:link w:val="6"/>
    <w:rsid w:val="00025BC1"/>
    <w:rPr>
      <w:rFonts w:ascii="Arial" w:eastAsia="標楷體" w:hAnsi="Arial"/>
      <w:b/>
      <w:spacing w:val="-2"/>
      <w:kern w:val="2"/>
      <w:lang w:val="en-GB" w:bidi="ar-SA"/>
    </w:rPr>
  </w:style>
  <w:style w:type="paragraph" w:styleId="a5">
    <w:name w:val="footer"/>
    <w:basedOn w:val="a0"/>
    <w:rsid w:val="00025BC1"/>
    <w:pPr>
      <w:tabs>
        <w:tab w:val="center" w:pos="4153"/>
        <w:tab w:val="right" w:pos="8306"/>
      </w:tabs>
    </w:pPr>
  </w:style>
  <w:style w:type="paragraph" w:styleId="a6">
    <w:name w:val="header"/>
    <w:basedOn w:val="a0"/>
    <w:rsid w:val="00025BC1"/>
    <w:pPr>
      <w:tabs>
        <w:tab w:val="center" w:pos="4153"/>
        <w:tab w:val="right" w:pos="8306"/>
      </w:tabs>
    </w:pPr>
  </w:style>
  <w:style w:type="character" w:styleId="a7">
    <w:name w:val="page number"/>
    <w:basedOn w:val="a2"/>
    <w:rsid w:val="00025BC1"/>
  </w:style>
  <w:style w:type="paragraph" w:customStyle="1" w:styleId="Default">
    <w:name w:val="Default"/>
    <w:rsid w:val="00025BC1"/>
    <w:pPr>
      <w:widowControl w:val="0"/>
      <w:autoSpaceDE w:val="0"/>
      <w:autoSpaceDN w:val="0"/>
      <w:adjustRightInd w:val="0"/>
    </w:pPr>
    <w:rPr>
      <w:rFonts w:ascii="新細明體" w:cs="新細明體"/>
      <w:color w:val="000000"/>
      <w:sz w:val="24"/>
      <w:szCs w:val="24"/>
    </w:rPr>
  </w:style>
  <w:style w:type="paragraph" w:customStyle="1" w:styleId="a8">
    <w:name w:val="說明條文"/>
    <w:basedOn w:val="a0"/>
    <w:rsid w:val="00025BC1"/>
    <w:pPr>
      <w:autoSpaceDE/>
      <w:autoSpaceDN/>
      <w:adjustRightInd/>
      <w:spacing w:line="240" w:lineRule="auto"/>
      <w:ind w:left="437" w:hanging="437"/>
      <w:textAlignment w:val="auto"/>
    </w:pPr>
    <w:rPr>
      <w:rFonts w:ascii="Times New Roman" w:eastAsia="標楷體"/>
      <w:kern w:val="2"/>
      <w:sz w:val="24"/>
    </w:rPr>
  </w:style>
  <w:style w:type="paragraph" w:styleId="a9">
    <w:name w:val="Note Heading"/>
    <w:basedOn w:val="a0"/>
    <w:next w:val="a0"/>
    <w:rsid w:val="00025BC1"/>
    <w:pPr>
      <w:autoSpaceDE/>
      <w:autoSpaceDN/>
      <w:adjustRightInd/>
      <w:spacing w:line="240" w:lineRule="auto"/>
      <w:jc w:val="center"/>
      <w:textAlignment w:val="auto"/>
    </w:pPr>
    <w:rPr>
      <w:rFonts w:ascii="新細明體" w:eastAsia="新細明體"/>
      <w:kern w:val="2"/>
      <w:szCs w:val="24"/>
    </w:rPr>
  </w:style>
  <w:style w:type="paragraph" w:customStyle="1" w:styleId="40">
    <w:name w:val="標題4內文"/>
    <w:basedOn w:val="a1"/>
    <w:rsid w:val="00025BC1"/>
    <w:pPr>
      <w:tabs>
        <w:tab w:val="left" w:pos="794"/>
      </w:tabs>
      <w:autoSpaceDE/>
      <w:autoSpaceDN/>
      <w:adjustRightInd/>
      <w:spacing w:line="240" w:lineRule="auto"/>
      <w:ind w:leftChars="0" w:left="794"/>
      <w:textAlignment w:val="auto"/>
    </w:pPr>
    <w:rPr>
      <w:rFonts w:ascii="Arial" w:eastAsia="標楷體" w:hAnsi="Arial"/>
      <w:kern w:val="2"/>
      <w:sz w:val="24"/>
    </w:rPr>
  </w:style>
  <w:style w:type="paragraph" w:customStyle="1" w:styleId="a">
    <w:name w:val="附錄"/>
    <w:basedOn w:val="a0"/>
    <w:rsid w:val="00025BC1"/>
    <w:pPr>
      <w:numPr>
        <w:numId w:val="5"/>
      </w:numPr>
      <w:tabs>
        <w:tab w:val="left" w:pos="794"/>
      </w:tabs>
      <w:autoSpaceDE/>
      <w:autoSpaceDN/>
      <w:adjustRightInd/>
      <w:spacing w:line="240" w:lineRule="auto"/>
      <w:textAlignment w:val="auto"/>
    </w:pPr>
    <w:rPr>
      <w:rFonts w:ascii="Arial" w:eastAsia="標楷體" w:hAnsi="Arial"/>
      <w:kern w:val="2"/>
      <w:sz w:val="24"/>
    </w:rPr>
  </w:style>
  <w:style w:type="paragraph" w:styleId="20">
    <w:name w:val="Body Text 2"/>
    <w:basedOn w:val="a0"/>
    <w:link w:val="21"/>
    <w:rsid w:val="00025BC1"/>
    <w:pPr>
      <w:tabs>
        <w:tab w:val="left" w:pos="794"/>
      </w:tabs>
      <w:autoSpaceDE/>
      <w:autoSpaceDN/>
      <w:adjustRightInd/>
      <w:spacing w:line="0" w:lineRule="atLeast"/>
      <w:textAlignment w:val="auto"/>
    </w:pPr>
    <w:rPr>
      <w:rFonts w:ascii="Arial" w:eastAsia="標楷體" w:hAnsi="Arial"/>
      <w:kern w:val="2"/>
      <w:lang/>
    </w:rPr>
  </w:style>
  <w:style w:type="character" w:customStyle="1" w:styleId="21">
    <w:name w:val="本文 2 字元"/>
    <w:link w:val="20"/>
    <w:rsid w:val="00025BC1"/>
    <w:rPr>
      <w:rFonts w:ascii="Arial" w:eastAsia="標楷體" w:hAnsi="Arial"/>
      <w:kern w:val="2"/>
      <w:lang w:bidi="ar-SA"/>
    </w:rPr>
  </w:style>
  <w:style w:type="paragraph" w:styleId="aa">
    <w:name w:val="annotation text"/>
    <w:basedOn w:val="a0"/>
    <w:link w:val="ab"/>
    <w:rsid w:val="00025BC1"/>
    <w:pPr>
      <w:autoSpaceDE/>
      <w:autoSpaceDN/>
      <w:adjustRightInd/>
      <w:spacing w:line="240" w:lineRule="auto"/>
      <w:textAlignment w:val="auto"/>
    </w:pPr>
    <w:rPr>
      <w:rFonts w:ascii="Times New Roman" w:eastAsia="新細明體"/>
      <w:kern w:val="2"/>
      <w:sz w:val="24"/>
      <w:lang/>
    </w:rPr>
  </w:style>
  <w:style w:type="character" w:customStyle="1" w:styleId="ab">
    <w:name w:val="註解文字 字元"/>
    <w:link w:val="aa"/>
    <w:rsid w:val="00025BC1"/>
    <w:rPr>
      <w:rFonts w:eastAsia="新細明體"/>
      <w:kern w:val="2"/>
      <w:sz w:val="24"/>
      <w:lang w:bidi="ar-SA"/>
    </w:rPr>
  </w:style>
  <w:style w:type="paragraph" w:customStyle="1" w:styleId="TAL">
    <w:name w:val="TAL"/>
    <w:basedOn w:val="a0"/>
    <w:rsid w:val="00025BC1"/>
    <w:pPr>
      <w:keepNext/>
      <w:keepLines/>
      <w:widowControl/>
      <w:overflowPunct w:val="0"/>
      <w:spacing w:line="240" w:lineRule="auto"/>
    </w:pPr>
    <w:rPr>
      <w:rFonts w:ascii="Arial" w:eastAsia="新細明體" w:hAnsi="Arial"/>
      <w:sz w:val="18"/>
      <w:lang w:val="en-GB"/>
    </w:rPr>
  </w:style>
  <w:style w:type="paragraph" w:customStyle="1" w:styleId="TAH">
    <w:name w:val="TAH"/>
    <w:basedOn w:val="TAC"/>
    <w:rsid w:val="00025BC1"/>
    <w:rPr>
      <w:b/>
    </w:rPr>
  </w:style>
  <w:style w:type="paragraph" w:customStyle="1" w:styleId="TAC">
    <w:name w:val="TAC"/>
    <w:basedOn w:val="TAL"/>
    <w:rsid w:val="00025BC1"/>
    <w:pPr>
      <w:jc w:val="center"/>
    </w:pPr>
  </w:style>
  <w:style w:type="paragraph" w:styleId="ac">
    <w:name w:val="Balloon Text"/>
    <w:basedOn w:val="a0"/>
    <w:semiHidden/>
    <w:rsid w:val="00851762"/>
    <w:rPr>
      <w:rFonts w:ascii="Arial" w:eastAsia="新細明體" w:hAnsi="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image" Target="media/image4.wmf"/>
  <Relationship Id="rId11" Type="http://schemas.openxmlformats.org/officeDocument/2006/relationships/image" Target="media/image5.wmf"/>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image" Target="media/image2.wmf"/>
  <Relationship Id="rId9" Type="http://schemas.openxmlformats.org/officeDocument/2006/relationships/image" Target="media/image3.wmf"/>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52</Pages>
  <Words>6621</Words>
  <Characters>37746</Characters>
  <Application>Microsoft Office Word</Application>
  <DocSecurity>0</DocSecurity>
  <Lines>314</Lines>
  <Paragraphs>88</Paragraphs>
  <ScaleCrop>false</ScaleCrop>
  <Company>國家通訊傳播委員會</Company>
  <LinksUpToDate>false</LinksUpToDate>
  <CharactersWithSpaces>44279</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2014-11-27T12:57:00Z</dcterms:created>
  <dc:creator>News</dc:creator>
  <lastModifiedBy>syyen</lastModifiedBy>
  <dcterms:modified xsi:type="dcterms:W3CDTF">2014-11-27T12:57:00Z</dcterms:modified>
  <revision>2</revision>
  <dc:title>行動電話機相關技術規範（PLMN01、PLMN02、PLMN08及PLMN09）部分規定</dc:title>
</coreProperties>
</file>