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BE" w:rsidRPr="00957B38" w:rsidRDefault="00E71D28" w:rsidP="0063501D">
      <w:pPr>
        <w:pStyle w:val="021"/>
        <w:adjustRightInd w:val="0"/>
        <w:snapToGrid w:val="0"/>
        <w:spacing w:beforeLines="50" w:beforeAutospacing="0" w:afterLines="50" w:afterAutospacing="0" w:line="300" w:lineRule="auto"/>
        <w:jc w:val="center"/>
        <w:rPr>
          <w:rFonts w:ascii="標楷體" w:eastAsia="標楷體" w:hAnsi="標楷體" w:cs="標楷體"/>
          <w:b/>
          <w:color w:val="000000" w:themeColor="text1"/>
          <w:sz w:val="36"/>
          <w:szCs w:val="36"/>
          <w:lang w:val="zh-TW"/>
        </w:rPr>
      </w:pPr>
      <w:r>
        <w:rPr>
          <w:rFonts w:ascii="標楷體" w:eastAsia="標楷體" w:hAnsi="標楷體" w:cs="標楷體"/>
          <w:b/>
          <w:noProof/>
          <w:color w:val="000000" w:themeColor="text1"/>
          <w:sz w:val="36"/>
          <w:szCs w:val="36"/>
        </w:rPr>
        <w:pict>
          <v:shapetype id="_x0000_t202" coordsize="21600,21600" o:spt="202" path="m,l,21600r21600,l21600,xe">
            <v:stroke joinstyle="miter"/>
            <v:path gradientshapeok="t" o:connecttype="rect"/>
          </v:shapetype>
          <v:shape id="_x0000_s1102" type="#_x0000_t202" style="position:absolute;left:0;text-align:left;margin-left:-64.55pt;margin-top:-28.55pt;width:86.5pt;height:35.15pt;z-index:251661312" o:allowincell="f" stroked="f">
            <v:textbox style="mso-next-textbox:#_x0000_s1102">
              <w:txbxContent>
                <w:p w:rsidR="00F01BBB" w:rsidRPr="00B3789D" w:rsidRDefault="00F01BBB" w:rsidP="000E0BBE">
                  <w:pPr>
                    <w:pStyle w:val="ae"/>
                    <w:spacing w:line="240" w:lineRule="auto"/>
                    <w:jc w:val="center"/>
                    <w:rPr>
                      <w:rFonts w:ascii="標楷體" w:hAnsi="標楷體"/>
                      <w:color w:val="auto"/>
                      <w:kern w:val="2"/>
                      <w:szCs w:val="28"/>
                    </w:rPr>
                  </w:pPr>
                  <w:r w:rsidRPr="00B3789D">
                    <w:rPr>
                      <w:rFonts w:ascii="標楷體" w:hAnsi="標楷體" w:hint="eastAsia"/>
                      <w:color w:val="auto"/>
                      <w:kern w:val="2"/>
                      <w:szCs w:val="28"/>
                    </w:rPr>
                    <w:t>附錄</w:t>
                  </w:r>
                  <w:r w:rsidR="00C02359" w:rsidRPr="00B3789D">
                    <w:rPr>
                      <w:rFonts w:ascii="標楷體" w:hAnsi="標楷體" w:hint="eastAsia"/>
                      <w:color w:val="auto"/>
                      <w:kern w:val="2"/>
                      <w:szCs w:val="28"/>
                    </w:rPr>
                    <w:t>二</w:t>
                  </w:r>
                </w:p>
              </w:txbxContent>
            </v:textbox>
          </v:shape>
        </w:pict>
      </w:r>
      <w:r w:rsidR="00DC6AA6" w:rsidRPr="00957B38">
        <w:rPr>
          <w:rFonts w:ascii="標楷體" w:eastAsia="標楷體" w:hAnsi="標楷體" w:cs="標楷體" w:hint="eastAsia"/>
          <w:b/>
          <w:color w:val="000000" w:themeColor="text1"/>
          <w:sz w:val="36"/>
          <w:szCs w:val="36"/>
          <w:lang w:val="zh-TW"/>
        </w:rPr>
        <w:t>市內</w:t>
      </w:r>
      <w:r w:rsidR="00996049">
        <w:rPr>
          <w:rFonts w:ascii="標楷體" w:eastAsia="標楷體" w:hAnsi="標楷體" w:cs="標楷體" w:hint="eastAsia"/>
          <w:b/>
          <w:color w:val="000000" w:themeColor="text1"/>
          <w:sz w:val="36"/>
          <w:szCs w:val="36"/>
          <w:lang w:val="zh-TW"/>
        </w:rPr>
        <w:t>及</w:t>
      </w:r>
      <w:r w:rsidR="00DC6AA6" w:rsidRPr="00957B38">
        <w:rPr>
          <w:rFonts w:ascii="標楷體" w:eastAsia="標楷體" w:hAnsi="標楷體" w:cs="標楷體" w:hint="eastAsia"/>
          <w:b/>
          <w:color w:val="000000" w:themeColor="text1"/>
          <w:sz w:val="36"/>
          <w:szCs w:val="36"/>
          <w:lang w:val="zh-TW"/>
        </w:rPr>
        <w:t>國內長途陸纜電路出租業務</w:t>
      </w:r>
    </w:p>
    <w:p w:rsidR="007433BE" w:rsidRPr="00957B38" w:rsidRDefault="00DC6AA6" w:rsidP="0063501D">
      <w:pPr>
        <w:pStyle w:val="021"/>
        <w:adjustRightInd w:val="0"/>
        <w:snapToGrid w:val="0"/>
        <w:spacing w:beforeLines="50" w:beforeAutospacing="0" w:afterLines="50" w:afterAutospacing="0" w:line="300" w:lineRule="auto"/>
        <w:jc w:val="center"/>
        <w:rPr>
          <w:rFonts w:ascii="標楷體" w:eastAsia="標楷體" w:hAnsi="標楷體" w:cs="標楷體"/>
          <w:b/>
          <w:color w:val="000000" w:themeColor="text1"/>
          <w:sz w:val="36"/>
          <w:szCs w:val="36"/>
          <w:lang w:val="zh-TW"/>
        </w:rPr>
      </w:pPr>
      <w:r w:rsidRPr="00957B38">
        <w:rPr>
          <w:rFonts w:ascii="標楷體" w:eastAsia="標楷體" w:hAnsi="標楷體" w:cs="標楷體" w:hint="eastAsia"/>
          <w:b/>
          <w:color w:val="000000" w:themeColor="text1"/>
          <w:sz w:val="36"/>
          <w:szCs w:val="36"/>
          <w:lang w:val="zh-TW"/>
        </w:rPr>
        <w:t>屆期換發特許執照</w:t>
      </w:r>
      <w:r w:rsidR="00C35A6C" w:rsidRPr="00957B38">
        <w:rPr>
          <w:rFonts w:ascii="標楷體" w:eastAsia="標楷體" w:hAnsi="標楷體" w:cs="標楷體" w:hint="eastAsia"/>
          <w:b/>
          <w:color w:val="000000" w:themeColor="text1"/>
          <w:sz w:val="36"/>
          <w:szCs w:val="36"/>
          <w:lang w:val="zh-TW"/>
        </w:rPr>
        <w:t>審查</w:t>
      </w:r>
      <w:r w:rsidRPr="00957B38">
        <w:rPr>
          <w:rFonts w:ascii="標楷體" w:eastAsia="標楷體" w:hAnsi="標楷體" w:cs="標楷體" w:hint="eastAsia"/>
          <w:b/>
          <w:color w:val="000000" w:themeColor="text1"/>
          <w:sz w:val="36"/>
          <w:szCs w:val="36"/>
          <w:lang w:val="zh-TW"/>
        </w:rPr>
        <w:t>表</w:t>
      </w:r>
    </w:p>
    <w:p w:rsidR="007433BE" w:rsidRPr="00957B38" w:rsidRDefault="00DC6AA6" w:rsidP="0063501D">
      <w:pPr>
        <w:pStyle w:val="021"/>
        <w:adjustRightInd w:val="0"/>
        <w:snapToGrid w:val="0"/>
        <w:spacing w:beforeLines="50" w:beforeAutospacing="0" w:afterLines="50" w:afterAutospacing="0" w:line="300" w:lineRule="auto"/>
        <w:rPr>
          <w:rFonts w:ascii="標楷體" w:eastAsia="標楷體" w:hAnsi="標楷體"/>
          <w:b/>
          <w:bCs/>
          <w:color w:val="000000" w:themeColor="text1"/>
          <w:sz w:val="28"/>
          <w:szCs w:val="28"/>
        </w:rPr>
      </w:pPr>
      <w:r w:rsidRPr="00957B38">
        <w:rPr>
          <w:rFonts w:ascii="標楷體" w:eastAsia="標楷體" w:hAnsi="標楷體" w:hint="eastAsia"/>
          <w:b/>
          <w:bCs/>
          <w:color w:val="000000" w:themeColor="text1"/>
          <w:sz w:val="28"/>
          <w:szCs w:val="28"/>
        </w:rPr>
        <w:t>一、申請公司基本資料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6626"/>
      </w:tblGrid>
      <w:tr w:rsidR="00DC6AA6" w:rsidRPr="00957B38" w:rsidTr="00B66859">
        <w:trPr>
          <w:trHeight w:val="569"/>
        </w:trPr>
        <w:tc>
          <w:tcPr>
            <w:tcW w:w="2552" w:type="dxa"/>
          </w:tcPr>
          <w:p w:rsidR="007433BE" w:rsidRPr="00957B38" w:rsidRDefault="00DC6AA6" w:rsidP="0063501D">
            <w:pPr>
              <w:pStyle w:val="021"/>
              <w:adjustRightInd w:val="0"/>
              <w:snapToGrid w:val="0"/>
              <w:spacing w:beforeLines="50" w:beforeAutospacing="0" w:afterLines="50" w:afterAutospacing="0" w:line="300" w:lineRule="auto"/>
              <w:jc w:val="distribute"/>
              <w:rPr>
                <w:rFonts w:ascii="標楷體" w:eastAsia="標楷體" w:hAnsi="標楷體"/>
                <w:b/>
                <w:color w:val="000000" w:themeColor="text1"/>
              </w:rPr>
            </w:pPr>
            <w:r w:rsidRPr="00957B38">
              <w:rPr>
                <w:rFonts w:ascii="標楷體" w:eastAsia="標楷體" w:hAnsi="標楷體" w:hint="eastAsia"/>
                <w:b/>
                <w:color w:val="000000" w:themeColor="text1"/>
              </w:rPr>
              <w:t>公司名稱</w:t>
            </w:r>
          </w:p>
        </w:tc>
        <w:tc>
          <w:tcPr>
            <w:tcW w:w="6626" w:type="dxa"/>
          </w:tcPr>
          <w:p w:rsidR="007433BE" w:rsidRPr="00957B38" w:rsidRDefault="007433BE" w:rsidP="0063501D">
            <w:pPr>
              <w:pStyle w:val="021"/>
              <w:adjustRightInd w:val="0"/>
              <w:snapToGrid w:val="0"/>
              <w:spacing w:beforeLines="50" w:beforeAutospacing="0" w:afterLines="50" w:afterAutospacing="0" w:line="300" w:lineRule="auto"/>
              <w:rPr>
                <w:rFonts w:ascii="標楷體" w:eastAsia="標楷體" w:hAnsi="標楷體"/>
                <w:b/>
                <w:color w:val="000000" w:themeColor="text1"/>
              </w:rPr>
            </w:pPr>
          </w:p>
        </w:tc>
      </w:tr>
      <w:tr w:rsidR="00DC6AA6" w:rsidRPr="00957B38" w:rsidTr="00B66859">
        <w:trPr>
          <w:trHeight w:val="368"/>
        </w:trPr>
        <w:tc>
          <w:tcPr>
            <w:tcW w:w="2552" w:type="dxa"/>
          </w:tcPr>
          <w:p w:rsidR="007433BE" w:rsidRPr="00957B38" w:rsidRDefault="00DC6AA6" w:rsidP="0063501D">
            <w:pPr>
              <w:pStyle w:val="021"/>
              <w:adjustRightInd w:val="0"/>
              <w:snapToGrid w:val="0"/>
              <w:spacing w:beforeLines="50" w:beforeAutospacing="0" w:afterLines="50" w:afterAutospacing="0" w:line="300" w:lineRule="auto"/>
              <w:jc w:val="distribute"/>
              <w:rPr>
                <w:rFonts w:ascii="標楷體" w:eastAsia="標楷體" w:hAnsi="標楷體"/>
                <w:b/>
                <w:color w:val="000000" w:themeColor="text1"/>
              </w:rPr>
            </w:pPr>
            <w:r w:rsidRPr="00957B38">
              <w:rPr>
                <w:rFonts w:ascii="標楷體" w:eastAsia="標楷體" w:hAnsi="標楷體" w:hint="eastAsia"/>
                <w:b/>
                <w:color w:val="000000" w:themeColor="text1"/>
              </w:rPr>
              <w:t>營業項目及區域</w:t>
            </w:r>
          </w:p>
        </w:tc>
        <w:tc>
          <w:tcPr>
            <w:tcW w:w="6626" w:type="dxa"/>
          </w:tcPr>
          <w:p w:rsidR="007433BE" w:rsidRPr="00957B38" w:rsidRDefault="007433BE" w:rsidP="0063501D">
            <w:pPr>
              <w:pStyle w:val="021"/>
              <w:adjustRightInd w:val="0"/>
              <w:snapToGrid w:val="0"/>
              <w:spacing w:beforeLines="50" w:beforeAutospacing="0" w:afterLines="50" w:afterAutospacing="0" w:line="300" w:lineRule="auto"/>
              <w:rPr>
                <w:rFonts w:ascii="標楷體" w:eastAsia="標楷體" w:hAnsi="標楷體"/>
                <w:b/>
                <w:color w:val="000000" w:themeColor="text1"/>
              </w:rPr>
            </w:pPr>
          </w:p>
        </w:tc>
      </w:tr>
    </w:tbl>
    <w:p w:rsidR="007433BE" w:rsidRPr="00957B38" w:rsidRDefault="007433BE" w:rsidP="0063501D">
      <w:pPr>
        <w:pStyle w:val="021"/>
        <w:adjustRightInd w:val="0"/>
        <w:snapToGrid w:val="0"/>
        <w:spacing w:beforeLines="50" w:beforeAutospacing="0" w:afterLines="50" w:afterAutospacing="0" w:line="300" w:lineRule="auto"/>
        <w:jc w:val="center"/>
        <w:rPr>
          <w:rFonts w:ascii="標楷體" w:eastAsia="標楷體" w:hAnsi="標楷體"/>
          <w:b/>
          <w:color w:val="000000" w:themeColor="text1"/>
        </w:rPr>
      </w:pPr>
    </w:p>
    <w:p w:rsidR="007433BE" w:rsidRPr="00957B38" w:rsidRDefault="0088195D" w:rsidP="0063501D">
      <w:pPr>
        <w:pStyle w:val="021"/>
        <w:adjustRightInd w:val="0"/>
        <w:snapToGrid w:val="0"/>
        <w:spacing w:beforeLines="50" w:beforeAutospacing="0" w:afterLines="50" w:afterAutospacing="0" w:line="300" w:lineRule="auto"/>
        <w:rPr>
          <w:rFonts w:ascii="標楷體" w:eastAsia="標楷體" w:hAnsi="標楷體"/>
          <w:b/>
          <w:bCs/>
          <w:color w:val="000000" w:themeColor="text1"/>
          <w:sz w:val="28"/>
          <w:szCs w:val="28"/>
        </w:rPr>
      </w:pPr>
      <w:r w:rsidRPr="00957B38">
        <w:rPr>
          <w:rFonts w:ascii="標楷體" w:eastAsia="標楷體" w:hAnsi="標楷體" w:hint="eastAsia"/>
          <w:b/>
          <w:bCs/>
          <w:color w:val="000000" w:themeColor="text1"/>
          <w:sz w:val="28"/>
          <w:szCs w:val="28"/>
        </w:rPr>
        <w:t>二、</w:t>
      </w:r>
      <w:r w:rsidR="00037D5A" w:rsidRPr="00957B38">
        <w:rPr>
          <w:rFonts w:ascii="標楷體" w:eastAsia="標楷體" w:hAnsi="標楷體" w:hint="eastAsia"/>
          <w:b/>
          <w:bCs/>
          <w:color w:val="000000" w:themeColor="text1"/>
          <w:sz w:val="28"/>
          <w:szCs w:val="28"/>
        </w:rPr>
        <w:t>未來營運之事業計畫書審查表</w:t>
      </w:r>
    </w:p>
    <w:tbl>
      <w:tblPr>
        <w:tblW w:w="51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5"/>
        <w:gridCol w:w="2979"/>
        <w:gridCol w:w="711"/>
        <w:gridCol w:w="709"/>
        <w:gridCol w:w="1131"/>
      </w:tblGrid>
      <w:tr w:rsidR="002E4D43" w:rsidRPr="00957B38" w:rsidTr="002E4D43">
        <w:trPr>
          <w:trHeight w:val="290"/>
          <w:tblHeader/>
        </w:trPr>
        <w:tc>
          <w:tcPr>
            <w:tcW w:w="2121" w:type="pct"/>
            <w:vMerge w:val="restart"/>
            <w:tcBorders>
              <w:top w:val="single" w:sz="4" w:space="0" w:color="auto"/>
            </w:tcBorders>
            <w:vAlign w:val="center"/>
          </w:tcPr>
          <w:p w:rsidR="007433BE" w:rsidRPr="00957B38" w:rsidRDefault="002E4D43" w:rsidP="0063501D">
            <w:pPr>
              <w:widowControl/>
              <w:tabs>
                <w:tab w:val="left" w:pos="975"/>
              </w:tabs>
              <w:adjustRightInd w:val="0"/>
              <w:snapToGrid w:val="0"/>
              <w:spacing w:beforeLines="50" w:afterLines="50" w:line="300" w:lineRule="auto"/>
              <w:jc w:val="distribute"/>
              <w:rPr>
                <w:rFonts w:ascii="標楷體" w:eastAsia="標楷體" w:hAnsi="標楷體" w:cs="新細明體"/>
                <w:b/>
                <w:color w:val="000000" w:themeColor="text1"/>
                <w:kern w:val="0"/>
                <w:sz w:val="28"/>
                <w:szCs w:val="28"/>
              </w:rPr>
            </w:pPr>
            <w:r w:rsidRPr="00957B38">
              <w:rPr>
                <w:rFonts w:ascii="標楷體" w:eastAsia="標楷體" w:hAnsi="標楷體" w:cs="新細明體" w:hint="eastAsia"/>
                <w:b/>
                <w:color w:val="000000" w:themeColor="text1"/>
                <w:kern w:val="0"/>
                <w:sz w:val="28"/>
                <w:szCs w:val="28"/>
              </w:rPr>
              <w:t>審查項目及其細目</w:t>
            </w:r>
          </w:p>
        </w:tc>
        <w:tc>
          <w:tcPr>
            <w:tcW w:w="1551" w:type="pct"/>
            <w:vMerge w:val="restart"/>
            <w:tcBorders>
              <w:top w:val="single" w:sz="4" w:space="0" w:color="auto"/>
            </w:tcBorders>
            <w:vAlign w:val="center"/>
          </w:tcPr>
          <w:p w:rsidR="007433BE" w:rsidRPr="00957B38" w:rsidRDefault="00EB0FC5" w:rsidP="0063501D">
            <w:pPr>
              <w:widowControl/>
              <w:tabs>
                <w:tab w:val="left" w:pos="975"/>
              </w:tabs>
              <w:adjustRightInd w:val="0"/>
              <w:snapToGrid w:val="0"/>
              <w:spacing w:beforeLines="50" w:afterLines="50" w:line="300" w:lineRule="auto"/>
              <w:jc w:val="distribute"/>
              <w:rPr>
                <w:rFonts w:ascii="標楷體" w:eastAsia="標楷體" w:hAnsi="標楷體" w:cs="新細明體"/>
                <w:b/>
                <w:color w:val="000000" w:themeColor="text1"/>
                <w:kern w:val="0"/>
                <w:sz w:val="28"/>
                <w:szCs w:val="28"/>
              </w:rPr>
            </w:pPr>
            <w:r w:rsidRPr="00957B38">
              <w:rPr>
                <w:rFonts w:ascii="標楷體" w:eastAsia="標楷體" w:hAnsi="標楷體" w:cs="新細明體" w:hint="eastAsia"/>
                <w:b/>
                <w:color w:val="000000" w:themeColor="text1"/>
                <w:kern w:val="0"/>
                <w:sz w:val="28"/>
                <w:szCs w:val="28"/>
              </w:rPr>
              <w:t>法規規範</w:t>
            </w:r>
          </w:p>
        </w:tc>
        <w:tc>
          <w:tcPr>
            <w:tcW w:w="739" w:type="pct"/>
            <w:gridSpan w:val="2"/>
            <w:tcBorders>
              <w:top w:val="single" w:sz="4" w:space="0" w:color="auto"/>
              <w:bottom w:val="single" w:sz="4" w:space="0" w:color="auto"/>
            </w:tcBorders>
            <w:vAlign w:val="center"/>
          </w:tcPr>
          <w:p w:rsidR="002E4D43" w:rsidRPr="00957B38" w:rsidRDefault="002E4D43" w:rsidP="002E4D43">
            <w:pPr>
              <w:widowControl/>
              <w:tabs>
                <w:tab w:val="left" w:pos="975"/>
              </w:tabs>
              <w:adjustRightInd w:val="0"/>
              <w:snapToGrid w:val="0"/>
              <w:spacing w:line="360" w:lineRule="exact"/>
              <w:jc w:val="center"/>
              <w:rPr>
                <w:rFonts w:ascii="標楷體" w:eastAsia="標楷體" w:hAnsi="標楷體" w:cs="新細明體"/>
                <w:b/>
                <w:color w:val="000000" w:themeColor="text1"/>
                <w:kern w:val="0"/>
                <w:szCs w:val="24"/>
              </w:rPr>
            </w:pPr>
            <w:r w:rsidRPr="00957B38">
              <w:rPr>
                <w:rFonts w:ascii="標楷體" w:eastAsia="標楷體" w:hAnsi="標楷體" w:cs="新細明體" w:hint="eastAsia"/>
                <w:b/>
                <w:color w:val="000000" w:themeColor="text1"/>
                <w:kern w:val="0"/>
                <w:szCs w:val="24"/>
              </w:rPr>
              <w:t>是否符合</w:t>
            </w:r>
          </w:p>
        </w:tc>
        <w:tc>
          <w:tcPr>
            <w:tcW w:w="589" w:type="pct"/>
            <w:vMerge w:val="restart"/>
            <w:tcBorders>
              <w:top w:val="single" w:sz="4" w:space="0" w:color="auto"/>
            </w:tcBorders>
            <w:vAlign w:val="center"/>
          </w:tcPr>
          <w:p w:rsidR="007433BE" w:rsidRPr="00957B38" w:rsidRDefault="002E4D43" w:rsidP="0063501D">
            <w:pPr>
              <w:widowControl/>
              <w:adjustRightInd w:val="0"/>
              <w:snapToGrid w:val="0"/>
              <w:spacing w:beforeLines="50" w:afterLines="50" w:line="300" w:lineRule="auto"/>
              <w:ind w:rightChars="-45" w:right="-108"/>
              <w:jc w:val="distribute"/>
              <w:rPr>
                <w:rFonts w:ascii="標楷體" w:eastAsia="標楷體" w:hAnsi="標楷體" w:cs="新細明體"/>
                <w:b/>
                <w:color w:val="000000" w:themeColor="text1"/>
                <w:kern w:val="0"/>
                <w:sz w:val="28"/>
                <w:szCs w:val="28"/>
              </w:rPr>
            </w:pPr>
            <w:r w:rsidRPr="00957B38">
              <w:rPr>
                <w:rFonts w:ascii="標楷體" w:eastAsia="標楷體" w:hAnsi="標楷體" w:cs="新細明體" w:hint="eastAsia"/>
                <w:b/>
                <w:color w:val="000000" w:themeColor="text1"/>
                <w:kern w:val="0"/>
                <w:sz w:val="28"/>
                <w:szCs w:val="28"/>
              </w:rPr>
              <w:t>備註</w:t>
            </w:r>
          </w:p>
        </w:tc>
      </w:tr>
      <w:tr w:rsidR="002E4D43" w:rsidRPr="00957B38" w:rsidTr="002E4D43">
        <w:trPr>
          <w:trHeight w:val="351"/>
          <w:tblHeader/>
        </w:trPr>
        <w:tc>
          <w:tcPr>
            <w:tcW w:w="2121" w:type="pct"/>
            <w:vMerge/>
            <w:vAlign w:val="center"/>
          </w:tcPr>
          <w:p w:rsidR="007433BE" w:rsidRPr="00957B38" w:rsidRDefault="007433BE" w:rsidP="0063501D">
            <w:pPr>
              <w:widowControl/>
              <w:tabs>
                <w:tab w:val="left" w:pos="975"/>
              </w:tabs>
              <w:adjustRightInd w:val="0"/>
              <w:snapToGrid w:val="0"/>
              <w:spacing w:beforeLines="50" w:afterLines="50" w:line="300" w:lineRule="auto"/>
              <w:jc w:val="distribute"/>
              <w:rPr>
                <w:rFonts w:ascii="標楷體" w:eastAsia="標楷體" w:hAnsi="標楷體" w:cs="新細明體"/>
                <w:b/>
                <w:color w:val="000000" w:themeColor="text1"/>
                <w:kern w:val="0"/>
                <w:sz w:val="28"/>
                <w:szCs w:val="28"/>
              </w:rPr>
            </w:pPr>
          </w:p>
        </w:tc>
        <w:tc>
          <w:tcPr>
            <w:tcW w:w="1551" w:type="pct"/>
            <w:vMerge/>
          </w:tcPr>
          <w:p w:rsidR="007433BE" w:rsidRPr="00957B38" w:rsidRDefault="007433BE" w:rsidP="0063501D">
            <w:pPr>
              <w:widowControl/>
              <w:tabs>
                <w:tab w:val="left" w:pos="975"/>
              </w:tabs>
              <w:adjustRightInd w:val="0"/>
              <w:snapToGrid w:val="0"/>
              <w:spacing w:beforeLines="50" w:afterLines="50" w:line="300" w:lineRule="auto"/>
              <w:jc w:val="distribute"/>
              <w:rPr>
                <w:rFonts w:ascii="標楷體" w:eastAsia="標楷體" w:hAnsi="標楷體" w:cs="新細明體"/>
                <w:b/>
                <w:color w:val="000000" w:themeColor="text1"/>
                <w:kern w:val="0"/>
                <w:sz w:val="28"/>
                <w:szCs w:val="28"/>
              </w:rPr>
            </w:pPr>
          </w:p>
        </w:tc>
        <w:tc>
          <w:tcPr>
            <w:tcW w:w="370" w:type="pct"/>
            <w:tcBorders>
              <w:top w:val="single" w:sz="4" w:space="0" w:color="auto"/>
              <w:bottom w:val="nil"/>
              <w:right w:val="single" w:sz="4" w:space="0" w:color="auto"/>
            </w:tcBorders>
            <w:vAlign w:val="center"/>
          </w:tcPr>
          <w:p w:rsidR="002E4D43" w:rsidRPr="00957B38" w:rsidRDefault="002E4D43" w:rsidP="002E4D43">
            <w:pPr>
              <w:widowControl/>
              <w:tabs>
                <w:tab w:val="left" w:pos="975"/>
              </w:tabs>
              <w:adjustRightInd w:val="0"/>
              <w:snapToGrid w:val="0"/>
              <w:spacing w:line="360" w:lineRule="exact"/>
              <w:jc w:val="center"/>
              <w:rPr>
                <w:rFonts w:ascii="標楷體" w:eastAsia="標楷體" w:hAnsi="標楷體" w:cs="新細明體"/>
                <w:b/>
                <w:color w:val="000000" w:themeColor="text1"/>
                <w:kern w:val="0"/>
                <w:szCs w:val="24"/>
              </w:rPr>
            </w:pPr>
            <w:r w:rsidRPr="00957B38">
              <w:rPr>
                <w:rFonts w:ascii="標楷體" w:eastAsia="標楷體" w:hAnsi="標楷體" w:cs="新細明體" w:hint="eastAsia"/>
                <w:b/>
                <w:color w:val="000000" w:themeColor="text1"/>
                <w:kern w:val="0"/>
                <w:szCs w:val="24"/>
              </w:rPr>
              <w:t>是</w:t>
            </w:r>
          </w:p>
        </w:tc>
        <w:tc>
          <w:tcPr>
            <w:tcW w:w="369" w:type="pct"/>
            <w:tcBorders>
              <w:top w:val="single" w:sz="4" w:space="0" w:color="auto"/>
              <w:left w:val="single" w:sz="4" w:space="0" w:color="auto"/>
              <w:bottom w:val="nil"/>
            </w:tcBorders>
            <w:vAlign w:val="center"/>
          </w:tcPr>
          <w:p w:rsidR="002E4D43" w:rsidRPr="00957B38" w:rsidRDefault="002E4D43" w:rsidP="002E4D43">
            <w:pPr>
              <w:widowControl/>
              <w:tabs>
                <w:tab w:val="left" w:pos="975"/>
              </w:tabs>
              <w:adjustRightInd w:val="0"/>
              <w:snapToGrid w:val="0"/>
              <w:spacing w:line="360" w:lineRule="exact"/>
              <w:jc w:val="center"/>
              <w:rPr>
                <w:rFonts w:ascii="標楷體" w:eastAsia="標楷體" w:hAnsi="標楷體" w:cs="新細明體"/>
                <w:b/>
                <w:color w:val="000000" w:themeColor="text1"/>
                <w:kern w:val="0"/>
                <w:szCs w:val="24"/>
              </w:rPr>
            </w:pPr>
            <w:r w:rsidRPr="00957B38">
              <w:rPr>
                <w:rFonts w:ascii="標楷體" w:eastAsia="標楷體" w:hAnsi="標楷體" w:cs="新細明體" w:hint="eastAsia"/>
                <w:b/>
                <w:color w:val="000000" w:themeColor="text1"/>
                <w:kern w:val="0"/>
                <w:szCs w:val="24"/>
              </w:rPr>
              <w:t>否</w:t>
            </w:r>
          </w:p>
        </w:tc>
        <w:tc>
          <w:tcPr>
            <w:tcW w:w="589" w:type="pct"/>
            <w:vMerge/>
            <w:vAlign w:val="center"/>
          </w:tcPr>
          <w:p w:rsidR="007433BE" w:rsidRPr="00957B38" w:rsidRDefault="007433BE" w:rsidP="0063501D">
            <w:pPr>
              <w:widowControl/>
              <w:adjustRightInd w:val="0"/>
              <w:snapToGrid w:val="0"/>
              <w:spacing w:beforeLines="50" w:afterLines="50" w:line="300" w:lineRule="auto"/>
              <w:ind w:rightChars="-45" w:right="-108"/>
              <w:jc w:val="distribute"/>
              <w:rPr>
                <w:rFonts w:ascii="標楷體" w:eastAsia="標楷體" w:hAnsi="標楷體" w:cs="新細明體"/>
                <w:b/>
                <w:color w:val="000000" w:themeColor="text1"/>
                <w:kern w:val="0"/>
                <w:sz w:val="28"/>
                <w:szCs w:val="28"/>
              </w:rPr>
            </w:pPr>
          </w:p>
        </w:tc>
      </w:tr>
      <w:tr w:rsidR="00C42969" w:rsidRPr="00957B38" w:rsidTr="002E4D43">
        <w:trPr>
          <w:trHeight w:val="871"/>
        </w:trPr>
        <w:tc>
          <w:tcPr>
            <w:tcW w:w="2121" w:type="pct"/>
          </w:tcPr>
          <w:p w:rsidR="00DA2198" w:rsidRPr="00957B38" w:rsidRDefault="00DA2198" w:rsidP="00C80686">
            <w:pPr>
              <w:widowControl/>
              <w:adjustRightInd w:val="0"/>
              <w:snapToGrid w:val="0"/>
              <w:spacing w:line="300" w:lineRule="auto"/>
              <w:ind w:left="242" w:hangingChars="101" w:hanging="242"/>
              <w:rPr>
                <w:rFonts w:ascii="標楷體" w:eastAsia="標楷體" w:hAnsi="標楷體" w:cs="新細明體"/>
                <w:color w:val="000000" w:themeColor="text1"/>
                <w:kern w:val="0"/>
                <w:szCs w:val="24"/>
              </w:rPr>
            </w:pPr>
            <w:r w:rsidRPr="00957B38">
              <w:rPr>
                <w:rFonts w:ascii="標楷體" w:eastAsia="標楷體" w:hAnsi="標楷體" w:cs="新細明體" w:hint="eastAsia"/>
                <w:color w:val="000000" w:themeColor="text1"/>
                <w:kern w:val="0"/>
                <w:szCs w:val="24"/>
              </w:rPr>
              <w:t>1、營業項目。</w:t>
            </w:r>
          </w:p>
        </w:tc>
        <w:tc>
          <w:tcPr>
            <w:tcW w:w="1551" w:type="pct"/>
          </w:tcPr>
          <w:p w:rsidR="00DA2198" w:rsidRPr="00957B38" w:rsidRDefault="00EA1944" w:rsidP="00594425">
            <w:pPr>
              <w:widowControl/>
              <w:adjustRightInd w:val="0"/>
              <w:snapToGrid w:val="0"/>
              <w:spacing w:line="300" w:lineRule="auto"/>
              <w:jc w:val="both"/>
              <w:rPr>
                <w:rFonts w:ascii="標楷體" w:eastAsia="標楷體" w:hAnsi="標楷體" w:cs="新細明體"/>
                <w:color w:val="000000" w:themeColor="text1"/>
                <w:kern w:val="0"/>
                <w:szCs w:val="24"/>
              </w:rPr>
            </w:pPr>
            <w:r w:rsidRPr="00957B38">
              <w:rPr>
                <w:rFonts w:ascii="標楷體" w:eastAsia="標楷體" w:hAnsi="標楷體" w:cs="新細明體" w:hint="eastAsia"/>
                <w:color w:val="000000" w:themeColor="text1"/>
                <w:kern w:val="0"/>
                <w:szCs w:val="24"/>
              </w:rPr>
              <w:t>應符合固定通信業務管理規則第4條之1：</w:t>
            </w:r>
            <w:r w:rsidR="00AE3115" w:rsidRPr="00957B38">
              <w:rPr>
                <w:rFonts w:ascii="標楷體" w:eastAsia="標楷體" w:hAnsi="標楷體" w:cs="新細明體" w:hint="eastAsia"/>
                <w:color w:val="000000" w:themeColor="text1"/>
                <w:kern w:val="0"/>
                <w:szCs w:val="24"/>
              </w:rPr>
              <w:t>市內、國內長途陸纜電路出租業務</w:t>
            </w:r>
            <w:r w:rsidRPr="00957B38">
              <w:rPr>
                <w:rFonts w:ascii="標楷體" w:eastAsia="標楷體" w:hAnsi="標楷體" w:cs="新細明體" w:hint="eastAsia"/>
                <w:color w:val="000000" w:themeColor="text1"/>
                <w:kern w:val="0"/>
                <w:szCs w:val="24"/>
              </w:rPr>
              <w:t>指經營者出租其不具交換功能之市內、國內長途陸纜傳輸機線設備及其附屬設備之業務。</w:t>
            </w:r>
          </w:p>
        </w:tc>
        <w:tc>
          <w:tcPr>
            <w:tcW w:w="370" w:type="pct"/>
            <w:tcBorders>
              <w:right w:val="single" w:sz="4" w:space="0" w:color="auto"/>
            </w:tcBorders>
            <w:vAlign w:val="center"/>
          </w:tcPr>
          <w:p w:rsidR="007433BE" w:rsidRPr="00957B38" w:rsidRDefault="00DA2198"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t>□</w:t>
            </w:r>
          </w:p>
        </w:tc>
        <w:tc>
          <w:tcPr>
            <w:tcW w:w="369" w:type="pct"/>
            <w:tcBorders>
              <w:left w:val="single" w:sz="4" w:space="0" w:color="auto"/>
            </w:tcBorders>
            <w:vAlign w:val="center"/>
          </w:tcPr>
          <w:p w:rsidR="007433BE" w:rsidRPr="00957B38" w:rsidRDefault="00DA2198"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t>□</w:t>
            </w:r>
          </w:p>
        </w:tc>
        <w:tc>
          <w:tcPr>
            <w:tcW w:w="589" w:type="pct"/>
            <w:vAlign w:val="center"/>
          </w:tcPr>
          <w:p w:rsidR="007433BE" w:rsidRPr="00957B38" w:rsidRDefault="007433BE"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28"/>
                <w:szCs w:val="28"/>
              </w:rPr>
            </w:pPr>
          </w:p>
        </w:tc>
      </w:tr>
      <w:tr w:rsidR="00C42969" w:rsidRPr="00957B38" w:rsidTr="002E4D43">
        <w:trPr>
          <w:trHeight w:val="665"/>
        </w:trPr>
        <w:tc>
          <w:tcPr>
            <w:tcW w:w="2121" w:type="pct"/>
          </w:tcPr>
          <w:p w:rsidR="00DA2198" w:rsidRPr="00957B38" w:rsidRDefault="00DA2198" w:rsidP="00C80686">
            <w:pPr>
              <w:widowControl/>
              <w:adjustRightInd w:val="0"/>
              <w:snapToGrid w:val="0"/>
              <w:spacing w:line="300" w:lineRule="auto"/>
              <w:ind w:left="413" w:hangingChars="172" w:hanging="413"/>
              <w:jc w:val="both"/>
              <w:rPr>
                <w:rFonts w:ascii="標楷體" w:eastAsia="標楷體"/>
                <w:color w:val="000000" w:themeColor="text1"/>
                <w:szCs w:val="24"/>
              </w:rPr>
            </w:pPr>
            <w:r w:rsidRPr="00957B38">
              <w:rPr>
                <w:rFonts w:ascii="標楷體" w:eastAsia="標楷體" w:hint="eastAsia"/>
                <w:color w:val="000000" w:themeColor="text1"/>
                <w:szCs w:val="24"/>
              </w:rPr>
              <w:t>2</w:t>
            </w:r>
            <w:r w:rsidRPr="00957B38">
              <w:rPr>
                <w:rFonts w:ascii="標楷體" w:eastAsia="標楷體" w:hAnsi="標楷體" w:hint="eastAsia"/>
                <w:color w:val="000000" w:themeColor="text1"/>
                <w:szCs w:val="24"/>
              </w:rPr>
              <w:t>、</w:t>
            </w:r>
            <w:r w:rsidRPr="00957B38">
              <w:rPr>
                <w:rFonts w:ascii="標楷體" w:eastAsia="標楷體" w:hint="eastAsia"/>
                <w:color w:val="000000" w:themeColor="text1"/>
                <w:szCs w:val="24"/>
              </w:rPr>
              <w:t>營業區域</w:t>
            </w:r>
            <w:r w:rsidRPr="00957B38">
              <w:rPr>
                <w:rFonts w:ascii="標楷體" w:eastAsia="標楷體" w:hAnsi="標楷體" w:hint="eastAsia"/>
                <w:color w:val="000000" w:themeColor="text1"/>
                <w:szCs w:val="24"/>
              </w:rPr>
              <w:t>。</w:t>
            </w:r>
          </w:p>
        </w:tc>
        <w:tc>
          <w:tcPr>
            <w:tcW w:w="1551" w:type="pct"/>
          </w:tcPr>
          <w:p w:rsidR="00DA2198" w:rsidRPr="00957B38" w:rsidRDefault="00F85C17" w:rsidP="00F85C17">
            <w:pPr>
              <w:widowControl/>
              <w:adjustRightInd w:val="0"/>
              <w:snapToGrid w:val="0"/>
              <w:spacing w:line="300" w:lineRule="auto"/>
              <w:jc w:val="both"/>
              <w:rPr>
                <w:rFonts w:ascii="標楷體" w:eastAsia="標楷體" w:hAnsi="標楷體" w:cs="新細明體"/>
                <w:color w:val="000000" w:themeColor="text1"/>
                <w:kern w:val="0"/>
                <w:szCs w:val="24"/>
              </w:rPr>
            </w:pPr>
            <w:r w:rsidRPr="00957B38">
              <w:rPr>
                <w:rFonts w:ascii="標楷體" w:eastAsia="標楷體" w:hAnsi="標楷體" w:cs="新細明體" w:hint="eastAsia"/>
                <w:color w:val="000000" w:themeColor="text1"/>
                <w:kern w:val="0"/>
                <w:szCs w:val="24"/>
              </w:rPr>
              <w:t>應有具體</w:t>
            </w:r>
            <w:r w:rsidR="00474B05" w:rsidRPr="00957B38">
              <w:rPr>
                <w:rFonts w:ascii="標楷體" w:eastAsia="標楷體" w:hAnsi="標楷體" w:cs="新細明體" w:hint="eastAsia"/>
                <w:color w:val="000000" w:themeColor="text1"/>
                <w:kern w:val="0"/>
                <w:szCs w:val="24"/>
              </w:rPr>
              <w:t>內容</w:t>
            </w:r>
            <w:r w:rsidRPr="00957B38">
              <w:rPr>
                <w:rFonts w:ascii="標楷體" w:eastAsia="標楷體" w:hAnsi="標楷體" w:cs="新細明體" w:hint="eastAsia"/>
                <w:color w:val="000000" w:themeColor="text1"/>
                <w:kern w:val="0"/>
                <w:szCs w:val="24"/>
              </w:rPr>
              <w:t>。</w:t>
            </w:r>
          </w:p>
        </w:tc>
        <w:tc>
          <w:tcPr>
            <w:tcW w:w="370" w:type="pct"/>
            <w:vAlign w:val="center"/>
          </w:tcPr>
          <w:p w:rsidR="00DA2198" w:rsidRPr="00957B38" w:rsidRDefault="00DA2198" w:rsidP="002274A4">
            <w:pPr>
              <w:widowControl/>
              <w:adjustRightInd w:val="0"/>
              <w:snapToGrid w:val="0"/>
              <w:spacing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t>□</w:t>
            </w:r>
          </w:p>
        </w:tc>
        <w:tc>
          <w:tcPr>
            <w:tcW w:w="369" w:type="pct"/>
            <w:vAlign w:val="center"/>
          </w:tcPr>
          <w:p w:rsidR="00DA2198" w:rsidRPr="00957B38" w:rsidRDefault="00DA2198" w:rsidP="002274A4">
            <w:pPr>
              <w:widowControl/>
              <w:adjustRightInd w:val="0"/>
              <w:snapToGrid w:val="0"/>
              <w:spacing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t>□</w:t>
            </w:r>
          </w:p>
        </w:tc>
        <w:tc>
          <w:tcPr>
            <w:tcW w:w="589" w:type="pct"/>
            <w:vAlign w:val="center"/>
          </w:tcPr>
          <w:p w:rsidR="007433BE" w:rsidRPr="00957B38" w:rsidRDefault="007433BE"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28"/>
                <w:szCs w:val="28"/>
              </w:rPr>
            </w:pPr>
          </w:p>
        </w:tc>
      </w:tr>
      <w:tr w:rsidR="00C42969" w:rsidRPr="00957B38" w:rsidTr="002E4D43">
        <w:tc>
          <w:tcPr>
            <w:tcW w:w="2121" w:type="pct"/>
          </w:tcPr>
          <w:p w:rsidR="00DA2198" w:rsidRPr="00957B38" w:rsidRDefault="00DA2198" w:rsidP="00C80686">
            <w:pPr>
              <w:adjustRightInd w:val="0"/>
              <w:snapToGrid w:val="0"/>
              <w:spacing w:line="300" w:lineRule="auto"/>
              <w:jc w:val="both"/>
              <w:rPr>
                <w:rFonts w:ascii="標楷體" w:eastAsia="標楷體" w:hAnsi="標楷體"/>
                <w:color w:val="000000" w:themeColor="text1"/>
                <w:kern w:val="0"/>
              </w:rPr>
            </w:pPr>
            <w:r w:rsidRPr="00957B38">
              <w:rPr>
                <w:rFonts w:ascii="標楷體" w:eastAsia="標楷體" w:hAnsi="標楷體" w:hint="eastAsia"/>
                <w:color w:val="000000" w:themeColor="text1"/>
                <w:kern w:val="0"/>
              </w:rPr>
              <w:t>3、通訊型態：</w:t>
            </w:r>
          </w:p>
          <w:p w:rsidR="00DA2198" w:rsidRPr="00957B38" w:rsidRDefault="00DA2198" w:rsidP="00C80686">
            <w:pPr>
              <w:widowControl/>
              <w:adjustRightInd w:val="0"/>
              <w:snapToGrid w:val="0"/>
              <w:spacing w:line="300" w:lineRule="auto"/>
              <w:ind w:leftChars="78" w:left="600" w:hangingChars="172" w:hanging="413"/>
              <w:jc w:val="both"/>
              <w:rPr>
                <w:rFonts w:ascii="標楷體" w:eastAsia="標楷體"/>
                <w:color w:val="000000" w:themeColor="text1"/>
                <w:szCs w:val="24"/>
              </w:rPr>
            </w:pPr>
            <w:r w:rsidRPr="00957B38">
              <w:rPr>
                <w:rFonts w:ascii="標楷體" w:eastAsia="標楷體" w:hAnsi="標楷體" w:cs="新細明體" w:hint="eastAsia"/>
                <w:color w:val="000000" w:themeColor="text1"/>
                <w:kern w:val="0"/>
                <w:szCs w:val="24"/>
              </w:rPr>
              <w:t>(</w:t>
            </w:r>
            <w:r w:rsidR="00227182" w:rsidRPr="00957B38">
              <w:rPr>
                <w:rFonts w:ascii="標楷體" w:eastAsia="標楷體" w:hAnsi="標楷體" w:cs="新細明體" w:hint="eastAsia"/>
                <w:color w:val="000000" w:themeColor="text1"/>
                <w:kern w:val="0"/>
                <w:szCs w:val="24"/>
              </w:rPr>
              <w:t>1</w:t>
            </w:r>
            <w:r w:rsidRPr="00957B38">
              <w:rPr>
                <w:rFonts w:ascii="標楷體" w:eastAsia="標楷體" w:hAnsi="標楷體" w:cs="新細明體" w:hint="eastAsia"/>
                <w:color w:val="000000" w:themeColor="text1"/>
                <w:kern w:val="0"/>
                <w:szCs w:val="24"/>
              </w:rPr>
              <w:t>)</w:t>
            </w:r>
            <w:r w:rsidR="00EA68ED" w:rsidRPr="00957B38">
              <w:rPr>
                <w:rFonts w:ascii="標楷體" w:eastAsia="標楷體" w:hint="eastAsia"/>
                <w:color w:val="000000" w:themeColor="text1"/>
                <w:szCs w:val="24"/>
              </w:rPr>
              <w:t>所採用之網路傳輸技術及其傳輸品質水準，與</w:t>
            </w:r>
            <w:r w:rsidRPr="00957B38">
              <w:rPr>
                <w:rFonts w:ascii="標楷體" w:eastAsia="標楷體" w:hint="eastAsia"/>
                <w:color w:val="000000" w:themeColor="text1"/>
                <w:szCs w:val="24"/>
              </w:rPr>
              <w:t>其採用之國際、區域或工業標準。</w:t>
            </w:r>
          </w:p>
          <w:p w:rsidR="00227182" w:rsidRPr="00957B38" w:rsidRDefault="00227182" w:rsidP="00EA68ED">
            <w:pPr>
              <w:widowControl/>
              <w:adjustRightInd w:val="0"/>
              <w:snapToGrid w:val="0"/>
              <w:spacing w:line="300" w:lineRule="auto"/>
              <w:ind w:leftChars="78" w:left="600" w:hangingChars="172" w:hanging="413"/>
              <w:jc w:val="both"/>
              <w:rPr>
                <w:rFonts w:ascii="標楷體" w:eastAsia="標楷體" w:hAnsi="標楷體" w:cs="新細明體"/>
                <w:color w:val="000000" w:themeColor="text1"/>
                <w:kern w:val="0"/>
                <w:szCs w:val="24"/>
              </w:rPr>
            </w:pPr>
            <w:r w:rsidRPr="00957B38">
              <w:rPr>
                <w:rFonts w:ascii="標楷體" w:eastAsia="標楷體" w:hAnsi="標楷體" w:cs="新細明體" w:hint="eastAsia"/>
                <w:color w:val="000000" w:themeColor="text1"/>
                <w:kern w:val="0"/>
                <w:szCs w:val="24"/>
              </w:rPr>
              <w:t>(2)採</w:t>
            </w:r>
            <w:r w:rsidRPr="00957B38">
              <w:rPr>
                <w:rFonts w:ascii="標楷體" w:eastAsia="標楷體" w:hint="eastAsia"/>
                <w:color w:val="000000" w:themeColor="text1"/>
                <w:szCs w:val="24"/>
              </w:rPr>
              <w:t>用有線電視廣播系統網路者</w:t>
            </w:r>
            <w:r w:rsidR="00EA68ED" w:rsidRPr="00957B38">
              <w:rPr>
                <w:rFonts w:ascii="標楷體" w:eastAsia="標楷體" w:hint="eastAsia"/>
                <w:color w:val="000000" w:themeColor="text1"/>
                <w:szCs w:val="24"/>
              </w:rPr>
              <w:t>之</w:t>
            </w:r>
            <w:r w:rsidRPr="00957B38">
              <w:rPr>
                <w:rFonts w:ascii="標楷體" w:eastAsia="標楷體" w:hint="eastAsia"/>
                <w:color w:val="000000" w:themeColor="text1"/>
                <w:szCs w:val="24"/>
              </w:rPr>
              <w:t>上行及下行鏈路之頻譜規劃及採用之調變技術。</w:t>
            </w:r>
          </w:p>
        </w:tc>
        <w:tc>
          <w:tcPr>
            <w:tcW w:w="1551" w:type="pct"/>
          </w:tcPr>
          <w:p w:rsidR="007433BE" w:rsidRPr="00957B38" w:rsidRDefault="00F85C17" w:rsidP="0063501D">
            <w:pPr>
              <w:widowControl/>
              <w:adjustRightInd w:val="0"/>
              <w:snapToGrid w:val="0"/>
              <w:spacing w:beforeLines="50" w:afterLines="50" w:line="300" w:lineRule="auto"/>
              <w:jc w:val="both"/>
              <w:rPr>
                <w:rFonts w:ascii="標楷體" w:eastAsia="標楷體" w:hAnsi="標楷體" w:cs="新細明體"/>
                <w:color w:val="000000" w:themeColor="text1"/>
                <w:kern w:val="0"/>
                <w:szCs w:val="24"/>
              </w:rPr>
            </w:pPr>
            <w:r w:rsidRPr="00957B38">
              <w:rPr>
                <w:rFonts w:ascii="標楷體" w:eastAsia="標楷體" w:hAnsi="標楷體" w:cs="新細明體" w:hint="eastAsia"/>
                <w:color w:val="000000" w:themeColor="text1"/>
                <w:kern w:val="0"/>
                <w:szCs w:val="24"/>
              </w:rPr>
              <w:t>應有具體內容。</w:t>
            </w:r>
          </w:p>
        </w:tc>
        <w:tc>
          <w:tcPr>
            <w:tcW w:w="370" w:type="pct"/>
            <w:vAlign w:val="center"/>
          </w:tcPr>
          <w:p w:rsidR="007433BE" w:rsidRPr="00957B38" w:rsidRDefault="00DA2198"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t>□</w:t>
            </w:r>
          </w:p>
        </w:tc>
        <w:tc>
          <w:tcPr>
            <w:tcW w:w="369" w:type="pct"/>
            <w:vAlign w:val="center"/>
          </w:tcPr>
          <w:p w:rsidR="007433BE" w:rsidRPr="00957B38" w:rsidRDefault="00DA2198"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t>□</w:t>
            </w:r>
          </w:p>
        </w:tc>
        <w:tc>
          <w:tcPr>
            <w:tcW w:w="589" w:type="pct"/>
            <w:vAlign w:val="center"/>
          </w:tcPr>
          <w:p w:rsidR="007433BE" w:rsidRPr="00957B38" w:rsidRDefault="007433BE" w:rsidP="0063501D">
            <w:pPr>
              <w:widowControl/>
              <w:adjustRightInd w:val="0"/>
              <w:snapToGrid w:val="0"/>
              <w:spacing w:beforeLines="50" w:afterLines="50" w:line="300" w:lineRule="auto"/>
              <w:ind w:left="280" w:hangingChars="100" w:hanging="280"/>
              <w:jc w:val="center"/>
              <w:rPr>
                <w:rFonts w:ascii="標楷體" w:eastAsia="標楷體" w:hAnsi="標楷體" w:cs="新細明體"/>
                <w:color w:val="000000" w:themeColor="text1"/>
                <w:kern w:val="0"/>
                <w:sz w:val="28"/>
                <w:szCs w:val="28"/>
              </w:rPr>
            </w:pPr>
          </w:p>
        </w:tc>
      </w:tr>
      <w:tr w:rsidR="00C42969" w:rsidRPr="00957B38" w:rsidTr="002E4D43">
        <w:tc>
          <w:tcPr>
            <w:tcW w:w="2121" w:type="pct"/>
          </w:tcPr>
          <w:p w:rsidR="00DA2198" w:rsidRPr="00957B38" w:rsidRDefault="002C2CC8" w:rsidP="00C80686">
            <w:pPr>
              <w:widowControl/>
              <w:adjustRightInd w:val="0"/>
              <w:snapToGrid w:val="0"/>
              <w:spacing w:line="300" w:lineRule="auto"/>
              <w:ind w:leftChars="15" w:left="410" w:hangingChars="156" w:hanging="374"/>
              <w:jc w:val="both"/>
              <w:rPr>
                <w:rFonts w:ascii="標楷體" w:eastAsia="標楷體"/>
                <w:color w:val="000000" w:themeColor="text1"/>
                <w:szCs w:val="24"/>
              </w:rPr>
            </w:pPr>
            <w:r w:rsidRPr="00957B38">
              <w:rPr>
                <w:rFonts w:ascii="標楷體" w:eastAsia="標楷體" w:hint="eastAsia"/>
                <w:color w:val="000000" w:themeColor="text1"/>
                <w:szCs w:val="24"/>
              </w:rPr>
              <w:t>4</w:t>
            </w:r>
            <w:r w:rsidR="00DA2198" w:rsidRPr="00957B38">
              <w:rPr>
                <w:rFonts w:ascii="標楷體" w:eastAsia="標楷體" w:hAnsi="標楷體" w:hint="eastAsia"/>
                <w:color w:val="000000" w:themeColor="text1"/>
                <w:szCs w:val="24"/>
              </w:rPr>
              <w:t>、</w:t>
            </w:r>
            <w:r w:rsidR="00DA2198" w:rsidRPr="00957B38">
              <w:rPr>
                <w:rFonts w:ascii="標楷體" w:eastAsia="標楷體" w:hint="eastAsia"/>
                <w:color w:val="000000" w:themeColor="text1"/>
                <w:szCs w:val="24"/>
              </w:rPr>
              <w:t>電信設備概況</w:t>
            </w:r>
            <w:r w:rsidR="00DA2198" w:rsidRPr="00957B38">
              <w:rPr>
                <w:rFonts w:ascii="標楷體" w:eastAsia="標楷體" w:hAnsi="標楷體" w:hint="eastAsia"/>
                <w:color w:val="000000" w:themeColor="text1"/>
                <w:szCs w:val="24"/>
              </w:rPr>
              <w:t>：</w:t>
            </w:r>
          </w:p>
          <w:p w:rsidR="00227182" w:rsidRPr="00957B38" w:rsidRDefault="00DA2198" w:rsidP="00C80686">
            <w:pPr>
              <w:widowControl/>
              <w:adjustRightInd w:val="0"/>
              <w:snapToGrid w:val="0"/>
              <w:spacing w:line="300" w:lineRule="auto"/>
              <w:ind w:leftChars="74" w:left="600" w:hangingChars="176" w:hanging="422"/>
              <w:jc w:val="both"/>
              <w:rPr>
                <w:rFonts w:ascii="標楷體" w:eastAsia="標楷體"/>
                <w:color w:val="000000" w:themeColor="text1"/>
              </w:rPr>
            </w:pPr>
            <w:r w:rsidRPr="00957B38">
              <w:rPr>
                <w:rFonts w:ascii="標楷體" w:eastAsia="標楷體" w:hint="eastAsia"/>
                <w:color w:val="000000" w:themeColor="text1"/>
                <w:szCs w:val="24"/>
              </w:rPr>
              <w:t>(</w:t>
            </w:r>
            <w:r w:rsidR="002C2CC8" w:rsidRPr="00957B38">
              <w:rPr>
                <w:rFonts w:ascii="標楷體" w:eastAsia="標楷體" w:hint="eastAsia"/>
                <w:color w:val="000000" w:themeColor="text1"/>
                <w:szCs w:val="24"/>
              </w:rPr>
              <w:t>1</w:t>
            </w:r>
            <w:r w:rsidRPr="00957B38">
              <w:rPr>
                <w:rFonts w:ascii="標楷體" w:eastAsia="標楷體" w:hint="eastAsia"/>
                <w:color w:val="000000" w:themeColor="text1"/>
                <w:szCs w:val="24"/>
              </w:rPr>
              <w:t>)</w:t>
            </w:r>
            <w:r w:rsidR="003A75C4" w:rsidRPr="00957B38">
              <w:rPr>
                <w:rFonts w:ascii="標楷體" w:eastAsia="標楷體" w:hint="eastAsia"/>
                <w:color w:val="000000" w:themeColor="text1"/>
              </w:rPr>
              <w:t>網路架構規劃：網路架構、傳輸計畫、網路</w:t>
            </w:r>
            <w:proofErr w:type="gramStart"/>
            <w:r w:rsidR="003A75C4" w:rsidRPr="00957B38">
              <w:rPr>
                <w:rFonts w:ascii="標楷體" w:eastAsia="標楷體" w:hint="eastAsia"/>
                <w:color w:val="000000" w:themeColor="text1"/>
              </w:rPr>
              <w:t>管理及維運</w:t>
            </w:r>
            <w:proofErr w:type="gramEnd"/>
            <w:r w:rsidR="003A75C4" w:rsidRPr="00957B38">
              <w:rPr>
                <w:rFonts w:ascii="標楷體" w:eastAsia="標楷體" w:hint="eastAsia"/>
                <w:color w:val="000000" w:themeColor="text1"/>
              </w:rPr>
              <w:t>計畫等</w:t>
            </w:r>
            <w:r w:rsidR="00227182" w:rsidRPr="00957B38">
              <w:rPr>
                <w:rFonts w:ascii="標楷體" w:eastAsia="標楷體" w:hint="eastAsia"/>
                <w:color w:val="000000" w:themeColor="text1"/>
              </w:rPr>
              <w:t>。</w:t>
            </w:r>
          </w:p>
          <w:p w:rsidR="00E50C88" w:rsidRDefault="00227182" w:rsidP="00E50C88">
            <w:pPr>
              <w:widowControl/>
              <w:adjustRightInd w:val="0"/>
              <w:snapToGrid w:val="0"/>
              <w:spacing w:line="300" w:lineRule="auto"/>
              <w:ind w:leftChars="74" w:left="600" w:hangingChars="176" w:hanging="422"/>
              <w:jc w:val="both"/>
              <w:rPr>
                <w:rFonts w:ascii="標楷體" w:eastAsia="標楷體"/>
                <w:color w:val="000000" w:themeColor="text1"/>
              </w:rPr>
            </w:pPr>
            <w:r w:rsidRPr="00957B38">
              <w:rPr>
                <w:rFonts w:ascii="標楷體" w:eastAsia="標楷體" w:hAnsi="標楷體" w:cs="新細明體" w:hint="eastAsia"/>
                <w:color w:val="000000" w:themeColor="text1"/>
                <w:kern w:val="0"/>
                <w:szCs w:val="24"/>
              </w:rPr>
              <w:t>(</w:t>
            </w:r>
            <w:r w:rsidR="00E50C88">
              <w:rPr>
                <w:rFonts w:ascii="標楷體" w:eastAsia="標楷體" w:hAnsi="標楷體" w:cs="新細明體" w:hint="eastAsia"/>
                <w:color w:val="000000" w:themeColor="text1"/>
                <w:kern w:val="0"/>
                <w:szCs w:val="24"/>
              </w:rPr>
              <w:t>2</w:t>
            </w:r>
            <w:r w:rsidRPr="00957B38">
              <w:rPr>
                <w:rFonts w:ascii="標楷體" w:eastAsia="標楷體" w:hAnsi="標楷體" w:cs="新細明體" w:hint="eastAsia"/>
                <w:color w:val="000000" w:themeColor="text1"/>
                <w:kern w:val="0"/>
                <w:szCs w:val="24"/>
              </w:rPr>
              <w:t>)</w:t>
            </w:r>
            <w:r w:rsidRPr="00957B38">
              <w:rPr>
                <w:rFonts w:ascii="標楷體" w:eastAsia="標楷體" w:hint="eastAsia"/>
                <w:color w:val="000000" w:themeColor="text1"/>
              </w:rPr>
              <w:t>網</w:t>
            </w:r>
            <w:r w:rsidR="00EA68ED" w:rsidRPr="00957B38">
              <w:rPr>
                <w:rFonts w:ascii="標楷體" w:eastAsia="標楷體" w:hint="eastAsia"/>
                <w:color w:val="000000" w:themeColor="text1"/>
              </w:rPr>
              <w:t>路性能規劃：</w:t>
            </w:r>
            <w:r w:rsidRPr="00957B38">
              <w:rPr>
                <w:rFonts w:ascii="標楷體" w:eastAsia="標楷體" w:hint="eastAsia"/>
                <w:color w:val="000000" w:themeColor="text1"/>
              </w:rPr>
              <w:t>有線傳輸網路性能服務品質及執行計畫。</w:t>
            </w:r>
          </w:p>
          <w:p w:rsidR="00E50C88" w:rsidRPr="00957B38" w:rsidRDefault="00E50C88" w:rsidP="00E50C88">
            <w:pPr>
              <w:widowControl/>
              <w:adjustRightInd w:val="0"/>
              <w:snapToGrid w:val="0"/>
              <w:spacing w:line="300" w:lineRule="auto"/>
              <w:ind w:leftChars="74" w:left="600" w:hangingChars="176" w:hanging="422"/>
              <w:jc w:val="both"/>
              <w:rPr>
                <w:rFonts w:ascii="標楷體" w:eastAsia="標楷體"/>
                <w:color w:val="000000" w:themeColor="text1"/>
              </w:rPr>
            </w:pPr>
          </w:p>
          <w:p w:rsidR="00227182" w:rsidRDefault="00227182" w:rsidP="003A75C4">
            <w:pPr>
              <w:widowControl/>
              <w:adjustRightInd w:val="0"/>
              <w:snapToGrid w:val="0"/>
              <w:spacing w:line="300" w:lineRule="auto"/>
              <w:ind w:leftChars="74" w:left="600" w:hangingChars="176" w:hanging="422"/>
              <w:jc w:val="both"/>
              <w:rPr>
                <w:rFonts w:ascii="標楷體" w:eastAsia="標楷體"/>
                <w:color w:val="000000" w:themeColor="text1"/>
              </w:rPr>
            </w:pPr>
            <w:r w:rsidRPr="00957B38">
              <w:rPr>
                <w:rFonts w:ascii="標楷體" w:eastAsia="標楷體" w:hAnsi="標楷體" w:cs="新細明體" w:hint="eastAsia"/>
                <w:color w:val="000000" w:themeColor="text1"/>
                <w:kern w:val="0"/>
                <w:szCs w:val="24"/>
              </w:rPr>
              <w:lastRenderedPageBreak/>
              <w:t>(</w:t>
            </w:r>
            <w:r w:rsidR="00E50C88">
              <w:rPr>
                <w:rFonts w:ascii="標楷體" w:eastAsia="標楷體" w:hAnsi="標楷體" w:cs="新細明體" w:hint="eastAsia"/>
                <w:color w:val="000000" w:themeColor="text1"/>
                <w:kern w:val="0"/>
                <w:szCs w:val="24"/>
              </w:rPr>
              <w:t>3</w:t>
            </w:r>
            <w:r w:rsidRPr="00957B38">
              <w:rPr>
                <w:rFonts w:ascii="標楷體" w:eastAsia="標楷體" w:hAnsi="標楷體" w:cs="新細明體" w:hint="eastAsia"/>
                <w:color w:val="000000" w:themeColor="text1"/>
                <w:kern w:val="0"/>
                <w:szCs w:val="24"/>
              </w:rPr>
              <w:t>)</w:t>
            </w:r>
            <w:r w:rsidR="003A75C4" w:rsidRPr="00957B38">
              <w:rPr>
                <w:rFonts w:ascii="標楷體" w:eastAsia="標楷體" w:hint="eastAsia"/>
                <w:color w:val="000000" w:themeColor="text1"/>
              </w:rPr>
              <w:t>網路設備之建置：已依法設置或取得授權使用之有線傳輸網路實際</w:t>
            </w:r>
            <w:proofErr w:type="gramStart"/>
            <w:r w:rsidR="003A75C4" w:rsidRPr="00957B38">
              <w:rPr>
                <w:rFonts w:ascii="標楷體" w:eastAsia="標楷體" w:hint="eastAsia"/>
                <w:color w:val="000000" w:themeColor="text1"/>
              </w:rPr>
              <w:t>佈</w:t>
            </w:r>
            <w:proofErr w:type="gramEnd"/>
            <w:r w:rsidR="003A75C4" w:rsidRPr="00957B38">
              <w:rPr>
                <w:rFonts w:ascii="標楷體" w:eastAsia="標楷體" w:hint="eastAsia"/>
                <w:color w:val="000000" w:themeColor="text1"/>
              </w:rPr>
              <w:t>設狀況與網路容量、既有傳輸網路分割計畫與分割後之網路容量(</w:t>
            </w:r>
            <w:proofErr w:type="gramStart"/>
            <w:r w:rsidR="003A75C4" w:rsidRPr="00957B38">
              <w:rPr>
                <w:rFonts w:ascii="標楷體" w:eastAsia="標楷體" w:hint="eastAsia"/>
                <w:color w:val="000000" w:themeColor="text1"/>
              </w:rPr>
              <w:t>以上均含線路</w:t>
            </w:r>
            <w:proofErr w:type="gramEnd"/>
            <w:r w:rsidR="003A75C4" w:rsidRPr="00957B38">
              <w:rPr>
                <w:rFonts w:ascii="標楷體" w:eastAsia="標楷體" w:hint="eastAsia"/>
                <w:color w:val="000000" w:themeColor="text1"/>
              </w:rPr>
              <w:t>明細、傳輸設備與其涵蓋地理範圍，並檢附相關圖表)及上述網路架構圖。</w:t>
            </w:r>
          </w:p>
          <w:p w:rsidR="00E50C88" w:rsidRPr="00E50C88" w:rsidRDefault="00E50C88" w:rsidP="00E50C88">
            <w:pPr>
              <w:widowControl/>
              <w:adjustRightInd w:val="0"/>
              <w:snapToGrid w:val="0"/>
              <w:spacing w:line="300" w:lineRule="auto"/>
              <w:ind w:leftChars="74" w:left="600" w:hangingChars="176" w:hanging="422"/>
              <w:jc w:val="both"/>
              <w:rPr>
                <w:rFonts w:ascii="標楷體" w:eastAsia="標楷體" w:hAnsi="標楷體"/>
                <w:color w:val="000000" w:themeColor="text1"/>
              </w:rPr>
            </w:pPr>
            <w:r>
              <w:rPr>
                <w:rFonts w:ascii="標楷體" w:eastAsia="標楷體" w:hint="eastAsia"/>
                <w:color w:val="000000" w:themeColor="text1"/>
              </w:rPr>
              <w:t>(4)</w:t>
            </w:r>
            <w:r w:rsidRPr="00957B38">
              <w:rPr>
                <w:rFonts w:ascii="標楷體" w:eastAsia="標楷體" w:hint="eastAsia"/>
                <w:color w:val="000000" w:themeColor="text1"/>
              </w:rPr>
              <w:t xml:space="preserve"> 有線傳輸網路設備（含管線、電纜管道）及其他設備之設置與主要設備之功能說明及介面規格</w:t>
            </w:r>
            <w:r w:rsidR="00EC2328" w:rsidRPr="00EC2328">
              <w:rPr>
                <w:rFonts w:ascii="標楷體" w:eastAsia="標楷體" w:hAnsi="標楷體"/>
              </w:rPr>
              <w:t>(</w:t>
            </w:r>
            <w:proofErr w:type="gramStart"/>
            <w:r w:rsidR="00EC2328" w:rsidRPr="00EC2328">
              <w:rPr>
                <w:rFonts w:ascii="標楷體" w:eastAsia="標楷體" w:hAnsi="標楷體"/>
              </w:rPr>
              <w:t>經審驗合格者</w:t>
            </w:r>
            <w:proofErr w:type="gramEnd"/>
            <w:r w:rsidR="00EC2328" w:rsidRPr="00EC2328">
              <w:rPr>
                <w:rFonts w:ascii="標楷體" w:eastAsia="標楷體" w:hAnsi="標楷體"/>
              </w:rPr>
              <w:t>並應檢附前述相關證明文件)</w:t>
            </w:r>
            <w:r w:rsidRPr="00EC2328">
              <w:rPr>
                <w:rFonts w:ascii="標楷體" w:eastAsia="標楷體" w:hAnsi="標楷體" w:hint="eastAsia"/>
                <w:color w:val="000000" w:themeColor="text1"/>
              </w:rPr>
              <w:t>。</w:t>
            </w:r>
          </w:p>
        </w:tc>
        <w:tc>
          <w:tcPr>
            <w:tcW w:w="1551" w:type="pct"/>
          </w:tcPr>
          <w:p w:rsidR="005A7A7C" w:rsidRPr="00957B38" w:rsidRDefault="00F813D7" w:rsidP="00911FDC">
            <w:pPr>
              <w:widowControl/>
              <w:adjustRightInd w:val="0"/>
              <w:snapToGrid w:val="0"/>
              <w:spacing w:line="300" w:lineRule="auto"/>
              <w:jc w:val="both"/>
              <w:rPr>
                <w:rFonts w:ascii="標楷體" w:eastAsia="標楷體" w:hAnsi="標楷體" w:cs="新細明體"/>
                <w:color w:val="000000" w:themeColor="text1"/>
                <w:kern w:val="0"/>
                <w:szCs w:val="24"/>
              </w:rPr>
            </w:pPr>
            <w:r w:rsidRPr="00957B38">
              <w:rPr>
                <w:rFonts w:ascii="標楷體" w:eastAsia="標楷體" w:hAnsi="標楷體" w:cs="新細明體" w:hint="eastAsia"/>
                <w:color w:val="000000" w:themeColor="text1"/>
                <w:kern w:val="0"/>
                <w:szCs w:val="24"/>
              </w:rPr>
              <w:lastRenderedPageBreak/>
              <w:t>應符合固定通信業務管理規則第12條</w:t>
            </w:r>
            <w:r w:rsidR="00030BE3" w:rsidRPr="00957B38">
              <w:rPr>
                <w:rFonts w:ascii="標楷體" w:eastAsia="標楷體" w:hAnsi="標楷體" w:cs="新細明體" w:hint="eastAsia"/>
                <w:color w:val="000000" w:themeColor="text1"/>
                <w:kern w:val="0"/>
                <w:szCs w:val="24"/>
              </w:rPr>
              <w:t>以下規定</w:t>
            </w:r>
            <w:r w:rsidR="005A7A7C" w:rsidRPr="00957B38">
              <w:rPr>
                <w:rFonts w:ascii="標楷體" w:eastAsia="標楷體" w:hAnsi="標楷體" w:cs="新細明體" w:hint="eastAsia"/>
                <w:color w:val="000000" w:themeColor="text1"/>
                <w:kern w:val="0"/>
                <w:szCs w:val="24"/>
              </w:rPr>
              <w:t>：</w:t>
            </w:r>
          </w:p>
          <w:p w:rsidR="00DA2198" w:rsidRPr="00957B38" w:rsidRDefault="00030BE3" w:rsidP="00CE3FE3">
            <w:pPr>
              <w:pStyle w:val="aff2"/>
              <w:numPr>
                <w:ilvl w:val="0"/>
                <w:numId w:val="28"/>
              </w:numPr>
              <w:autoSpaceDE w:val="0"/>
              <w:autoSpaceDN w:val="0"/>
              <w:spacing w:after="0"/>
              <w:ind w:leftChars="0" w:left="320" w:hanging="339"/>
              <w:rPr>
                <w:rFonts w:ascii="標楷體" w:eastAsia="標楷體" w:hAnsi="標楷體" w:cs="新細明體"/>
                <w:color w:val="000000" w:themeColor="text1"/>
                <w:kern w:val="0"/>
                <w:szCs w:val="24"/>
              </w:rPr>
            </w:pPr>
            <w:r w:rsidRPr="00957B38">
              <w:rPr>
                <w:rFonts w:ascii="標楷體" w:eastAsia="標楷體" w:hAnsi="標楷體" w:cs="新細明體" w:hint="eastAsia"/>
                <w:color w:val="000000" w:themeColor="text1"/>
                <w:kern w:val="0"/>
                <w:szCs w:val="24"/>
              </w:rPr>
              <w:t>申請市內、國內長途陸纜電路出租業務者，應於</w:t>
            </w:r>
            <w:proofErr w:type="gramStart"/>
            <w:r w:rsidRPr="00957B38">
              <w:rPr>
                <w:rFonts w:ascii="標楷體" w:eastAsia="標楷體" w:hAnsi="標楷體" w:cs="新細明體" w:hint="eastAsia"/>
                <w:color w:val="000000" w:themeColor="text1"/>
                <w:kern w:val="0"/>
                <w:szCs w:val="24"/>
              </w:rPr>
              <w:t>申請時敘明</w:t>
            </w:r>
            <w:proofErr w:type="gramEnd"/>
            <w:r w:rsidRPr="00957B38">
              <w:rPr>
                <w:rFonts w:ascii="標楷體" w:eastAsia="標楷體" w:hAnsi="標楷體" w:cs="新細明體" w:hint="eastAsia"/>
                <w:color w:val="000000" w:themeColor="text1"/>
                <w:kern w:val="0"/>
                <w:szCs w:val="24"/>
              </w:rPr>
              <w:t>已設置有線傳輸網路之實際</w:t>
            </w:r>
            <w:proofErr w:type="gramStart"/>
            <w:r w:rsidRPr="00957B38">
              <w:rPr>
                <w:rFonts w:ascii="標楷體" w:eastAsia="標楷體" w:hAnsi="標楷體" w:cs="新細明體" w:hint="eastAsia"/>
                <w:color w:val="000000" w:themeColor="text1"/>
                <w:kern w:val="0"/>
                <w:szCs w:val="24"/>
              </w:rPr>
              <w:t>佈</w:t>
            </w:r>
            <w:proofErr w:type="gramEnd"/>
            <w:r w:rsidRPr="00957B38">
              <w:rPr>
                <w:rFonts w:ascii="標楷體" w:eastAsia="標楷體" w:hAnsi="標楷體" w:cs="新細明體" w:hint="eastAsia"/>
                <w:color w:val="000000" w:themeColor="text1"/>
                <w:kern w:val="0"/>
                <w:szCs w:val="24"/>
              </w:rPr>
              <w:t>設</w:t>
            </w:r>
            <w:r w:rsidRPr="00957B38">
              <w:rPr>
                <w:rFonts w:ascii="標楷體" w:eastAsia="標楷體" w:hAnsi="標楷體" w:cs="新細明體" w:hint="eastAsia"/>
                <w:color w:val="000000" w:themeColor="text1"/>
                <w:kern w:val="0"/>
                <w:szCs w:val="24"/>
              </w:rPr>
              <w:lastRenderedPageBreak/>
              <w:t>線路明細、既有傳輸網路分割計畫、傳輸設備及網路架構圖</w:t>
            </w:r>
            <w:r w:rsidR="00F813D7" w:rsidRPr="00957B38">
              <w:rPr>
                <w:rFonts w:ascii="標楷體" w:eastAsia="標楷體" w:hAnsi="標楷體" w:cs="新細明體" w:hint="eastAsia"/>
                <w:color w:val="000000" w:themeColor="text1"/>
                <w:kern w:val="0"/>
                <w:szCs w:val="24"/>
              </w:rPr>
              <w:t>。</w:t>
            </w:r>
          </w:p>
          <w:p w:rsidR="00030BE3" w:rsidRPr="00957B38" w:rsidRDefault="00504E99" w:rsidP="00CE3FE3">
            <w:pPr>
              <w:pStyle w:val="aff2"/>
              <w:numPr>
                <w:ilvl w:val="0"/>
                <w:numId w:val="28"/>
              </w:numPr>
              <w:autoSpaceDE w:val="0"/>
              <w:autoSpaceDN w:val="0"/>
              <w:spacing w:after="0"/>
              <w:ind w:leftChars="0" w:left="320" w:hanging="339"/>
              <w:rPr>
                <w:rFonts w:ascii="標楷體" w:eastAsia="標楷體" w:hAnsi="標楷體" w:cs="新細明體"/>
                <w:color w:val="000000" w:themeColor="text1"/>
                <w:kern w:val="0"/>
                <w:szCs w:val="24"/>
              </w:rPr>
            </w:pPr>
            <w:r w:rsidRPr="00957B38">
              <w:rPr>
                <w:rFonts w:ascii="標楷體" w:eastAsia="標楷體" w:hAnsi="標楷體" w:cs="新細明體" w:hint="eastAsia"/>
                <w:color w:val="000000" w:themeColor="text1"/>
                <w:kern w:val="0"/>
                <w:szCs w:val="24"/>
              </w:rPr>
              <w:t>電力事業、大眾運輸業、石油業、自來水事業、天然氣事業之公用事業出租之網路傳輸機線設備無專用電信之使用部分時，得免提出既有傳輸網路分割計畫。</w:t>
            </w:r>
          </w:p>
          <w:p w:rsidR="00515787" w:rsidRPr="00957B38" w:rsidRDefault="00515787" w:rsidP="00CE3FE3">
            <w:pPr>
              <w:pStyle w:val="aff2"/>
              <w:numPr>
                <w:ilvl w:val="0"/>
                <w:numId w:val="28"/>
              </w:numPr>
              <w:autoSpaceDE w:val="0"/>
              <w:autoSpaceDN w:val="0"/>
              <w:spacing w:after="0"/>
              <w:ind w:leftChars="0" w:left="320" w:hanging="339"/>
              <w:rPr>
                <w:rFonts w:ascii="標楷體" w:eastAsia="標楷體"/>
                <w:color w:val="000000" w:themeColor="text1"/>
              </w:rPr>
            </w:pPr>
            <w:r w:rsidRPr="00957B38">
              <w:rPr>
                <w:rFonts w:ascii="標楷體" w:eastAsia="標楷體" w:hAnsi="標楷體" w:cs="新細明體" w:hint="eastAsia"/>
                <w:color w:val="000000" w:themeColor="text1"/>
                <w:kern w:val="0"/>
                <w:szCs w:val="24"/>
              </w:rPr>
              <w:t>既有傳輸網路分割計畫涉及專用</w:t>
            </w:r>
            <w:r w:rsidRPr="00957B38">
              <w:rPr>
                <w:rFonts w:ascii="標楷體" w:eastAsia="標楷體" w:hint="eastAsia"/>
                <w:color w:val="000000" w:themeColor="text1"/>
              </w:rPr>
              <w:t>電信之變更者，應依專用電信設置使用及連接公共通信系統管理辦法規定辦理。</w:t>
            </w:r>
          </w:p>
          <w:p w:rsidR="008D034E" w:rsidRPr="00957B38" w:rsidRDefault="00515787" w:rsidP="00CE3FE3">
            <w:pPr>
              <w:pStyle w:val="aff2"/>
              <w:numPr>
                <w:ilvl w:val="0"/>
                <w:numId w:val="28"/>
              </w:numPr>
              <w:autoSpaceDE w:val="0"/>
              <w:autoSpaceDN w:val="0"/>
              <w:spacing w:after="0"/>
              <w:ind w:leftChars="0" w:left="320" w:hanging="339"/>
              <w:rPr>
                <w:rFonts w:ascii="標楷體" w:eastAsia="標楷體"/>
                <w:color w:val="000000" w:themeColor="text1"/>
              </w:rPr>
            </w:pPr>
            <w:r w:rsidRPr="00957B38">
              <w:rPr>
                <w:rFonts w:ascii="標楷體" w:eastAsia="標楷體" w:hint="eastAsia"/>
                <w:color w:val="000000" w:themeColor="text1"/>
              </w:rPr>
              <w:t>有線電視節目播送系統所出租之電路，以有線傳輸中繼電路實體分割或光波長出租為限。</w:t>
            </w:r>
          </w:p>
        </w:tc>
        <w:tc>
          <w:tcPr>
            <w:tcW w:w="370" w:type="pct"/>
            <w:vAlign w:val="center"/>
          </w:tcPr>
          <w:p w:rsidR="007433BE" w:rsidRPr="00957B38" w:rsidRDefault="00DA2198"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lastRenderedPageBreak/>
              <w:t>□</w:t>
            </w:r>
          </w:p>
        </w:tc>
        <w:tc>
          <w:tcPr>
            <w:tcW w:w="369" w:type="pct"/>
            <w:vAlign w:val="center"/>
          </w:tcPr>
          <w:p w:rsidR="007433BE" w:rsidRPr="00957B38" w:rsidRDefault="00DA2198"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t>□</w:t>
            </w:r>
          </w:p>
        </w:tc>
        <w:tc>
          <w:tcPr>
            <w:tcW w:w="589" w:type="pct"/>
          </w:tcPr>
          <w:p w:rsidR="007433BE" w:rsidRPr="00957B38" w:rsidRDefault="007433BE" w:rsidP="0063501D">
            <w:pPr>
              <w:widowControl/>
              <w:adjustRightInd w:val="0"/>
              <w:snapToGrid w:val="0"/>
              <w:spacing w:beforeLines="50" w:afterLines="50" w:line="300" w:lineRule="auto"/>
              <w:rPr>
                <w:rFonts w:ascii="標楷體" w:eastAsia="標楷體" w:hAnsi="標楷體" w:cs="新細明體"/>
                <w:color w:val="000000" w:themeColor="text1"/>
                <w:kern w:val="0"/>
                <w:sz w:val="28"/>
                <w:szCs w:val="28"/>
              </w:rPr>
            </w:pPr>
          </w:p>
        </w:tc>
      </w:tr>
      <w:tr w:rsidR="003E3020" w:rsidRPr="00957B38" w:rsidTr="002E4D43">
        <w:tc>
          <w:tcPr>
            <w:tcW w:w="2121" w:type="pct"/>
          </w:tcPr>
          <w:p w:rsidR="003E3020" w:rsidRPr="00957B38" w:rsidRDefault="003E3020" w:rsidP="00942AC6">
            <w:pPr>
              <w:widowControl/>
              <w:adjustRightInd w:val="0"/>
              <w:snapToGrid w:val="0"/>
              <w:spacing w:line="300" w:lineRule="auto"/>
              <w:ind w:left="283" w:hangingChars="118" w:hanging="283"/>
              <w:rPr>
                <w:rFonts w:ascii="標楷體" w:eastAsia="標楷體" w:hAnsi="標楷體"/>
                <w:color w:val="000000" w:themeColor="text1"/>
              </w:rPr>
            </w:pPr>
            <w:r w:rsidRPr="00957B38">
              <w:rPr>
                <w:rFonts w:ascii="標楷體" w:eastAsia="標楷體" w:hAnsi="標楷體" w:cs="新細明體" w:hint="eastAsia"/>
                <w:color w:val="000000" w:themeColor="text1"/>
                <w:kern w:val="0"/>
                <w:szCs w:val="24"/>
              </w:rPr>
              <w:lastRenderedPageBreak/>
              <w:t>5、財</w:t>
            </w:r>
            <w:r w:rsidRPr="00957B38">
              <w:rPr>
                <w:rFonts w:ascii="標楷體" w:eastAsia="標楷體" w:hAnsi="標楷體" w:hint="eastAsia"/>
                <w:color w:val="000000" w:themeColor="text1"/>
              </w:rPr>
              <w:t>務結構：</w:t>
            </w:r>
            <w:r w:rsidR="00942AC6" w:rsidRPr="00957B38">
              <w:rPr>
                <w:rFonts w:ascii="標楷體" w:eastAsia="標楷體" w:hAnsi="標楷體" w:hint="eastAsia"/>
                <w:color w:val="000000" w:themeColor="text1"/>
              </w:rPr>
              <w:t>提供本業務換照申請日前3年及未來3年之損益表及毛利率、營業利益率、稅前淨利比率等財務比率(含計算公式及必要之補充說明)，並自行評估本業務之財務狀況。</w:t>
            </w:r>
          </w:p>
        </w:tc>
        <w:tc>
          <w:tcPr>
            <w:tcW w:w="1551" w:type="pct"/>
          </w:tcPr>
          <w:p w:rsidR="007433BE" w:rsidRPr="00957B38" w:rsidRDefault="005A4050" w:rsidP="0063501D">
            <w:pPr>
              <w:widowControl/>
              <w:adjustRightInd w:val="0"/>
              <w:snapToGrid w:val="0"/>
              <w:spacing w:beforeLines="50" w:afterLines="50" w:line="300" w:lineRule="auto"/>
              <w:jc w:val="both"/>
              <w:rPr>
                <w:rFonts w:ascii="標楷體" w:eastAsia="標楷體" w:hAnsi="標楷體" w:cs="新細明體"/>
                <w:color w:val="000000" w:themeColor="text1"/>
                <w:kern w:val="0"/>
                <w:szCs w:val="24"/>
              </w:rPr>
            </w:pPr>
            <w:r w:rsidRPr="00957B38">
              <w:rPr>
                <w:rFonts w:ascii="標楷體" w:eastAsia="標楷體" w:hAnsi="標楷體" w:cs="新細明體" w:hint="eastAsia"/>
                <w:color w:val="000000" w:themeColor="text1"/>
                <w:kern w:val="0"/>
                <w:szCs w:val="24"/>
              </w:rPr>
              <w:t>應符合固定通信業務管理規則第4</w:t>
            </w:r>
            <w:r w:rsidR="00284741" w:rsidRPr="00957B38">
              <w:rPr>
                <w:rFonts w:ascii="標楷體" w:eastAsia="標楷體" w:hAnsi="標楷體" w:cs="新細明體" w:hint="eastAsia"/>
                <w:color w:val="000000" w:themeColor="text1"/>
                <w:kern w:val="0"/>
                <w:szCs w:val="24"/>
              </w:rPr>
              <w:t>6</w:t>
            </w:r>
            <w:r w:rsidRPr="00957B38">
              <w:rPr>
                <w:rFonts w:ascii="標楷體" w:eastAsia="標楷體" w:hAnsi="標楷體" w:cs="新細明體" w:hint="eastAsia"/>
                <w:color w:val="000000" w:themeColor="text1"/>
                <w:kern w:val="0"/>
                <w:szCs w:val="24"/>
              </w:rPr>
              <w:t>條：</w:t>
            </w:r>
            <w:r w:rsidR="00284741" w:rsidRPr="00957B38">
              <w:rPr>
                <w:rFonts w:ascii="標楷體" w:eastAsia="標楷體" w:hAnsi="標楷體" w:cs="新細明體" w:hint="eastAsia"/>
                <w:color w:val="000000" w:themeColor="text1"/>
                <w:kern w:val="0"/>
                <w:szCs w:val="24"/>
              </w:rPr>
              <w:t>經營者應依其所經營之業務，建立分別計算資產、收入、成本及盈虧之會計制度。</w:t>
            </w:r>
          </w:p>
          <w:p w:rsidR="007433BE" w:rsidRPr="00957B38" w:rsidRDefault="004727CF" w:rsidP="0063501D">
            <w:pPr>
              <w:widowControl/>
              <w:adjustRightInd w:val="0"/>
              <w:snapToGrid w:val="0"/>
              <w:spacing w:beforeLines="50" w:afterLines="50" w:line="300" w:lineRule="auto"/>
              <w:jc w:val="both"/>
              <w:rPr>
                <w:rFonts w:ascii="標楷體" w:eastAsia="標楷體" w:hAnsi="標楷體" w:cs="新細明體"/>
                <w:color w:val="000000" w:themeColor="text1"/>
                <w:kern w:val="0"/>
                <w:szCs w:val="24"/>
              </w:rPr>
            </w:pPr>
            <w:r w:rsidRPr="00957B38">
              <w:rPr>
                <w:rFonts w:ascii="標楷體" w:eastAsia="標楷體" w:hAnsi="標楷體" w:cs="新細明體" w:hint="eastAsia"/>
                <w:color w:val="000000" w:themeColor="text1"/>
                <w:kern w:val="0"/>
                <w:szCs w:val="24"/>
              </w:rPr>
              <w:t>應符合固定通信業務管理規則第47條：經營者之會計制度及會計處理，應依主管機關所定第一類電信事業會計制度及會計處理準則辦理。</w:t>
            </w:r>
          </w:p>
        </w:tc>
        <w:tc>
          <w:tcPr>
            <w:tcW w:w="370" w:type="pct"/>
            <w:vAlign w:val="center"/>
          </w:tcPr>
          <w:p w:rsidR="007433BE" w:rsidRPr="00957B38" w:rsidRDefault="003E3020"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t>□</w:t>
            </w:r>
          </w:p>
        </w:tc>
        <w:tc>
          <w:tcPr>
            <w:tcW w:w="369" w:type="pct"/>
            <w:vAlign w:val="center"/>
          </w:tcPr>
          <w:p w:rsidR="007433BE" w:rsidRPr="00957B38" w:rsidRDefault="003E3020"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t>□</w:t>
            </w:r>
          </w:p>
        </w:tc>
        <w:tc>
          <w:tcPr>
            <w:tcW w:w="589" w:type="pct"/>
            <w:tcBorders>
              <w:left w:val="single" w:sz="4" w:space="0" w:color="auto"/>
            </w:tcBorders>
          </w:tcPr>
          <w:p w:rsidR="007433BE" w:rsidRPr="00957B38" w:rsidRDefault="007433BE" w:rsidP="0063501D">
            <w:pPr>
              <w:widowControl/>
              <w:adjustRightInd w:val="0"/>
              <w:snapToGrid w:val="0"/>
              <w:spacing w:beforeLines="50" w:afterLines="50" w:line="300" w:lineRule="auto"/>
              <w:ind w:left="280" w:hangingChars="100" w:hanging="280"/>
              <w:rPr>
                <w:rFonts w:ascii="標楷體" w:eastAsia="標楷體" w:hAnsi="標楷體" w:cs="新細明體"/>
                <w:color w:val="000000" w:themeColor="text1"/>
                <w:kern w:val="0"/>
                <w:sz w:val="28"/>
                <w:szCs w:val="28"/>
              </w:rPr>
            </w:pPr>
          </w:p>
        </w:tc>
      </w:tr>
      <w:tr w:rsidR="003E3020" w:rsidRPr="00957B38" w:rsidTr="002E4D43">
        <w:tc>
          <w:tcPr>
            <w:tcW w:w="2121" w:type="pct"/>
          </w:tcPr>
          <w:p w:rsidR="003E3020" w:rsidRPr="00957B38" w:rsidRDefault="003E3020" w:rsidP="00C80686">
            <w:pPr>
              <w:widowControl/>
              <w:adjustRightInd w:val="0"/>
              <w:snapToGrid w:val="0"/>
              <w:spacing w:line="300" w:lineRule="auto"/>
              <w:jc w:val="both"/>
              <w:rPr>
                <w:rFonts w:ascii="標楷體" w:eastAsia="標楷體" w:hAnsi="標楷體" w:cs="新細明體"/>
                <w:color w:val="000000" w:themeColor="text1"/>
                <w:kern w:val="0"/>
                <w:szCs w:val="24"/>
              </w:rPr>
            </w:pPr>
            <w:r w:rsidRPr="00957B38">
              <w:rPr>
                <w:rFonts w:ascii="標楷體" w:eastAsia="標楷體" w:hAnsi="標楷體" w:cs="新細明體" w:hint="eastAsia"/>
                <w:color w:val="000000" w:themeColor="text1"/>
                <w:kern w:val="0"/>
                <w:szCs w:val="24"/>
              </w:rPr>
              <w:t>6、技術能力及發展計畫：</w:t>
            </w:r>
          </w:p>
          <w:p w:rsidR="003E3020" w:rsidRPr="00957B38" w:rsidRDefault="003E3020" w:rsidP="00C80686">
            <w:pPr>
              <w:widowControl/>
              <w:adjustRightInd w:val="0"/>
              <w:snapToGrid w:val="0"/>
              <w:spacing w:line="300" w:lineRule="auto"/>
              <w:ind w:leftChars="74" w:left="600" w:hangingChars="176" w:hanging="422"/>
              <w:jc w:val="both"/>
              <w:rPr>
                <w:rFonts w:ascii="標楷體" w:eastAsia="標楷體" w:hAnsi="標楷體" w:cs="Arial"/>
                <w:color w:val="000000" w:themeColor="text1"/>
              </w:rPr>
            </w:pPr>
            <w:r w:rsidRPr="00957B38">
              <w:rPr>
                <w:rFonts w:ascii="標楷體" w:eastAsia="標楷體" w:hAnsi="標楷體" w:cs="新細明體" w:hint="eastAsia"/>
                <w:color w:val="000000" w:themeColor="text1"/>
                <w:kern w:val="0"/>
                <w:szCs w:val="24"/>
              </w:rPr>
              <w:t>(1)</w:t>
            </w:r>
            <w:r w:rsidR="0048737F" w:rsidRPr="00957B38">
              <w:rPr>
                <w:rFonts w:ascii="標楷體" w:eastAsia="標楷體" w:hAnsi="標楷體" w:cs="Arial" w:hint="eastAsia"/>
                <w:color w:val="000000" w:themeColor="text1"/>
              </w:rPr>
              <w:t>說明技術發展計畫，包括技術發展目標、技術發展策略、實施方式</w:t>
            </w:r>
            <w:r w:rsidR="0048737F" w:rsidRPr="00957B38">
              <w:rPr>
                <w:rFonts w:ascii="標楷體" w:eastAsia="標楷體" w:hAnsi="標楷體" w:cs="Arial"/>
                <w:color w:val="000000" w:themeColor="text1"/>
              </w:rPr>
              <w:t>（</w:t>
            </w:r>
            <w:r w:rsidR="0048737F" w:rsidRPr="00957B38">
              <w:rPr>
                <w:rFonts w:ascii="標楷體" w:eastAsia="標楷體" w:hAnsi="標楷體" w:cs="Arial" w:hint="eastAsia"/>
                <w:color w:val="000000" w:themeColor="text1"/>
              </w:rPr>
              <w:t>含發展時程、所需經費及設備</w:t>
            </w:r>
            <w:r w:rsidR="0048737F" w:rsidRPr="00957B38">
              <w:rPr>
                <w:rFonts w:ascii="標楷體" w:eastAsia="標楷體" w:hAnsi="標楷體" w:cs="Arial"/>
                <w:color w:val="000000" w:themeColor="text1"/>
              </w:rPr>
              <w:t>等）</w:t>
            </w:r>
            <w:r w:rsidR="00D56687" w:rsidRPr="00957B38">
              <w:rPr>
                <w:rFonts w:ascii="標楷體" w:eastAsia="標楷體" w:hAnsi="標楷體" w:cs="Arial" w:hint="eastAsia"/>
                <w:color w:val="000000" w:themeColor="text1"/>
              </w:rPr>
              <w:t>及</w:t>
            </w:r>
            <w:r w:rsidR="0048737F" w:rsidRPr="00957B38">
              <w:rPr>
                <w:rFonts w:ascii="標楷體" w:eastAsia="標楷體" w:hAnsi="標楷體" w:cs="Arial" w:hint="eastAsia"/>
                <w:color w:val="000000" w:themeColor="text1"/>
              </w:rPr>
              <w:t>預期成果</w:t>
            </w:r>
            <w:r w:rsidR="00A13481" w:rsidRPr="00957B38">
              <w:rPr>
                <w:rFonts w:ascii="標楷體" w:eastAsia="標楷體" w:hAnsi="標楷體" w:cs="Arial" w:hint="eastAsia"/>
                <w:color w:val="000000" w:themeColor="text1"/>
              </w:rPr>
              <w:t>。</w:t>
            </w:r>
          </w:p>
          <w:p w:rsidR="003E3020" w:rsidRPr="00957B38" w:rsidRDefault="003E3020" w:rsidP="006F3CA0">
            <w:pPr>
              <w:widowControl/>
              <w:adjustRightInd w:val="0"/>
              <w:snapToGrid w:val="0"/>
              <w:spacing w:line="300" w:lineRule="auto"/>
              <w:ind w:leftChars="74" w:left="600" w:hangingChars="176" w:hanging="422"/>
              <w:jc w:val="both"/>
              <w:rPr>
                <w:rFonts w:ascii="標楷體" w:eastAsia="標楷體" w:hAnsi="標楷體" w:cs="Arial"/>
                <w:color w:val="000000" w:themeColor="text1"/>
              </w:rPr>
            </w:pPr>
            <w:r w:rsidRPr="00957B38">
              <w:rPr>
                <w:rFonts w:ascii="標楷體" w:eastAsia="標楷體" w:hAnsi="標楷體" w:cs="新細明體" w:hint="eastAsia"/>
                <w:color w:val="000000" w:themeColor="text1"/>
                <w:kern w:val="0"/>
                <w:szCs w:val="24"/>
              </w:rPr>
              <w:t>(2)</w:t>
            </w:r>
            <w:r w:rsidRPr="00957B38">
              <w:rPr>
                <w:rFonts w:ascii="標楷體" w:eastAsia="標楷體" w:hAnsi="標楷體" w:cs="Arial" w:hint="eastAsia"/>
                <w:color w:val="000000" w:themeColor="text1"/>
              </w:rPr>
              <w:t>本業務目前經營績效情況與評</w:t>
            </w:r>
            <w:r w:rsidRPr="00957B38">
              <w:rPr>
                <w:rFonts w:ascii="標楷體" w:eastAsia="標楷體" w:hAnsi="標楷體" w:cs="Arial" w:hint="eastAsia"/>
                <w:color w:val="000000" w:themeColor="text1"/>
              </w:rPr>
              <w:lastRenderedPageBreak/>
              <w:t>估未來市場發展及預估用戶數與營業額等變化情況。</w:t>
            </w:r>
          </w:p>
        </w:tc>
        <w:tc>
          <w:tcPr>
            <w:tcW w:w="1551" w:type="pct"/>
          </w:tcPr>
          <w:p w:rsidR="007433BE" w:rsidRPr="00957B38" w:rsidRDefault="00F85C17" w:rsidP="0063501D">
            <w:pPr>
              <w:widowControl/>
              <w:adjustRightInd w:val="0"/>
              <w:snapToGrid w:val="0"/>
              <w:spacing w:beforeLines="50" w:afterLines="50" w:line="300" w:lineRule="auto"/>
              <w:jc w:val="both"/>
              <w:rPr>
                <w:rFonts w:ascii="標楷體" w:eastAsia="標楷體" w:hAnsi="標楷體" w:cs="新細明體"/>
                <w:color w:val="000000" w:themeColor="text1"/>
                <w:kern w:val="0"/>
                <w:szCs w:val="24"/>
              </w:rPr>
            </w:pPr>
            <w:r w:rsidRPr="00957B38">
              <w:rPr>
                <w:rFonts w:ascii="標楷體" w:eastAsia="標楷體" w:hAnsi="標楷體" w:cs="新細明體" w:hint="eastAsia"/>
                <w:color w:val="000000" w:themeColor="text1"/>
                <w:kern w:val="0"/>
                <w:szCs w:val="24"/>
              </w:rPr>
              <w:lastRenderedPageBreak/>
              <w:t>應有具體內容。</w:t>
            </w:r>
          </w:p>
        </w:tc>
        <w:tc>
          <w:tcPr>
            <w:tcW w:w="370" w:type="pct"/>
            <w:vAlign w:val="center"/>
          </w:tcPr>
          <w:p w:rsidR="007433BE" w:rsidRPr="00957B38" w:rsidRDefault="003E3020"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t>□</w:t>
            </w:r>
          </w:p>
        </w:tc>
        <w:tc>
          <w:tcPr>
            <w:tcW w:w="369" w:type="pct"/>
            <w:vAlign w:val="center"/>
          </w:tcPr>
          <w:p w:rsidR="007433BE" w:rsidRPr="00957B38" w:rsidRDefault="003E3020"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t>□</w:t>
            </w:r>
          </w:p>
        </w:tc>
        <w:tc>
          <w:tcPr>
            <w:tcW w:w="589" w:type="pct"/>
            <w:tcBorders>
              <w:left w:val="single" w:sz="4" w:space="0" w:color="auto"/>
            </w:tcBorders>
          </w:tcPr>
          <w:p w:rsidR="007433BE" w:rsidRPr="00957B38" w:rsidRDefault="007433BE" w:rsidP="0063501D">
            <w:pPr>
              <w:widowControl/>
              <w:adjustRightInd w:val="0"/>
              <w:snapToGrid w:val="0"/>
              <w:spacing w:beforeLines="50" w:afterLines="50" w:line="300" w:lineRule="auto"/>
              <w:ind w:left="280" w:hangingChars="100" w:hanging="280"/>
              <w:rPr>
                <w:rFonts w:ascii="標楷體" w:eastAsia="標楷體" w:hAnsi="標楷體" w:cs="新細明體"/>
                <w:color w:val="000000" w:themeColor="text1"/>
                <w:kern w:val="0"/>
                <w:sz w:val="28"/>
                <w:szCs w:val="28"/>
              </w:rPr>
            </w:pPr>
          </w:p>
        </w:tc>
      </w:tr>
      <w:tr w:rsidR="003E3020" w:rsidRPr="00957B38" w:rsidTr="002E4D43">
        <w:tc>
          <w:tcPr>
            <w:tcW w:w="2121" w:type="pct"/>
          </w:tcPr>
          <w:p w:rsidR="003E3020" w:rsidRPr="00957B38" w:rsidRDefault="003E3020" w:rsidP="00C80686">
            <w:pPr>
              <w:widowControl/>
              <w:adjustRightInd w:val="0"/>
              <w:snapToGrid w:val="0"/>
              <w:spacing w:line="300" w:lineRule="auto"/>
              <w:ind w:left="458" w:hangingChars="191" w:hanging="458"/>
              <w:jc w:val="both"/>
              <w:rPr>
                <w:rFonts w:ascii="標楷體" w:eastAsia="標楷體" w:hAnsi="標楷體" w:cs="Arial"/>
                <w:color w:val="000000" w:themeColor="text1"/>
                <w:szCs w:val="24"/>
              </w:rPr>
            </w:pPr>
            <w:r w:rsidRPr="00957B38">
              <w:rPr>
                <w:rFonts w:ascii="標楷體" w:eastAsia="標楷體" w:hAnsi="標楷體" w:cs="Arial" w:hint="eastAsia"/>
                <w:color w:val="000000" w:themeColor="text1"/>
                <w:szCs w:val="24"/>
              </w:rPr>
              <w:lastRenderedPageBreak/>
              <w:t>7、收</w:t>
            </w:r>
            <w:r w:rsidRPr="00957B38">
              <w:rPr>
                <w:rFonts w:ascii="標楷體" w:eastAsia="標楷體" w:hAnsi="標楷體" w:hint="eastAsia"/>
                <w:color w:val="000000" w:themeColor="text1"/>
              </w:rPr>
              <w:t>費標準及計算方式：本業務之定價策略、收費標準及計算方式。</w:t>
            </w:r>
          </w:p>
        </w:tc>
        <w:tc>
          <w:tcPr>
            <w:tcW w:w="1551" w:type="pct"/>
          </w:tcPr>
          <w:p w:rsidR="007433BE" w:rsidRPr="00957B38" w:rsidRDefault="004A5614" w:rsidP="0063501D">
            <w:pPr>
              <w:widowControl/>
              <w:adjustRightInd w:val="0"/>
              <w:snapToGrid w:val="0"/>
              <w:spacing w:beforeLines="50" w:afterLines="50" w:line="300" w:lineRule="auto"/>
              <w:jc w:val="both"/>
              <w:rPr>
                <w:rFonts w:ascii="標楷體" w:eastAsia="標楷體" w:hAnsi="標楷體" w:cs="新細明體"/>
                <w:color w:val="000000" w:themeColor="text1"/>
                <w:kern w:val="0"/>
                <w:szCs w:val="24"/>
              </w:rPr>
            </w:pPr>
            <w:r w:rsidRPr="00957B38">
              <w:rPr>
                <w:rFonts w:ascii="標楷體" w:eastAsia="標楷體" w:hAnsi="標楷體" w:cs="新細明體" w:hint="eastAsia"/>
                <w:color w:val="000000" w:themeColor="text1"/>
                <w:kern w:val="0"/>
                <w:szCs w:val="24"/>
              </w:rPr>
              <w:t>應符合第一類電信事業資費管理辦法第12條規定。</w:t>
            </w:r>
          </w:p>
        </w:tc>
        <w:tc>
          <w:tcPr>
            <w:tcW w:w="370" w:type="pct"/>
            <w:vAlign w:val="center"/>
          </w:tcPr>
          <w:p w:rsidR="007433BE" w:rsidRPr="00957B38" w:rsidRDefault="003E3020"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t>□</w:t>
            </w:r>
          </w:p>
        </w:tc>
        <w:tc>
          <w:tcPr>
            <w:tcW w:w="369" w:type="pct"/>
            <w:vAlign w:val="center"/>
          </w:tcPr>
          <w:p w:rsidR="007433BE" w:rsidRPr="00957B38" w:rsidRDefault="003E3020"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t>□</w:t>
            </w:r>
          </w:p>
        </w:tc>
        <w:tc>
          <w:tcPr>
            <w:tcW w:w="589" w:type="pct"/>
            <w:tcBorders>
              <w:left w:val="single" w:sz="4" w:space="0" w:color="auto"/>
            </w:tcBorders>
          </w:tcPr>
          <w:p w:rsidR="007433BE" w:rsidRPr="00957B38" w:rsidRDefault="007433BE" w:rsidP="0063501D">
            <w:pPr>
              <w:widowControl/>
              <w:adjustRightInd w:val="0"/>
              <w:snapToGrid w:val="0"/>
              <w:spacing w:beforeLines="50" w:afterLines="50" w:line="300" w:lineRule="auto"/>
              <w:ind w:left="280" w:hangingChars="100" w:hanging="280"/>
              <w:rPr>
                <w:rFonts w:ascii="標楷體" w:eastAsia="標楷體" w:hAnsi="標楷體" w:cs="新細明體"/>
                <w:color w:val="000000" w:themeColor="text1"/>
                <w:kern w:val="0"/>
                <w:sz w:val="28"/>
                <w:szCs w:val="28"/>
              </w:rPr>
            </w:pPr>
          </w:p>
        </w:tc>
      </w:tr>
      <w:tr w:rsidR="003E3020" w:rsidRPr="00957B38" w:rsidTr="002E4D43">
        <w:tc>
          <w:tcPr>
            <w:tcW w:w="2121" w:type="pct"/>
          </w:tcPr>
          <w:p w:rsidR="003E3020" w:rsidRPr="00957B38" w:rsidRDefault="003E3020" w:rsidP="00C80686">
            <w:pPr>
              <w:widowControl/>
              <w:adjustRightInd w:val="0"/>
              <w:snapToGrid w:val="0"/>
              <w:spacing w:line="300" w:lineRule="auto"/>
              <w:ind w:left="600" w:hangingChars="250" w:hanging="600"/>
              <w:jc w:val="both"/>
              <w:rPr>
                <w:rFonts w:ascii="標楷體" w:eastAsia="標楷體" w:hAnsi="標楷體"/>
                <w:color w:val="000000" w:themeColor="text1"/>
              </w:rPr>
            </w:pPr>
            <w:r w:rsidRPr="00957B38">
              <w:rPr>
                <w:rFonts w:ascii="標楷體" w:eastAsia="標楷體" w:hAnsi="標楷體" w:cs="Arial" w:hint="eastAsia"/>
                <w:color w:val="000000" w:themeColor="text1"/>
                <w:szCs w:val="24"/>
              </w:rPr>
              <w:t>8、</w:t>
            </w:r>
            <w:r w:rsidRPr="00957B38">
              <w:rPr>
                <w:rFonts w:ascii="標楷體" w:eastAsia="標楷體" w:hAnsi="標楷體" w:hint="eastAsia"/>
                <w:color w:val="000000" w:themeColor="text1"/>
              </w:rPr>
              <w:t>人事組織：</w:t>
            </w:r>
          </w:p>
          <w:p w:rsidR="003E3020" w:rsidRPr="00957B38" w:rsidRDefault="003E3020" w:rsidP="00C42969">
            <w:pPr>
              <w:widowControl/>
              <w:adjustRightInd w:val="0"/>
              <w:snapToGrid w:val="0"/>
              <w:spacing w:line="300" w:lineRule="auto"/>
              <w:ind w:leftChars="73" w:left="597" w:hangingChars="176" w:hanging="422"/>
              <w:jc w:val="both"/>
              <w:rPr>
                <w:rFonts w:ascii="標楷體" w:eastAsia="標楷體"/>
                <w:color w:val="000000" w:themeColor="text1"/>
              </w:rPr>
            </w:pPr>
            <w:r w:rsidRPr="00957B38">
              <w:rPr>
                <w:rFonts w:ascii="標楷體" w:eastAsia="標楷體" w:hAnsi="標楷體" w:cs="Arial" w:hint="eastAsia"/>
                <w:color w:val="000000" w:themeColor="text1"/>
                <w:szCs w:val="24"/>
              </w:rPr>
              <w:t>(1)</w:t>
            </w:r>
            <w:r w:rsidRPr="00957B38">
              <w:rPr>
                <w:rFonts w:ascii="標楷體" w:eastAsia="標楷體" w:hint="eastAsia"/>
                <w:color w:val="000000" w:themeColor="text1"/>
              </w:rPr>
              <w:t>公司組織</w:t>
            </w:r>
            <w:r w:rsidRPr="00957B38">
              <w:rPr>
                <w:rFonts w:ascii="標楷體" w:eastAsia="標楷體" w:hAnsi="標楷體" w:hint="eastAsia"/>
                <w:color w:val="000000" w:themeColor="text1"/>
              </w:rPr>
              <w:t>、</w:t>
            </w:r>
            <w:r w:rsidRPr="00957B38">
              <w:rPr>
                <w:rFonts w:ascii="標楷體" w:eastAsia="標楷體" w:hint="eastAsia"/>
                <w:color w:val="000000" w:themeColor="text1"/>
              </w:rPr>
              <w:t>人事組織。</w:t>
            </w:r>
          </w:p>
          <w:p w:rsidR="003E3020" w:rsidRPr="00957B38" w:rsidRDefault="003E3020" w:rsidP="006F3CA0">
            <w:pPr>
              <w:widowControl/>
              <w:adjustRightInd w:val="0"/>
              <w:snapToGrid w:val="0"/>
              <w:spacing w:line="300" w:lineRule="auto"/>
              <w:ind w:leftChars="73" w:left="597" w:hangingChars="176" w:hanging="422"/>
              <w:jc w:val="both"/>
              <w:rPr>
                <w:rFonts w:ascii="標楷體" w:eastAsia="標楷體"/>
                <w:color w:val="000000" w:themeColor="text1"/>
              </w:rPr>
            </w:pPr>
            <w:r w:rsidRPr="00957B38">
              <w:rPr>
                <w:rFonts w:ascii="標楷體" w:eastAsia="標楷體" w:hint="eastAsia"/>
                <w:color w:val="000000" w:themeColor="text1"/>
              </w:rPr>
              <w:t>(2)外國人直接及間接持股資料。</w:t>
            </w:r>
          </w:p>
        </w:tc>
        <w:tc>
          <w:tcPr>
            <w:tcW w:w="1551" w:type="pct"/>
          </w:tcPr>
          <w:p w:rsidR="007433BE" w:rsidRPr="00957B38" w:rsidRDefault="005068F0" w:rsidP="0063501D">
            <w:pPr>
              <w:widowControl/>
              <w:adjustRightInd w:val="0"/>
              <w:snapToGrid w:val="0"/>
              <w:spacing w:beforeLines="50" w:afterLines="50" w:line="300" w:lineRule="auto"/>
              <w:jc w:val="both"/>
              <w:rPr>
                <w:rFonts w:ascii="標楷體" w:eastAsia="標楷體" w:hAnsi="標楷體" w:cs="新細明體"/>
                <w:color w:val="000000" w:themeColor="text1"/>
                <w:kern w:val="0"/>
                <w:szCs w:val="24"/>
              </w:rPr>
            </w:pPr>
            <w:r w:rsidRPr="00957B38">
              <w:rPr>
                <w:rFonts w:ascii="標楷體" w:eastAsia="標楷體" w:hAnsi="標楷體" w:cs="新細明體" w:hint="eastAsia"/>
                <w:color w:val="000000" w:themeColor="text1"/>
                <w:kern w:val="0"/>
                <w:szCs w:val="24"/>
              </w:rPr>
              <w:t>應符合電信法第12條：</w:t>
            </w:r>
            <w:r w:rsidR="00F813D7" w:rsidRPr="00957B38">
              <w:rPr>
                <w:rFonts w:ascii="標楷體" w:eastAsia="標楷體" w:hAnsi="標楷體" w:cs="新細明體" w:hint="eastAsia"/>
                <w:color w:val="000000" w:themeColor="text1"/>
                <w:kern w:val="0"/>
                <w:szCs w:val="24"/>
              </w:rPr>
              <w:t>董事長</w:t>
            </w:r>
            <w:r w:rsidR="00F9737C" w:rsidRPr="00957B38">
              <w:rPr>
                <w:rFonts w:ascii="標楷體" w:eastAsia="標楷體" w:hAnsi="標楷體" w:cs="新細明體" w:hint="eastAsia"/>
                <w:color w:val="000000" w:themeColor="text1"/>
                <w:kern w:val="0"/>
                <w:szCs w:val="24"/>
              </w:rPr>
              <w:t>應</w:t>
            </w:r>
            <w:r w:rsidRPr="00957B38">
              <w:rPr>
                <w:rFonts w:ascii="標楷體" w:eastAsia="標楷體" w:hAnsi="標楷體" w:cs="新細明體" w:hint="eastAsia"/>
                <w:color w:val="000000" w:themeColor="text1"/>
                <w:kern w:val="0"/>
                <w:szCs w:val="24"/>
              </w:rPr>
              <w:t>具有中華民國國籍，其外國人直接持有之股份總數不得超過49%，外國人直接及間接持有之股份總數不得超過60%</w:t>
            </w:r>
            <w:r w:rsidR="008B61C0" w:rsidRPr="00957B38">
              <w:rPr>
                <w:rFonts w:ascii="標楷體" w:eastAsia="標楷體" w:hint="eastAsia"/>
                <w:color w:val="000000" w:themeColor="text1"/>
              </w:rPr>
              <w:t>。</w:t>
            </w:r>
          </w:p>
        </w:tc>
        <w:tc>
          <w:tcPr>
            <w:tcW w:w="370" w:type="pct"/>
            <w:vAlign w:val="center"/>
          </w:tcPr>
          <w:p w:rsidR="007433BE" w:rsidRPr="00957B38" w:rsidRDefault="003E3020"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t>□</w:t>
            </w:r>
          </w:p>
        </w:tc>
        <w:tc>
          <w:tcPr>
            <w:tcW w:w="369" w:type="pct"/>
            <w:vAlign w:val="center"/>
          </w:tcPr>
          <w:p w:rsidR="007433BE" w:rsidRPr="00957B38" w:rsidRDefault="003E3020" w:rsidP="0063501D">
            <w:pPr>
              <w:widowControl/>
              <w:adjustRightInd w:val="0"/>
              <w:snapToGrid w:val="0"/>
              <w:spacing w:beforeLines="50" w:afterLines="50" w:line="300" w:lineRule="auto"/>
              <w:jc w:val="center"/>
              <w:rPr>
                <w:rFonts w:ascii="標楷體" w:eastAsia="標楷體" w:hAnsi="標楷體" w:cs="新細明體"/>
                <w:color w:val="000000" w:themeColor="text1"/>
                <w:kern w:val="0"/>
                <w:sz w:val="32"/>
                <w:szCs w:val="32"/>
              </w:rPr>
            </w:pPr>
            <w:r w:rsidRPr="00957B38">
              <w:rPr>
                <w:rFonts w:ascii="標楷體" w:eastAsia="標楷體" w:hAnsi="標楷體" w:cs="新細明體" w:hint="eastAsia"/>
                <w:color w:val="000000" w:themeColor="text1"/>
                <w:kern w:val="0"/>
                <w:sz w:val="32"/>
                <w:szCs w:val="32"/>
              </w:rPr>
              <w:t>□</w:t>
            </w:r>
          </w:p>
        </w:tc>
        <w:tc>
          <w:tcPr>
            <w:tcW w:w="589" w:type="pct"/>
            <w:tcBorders>
              <w:left w:val="single" w:sz="4" w:space="0" w:color="auto"/>
            </w:tcBorders>
          </w:tcPr>
          <w:p w:rsidR="007433BE" w:rsidRPr="00957B38" w:rsidRDefault="007433BE" w:rsidP="0063501D">
            <w:pPr>
              <w:widowControl/>
              <w:adjustRightInd w:val="0"/>
              <w:snapToGrid w:val="0"/>
              <w:spacing w:beforeLines="50" w:afterLines="50" w:line="300" w:lineRule="auto"/>
              <w:ind w:left="280" w:hangingChars="100" w:hanging="280"/>
              <w:rPr>
                <w:rFonts w:ascii="標楷體" w:eastAsia="標楷體" w:hAnsi="標楷體" w:cs="新細明體"/>
                <w:color w:val="000000" w:themeColor="text1"/>
                <w:kern w:val="0"/>
                <w:sz w:val="28"/>
                <w:szCs w:val="28"/>
              </w:rPr>
            </w:pPr>
          </w:p>
        </w:tc>
      </w:tr>
      <w:tr w:rsidR="003E3020" w:rsidRPr="00957B38" w:rsidTr="002E4D43">
        <w:tc>
          <w:tcPr>
            <w:tcW w:w="2121" w:type="pct"/>
            <w:vAlign w:val="center"/>
          </w:tcPr>
          <w:p w:rsidR="00E71D28" w:rsidRDefault="00235173" w:rsidP="00DA5AA9">
            <w:pPr>
              <w:widowControl/>
              <w:adjustRightInd w:val="0"/>
              <w:snapToGrid w:val="0"/>
              <w:spacing w:line="300" w:lineRule="auto"/>
              <w:ind w:left="1086" w:hangingChars="118" w:hanging="1086"/>
              <w:jc w:val="center"/>
              <w:rPr>
                <w:rFonts w:ascii="標楷體" w:eastAsia="標楷體" w:hAnsi="標楷體" w:cs="Arial"/>
                <w:color w:val="000000" w:themeColor="text1"/>
                <w:szCs w:val="24"/>
              </w:rPr>
            </w:pPr>
            <w:r w:rsidRPr="00DA5AA9">
              <w:rPr>
                <w:rFonts w:ascii="標楷體" w:eastAsia="標楷體" w:hAnsi="標楷體" w:hint="eastAsia"/>
                <w:b/>
                <w:color w:val="000000" w:themeColor="text1"/>
                <w:spacing w:val="300"/>
                <w:kern w:val="0"/>
                <w:sz w:val="32"/>
                <w:szCs w:val="32"/>
                <w:fitText w:val="3200" w:id="728510466"/>
              </w:rPr>
              <w:t>審查結</w:t>
            </w:r>
            <w:r w:rsidRPr="00DA5AA9">
              <w:rPr>
                <w:rFonts w:ascii="標楷體" w:eastAsia="標楷體" w:hAnsi="標楷體" w:hint="eastAsia"/>
                <w:b/>
                <w:color w:val="000000" w:themeColor="text1"/>
                <w:kern w:val="0"/>
                <w:sz w:val="32"/>
                <w:szCs w:val="32"/>
                <w:fitText w:val="3200" w:id="728510466"/>
              </w:rPr>
              <w:t>果</w:t>
            </w:r>
          </w:p>
        </w:tc>
        <w:tc>
          <w:tcPr>
            <w:tcW w:w="2879" w:type="pct"/>
            <w:gridSpan w:val="4"/>
            <w:vAlign w:val="center"/>
          </w:tcPr>
          <w:p w:rsidR="007433BE" w:rsidRPr="00957B38" w:rsidRDefault="003E3020" w:rsidP="0063501D">
            <w:pPr>
              <w:pStyle w:val="013"/>
              <w:adjustRightInd w:val="0"/>
              <w:snapToGrid w:val="0"/>
              <w:spacing w:beforeLines="50" w:beforeAutospacing="0" w:afterLines="50" w:afterAutospacing="0" w:line="300" w:lineRule="auto"/>
              <w:jc w:val="both"/>
              <w:rPr>
                <w:rFonts w:ascii="標楷體" w:eastAsia="標楷體" w:hAnsi="標楷體"/>
                <w:b/>
                <w:color w:val="000000" w:themeColor="text1"/>
                <w:sz w:val="32"/>
                <w:szCs w:val="32"/>
              </w:rPr>
            </w:pPr>
            <w:r w:rsidRPr="00957B38">
              <w:rPr>
                <w:rFonts w:ascii="標楷體" w:eastAsia="標楷體" w:hAnsi="標楷體" w:hint="eastAsia"/>
                <w:b/>
                <w:color w:val="000000" w:themeColor="text1"/>
                <w:sz w:val="32"/>
                <w:szCs w:val="32"/>
              </w:rPr>
              <w:t>□</w:t>
            </w:r>
            <w:r w:rsidR="00CA66F3" w:rsidRPr="00957B38">
              <w:rPr>
                <w:rFonts w:ascii="標楷體" w:eastAsia="標楷體" w:hAnsi="標楷體" w:hint="eastAsia"/>
                <w:b/>
                <w:color w:val="000000" w:themeColor="text1"/>
                <w:sz w:val="32"/>
                <w:szCs w:val="32"/>
              </w:rPr>
              <w:t>符合法規規範</w:t>
            </w:r>
            <w:r w:rsidRPr="00957B38">
              <w:rPr>
                <w:rFonts w:ascii="標楷體" w:eastAsia="標楷體" w:hAnsi="標楷體" w:hint="eastAsia"/>
                <w:b/>
                <w:color w:val="000000" w:themeColor="text1"/>
                <w:sz w:val="32"/>
                <w:szCs w:val="32"/>
              </w:rPr>
              <w:t>，</w:t>
            </w:r>
            <w:r w:rsidRPr="00957B38">
              <w:rPr>
                <w:rFonts w:ascii="標楷體" w:eastAsia="標楷體" w:hAnsi="標楷體" w:hint="eastAsia"/>
                <w:b/>
                <w:bCs/>
                <w:color w:val="000000" w:themeColor="text1"/>
                <w:sz w:val="32"/>
                <w:szCs w:val="32"/>
              </w:rPr>
              <w:t>建議</w:t>
            </w:r>
            <w:r w:rsidRPr="00957B38">
              <w:rPr>
                <w:rFonts w:ascii="標楷體" w:eastAsia="標楷體" w:hAnsi="標楷體" w:hint="eastAsia"/>
                <w:b/>
                <w:color w:val="000000" w:themeColor="text1"/>
                <w:sz w:val="32"/>
                <w:szCs w:val="32"/>
              </w:rPr>
              <w:t>予以換照。</w:t>
            </w:r>
          </w:p>
          <w:p w:rsidR="007433BE" w:rsidRPr="00957B38" w:rsidRDefault="003E3020" w:rsidP="0063501D">
            <w:pPr>
              <w:widowControl/>
              <w:adjustRightInd w:val="0"/>
              <w:snapToGrid w:val="0"/>
              <w:spacing w:beforeLines="50" w:afterLines="50" w:line="300" w:lineRule="auto"/>
              <w:ind w:left="320" w:hangingChars="100" w:hanging="320"/>
              <w:jc w:val="both"/>
              <w:rPr>
                <w:rFonts w:ascii="標楷體" w:eastAsia="標楷體" w:hAnsi="標楷體" w:cs="新細明體"/>
                <w:color w:val="000000" w:themeColor="text1"/>
                <w:kern w:val="0"/>
                <w:sz w:val="28"/>
                <w:szCs w:val="28"/>
              </w:rPr>
            </w:pPr>
            <w:r w:rsidRPr="00957B38">
              <w:rPr>
                <w:rFonts w:ascii="標楷體" w:eastAsia="標楷體" w:hAnsi="標楷體" w:hint="eastAsia"/>
                <w:b/>
                <w:color w:val="000000" w:themeColor="text1"/>
                <w:sz w:val="32"/>
                <w:szCs w:val="32"/>
              </w:rPr>
              <w:t>□不</w:t>
            </w:r>
            <w:r w:rsidR="00CA66F3" w:rsidRPr="00957B38">
              <w:rPr>
                <w:rFonts w:ascii="標楷體" w:eastAsia="標楷體" w:hAnsi="標楷體" w:hint="eastAsia"/>
                <w:b/>
                <w:color w:val="000000" w:themeColor="text1"/>
                <w:sz w:val="32"/>
                <w:szCs w:val="32"/>
              </w:rPr>
              <w:t>符法規規範</w:t>
            </w:r>
            <w:r w:rsidRPr="00957B38">
              <w:rPr>
                <w:rFonts w:ascii="標楷體" w:eastAsia="標楷體" w:hAnsi="標楷體" w:hint="eastAsia"/>
                <w:b/>
                <w:color w:val="000000" w:themeColor="text1"/>
                <w:sz w:val="32"/>
                <w:szCs w:val="32"/>
              </w:rPr>
              <w:t>，建議不予換照。</w:t>
            </w:r>
          </w:p>
        </w:tc>
      </w:tr>
    </w:tbl>
    <w:p w:rsidR="007433BE" w:rsidRPr="00957B38" w:rsidRDefault="001064B9" w:rsidP="0063501D">
      <w:pPr>
        <w:pStyle w:val="013"/>
        <w:adjustRightInd w:val="0"/>
        <w:snapToGrid w:val="0"/>
        <w:spacing w:beforeLines="50" w:beforeAutospacing="0" w:afterLines="50" w:afterAutospacing="0"/>
        <w:rPr>
          <w:rFonts w:ascii="標楷體" w:eastAsia="標楷體" w:hAnsi="標楷體"/>
          <w:color w:val="000000" w:themeColor="text1"/>
        </w:rPr>
      </w:pPr>
      <w:r w:rsidRPr="00957B38">
        <w:rPr>
          <w:rFonts w:ascii="標楷體" w:eastAsia="標楷體" w:hAnsi="標楷體" w:hint="eastAsia"/>
          <w:color w:val="000000" w:themeColor="text1"/>
        </w:rPr>
        <w:t>備註：</w:t>
      </w:r>
      <w:r w:rsidR="003D2E73" w:rsidRPr="00957B38">
        <w:rPr>
          <w:rFonts w:ascii="標楷體" w:eastAsia="標楷體" w:hAnsi="標楷體" w:hint="eastAsia"/>
          <w:color w:val="000000" w:themeColor="text1"/>
        </w:rPr>
        <w:t>審查項目</w:t>
      </w:r>
      <w:r w:rsidR="006A1234" w:rsidRPr="00957B38">
        <w:rPr>
          <w:rFonts w:ascii="標楷體" w:eastAsia="標楷體" w:hAnsi="標楷體" w:hint="eastAsia"/>
          <w:color w:val="000000" w:themeColor="text1"/>
        </w:rPr>
        <w:t>及其細目</w:t>
      </w:r>
      <w:r w:rsidR="003E3020" w:rsidRPr="00957B38">
        <w:rPr>
          <w:rFonts w:ascii="標楷體" w:eastAsia="標楷體" w:hAnsi="標楷體" w:hint="eastAsia"/>
          <w:color w:val="000000" w:themeColor="text1"/>
        </w:rPr>
        <w:t>皆須符合</w:t>
      </w:r>
      <w:r w:rsidR="00EB0FC5" w:rsidRPr="00957B38">
        <w:rPr>
          <w:rFonts w:ascii="標楷體" w:eastAsia="標楷體" w:hAnsi="標楷體" w:hint="eastAsia"/>
          <w:color w:val="000000" w:themeColor="text1"/>
        </w:rPr>
        <w:t>法規規範，始得作成予以換照建議</w:t>
      </w:r>
      <w:r w:rsidRPr="00957B38">
        <w:rPr>
          <w:rFonts w:ascii="標楷體" w:eastAsia="標楷體" w:hAnsi="標楷體" w:hint="eastAsia"/>
          <w:color w:val="000000" w:themeColor="text1"/>
        </w:rPr>
        <w:t>。</w:t>
      </w:r>
    </w:p>
    <w:p w:rsidR="007433BE" w:rsidRPr="00957B38" w:rsidRDefault="000E0BBE" w:rsidP="0063501D">
      <w:pPr>
        <w:pStyle w:val="013"/>
        <w:adjustRightInd w:val="0"/>
        <w:snapToGrid w:val="0"/>
        <w:spacing w:beforeLines="100" w:beforeAutospacing="0" w:after="0" w:afterAutospacing="0" w:line="300" w:lineRule="auto"/>
        <w:ind w:left="793" w:hangingChars="283" w:hanging="793"/>
        <w:jc w:val="right"/>
        <w:rPr>
          <w:rFonts w:ascii="標楷體" w:eastAsia="標楷體" w:hAnsi="標楷體"/>
          <w:b/>
          <w:color w:val="000000" w:themeColor="text1"/>
          <w:sz w:val="28"/>
          <w:szCs w:val="28"/>
        </w:rPr>
      </w:pPr>
      <w:r w:rsidRPr="00957B38">
        <w:rPr>
          <w:rFonts w:ascii="標楷體" w:eastAsia="標楷體" w:hAnsi="標楷體"/>
          <w:b/>
          <w:color w:val="000000" w:themeColor="text1"/>
          <w:sz w:val="28"/>
          <w:szCs w:val="28"/>
        </w:rPr>
        <w:t xml:space="preserve">                     </w:t>
      </w:r>
      <w:r w:rsidR="00DC6AA6" w:rsidRPr="00957B38">
        <w:rPr>
          <w:rFonts w:ascii="標楷體" w:eastAsia="標楷體" w:hAnsi="標楷體"/>
          <w:b/>
          <w:color w:val="000000" w:themeColor="text1"/>
          <w:sz w:val="28"/>
          <w:szCs w:val="28"/>
        </w:rPr>
        <w:t xml:space="preserve"> </w:t>
      </w:r>
      <w:r w:rsidR="00DC6AA6" w:rsidRPr="00957B38">
        <w:rPr>
          <w:rFonts w:ascii="標楷體" w:eastAsia="標楷體" w:hAnsi="標楷體" w:hint="eastAsia"/>
          <w:b/>
          <w:color w:val="000000" w:themeColor="text1"/>
          <w:sz w:val="28"/>
          <w:szCs w:val="28"/>
        </w:rPr>
        <w:t>日期：</w:t>
      </w:r>
      <w:r w:rsidR="00DC6AA6" w:rsidRPr="00957B38">
        <w:rPr>
          <w:rFonts w:ascii="標楷體" w:eastAsia="標楷體" w:hAnsi="標楷體"/>
          <w:b/>
          <w:color w:val="000000" w:themeColor="text1"/>
          <w:sz w:val="28"/>
          <w:szCs w:val="28"/>
        </w:rPr>
        <w:t xml:space="preserve">      </w:t>
      </w:r>
      <w:r w:rsidR="00DC6AA6" w:rsidRPr="00957B38">
        <w:rPr>
          <w:rFonts w:ascii="標楷體" w:eastAsia="標楷體" w:hAnsi="標楷體" w:hint="eastAsia"/>
          <w:b/>
          <w:color w:val="000000" w:themeColor="text1"/>
          <w:sz w:val="28"/>
          <w:szCs w:val="28"/>
        </w:rPr>
        <w:t>年</w:t>
      </w:r>
      <w:r w:rsidR="00DC6AA6" w:rsidRPr="00957B38">
        <w:rPr>
          <w:rFonts w:ascii="標楷體" w:eastAsia="標楷體" w:hAnsi="標楷體"/>
          <w:b/>
          <w:color w:val="000000" w:themeColor="text1"/>
          <w:sz w:val="28"/>
          <w:szCs w:val="28"/>
        </w:rPr>
        <w:t xml:space="preserve">     </w:t>
      </w:r>
      <w:r w:rsidR="00DC6AA6" w:rsidRPr="00957B38">
        <w:rPr>
          <w:rFonts w:ascii="標楷體" w:eastAsia="標楷體" w:hAnsi="標楷體" w:hint="eastAsia"/>
          <w:b/>
          <w:color w:val="000000" w:themeColor="text1"/>
          <w:sz w:val="28"/>
          <w:szCs w:val="28"/>
        </w:rPr>
        <w:t>月</w:t>
      </w:r>
      <w:r w:rsidR="00DC6AA6" w:rsidRPr="00957B38">
        <w:rPr>
          <w:rFonts w:ascii="標楷體" w:eastAsia="標楷體" w:hAnsi="標楷體"/>
          <w:b/>
          <w:color w:val="000000" w:themeColor="text1"/>
          <w:sz w:val="28"/>
          <w:szCs w:val="28"/>
        </w:rPr>
        <w:t xml:space="preserve">     </w:t>
      </w:r>
      <w:r w:rsidR="00DC6AA6" w:rsidRPr="00957B38">
        <w:rPr>
          <w:rFonts w:ascii="標楷體" w:eastAsia="標楷體" w:hAnsi="標楷體" w:hint="eastAsia"/>
          <w:b/>
          <w:color w:val="000000" w:themeColor="text1"/>
          <w:sz w:val="28"/>
          <w:szCs w:val="28"/>
        </w:rPr>
        <w:t>日</w:t>
      </w:r>
    </w:p>
    <w:p w:rsidR="007433BE" w:rsidRPr="00957B38" w:rsidRDefault="007433BE" w:rsidP="0063501D">
      <w:pPr>
        <w:pStyle w:val="013"/>
        <w:adjustRightInd w:val="0"/>
        <w:snapToGrid w:val="0"/>
        <w:spacing w:beforeLines="100" w:beforeAutospacing="0" w:after="0" w:afterAutospacing="0" w:line="300" w:lineRule="auto"/>
        <w:ind w:left="793" w:hangingChars="283" w:hanging="793"/>
        <w:jc w:val="right"/>
        <w:rPr>
          <w:rFonts w:ascii="標楷體" w:eastAsia="標楷體" w:hAnsi="標楷體"/>
          <w:b/>
          <w:color w:val="000000" w:themeColor="text1"/>
          <w:sz w:val="28"/>
          <w:szCs w:val="28"/>
        </w:rPr>
      </w:pPr>
    </w:p>
    <w:p w:rsidR="007433BE" w:rsidRPr="00E3573D" w:rsidRDefault="007433BE" w:rsidP="00E3573D">
      <w:pPr>
        <w:widowControl/>
        <w:rPr>
          <w:rFonts w:ascii="標楷體" w:eastAsia="標楷體" w:hAnsi="標楷體" w:cs="新細明體"/>
          <w:b/>
          <w:color w:val="000000" w:themeColor="text1"/>
          <w:kern w:val="0"/>
          <w:sz w:val="28"/>
          <w:szCs w:val="28"/>
        </w:rPr>
      </w:pPr>
    </w:p>
    <w:sectPr w:rsidR="007433BE" w:rsidRPr="00E3573D" w:rsidSect="00404DC5">
      <w:footerReference w:type="default" r:id="rId8"/>
      <w:pgSz w:w="11906" w:h="16838" w:code="9"/>
      <w:pgMar w:top="964" w:right="1418" w:bottom="907" w:left="1418" w:header="454" w:footer="454"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AA9" w:rsidRDefault="00DA5AA9">
      <w:r>
        <w:separator/>
      </w:r>
    </w:p>
  </w:endnote>
  <w:endnote w:type="continuationSeparator" w:id="0">
    <w:p w:rsidR="00DA5AA9" w:rsidRDefault="00DA5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文新字海-中楷">
    <w:altName w:val="細明體"/>
    <w:charset w:val="88"/>
    <w:family w:val="modern"/>
    <w:pitch w:val="fixed"/>
    <w:sig w:usb0="00000001" w:usb1="08080000" w:usb2="00000010" w:usb3="00000000" w:csb0="00100000" w:csb1="00000000"/>
  </w:font>
  <w:font w:name="華康楷書體W5外字集">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05220"/>
      <w:docPartObj>
        <w:docPartGallery w:val="Page Numbers (Bottom of Page)"/>
        <w:docPartUnique/>
      </w:docPartObj>
    </w:sdtPr>
    <w:sdtContent>
      <w:p w:rsidR="00F01BBB" w:rsidRDefault="00E71D28">
        <w:pPr>
          <w:pStyle w:val="a8"/>
          <w:jc w:val="center"/>
        </w:pPr>
        <w:fldSimple w:instr=" PAGE   \* MERGEFORMAT ">
          <w:r w:rsidR="00E3573D" w:rsidRPr="00E3573D">
            <w:rPr>
              <w:noProof/>
              <w:lang w:val="zh-TW"/>
            </w:rPr>
            <w:t>1</w:t>
          </w:r>
        </w:fldSimple>
      </w:p>
    </w:sdtContent>
  </w:sdt>
  <w:p w:rsidR="00F01BBB" w:rsidRDefault="00F01B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AA9" w:rsidRDefault="00DA5AA9">
      <w:r>
        <w:separator/>
      </w:r>
    </w:p>
  </w:footnote>
  <w:footnote w:type="continuationSeparator" w:id="0">
    <w:p w:rsidR="00DA5AA9" w:rsidRDefault="00DA5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528"/>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
    <w:nsid w:val="08AD001A"/>
    <w:multiLevelType w:val="hybridMultilevel"/>
    <w:tmpl w:val="41222454"/>
    <w:lvl w:ilvl="0" w:tplc="32DC7FA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134674"/>
    <w:multiLevelType w:val="hybridMultilevel"/>
    <w:tmpl w:val="D934326A"/>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3">
    <w:nsid w:val="0C8C79FF"/>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
    <w:nsid w:val="0D5F2F01"/>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5">
    <w:nsid w:val="0F416FE1"/>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6">
    <w:nsid w:val="0F6F5907"/>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7">
    <w:nsid w:val="12BB4D6C"/>
    <w:multiLevelType w:val="hybridMultilevel"/>
    <w:tmpl w:val="73226792"/>
    <w:lvl w:ilvl="0" w:tplc="E2A803C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2F1CDE"/>
    <w:multiLevelType w:val="hybridMultilevel"/>
    <w:tmpl w:val="4D74AC22"/>
    <w:lvl w:ilvl="0" w:tplc="04090015">
      <w:start w:val="1"/>
      <w:numFmt w:val="taiwaneseCountingThousand"/>
      <w:lvlText w:val="%1、"/>
      <w:lvlJc w:val="left"/>
      <w:pPr>
        <w:tabs>
          <w:tab w:val="num" w:pos="480"/>
        </w:tabs>
        <w:ind w:left="480" w:hanging="480"/>
      </w:pPr>
    </w:lvl>
    <w:lvl w:ilvl="1" w:tplc="04090017">
      <w:start w:val="1"/>
      <w:numFmt w:val="ideographLegalTraditional"/>
      <w:lvlText w:val="%2、"/>
      <w:lvlJc w:val="left"/>
      <w:pPr>
        <w:tabs>
          <w:tab w:val="num" w:pos="960"/>
        </w:tabs>
        <w:ind w:left="1134" w:hanging="654"/>
      </w:pPr>
      <w:rPr>
        <w:rFonts w:hint="eastAsia"/>
      </w:rPr>
    </w:lvl>
    <w:lvl w:ilvl="2" w:tplc="0409001B">
      <w:start w:val="1"/>
      <w:numFmt w:val="lowerRoman"/>
      <w:lvlText w:val="%3."/>
      <w:lvlJc w:val="right"/>
      <w:pPr>
        <w:tabs>
          <w:tab w:val="num" w:pos="1440"/>
        </w:tabs>
        <w:ind w:left="1440" w:hanging="480"/>
      </w:pPr>
    </w:lvl>
    <w:lvl w:ilvl="3" w:tplc="24927E5A">
      <w:start w:val="1"/>
      <w:numFmt w:val="taiwaneseCountingThousand"/>
      <w:lvlText w:val="%4、"/>
      <w:lvlJc w:val="left"/>
      <w:pPr>
        <w:tabs>
          <w:tab w:val="num" w:pos="1288"/>
        </w:tabs>
        <w:ind w:left="1288" w:hanging="720"/>
      </w:pPr>
      <w:rPr>
        <w:rFonts w:hint="default"/>
        <w:lang w:val="en-US"/>
      </w:rPr>
    </w:lvl>
    <w:lvl w:ilvl="4" w:tplc="806A00BA">
      <w:start w:val="1"/>
      <w:numFmt w:val="decimal"/>
      <w:lvlText w:val="%5、"/>
      <w:lvlJc w:val="left"/>
      <w:pPr>
        <w:ind w:left="2640" w:hanging="720"/>
      </w:pPr>
      <w:rPr>
        <w:rFonts w:hint="default"/>
      </w:rPr>
    </w:lvl>
    <w:lvl w:ilvl="5" w:tplc="1EB67876">
      <w:start w:val="1"/>
      <w:numFmt w:val="taiwaneseCountingThousand"/>
      <w:lvlText w:val="(%6)"/>
      <w:lvlJc w:val="left"/>
      <w:pPr>
        <w:ind w:left="3225" w:hanging="825"/>
      </w:pPr>
      <w:rPr>
        <w:rFonts w:hint="default"/>
        <w:b w:val="0"/>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55F010E"/>
    <w:multiLevelType w:val="hybridMultilevel"/>
    <w:tmpl w:val="2C787D96"/>
    <w:lvl w:ilvl="0" w:tplc="244E35A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159F3569"/>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1">
    <w:nsid w:val="19EA59DE"/>
    <w:multiLevelType w:val="hybridMultilevel"/>
    <w:tmpl w:val="03A88904"/>
    <w:lvl w:ilvl="0" w:tplc="E9F29F30">
      <w:start w:val="1"/>
      <w:numFmt w:val="taiwaneseCountingThousand"/>
      <w:pStyle w:val="a"/>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21363D4F"/>
    <w:multiLevelType w:val="hybridMultilevel"/>
    <w:tmpl w:val="78D89016"/>
    <w:lvl w:ilvl="0" w:tplc="0409000F">
      <w:start w:val="1"/>
      <w:numFmt w:val="decimal"/>
      <w:lvlText w:val="%1."/>
      <w:lvlJc w:val="left"/>
      <w:pPr>
        <w:ind w:left="1797" w:hanging="480"/>
      </w:pPr>
    </w:lvl>
    <w:lvl w:ilvl="1" w:tplc="04090019" w:tentative="1">
      <w:start w:val="1"/>
      <w:numFmt w:val="ideographTraditional"/>
      <w:lvlText w:val="%2、"/>
      <w:lvlJc w:val="left"/>
      <w:pPr>
        <w:ind w:left="2277" w:hanging="480"/>
      </w:pPr>
    </w:lvl>
    <w:lvl w:ilvl="2" w:tplc="0409001B" w:tentative="1">
      <w:start w:val="1"/>
      <w:numFmt w:val="lowerRoman"/>
      <w:lvlText w:val="%3."/>
      <w:lvlJc w:val="right"/>
      <w:pPr>
        <w:ind w:left="2757" w:hanging="480"/>
      </w:pPr>
    </w:lvl>
    <w:lvl w:ilvl="3" w:tplc="0409000F" w:tentative="1">
      <w:start w:val="1"/>
      <w:numFmt w:val="decimal"/>
      <w:lvlText w:val="%4."/>
      <w:lvlJc w:val="left"/>
      <w:pPr>
        <w:ind w:left="3237" w:hanging="480"/>
      </w:pPr>
    </w:lvl>
    <w:lvl w:ilvl="4" w:tplc="04090019" w:tentative="1">
      <w:start w:val="1"/>
      <w:numFmt w:val="ideographTraditional"/>
      <w:lvlText w:val="%5、"/>
      <w:lvlJc w:val="left"/>
      <w:pPr>
        <w:ind w:left="3717" w:hanging="480"/>
      </w:pPr>
    </w:lvl>
    <w:lvl w:ilvl="5" w:tplc="0409001B" w:tentative="1">
      <w:start w:val="1"/>
      <w:numFmt w:val="lowerRoman"/>
      <w:lvlText w:val="%6."/>
      <w:lvlJc w:val="right"/>
      <w:pPr>
        <w:ind w:left="4197" w:hanging="480"/>
      </w:pPr>
    </w:lvl>
    <w:lvl w:ilvl="6" w:tplc="0409000F" w:tentative="1">
      <w:start w:val="1"/>
      <w:numFmt w:val="decimal"/>
      <w:lvlText w:val="%7."/>
      <w:lvlJc w:val="left"/>
      <w:pPr>
        <w:ind w:left="4677" w:hanging="480"/>
      </w:pPr>
    </w:lvl>
    <w:lvl w:ilvl="7" w:tplc="04090019" w:tentative="1">
      <w:start w:val="1"/>
      <w:numFmt w:val="ideographTraditional"/>
      <w:lvlText w:val="%8、"/>
      <w:lvlJc w:val="left"/>
      <w:pPr>
        <w:ind w:left="5157" w:hanging="480"/>
      </w:pPr>
    </w:lvl>
    <w:lvl w:ilvl="8" w:tplc="0409001B" w:tentative="1">
      <w:start w:val="1"/>
      <w:numFmt w:val="lowerRoman"/>
      <w:lvlText w:val="%9."/>
      <w:lvlJc w:val="right"/>
      <w:pPr>
        <w:ind w:left="5637" w:hanging="480"/>
      </w:pPr>
    </w:lvl>
  </w:abstractNum>
  <w:abstractNum w:abstractNumId="13">
    <w:nsid w:val="2D7A636D"/>
    <w:multiLevelType w:val="hybridMultilevel"/>
    <w:tmpl w:val="486854B6"/>
    <w:lvl w:ilvl="0" w:tplc="806A00B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4">
    <w:nsid w:val="357D3AC0"/>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5">
    <w:nsid w:val="3A702A3D"/>
    <w:multiLevelType w:val="hybridMultilevel"/>
    <w:tmpl w:val="4140A970"/>
    <w:lvl w:ilvl="0" w:tplc="24927E5A">
      <w:start w:val="1"/>
      <w:numFmt w:val="taiwaneseCountingThousand"/>
      <w:lvlText w:val="%1、"/>
      <w:lvlJc w:val="left"/>
      <w:pPr>
        <w:tabs>
          <w:tab w:val="num" w:pos="1288"/>
        </w:tabs>
        <w:ind w:left="1288"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760CD1"/>
    <w:multiLevelType w:val="hybridMultilevel"/>
    <w:tmpl w:val="D16A6C1E"/>
    <w:lvl w:ilvl="0" w:tplc="0409000F">
      <w:start w:val="1"/>
      <w:numFmt w:val="decimal"/>
      <w:lvlText w:val="%1."/>
      <w:lvlJc w:val="left"/>
      <w:pPr>
        <w:ind w:left="1797" w:hanging="480"/>
      </w:pPr>
    </w:lvl>
    <w:lvl w:ilvl="1" w:tplc="04090019" w:tentative="1">
      <w:start w:val="1"/>
      <w:numFmt w:val="ideographTraditional"/>
      <w:lvlText w:val="%2、"/>
      <w:lvlJc w:val="left"/>
      <w:pPr>
        <w:ind w:left="2277" w:hanging="480"/>
      </w:pPr>
    </w:lvl>
    <w:lvl w:ilvl="2" w:tplc="0409001B" w:tentative="1">
      <w:start w:val="1"/>
      <w:numFmt w:val="lowerRoman"/>
      <w:lvlText w:val="%3."/>
      <w:lvlJc w:val="right"/>
      <w:pPr>
        <w:ind w:left="2757" w:hanging="480"/>
      </w:pPr>
    </w:lvl>
    <w:lvl w:ilvl="3" w:tplc="0409000F" w:tentative="1">
      <w:start w:val="1"/>
      <w:numFmt w:val="decimal"/>
      <w:lvlText w:val="%4."/>
      <w:lvlJc w:val="left"/>
      <w:pPr>
        <w:ind w:left="3237" w:hanging="480"/>
      </w:pPr>
    </w:lvl>
    <w:lvl w:ilvl="4" w:tplc="04090019" w:tentative="1">
      <w:start w:val="1"/>
      <w:numFmt w:val="ideographTraditional"/>
      <w:lvlText w:val="%5、"/>
      <w:lvlJc w:val="left"/>
      <w:pPr>
        <w:ind w:left="3717" w:hanging="480"/>
      </w:pPr>
    </w:lvl>
    <w:lvl w:ilvl="5" w:tplc="0409001B" w:tentative="1">
      <w:start w:val="1"/>
      <w:numFmt w:val="lowerRoman"/>
      <w:lvlText w:val="%6."/>
      <w:lvlJc w:val="right"/>
      <w:pPr>
        <w:ind w:left="4197" w:hanging="480"/>
      </w:pPr>
    </w:lvl>
    <w:lvl w:ilvl="6" w:tplc="0409000F" w:tentative="1">
      <w:start w:val="1"/>
      <w:numFmt w:val="decimal"/>
      <w:lvlText w:val="%7."/>
      <w:lvlJc w:val="left"/>
      <w:pPr>
        <w:ind w:left="4677" w:hanging="480"/>
      </w:pPr>
    </w:lvl>
    <w:lvl w:ilvl="7" w:tplc="04090019" w:tentative="1">
      <w:start w:val="1"/>
      <w:numFmt w:val="ideographTraditional"/>
      <w:lvlText w:val="%8、"/>
      <w:lvlJc w:val="left"/>
      <w:pPr>
        <w:ind w:left="5157" w:hanging="480"/>
      </w:pPr>
    </w:lvl>
    <w:lvl w:ilvl="8" w:tplc="0409001B" w:tentative="1">
      <w:start w:val="1"/>
      <w:numFmt w:val="lowerRoman"/>
      <w:lvlText w:val="%9."/>
      <w:lvlJc w:val="right"/>
      <w:pPr>
        <w:ind w:left="5637" w:hanging="480"/>
      </w:pPr>
    </w:lvl>
  </w:abstractNum>
  <w:abstractNum w:abstractNumId="17">
    <w:nsid w:val="3E726DC9"/>
    <w:multiLevelType w:val="singleLevel"/>
    <w:tmpl w:val="25C66BA8"/>
    <w:lvl w:ilvl="0">
      <w:start w:val="8"/>
      <w:numFmt w:val="bullet"/>
      <w:lvlText w:val="※"/>
      <w:lvlJc w:val="left"/>
      <w:pPr>
        <w:tabs>
          <w:tab w:val="num" w:pos="285"/>
        </w:tabs>
        <w:ind w:left="285" w:hanging="285"/>
      </w:pPr>
      <w:rPr>
        <w:rFonts w:ascii="標楷體" w:eastAsia="標楷體" w:hAnsi="Times New Roman" w:hint="eastAsia"/>
      </w:rPr>
    </w:lvl>
  </w:abstractNum>
  <w:abstractNum w:abstractNumId="18">
    <w:nsid w:val="437948CB"/>
    <w:multiLevelType w:val="hybridMultilevel"/>
    <w:tmpl w:val="EF820E8A"/>
    <w:lvl w:ilvl="0" w:tplc="0CE657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EF6080E"/>
    <w:multiLevelType w:val="hybridMultilevel"/>
    <w:tmpl w:val="DBC6F4FE"/>
    <w:lvl w:ilvl="0" w:tplc="7D26B2AC">
      <w:start w:val="1"/>
      <w:numFmt w:val="taiwaneseCountingThousand"/>
      <w:lvlText w:val="%1、"/>
      <w:lvlJc w:val="left"/>
      <w:pPr>
        <w:ind w:left="480" w:hanging="480"/>
      </w:pPr>
      <w:rPr>
        <w:color w:val="auto"/>
      </w:rPr>
    </w:lvl>
    <w:lvl w:ilvl="1" w:tplc="F216BE24">
      <w:start w:val="1"/>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1F0852"/>
    <w:multiLevelType w:val="singleLevel"/>
    <w:tmpl w:val="CF80D75E"/>
    <w:lvl w:ilvl="0">
      <w:start w:val="4"/>
      <w:numFmt w:val="bullet"/>
      <w:lvlText w:val="＊"/>
      <w:lvlJc w:val="left"/>
      <w:pPr>
        <w:tabs>
          <w:tab w:val="num" w:pos="60"/>
        </w:tabs>
        <w:ind w:left="60" w:hanging="240"/>
      </w:pPr>
      <w:rPr>
        <w:rFonts w:ascii="標楷體" w:eastAsia="標楷體" w:hAnsi="Times New Roman" w:hint="eastAsia"/>
      </w:rPr>
    </w:lvl>
  </w:abstractNum>
  <w:abstractNum w:abstractNumId="21">
    <w:nsid w:val="50C13EC6"/>
    <w:multiLevelType w:val="hybridMultilevel"/>
    <w:tmpl w:val="E110BF3A"/>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C046E288">
      <w:start w:val="1"/>
      <w:numFmt w:val="taiwaneseCountingThousand"/>
      <w:lvlText w:val="%3、"/>
      <w:lvlJc w:val="left"/>
      <w:pPr>
        <w:ind w:left="2373" w:hanging="576"/>
      </w:pPr>
      <w:rPr>
        <w:rFonts w:hint="default"/>
        <w:b w:val="0"/>
      </w:r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2">
    <w:nsid w:val="53EE0FE2"/>
    <w:multiLevelType w:val="hybridMultilevel"/>
    <w:tmpl w:val="DFB4BAD0"/>
    <w:lvl w:ilvl="0" w:tplc="2D1CEBC2">
      <w:start w:val="1"/>
      <w:numFmt w:val="taiwaneseCountingThousand"/>
      <w:lvlText w:val="%1、"/>
      <w:lvlJc w:val="left"/>
      <w:pPr>
        <w:ind w:left="5115" w:hanging="720"/>
      </w:pPr>
      <w:rPr>
        <w:rFonts w:ascii="標楷體" w:eastAsia="標楷體" w:hAnsi="標楷體" w:cs="Times New Roman" w:hint="default"/>
        <w:color w:val="auto"/>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FEA4D6C"/>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4">
    <w:nsid w:val="6090498F"/>
    <w:multiLevelType w:val="singleLevel"/>
    <w:tmpl w:val="7D6E44B6"/>
    <w:lvl w:ilvl="0">
      <w:start w:val="4"/>
      <w:numFmt w:val="bullet"/>
      <w:lvlText w:val="※"/>
      <w:lvlJc w:val="left"/>
      <w:pPr>
        <w:tabs>
          <w:tab w:val="num" w:pos="240"/>
        </w:tabs>
        <w:ind w:left="240" w:hanging="240"/>
      </w:pPr>
      <w:rPr>
        <w:rFonts w:ascii="標楷體" w:eastAsia="標楷體" w:hAnsi="Times New Roman" w:hint="eastAsia"/>
      </w:rPr>
    </w:lvl>
  </w:abstractNum>
  <w:abstractNum w:abstractNumId="25">
    <w:nsid w:val="68525A4A"/>
    <w:multiLevelType w:val="hybridMultilevel"/>
    <w:tmpl w:val="E24E6BF6"/>
    <w:lvl w:ilvl="0" w:tplc="203CF730">
      <w:start w:val="1"/>
      <w:numFmt w:val="taiwaneseCountingThousand"/>
      <w:lvlText w:val="%1、"/>
      <w:lvlJc w:val="left"/>
      <w:pPr>
        <w:ind w:left="720" w:hanging="720"/>
      </w:pPr>
      <w:rPr>
        <w:rFonts w:cs="Times New Roman" w:hint="default"/>
        <w:color w:val="auto"/>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EDE1958"/>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27">
    <w:nsid w:val="78216146"/>
    <w:multiLevelType w:val="hybridMultilevel"/>
    <w:tmpl w:val="7A7A2280"/>
    <w:lvl w:ilvl="0" w:tplc="32DC7FA2">
      <w:start w:val="1"/>
      <w:numFmt w:val="taiwaneseCountingThousand"/>
      <w:lvlText w:val="(%1)"/>
      <w:lvlJc w:val="left"/>
      <w:pPr>
        <w:ind w:left="1317" w:hanging="480"/>
      </w:pPr>
      <w:rPr>
        <w:rFonts w:cs="Times New Roman" w:hint="default"/>
      </w:rPr>
    </w:lvl>
    <w:lvl w:ilvl="1" w:tplc="0409000F">
      <w:start w:val="1"/>
      <w:numFmt w:val="decim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num w:numId="1">
    <w:abstractNumId w:val="8"/>
  </w:num>
  <w:num w:numId="2">
    <w:abstractNumId w:val="11"/>
  </w:num>
  <w:num w:numId="3">
    <w:abstractNumId w:val="25"/>
  </w:num>
  <w:num w:numId="4">
    <w:abstractNumId w:val="17"/>
  </w:num>
  <w:num w:numId="5">
    <w:abstractNumId w:val="24"/>
  </w:num>
  <w:num w:numId="6">
    <w:abstractNumId w:val="20"/>
  </w:num>
  <w:num w:numId="7">
    <w:abstractNumId w:val="7"/>
  </w:num>
  <w:num w:numId="8">
    <w:abstractNumId w:val="9"/>
  </w:num>
  <w:num w:numId="9">
    <w:abstractNumId w:val="18"/>
  </w:num>
  <w:num w:numId="10">
    <w:abstractNumId w:val="0"/>
  </w:num>
  <w:num w:numId="11">
    <w:abstractNumId w:val="2"/>
  </w:num>
  <w:num w:numId="12">
    <w:abstractNumId w:val="19"/>
  </w:num>
  <w:num w:numId="13">
    <w:abstractNumId w:val="14"/>
  </w:num>
  <w:num w:numId="14">
    <w:abstractNumId w:val="1"/>
  </w:num>
  <w:num w:numId="15">
    <w:abstractNumId w:val="13"/>
  </w:num>
  <w:num w:numId="16">
    <w:abstractNumId w:val="22"/>
  </w:num>
  <w:num w:numId="17">
    <w:abstractNumId w:val="27"/>
  </w:num>
  <w:num w:numId="18">
    <w:abstractNumId w:val="5"/>
  </w:num>
  <w:num w:numId="19">
    <w:abstractNumId w:val="10"/>
  </w:num>
  <w:num w:numId="20">
    <w:abstractNumId w:val="21"/>
  </w:num>
  <w:num w:numId="21">
    <w:abstractNumId w:val="26"/>
  </w:num>
  <w:num w:numId="22">
    <w:abstractNumId w:val="3"/>
  </w:num>
  <w:num w:numId="23">
    <w:abstractNumId w:val="4"/>
  </w:num>
  <w:num w:numId="24">
    <w:abstractNumId w:val="6"/>
  </w:num>
  <w:num w:numId="25">
    <w:abstractNumId w:val="23"/>
  </w:num>
  <w:num w:numId="26">
    <w:abstractNumId w:val="15"/>
  </w:num>
  <w:num w:numId="27">
    <w:abstractNumId w:val="16"/>
  </w:num>
  <w:num w:numId="28">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76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47F"/>
    <w:rsid w:val="00002585"/>
    <w:rsid w:val="000030EE"/>
    <w:rsid w:val="000052A5"/>
    <w:rsid w:val="000077E1"/>
    <w:rsid w:val="00011E26"/>
    <w:rsid w:val="00013CB8"/>
    <w:rsid w:val="00014D6E"/>
    <w:rsid w:val="000164CD"/>
    <w:rsid w:val="000219F5"/>
    <w:rsid w:val="00022E7D"/>
    <w:rsid w:val="00025E19"/>
    <w:rsid w:val="00030BE3"/>
    <w:rsid w:val="0003104F"/>
    <w:rsid w:val="00032729"/>
    <w:rsid w:val="00032D4C"/>
    <w:rsid w:val="00032E03"/>
    <w:rsid w:val="000334F1"/>
    <w:rsid w:val="000340BB"/>
    <w:rsid w:val="00035A21"/>
    <w:rsid w:val="00037223"/>
    <w:rsid w:val="00037B55"/>
    <w:rsid w:val="00037D5A"/>
    <w:rsid w:val="00040C72"/>
    <w:rsid w:val="000450D4"/>
    <w:rsid w:val="000513C6"/>
    <w:rsid w:val="00053546"/>
    <w:rsid w:val="00054D0E"/>
    <w:rsid w:val="00056FB1"/>
    <w:rsid w:val="0005734F"/>
    <w:rsid w:val="00057700"/>
    <w:rsid w:val="0005782B"/>
    <w:rsid w:val="00057CA9"/>
    <w:rsid w:val="00060341"/>
    <w:rsid w:val="00061CEF"/>
    <w:rsid w:val="00062816"/>
    <w:rsid w:val="0006355B"/>
    <w:rsid w:val="00064C34"/>
    <w:rsid w:val="000666AC"/>
    <w:rsid w:val="00066C3C"/>
    <w:rsid w:val="00067C9E"/>
    <w:rsid w:val="0007578A"/>
    <w:rsid w:val="0007604C"/>
    <w:rsid w:val="00076DC2"/>
    <w:rsid w:val="00080F36"/>
    <w:rsid w:val="00081271"/>
    <w:rsid w:val="000818C4"/>
    <w:rsid w:val="000904A2"/>
    <w:rsid w:val="00092691"/>
    <w:rsid w:val="00093E9E"/>
    <w:rsid w:val="000944FC"/>
    <w:rsid w:val="0009607B"/>
    <w:rsid w:val="00097D66"/>
    <w:rsid w:val="000A1242"/>
    <w:rsid w:val="000A7B44"/>
    <w:rsid w:val="000B02BD"/>
    <w:rsid w:val="000B23EF"/>
    <w:rsid w:val="000B263E"/>
    <w:rsid w:val="000B3994"/>
    <w:rsid w:val="000B6520"/>
    <w:rsid w:val="000C140A"/>
    <w:rsid w:val="000C2151"/>
    <w:rsid w:val="000C2D7E"/>
    <w:rsid w:val="000C31F0"/>
    <w:rsid w:val="000C4EAB"/>
    <w:rsid w:val="000C646E"/>
    <w:rsid w:val="000C6B17"/>
    <w:rsid w:val="000D01C2"/>
    <w:rsid w:val="000D13B3"/>
    <w:rsid w:val="000D42AB"/>
    <w:rsid w:val="000D4489"/>
    <w:rsid w:val="000D4F83"/>
    <w:rsid w:val="000D60AC"/>
    <w:rsid w:val="000D6409"/>
    <w:rsid w:val="000D6CC9"/>
    <w:rsid w:val="000D70A4"/>
    <w:rsid w:val="000D7324"/>
    <w:rsid w:val="000D773B"/>
    <w:rsid w:val="000E0BBE"/>
    <w:rsid w:val="000E2D55"/>
    <w:rsid w:val="000E33EB"/>
    <w:rsid w:val="000E4A03"/>
    <w:rsid w:val="000E4E36"/>
    <w:rsid w:val="000E78C9"/>
    <w:rsid w:val="000E7BAB"/>
    <w:rsid w:val="000F29C2"/>
    <w:rsid w:val="000F2D0C"/>
    <w:rsid w:val="000F2EFA"/>
    <w:rsid w:val="000F4260"/>
    <w:rsid w:val="000F79C3"/>
    <w:rsid w:val="00104C25"/>
    <w:rsid w:val="00105098"/>
    <w:rsid w:val="00105339"/>
    <w:rsid w:val="001064B9"/>
    <w:rsid w:val="00106ECC"/>
    <w:rsid w:val="00110D47"/>
    <w:rsid w:val="001145B5"/>
    <w:rsid w:val="001146EF"/>
    <w:rsid w:val="00122E41"/>
    <w:rsid w:val="00123919"/>
    <w:rsid w:val="00124843"/>
    <w:rsid w:val="00126B6B"/>
    <w:rsid w:val="0013014B"/>
    <w:rsid w:val="00130233"/>
    <w:rsid w:val="00130BAD"/>
    <w:rsid w:val="0013146D"/>
    <w:rsid w:val="001358E2"/>
    <w:rsid w:val="001363D6"/>
    <w:rsid w:val="00140B4C"/>
    <w:rsid w:val="0014195B"/>
    <w:rsid w:val="00142866"/>
    <w:rsid w:val="00143ABA"/>
    <w:rsid w:val="00145614"/>
    <w:rsid w:val="00145A1A"/>
    <w:rsid w:val="00145A94"/>
    <w:rsid w:val="00152459"/>
    <w:rsid w:val="00152715"/>
    <w:rsid w:val="00153222"/>
    <w:rsid w:val="00154D01"/>
    <w:rsid w:val="001569D9"/>
    <w:rsid w:val="00157482"/>
    <w:rsid w:val="0016518F"/>
    <w:rsid w:val="00167D87"/>
    <w:rsid w:val="00173073"/>
    <w:rsid w:val="00175A51"/>
    <w:rsid w:val="00181417"/>
    <w:rsid w:val="001814E9"/>
    <w:rsid w:val="00185CC7"/>
    <w:rsid w:val="00186E60"/>
    <w:rsid w:val="00187614"/>
    <w:rsid w:val="00196FC2"/>
    <w:rsid w:val="001973EE"/>
    <w:rsid w:val="001A008D"/>
    <w:rsid w:val="001A0DBF"/>
    <w:rsid w:val="001A370F"/>
    <w:rsid w:val="001A3AD7"/>
    <w:rsid w:val="001A451B"/>
    <w:rsid w:val="001A6C48"/>
    <w:rsid w:val="001A72E3"/>
    <w:rsid w:val="001B5102"/>
    <w:rsid w:val="001B5B48"/>
    <w:rsid w:val="001B650E"/>
    <w:rsid w:val="001B6FFB"/>
    <w:rsid w:val="001B7DB1"/>
    <w:rsid w:val="001C12AA"/>
    <w:rsid w:val="001C14A1"/>
    <w:rsid w:val="001C37C0"/>
    <w:rsid w:val="001C6E27"/>
    <w:rsid w:val="001D05C8"/>
    <w:rsid w:val="001F1B8E"/>
    <w:rsid w:val="001F2DCB"/>
    <w:rsid w:val="001F384E"/>
    <w:rsid w:val="001F388C"/>
    <w:rsid w:val="001F3C24"/>
    <w:rsid w:val="001F42A2"/>
    <w:rsid w:val="001F590C"/>
    <w:rsid w:val="001F5F60"/>
    <w:rsid w:val="002007E5"/>
    <w:rsid w:val="00203F05"/>
    <w:rsid w:val="00204482"/>
    <w:rsid w:val="00204637"/>
    <w:rsid w:val="00204B22"/>
    <w:rsid w:val="00204B77"/>
    <w:rsid w:val="00205D49"/>
    <w:rsid w:val="002061E1"/>
    <w:rsid w:val="002073EE"/>
    <w:rsid w:val="00214D82"/>
    <w:rsid w:val="00216016"/>
    <w:rsid w:val="0022265C"/>
    <w:rsid w:val="002237C1"/>
    <w:rsid w:val="00227182"/>
    <w:rsid w:val="002274A4"/>
    <w:rsid w:val="0023086E"/>
    <w:rsid w:val="002308AF"/>
    <w:rsid w:val="00230D26"/>
    <w:rsid w:val="002315EE"/>
    <w:rsid w:val="00231677"/>
    <w:rsid w:val="002326D7"/>
    <w:rsid w:val="002329F0"/>
    <w:rsid w:val="00233134"/>
    <w:rsid w:val="00233ACD"/>
    <w:rsid w:val="00234A30"/>
    <w:rsid w:val="00234BE9"/>
    <w:rsid w:val="00235173"/>
    <w:rsid w:val="00235D2E"/>
    <w:rsid w:val="0023694E"/>
    <w:rsid w:val="0023789E"/>
    <w:rsid w:val="00240162"/>
    <w:rsid w:val="0024072F"/>
    <w:rsid w:val="00241723"/>
    <w:rsid w:val="002425CA"/>
    <w:rsid w:val="0024309D"/>
    <w:rsid w:val="002432BF"/>
    <w:rsid w:val="002432FE"/>
    <w:rsid w:val="00244218"/>
    <w:rsid w:val="0025035F"/>
    <w:rsid w:val="00256F7E"/>
    <w:rsid w:val="002577F1"/>
    <w:rsid w:val="00257978"/>
    <w:rsid w:val="00261BD0"/>
    <w:rsid w:val="002638A8"/>
    <w:rsid w:val="002639A3"/>
    <w:rsid w:val="00264D78"/>
    <w:rsid w:val="0026710F"/>
    <w:rsid w:val="00267E40"/>
    <w:rsid w:val="00271CF6"/>
    <w:rsid w:val="00271EEE"/>
    <w:rsid w:val="002727FE"/>
    <w:rsid w:val="00272BE4"/>
    <w:rsid w:val="00273348"/>
    <w:rsid w:val="00273748"/>
    <w:rsid w:val="0027481C"/>
    <w:rsid w:val="002751B0"/>
    <w:rsid w:val="00275AD0"/>
    <w:rsid w:val="00276B2E"/>
    <w:rsid w:val="00283415"/>
    <w:rsid w:val="00284741"/>
    <w:rsid w:val="002863B3"/>
    <w:rsid w:val="0028729E"/>
    <w:rsid w:val="00287CB3"/>
    <w:rsid w:val="00292C4E"/>
    <w:rsid w:val="00296AC4"/>
    <w:rsid w:val="002A1C74"/>
    <w:rsid w:val="002A3378"/>
    <w:rsid w:val="002A4BC4"/>
    <w:rsid w:val="002A7E64"/>
    <w:rsid w:val="002B0713"/>
    <w:rsid w:val="002B08CD"/>
    <w:rsid w:val="002B0C0A"/>
    <w:rsid w:val="002B3640"/>
    <w:rsid w:val="002B4B16"/>
    <w:rsid w:val="002B4EC5"/>
    <w:rsid w:val="002C2986"/>
    <w:rsid w:val="002C2CC8"/>
    <w:rsid w:val="002C3539"/>
    <w:rsid w:val="002C374E"/>
    <w:rsid w:val="002C444C"/>
    <w:rsid w:val="002C522B"/>
    <w:rsid w:val="002C7727"/>
    <w:rsid w:val="002D08C0"/>
    <w:rsid w:val="002D0B8C"/>
    <w:rsid w:val="002D173B"/>
    <w:rsid w:val="002D2496"/>
    <w:rsid w:val="002D2DD1"/>
    <w:rsid w:val="002D53E9"/>
    <w:rsid w:val="002D5687"/>
    <w:rsid w:val="002D5A6E"/>
    <w:rsid w:val="002D7130"/>
    <w:rsid w:val="002E142A"/>
    <w:rsid w:val="002E1960"/>
    <w:rsid w:val="002E431C"/>
    <w:rsid w:val="002E4D43"/>
    <w:rsid w:val="002E7FD2"/>
    <w:rsid w:val="002F0E50"/>
    <w:rsid w:val="002F2B03"/>
    <w:rsid w:val="002F3E26"/>
    <w:rsid w:val="002F535A"/>
    <w:rsid w:val="002F66D2"/>
    <w:rsid w:val="002F71E3"/>
    <w:rsid w:val="00300A6F"/>
    <w:rsid w:val="00300C72"/>
    <w:rsid w:val="00302673"/>
    <w:rsid w:val="00303128"/>
    <w:rsid w:val="0030690A"/>
    <w:rsid w:val="00310AA3"/>
    <w:rsid w:val="00312139"/>
    <w:rsid w:val="00312946"/>
    <w:rsid w:val="00320914"/>
    <w:rsid w:val="003210B1"/>
    <w:rsid w:val="003237BB"/>
    <w:rsid w:val="00327F9D"/>
    <w:rsid w:val="00330B92"/>
    <w:rsid w:val="00332AE6"/>
    <w:rsid w:val="003425BC"/>
    <w:rsid w:val="00343C93"/>
    <w:rsid w:val="0034436B"/>
    <w:rsid w:val="00345E82"/>
    <w:rsid w:val="00346A07"/>
    <w:rsid w:val="003477EF"/>
    <w:rsid w:val="0035021E"/>
    <w:rsid w:val="00355021"/>
    <w:rsid w:val="00355B64"/>
    <w:rsid w:val="00360508"/>
    <w:rsid w:val="00361396"/>
    <w:rsid w:val="00362E59"/>
    <w:rsid w:val="00363070"/>
    <w:rsid w:val="00363C8B"/>
    <w:rsid w:val="00370C76"/>
    <w:rsid w:val="00371E15"/>
    <w:rsid w:val="00372EC1"/>
    <w:rsid w:val="003736F0"/>
    <w:rsid w:val="003748FB"/>
    <w:rsid w:val="003773AA"/>
    <w:rsid w:val="00377C54"/>
    <w:rsid w:val="00381491"/>
    <w:rsid w:val="003814EB"/>
    <w:rsid w:val="00381587"/>
    <w:rsid w:val="00384F03"/>
    <w:rsid w:val="00387C79"/>
    <w:rsid w:val="00390AE5"/>
    <w:rsid w:val="00390D63"/>
    <w:rsid w:val="00392925"/>
    <w:rsid w:val="0039337A"/>
    <w:rsid w:val="0039377A"/>
    <w:rsid w:val="003A30A0"/>
    <w:rsid w:val="003A4FF3"/>
    <w:rsid w:val="003A75C4"/>
    <w:rsid w:val="003A7F1B"/>
    <w:rsid w:val="003B0448"/>
    <w:rsid w:val="003B3087"/>
    <w:rsid w:val="003B3387"/>
    <w:rsid w:val="003B3717"/>
    <w:rsid w:val="003B4675"/>
    <w:rsid w:val="003B4982"/>
    <w:rsid w:val="003B4D54"/>
    <w:rsid w:val="003B6E14"/>
    <w:rsid w:val="003C633F"/>
    <w:rsid w:val="003D236C"/>
    <w:rsid w:val="003D2E73"/>
    <w:rsid w:val="003D3072"/>
    <w:rsid w:val="003D40E1"/>
    <w:rsid w:val="003D545D"/>
    <w:rsid w:val="003D6B0D"/>
    <w:rsid w:val="003E140A"/>
    <w:rsid w:val="003E3020"/>
    <w:rsid w:val="003E39AD"/>
    <w:rsid w:val="003E3A17"/>
    <w:rsid w:val="003E60FD"/>
    <w:rsid w:val="003E6682"/>
    <w:rsid w:val="003E7DD6"/>
    <w:rsid w:val="003F0B52"/>
    <w:rsid w:val="003F1819"/>
    <w:rsid w:val="003F1B0C"/>
    <w:rsid w:val="00400E8B"/>
    <w:rsid w:val="004012EB"/>
    <w:rsid w:val="00401AC0"/>
    <w:rsid w:val="00401D34"/>
    <w:rsid w:val="004021E0"/>
    <w:rsid w:val="00402537"/>
    <w:rsid w:val="004025D5"/>
    <w:rsid w:val="00403509"/>
    <w:rsid w:val="00404DC5"/>
    <w:rsid w:val="004063FC"/>
    <w:rsid w:val="00407A38"/>
    <w:rsid w:val="00410966"/>
    <w:rsid w:val="00412275"/>
    <w:rsid w:val="00415E46"/>
    <w:rsid w:val="00417905"/>
    <w:rsid w:val="00424879"/>
    <w:rsid w:val="0042511D"/>
    <w:rsid w:val="00425341"/>
    <w:rsid w:val="0042598C"/>
    <w:rsid w:val="0042666B"/>
    <w:rsid w:val="00430009"/>
    <w:rsid w:val="00430E96"/>
    <w:rsid w:val="00435F07"/>
    <w:rsid w:val="004419BA"/>
    <w:rsid w:val="0044203F"/>
    <w:rsid w:val="00444BFE"/>
    <w:rsid w:val="00445577"/>
    <w:rsid w:val="00446D92"/>
    <w:rsid w:val="00447F02"/>
    <w:rsid w:val="00451C08"/>
    <w:rsid w:val="004520D9"/>
    <w:rsid w:val="0045527C"/>
    <w:rsid w:val="0045604A"/>
    <w:rsid w:val="0045771B"/>
    <w:rsid w:val="00462F9C"/>
    <w:rsid w:val="004639A7"/>
    <w:rsid w:val="00463F23"/>
    <w:rsid w:val="00464221"/>
    <w:rsid w:val="00466422"/>
    <w:rsid w:val="00466E56"/>
    <w:rsid w:val="00467D5E"/>
    <w:rsid w:val="00467FA3"/>
    <w:rsid w:val="00471078"/>
    <w:rsid w:val="00472443"/>
    <w:rsid w:val="004727CF"/>
    <w:rsid w:val="00473629"/>
    <w:rsid w:val="00474A33"/>
    <w:rsid w:val="00474B05"/>
    <w:rsid w:val="00476824"/>
    <w:rsid w:val="004837F1"/>
    <w:rsid w:val="00485994"/>
    <w:rsid w:val="0048737F"/>
    <w:rsid w:val="0048780C"/>
    <w:rsid w:val="00487F67"/>
    <w:rsid w:val="004912C9"/>
    <w:rsid w:val="004933D4"/>
    <w:rsid w:val="0049356A"/>
    <w:rsid w:val="00494CF2"/>
    <w:rsid w:val="00494E48"/>
    <w:rsid w:val="0049523A"/>
    <w:rsid w:val="0049620F"/>
    <w:rsid w:val="00496EAD"/>
    <w:rsid w:val="004A080B"/>
    <w:rsid w:val="004A20A6"/>
    <w:rsid w:val="004A28DD"/>
    <w:rsid w:val="004A2967"/>
    <w:rsid w:val="004A5614"/>
    <w:rsid w:val="004A6103"/>
    <w:rsid w:val="004A73E7"/>
    <w:rsid w:val="004A7746"/>
    <w:rsid w:val="004A7BD6"/>
    <w:rsid w:val="004A7DC1"/>
    <w:rsid w:val="004A7FC7"/>
    <w:rsid w:val="004B3288"/>
    <w:rsid w:val="004B7F1A"/>
    <w:rsid w:val="004C15D1"/>
    <w:rsid w:val="004C308E"/>
    <w:rsid w:val="004C3FE0"/>
    <w:rsid w:val="004C460A"/>
    <w:rsid w:val="004C4AEC"/>
    <w:rsid w:val="004C4D10"/>
    <w:rsid w:val="004C50DF"/>
    <w:rsid w:val="004C6F02"/>
    <w:rsid w:val="004C7E10"/>
    <w:rsid w:val="004D1288"/>
    <w:rsid w:val="004D1C39"/>
    <w:rsid w:val="004D69C3"/>
    <w:rsid w:val="004D716D"/>
    <w:rsid w:val="004E0F66"/>
    <w:rsid w:val="004F1B5B"/>
    <w:rsid w:val="004F1DDB"/>
    <w:rsid w:val="004F4E2D"/>
    <w:rsid w:val="004F4F8A"/>
    <w:rsid w:val="004F6BFD"/>
    <w:rsid w:val="004F6FBE"/>
    <w:rsid w:val="00504E99"/>
    <w:rsid w:val="005068F0"/>
    <w:rsid w:val="00507731"/>
    <w:rsid w:val="00510AB1"/>
    <w:rsid w:val="00511BBE"/>
    <w:rsid w:val="00513448"/>
    <w:rsid w:val="005147C0"/>
    <w:rsid w:val="00515787"/>
    <w:rsid w:val="005167FB"/>
    <w:rsid w:val="00516BE3"/>
    <w:rsid w:val="00517FA2"/>
    <w:rsid w:val="00524674"/>
    <w:rsid w:val="00527675"/>
    <w:rsid w:val="0053019B"/>
    <w:rsid w:val="00532122"/>
    <w:rsid w:val="00536EBF"/>
    <w:rsid w:val="00536F7C"/>
    <w:rsid w:val="00537F8F"/>
    <w:rsid w:val="00540738"/>
    <w:rsid w:val="005445AC"/>
    <w:rsid w:val="00551FDF"/>
    <w:rsid w:val="00553E8D"/>
    <w:rsid w:val="005544A5"/>
    <w:rsid w:val="005547A2"/>
    <w:rsid w:val="00554A6E"/>
    <w:rsid w:val="005568F9"/>
    <w:rsid w:val="00556FE0"/>
    <w:rsid w:val="00561CBA"/>
    <w:rsid w:val="00562D6C"/>
    <w:rsid w:val="00563159"/>
    <w:rsid w:val="00563C85"/>
    <w:rsid w:val="005645C8"/>
    <w:rsid w:val="00564E14"/>
    <w:rsid w:val="00565065"/>
    <w:rsid w:val="00565507"/>
    <w:rsid w:val="005666F3"/>
    <w:rsid w:val="00571F45"/>
    <w:rsid w:val="005723B4"/>
    <w:rsid w:val="00574A54"/>
    <w:rsid w:val="00576CA6"/>
    <w:rsid w:val="00576FF2"/>
    <w:rsid w:val="005773DB"/>
    <w:rsid w:val="00577492"/>
    <w:rsid w:val="00580091"/>
    <w:rsid w:val="0058049F"/>
    <w:rsid w:val="00580C8E"/>
    <w:rsid w:val="00585F0A"/>
    <w:rsid w:val="00591EF6"/>
    <w:rsid w:val="00593BFC"/>
    <w:rsid w:val="00594425"/>
    <w:rsid w:val="00594C92"/>
    <w:rsid w:val="005A21FB"/>
    <w:rsid w:val="005A29E1"/>
    <w:rsid w:val="005A2B75"/>
    <w:rsid w:val="005A39EB"/>
    <w:rsid w:val="005A3A5B"/>
    <w:rsid w:val="005A3FA2"/>
    <w:rsid w:val="005A4050"/>
    <w:rsid w:val="005A55DF"/>
    <w:rsid w:val="005A568F"/>
    <w:rsid w:val="005A56A2"/>
    <w:rsid w:val="005A72BB"/>
    <w:rsid w:val="005A7A7C"/>
    <w:rsid w:val="005B1C9E"/>
    <w:rsid w:val="005B2E49"/>
    <w:rsid w:val="005B4595"/>
    <w:rsid w:val="005B475E"/>
    <w:rsid w:val="005B5631"/>
    <w:rsid w:val="005B6F0C"/>
    <w:rsid w:val="005C0AA4"/>
    <w:rsid w:val="005C1056"/>
    <w:rsid w:val="005C3E46"/>
    <w:rsid w:val="005C3E51"/>
    <w:rsid w:val="005C5699"/>
    <w:rsid w:val="005C6224"/>
    <w:rsid w:val="005D018D"/>
    <w:rsid w:val="005D2897"/>
    <w:rsid w:val="005D5B93"/>
    <w:rsid w:val="005D67A9"/>
    <w:rsid w:val="005E207F"/>
    <w:rsid w:val="005E23FC"/>
    <w:rsid w:val="005E263E"/>
    <w:rsid w:val="005E2E38"/>
    <w:rsid w:val="005E7220"/>
    <w:rsid w:val="005F2CEB"/>
    <w:rsid w:val="005F5FA1"/>
    <w:rsid w:val="00600B6E"/>
    <w:rsid w:val="00601D25"/>
    <w:rsid w:val="00603DC9"/>
    <w:rsid w:val="00605D13"/>
    <w:rsid w:val="006069AE"/>
    <w:rsid w:val="00607B3E"/>
    <w:rsid w:val="006111CD"/>
    <w:rsid w:val="0061249D"/>
    <w:rsid w:val="00612C57"/>
    <w:rsid w:val="00613348"/>
    <w:rsid w:val="006145CE"/>
    <w:rsid w:val="006146EB"/>
    <w:rsid w:val="0061702A"/>
    <w:rsid w:val="00625A2A"/>
    <w:rsid w:val="0062703D"/>
    <w:rsid w:val="00630C3E"/>
    <w:rsid w:val="006310BE"/>
    <w:rsid w:val="00631196"/>
    <w:rsid w:val="0063273A"/>
    <w:rsid w:val="006329A6"/>
    <w:rsid w:val="006338E4"/>
    <w:rsid w:val="00633B86"/>
    <w:rsid w:val="00634F2E"/>
    <w:rsid w:val="0063501D"/>
    <w:rsid w:val="006362E7"/>
    <w:rsid w:val="00636B61"/>
    <w:rsid w:val="00637F89"/>
    <w:rsid w:val="00643562"/>
    <w:rsid w:val="006437AB"/>
    <w:rsid w:val="00644844"/>
    <w:rsid w:val="00644985"/>
    <w:rsid w:val="0064518F"/>
    <w:rsid w:val="00645C6D"/>
    <w:rsid w:val="006461FE"/>
    <w:rsid w:val="00662750"/>
    <w:rsid w:val="00663054"/>
    <w:rsid w:val="00666B7B"/>
    <w:rsid w:val="0067428B"/>
    <w:rsid w:val="0067511A"/>
    <w:rsid w:val="00676414"/>
    <w:rsid w:val="006772FE"/>
    <w:rsid w:val="0067756F"/>
    <w:rsid w:val="0067790D"/>
    <w:rsid w:val="006828AF"/>
    <w:rsid w:val="006830D7"/>
    <w:rsid w:val="00684A29"/>
    <w:rsid w:val="0068575E"/>
    <w:rsid w:val="00686361"/>
    <w:rsid w:val="00690D01"/>
    <w:rsid w:val="00695F1F"/>
    <w:rsid w:val="006A1234"/>
    <w:rsid w:val="006B1338"/>
    <w:rsid w:val="006B24CC"/>
    <w:rsid w:val="006B34B4"/>
    <w:rsid w:val="006B60AE"/>
    <w:rsid w:val="006C1EBA"/>
    <w:rsid w:val="006C230D"/>
    <w:rsid w:val="006C24B5"/>
    <w:rsid w:val="006C5032"/>
    <w:rsid w:val="006C7295"/>
    <w:rsid w:val="006D13E9"/>
    <w:rsid w:val="006D143D"/>
    <w:rsid w:val="006D2AB1"/>
    <w:rsid w:val="006D2C77"/>
    <w:rsid w:val="006D5717"/>
    <w:rsid w:val="006D6A94"/>
    <w:rsid w:val="006E33AE"/>
    <w:rsid w:val="006E3FB3"/>
    <w:rsid w:val="006E590C"/>
    <w:rsid w:val="006F13B1"/>
    <w:rsid w:val="006F364D"/>
    <w:rsid w:val="006F380A"/>
    <w:rsid w:val="006F3B57"/>
    <w:rsid w:val="006F3CA0"/>
    <w:rsid w:val="006F4350"/>
    <w:rsid w:val="006F6113"/>
    <w:rsid w:val="006F6608"/>
    <w:rsid w:val="00700EF5"/>
    <w:rsid w:val="00702DF0"/>
    <w:rsid w:val="007042F2"/>
    <w:rsid w:val="007055A4"/>
    <w:rsid w:val="00710577"/>
    <w:rsid w:val="00713756"/>
    <w:rsid w:val="00714BBE"/>
    <w:rsid w:val="007150D4"/>
    <w:rsid w:val="007163C3"/>
    <w:rsid w:val="00716705"/>
    <w:rsid w:val="00716B10"/>
    <w:rsid w:val="00716B7C"/>
    <w:rsid w:val="00717175"/>
    <w:rsid w:val="00720F80"/>
    <w:rsid w:val="007217F2"/>
    <w:rsid w:val="007231A3"/>
    <w:rsid w:val="00730211"/>
    <w:rsid w:val="00734F31"/>
    <w:rsid w:val="0073552A"/>
    <w:rsid w:val="00736D15"/>
    <w:rsid w:val="00737897"/>
    <w:rsid w:val="00740993"/>
    <w:rsid w:val="00740B21"/>
    <w:rsid w:val="007432DA"/>
    <w:rsid w:val="007433BE"/>
    <w:rsid w:val="007435A7"/>
    <w:rsid w:val="00746782"/>
    <w:rsid w:val="00746E45"/>
    <w:rsid w:val="00747726"/>
    <w:rsid w:val="00750B93"/>
    <w:rsid w:val="00750E29"/>
    <w:rsid w:val="007538A5"/>
    <w:rsid w:val="00753E81"/>
    <w:rsid w:val="00754577"/>
    <w:rsid w:val="00756AC9"/>
    <w:rsid w:val="007578F8"/>
    <w:rsid w:val="00761782"/>
    <w:rsid w:val="00763FFE"/>
    <w:rsid w:val="00765399"/>
    <w:rsid w:val="00766D26"/>
    <w:rsid w:val="00766D4B"/>
    <w:rsid w:val="007701E2"/>
    <w:rsid w:val="00773B01"/>
    <w:rsid w:val="00773C3F"/>
    <w:rsid w:val="00774670"/>
    <w:rsid w:val="00780C30"/>
    <w:rsid w:val="00780FDE"/>
    <w:rsid w:val="00781F01"/>
    <w:rsid w:val="00783CE2"/>
    <w:rsid w:val="007857D2"/>
    <w:rsid w:val="00786683"/>
    <w:rsid w:val="0078683E"/>
    <w:rsid w:val="00786852"/>
    <w:rsid w:val="0078725C"/>
    <w:rsid w:val="007909B7"/>
    <w:rsid w:val="00791956"/>
    <w:rsid w:val="00793874"/>
    <w:rsid w:val="007939E6"/>
    <w:rsid w:val="00793B83"/>
    <w:rsid w:val="00795801"/>
    <w:rsid w:val="007976D9"/>
    <w:rsid w:val="007A0950"/>
    <w:rsid w:val="007A264B"/>
    <w:rsid w:val="007A2D98"/>
    <w:rsid w:val="007A512D"/>
    <w:rsid w:val="007B2974"/>
    <w:rsid w:val="007B40BD"/>
    <w:rsid w:val="007B49E1"/>
    <w:rsid w:val="007B4B93"/>
    <w:rsid w:val="007B52ED"/>
    <w:rsid w:val="007B5A88"/>
    <w:rsid w:val="007B5BA4"/>
    <w:rsid w:val="007C24DA"/>
    <w:rsid w:val="007C3558"/>
    <w:rsid w:val="007C6B83"/>
    <w:rsid w:val="007C7367"/>
    <w:rsid w:val="007C7EBB"/>
    <w:rsid w:val="007D0598"/>
    <w:rsid w:val="007D3A85"/>
    <w:rsid w:val="007D708A"/>
    <w:rsid w:val="007D7587"/>
    <w:rsid w:val="007E0870"/>
    <w:rsid w:val="007E1D19"/>
    <w:rsid w:val="007E323E"/>
    <w:rsid w:val="007E39CF"/>
    <w:rsid w:val="007E3C62"/>
    <w:rsid w:val="007E43C2"/>
    <w:rsid w:val="007E4DC5"/>
    <w:rsid w:val="007E5716"/>
    <w:rsid w:val="007E7977"/>
    <w:rsid w:val="007F059C"/>
    <w:rsid w:val="007F0A8E"/>
    <w:rsid w:val="007F38EB"/>
    <w:rsid w:val="007F578D"/>
    <w:rsid w:val="007F799C"/>
    <w:rsid w:val="008002F7"/>
    <w:rsid w:val="008018D3"/>
    <w:rsid w:val="00806812"/>
    <w:rsid w:val="008077A2"/>
    <w:rsid w:val="008105B5"/>
    <w:rsid w:val="00810609"/>
    <w:rsid w:val="008138F8"/>
    <w:rsid w:val="00816222"/>
    <w:rsid w:val="008174E2"/>
    <w:rsid w:val="008179EB"/>
    <w:rsid w:val="00823BF2"/>
    <w:rsid w:val="008242D6"/>
    <w:rsid w:val="00831162"/>
    <w:rsid w:val="00831471"/>
    <w:rsid w:val="0083228E"/>
    <w:rsid w:val="00834780"/>
    <w:rsid w:val="00834995"/>
    <w:rsid w:val="008360CD"/>
    <w:rsid w:val="008372E2"/>
    <w:rsid w:val="008379A1"/>
    <w:rsid w:val="00841CDD"/>
    <w:rsid w:val="00841E88"/>
    <w:rsid w:val="0084209F"/>
    <w:rsid w:val="008447BF"/>
    <w:rsid w:val="00844CE5"/>
    <w:rsid w:val="00845D54"/>
    <w:rsid w:val="00846A7D"/>
    <w:rsid w:val="00847B55"/>
    <w:rsid w:val="0085162A"/>
    <w:rsid w:val="00854427"/>
    <w:rsid w:val="00855394"/>
    <w:rsid w:val="00856B8D"/>
    <w:rsid w:val="00864676"/>
    <w:rsid w:val="00864F5C"/>
    <w:rsid w:val="00866D2C"/>
    <w:rsid w:val="00866DD4"/>
    <w:rsid w:val="008673DB"/>
    <w:rsid w:val="008679C9"/>
    <w:rsid w:val="008710FE"/>
    <w:rsid w:val="0087267D"/>
    <w:rsid w:val="00872D56"/>
    <w:rsid w:val="008730C5"/>
    <w:rsid w:val="00873C9A"/>
    <w:rsid w:val="00876946"/>
    <w:rsid w:val="0087788C"/>
    <w:rsid w:val="0088195D"/>
    <w:rsid w:val="0088346B"/>
    <w:rsid w:val="00886DDE"/>
    <w:rsid w:val="00887A0D"/>
    <w:rsid w:val="008900C9"/>
    <w:rsid w:val="00890656"/>
    <w:rsid w:val="00892521"/>
    <w:rsid w:val="00896989"/>
    <w:rsid w:val="00896CAD"/>
    <w:rsid w:val="00897A53"/>
    <w:rsid w:val="008A1701"/>
    <w:rsid w:val="008A43C4"/>
    <w:rsid w:val="008A59B4"/>
    <w:rsid w:val="008B16D0"/>
    <w:rsid w:val="008B21E2"/>
    <w:rsid w:val="008B3AB2"/>
    <w:rsid w:val="008B61C0"/>
    <w:rsid w:val="008C036D"/>
    <w:rsid w:val="008C0D4E"/>
    <w:rsid w:val="008C35D9"/>
    <w:rsid w:val="008C37DA"/>
    <w:rsid w:val="008C4642"/>
    <w:rsid w:val="008C4C60"/>
    <w:rsid w:val="008C633F"/>
    <w:rsid w:val="008C6A11"/>
    <w:rsid w:val="008C6EF6"/>
    <w:rsid w:val="008C76DE"/>
    <w:rsid w:val="008D034E"/>
    <w:rsid w:val="008D05AA"/>
    <w:rsid w:val="008D08E9"/>
    <w:rsid w:val="008D2C77"/>
    <w:rsid w:val="008D417F"/>
    <w:rsid w:val="008D6BA8"/>
    <w:rsid w:val="008D74E7"/>
    <w:rsid w:val="008E4DBA"/>
    <w:rsid w:val="009014BF"/>
    <w:rsid w:val="00901536"/>
    <w:rsid w:val="00902349"/>
    <w:rsid w:val="0090254C"/>
    <w:rsid w:val="00904AF3"/>
    <w:rsid w:val="00911FDC"/>
    <w:rsid w:val="00913030"/>
    <w:rsid w:val="0091502F"/>
    <w:rsid w:val="00915778"/>
    <w:rsid w:val="00920169"/>
    <w:rsid w:val="009217B0"/>
    <w:rsid w:val="00923FEE"/>
    <w:rsid w:val="00933064"/>
    <w:rsid w:val="009333CF"/>
    <w:rsid w:val="00934DB6"/>
    <w:rsid w:val="0093524A"/>
    <w:rsid w:val="00936A7D"/>
    <w:rsid w:val="009411DA"/>
    <w:rsid w:val="00941DB2"/>
    <w:rsid w:val="00942AC6"/>
    <w:rsid w:val="00943551"/>
    <w:rsid w:val="00944377"/>
    <w:rsid w:val="009449EB"/>
    <w:rsid w:val="00944E72"/>
    <w:rsid w:val="009452AB"/>
    <w:rsid w:val="00945D94"/>
    <w:rsid w:val="00946A7C"/>
    <w:rsid w:val="009476E2"/>
    <w:rsid w:val="00947D94"/>
    <w:rsid w:val="00951062"/>
    <w:rsid w:val="0095115D"/>
    <w:rsid w:val="0095137C"/>
    <w:rsid w:val="00953DD0"/>
    <w:rsid w:val="00957B38"/>
    <w:rsid w:val="00962A50"/>
    <w:rsid w:val="009630B1"/>
    <w:rsid w:val="00963470"/>
    <w:rsid w:val="00964E99"/>
    <w:rsid w:val="00966F50"/>
    <w:rsid w:val="00966F66"/>
    <w:rsid w:val="00971910"/>
    <w:rsid w:val="00972617"/>
    <w:rsid w:val="00974196"/>
    <w:rsid w:val="009744EB"/>
    <w:rsid w:val="0097454E"/>
    <w:rsid w:val="00977DD3"/>
    <w:rsid w:val="009809DF"/>
    <w:rsid w:val="00980E01"/>
    <w:rsid w:val="00983B9B"/>
    <w:rsid w:val="0098441C"/>
    <w:rsid w:val="009906AB"/>
    <w:rsid w:val="00993F05"/>
    <w:rsid w:val="00996049"/>
    <w:rsid w:val="00996CDA"/>
    <w:rsid w:val="009A141D"/>
    <w:rsid w:val="009A58EC"/>
    <w:rsid w:val="009A5AE5"/>
    <w:rsid w:val="009A5C3E"/>
    <w:rsid w:val="009B146C"/>
    <w:rsid w:val="009B308D"/>
    <w:rsid w:val="009B3530"/>
    <w:rsid w:val="009B38D2"/>
    <w:rsid w:val="009B45C7"/>
    <w:rsid w:val="009B617F"/>
    <w:rsid w:val="009B78F7"/>
    <w:rsid w:val="009C0487"/>
    <w:rsid w:val="009C2F5E"/>
    <w:rsid w:val="009C6F1E"/>
    <w:rsid w:val="009C718C"/>
    <w:rsid w:val="009D1872"/>
    <w:rsid w:val="009D2593"/>
    <w:rsid w:val="009D2FB1"/>
    <w:rsid w:val="009D362F"/>
    <w:rsid w:val="009E08C0"/>
    <w:rsid w:val="009E0F75"/>
    <w:rsid w:val="009E17B1"/>
    <w:rsid w:val="009E25DA"/>
    <w:rsid w:val="009E3625"/>
    <w:rsid w:val="009E4046"/>
    <w:rsid w:val="009E5DCC"/>
    <w:rsid w:val="009E5FDE"/>
    <w:rsid w:val="009E682B"/>
    <w:rsid w:val="009E6905"/>
    <w:rsid w:val="009E7141"/>
    <w:rsid w:val="009E73B9"/>
    <w:rsid w:val="009E778A"/>
    <w:rsid w:val="009F1261"/>
    <w:rsid w:val="009F3713"/>
    <w:rsid w:val="009F448A"/>
    <w:rsid w:val="009F4A18"/>
    <w:rsid w:val="009F5CA1"/>
    <w:rsid w:val="009F7FCB"/>
    <w:rsid w:val="00A02163"/>
    <w:rsid w:val="00A03F80"/>
    <w:rsid w:val="00A046F5"/>
    <w:rsid w:val="00A058E3"/>
    <w:rsid w:val="00A05D61"/>
    <w:rsid w:val="00A0674B"/>
    <w:rsid w:val="00A1024E"/>
    <w:rsid w:val="00A10AD4"/>
    <w:rsid w:val="00A13481"/>
    <w:rsid w:val="00A14155"/>
    <w:rsid w:val="00A143DF"/>
    <w:rsid w:val="00A1560A"/>
    <w:rsid w:val="00A17C90"/>
    <w:rsid w:val="00A20F3A"/>
    <w:rsid w:val="00A23536"/>
    <w:rsid w:val="00A26C1F"/>
    <w:rsid w:val="00A27704"/>
    <w:rsid w:val="00A308BB"/>
    <w:rsid w:val="00A31466"/>
    <w:rsid w:val="00A31853"/>
    <w:rsid w:val="00A318CF"/>
    <w:rsid w:val="00A32A83"/>
    <w:rsid w:val="00A33F0E"/>
    <w:rsid w:val="00A35A02"/>
    <w:rsid w:val="00A35F57"/>
    <w:rsid w:val="00A3691E"/>
    <w:rsid w:val="00A3754E"/>
    <w:rsid w:val="00A37874"/>
    <w:rsid w:val="00A3788A"/>
    <w:rsid w:val="00A37DF0"/>
    <w:rsid w:val="00A40F2C"/>
    <w:rsid w:val="00A41BF5"/>
    <w:rsid w:val="00A51F34"/>
    <w:rsid w:val="00A55080"/>
    <w:rsid w:val="00A555F4"/>
    <w:rsid w:val="00A557BC"/>
    <w:rsid w:val="00A564B0"/>
    <w:rsid w:val="00A56B3F"/>
    <w:rsid w:val="00A66D61"/>
    <w:rsid w:val="00A70777"/>
    <w:rsid w:val="00A71BE7"/>
    <w:rsid w:val="00A80B8A"/>
    <w:rsid w:val="00A81AA2"/>
    <w:rsid w:val="00A85B1C"/>
    <w:rsid w:val="00A92F07"/>
    <w:rsid w:val="00A9441C"/>
    <w:rsid w:val="00AA0194"/>
    <w:rsid w:val="00AA1C2D"/>
    <w:rsid w:val="00AA1EDF"/>
    <w:rsid w:val="00AA2A25"/>
    <w:rsid w:val="00AA711D"/>
    <w:rsid w:val="00AB14F1"/>
    <w:rsid w:val="00AB1AC4"/>
    <w:rsid w:val="00AB21BE"/>
    <w:rsid w:val="00AB650A"/>
    <w:rsid w:val="00AB6B4F"/>
    <w:rsid w:val="00AC0249"/>
    <w:rsid w:val="00AC0FA5"/>
    <w:rsid w:val="00AC4535"/>
    <w:rsid w:val="00AC64BB"/>
    <w:rsid w:val="00AC6E85"/>
    <w:rsid w:val="00AD1D7E"/>
    <w:rsid w:val="00AD232C"/>
    <w:rsid w:val="00AD3442"/>
    <w:rsid w:val="00AD3871"/>
    <w:rsid w:val="00AD5A19"/>
    <w:rsid w:val="00AD5DC1"/>
    <w:rsid w:val="00AD64BC"/>
    <w:rsid w:val="00AD7513"/>
    <w:rsid w:val="00AD7922"/>
    <w:rsid w:val="00AE0CD3"/>
    <w:rsid w:val="00AE2DDA"/>
    <w:rsid w:val="00AE3115"/>
    <w:rsid w:val="00AE5E2C"/>
    <w:rsid w:val="00AF23B2"/>
    <w:rsid w:val="00AF7AE2"/>
    <w:rsid w:val="00B00B05"/>
    <w:rsid w:val="00B03B2F"/>
    <w:rsid w:val="00B07C06"/>
    <w:rsid w:val="00B1168B"/>
    <w:rsid w:val="00B1175E"/>
    <w:rsid w:val="00B11FFB"/>
    <w:rsid w:val="00B12238"/>
    <w:rsid w:val="00B12FBC"/>
    <w:rsid w:val="00B13E30"/>
    <w:rsid w:val="00B14821"/>
    <w:rsid w:val="00B149C7"/>
    <w:rsid w:val="00B16DE2"/>
    <w:rsid w:val="00B17413"/>
    <w:rsid w:val="00B17743"/>
    <w:rsid w:val="00B17A7E"/>
    <w:rsid w:val="00B235F5"/>
    <w:rsid w:val="00B24538"/>
    <w:rsid w:val="00B24D64"/>
    <w:rsid w:val="00B257B2"/>
    <w:rsid w:val="00B274D0"/>
    <w:rsid w:val="00B278A0"/>
    <w:rsid w:val="00B27908"/>
    <w:rsid w:val="00B27BBD"/>
    <w:rsid w:val="00B306B4"/>
    <w:rsid w:val="00B31431"/>
    <w:rsid w:val="00B3256D"/>
    <w:rsid w:val="00B33F8D"/>
    <w:rsid w:val="00B35C1B"/>
    <w:rsid w:val="00B37115"/>
    <w:rsid w:val="00B376CC"/>
    <w:rsid w:val="00B3789D"/>
    <w:rsid w:val="00B4001B"/>
    <w:rsid w:val="00B40DCE"/>
    <w:rsid w:val="00B421C2"/>
    <w:rsid w:val="00B44133"/>
    <w:rsid w:val="00B45297"/>
    <w:rsid w:val="00B46E87"/>
    <w:rsid w:val="00B5154D"/>
    <w:rsid w:val="00B51833"/>
    <w:rsid w:val="00B52EA5"/>
    <w:rsid w:val="00B5607F"/>
    <w:rsid w:val="00B60726"/>
    <w:rsid w:val="00B61809"/>
    <w:rsid w:val="00B64C53"/>
    <w:rsid w:val="00B64D9A"/>
    <w:rsid w:val="00B65178"/>
    <w:rsid w:val="00B66859"/>
    <w:rsid w:val="00B673F2"/>
    <w:rsid w:val="00B70185"/>
    <w:rsid w:val="00B71EE4"/>
    <w:rsid w:val="00B729F7"/>
    <w:rsid w:val="00B761C7"/>
    <w:rsid w:val="00B76764"/>
    <w:rsid w:val="00B773E9"/>
    <w:rsid w:val="00B80676"/>
    <w:rsid w:val="00B81BEC"/>
    <w:rsid w:val="00B877E9"/>
    <w:rsid w:val="00B87BEE"/>
    <w:rsid w:val="00B9067E"/>
    <w:rsid w:val="00B9070E"/>
    <w:rsid w:val="00B91DC3"/>
    <w:rsid w:val="00B92CEF"/>
    <w:rsid w:val="00B94860"/>
    <w:rsid w:val="00B967FC"/>
    <w:rsid w:val="00B96A60"/>
    <w:rsid w:val="00B97E12"/>
    <w:rsid w:val="00BA6398"/>
    <w:rsid w:val="00BB02DE"/>
    <w:rsid w:val="00BB5DEC"/>
    <w:rsid w:val="00BB5E9B"/>
    <w:rsid w:val="00BB660A"/>
    <w:rsid w:val="00BB660E"/>
    <w:rsid w:val="00BC1346"/>
    <w:rsid w:val="00BC1D46"/>
    <w:rsid w:val="00BC2A9A"/>
    <w:rsid w:val="00BC3F20"/>
    <w:rsid w:val="00BC4374"/>
    <w:rsid w:val="00BC55F8"/>
    <w:rsid w:val="00BC57A4"/>
    <w:rsid w:val="00BC6549"/>
    <w:rsid w:val="00BC7037"/>
    <w:rsid w:val="00BC7691"/>
    <w:rsid w:val="00BD01D5"/>
    <w:rsid w:val="00BD0673"/>
    <w:rsid w:val="00BD4354"/>
    <w:rsid w:val="00BD6A02"/>
    <w:rsid w:val="00BD71E9"/>
    <w:rsid w:val="00BD7A26"/>
    <w:rsid w:val="00BD7C6A"/>
    <w:rsid w:val="00BE1430"/>
    <w:rsid w:val="00BE2174"/>
    <w:rsid w:val="00BE2299"/>
    <w:rsid w:val="00BE3246"/>
    <w:rsid w:val="00BE4612"/>
    <w:rsid w:val="00BE5549"/>
    <w:rsid w:val="00BE5FCC"/>
    <w:rsid w:val="00BE630C"/>
    <w:rsid w:val="00BF756E"/>
    <w:rsid w:val="00C00783"/>
    <w:rsid w:val="00C02359"/>
    <w:rsid w:val="00C052E3"/>
    <w:rsid w:val="00C12BD8"/>
    <w:rsid w:val="00C13451"/>
    <w:rsid w:val="00C1390C"/>
    <w:rsid w:val="00C13F1C"/>
    <w:rsid w:val="00C14459"/>
    <w:rsid w:val="00C156A2"/>
    <w:rsid w:val="00C16F81"/>
    <w:rsid w:val="00C17832"/>
    <w:rsid w:val="00C240DE"/>
    <w:rsid w:val="00C25332"/>
    <w:rsid w:val="00C27A69"/>
    <w:rsid w:val="00C3106E"/>
    <w:rsid w:val="00C31EE2"/>
    <w:rsid w:val="00C35A6C"/>
    <w:rsid w:val="00C35D3F"/>
    <w:rsid w:val="00C42969"/>
    <w:rsid w:val="00C42C28"/>
    <w:rsid w:val="00C444AA"/>
    <w:rsid w:val="00C462E7"/>
    <w:rsid w:val="00C46A68"/>
    <w:rsid w:val="00C50373"/>
    <w:rsid w:val="00C527EA"/>
    <w:rsid w:val="00C52E0B"/>
    <w:rsid w:val="00C5416B"/>
    <w:rsid w:val="00C5469F"/>
    <w:rsid w:val="00C55495"/>
    <w:rsid w:val="00C55962"/>
    <w:rsid w:val="00C56557"/>
    <w:rsid w:val="00C56580"/>
    <w:rsid w:val="00C56D0B"/>
    <w:rsid w:val="00C57117"/>
    <w:rsid w:val="00C575B4"/>
    <w:rsid w:val="00C6557E"/>
    <w:rsid w:val="00C675EE"/>
    <w:rsid w:val="00C70DB3"/>
    <w:rsid w:val="00C70E92"/>
    <w:rsid w:val="00C745D1"/>
    <w:rsid w:val="00C74DA5"/>
    <w:rsid w:val="00C75225"/>
    <w:rsid w:val="00C75B4B"/>
    <w:rsid w:val="00C76185"/>
    <w:rsid w:val="00C76A01"/>
    <w:rsid w:val="00C80686"/>
    <w:rsid w:val="00C81D15"/>
    <w:rsid w:val="00C82591"/>
    <w:rsid w:val="00C82B1F"/>
    <w:rsid w:val="00C82E83"/>
    <w:rsid w:val="00C83889"/>
    <w:rsid w:val="00C83DBA"/>
    <w:rsid w:val="00C84738"/>
    <w:rsid w:val="00C84A5D"/>
    <w:rsid w:val="00C854D9"/>
    <w:rsid w:val="00C85936"/>
    <w:rsid w:val="00C92F42"/>
    <w:rsid w:val="00C947EF"/>
    <w:rsid w:val="00CA0768"/>
    <w:rsid w:val="00CA3362"/>
    <w:rsid w:val="00CA4D32"/>
    <w:rsid w:val="00CA66F3"/>
    <w:rsid w:val="00CB1BD1"/>
    <w:rsid w:val="00CB413E"/>
    <w:rsid w:val="00CB4724"/>
    <w:rsid w:val="00CB6BE3"/>
    <w:rsid w:val="00CC15B2"/>
    <w:rsid w:val="00CC325F"/>
    <w:rsid w:val="00CC79FE"/>
    <w:rsid w:val="00CC7D18"/>
    <w:rsid w:val="00CD102E"/>
    <w:rsid w:val="00CD14CE"/>
    <w:rsid w:val="00CD246F"/>
    <w:rsid w:val="00CD746E"/>
    <w:rsid w:val="00CD7A33"/>
    <w:rsid w:val="00CE19E1"/>
    <w:rsid w:val="00CE2C40"/>
    <w:rsid w:val="00CE3233"/>
    <w:rsid w:val="00CE3FE3"/>
    <w:rsid w:val="00CE4039"/>
    <w:rsid w:val="00CE4633"/>
    <w:rsid w:val="00CE62C3"/>
    <w:rsid w:val="00CE66DF"/>
    <w:rsid w:val="00CE7694"/>
    <w:rsid w:val="00CE7D26"/>
    <w:rsid w:val="00CF187F"/>
    <w:rsid w:val="00CF408D"/>
    <w:rsid w:val="00CF41C0"/>
    <w:rsid w:val="00CF5445"/>
    <w:rsid w:val="00CF789E"/>
    <w:rsid w:val="00D00E04"/>
    <w:rsid w:val="00D04B92"/>
    <w:rsid w:val="00D05022"/>
    <w:rsid w:val="00D12630"/>
    <w:rsid w:val="00D1445F"/>
    <w:rsid w:val="00D2160B"/>
    <w:rsid w:val="00D22EEA"/>
    <w:rsid w:val="00D236D1"/>
    <w:rsid w:val="00D26044"/>
    <w:rsid w:val="00D302DF"/>
    <w:rsid w:val="00D343E9"/>
    <w:rsid w:val="00D34F9A"/>
    <w:rsid w:val="00D36428"/>
    <w:rsid w:val="00D42C49"/>
    <w:rsid w:val="00D4715C"/>
    <w:rsid w:val="00D477B9"/>
    <w:rsid w:val="00D520B0"/>
    <w:rsid w:val="00D52356"/>
    <w:rsid w:val="00D54CC1"/>
    <w:rsid w:val="00D55B28"/>
    <w:rsid w:val="00D56687"/>
    <w:rsid w:val="00D5674B"/>
    <w:rsid w:val="00D60A99"/>
    <w:rsid w:val="00D6107C"/>
    <w:rsid w:val="00D61C12"/>
    <w:rsid w:val="00D62172"/>
    <w:rsid w:val="00D6749B"/>
    <w:rsid w:val="00D70184"/>
    <w:rsid w:val="00D72B00"/>
    <w:rsid w:val="00D77F02"/>
    <w:rsid w:val="00D81AAD"/>
    <w:rsid w:val="00D829C1"/>
    <w:rsid w:val="00D837C5"/>
    <w:rsid w:val="00D91C63"/>
    <w:rsid w:val="00D92354"/>
    <w:rsid w:val="00D939CA"/>
    <w:rsid w:val="00D960DC"/>
    <w:rsid w:val="00D96393"/>
    <w:rsid w:val="00D963E3"/>
    <w:rsid w:val="00D96727"/>
    <w:rsid w:val="00D9697C"/>
    <w:rsid w:val="00D9743F"/>
    <w:rsid w:val="00D976B2"/>
    <w:rsid w:val="00D97CA2"/>
    <w:rsid w:val="00DA0A17"/>
    <w:rsid w:val="00DA2198"/>
    <w:rsid w:val="00DA265B"/>
    <w:rsid w:val="00DA27EE"/>
    <w:rsid w:val="00DA5AA9"/>
    <w:rsid w:val="00DA7FD8"/>
    <w:rsid w:val="00DB3116"/>
    <w:rsid w:val="00DB75F8"/>
    <w:rsid w:val="00DC0E7C"/>
    <w:rsid w:val="00DC2101"/>
    <w:rsid w:val="00DC433B"/>
    <w:rsid w:val="00DC6AA6"/>
    <w:rsid w:val="00DD1C4A"/>
    <w:rsid w:val="00DD3381"/>
    <w:rsid w:val="00DD3798"/>
    <w:rsid w:val="00DD675F"/>
    <w:rsid w:val="00DE0CD8"/>
    <w:rsid w:val="00DE244C"/>
    <w:rsid w:val="00DE282E"/>
    <w:rsid w:val="00DE4E52"/>
    <w:rsid w:val="00DE76BC"/>
    <w:rsid w:val="00DE7B57"/>
    <w:rsid w:val="00DF0F4B"/>
    <w:rsid w:val="00DF36BE"/>
    <w:rsid w:val="00DF37A1"/>
    <w:rsid w:val="00DF5FD2"/>
    <w:rsid w:val="00E01774"/>
    <w:rsid w:val="00E026AB"/>
    <w:rsid w:val="00E03555"/>
    <w:rsid w:val="00E04C89"/>
    <w:rsid w:val="00E06855"/>
    <w:rsid w:val="00E14207"/>
    <w:rsid w:val="00E15285"/>
    <w:rsid w:val="00E161C1"/>
    <w:rsid w:val="00E163DB"/>
    <w:rsid w:val="00E2042C"/>
    <w:rsid w:val="00E21E27"/>
    <w:rsid w:val="00E22281"/>
    <w:rsid w:val="00E30F71"/>
    <w:rsid w:val="00E312CB"/>
    <w:rsid w:val="00E315DA"/>
    <w:rsid w:val="00E32155"/>
    <w:rsid w:val="00E32D06"/>
    <w:rsid w:val="00E33D4A"/>
    <w:rsid w:val="00E34F58"/>
    <w:rsid w:val="00E3573D"/>
    <w:rsid w:val="00E361AB"/>
    <w:rsid w:val="00E40CBE"/>
    <w:rsid w:val="00E4237C"/>
    <w:rsid w:val="00E4360A"/>
    <w:rsid w:val="00E4365F"/>
    <w:rsid w:val="00E45AEA"/>
    <w:rsid w:val="00E465FF"/>
    <w:rsid w:val="00E4751B"/>
    <w:rsid w:val="00E476CA"/>
    <w:rsid w:val="00E47BA2"/>
    <w:rsid w:val="00E47FC3"/>
    <w:rsid w:val="00E50C88"/>
    <w:rsid w:val="00E5124F"/>
    <w:rsid w:val="00E5179A"/>
    <w:rsid w:val="00E563D7"/>
    <w:rsid w:val="00E62C23"/>
    <w:rsid w:val="00E64F55"/>
    <w:rsid w:val="00E66007"/>
    <w:rsid w:val="00E66E0B"/>
    <w:rsid w:val="00E701EF"/>
    <w:rsid w:val="00E71340"/>
    <w:rsid w:val="00E71813"/>
    <w:rsid w:val="00E71B4D"/>
    <w:rsid w:val="00E71D28"/>
    <w:rsid w:val="00E72E24"/>
    <w:rsid w:val="00E7410A"/>
    <w:rsid w:val="00E766E1"/>
    <w:rsid w:val="00E776C5"/>
    <w:rsid w:val="00E82AA2"/>
    <w:rsid w:val="00E82B07"/>
    <w:rsid w:val="00E83574"/>
    <w:rsid w:val="00E83887"/>
    <w:rsid w:val="00E84899"/>
    <w:rsid w:val="00E84A9F"/>
    <w:rsid w:val="00E863C6"/>
    <w:rsid w:val="00E86E14"/>
    <w:rsid w:val="00E90C5D"/>
    <w:rsid w:val="00E91927"/>
    <w:rsid w:val="00E92A22"/>
    <w:rsid w:val="00E95126"/>
    <w:rsid w:val="00EA1944"/>
    <w:rsid w:val="00EA2281"/>
    <w:rsid w:val="00EA55E7"/>
    <w:rsid w:val="00EA68ED"/>
    <w:rsid w:val="00EB0785"/>
    <w:rsid w:val="00EB0AD9"/>
    <w:rsid w:val="00EB0FC5"/>
    <w:rsid w:val="00EB1522"/>
    <w:rsid w:val="00EB6CEB"/>
    <w:rsid w:val="00EB7AC3"/>
    <w:rsid w:val="00EC0A17"/>
    <w:rsid w:val="00EC2219"/>
    <w:rsid w:val="00EC2328"/>
    <w:rsid w:val="00EC2BCB"/>
    <w:rsid w:val="00EC2F42"/>
    <w:rsid w:val="00EC3BB0"/>
    <w:rsid w:val="00EC55AE"/>
    <w:rsid w:val="00ED085F"/>
    <w:rsid w:val="00ED0BAE"/>
    <w:rsid w:val="00ED14A8"/>
    <w:rsid w:val="00ED2425"/>
    <w:rsid w:val="00ED2A20"/>
    <w:rsid w:val="00ED3196"/>
    <w:rsid w:val="00ED3CD0"/>
    <w:rsid w:val="00ED3CE5"/>
    <w:rsid w:val="00ED5123"/>
    <w:rsid w:val="00EE323B"/>
    <w:rsid w:val="00EE42B4"/>
    <w:rsid w:val="00EF257D"/>
    <w:rsid w:val="00EF60CF"/>
    <w:rsid w:val="00F00A50"/>
    <w:rsid w:val="00F01BBB"/>
    <w:rsid w:val="00F04179"/>
    <w:rsid w:val="00F04989"/>
    <w:rsid w:val="00F06AFF"/>
    <w:rsid w:val="00F075E5"/>
    <w:rsid w:val="00F10402"/>
    <w:rsid w:val="00F125B9"/>
    <w:rsid w:val="00F12D61"/>
    <w:rsid w:val="00F13961"/>
    <w:rsid w:val="00F1779D"/>
    <w:rsid w:val="00F211DB"/>
    <w:rsid w:val="00F221B3"/>
    <w:rsid w:val="00F272B6"/>
    <w:rsid w:val="00F27BC5"/>
    <w:rsid w:val="00F30540"/>
    <w:rsid w:val="00F31A7C"/>
    <w:rsid w:val="00F31B3B"/>
    <w:rsid w:val="00F3341B"/>
    <w:rsid w:val="00F36AD2"/>
    <w:rsid w:val="00F36B90"/>
    <w:rsid w:val="00F3727B"/>
    <w:rsid w:val="00F37856"/>
    <w:rsid w:val="00F41101"/>
    <w:rsid w:val="00F4140C"/>
    <w:rsid w:val="00F453BF"/>
    <w:rsid w:val="00F46BA2"/>
    <w:rsid w:val="00F518A1"/>
    <w:rsid w:val="00F520A8"/>
    <w:rsid w:val="00F55906"/>
    <w:rsid w:val="00F64496"/>
    <w:rsid w:val="00F64A9B"/>
    <w:rsid w:val="00F64BAA"/>
    <w:rsid w:val="00F656AA"/>
    <w:rsid w:val="00F706D5"/>
    <w:rsid w:val="00F70E97"/>
    <w:rsid w:val="00F72CED"/>
    <w:rsid w:val="00F72F99"/>
    <w:rsid w:val="00F73191"/>
    <w:rsid w:val="00F73B9A"/>
    <w:rsid w:val="00F76974"/>
    <w:rsid w:val="00F77ED4"/>
    <w:rsid w:val="00F77FDE"/>
    <w:rsid w:val="00F811BE"/>
    <w:rsid w:val="00F813D7"/>
    <w:rsid w:val="00F84513"/>
    <w:rsid w:val="00F85C17"/>
    <w:rsid w:val="00F90C22"/>
    <w:rsid w:val="00F9147F"/>
    <w:rsid w:val="00F91955"/>
    <w:rsid w:val="00F92B78"/>
    <w:rsid w:val="00F92FDB"/>
    <w:rsid w:val="00F93D55"/>
    <w:rsid w:val="00F95AE3"/>
    <w:rsid w:val="00F96B42"/>
    <w:rsid w:val="00F9737C"/>
    <w:rsid w:val="00FA08D5"/>
    <w:rsid w:val="00FA0D58"/>
    <w:rsid w:val="00FA2FAD"/>
    <w:rsid w:val="00FA49BD"/>
    <w:rsid w:val="00FA4EF5"/>
    <w:rsid w:val="00FA5B05"/>
    <w:rsid w:val="00FA6215"/>
    <w:rsid w:val="00FA7714"/>
    <w:rsid w:val="00FB0066"/>
    <w:rsid w:val="00FB1B00"/>
    <w:rsid w:val="00FB4CA7"/>
    <w:rsid w:val="00FB6171"/>
    <w:rsid w:val="00FB765E"/>
    <w:rsid w:val="00FC01B7"/>
    <w:rsid w:val="00FC15F9"/>
    <w:rsid w:val="00FC4470"/>
    <w:rsid w:val="00FC675B"/>
    <w:rsid w:val="00FC7714"/>
    <w:rsid w:val="00FD18F8"/>
    <w:rsid w:val="00FD19F1"/>
    <w:rsid w:val="00FD37BA"/>
    <w:rsid w:val="00FD3DDB"/>
    <w:rsid w:val="00FD427C"/>
    <w:rsid w:val="00FD60A6"/>
    <w:rsid w:val="00FD7912"/>
    <w:rsid w:val="00FD79CF"/>
    <w:rsid w:val="00FE0C49"/>
    <w:rsid w:val="00FE14D9"/>
    <w:rsid w:val="00FF3F7B"/>
    <w:rsid w:val="00FF6EE9"/>
    <w:rsid w:val="00FF7E8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30"/>
    <o:shapelayout v:ext="edit">
      <o:idmap v:ext="edit" data="1"/>
      <o:regrouptable v:ext="edit">
        <o:entry new="1" old="0"/>
        <o:entry new="2" old="0"/>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147F"/>
    <w:pPr>
      <w:widowControl w:val="0"/>
    </w:pPr>
    <w:rPr>
      <w:kern w:val="2"/>
      <w:sz w:val="24"/>
    </w:rPr>
  </w:style>
  <w:style w:type="paragraph" w:styleId="1">
    <w:name w:val="heading 1"/>
    <w:basedOn w:val="a0"/>
    <w:next w:val="a0"/>
    <w:qFormat/>
    <w:rsid w:val="007A0950"/>
    <w:pPr>
      <w:keepNext/>
      <w:jc w:val="center"/>
      <w:outlineLvl w:val="0"/>
    </w:pPr>
    <w:rPr>
      <w:rFonts w:ascii="Arial" w:hAnsi="Arial" w:cs="Arial"/>
      <w:b/>
      <w:bCs/>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表格"/>
    <w:basedOn w:val="a0"/>
    <w:rsid w:val="00F9147F"/>
    <w:pPr>
      <w:adjustRightInd w:val="0"/>
      <w:spacing w:line="400" w:lineRule="atLeast"/>
      <w:jc w:val="both"/>
      <w:textAlignment w:val="baseline"/>
    </w:pPr>
    <w:rPr>
      <w:rFonts w:ascii="華康中楷體" w:eastAsia="華康中楷體"/>
      <w:kern w:val="0"/>
    </w:rPr>
  </w:style>
  <w:style w:type="table" w:styleId="a5">
    <w:name w:val="Table Grid"/>
    <w:basedOn w:val="a2"/>
    <w:uiPriority w:val="99"/>
    <w:rsid w:val="00F9147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rsid w:val="00C675EE"/>
    <w:rPr>
      <w:rFonts w:ascii="Arial" w:hAnsi="Arial"/>
      <w:sz w:val="18"/>
      <w:szCs w:val="18"/>
    </w:rPr>
  </w:style>
  <w:style w:type="paragraph" w:styleId="a8">
    <w:name w:val="footer"/>
    <w:basedOn w:val="a0"/>
    <w:link w:val="a9"/>
    <w:uiPriority w:val="99"/>
    <w:rsid w:val="00032729"/>
    <w:pPr>
      <w:tabs>
        <w:tab w:val="center" w:pos="4153"/>
        <w:tab w:val="right" w:pos="8306"/>
      </w:tabs>
      <w:snapToGrid w:val="0"/>
    </w:pPr>
    <w:rPr>
      <w:sz w:val="20"/>
    </w:rPr>
  </w:style>
  <w:style w:type="character" w:styleId="aa">
    <w:name w:val="page number"/>
    <w:basedOn w:val="a1"/>
    <w:rsid w:val="00032729"/>
  </w:style>
  <w:style w:type="paragraph" w:styleId="ab">
    <w:name w:val="header"/>
    <w:basedOn w:val="a0"/>
    <w:link w:val="ac"/>
    <w:rsid w:val="001B5B48"/>
    <w:pPr>
      <w:tabs>
        <w:tab w:val="center" w:pos="4153"/>
        <w:tab w:val="right" w:pos="8306"/>
      </w:tabs>
      <w:snapToGrid w:val="0"/>
    </w:pPr>
    <w:rPr>
      <w:sz w:val="20"/>
    </w:rPr>
  </w:style>
  <w:style w:type="paragraph" w:styleId="ad">
    <w:name w:val="List Paragraph"/>
    <w:basedOn w:val="a0"/>
    <w:uiPriority w:val="99"/>
    <w:qFormat/>
    <w:rsid w:val="00097D66"/>
    <w:pPr>
      <w:widowControl/>
      <w:ind w:leftChars="200" w:left="480"/>
    </w:pPr>
    <w:rPr>
      <w:rFonts w:ascii="新細明體" w:hAnsi="新細明體" w:cs="新細明體"/>
      <w:kern w:val="0"/>
      <w:szCs w:val="24"/>
    </w:rPr>
  </w:style>
  <w:style w:type="paragraph" w:customStyle="1" w:styleId="ae">
    <w:name w:val="a"/>
    <w:basedOn w:val="a0"/>
    <w:rsid w:val="00BB02DE"/>
    <w:pPr>
      <w:widowControl/>
      <w:spacing w:before="100" w:beforeAutospacing="1" w:after="100" w:afterAutospacing="1" w:line="400" w:lineRule="exact"/>
      <w:ind w:left="2240" w:hanging="2086"/>
      <w:jc w:val="both"/>
    </w:pPr>
    <w:rPr>
      <w:rFonts w:ascii="新細明體" w:eastAsia="標楷體" w:hAnsi="新細明體" w:cs="新細明體"/>
      <w:color w:val="000000"/>
      <w:kern w:val="0"/>
      <w:sz w:val="28"/>
      <w:szCs w:val="24"/>
    </w:rPr>
  </w:style>
  <w:style w:type="paragraph" w:customStyle="1" w:styleId="af">
    <w:name w:val="紀錄壹"/>
    <w:basedOn w:val="a0"/>
    <w:autoRedefine/>
    <w:qFormat/>
    <w:rsid w:val="00BB02DE"/>
    <w:pPr>
      <w:snapToGrid w:val="0"/>
      <w:spacing w:beforeLines="50" w:line="400" w:lineRule="atLeast"/>
      <w:ind w:left="1974" w:rightChars="-101" w:right="-283" w:hanging="2002"/>
    </w:pPr>
    <w:rPr>
      <w:rFonts w:eastAsia="標楷體"/>
      <w:color w:val="000000"/>
      <w:sz w:val="28"/>
      <w:szCs w:val="28"/>
    </w:rPr>
  </w:style>
  <w:style w:type="paragraph" w:customStyle="1" w:styleId="a">
    <w:name w:val="說明、決議："/>
    <w:basedOn w:val="a0"/>
    <w:link w:val="af0"/>
    <w:autoRedefine/>
    <w:rsid w:val="00BB02DE"/>
    <w:pPr>
      <w:numPr>
        <w:numId w:val="2"/>
      </w:numPr>
      <w:snapToGrid w:val="0"/>
      <w:spacing w:beforeLines="20" w:afterLines="50"/>
      <w:ind w:left="1276"/>
      <w:jc w:val="both"/>
    </w:pPr>
    <w:rPr>
      <w:rFonts w:ascii="標楷體" w:eastAsia="標楷體" w:hAnsi="標楷體"/>
      <w:color w:val="000000"/>
      <w:kern w:val="0"/>
      <w:sz w:val="32"/>
      <w:szCs w:val="32"/>
    </w:rPr>
  </w:style>
  <w:style w:type="character" w:customStyle="1" w:styleId="af0">
    <w:name w:val="說明、決議： 字元"/>
    <w:link w:val="a"/>
    <w:rsid w:val="00BB02DE"/>
    <w:rPr>
      <w:rFonts w:ascii="標楷體" w:eastAsia="標楷體" w:hAnsi="標楷體"/>
      <w:color w:val="000000"/>
      <w:sz w:val="32"/>
      <w:szCs w:val="32"/>
    </w:rPr>
  </w:style>
  <w:style w:type="paragraph" w:styleId="af1">
    <w:name w:val="No Spacing"/>
    <w:link w:val="af2"/>
    <w:uiPriority w:val="1"/>
    <w:qFormat/>
    <w:rsid w:val="000B263E"/>
    <w:rPr>
      <w:rFonts w:ascii="Calibri" w:hAnsi="Calibri"/>
      <w:sz w:val="22"/>
      <w:szCs w:val="22"/>
    </w:rPr>
  </w:style>
  <w:style w:type="character" w:customStyle="1" w:styleId="af2">
    <w:name w:val="無間距 字元"/>
    <w:basedOn w:val="a1"/>
    <w:link w:val="af1"/>
    <w:uiPriority w:val="1"/>
    <w:rsid w:val="000B263E"/>
    <w:rPr>
      <w:rFonts w:ascii="Calibri" w:hAnsi="Calibri"/>
      <w:sz w:val="22"/>
      <w:szCs w:val="22"/>
      <w:lang w:val="en-US" w:eastAsia="zh-TW" w:bidi="ar-SA"/>
    </w:rPr>
  </w:style>
  <w:style w:type="character" w:customStyle="1" w:styleId="ac">
    <w:name w:val="頁首 字元"/>
    <w:basedOn w:val="a1"/>
    <w:link w:val="ab"/>
    <w:rsid w:val="000B263E"/>
    <w:rPr>
      <w:kern w:val="2"/>
    </w:rPr>
  </w:style>
  <w:style w:type="paragraph" w:customStyle="1" w:styleId="021">
    <w:name w:val="021"/>
    <w:basedOn w:val="a0"/>
    <w:uiPriority w:val="99"/>
    <w:rsid w:val="00A31466"/>
    <w:pPr>
      <w:widowControl/>
      <w:spacing w:before="100" w:beforeAutospacing="1" w:after="100" w:afterAutospacing="1"/>
    </w:pPr>
    <w:rPr>
      <w:rFonts w:ascii="新細明體" w:hAnsi="新細明體" w:cs="新細明體"/>
      <w:kern w:val="0"/>
      <w:szCs w:val="24"/>
    </w:rPr>
  </w:style>
  <w:style w:type="paragraph" w:styleId="af3">
    <w:name w:val="Note Heading"/>
    <w:basedOn w:val="a0"/>
    <w:next w:val="a0"/>
    <w:link w:val="af4"/>
    <w:rsid w:val="00D42C49"/>
    <w:pPr>
      <w:jc w:val="center"/>
    </w:pPr>
    <w:rPr>
      <w:rFonts w:ascii="標楷體" w:eastAsia="標楷體"/>
      <w:b/>
      <w:snapToGrid w:val="0"/>
    </w:rPr>
  </w:style>
  <w:style w:type="character" w:customStyle="1" w:styleId="af4">
    <w:name w:val="註釋標題 字元"/>
    <w:basedOn w:val="a1"/>
    <w:link w:val="af3"/>
    <w:rsid w:val="00D42C49"/>
    <w:rPr>
      <w:rFonts w:ascii="標楷體" w:eastAsia="標楷體"/>
      <w:b/>
      <w:snapToGrid w:val="0"/>
      <w:kern w:val="2"/>
      <w:sz w:val="24"/>
    </w:rPr>
  </w:style>
  <w:style w:type="paragraph" w:customStyle="1" w:styleId="10">
    <w:name w:val="1"/>
    <w:basedOn w:val="a0"/>
    <w:rsid w:val="00D42C49"/>
    <w:pPr>
      <w:tabs>
        <w:tab w:val="left" w:pos="9720"/>
      </w:tabs>
      <w:autoSpaceDE w:val="0"/>
      <w:autoSpaceDN w:val="0"/>
      <w:spacing w:line="240" w:lineRule="atLeast"/>
      <w:ind w:left="590" w:right="-448" w:hanging="240"/>
      <w:jc w:val="both"/>
      <w:textAlignment w:val="center"/>
    </w:pPr>
    <w:rPr>
      <w:rFonts w:ascii="標楷體" w:eastAsia="標楷體"/>
      <w:b/>
      <w:snapToGrid w:val="0"/>
    </w:rPr>
  </w:style>
  <w:style w:type="paragraph" w:customStyle="1" w:styleId="af5">
    <w:name w:val="一"/>
    <w:basedOn w:val="a0"/>
    <w:rsid w:val="002315EE"/>
    <w:pPr>
      <w:ind w:left="308" w:hanging="308"/>
    </w:pPr>
    <w:rPr>
      <w:rFonts w:eastAsia="標楷體"/>
      <w:sz w:val="32"/>
    </w:rPr>
  </w:style>
  <w:style w:type="paragraph" w:customStyle="1" w:styleId="af6">
    <w:name w:val="(一)"/>
    <w:basedOn w:val="a0"/>
    <w:rsid w:val="002315EE"/>
    <w:pPr>
      <w:ind w:left="910" w:hanging="430"/>
    </w:pPr>
    <w:rPr>
      <w:rFonts w:ascii="新細明體"/>
      <w:sz w:val="26"/>
    </w:rPr>
  </w:style>
  <w:style w:type="paragraph" w:customStyle="1" w:styleId="af7">
    <w:name w:val="十一"/>
    <w:basedOn w:val="a0"/>
    <w:rsid w:val="002315EE"/>
    <w:pPr>
      <w:tabs>
        <w:tab w:val="left" w:pos="720"/>
        <w:tab w:val="left" w:pos="840"/>
      </w:tabs>
      <w:ind w:left="798" w:hanging="798"/>
    </w:pPr>
    <w:rPr>
      <w:rFonts w:ascii="細明體" w:eastAsia="標楷體"/>
      <w:sz w:val="26"/>
    </w:rPr>
  </w:style>
  <w:style w:type="paragraph" w:styleId="8">
    <w:name w:val="toc 8"/>
    <w:basedOn w:val="a0"/>
    <w:next w:val="a0"/>
    <w:autoRedefine/>
    <w:rsid w:val="002315EE"/>
    <w:pPr>
      <w:tabs>
        <w:tab w:val="right" w:leader="dot" w:pos="8077"/>
      </w:tabs>
      <w:adjustRightInd w:val="0"/>
      <w:spacing w:line="384" w:lineRule="exact"/>
      <w:ind w:left="1960"/>
      <w:textAlignment w:val="baseline"/>
    </w:pPr>
    <w:rPr>
      <w:rFonts w:eastAsia="華康楷書體W5"/>
      <w:kern w:val="0"/>
      <w:sz w:val="22"/>
    </w:rPr>
  </w:style>
  <w:style w:type="paragraph" w:styleId="7">
    <w:name w:val="toc 7"/>
    <w:basedOn w:val="a0"/>
    <w:next w:val="a0"/>
    <w:autoRedefine/>
    <w:rsid w:val="002315EE"/>
    <w:pPr>
      <w:tabs>
        <w:tab w:val="right" w:leader="dot" w:pos="8077"/>
      </w:tabs>
      <w:adjustRightInd w:val="0"/>
      <w:spacing w:line="384" w:lineRule="exact"/>
      <w:ind w:left="1680"/>
      <w:textAlignment w:val="baseline"/>
    </w:pPr>
    <w:rPr>
      <w:rFonts w:eastAsia="華康楷書體W5"/>
      <w:kern w:val="0"/>
      <w:sz w:val="22"/>
    </w:rPr>
  </w:style>
  <w:style w:type="paragraph" w:styleId="11">
    <w:name w:val="toc 1"/>
    <w:basedOn w:val="a0"/>
    <w:next w:val="a0"/>
    <w:autoRedefine/>
    <w:rsid w:val="002315EE"/>
    <w:pPr>
      <w:adjustRightInd w:val="0"/>
      <w:ind w:left="672" w:hanging="672"/>
      <w:textAlignment w:val="baseline"/>
    </w:pPr>
    <w:rPr>
      <w:rFonts w:eastAsia="標楷體"/>
      <w:snapToGrid w:val="0"/>
      <w:kern w:val="0"/>
      <w:sz w:val="28"/>
    </w:rPr>
  </w:style>
  <w:style w:type="paragraph" w:styleId="af8">
    <w:name w:val="Body Text"/>
    <w:basedOn w:val="a0"/>
    <w:link w:val="af9"/>
    <w:rsid w:val="002315EE"/>
    <w:pPr>
      <w:spacing w:after="120"/>
    </w:pPr>
    <w:rPr>
      <w:rFonts w:eastAsia="標楷體"/>
      <w:sz w:val="28"/>
    </w:rPr>
  </w:style>
  <w:style w:type="character" w:customStyle="1" w:styleId="af9">
    <w:name w:val="本文 字元"/>
    <w:basedOn w:val="a1"/>
    <w:link w:val="af8"/>
    <w:rsid w:val="002315EE"/>
    <w:rPr>
      <w:rFonts w:eastAsia="標楷體"/>
      <w:kern w:val="2"/>
      <w:sz w:val="28"/>
    </w:rPr>
  </w:style>
  <w:style w:type="paragraph" w:customStyle="1" w:styleId="12">
    <w:name w:val="內文1"/>
    <w:rsid w:val="002315EE"/>
    <w:pPr>
      <w:widowControl w:val="0"/>
      <w:adjustRightInd w:val="0"/>
      <w:jc w:val="both"/>
      <w:textAlignment w:val="baseline"/>
    </w:pPr>
    <w:rPr>
      <w:rFonts w:eastAsia="文新字海-中楷"/>
      <w:sz w:val="26"/>
    </w:rPr>
  </w:style>
  <w:style w:type="paragraph" w:styleId="2">
    <w:name w:val="Body Text Indent 2"/>
    <w:basedOn w:val="a0"/>
    <w:link w:val="20"/>
    <w:rsid w:val="002315EE"/>
    <w:pPr>
      <w:adjustRightInd w:val="0"/>
      <w:ind w:left="292" w:hanging="292"/>
      <w:jc w:val="both"/>
      <w:textAlignment w:val="baseline"/>
    </w:pPr>
    <w:rPr>
      <w:rFonts w:ascii="華康楷書體W5" w:eastAsia="華康楷書體W5"/>
      <w:snapToGrid w:val="0"/>
      <w:kern w:val="0"/>
      <w:sz w:val="26"/>
    </w:rPr>
  </w:style>
  <w:style w:type="character" w:customStyle="1" w:styleId="20">
    <w:name w:val="本文縮排 2 字元"/>
    <w:basedOn w:val="a1"/>
    <w:link w:val="2"/>
    <w:rsid w:val="002315EE"/>
    <w:rPr>
      <w:rFonts w:ascii="華康楷書體W5" w:eastAsia="華康楷書體W5"/>
      <w:snapToGrid w:val="0"/>
      <w:sz w:val="26"/>
    </w:rPr>
  </w:style>
  <w:style w:type="paragraph" w:styleId="3">
    <w:name w:val="Body Text Indent 3"/>
    <w:basedOn w:val="a0"/>
    <w:link w:val="30"/>
    <w:rsid w:val="002315EE"/>
    <w:pPr>
      <w:adjustRightInd w:val="0"/>
      <w:ind w:left="532" w:hanging="532"/>
      <w:jc w:val="both"/>
      <w:textAlignment w:val="baseline"/>
    </w:pPr>
    <w:rPr>
      <w:rFonts w:eastAsia="華康楷書體W5"/>
      <w:snapToGrid w:val="0"/>
      <w:kern w:val="0"/>
      <w:sz w:val="26"/>
    </w:rPr>
  </w:style>
  <w:style w:type="character" w:customStyle="1" w:styleId="30">
    <w:name w:val="本文縮排 3 字元"/>
    <w:basedOn w:val="a1"/>
    <w:link w:val="3"/>
    <w:rsid w:val="002315EE"/>
    <w:rPr>
      <w:rFonts w:eastAsia="華康楷書體W5"/>
      <w:snapToGrid w:val="0"/>
      <w:sz w:val="26"/>
    </w:rPr>
  </w:style>
  <w:style w:type="paragraph" w:customStyle="1" w:styleId="a-1">
    <w:name w:val="a-1"/>
    <w:basedOn w:val="a0"/>
    <w:rsid w:val="002315EE"/>
    <w:pPr>
      <w:widowControl/>
      <w:adjustRightInd w:val="0"/>
      <w:spacing w:before="240" w:line="600" w:lineRule="atLeast"/>
      <w:ind w:left="561" w:hanging="561"/>
      <w:jc w:val="both"/>
      <w:textAlignment w:val="baseline"/>
    </w:pPr>
    <w:rPr>
      <w:rFonts w:eastAsia="華康楷書體W5"/>
      <w:kern w:val="0"/>
      <w:sz w:val="28"/>
    </w:rPr>
  </w:style>
  <w:style w:type="paragraph" w:styleId="afa">
    <w:name w:val="Date"/>
    <w:basedOn w:val="a0"/>
    <w:next w:val="a0"/>
    <w:link w:val="afb"/>
    <w:uiPriority w:val="99"/>
    <w:rsid w:val="002315EE"/>
    <w:pPr>
      <w:jc w:val="right"/>
    </w:pPr>
    <w:rPr>
      <w:rFonts w:eastAsia="標楷體"/>
      <w:sz w:val="28"/>
    </w:rPr>
  </w:style>
  <w:style w:type="character" w:customStyle="1" w:styleId="afb">
    <w:name w:val="日期 字元"/>
    <w:basedOn w:val="a1"/>
    <w:link w:val="afa"/>
    <w:uiPriority w:val="99"/>
    <w:rsid w:val="002315EE"/>
    <w:rPr>
      <w:rFonts w:eastAsia="標楷體"/>
      <w:kern w:val="2"/>
      <w:sz w:val="28"/>
    </w:rPr>
  </w:style>
  <w:style w:type="paragraph" w:customStyle="1" w:styleId="afc">
    <w:name w:val="內"/>
    <w:basedOn w:val="af5"/>
    <w:rsid w:val="002315EE"/>
    <w:pPr>
      <w:ind w:firstLine="658"/>
    </w:pPr>
    <w:rPr>
      <w:rFonts w:ascii="標楷體"/>
      <w:snapToGrid w:val="0"/>
    </w:rPr>
  </w:style>
  <w:style w:type="paragraph" w:customStyle="1" w:styleId="afd">
    <w:name w:val="﹙一﹚"/>
    <w:basedOn w:val="a0"/>
    <w:rsid w:val="002315EE"/>
    <w:pPr>
      <w:ind w:left="630"/>
    </w:pPr>
    <w:rPr>
      <w:rFonts w:eastAsia="標楷體"/>
      <w:sz w:val="32"/>
    </w:rPr>
  </w:style>
  <w:style w:type="paragraph" w:customStyle="1" w:styleId="afe">
    <w:name w:val="一、"/>
    <w:basedOn w:val="a0"/>
    <w:rsid w:val="002315EE"/>
    <w:pPr>
      <w:snapToGrid w:val="0"/>
      <w:spacing w:line="360" w:lineRule="auto"/>
      <w:ind w:left="924" w:hanging="340"/>
    </w:pPr>
    <w:rPr>
      <w:rFonts w:ascii="標楷體" w:eastAsia="標楷體"/>
      <w:b/>
      <w:sz w:val="32"/>
    </w:rPr>
  </w:style>
  <w:style w:type="paragraph" w:customStyle="1" w:styleId="aff">
    <w:name w:val="第一章"/>
    <w:basedOn w:val="a0"/>
    <w:rsid w:val="002315EE"/>
    <w:pPr>
      <w:snapToGrid w:val="0"/>
      <w:spacing w:after="240" w:line="400" w:lineRule="atLeast"/>
    </w:pPr>
    <w:rPr>
      <w:rFonts w:ascii="標楷體" w:eastAsia="標楷體"/>
      <w:b/>
      <w:sz w:val="36"/>
    </w:rPr>
  </w:style>
  <w:style w:type="paragraph" w:customStyle="1" w:styleId="13">
    <w:name w:val="(1)"/>
    <w:basedOn w:val="a0"/>
    <w:rsid w:val="002315EE"/>
    <w:pPr>
      <w:snapToGrid w:val="0"/>
      <w:spacing w:line="360" w:lineRule="auto"/>
      <w:ind w:left="1582" w:hanging="335"/>
    </w:pPr>
    <w:rPr>
      <w:rFonts w:eastAsia="華康楷書體W5外字集"/>
      <w:b/>
      <w:sz w:val="32"/>
    </w:rPr>
  </w:style>
  <w:style w:type="paragraph" w:customStyle="1" w:styleId="aff0">
    <w:name w:val="標"/>
    <w:basedOn w:val="a0"/>
    <w:rsid w:val="002315EE"/>
    <w:pPr>
      <w:spacing w:before="240" w:after="360" w:line="360" w:lineRule="auto"/>
      <w:ind w:left="1820"/>
      <w:jc w:val="both"/>
    </w:pPr>
    <w:rPr>
      <w:rFonts w:ascii="標楷體" w:eastAsia="標楷體"/>
      <w:b/>
      <w:kern w:val="0"/>
      <w:sz w:val="44"/>
    </w:rPr>
  </w:style>
  <w:style w:type="character" w:styleId="aff1">
    <w:name w:val="Hyperlink"/>
    <w:basedOn w:val="a1"/>
    <w:rsid w:val="002315EE"/>
    <w:rPr>
      <w:color w:val="0000FF"/>
      <w:u w:val="single"/>
    </w:rPr>
  </w:style>
  <w:style w:type="paragraph" w:customStyle="1" w:styleId="013">
    <w:name w:val="013"/>
    <w:basedOn w:val="a0"/>
    <w:uiPriority w:val="99"/>
    <w:rsid w:val="00DC6AA6"/>
    <w:pPr>
      <w:widowControl/>
      <w:spacing w:before="100" w:beforeAutospacing="1" w:after="100" w:afterAutospacing="1"/>
    </w:pPr>
    <w:rPr>
      <w:rFonts w:ascii="新細明體" w:hAnsi="新細明體" w:cs="新細明體"/>
      <w:kern w:val="0"/>
      <w:szCs w:val="24"/>
    </w:rPr>
  </w:style>
  <w:style w:type="character" w:customStyle="1" w:styleId="a7">
    <w:name w:val="註解方塊文字 字元"/>
    <w:basedOn w:val="a1"/>
    <w:link w:val="a6"/>
    <w:uiPriority w:val="99"/>
    <w:semiHidden/>
    <w:locked/>
    <w:rsid w:val="00DC6AA6"/>
    <w:rPr>
      <w:rFonts w:ascii="Arial" w:hAnsi="Arial"/>
      <w:kern w:val="2"/>
      <w:sz w:val="18"/>
      <w:szCs w:val="18"/>
    </w:rPr>
  </w:style>
  <w:style w:type="paragraph" w:customStyle="1" w:styleId="0221">
    <w:name w:val="0221"/>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222">
    <w:name w:val="0222"/>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15">
    <w:name w:val="015"/>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45-2">
    <w:name w:val="045-2"/>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223">
    <w:name w:val="0223"/>
    <w:basedOn w:val="a0"/>
    <w:uiPriority w:val="99"/>
    <w:rsid w:val="00DC6AA6"/>
    <w:pPr>
      <w:widowControl/>
      <w:spacing w:before="100" w:beforeAutospacing="1" w:after="100" w:afterAutospacing="1"/>
    </w:pPr>
    <w:rPr>
      <w:rFonts w:ascii="新細明體" w:hAnsi="新細明體" w:cs="新細明體"/>
      <w:kern w:val="0"/>
      <w:szCs w:val="24"/>
    </w:rPr>
  </w:style>
  <w:style w:type="paragraph" w:customStyle="1" w:styleId="0224">
    <w:name w:val="0224"/>
    <w:basedOn w:val="a0"/>
    <w:uiPriority w:val="99"/>
    <w:rsid w:val="00DC6AA6"/>
    <w:pPr>
      <w:widowControl/>
      <w:spacing w:before="100" w:beforeAutospacing="1" w:after="100" w:afterAutospacing="1"/>
    </w:pPr>
    <w:rPr>
      <w:rFonts w:ascii="新細明體" w:hAnsi="新細明體" w:cs="新細明體"/>
      <w:kern w:val="0"/>
      <w:szCs w:val="24"/>
    </w:rPr>
  </w:style>
  <w:style w:type="character" w:customStyle="1" w:styleId="a9">
    <w:name w:val="頁尾 字元"/>
    <w:basedOn w:val="a1"/>
    <w:link w:val="a8"/>
    <w:uiPriority w:val="99"/>
    <w:locked/>
    <w:rsid w:val="00DC6AA6"/>
    <w:rPr>
      <w:kern w:val="2"/>
    </w:rPr>
  </w:style>
  <w:style w:type="paragraph" w:styleId="Web">
    <w:name w:val="Normal (Web)"/>
    <w:basedOn w:val="a0"/>
    <w:uiPriority w:val="99"/>
    <w:rsid w:val="00DC6AA6"/>
    <w:pPr>
      <w:widowControl/>
      <w:spacing w:before="100" w:beforeAutospacing="1" w:after="100" w:afterAutospacing="1"/>
    </w:pPr>
    <w:rPr>
      <w:rFonts w:ascii="新細明體" w:hAnsi="新細明體" w:cs="新細明體"/>
      <w:kern w:val="0"/>
      <w:szCs w:val="24"/>
    </w:rPr>
  </w:style>
  <w:style w:type="paragraph" w:styleId="HTML">
    <w:name w:val="HTML Preformatted"/>
    <w:basedOn w:val="a0"/>
    <w:link w:val="HTML0"/>
    <w:uiPriority w:val="99"/>
    <w:rsid w:val="00DC6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DC6AA6"/>
    <w:rPr>
      <w:rFonts w:ascii="細明體" w:eastAsia="細明體" w:hAnsi="細明體" w:cs="細明體"/>
      <w:sz w:val="24"/>
      <w:szCs w:val="24"/>
    </w:rPr>
  </w:style>
  <w:style w:type="paragraph" w:styleId="aff2">
    <w:name w:val="Body Text Indent"/>
    <w:basedOn w:val="a0"/>
    <w:link w:val="aff3"/>
    <w:rsid w:val="00F9737C"/>
    <w:pPr>
      <w:spacing w:after="120"/>
      <w:ind w:leftChars="200" w:left="480"/>
    </w:pPr>
  </w:style>
  <w:style w:type="character" w:customStyle="1" w:styleId="aff3">
    <w:name w:val="本文縮排 字元"/>
    <w:basedOn w:val="a1"/>
    <w:link w:val="aff2"/>
    <w:rsid w:val="00F9737C"/>
    <w:rPr>
      <w:kern w:val="2"/>
      <w:sz w:val="24"/>
    </w:rPr>
  </w:style>
</w:styles>
</file>

<file path=word/webSettings.xml><?xml version="1.0" encoding="utf-8"?>
<w:webSettings xmlns:r="http://schemas.openxmlformats.org/officeDocument/2006/relationships" xmlns:w="http://schemas.openxmlformats.org/wordprocessingml/2006/main">
  <w:divs>
    <w:div w:id="10837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0160">
          <w:marLeft w:val="0"/>
          <w:marRight w:val="0"/>
          <w:marTop w:val="0"/>
          <w:marBottom w:val="0"/>
          <w:divBdr>
            <w:top w:val="none" w:sz="0" w:space="0" w:color="auto"/>
            <w:left w:val="none" w:sz="0" w:space="0" w:color="auto"/>
            <w:bottom w:val="none" w:sz="0" w:space="0" w:color="auto"/>
            <w:right w:val="none" w:sz="0" w:space="0" w:color="auto"/>
          </w:divBdr>
        </w:div>
      </w:divsChild>
    </w:div>
    <w:div w:id="54820036">
      <w:bodyDiv w:val="1"/>
      <w:marLeft w:val="0"/>
      <w:marRight w:val="0"/>
      <w:marTop w:val="0"/>
      <w:marBottom w:val="0"/>
      <w:divBdr>
        <w:top w:val="none" w:sz="0" w:space="0" w:color="auto"/>
        <w:left w:val="none" w:sz="0" w:space="0" w:color="auto"/>
        <w:bottom w:val="none" w:sz="0" w:space="0" w:color="auto"/>
        <w:right w:val="none" w:sz="0" w:space="0" w:color="auto"/>
      </w:divBdr>
      <w:divsChild>
        <w:div w:id="1364406903">
          <w:marLeft w:val="634"/>
          <w:marRight w:val="0"/>
          <w:marTop w:val="115"/>
          <w:marBottom w:val="0"/>
          <w:divBdr>
            <w:top w:val="none" w:sz="0" w:space="0" w:color="auto"/>
            <w:left w:val="none" w:sz="0" w:space="0" w:color="auto"/>
            <w:bottom w:val="none" w:sz="0" w:space="0" w:color="auto"/>
            <w:right w:val="none" w:sz="0" w:space="0" w:color="auto"/>
          </w:divBdr>
        </w:div>
      </w:divsChild>
    </w:div>
    <w:div w:id="59986288">
      <w:bodyDiv w:val="1"/>
      <w:marLeft w:val="0"/>
      <w:marRight w:val="0"/>
      <w:marTop w:val="0"/>
      <w:marBottom w:val="0"/>
      <w:divBdr>
        <w:top w:val="none" w:sz="0" w:space="0" w:color="auto"/>
        <w:left w:val="none" w:sz="0" w:space="0" w:color="auto"/>
        <w:bottom w:val="none" w:sz="0" w:space="0" w:color="auto"/>
        <w:right w:val="none" w:sz="0" w:space="0" w:color="auto"/>
      </w:divBdr>
      <w:divsChild>
        <w:div w:id="338118264">
          <w:marLeft w:val="547"/>
          <w:marRight w:val="0"/>
          <w:marTop w:val="115"/>
          <w:marBottom w:val="0"/>
          <w:divBdr>
            <w:top w:val="none" w:sz="0" w:space="0" w:color="auto"/>
            <w:left w:val="none" w:sz="0" w:space="0" w:color="auto"/>
            <w:bottom w:val="none" w:sz="0" w:space="0" w:color="auto"/>
            <w:right w:val="none" w:sz="0" w:space="0" w:color="auto"/>
          </w:divBdr>
        </w:div>
      </w:divsChild>
    </w:div>
    <w:div w:id="137000358">
      <w:bodyDiv w:val="1"/>
      <w:marLeft w:val="0"/>
      <w:marRight w:val="0"/>
      <w:marTop w:val="0"/>
      <w:marBottom w:val="0"/>
      <w:divBdr>
        <w:top w:val="none" w:sz="0" w:space="0" w:color="auto"/>
        <w:left w:val="none" w:sz="0" w:space="0" w:color="auto"/>
        <w:bottom w:val="none" w:sz="0" w:space="0" w:color="auto"/>
        <w:right w:val="none" w:sz="0" w:space="0" w:color="auto"/>
      </w:divBdr>
    </w:div>
    <w:div w:id="199973994">
      <w:bodyDiv w:val="1"/>
      <w:marLeft w:val="0"/>
      <w:marRight w:val="0"/>
      <w:marTop w:val="0"/>
      <w:marBottom w:val="0"/>
      <w:divBdr>
        <w:top w:val="none" w:sz="0" w:space="0" w:color="auto"/>
        <w:left w:val="none" w:sz="0" w:space="0" w:color="auto"/>
        <w:bottom w:val="none" w:sz="0" w:space="0" w:color="auto"/>
        <w:right w:val="none" w:sz="0" w:space="0" w:color="auto"/>
      </w:divBdr>
      <w:divsChild>
        <w:div w:id="1304430009">
          <w:marLeft w:val="0"/>
          <w:marRight w:val="0"/>
          <w:marTop w:val="0"/>
          <w:marBottom w:val="0"/>
          <w:divBdr>
            <w:top w:val="none" w:sz="0" w:space="0" w:color="auto"/>
            <w:left w:val="none" w:sz="0" w:space="0" w:color="auto"/>
            <w:bottom w:val="none" w:sz="0" w:space="0" w:color="auto"/>
            <w:right w:val="none" w:sz="0" w:space="0" w:color="auto"/>
          </w:divBdr>
        </w:div>
      </w:divsChild>
    </w:div>
    <w:div w:id="202517828">
      <w:bodyDiv w:val="1"/>
      <w:marLeft w:val="0"/>
      <w:marRight w:val="0"/>
      <w:marTop w:val="0"/>
      <w:marBottom w:val="0"/>
      <w:divBdr>
        <w:top w:val="none" w:sz="0" w:space="0" w:color="auto"/>
        <w:left w:val="none" w:sz="0" w:space="0" w:color="auto"/>
        <w:bottom w:val="none" w:sz="0" w:space="0" w:color="auto"/>
        <w:right w:val="none" w:sz="0" w:space="0" w:color="auto"/>
      </w:divBdr>
      <w:divsChild>
        <w:div w:id="275213356">
          <w:marLeft w:val="0"/>
          <w:marRight w:val="0"/>
          <w:marTop w:val="0"/>
          <w:marBottom w:val="0"/>
          <w:divBdr>
            <w:top w:val="none" w:sz="0" w:space="0" w:color="auto"/>
            <w:left w:val="none" w:sz="0" w:space="0" w:color="auto"/>
            <w:bottom w:val="none" w:sz="0" w:space="0" w:color="auto"/>
            <w:right w:val="none" w:sz="0" w:space="0" w:color="auto"/>
          </w:divBdr>
        </w:div>
      </w:divsChild>
    </w:div>
    <w:div w:id="208423521">
      <w:bodyDiv w:val="1"/>
      <w:marLeft w:val="0"/>
      <w:marRight w:val="0"/>
      <w:marTop w:val="0"/>
      <w:marBottom w:val="0"/>
      <w:divBdr>
        <w:top w:val="none" w:sz="0" w:space="0" w:color="auto"/>
        <w:left w:val="none" w:sz="0" w:space="0" w:color="auto"/>
        <w:bottom w:val="none" w:sz="0" w:space="0" w:color="auto"/>
        <w:right w:val="none" w:sz="0" w:space="0" w:color="auto"/>
      </w:divBdr>
      <w:divsChild>
        <w:div w:id="879367870">
          <w:marLeft w:val="0"/>
          <w:marRight w:val="0"/>
          <w:marTop w:val="0"/>
          <w:marBottom w:val="0"/>
          <w:divBdr>
            <w:top w:val="none" w:sz="0" w:space="0" w:color="auto"/>
            <w:left w:val="none" w:sz="0" w:space="0" w:color="auto"/>
            <w:bottom w:val="none" w:sz="0" w:space="0" w:color="auto"/>
            <w:right w:val="none" w:sz="0" w:space="0" w:color="auto"/>
          </w:divBdr>
        </w:div>
      </w:divsChild>
    </w:div>
    <w:div w:id="277226148">
      <w:bodyDiv w:val="1"/>
      <w:marLeft w:val="0"/>
      <w:marRight w:val="0"/>
      <w:marTop w:val="0"/>
      <w:marBottom w:val="0"/>
      <w:divBdr>
        <w:top w:val="none" w:sz="0" w:space="0" w:color="auto"/>
        <w:left w:val="none" w:sz="0" w:space="0" w:color="auto"/>
        <w:bottom w:val="none" w:sz="0" w:space="0" w:color="auto"/>
        <w:right w:val="none" w:sz="0" w:space="0" w:color="auto"/>
      </w:divBdr>
      <w:divsChild>
        <w:div w:id="1509057870">
          <w:marLeft w:val="0"/>
          <w:marRight w:val="0"/>
          <w:marTop w:val="0"/>
          <w:marBottom w:val="0"/>
          <w:divBdr>
            <w:top w:val="none" w:sz="0" w:space="0" w:color="auto"/>
            <w:left w:val="none" w:sz="0" w:space="0" w:color="auto"/>
            <w:bottom w:val="none" w:sz="0" w:space="0" w:color="auto"/>
            <w:right w:val="none" w:sz="0" w:space="0" w:color="auto"/>
          </w:divBdr>
        </w:div>
      </w:divsChild>
    </w:div>
    <w:div w:id="279337267">
      <w:bodyDiv w:val="1"/>
      <w:marLeft w:val="0"/>
      <w:marRight w:val="0"/>
      <w:marTop w:val="0"/>
      <w:marBottom w:val="0"/>
      <w:divBdr>
        <w:top w:val="none" w:sz="0" w:space="0" w:color="auto"/>
        <w:left w:val="none" w:sz="0" w:space="0" w:color="auto"/>
        <w:bottom w:val="none" w:sz="0" w:space="0" w:color="auto"/>
        <w:right w:val="none" w:sz="0" w:space="0" w:color="auto"/>
      </w:divBdr>
    </w:div>
    <w:div w:id="307902682">
      <w:bodyDiv w:val="1"/>
      <w:marLeft w:val="0"/>
      <w:marRight w:val="0"/>
      <w:marTop w:val="0"/>
      <w:marBottom w:val="0"/>
      <w:divBdr>
        <w:top w:val="none" w:sz="0" w:space="0" w:color="auto"/>
        <w:left w:val="none" w:sz="0" w:space="0" w:color="auto"/>
        <w:bottom w:val="none" w:sz="0" w:space="0" w:color="auto"/>
        <w:right w:val="none" w:sz="0" w:space="0" w:color="auto"/>
      </w:divBdr>
      <w:divsChild>
        <w:div w:id="606163494">
          <w:marLeft w:val="0"/>
          <w:marRight w:val="0"/>
          <w:marTop w:val="0"/>
          <w:marBottom w:val="0"/>
          <w:divBdr>
            <w:top w:val="none" w:sz="0" w:space="0" w:color="auto"/>
            <w:left w:val="none" w:sz="0" w:space="0" w:color="auto"/>
            <w:bottom w:val="none" w:sz="0" w:space="0" w:color="auto"/>
            <w:right w:val="none" w:sz="0" w:space="0" w:color="auto"/>
          </w:divBdr>
        </w:div>
      </w:divsChild>
    </w:div>
    <w:div w:id="309558097">
      <w:bodyDiv w:val="1"/>
      <w:marLeft w:val="0"/>
      <w:marRight w:val="0"/>
      <w:marTop w:val="0"/>
      <w:marBottom w:val="0"/>
      <w:divBdr>
        <w:top w:val="none" w:sz="0" w:space="0" w:color="auto"/>
        <w:left w:val="none" w:sz="0" w:space="0" w:color="auto"/>
        <w:bottom w:val="none" w:sz="0" w:space="0" w:color="auto"/>
        <w:right w:val="none" w:sz="0" w:space="0" w:color="auto"/>
      </w:divBdr>
      <w:divsChild>
        <w:div w:id="1085878583">
          <w:marLeft w:val="547"/>
          <w:marRight w:val="0"/>
          <w:marTop w:val="115"/>
          <w:marBottom w:val="0"/>
          <w:divBdr>
            <w:top w:val="none" w:sz="0" w:space="0" w:color="auto"/>
            <w:left w:val="none" w:sz="0" w:space="0" w:color="auto"/>
            <w:bottom w:val="none" w:sz="0" w:space="0" w:color="auto"/>
            <w:right w:val="none" w:sz="0" w:space="0" w:color="auto"/>
          </w:divBdr>
        </w:div>
      </w:divsChild>
    </w:div>
    <w:div w:id="312487589">
      <w:bodyDiv w:val="1"/>
      <w:marLeft w:val="0"/>
      <w:marRight w:val="0"/>
      <w:marTop w:val="0"/>
      <w:marBottom w:val="0"/>
      <w:divBdr>
        <w:top w:val="none" w:sz="0" w:space="0" w:color="auto"/>
        <w:left w:val="none" w:sz="0" w:space="0" w:color="auto"/>
        <w:bottom w:val="none" w:sz="0" w:space="0" w:color="auto"/>
        <w:right w:val="none" w:sz="0" w:space="0" w:color="auto"/>
      </w:divBdr>
      <w:divsChild>
        <w:div w:id="1408263599">
          <w:marLeft w:val="0"/>
          <w:marRight w:val="0"/>
          <w:marTop w:val="0"/>
          <w:marBottom w:val="0"/>
          <w:divBdr>
            <w:top w:val="none" w:sz="0" w:space="0" w:color="auto"/>
            <w:left w:val="none" w:sz="0" w:space="0" w:color="auto"/>
            <w:bottom w:val="none" w:sz="0" w:space="0" w:color="auto"/>
            <w:right w:val="none" w:sz="0" w:space="0" w:color="auto"/>
          </w:divBdr>
        </w:div>
      </w:divsChild>
    </w:div>
    <w:div w:id="351032722">
      <w:bodyDiv w:val="1"/>
      <w:marLeft w:val="0"/>
      <w:marRight w:val="0"/>
      <w:marTop w:val="0"/>
      <w:marBottom w:val="0"/>
      <w:divBdr>
        <w:top w:val="none" w:sz="0" w:space="0" w:color="auto"/>
        <w:left w:val="none" w:sz="0" w:space="0" w:color="auto"/>
        <w:bottom w:val="none" w:sz="0" w:space="0" w:color="auto"/>
        <w:right w:val="none" w:sz="0" w:space="0" w:color="auto"/>
      </w:divBdr>
      <w:divsChild>
        <w:div w:id="557478197">
          <w:marLeft w:val="0"/>
          <w:marRight w:val="0"/>
          <w:marTop w:val="0"/>
          <w:marBottom w:val="0"/>
          <w:divBdr>
            <w:top w:val="none" w:sz="0" w:space="0" w:color="auto"/>
            <w:left w:val="none" w:sz="0" w:space="0" w:color="auto"/>
            <w:bottom w:val="none" w:sz="0" w:space="0" w:color="auto"/>
            <w:right w:val="none" w:sz="0" w:space="0" w:color="auto"/>
          </w:divBdr>
        </w:div>
      </w:divsChild>
    </w:div>
    <w:div w:id="354229056">
      <w:bodyDiv w:val="1"/>
      <w:marLeft w:val="0"/>
      <w:marRight w:val="0"/>
      <w:marTop w:val="0"/>
      <w:marBottom w:val="0"/>
      <w:divBdr>
        <w:top w:val="none" w:sz="0" w:space="0" w:color="auto"/>
        <w:left w:val="none" w:sz="0" w:space="0" w:color="auto"/>
        <w:bottom w:val="none" w:sz="0" w:space="0" w:color="auto"/>
        <w:right w:val="none" w:sz="0" w:space="0" w:color="auto"/>
      </w:divBdr>
      <w:divsChild>
        <w:div w:id="2040934791">
          <w:marLeft w:val="0"/>
          <w:marRight w:val="0"/>
          <w:marTop w:val="0"/>
          <w:marBottom w:val="0"/>
          <w:divBdr>
            <w:top w:val="none" w:sz="0" w:space="0" w:color="auto"/>
            <w:left w:val="none" w:sz="0" w:space="0" w:color="auto"/>
            <w:bottom w:val="none" w:sz="0" w:space="0" w:color="auto"/>
            <w:right w:val="none" w:sz="0" w:space="0" w:color="auto"/>
          </w:divBdr>
        </w:div>
      </w:divsChild>
    </w:div>
    <w:div w:id="419107050">
      <w:bodyDiv w:val="1"/>
      <w:marLeft w:val="0"/>
      <w:marRight w:val="0"/>
      <w:marTop w:val="0"/>
      <w:marBottom w:val="0"/>
      <w:divBdr>
        <w:top w:val="none" w:sz="0" w:space="0" w:color="auto"/>
        <w:left w:val="none" w:sz="0" w:space="0" w:color="auto"/>
        <w:bottom w:val="none" w:sz="0" w:space="0" w:color="auto"/>
        <w:right w:val="none" w:sz="0" w:space="0" w:color="auto"/>
      </w:divBdr>
      <w:divsChild>
        <w:div w:id="859706487">
          <w:marLeft w:val="0"/>
          <w:marRight w:val="0"/>
          <w:marTop w:val="0"/>
          <w:marBottom w:val="0"/>
          <w:divBdr>
            <w:top w:val="none" w:sz="0" w:space="0" w:color="auto"/>
            <w:left w:val="none" w:sz="0" w:space="0" w:color="auto"/>
            <w:bottom w:val="none" w:sz="0" w:space="0" w:color="auto"/>
            <w:right w:val="none" w:sz="0" w:space="0" w:color="auto"/>
          </w:divBdr>
        </w:div>
      </w:divsChild>
    </w:div>
    <w:div w:id="478687664">
      <w:bodyDiv w:val="1"/>
      <w:marLeft w:val="0"/>
      <w:marRight w:val="0"/>
      <w:marTop w:val="0"/>
      <w:marBottom w:val="0"/>
      <w:divBdr>
        <w:top w:val="none" w:sz="0" w:space="0" w:color="auto"/>
        <w:left w:val="none" w:sz="0" w:space="0" w:color="auto"/>
        <w:bottom w:val="none" w:sz="0" w:space="0" w:color="auto"/>
        <w:right w:val="none" w:sz="0" w:space="0" w:color="auto"/>
      </w:divBdr>
      <w:divsChild>
        <w:div w:id="586964095">
          <w:marLeft w:val="0"/>
          <w:marRight w:val="0"/>
          <w:marTop w:val="0"/>
          <w:marBottom w:val="0"/>
          <w:divBdr>
            <w:top w:val="none" w:sz="0" w:space="0" w:color="auto"/>
            <w:left w:val="none" w:sz="0" w:space="0" w:color="auto"/>
            <w:bottom w:val="none" w:sz="0" w:space="0" w:color="auto"/>
            <w:right w:val="none" w:sz="0" w:space="0" w:color="auto"/>
          </w:divBdr>
        </w:div>
      </w:divsChild>
    </w:div>
    <w:div w:id="507447269">
      <w:bodyDiv w:val="1"/>
      <w:marLeft w:val="0"/>
      <w:marRight w:val="0"/>
      <w:marTop w:val="0"/>
      <w:marBottom w:val="0"/>
      <w:divBdr>
        <w:top w:val="none" w:sz="0" w:space="0" w:color="auto"/>
        <w:left w:val="none" w:sz="0" w:space="0" w:color="auto"/>
        <w:bottom w:val="none" w:sz="0" w:space="0" w:color="auto"/>
        <w:right w:val="none" w:sz="0" w:space="0" w:color="auto"/>
      </w:divBdr>
      <w:divsChild>
        <w:div w:id="1016149203">
          <w:marLeft w:val="0"/>
          <w:marRight w:val="0"/>
          <w:marTop w:val="0"/>
          <w:marBottom w:val="0"/>
          <w:divBdr>
            <w:top w:val="none" w:sz="0" w:space="0" w:color="auto"/>
            <w:left w:val="none" w:sz="0" w:space="0" w:color="auto"/>
            <w:bottom w:val="none" w:sz="0" w:space="0" w:color="auto"/>
            <w:right w:val="none" w:sz="0" w:space="0" w:color="auto"/>
          </w:divBdr>
        </w:div>
      </w:divsChild>
    </w:div>
    <w:div w:id="527106753">
      <w:bodyDiv w:val="1"/>
      <w:marLeft w:val="0"/>
      <w:marRight w:val="0"/>
      <w:marTop w:val="0"/>
      <w:marBottom w:val="0"/>
      <w:divBdr>
        <w:top w:val="none" w:sz="0" w:space="0" w:color="auto"/>
        <w:left w:val="none" w:sz="0" w:space="0" w:color="auto"/>
        <w:bottom w:val="none" w:sz="0" w:space="0" w:color="auto"/>
        <w:right w:val="none" w:sz="0" w:space="0" w:color="auto"/>
      </w:divBdr>
      <w:divsChild>
        <w:div w:id="940335538">
          <w:marLeft w:val="547"/>
          <w:marRight w:val="0"/>
          <w:marTop w:val="134"/>
          <w:marBottom w:val="0"/>
          <w:divBdr>
            <w:top w:val="none" w:sz="0" w:space="0" w:color="auto"/>
            <w:left w:val="none" w:sz="0" w:space="0" w:color="auto"/>
            <w:bottom w:val="none" w:sz="0" w:space="0" w:color="auto"/>
            <w:right w:val="none" w:sz="0" w:space="0" w:color="auto"/>
          </w:divBdr>
        </w:div>
      </w:divsChild>
    </w:div>
    <w:div w:id="571702450">
      <w:bodyDiv w:val="1"/>
      <w:marLeft w:val="0"/>
      <w:marRight w:val="0"/>
      <w:marTop w:val="0"/>
      <w:marBottom w:val="0"/>
      <w:divBdr>
        <w:top w:val="none" w:sz="0" w:space="0" w:color="auto"/>
        <w:left w:val="none" w:sz="0" w:space="0" w:color="auto"/>
        <w:bottom w:val="none" w:sz="0" w:space="0" w:color="auto"/>
        <w:right w:val="none" w:sz="0" w:space="0" w:color="auto"/>
      </w:divBdr>
      <w:divsChild>
        <w:div w:id="6175315">
          <w:marLeft w:val="547"/>
          <w:marRight w:val="0"/>
          <w:marTop w:val="134"/>
          <w:marBottom w:val="0"/>
          <w:divBdr>
            <w:top w:val="none" w:sz="0" w:space="0" w:color="auto"/>
            <w:left w:val="none" w:sz="0" w:space="0" w:color="auto"/>
            <w:bottom w:val="none" w:sz="0" w:space="0" w:color="auto"/>
            <w:right w:val="none" w:sz="0" w:space="0" w:color="auto"/>
          </w:divBdr>
        </w:div>
      </w:divsChild>
    </w:div>
    <w:div w:id="582683356">
      <w:bodyDiv w:val="1"/>
      <w:marLeft w:val="0"/>
      <w:marRight w:val="0"/>
      <w:marTop w:val="0"/>
      <w:marBottom w:val="0"/>
      <w:divBdr>
        <w:top w:val="none" w:sz="0" w:space="0" w:color="auto"/>
        <w:left w:val="none" w:sz="0" w:space="0" w:color="auto"/>
        <w:bottom w:val="none" w:sz="0" w:space="0" w:color="auto"/>
        <w:right w:val="none" w:sz="0" w:space="0" w:color="auto"/>
      </w:divBdr>
      <w:divsChild>
        <w:div w:id="2047556583">
          <w:marLeft w:val="0"/>
          <w:marRight w:val="0"/>
          <w:marTop w:val="0"/>
          <w:marBottom w:val="0"/>
          <w:divBdr>
            <w:top w:val="none" w:sz="0" w:space="0" w:color="auto"/>
            <w:left w:val="none" w:sz="0" w:space="0" w:color="auto"/>
            <w:bottom w:val="none" w:sz="0" w:space="0" w:color="auto"/>
            <w:right w:val="none" w:sz="0" w:space="0" w:color="auto"/>
          </w:divBdr>
        </w:div>
      </w:divsChild>
    </w:div>
    <w:div w:id="662124287">
      <w:bodyDiv w:val="1"/>
      <w:marLeft w:val="0"/>
      <w:marRight w:val="0"/>
      <w:marTop w:val="0"/>
      <w:marBottom w:val="0"/>
      <w:divBdr>
        <w:top w:val="none" w:sz="0" w:space="0" w:color="auto"/>
        <w:left w:val="none" w:sz="0" w:space="0" w:color="auto"/>
        <w:bottom w:val="none" w:sz="0" w:space="0" w:color="auto"/>
        <w:right w:val="none" w:sz="0" w:space="0" w:color="auto"/>
      </w:divBdr>
      <w:divsChild>
        <w:div w:id="383524530">
          <w:marLeft w:val="1267"/>
          <w:marRight w:val="0"/>
          <w:marTop w:val="115"/>
          <w:marBottom w:val="0"/>
          <w:divBdr>
            <w:top w:val="none" w:sz="0" w:space="0" w:color="auto"/>
            <w:left w:val="none" w:sz="0" w:space="0" w:color="auto"/>
            <w:bottom w:val="none" w:sz="0" w:space="0" w:color="auto"/>
            <w:right w:val="none" w:sz="0" w:space="0" w:color="auto"/>
          </w:divBdr>
        </w:div>
        <w:div w:id="1612975359">
          <w:marLeft w:val="1267"/>
          <w:marRight w:val="0"/>
          <w:marTop w:val="115"/>
          <w:marBottom w:val="0"/>
          <w:divBdr>
            <w:top w:val="none" w:sz="0" w:space="0" w:color="auto"/>
            <w:left w:val="none" w:sz="0" w:space="0" w:color="auto"/>
            <w:bottom w:val="none" w:sz="0" w:space="0" w:color="auto"/>
            <w:right w:val="none" w:sz="0" w:space="0" w:color="auto"/>
          </w:divBdr>
        </w:div>
      </w:divsChild>
    </w:div>
    <w:div w:id="681668807">
      <w:bodyDiv w:val="1"/>
      <w:marLeft w:val="0"/>
      <w:marRight w:val="0"/>
      <w:marTop w:val="0"/>
      <w:marBottom w:val="0"/>
      <w:divBdr>
        <w:top w:val="none" w:sz="0" w:space="0" w:color="auto"/>
        <w:left w:val="none" w:sz="0" w:space="0" w:color="auto"/>
        <w:bottom w:val="none" w:sz="0" w:space="0" w:color="auto"/>
        <w:right w:val="none" w:sz="0" w:space="0" w:color="auto"/>
      </w:divBdr>
      <w:divsChild>
        <w:div w:id="1508446250">
          <w:marLeft w:val="547"/>
          <w:marRight w:val="0"/>
          <w:marTop w:val="96"/>
          <w:marBottom w:val="0"/>
          <w:divBdr>
            <w:top w:val="none" w:sz="0" w:space="0" w:color="auto"/>
            <w:left w:val="none" w:sz="0" w:space="0" w:color="auto"/>
            <w:bottom w:val="none" w:sz="0" w:space="0" w:color="auto"/>
            <w:right w:val="none" w:sz="0" w:space="0" w:color="auto"/>
          </w:divBdr>
        </w:div>
      </w:divsChild>
    </w:div>
    <w:div w:id="736977256">
      <w:bodyDiv w:val="1"/>
      <w:marLeft w:val="0"/>
      <w:marRight w:val="0"/>
      <w:marTop w:val="0"/>
      <w:marBottom w:val="0"/>
      <w:divBdr>
        <w:top w:val="none" w:sz="0" w:space="0" w:color="auto"/>
        <w:left w:val="none" w:sz="0" w:space="0" w:color="auto"/>
        <w:bottom w:val="none" w:sz="0" w:space="0" w:color="auto"/>
        <w:right w:val="none" w:sz="0" w:space="0" w:color="auto"/>
      </w:divBdr>
      <w:divsChild>
        <w:div w:id="310907534">
          <w:marLeft w:val="1166"/>
          <w:marRight w:val="0"/>
          <w:marTop w:val="96"/>
          <w:marBottom w:val="0"/>
          <w:divBdr>
            <w:top w:val="none" w:sz="0" w:space="0" w:color="auto"/>
            <w:left w:val="none" w:sz="0" w:space="0" w:color="auto"/>
            <w:bottom w:val="none" w:sz="0" w:space="0" w:color="auto"/>
            <w:right w:val="none" w:sz="0" w:space="0" w:color="auto"/>
          </w:divBdr>
        </w:div>
        <w:div w:id="449935361">
          <w:marLeft w:val="1166"/>
          <w:marRight w:val="0"/>
          <w:marTop w:val="96"/>
          <w:marBottom w:val="0"/>
          <w:divBdr>
            <w:top w:val="none" w:sz="0" w:space="0" w:color="auto"/>
            <w:left w:val="none" w:sz="0" w:space="0" w:color="auto"/>
            <w:bottom w:val="none" w:sz="0" w:space="0" w:color="auto"/>
            <w:right w:val="none" w:sz="0" w:space="0" w:color="auto"/>
          </w:divBdr>
        </w:div>
        <w:div w:id="712656875">
          <w:marLeft w:val="1166"/>
          <w:marRight w:val="0"/>
          <w:marTop w:val="96"/>
          <w:marBottom w:val="0"/>
          <w:divBdr>
            <w:top w:val="none" w:sz="0" w:space="0" w:color="auto"/>
            <w:left w:val="none" w:sz="0" w:space="0" w:color="auto"/>
            <w:bottom w:val="none" w:sz="0" w:space="0" w:color="auto"/>
            <w:right w:val="none" w:sz="0" w:space="0" w:color="auto"/>
          </w:divBdr>
        </w:div>
        <w:div w:id="726030728">
          <w:marLeft w:val="547"/>
          <w:marRight w:val="0"/>
          <w:marTop w:val="115"/>
          <w:marBottom w:val="0"/>
          <w:divBdr>
            <w:top w:val="none" w:sz="0" w:space="0" w:color="auto"/>
            <w:left w:val="none" w:sz="0" w:space="0" w:color="auto"/>
            <w:bottom w:val="none" w:sz="0" w:space="0" w:color="auto"/>
            <w:right w:val="none" w:sz="0" w:space="0" w:color="auto"/>
          </w:divBdr>
        </w:div>
        <w:div w:id="900335522">
          <w:marLeft w:val="1166"/>
          <w:marRight w:val="0"/>
          <w:marTop w:val="96"/>
          <w:marBottom w:val="0"/>
          <w:divBdr>
            <w:top w:val="none" w:sz="0" w:space="0" w:color="auto"/>
            <w:left w:val="none" w:sz="0" w:space="0" w:color="auto"/>
            <w:bottom w:val="none" w:sz="0" w:space="0" w:color="auto"/>
            <w:right w:val="none" w:sz="0" w:space="0" w:color="auto"/>
          </w:divBdr>
        </w:div>
        <w:div w:id="1152061115">
          <w:marLeft w:val="1166"/>
          <w:marRight w:val="0"/>
          <w:marTop w:val="96"/>
          <w:marBottom w:val="0"/>
          <w:divBdr>
            <w:top w:val="none" w:sz="0" w:space="0" w:color="auto"/>
            <w:left w:val="none" w:sz="0" w:space="0" w:color="auto"/>
            <w:bottom w:val="none" w:sz="0" w:space="0" w:color="auto"/>
            <w:right w:val="none" w:sz="0" w:space="0" w:color="auto"/>
          </w:divBdr>
        </w:div>
        <w:div w:id="1370031949">
          <w:marLeft w:val="1166"/>
          <w:marRight w:val="0"/>
          <w:marTop w:val="96"/>
          <w:marBottom w:val="0"/>
          <w:divBdr>
            <w:top w:val="none" w:sz="0" w:space="0" w:color="auto"/>
            <w:left w:val="none" w:sz="0" w:space="0" w:color="auto"/>
            <w:bottom w:val="none" w:sz="0" w:space="0" w:color="auto"/>
            <w:right w:val="none" w:sz="0" w:space="0" w:color="auto"/>
          </w:divBdr>
        </w:div>
        <w:div w:id="1400133446">
          <w:marLeft w:val="547"/>
          <w:marRight w:val="0"/>
          <w:marTop w:val="115"/>
          <w:marBottom w:val="0"/>
          <w:divBdr>
            <w:top w:val="none" w:sz="0" w:space="0" w:color="auto"/>
            <w:left w:val="none" w:sz="0" w:space="0" w:color="auto"/>
            <w:bottom w:val="none" w:sz="0" w:space="0" w:color="auto"/>
            <w:right w:val="none" w:sz="0" w:space="0" w:color="auto"/>
          </w:divBdr>
        </w:div>
        <w:div w:id="1554384392">
          <w:marLeft w:val="1166"/>
          <w:marRight w:val="0"/>
          <w:marTop w:val="96"/>
          <w:marBottom w:val="0"/>
          <w:divBdr>
            <w:top w:val="none" w:sz="0" w:space="0" w:color="auto"/>
            <w:left w:val="none" w:sz="0" w:space="0" w:color="auto"/>
            <w:bottom w:val="none" w:sz="0" w:space="0" w:color="auto"/>
            <w:right w:val="none" w:sz="0" w:space="0" w:color="auto"/>
          </w:divBdr>
        </w:div>
        <w:div w:id="1588155252">
          <w:marLeft w:val="1166"/>
          <w:marRight w:val="0"/>
          <w:marTop w:val="96"/>
          <w:marBottom w:val="0"/>
          <w:divBdr>
            <w:top w:val="none" w:sz="0" w:space="0" w:color="auto"/>
            <w:left w:val="none" w:sz="0" w:space="0" w:color="auto"/>
            <w:bottom w:val="none" w:sz="0" w:space="0" w:color="auto"/>
            <w:right w:val="none" w:sz="0" w:space="0" w:color="auto"/>
          </w:divBdr>
        </w:div>
        <w:div w:id="1806199006">
          <w:marLeft w:val="1166"/>
          <w:marRight w:val="0"/>
          <w:marTop w:val="96"/>
          <w:marBottom w:val="0"/>
          <w:divBdr>
            <w:top w:val="none" w:sz="0" w:space="0" w:color="auto"/>
            <w:left w:val="none" w:sz="0" w:space="0" w:color="auto"/>
            <w:bottom w:val="none" w:sz="0" w:space="0" w:color="auto"/>
            <w:right w:val="none" w:sz="0" w:space="0" w:color="auto"/>
          </w:divBdr>
        </w:div>
        <w:div w:id="1906838807">
          <w:marLeft w:val="1166"/>
          <w:marRight w:val="0"/>
          <w:marTop w:val="96"/>
          <w:marBottom w:val="0"/>
          <w:divBdr>
            <w:top w:val="none" w:sz="0" w:space="0" w:color="auto"/>
            <w:left w:val="none" w:sz="0" w:space="0" w:color="auto"/>
            <w:bottom w:val="none" w:sz="0" w:space="0" w:color="auto"/>
            <w:right w:val="none" w:sz="0" w:space="0" w:color="auto"/>
          </w:divBdr>
        </w:div>
      </w:divsChild>
    </w:div>
    <w:div w:id="849880626">
      <w:bodyDiv w:val="1"/>
      <w:marLeft w:val="0"/>
      <w:marRight w:val="0"/>
      <w:marTop w:val="0"/>
      <w:marBottom w:val="0"/>
      <w:divBdr>
        <w:top w:val="none" w:sz="0" w:space="0" w:color="auto"/>
        <w:left w:val="none" w:sz="0" w:space="0" w:color="auto"/>
        <w:bottom w:val="none" w:sz="0" w:space="0" w:color="auto"/>
        <w:right w:val="none" w:sz="0" w:space="0" w:color="auto"/>
      </w:divBdr>
      <w:divsChild>
        <w:div w:id="1234390173">
          <w:marLeft w:val="0"/>
          <w:marRight w:val="0"/>
          <w:marTop w:val="0"/>
          <w:marBottom w:val="0"/>
          <w:divBdr>
            <w:top w:val="none" w:sz="0" w:space="0" w:color="auto"/>
            <w:left w:val="none" w:sz="0" w:space="0" w:color="auto"/>
            <w:bottom w:val="none" w:sz="0" w:space="0" w:color="auto"/>
            <w:right w:val="none" w:sz="0" w:space="0" w:color="auto"/>
          </w:divBdr>
        </w:div>
      </w:divsChild>
    </w:div>
    <w:div w:id="878053397">
      <w:bodyDiv w:val="1"/>
      <w:marLeft w:val="0"/>
      <w:marRight w:val="0"/>
      <w:marTop w:val="0"/>
      <w:marBottom w:val="0"/>
      <w:divBdr>
        <w:top w:val="none" w:sz="0" w:space="0" w:color="auto"/>
        <w:left w:val="none" w:sz="0" w:space="0" w:color="auto"/>
        <w:bottom w:val="none" w:sz="0" w:space="0" w:color="auto"/>
        <w:right w:val="none" w:sz="0" w:space="0" w:color="auto"/>
      </w:divBdr>
      <w:divsChild>
        <w:div w:id="27609743">
          <w:marLeft w:val="1166"/>
          <w:marRight w:val="0"/>
          <w:marTop w:val="77"/>
          <w:marBottom w:val="0"/>
          <w:divBdr>
            <w:top w:val="none" w:sz="0" w:space="0" w:color="auto"/>
            <w:left w:val="none" w:sz="0" w:space="0" w:color="auto"/>
            <w:bottom w:val="none" w:sz="0" w:space="0" w:color="auto"/>
            <w:right w:val="none" w:sz="0" w:space="0" w:color="auto"/>
          </w:divBdr>
        </w:div>
        <w:div w:id="800533742">
          <w:marLeft w:val="1166"/>
          <w:marRight w:val="0"/>
          <w:marTop w:val="77"/>
          <w:marBottom w:val="0"/>
          <w:divBdr>
            <w:top w:val="none" w:sz="0" w:space="0" w:color="auto"/>
            <w:left w:val="none" w:sz="0" w:space="0" w:color="auto"/>
            <w:bottom w:val="none" w:sz="0" w:space="0" w:color="auto"/>
            <w:right w:val="none" w:sz="0" w:space="0" w:color="auto"/>
          </w:divBdr>
        </w:div>
        <w:div w:id="1452899320">
          <w:marLeft w:val="1166"/>
          <w:marRight w:val="0"/>
          <w:marTop w:val="77"/>
          <w:marBottom w:val="0"/>
          <w:divBdr>
            <w:top w:val="none" w:sz="0" w:space="0" w:color="auto"/>
            <w:left w:val="none" w:sz="0" w:space="0" w:color="auto"/>
            <w:bottom w:val="none" w:sz="0" w:space="0" w:color="auto"/>
            <w:right w:val="none" w:sz="0" w:space="0" w:color="auto"/>
          </w:divBdr>
        </w:div>
        <w:div w:id="1646813791">
          <w:marLeft w:val="547"/>
          <w:marRight w:val="0"/>
          <w:marTop w:val="96"/>
          <w:marBottom w:val="0"/>
          <w:divBdr>
            <w:top w:val="none" w:sz="0" w:space="0" w:color="auto"/>
            <w:left w:val="none" w:sz="0" w:space="0" w:color="auto"/>
            <w:bottom w:val="none" w:sz="0" w:space="0" w:color="auto"/>
            <w:right w:val="none" w:sz="0" w:space="0" w:color="auto"/>
          </w:divBdr>
        </w:div>
        <w:div w:id="1774587359">
          <w:marLeft w:val="1166"/>
          <w:marRight w:val="0"/>
          <w:marTop w:val="77"/>
          <w:marBottom w:val="0"/>
          <w:divBdr>
            <w:top w:val="none" w:sz="0" w:space="0" w:color="auto"/>
            <w:left w:val="none" w:sz="0" w:space="0" w:color="auto"/>
            <w:bottom w:val="none" w:sz="0" w:space="0" w:color="auto"/>
            <w:right w:val="none" w:sz="0" w:space="0" w:color="auto"/>
          </w:divBdr>
        </w:div>
        <w:div w:id="2122335885">
          <w:marLeft w:val="1166"/>
          <w:marRight w:val="0"/>
          <w:marTop w:val="77"/>
          <w:marBottom w:val="0"/>
          <w:divBdr>
            <w:top w:val="none" w:sz="0" w:space="0" w:color="auto"/>
            <w:left w:val="none" w:sz="0" w:space="0" w:color="auto"/>
            <w:bottom w:val="none" w:sz="0" w:space="0" w:color="auto"/>
            <w:right w:val="none" w:sz="0" w:space="0" w:color="auto"/>
          </w:divBdr>
        </w:div>
      </w:divsChild>
    </w:div>
    <w:div w:id="946698159">
      <w:bodyDiv w:val="1"/>
      <w:marLeft w:val="0"/>
      <w:marRight w:val="0"/>
      <w:marTop w:val="0"/>
      <w:marBottom w:val="0"/>
      <w:divBdr>
        <w:top w:val="none" w:sz="0" w:space="0" w:color="auto"/>
        <w:left w:val="none" w:sz="0" w:space="0" w:color="auto"/>
        <w:bottom w:val="none" w:sz="0" w:space="0" w:color="auto"/>
        <w:right w:val="none" w:sz="0" w:space="0" w:color="auto"/>
      </w:divBdr>
      <w:divsChild>
        <w:div w:id="1771507641">
          <w:marLeft w:val="0"/>
          <w:marRight w:val="0"/>
          <w:marTop w:val="0"/>
          <w:marBottom w:val="0"/>
          <w:divBdr>
            <w:top w:val="none" w:sz="0" w:space="0" w:color="auto"/>
            <w:left w:val="none" w:sz="0" w:space="0" w:color="auto"/>
            <w:bottom w:val="none" w:sz="0" w:space="0" w:color="auto"/>
            <w:right w:val="none" w:sz="0" w:space="0" w:color="auto"/>
          </w:divBdr>
        </w:div>
      </w:divsChild>
    </w:div>
    <w:div w:id="958411411">
      <w:bodyDiv w:val="1"/>
      <w:marLeft w:val="0"/>
      <w:marRight w:val="0"/>
      <w:marTop w:val="0"/>
      <w:marBottom w:val="0"/>
      <w:divBdr>
        <w:top w:val="none" w:sz="0" w:space="0" w:color="auto"/>
        <w:left w:val="none" w:sz="0" w:space="0" w:color="auto"/>
        <w:bottom w:val="none" w:sz="0" w:space="0" w:color="auto"/>
        <w:right w:val="none" w:sz="0" w:space="0" w:color="auto"/>
      </w:divBdr>
      <w:divsChild>
        <w:div w:id="948898785">
          <w:marLeft w:val="0"/>
          <w:marRight w:val="0"/>
          <w:marTop w:val="0"/>
          <w:marBottom w:val="0"/>
          <w:divBdr>
            <w:top w:val="none" w:sz="0" w:space="0" w:color="auto"/>
            <w:left w:val="none" w:sz="0" w:space="0" w:color="auto"/>
            <w:bottom w:val="none" w:sz="0" w:space="0" w:color="auto"/>
            <w:right w:val="none" w:sz="0" w:space="0" w:color="auto"/>
          </w:divBdr>
          <w:divsChild>
            <w:div w:id="12089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2046">
      <w:bodyDiv w:val="1"/>
      <w:marLeft w:val="0"/>
      <w:marRight w:val="0"/>
      <w:marTop w:val="0"/>
      <w:marBottom w:val="0"/>
      <w:divBdr>
        <w:top w:val="none" w:sz="0" w:space="0" w:color="auto"/>
        <w:left w:val="none" w:sz="0" w:space="0" w:color="auto"/>
        <w:bottom w:val="none" w:sz="0" w:space="0" w:color="auto"/>
        <w:right w:val="none" w:sz="0" w:space="0" w:color="auto"/>
      </w:divBdr>
      <w:divsChild>
        <w:div w:id="1841969588">
          <w:marLeft w:val="547"/>
          <w:marRight w:val="0"/>
          <w:marTop w:val="134"/>
          <w:marBottom w:val="0"/>
          <w:divBdr>
            <w:top w:val="none" w:sz="0" w:space="0" w:color="auto"/>
            <w:left w:val="none" w:sz="0" w:space="0" w:color="auto"/>
            <w:bottom w:val="none" w:sz="0" w:space="0" w:color="auto"/>
            <w:right w:val="none" w:sz="0" w:space="0" w:color="auto"/>
          </w:divBdr>
        </w:div>
      </w:divsChild>
    </w:div>
    <w:div w:id="995449040">
      <w:bodyDiv w:val="1"/>
      <w:marLeft w:val="0"/>
      <w:marRight w:val="0"/>
      <w:marTop w:val="0"/>
      <w:marBottom w:val="0"/>
      <w:divBdr>
        <w:top w:val="none" w:sz="0" w:space="0" w:color="auto"/>
        <w:left w:val="none" w:sz="0" w:space="0" w:color="auto"/>
        <w:bottom w:val="none" w:sz="0" w:space="0" w:color="auto"/>
        <w:right w:val="none" w:sz="0" w:space="0" w:color="auto"/>
      </w:divBdr>
      <w:divsChild>
        <w:div w:id="43528230">
          <w:marLeft w:val="0"/>
          <w:marRight w:val="0"/>
          <w:marTop w:val="0"/>
          <w:marBottom w:val="0"/>
          <w:divBdr>
            <w:top w:val="none" w:sz="0" w:space="0" w:color="auto"/>
            <w:left w:val="none" w:sz="0" w:space="0" w:color="auto"/>
            <w:bottom w:val="none" w:sz="0" w:space="0" w:color="auto"/>
            <w:right w:val="none" w:sz="0" w:space="0" w:color="auto"/>
          </w:divBdr>
        </w:div>
      </w:divsChild>
    </w:div>
    <w:div w:id="1107848963">
      <w:bodyDiv w:val="1"/>
      <w:marLeft w:val="0"/>
      <w:marRight w:val="0"/>
      <w:marTop w:val="0"/>
      <w:marBottom w:val="0"/>
      <w:divBdr>
        <w:top w:val="none" w:sz="0" w:space="0" w:color="auto"/>
        <w:left w:val="none" w:sz="0" w:space="0" w:color="auto"/>
        <w:bottom w:val="none" w:sz="0" w:space="0" w:color="auto"/>
        <w:right w:val="none" w:sz="0" w:space="0" w:color="auto"/>
      </w:divBdr>
      <w:divsChild>
        <w:div w:id="527915009">
          <w:marLeft w:val="0"/>
          <w:marRight w:val="0"/>
          <w:marTop w:val="0"/>
          <w:marBottom w:val="0"/>
          <w:divBdr>
            <w:top w:val="none" w:sz="0" w:space="0" w:color="auto"/>
            <w:left w:val="none" w:sz="0" w:space="0" w:color="auto"/>
            <w:bottom w:val="none" w:sz="0" w:space="0" w:color="auto"/>
            <w:right w:val="none" w:sz="0" w:space="0" w:color="auto"/>
          </w:divBdr>
        </w:div>
      </w:divsChild>
    </w:div>
    <w:div w:id="1110511698">
      <w:bodyDiv w:val="1"/>
      <w:marLeft w:val="0"/>
      <w:marRight w:val="0"/>
      <w:marTop w:val="0"/>
      <w:marBottom w:val="0"/>
      <w:divBdr>
        <w:top w:val="none" w:sz="0" w:space="0" w:color="auto"/>
        <w:left w:val="none" w:sz="0" w:space="0" w:color="auto"/>
        <w:bottom w:val="none" w:sz="0" w:space="0" w:color="auto"/>
        <w:right w:val="none" w:sz="0" w:space="0" w:color="auto"/>
      </w:divBdr>
      <w:divsChild>
        <w:div w:id="1677682437">
          <w:marLeft w:val="547"/>
          <w:marRight w:val="0"/>
          <w:marTop w:val="115"/>
          <w:marBottom w:val="0"/>
          <w:divBdr>
            <w:top w:val="none" w:sz="0" w:space="0" w:color="auto"/>
            <w:left w:val="none" w:sz="0" w:space="0" w:color="auto"/>
            <w:bottom w:val="none" w:sz="0" w:space="0" w:color="auto"/>
            <w:right w:val="none" w:sz="0" w:space="0" w:color="auto"/>
          </w:divBdr>
        </w:div>
      </w:divsChild>
    </w:div>
    <w:div w:id="1135565767">
      <w:bodyDiv w:val="1"/>
      <w:marLeft w:val="0"/>
      <w:marRight w:val="0"/>
      <w:marTop w:val="0"/>
      <w:marBottom w:val="0"/>
      <w:divBdr>
        <w:top w:val="none" w:sz="0" w:space="0" w:color="auto"/>
        <w:left w:val="none" w:sz="0" w:space="0" w:color="auto"/>
        <w:bottom w:val="none" w:sz="0" w:space="0" w:color="auto"/>
        <w:right w:val="none" w:sz="0" w:space="0" w:color="auto"/>
      </w:divBdr>
      <w:divsChild>
        <w:div w:id="1303389835">
          <w:marLeft w:val="0"/>
          <w:marRight w:val="0"/>
          <w:marTop w:val="0"/>
          <w:marBottom w:val="0"/>
          <w:divBdr>
            <w:top w:val="none" w:sz="0" w:space="0" w:color="auto"/>
            <w:left w:val="none" w:sz="0" w:space="0" w:color="auto"/>
            <w:bottom w:val="none" w:sz="0" w:space="0" w:color="auto"/>
            <w:right w:val="none" w:sz="0" w:space="0" w:color="auto"/>
          </w:divBdr>
        </w:div>
      </w:divsChild>
    </w:div>
    <w:div w:id="1157069692">
      <w:bodyDiv w:val="1"/>
      <w:marLeft w:val="0"/>
      <w:marRight w:val="0"/>
      <w:marTop w:val="0"/>
      <w:marBottom w:val="0"/>
      <w:divBdr>
        <w:top w:val="none" w:sz="0" w:space="0" w:color="auto"/>
        <w:left w:val="none" w:sz="0" w:space="0" w:color="auto"/>
        <w:bottom w:val="none" w:sz="0" w:space="0" w:color="auto"/>
        <w:right w:val="none" w:sz="0" w:space="0" w:color="auto"/>
      </w:divBdr>
      <w:divsChild>
        <w:div w:id="1638215909">
          <w:marLeft w:val="0"/>
          <w:marRight w:val="0"/>
          <w:marTop w:val="0"/>
          <w:marBottom w:val="0"/>
          <w:divBdr>
            <w:top w:val="none" w:sz="0" w:space="0" w:color="auto"/>
            <w:left w:val="none" w:sz="0" w:space="0" w:color="auto"/>
            <w:bottom w:val="none" w:sz="0" w:space="0" w:color="auto"/>
            <w:right w:val="none" w:sz="0" w:space="0" w:color="auto"/>
          </w:divBdr>
          <w:divsChild>
            <w:div w:id="19302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4721">
      <w:bodyDiv w:val="1"/>
      <w:marLeft w:val="0"/>
      <w:marRight w:val="0"/>
      <w:marTop w:val="0"/>
      <w:marBottom w:val="0"/>
      <w:divBdr>
        <w:top w:val="none" w:sz="0" w:space="0" w:color="auto"/>
        <w:left w:val="none" w:sz="0" w:space="0" w:color="auto"/>
        <w:bottom w:val="none" w:sz="0" w:space="0" w:color="auto"/>
        <w:right w:val="none" w:sz="0" w:space="0" w:color="auto"/>
      </w:divBdr>
      <w:divsChild>
        <w:div w:id="38096256">
          <w:marLeft w:val="547"/>
          <w:marRight w:val="0"/>
          <w:marTop w:val="134"/>
          <w:marBottom w:val="0"/>
          <w:divBdr>
            <w:top w:val="none" w:sz="0" w:space="0" w:color="auto"/>
            <w:left w:val="none" w:sz="0" w:space="0" w:color="auto"/>
            <w:bottom w:val="none" w:sz="0" w:space="0" w:color="auto"/>
            <w:right w:val="none" w:sz="0" w:space="0" w:color="auto"/>
          </w:divBdr>
        </w:div>
      </w:divsChild>
    </w:div>
    <w:div w:id="1229071204">
      <w:bodyDiv w:val="1"/>
      <w:marLeft w:val="0"/>
      <w:marRight w:val="0"/>
      <w:marTop w:val="0"/>
      <w:marBottom w:val="0"/>
      <w:divBdr>
        <w:top w:val="none" w:sz="0" w:space="0" w:color="auto"/>
        <w:left w:val="none" w:sz="0" w:space="0" w:color="auto"/>
        <w:bottom w:val="none" w:sz="0" w:space="0" w:color="auto"/>
        <w:right w:val="none" w:sz="0" w:space="0" w:color="auto"/>
      </w:divBdr>
      <w:divsChild>
        <w:div w:id="1034581125">
          <w:marLeft w:val="605"/>
          <w:marRight w:val="0"/>
          <w:marTop w:val="134"/>
          <w:marBottom w:val="0"/>
          <w:divBdr>
            <w:top w:val="none" w:sz="0" w:space="0" w:color="auto"/>
            <w:left w:val="none" w:sz="0" w:space="0" w:color="auto"/>
            <w:bottom w:val="none" w:sz="0" w:space="0" w:color="auto"/>
            <w:right w:val="none" w:sz="0" w:space="0" w:color="auto"/>
          </w:divBdr>
        </w:div>
      </w:divsChild>
    </w:div>
    <w:div w:id="1235891494">
      <w:bodyDiv w:val="1"/>
      <w:marLeft w:val="0"/>
      <w:marRight w:val="0"/>
      <w:marTop w:val="0"/>
      <w:marBottom w:val="0"/>
      <w:divBdr>
        <w:top w:val="none" w:sz="0" w:space="0" w:color="auto"/>
        <w:left w:val="none" w:sz="0" w:space="0" w:color="auto"/>
        <w:bottom w:val="none" w:sz="0" w:space="0" w:color="auto"/>
        <w:right w:val="none" w:sz="0" w:space="0" w:color="auto"/>
      </w:divBdr>
      <w:divsChild>
        <w:div w:id="338046998">
          <w:marLeft w:val="1166"/>
          <w:marRight w:val="0"/>
          <w:marTop w:val="115"/>
          <w:marBottom w:val="0"/>
          <w:divBdr>
            <w:top w:val="none" w:sz="0" w:space="0" w:color="auto"/>
            <w:left w:val="none" w:sz="0" w:space="0" w:color="auto"/>
            <w:bottom w:val="none" w:sz="0" w:space="0" w:color="auto"/>
            <w:right w:val="none" w:sz="0" w:space="0" w:color="auto"/>
          </w:divBdr>
        </w:div>
        <w:div w:id="546063296">
          <w:marLeft w:val="547"/>
          <w:marRight w:val="0"/>
          <w:marTop w:val="134"/>
          <w:marBottom w:val="0"/>
          <w:divBdr>
            <w:top w:val="none" w:sz="0" w:space="0" w:color="auto"/>
            <w:left w:val="none" w:sz="0" w:space="0" w:color="auto"/>
            <w:bottom w:val="none" w:sz="0" w:space="0" w:color="auto"/>
            <w:right w:val="none" w:sz="0" w:space="0" w:color="auto"/>
          </w:divBdr>
        </w:div>
        <w:div w:id="868567270">
          <w:marLeft w:val="1166"/>
          <w:marRight w:val="0"/>
          <w:marTop w:val="115"/>
          <w:marBottom w:val="0"/>
          <w:divBdr>
            <w:top w:val="none" w:sz="0" w:space="0" w:color="auto"/>
            <w:left w:val="none" w:sz="0" w:space="0" w:color="auto"/>
            <w:bottom w:val="none" w:sz="0" w:space="0" w:color="auto"/>
            <w:right w:val="none" w:sz="0" w:space="0" w:color="auto"/>
          </w:divBdr>
        </w:div>
        <w:div w:id="1031952214">
          <w:marLeft w:val="1166"/>
          <w:marRight w:val="0"/>
          <w:marTop w:val="115"/>
          <w:marBottom w:val="0"/>
          <w:divBdr>
            <w:top w:val="none" w:sz="0" w:space="0" w:color="auto"/>
            <w:left w:val="none" w:sz="0" w:space="0" w:color="auto"/>
            <w:bottom w:val="none" w:sz="0" w:space="0" w:color="auto"/>
            <w:right w:val="none" w:sz="0" w:space="0" w:color="auto"/>
          </w:divBdr>
        </w:div>
        <w:div w:id="1182358887">
          <w:marLeft w:val="1166"/>
          <w:marRight w:val="0"/>
          <w:marTop w:val="115"/>
          <w:marBottom w:val="0"/>
          <w:divBdr>
            <w:top w:val="none" w:sz="0" w:space="0" w:color="auto"/>
            <w:left w:val="none" w:sz="0" w:space="0" w:color="auto"/>
            <w:bottom w:val="none" w:sz="0" w:space="0" w:color="auto"/>
            <w:right w:val="none" w:sz="0" w:space="0" w:color="auto"/>
          </w:divBdr>
        </w:div>
        <w:div w:id="1359693811">
          <w:marLeft w:val="1166"/>
          <w:marRight w:val="0"/>
          <w:marTop w:val="115"/>
          <w:marBottom w:val="0"/>
          <w:divBdr>
            <w:top w:val="none" w:sz="0" w:space="0" w:color="auto"/>
            <w:left w:val="none" w:sz="0" w:space="0" w:color="auto"/>
            <w:bottom w:val="none" w:sz="0" w:space="0" w:color="auto"/>
            <w:right w:val="none" w:sz="0" w:space="0" w:color="auto"/>
          </w:divBdr>
        </w:div>
        <w:div w:id="1460613228">
          <w:marLeft w:val="1166"/>
          <w:marRight w:val="0"/>
          <w:marTop w:val="115"/>
          <w:marBottom w:val="0"/>
          <w:divBdr>
            <w:top w:val="none" w:sz="0" w:space="0" w:color="auto"/>
            <w:left w:val="none" w:sz="0" w:space="0" w:color="auto"/>
            <w:bottom w:val="none" w:sz="0" w:space="0" w:color="auto"/>
            <w:right w:val="none" w:sz="0" w:space="0" w:color="auto"/>
          </w:divBdr>
        </w:div>
        <w:div w:id="1686397778">
          <w:marLeft w:val="1166"/>
          <w:marRight w:val="0"/>
          <w:marTop w:val="115"/>
          <w:marBottom w:val="0"/>
          <w:divBdr>
            <w:top w:val="none" w:sz="0" w:space="0" w:color="auto"/>
            <w:left w:val="none" w:sz="0" w:space="0" w:color="auto"/>
            <w:bottom w:val="none" w:sz="0" w:space="0" w:color="auto"/>
            <w:right w:val="none" w:sz="0" w:space="0" w:color="auto"/>
          </w:divBdr>
        </w:div>
      </w:divsChild>
    </w:div>
    <w:div w:id="1302422639">
      <w:bodyDiv w:val="1"/>
      <w:marLeft w:val="0"/>
      <w:marRight w:val="0"/>
      <w:marTop w:val="0"/>
      <w:marBottom w:val="0"/>
      <w:divBdr>
        <w:top w:val="none" w:sz="0" w:space="0" w:color="auto"/>
        <w:left w:val="none" w:sz="0" w:space="0" w:color="auto"/>
        <w:bottom w:val="none" w:sz="0" w:space="0" w:color="auto"/>
        <w:right w:val="none" w:sz="0" w:space="0" w:color="auto"/>
      </w:divBdr>
      <w:divsChild>
        <w:div w:id="657268083">
          <w:marLeft w:val="605"/>
          <w:marRight w:val="0"/>
          <w:marTop w:val="134"/>
          <w:marBottom w:val="0"/>
          <w:divBdr>
            <w:top w:val="none" w:sz="0" w:space="0" w:color="auto"/>
            <w:left w:val="none" w:sz="0" w:space="0" w:color="auto"/>
            <w:bottom w:val="none" w:sz="0" w:space="0" w:color="auto"/>
            <w:right w:val="none" w:sz="0" w:space="0" w:color="auto"/>
          </w:divBdr>
        </w:div>
      </w:divsChild>
    </w:div>
    <w:div w:id="1333023562">
      <w:bodyDiv w:val="1"/>
      <w:marLeft w:val="0"/>
      <w:marRight w:val="0"/>
      <w:marTop w:val="0"/>
      <w:marBottom w:val="0"/>
      <w:divBdr>
        <w:top w:val="none" w:sz="0" w:space="0" w:color="auto"/>
        <w:left w:val="none" w:sz="0" w:space="0" w:color="auto"/>
        <w:bottom w:val="none" w:sz="0" w:space="0" w:color="auto"/>
        <w:right w:val="none" w:sz="0" w:space="0" w:color="auto"/>
      </w:divBdr>
      <w:divsChild>
        <w:div w:id="1163544133">
          <w:marLeft w:val="547"/>
          <w:marRight w:val="0"/>
          <w:marTop w:val="134"/>
          <w:marBottom w:val="0"/>
          <w:divBdr>
            <w:top w:val="none" w:sz="0" w:space="0" w:color="auto"/>
            <w:left w:val="none" w:sz="0" w:space="0" w:color="auto"/>
            <w:bottom w:val="none" w:sz="0" w:space="0" w:color="auto"/>
            <w:right w:val="none" w:sz="0" w:space="0" w:color="auto"/>
          </w:divBdr>
        </w:div>
      </w:divsChild>
    </w:div>
    <w:div w:id="1336836079">
      <w:bodyDiv w:val="1"/>
      <w:marLeft w:val="0"/>
      <w:marRight w:val="0"/>
      <w:marTop w:val="0"/>
      <w:marBottom w:val="0"/>
      <w:divBdr>
        <w:top w:val="none" w:sz="0" w:space="0" w:color="auto"/>
        <w:left w:val="none" w:sz="0" w:space="0" w:color="auto"/>
        <w:bottom w:val="none" w:sz="0" w:space="0" w:color="auto"/>
        <w:right w:val="none" w:sz="0" w:space="0" w:color="auto"/>
      </w:divBdr>
      <w:divsChild>
        <w:div w:id="175770083">
          <w:marLeft w:val="0"/>
          <w:marRight w:val="0"/>
          <w:marTop w:val="0"/>
          <w:marBottom w:val="0"/>
          <w:divBdr>
            <w:top w:val="none" w:sz="0" w:space="0" w:color="auto"/>
            <w:left w:val="none" w:sz="0" w:space="0" w:color="auto"/>
            <w:bottom w:val="none" w:sz="0" w:space="0" w:color="auto"/>
            <w:right w:val="none" w:sz="0" w:space="0" w:color="auto"/>
          </w:divBdr>
        </w:div>
      </w:divsChild>
    </w:div>
    <w:div w:id="1350378100">
      <w:bodyDiv w:val="1"/>
      <w:marLeft w:val="0"/>
      <w:marRight w:val="0"/>
      <w:marTop w:val="0"/>
      <w:marBottom w:val="0"/>
      <w:divBdr>
        <w:top w:val="none" w:sz="0" w:space="0" w:color="auto"/>
        <w:left w:val="none" w:sz="0" w:space="0" w:color="auto"/>
        <w:bottom w:val="none" w:sz="0" w:space="0" w:color="auto"/>
        <w:right w:val="none" w:sz="0" w:space="0" w:color="auto"/>
      </w:divBdr>
    </w:div>
    <w:div w:id="1376614986">
      <w:bodyDiv w:val="1"/>
      <w:marLeft w:val="0"/>
      <w:marRight w:val="0"/>
      <w:marTop w:val="0"/>
      <w:marBottom w:val="0"/>
      <w:divBdr>
        <w:top w:val="none" w:sz="0" w:space="0" w:color="auto"/>
        <w:left w:val="none" w:sz="0" w:space="0" w:color="auto"/>
        <w:bottom w:val="none" w:sz="0" w:space="0" w:color="auto"/>
        <w:right w:val="none" w:sz="0" w:space="0" w:color="auto"/>
      </w:divBdr>
      <w:divsChild>
        <w:div w:id="603078536">
          <w:marLeft w:val="0"/>
          <w:marRight w:val="0"/>
          <w:marTop w:val="0"/>
          <w:marBottom w:val="0"/>
          <w:divBdr>
            <w:top w:val="none" w:sz="0" w:space="0" w:color="auto"/>
            <w:left w:val="none" w:sz="0" w:space="0" w:color="auto"/>
            <w:bottom w:val="none" w:sz="0" w:space="0" w:color="auto"/>
            <w:right w:val="none" w:sz="0" w:space="0" w:color="auto"/>
          </w:divBdr>
        </w:div>
      </w:divsChild>
    </w:div>
    <w:div w:id="1551965657">
      <w:bodyDiv w:val="1"/>
      <w:marLeft w:val="0"/>
      <w:marRight w:val="0"/>
      <w:marTop w:val="0"/>
      <w:marBottom w:val="0"/>
      <w:divBdr>
        <w:top w:val="none" w:sz="0" w:space="0" w:color="auto"/>
        <w:left w:val="none" w:sz="0" w:space="0" w:color="auto"/>
        <w:bottom w:val="none" w:sz="0" w:space="0" w:color="auto"/>
        <w:right w:val="none" w:sz="0" w:space="0" w:color="auto"/>
      </w:divBdr>
      <w:divsChild>
        <w:div w:id="1363893957">
          <w:marLeft w:val="547"/>
          <w:marRight w:val="0"/>
          <w:marTop w:val="134"/>
          <w:marBottom w:val="0"/>
          <w:divBdr>
            <w:top w:val="none" w:sz="0" w:space="0" w:color="auto"/>
            <w:left w:val="none" w:sz="0" w:space="0" w:color="auto"/>
            <w:bottom w:val="none" w:sz="0" w:space="0" w:color="auto"/>
            <w:right w:val="none" w:sz="0" w:space="0" w:color="auto"/>
          </w:divBdr>
        </w:div>
      </w:divsChild>
    </w:div>
    <w:div w:id="1600992394">
      <w:bodyDiv w:val="1"/>
      <w:marLeft w:val="0"/>
      <w:marRight w:val="0"/>
      <w:marTop w:val="0"/>
      <w:marBottom w:val="0"/>
      <w:divBdr>
        <w:top w:val="none" w:sz="0" w:space="0" w:color="auto"/>
        <w:left w:val="none" w:sz="0" w:space="0" w:color="auto"/>
        <w:bottom w:val="none" w:sz="0" w:space="0" w:color="auto"/>
        <w:right w:val="none" w:sz="0" w:space="0" w:color="auto"/>
      </w:divBdr>
      <w:divsChild>
        <w:div w:id="340395311">
          <w:marLeft w:val="1166"/>
          <w:marRight w:val="0"/>
          <w:marTop w:val="115"/>
          <w:marBottom w:val="0"/>
          <w:divBdr>
            <w:top w:val="none" w:sz="0" w:space="0" w:color="auto"/>
            <w:left w:val="none" w:sz="0" w:space="0" w:color="auto"/>
            <w:bottom w:val="none" w:sz="0" w:space="0" w:color="auto"/>
            <w:right w:val="none" w:sz="0" w:space="0" w:color="auto"/>
          </w:divBdr>
        </w:div>
        <w:div w:id="381179205">
          <w:marLeft w:val="1166"/>
          <w:marRight w:val="0"/>
          <w:marTop w:val="115"/>
          <w:marBottom w:val="0"/>
          <w:divBdr>
            <w:top w:val="none" w:sz="0" w:space="0" w:color="auto"/>
            <w:left w:val="none" w:sz="0" w:space="0" w:color="auto"/>
            <w:bottom w:val="none" w:sz="0" w:space="0" w:color="auto"/>
            <w:right w:val="none" w:sz="0" w:space="0" w:color="auto"/>
          </w:divBdr>
        </w:div>
        <w:div w:id="1079252067">
          <w:marLeft w:val="1166"/>
          <w:marRight w:val="0"/>
          <w:marTop w:val="115"/>
          <w:marBottom w:val="0"/>
          <w:divBdr>
            <w:top w:val="none" w:sz="0" w:space="0" w:color="auto"/>
            <w:left w:val="none" w:sz="0" w:space="0" w:color="auto"/>
            <w:bottom w:val="none" w:sz="0" w:space="0" w:color="auto"/>
            <w:right w:val="none" w:sz="0" w:space="0" w:color="auto"/>
          </w:divBdr>
        </w:div>
        <w:div w:id="1121923091">
          <w:marLeft w:val="547"/>
          <w:marRight w:val="0"/>
          <w:marTop w:val="134"/>
          <w:marBottom w:val="0"/>
          <w:divBdr>
            <w:top w:val="none" w:sz="0" w:space="0" w:color="auto"/>
            <w:left w:val="none" w:sz="0" w:space="0" w:color="auto"/>
            <w:bottom w:val="none" w:sz="0" w:space="0" w:color="auto"/>
            <w:right w:val="none" w:sz="0" w:space="0" w:color="auto"/>
          </w:divBdr>
        </w:div>
        <w:div w:id="1321537220">
          <w:marLeft w:val="1166"/>
          <w:marRight w:val="0"/>
          <w:marTop w:val="115"/>
          <w:marBottom w:val="0"/>
          <w:divBdr>
            <w:top w:val="none" w:sz="0" w:space="0" w:color="auto"/>
            <w:left w:val="none" w:sz="0" w:space="0" w:color="auto"/>
            <w:bottom w:val="none" w:sz="0" w:space="0" w:color="auto"/>
            <w:right w:val="none" w:sz="0" w:space="0" w:color="auto"/>
          </w:divBdr>
        </w:div>
        <w:div w:id="1657032952">
          <w:marLeft w:val="1166"/>
          <w:marRight w:val="0"/>
          <w:marTop w:val="115"/>
          <w:marBottom w:val="0"/>
          <w:divBdr>
            <w:top w:val="none" w:sz="0" w:space="0" w:color="auto"/>
            <w:left w:val="none" w:sz="0" w:space="0" w:color="auto"/>
            <w:bottom w:val="none" w:sz="0" w:space="0" w:color="auto"/>
            <w:right w:val="none" w:sz="0" w:space="0" w:color="auto"/>
          </w:divBdr>
        </w:div>
        <w:div w:id="2002345097">
          <w:marLeft w:val="1166"/>
          <w:marRight w:val="0"/>
          <w:marTop w:val="115"/>
          <w:marBottom w:val="0"/>
          <w:divBdr>
            <w:top w:val="none" w:sz="0" w:space="0" w:color="auto"/>
            <w:left w:val="none" w:sz="0" w:space="0" w:color="auto"/>
            <w:bottom w:val="none" w:sz="0" w:space="0" w:color="auto"/>
            <w:right w:val="none" w:sz="0" w:space="0" w:color="auto"/>
          </w:divBdr>
        </w:div>
        <w:div w:id="2019963292">
          <w:marLeft w:val="1166"/>
          <w:marRight w:val="0"/>
          <w:marTop w:val="115"/>
          <w:marBottom w:val="0"/>
          <w:divBdr>
            <w:top w:val="none" w:sz="0" w:space="0" w:color="auto"/>
            <w:left w:val="none" w:sz="0" w:space="0" w:color="auto"/>
            <w:bottom w:val="none" w:sz="0" w:space="0" w:color="auto"/>
            <w:right w:val="none" w:sz="0" w:space="0" w:color="auto"/>
          </w:divBdr>
        </w:div>
      </w:divsChild>
    </w:div>
    <w:div w:id="1654021881">
      <w:bodyDiv w:val="1"/>
      <w:marLeft w:val="0"/>
      <w:marRight w:val="0"/>
      <w:marTop w:val="0"/>
      <w:marBottom w:val="0"/>
      <w:divBdr>
        <w:top w:val="none" w:sz="0" w:space="0" w:color="auto"/>
        <w:left w:val="none" w:sz="0" w:space="0" w:color="auto"/>
        <w:bottom w:val="none" w:sz="0" w:space="0" w:color="auto"/>
        <w:right w:val="none" w:sz="0" w:space="0" w:color="auto"/>
      </w:divBdr>
      <w:divsChild>
        <w:div w:id="1475026675">
          <w:marLeft w:val="547"/>
          <w:marRight w:val="0"/>
          <w:marTop w:val="134"/>
          <w:marBottom w:val="0"/>
          <w:divBdr>
            <w:top w:val="none" w:sz="0" w:space="0" w:color="auto"/>
            <w:left w:val="none" w:sz="0" w:space="0" w:color="auto"/>
            <w:bottom w:val="none" w:sz="0" w:space="0" w:color="auto"/>
            <w:right w:val="none" w:sz="0" w:space="0" w:color="auto"/>
          </w:divBdr>
        </w:div>
      </w:divsChild>
    </w:div>
    <w:div w:id="1695766210">
      <w:bodyDiv w:val="1"/>
      <w:marLeft w:val="0"/>
      <w:marRight w:val="0"/>
      <w:marTop w:val="0"/>
      <w:marBottom w:val="0"/>
      <w:divBdr>
        <w:top w:val="none" w:sz="0" w:space="0" w:color="auto"/>
        <w:left w:val="none" w:sz="0" w:space="0" w:color="auto"/>
        <w:bottom w:val="none" w:sz="0" w:space="0" w:color="auto"/>
        <w:right w:val="none" w:sz="0" w:space="0" w:color="auto"/>
      </w:divBdr>
      <w:divsChild>
        <w:div w:id="142237108">
          <w:marLeft w:val="547"/>
          <w:marRight w:val="0"/>
          <w:marTop w:val="115"/>
          <w:marBottom w:val="0"/>
          <w:divBdr>
            <w:top w:val="none" w:sz="0" w:space="0" w:color="auto"/>
            <w:left w:val="none" w:sz="0" w:space="0" w:color="auto"/>
            <w:bottom w:val="none" w:sz="0" w:space="0" w:color="auto"/>
            <w:right w:val="none" w:sz="0" w:space="0" w:color="auto"/>
          </w:divBdr>
        </w:div>
        <w:div w:id="1773893810">
          <w:marLeft w:val="547"/>
          <w:marRight w:val="0"/>
          <w:marTop w:val="115"/>
          <w:marBottom w:val="0"/>
          <w:divBdr>
            <w:top w:val="none" w:sz="0" w:space="0" w:color="auto"/>
            <w:left w:val="none" w:sz="0" w:space="0" w:color="auto"/>
            <w:bottom w:val="none" w:sz="0" w:space="0" w:color="auto"/>
            <w:right w:val="none" w:sz="0" w:space="0" w:color="auto"/>
          </w:divBdr>
        </w:div>
      </w:divsChild>
    </w:div>
    <w:div w:id="1701466839">
      <w:bodyDiv w:val="1"/>
      <w:marLeft w:val="0"/>
      <w:marRight w:val="0"/>
      <w:marTop w:val="0"/>
      <w:marBottom w:val="0"/>
      <w:divBdr>
        <w:top w:val="none" w:sz="0" w:space="0" w:color="auto"/>
        <w:left w:val="none" w:sz="0" w:space="0" w:color="auto"/>
        <w:bottom w:val="none" w:sz="0" w:space="0" w:color="auto"/>
        <w:right w:val="none" w:sz="0" w:space="0" w:color="auto"/>
      </w:divBdr>
      <w:divsChild>
        <w:div w:id="137570977">
          <w:marLeft w:val="0"/>
          <w:marRight w:val="0"/>
          <w:marTop w:val="0"/>
          <w:marBottom w:val="0"/>
          <w:divBdr>
            <w:top w:val="none" w:sz="0" w:space="0" w:color="auto"/>
            <w:left w:val="none" w:sz="0" w:space="0" w:color="auto"/>
            <w:bottom w:val="none" w:sz="0" w:space="0" w:color="auto"/>
            <w:right w:val="none" w:sz="0" w:space="0" w:color="auto"/>
          </w:divBdr>
        </w:div>
      </w:divsChild>
    </w:div>
    <w:div w:id="1709141015">
      <w:bodyDiv w:val="1"/>
      <w:marLeft w:val="0"/>
      <w:marRight w:val="0"/>
      <w:marTop w:val="0"/>
      <w:marBottom w:val="0"/>
      <w:divBdr>
        <w:top w:val="none" w:sz="0" w:space="0" w:color="auto"/>
        <w:left w:val="none" w:sz="0" w:space="0" w:color="auto"/>
        <w:bottom w:val="none" w:sz="0" w:space="0" w:color="auto"/>
        <w:right w:val="none" w:sz="0" w:space="0" w:color="auto"/>
      </w:divBdr>
      <w:divsChild>
        <w:div w:id="1150555757">
          <w:marLeft w:val="0"/>
          <w:marRight w:val="0"/>
          <w:marTop w:val="0"/>
          <w:marBottom w:val="0"/>
          <w:divBdr>
            <w:top w:val="none" w:sz="0" w:space="0" w:color="auto"/>
            <w:left w:val="none" w:sz="0" w:space="0" w:color="auto"/>
            <w:bottom w:val="none" w:sz="0" w:space="0" w:color="auto"/>
            <w:right w:val="none" w:sz="0" w:space="0" w:color="auto"/>
          </w:divBdr>
        </w:div>
      </w:divsChild>
    </w:div>
    <w:div w:id="1725985464">
      <w:bodyDiv w:val="1"/>
      <w:marLeft w:val="0"/>
      <w:marRight w:val="0"/>
      <w:marTop w:val="0"/>
      <w:marBottom w:val="0"/>
      <w:divBdr>
        <w:top w:val="none" w:sz="0" w:space="0" w:color="auto"/>
        <w:left w:val="none" w:sz="0" w:space="0" w:color="auto"/>
        <w:bottom w:val="none" w:sz="0" w:space="0" w:color="auto"/>
        <w:right w:val="none" w:sz="0" w:space="0" w:color="auto"/>
      </w:divBdr>
      <w:divsChild>
        <w:div w:id="212543587">
          <w:marLeft w:val="547"/>
          <w:marRight w:val="0"/>
          <w:marTop w:val="115"/>
          <w:marBottom w:val="0"/>
          <w:divBdr>
            <w:top w:val="none" w:sz="0" w:space="0" w:color="auto"/>
            <w:left w:val="none" w:sz="0" w:space="0" w:color="auto"/>
            <w:bottom w:val="none" w:sz="0" w:space="0" w:color="auto"/>
            <w:right w:val="none" w:sz="0" w:space="0" w:color="auto"/>
          </w:divBdr>
        </w:div>
      </w:divsChild>
    </w:div>
    <w:div w:id="1736006355">
      <w:bodyDiv w:val="1"/>
      <w:marLeft w:val="0"/>
      <w:marRight w:val="0"/>
      <w:marTop w:val="0"/>
      <w:marBottom w:val="0"/>
      <w:divBdr>
        <w:top w:val="none" w:sz="0" w:space="0" w:color="auto"/>
        <w:left w:val="none" w:sz="0" w:space="0" w:color="auto"/>
        <w:bottom w:val="none" w:sz="0" w:space="0" w:color="auto"/>
        <w:right w:val="none" w:sz="0" w:space="0" w:color="auto"/>
      </w:divBdr>
      <w:divsChild>
        <w:div w:id="399600043">
          <w:marLeft w:val="547"/>
          <w:marRight w:val="0"/>
          <w:marTop w:val="96"/>
          <w:marBottom w:val="0"/>
          <w:divBdr>
            <w:top w:val="none" w:sz="0" w:space="0" w:color="auto"/>
            <w:left w:val="none" w:sz="0" w:space="0" w:color="auto"/>
            <w:bottom w:val="none" w:sz="0" w:space="0" w:color="auto"/>
            <w:right w:val="none" w:sz="0" w:space="0" w:color="auto"/>
          </w:divBdr>
        </w:div>
      </w:divsChild>
    </w:div>
    <w:div w:id="1822623831">
      <w:bodyDiv w:val="1"/>
      <w:marLeft w:val="0"/>
      <w:marRight w:val="0"/>
      <w:marTop w:val="0"/>
      <w:marBottom w:val="0"/>
      <w:divBdr>
        <w:top w:val="none" w:sz="0" w:space="0" w:color="auto"/>
        <w:left w:val="none" w:sz="0" w:space="0" w:color="auto"/>
        <w:bottom w:val="none" w:sz="0" w:space="0" w:color="auto"/>
        <w:right w:val="none" w:sz="0" w:space="0" w:color="auto"/>
      </w:divBdr>
      <w:divsChild>
        <w:div w:id="949749089">
          <w:marLeft w:val="0"/>
          <w:marRight w:val="0"/>
          <w:marTop w:val="0"/>
          <w:marBottom w:val="0"/>
          <w:divBdr>
            <w:top w:val="none" w:sz="0" w:space="0" w:color="auto"/>
            <w:left w:val="none" w:sz="0" w:space="0" w:color="auto"/>
            <w:bottom w:val="none" w:sz="0" w:space="0" w:color="auto"/>
            <w:right w:val="none" w:sz="0" w:space="0" w:color="auto"/>
          </w:divBdr>
        </w:div>
      </w:divsChild>
    </w:div>
    <w:div w:id="1834300077">
      <w:bodyDiv w:val="1"/>
      <w:marLeft w:val="0"/>
      <w:marRight w:val="0"/>
      <w:marTop w:val="0"/>
      <w:marBottom w:val="0"/>
      <w:divBdr>
        <w:top w:val="none" w:sz="0" w:space="0" w:color="auto"/>
        <w:left w:val="none" w:sz="0" w:space="0" w:color="auto"/>
        <w:bottom w:val="none" w:sz="0" w:space="0" w:color="auto"/>
        <w:right w:val="none" w:sz="0" w:space="0" w:color="auto"/>
      </w:divBdr>
      <w:divsChild>
        <w:div w:id="1257522280">
          <w:marLeft w:val="547"/>
          <w:marRight w:val="0"/>
          <w:marTop w:val="134"/>
          <w:marBottom w:val="0"/>
          <w:divBdr>
            <w:top w:val="none" w:sz="0" w:space="0" w:color="auto"/>
            <w:left w:val="none" w:sz="0" w:space="0" w:color="auto"/>
            <w:bottom w:val="none" w:sz="0" w:space="0" w:color="auto"/>
            <w:right w:val="none" w:sz="0" w:space="0" w:color="auto"/>
          </w:divBdr>
        </w:div>
      </w:divsChild>
    </w:div>
    <w:div w:id="1952669173">
      <w:bodyDiv w:val="1"/>
      <w:marLeft w:val="0"/>
      <w:marRight w:val="0"/>
      <w:marTop w:val="0"/>
      <w:marBottom w:val="0"/>
      <w:divBdr>
        <w:top w:val="none" w:sz="0" w:space="0" w:color="auto"/>
        <w:left w:val="none" w:sz="0" w:space="0" w:color="auto"/>
        <w:bottom w:val="none" w:sz="0" w:space="0" w:color="auto"/>
        <w:right w:val="none" w:sz="0" w:space="0" w:color="auto"/>
      </w:divBdr>
      <w:divsChild>
        <w:div w:id="1513257145">
          <w:marLeft w:val="0"/>
          <w:marRight w:val="0"/>
          <w:marTop w:val="0"/>
          <w:marBottom w:val="0"/>
          <w:divBdr>
            <w:top w:val="none" w:sz="0" w:space="0" w:color="auto"/>
            <w:left w:val="none" w:sz="0" w:space="0" w:color="auto"/>
            <w:bottom w:val="none" w:sz="0" w:space="0" w:color="auto"/>
            <w:right w:val="none" w:sz="0" w:space="0" w:color="auto"/>
          </w:divBdr>
        </w:div>
      </w:divsChild>
    </w:div>
    <w:div w:id="1990475954">
      <w:bodyDiv w:val="1"/>
      <w:marLeft w:val="0"/>
      <w:marRight w:val="0"/>
      <w:marTop w:val="0"/>
      <w:marBottom w:val="0"/>
      <w:divBdr>
        <w:top w:val="none" w:sz="0" w:space="0" w:color="auto"/>
        <w:left w:val="none" w:sz="0" w:space="0" w:color="auto"/>
        <w:bottom w:val="none" w:sz="0" w:space="0" w:color="auto"/>
        <w:right w:val="none" w:sz="0" w:space="0" w:color="auto"/>
      </w:divBdr>
      <w:divsChild>
        <w:div w:id="2088460271">
          <w:marLeft w:val="0"/>
          <w:marRight w:val="0"/>
          <w:marTop w:val="0"/>
          <w:marBottom w:val="0"/>
          <w:divBdr>
            <w:top w:val="none" w:sz="0" w:space="0" w:color="auto"/>
            <w:left w:val="none" w:sz="0" w:space="0" w:color="auto"/>
            <w:bottom w:val="none" w:sz="0" w:space="0" w:color="auto"/>
            <w:right w:val="none" w:sz="0" w:space="0" w:color="auto"/>
          </w:divBdr>
        </w:div>
      </w:divsChild>
    </w:div>
    <w:div w:id="2000574841">
      <w:bodyDiv w:val="1"/>
      <w:marLeft w:val="0"/>
      <w:marRight w:val="0"/>
      <w:marTop w:val="0"/>
      <w:marBottom w:val="0"/>
      <w:divBdr>
        <w:top w:val="none" w:sz="0" w:space="0" w:color="auto"/>
        <w:left w:val="none" w:sz="0" w:space="0" w:color="auto"/>
        <w:bottom w:val="none" w:sz="0" w:space="0" w:color="auto"/>
        <w:right w:val="none" w:sz="0" w:space="0" w:color="auto"/>
      </w:divBdr>
      <w:divsChild>
        <w:div w:id="1088044119">
          <w:marLeft w:val="634"/>
          <w:marRight w:val="0"/>
          <w:marTop w:val="115"/>
          <w:marBottom w:val="0"/>
          <w:divBdr>
            <w:top w:val="none" w:sz="0" w:space="0" w:color="auto"/>
            <w:left w:val="none" w:sz="0" w:space="0" w:color="auto"/>
            <w:bottom w:val="none" w:sz="0" w:space="0" w:color="auto"/>
            <w:right w:val="none" w:sz="0" w:space="0" w:color="auto"/>
          </w:divBdr>
        </w:div>
      </w:divsChild>
    </w:div>
    <w:div w:id="2006013797">
      <w:bodyDiv w:val="1"/>
      <w:marLeft w:val="0"/>
      <w:marRight w:val="0"/>
      <w:marTop w:val="0"/>
      <w:marBottom w:val="0"/>
      <w:divBdr>
        <w:top w:val="none" w:sz="0" w:space="0" w:color="auto"/>
        <w:left w:val="none" w:sz="0" w:space="0" w:color="auto"/>
        <w:bottom w:val="none" w:sz="0" w:space="0" w:color="auto"/>
        <w:right w:val="none" w:sz="0" w:space="0" w:color="auto"/>
      </w:divBdr>
      <w:divsChild>
        <w:div w:id="286469667">
          <w:marLeft w:val="0"/>
          <w:marRight w:val="0"/>
          <w:marTop w:val="0"/>
          <w:marBottom w:val="0"/>
          <w:divBdr>
            <w:top w:val="none" w:sz="0" w:space="0" w:color="auto"/>
            <w:left w:val="none" w:sz="0" w:space="0" w:color="auto"/>
            <w:bottom w:val="none" w:sz="0" w:space="0" w:color="auto"/>
            <w:right w:val="none" w:sz="0" w:space="0" w:color="auto"/>
          </w:divBdr>
        </w:div>
      </w:divsChild>
    </w:div>
    <w:div w:id="2074085310">
      <w:bodyDiv w:val="1"/>
      <w:marLeft w:val="0"/>
      <w:marRight w:val="0"/>
      <w:marTop w:val="0"/>
      <w:marBottom w:val="0"/>
      <w:divBdr>
        <w:top w:val="none" w:sz="0" w:space="0" w:color="auto"/>
        <w:left w:val="none" w:sz="0" w:space="0" w:color="auto"/>
        <w:bottom w:val="none" w:sz="0" w:space="0" w:color="auto"/>
        <w:right w:val="none" w:sz="0" w:space="0" w:color="auto"/>
      </w:divBdr>
    </w:div>
    <w:div w:id="2076120581">
      <w:bodyDiv w:val="1"/>
      <w:marLeft w:val="0"/>
      <w:marRight w:val="0"/>
      <w:marTop w:val="0"/>
      <w:marBottom w:val="0"/>
      <w:divBdr>
        <w:top w:val="none" w:sz="0" w:space="0" w:color="auto"/>
        <w:left w:val="none" w:sz="0" w:space="0" w:color="auto"/>
        <w:bottom w:val="none" w:sz="0" w:space="0" w:color="auto"/>
        <w:right w:val="none" w:sz="0" w:space="0" w:color="auto"/>
      </w:divBdr>
      <w:divsChild>
        <w:div w:id="414015985">
          <w:marLeft w:val="547"/>
          <w:marRight w:val="0"/>
          <w:marTop w:val="115"/>
          <w:marBottom w:val="0"/>
          <w:divBdr>
            <w:top w:val="none" w:sz="0" w:space="0" w:color="auto"/>
            <w:left w:val="none" w:sz="0" w:space="0" w:color="auto"/>
            <w:bottom w:val="none" w:sz="0" w:space="0" w:color="auto"/>
            <w:right w:val="none" w:sz="0" w:space="0" w:color="auto"/>
          </w:divBdr>
        </w:div>
      </w:divsChild>
    </w:div>
    <w:div w:id="2078284172">
      <w:bodyDiv w:val="1"/>
      <w:marLeft w:val="0"/>
      <w:marRight w:val="0"/>
      <w:marTop w:val="0"/>
      <w:marBottom w:val="0"/>
      <w:divBdr>
        <w:top w:val="none" w:sz="0" w:space="0" w:color="auto"/>
        <w:left w:val="none" w:sz="0" w:space="0" w:color="auto"/>
        <w:bottom w:val="none" w:sz="0" w:space="0" w:color="auto"/>
        <w:right w:val="none" w:sz="0" w:space="0" w:color="auto"/>
      </w:divBdr>
      <w:divsChild>
        <w:div w:id="325136534">
          <w:marLeft w:val="547"/>
          <w:marRight w:val="0"/>
          <w:marTop w:val="86"/>
          <w:marBottom w:val="0"/>
          <w:divBdr>
            <w:top w:val="none" w:sz="0" w:space="0" w:color="auto"/>
            <w:left w:val="none" w:sz="0" w:space="0" w:color="auto"/>
            <w:bottom w:val="none" w:sz="0" w:space="0" w:color="auto"/>
            <w:right w:val="none" w:sz="0" w:space="0" w:color="auto"/>
          </w:divBdr>
        </w:div>
      </w:divsChild>
    </w:div>
    <w:div w:id="2080471081">
      <w:bodyDiv w:val="1"/>
      <w:marLeft w:val="0"/>
      <w:marRight w:val="0"/>
      <w:marTop w:val="0"/>
      <w:marBottom w:val="0"/>
      <w:divBdr>
        <w:top w:val="none" w:sz="0" w:space="0" w:color="auto"/>
        <w:left w:val="none" w:sz="0" w:space="0" w:color="auto"/>
        <w:bottom w:val="none" w:sz="0" w:space="0" w:color="auto"/>
        <w:right w:val="none" w:sz="0" w:space="0" w:color="auto"/>
      </w:divBdr>
      <w:divsChild>
        <w:div w:id="55592754">
          <w:marLeft w:val="547"/>
          <w:marRight w:val="0"/>
          <w:marTop w:val="115"/>
          <w:marBottom w:val="0"/>
          <w:divBdr>
            <w:top w:val="none" w:sz="0" w:space="0" w:color="auto"/>
            <w:left w:val="none" w:sz="0" w:space="0" w:color="auto"/>
            <w:bottom w:val="none" w:sz="0" w:space="0" w:color="auto"/>
            <w:right w:val="none" w:sz="0" w:space="0" w:color="auto"/>
          </w:divBdr>
        </w:div>
        <w:div w:id="101807999">
          <w:marLeft w:val="1166"/>
          <w:marRight w:val="0"/>
          <w:marTop w:val="96"/>
          <w:marBottom w:val="0"/>
          <w:divBdr>
            <w:top w:val="none" w:sz="0" w:space="0" w:color="auto"/>
            <w:left w:val="none" w:sz="0" w:space="0" w:color="auto"/>
            <w:bottom w:val="none" w:sz="0" w:space="0" w:color="auto"/>
            <w:right w:val="none" w:sz="0" w:space="0" w:color="auto"/>
          </w:divBdr>
        </w:div>
        <w:div w:id="262153158">
          <w:marLeft w:val="1800"/>
          <w:marRight w:val="0"/>
          <w:marTop w:val="86"/>
          <w:marBottom w:val="0"/>
          <w:divBdr>
            <w:top w:val="none" w:sz="0" w:space="0" w:color="auto"/>
            <w:left w:val="none" w:sz="0" w:space="0" w:color="auto"/>
            <w:bottom w:val="none" w:sz="0" w:space="0" w:color="auto"/>
            <w:right w:val="none" w:sz="0" w:space="0" w:color="auto"/>
          </w:divBdr>
        </w:div>
        <w:div w:id="983969732">
          <w:marLeft w:val="1166"/>
          <w:marRight w:val="0"/>
          <w:marTop w:val="96"/>
          <w:marBottom w:val="0"/>
          <w:divBdr>
            <w:top w:val="none" w:sz="0" w:space="0" w:color="auto"/>
            <w:left w:val="none" w:sz="0" w:space="0" w:color="auto"/>
            <w:bottom w:val="none" w:sz="0" w:space="0" w:color="auto"/>
            <w:right w:val="none" w:sz="0" w:space="0" w:color="auto"/>
          </w:divBdr>
        </w:div>
        <w:div w:id="1272125218">
          <w:marLeft w:val="1166"/>
          <w:marRight w:val="0"/>
          <w:marTop w:val="96"/>
          <w:marBottom w:val="0"/>
          <w:divBdr>
            <w:top w:val="none" w:sz="0" w:space="0" w:color="auto"/>
            <w:left w:val="none" w:sz="0" w:space="0" w:color="auto"/>
            <w:bottom w:val="none" w:sz="0" w:space="0" w:color="auto"/>
            <w:right w:val="none" w:sz="0" w:space="0" w:color="auto"/>
          </w:divBdr>
        </w:div>
        <w:div w:id="1450590324">
          <w:marLeft w:val="1166"/>
          <w:marRight w:val="0"/>
          <w:marTop w:val="96"/>
          <w:marBottom w:val="0"/>
          <w:divBdr>
            <w:top w:val="none" w:sz="0" w:space="0" w:color="auto"/>
            <w:left w:val="none" w:sz="0" w:space="0" w:color="auto"/>
            <w:bottom w:val="none" w:sz="0" w:space="0" w:color="auto"/>
            <w:right w:val="none" w:sz="0" w:space="0" w:color="auto"/>
          </w:divBdr>
        </w:div>
        <w:div w:id="1637225787">
          <w:marLeft w:val="1166"/>
          <w:marRight w:val="0"/>
          <w:marTop w:val="96"/>
          <w:marBottom w:val="0"/>
          <w:divBdr>
            <w:top w:val="none" w:sz="0" w:space="0" w:color="auto"/>
            <w:left w:val="none" w:sz="0" w:space="0" w:color="auto"/>
            <w:bottom w:val="none" w:sz="0" w:space="0" w:color="auto"/>
            <w:right w:val="none" w:sz="0" w:space="0" w:color="auto"/>
          </w:divBdr>
        </w:div>
        <w:div w:id="1932466771">
          <w:marLeft w:val="1166"/>
          <w:marRight w:val="0"/>
          <w:marTop w:val="96"/>
          <w:marBottom w:val="0"/>
          <w:divBdr>
            <w:top w:val="none" w:sz="0" w:space="0" w:color="auto"/>
            <w:left w:val="none" w:sz="0" w:space="0" w:color="auto"/>
            <w:bottom w:val="none" w:sz="0" w:space="0" w:color="auto"/>
            <w:right w:val="none" w:sz="0" w:space="0" w:color="auto"/>
          </w:divBdr>
        </w:div>
        <w:div w:id="1936358431">
          <w:marLeft w:val="1800"/>
          <w:marRight w:val="0"/>
          <w:marTop w:val="86"/>
          <w:marBottom w:val="0"/>
          <w:divBdr>
            <w:top w:val="none" w:sz="0" w:space="0" w:color="auto"/>
            <w:left w:val="none" w:sz="0" w:space="0" w:color="auto"/>
            <w:bottom w:val="none" w:sz="0" w:space="0" w:color="auto"/>
            <w:right w:val="none" w:sz="0" w:space="0" w:color="auto"/>
          </w:divBdr>
        </w:div>
        <w:div w:id="2052147674">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312BC-0F32-4FA5-B14E-B797D1AE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213</Words>
  <Characters>1220</Characters>
  <Application>Microsoft Office Word</Application>
  <DocSecurity>0</DocSecurity>
  <Lines>10</Lines>
  <Paragraphs>2</Paragraphs>
  <ScaleCrop>false</ScaleCrop>
  <Company>國家通訊傳播委員會</Company>
  <LinksUpToDate>false</LinksUpToDate>
  <CharactersWithSpaces>1431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2015-01-27T08:19:00Z</dcterms:created>
  <dc:creator>NCC</dc:creator>
  <lastModifiedBy>ncc</lastModifiedBy>
  <lastPrinted>2014-11-21T05:51:00Z</lastPrinted>
  <dcterms:modified xsi:type="dcterms:W3CDTF">2015-01-27T08:19:00Z</dcterms:modified>
  <revision>3</revision>
  <dc:title>討論案提案單</dc:title>
</coreProperties>
</file>