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45D">
      <w:pPr>
        <w:spacing w:line="300" w:lineRule="exact"/>
        <w:jc w:val="both"/>
        <w:rPr>
          <w:rFonts w:hint="eastAsia"/>
          <w:sz w:val="20"/>
        </w:rPr>
      </w:pPr>
      <w:r>
        <w:rPr>
          <w:rFonts w:hint="eastAsia"/>
          <w:sz w:val="20"/>
        </w:rPr>
        <w:t>附表四之一</w:t>
      </w:r>
    </w:p>
    <w:p w:rsidR="00000000" w:rsidRDefault="00E5645D">
      <w:pPr>
        <w:spacing w:line="460" w:lineRule="exact"/>
        <w:jc w:val="center"/>
        <w:rPr>
          <w:rFonts w:hint="eastAsia"/>
          <w:sz w:val="28"/>
        </w:rPr>
      </w:pPr>
      <w:r>
        <w:rPr>
          <w:rFonts w:hint="eastAsia"/>
          <w:b/>
          <w:sz w:val="28"/>
          <w:u w:val="single"/>
        </w:rPr>
        <w:t xml:space="preserve">       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>（頻率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</w:t>
      </w:r>
      <w:proofErr w:type="spellStart"/>
      <w:r>
        <w:rPr>
          <w:rFonts w:hint="eastAsia"/>
          <w:b/>
          <w:sz w:val="28"/>
        </w:rPr>
        <w:t>KHz</w:t>
      </w:r>
      <w:proofErr w:type="spellEnd"/>
      <w:r>
        <w:rPr>
          <w:rFonts w:hint="eastAsia"/>
          <w:b/>
          <w:sz w:val="28"/>
        </w:rPr>
        <w:t>）調幅廣播電臺干擾評估表</w:t>
      </w:r>
      <w:r>
        <w:rPr>
          <w:rFonts w:hint="eastAsia"/>
          <w:b/>
          <w:sz w:val="20"/>
        </w:rPr>
        <w:t>（申請架設許可證適用）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15"/>
        <w:gridCol w:w="15"/>
        <w:gridCol w:w="15"/>
        <w:gridCol w:w="15"/>
        <w:gridCol w:w="360"/>
        <w:gridCol w:w="15"/>
        <w:gridCol w:w="939"/>
        <w:gridCol w:w="1031"/>
        <w:gridCol w:w="1031"/>
        <w:gridCol w:w="1032"/>
        <w:gridCol w:w="1032"/>
        <w:gridCol w:w="1031"/>
        <w:gridCol w:w="1031"/>
        <w:gridCol w:w="1032"/>
        <w:gridCol w:w="1032"/>
        <w:gridCol w:w="5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206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5645D">
            <w:pPr>
              <w:jc w:val="both"/>
            </w:pPr>
            <w:r>
              <w:rPr>
                <w:rFonts w:hint="eastAsia"/>
                <w:sz w:val="20"/>
              </w:rPr>
              <w:t>天線方格東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0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45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90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135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180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225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270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315</w:t>
            </w:r>
            <w:r>
              <w:rPr>
                <w:b/>
                <w:sz w:val="20"/>
              </w:rPr>
              <w:t>º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z w:val="20"/>
              </w:rPr>
            </w:pPr>
            <w:r>
              <w:rPr>
                <w:rFonts w:hint="eastAsia"/>
                <w:b/>
                <w:i/>
                <w:color w:val="FF0000"/>
                <w:sz w:val="20"/>
              </w:rPr>
              <w:t>規定</w:t>
            </w:r>
          </w:p>
          <w:p w:rsidR="00000000" w:rsidRDefault="00E5645D">
            <w:pPr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b/>
                <w:i/>
                <w:color w:val="FF0000"/>
                <w:sz w:val="20"/>
              </w:rPr>
              <w:t>限值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2062" w:type="dxa"/>
            <w:gridSpan w:val="8"/>
            <w:tcBorders>
              <w:left w:val="single" w:sz="12" w:space="0" w:color="auto"/>
              <w:bottom w:val="nil"/>
            </w:tcBorders>
          </w:tcPr>
          <w:p w:rsidR="00000000" w:rsidRDefault="00E5645D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天線方格北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2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2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場強</w:t>
            </w:r>
          </w:p>
        </w:tc>
        <w:tc>
          <w:tcPr>
            <w:tcW w:w="516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E5645D">
            <w:pPr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強</w:t>
            </w:r>
          </w:p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40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dB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µ</w:t>
            </w:r>
            <w:r>
              <w:rPr>
                <w:rFonts w:hint="eastAsia"/>
                <w:sz w:val="20"/>
              </w:rPr>
              <w:t>v /M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  <w:p w:rsidR="00000000" w:rsidRDefault="00E5645D"/>
        </w:tc>
        <w:tc>
          <w:tcPr>
            <w:tcW w:w="720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同頻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000000" w:rsidRDefault="00E5645D">
            <w:pPr>
              <w:ind w:left="212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999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60" w:type="dxa"/>
            <w:gridSpan w:val="4"/>
            <w:vMerge w:val="restart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測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點</w:t>
            </w:r>
          </w:p>
        </w:tc>
        <w:tc>
          <w:tcPr>
            <w:tcW w:w="1314" w:type="dxa"/>
            <w:gridSpan w:val="3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址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516" w:type="dxa"/>
            <w:vMerge w:val="restart"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60" w:type="dxa"/>
            <w:gridSpan w:val="4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14" w:type="dxa"/>
            <w:gridSpan w:val="3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方格東座標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60" w:type="dxa"/>
            <w:gridSpan w:val="4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14" w:type="dxa"/>
            <w:gridSpan w:val="3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方格北座標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  <w:bottom w:val="nil"/>
            </w:tcBorders>
          </w:tcPr>
          <w:p w:rsidR="00000000" w:rsidRDefault="00E5645D"/>
        </w:tc>
        <w:tc>
          <w:tcPr>
            <w:tcW w:w="360" w:type="dxa"/>
            <w:gridSpan w:val="4"/>
            <w:vMerge/>
            <w:tcBorders>
              <w:bottom w:val="nil"/>
            </w:tcBorders>
          </w:tcPr>
          <w:p w:rsidR="00000000" w:rsidRDefault="00E5645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314" w:type="dxa"/>
            <w:gridSpan w:val="3"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與天線距離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2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2" w:type="dxa"/>
            <w:tcBorders>
              <w:bottom w:val="nil"/>
            </w:tcBorders>
          </w:tcPr>
          <w:p w:rsidR="00000000" w:rsidRDefault="00E5645D"/>
        </w:tc>
        <w:tc>
          <w:tcPr>
            <w:tcW w:w="516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強</w:t>
            </w:r>
          </w:p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54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dB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µ</w:t>
            </w:r>
            <w:r>
              <w:rPr>
                <w:rFonts w:hint="eastAsia"/>
                <w:sz w:val="20"/>
              </w:rPr>
              <w:t>v /M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  <w:p w:rsidR="00000000" w:rsidRDefault="00E5645D"/>
        </w:tc>
        <w:tc>
          <w:tcPr>
            <w:tcW w:w="735" w:type="dxa"/>
            <w:gridSpan w:val="6"/>
            <w:tcBorders>
              <w:top w:val="single" w:sz="12" w:space="0" w:color="auto"/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(+9)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=C3+9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1008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735" w:type="dxa"/>
            <w:gridSpan w:val="6"/>
            <w:tcBorders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(-9</w:t>
            </w:r>
            <w:r>
              <w:rPr>
                <w:rFonts w:hint="eastAsia"/>
                <w:b/>
                <w:sz w:val="20"/>
              </w:rPr>
              <w:t xml:space="preserve">)    </w:t>
            </w:r>
          </w:p>
        </w:tc>
        <w:tc>
          <w:tcPr>
            <w:tcW w:w="939" w:type="dxa"/>
            <w:tcBorders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=C3-9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990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tcBorders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45" w:type="dxa"/>
            <w:gridSpan w:val="3"/>
            <w:vMerge w:val="restart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測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點</w:t>
            </w:r>
          </w:p>
        </w:tc>
        <w:tc>
          <w:tcPr>
            <w:tcW w:w="1329" w:type="dxa"/>
            <w:gridSpan w:val="4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址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516" w:type="dxa"/>
            <w:vMerge w:val="restart"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45" w:type="dxa"/>
            <w:gridSpan w:val="3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29" w:type="dxa"/>
            <w:gridSpan w:val="4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方格東座標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45" w:type="dxa"/>
            <w:gridSpan w:val="3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29" w:type="dxa"/>
            <w:gridSpan w:val="4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方格北座標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  <w:bottom w:val="nil"/>
            </w:tcBorders>
          </w:tcPr>
          <w:p w:rsidR="00000000" w:rsidRDefault="00E5645D"/>
        </w:tc>
        <w:tc>
          <w:tcPr>
            <w:tcW w:w="345" w:type="dxa"/>
            <w:gridSpan w:val="3"/>
            <w:vMerge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29" w:type="dxa"/>
            <w:gridSpan w:val="4"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與天線距離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2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2" w:type="dxa"/>
            <w:tcBorders>
              <w:bottom w:val="nil"/>
            </w:tcBorders>
          </w:tcPr>
          <w:p w:rsidR="00000000" w:rsidRDefault="00E5645D"/>
        </w:tc>
        <w:tc>
          <w:tcPr>
            <w:tcW w:w="516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強</w:t>
            </w:r>
          </w:p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66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dB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µ</w:t>
            </w:r>
            <w:r>
              <w:rPr>
                <w:rFonts w:hint="eastAsia"/>
                <w:sz w:val="20"/>
              </w:rPr>
              <w:t>v /M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  <w:p w:rsidR="00000000" w:rsidRDefault="00E5645D"/>
        </w:tc>
        <w:tc>
          <w:tcPr>
            <w:tcW w:w="720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000000" w:rsidRDefault="00E5645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(+18)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=C3+18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1017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720" w:type="dxa"/>
            <w:gridSpan w:val="5"/>
            <w:tcBorders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同頻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954" w:type="dxa"/>
            <w:gridSpan w:val="2"/>
            <w:tcBorders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999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tcBorders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720" w:type="dxa"/>
            <w:gridSpan w:val="5"/>
            <w:tcBorders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(-18)</w:t>
            </w:r>
          </w:p>
        </w:tc>
        <w:tc>
          <w:tcPr>
            <w:tcW w:w="954" w:type="dxa"/>
            <w:gridSpan w:val="2"/>
            <w:tcBorders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=C3-18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981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tcBorders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30" w:type="dxa"/>
            <w:gridSpan w:val="2"/>
            <w:vMerge w:val="restart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測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點</w:t>
            </w:r>
          </w:p>
        </w:tc>
        <w:tc>
          <w:tcPr>
            <w:tcW w:w="1344" w:type="dxa"/>
            <w:gridSpan w:val="5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址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516" w:type="dxa"/>
            <w:vMerge w:val="restart"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30" w:type="dxa"/>
            <w:gridSpan w:val="2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44" w:type="dxa"/>
            <w:gridSpan w:val="5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方格東座標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30" w:type="dxa"/>
            <w:gridSpan w:val="2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44" w:type="dxa"/>
            <w:gridSpan w:val="5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方格北座標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  <w:bottom w:val="nil"/>
            </w:tcBorders>
          </w:tcPr>
          <w:p w:rsidR="00000000" w:rsidRDefault="00E5645D"/>
        </w:tc>
        <w:tc>
          <w:tcPr>
            <w:tcW w:w="330" w:type="dxa"/>
            <w:gridSpan w:val="2"/>
            <w:vMerge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44" w:type="dxa"/>
            <w:gridSpan w:val="5"/>
            <w:tcBorders>
              <w:bottom w:val="nil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與天線距離</w:t>
            </w:r>
          </w:p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2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1" w:type="dxa"/>
            <w:tcBorders>
              <w:bottom w:val="nil"/>
            </w:tcBorders>
          </w:tcPr>
          <w:p w:rsidR="00000000" w:rsidRDefault="00E5645D"/>
        </w:tc>
        <w:tc>
          <w:tcPr>
            <w:tcW w:w="1032" w:type="dxa"/>
            <w:tcBorders>
              <w:bottom w:val="nil"/>
            </w:tcBorders>
          </w:tcPr>
          <w:p w:rsidR="00000000" w:rsidRDefault="00E5645D"/>
        </w:tc>
        <w:tc>
          <w:tcPr>
            <w:tcW w:w="516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強</w:t>
            </w:r>
          </w:p>
          <w:p w:rsidR="00000000" w:rsidRDefault="00E5645D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88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dB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µ</w:t>
            </w:r>
            <w:r>
              <w:rPr>
                <w:rFonts w:hint="eastAsia"/>
                <w:sz w:val="20"/>
              </w:rPr>
              <w:t>v /M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(+27)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=C3+27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1026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top w:val="nil"/>
              <w:left w:val="single" w:sz="12" w:space="0" w:color="auto"/>
            </w:tcBorders>
          </w:tcPr>
          <w:p w:rsidR="00000000" w:rsidRDefault="00E5645D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(+18)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=C3+18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1017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top w:val="nil"/>
              <w:left w:val="single" w:sz="12" w:space="0" w:color="auto"/>
            </w:tcBorders>
          </w:tcPr>
          <w:p w:rsidR="00000000" w:rsidRDefault="00E5645D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(-18)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=C3-18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981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top w:val="nil"/>
              <w:left w:val="single" w:sz="12" w:space="0" w:color="auto"/>
            </w:tcBorders>
          </w:tcPr>
          <w:p w:rsidR="00000000" w:rsidRDefault="00E5645D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000000" w:rsidRDefault="00E5645D">
            <w:pPr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(-27)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=C3-27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972</w:t>
            </w:r>
            <w:r>
              <w:rPr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1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1032" w:type="dxa"/>
            <w:tcBorders>
              <w:top w:val="single" w:sz="2" w:space="0" w:color="auto"/>
            </w:tcBorders>
          </w:tcPr>
          <w:p w:rsidR="00000000" w:rsidRDefault="00E5645D"/>
        </w:tc>
        <w:tc>
          <w:tcPr>
            <w:tcW w:w="516" w:type="dxa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b/>
                <w:i/>
                <w:color w:val="FF0000"/>
                <w:shd w:val="pct15" w:color="auto" w:fill="FFFFFF"/>
              </w:rPr>
            </w:pPr>
            <w:r>
              <w:rPr>
                <w:rFonts w:hint="eastAsia"/>
                <w:b/>
                <w:i/>
                <w:color w:val="FF0000"/>
                <w:shd w:val="pct15" w:color="auto" w:fill="FFFFFF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15" w:type="dxa"/>
            <w:vMerge w:val="restart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測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點</w:t>
            </w:r>
          </w:p>
        </w:tc>
        <w:tc>
          <w:tcPr>
            <w:tcW w:w="1359" w:type="dxa"/>
            <w:gridSpan w:val="6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址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E5645D"/>
        </w:tc>
        <w:tc>
          <w:tcPr>
            <w:tcW w:w="516" w:type="dxa"/>
            <w:vMerge w:val="restart"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15" w:type="dxa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59" w:type="dxa"/>
            <w:gridSpan w:val="6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方格東座標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00000" w:rsidRDefault="00E5645D"/>
        </w:tc>
        <w:tc>
          <w:tcPr>
            <w:tcW w:w="315" w:type="dxa"/>
            <w:vMerge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59" w:type="dxa"/>
            <w:gridSpan w:val="6"/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方格北座標</w:t>
            </w:r>
          </w:p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1" w:type="dxa"/>
          </w:tcPr>
          <w:p w:rsidR="00000000" w:rsidRDefault="00E5645D"/>
        </w:tc>
        <w:tc>
          <w:tcPr>
            <w:tcW w:w="1032" w:type="dxa"/>
          </w:tcPr>
          <w:p w:rsidR="00000000" w:rsidRDefault="00E5645D"/>
        </w:tc>
        <w:tc>
          <w:tcPr>
            <w:tcW w:w="516" w:type="dxa"/>
            <w:vMerge/>
            <w:tcBorders>
              <w:right w:val="single" w:sz="12" w:space="0" w:color="auto"/>
            </w:tcBorders>
          </w:tcPr>
          <w:p w:rsidR="00000000" w:rsidRDefault="00E5645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E5645D"/>
        </w:tc>
        <w:tc>
          <w:tcPr>
            <w:tcW w:w="315" w:type="dxa"/>
            <w:vMerge/>
            <w:tcBorders>
              <w:bottom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59" w:type="dxa"/>
            <w:gridSpan w:val="6"/>
            <w:tcBorders>
              <w:bottom w:val="single" w:sz="12" w:space="0" w:color="auto"/>
            </w:tcBorders>
          </w:tcPr>
          <w:p w:rsidR="00000000" w:rsidRDefault="00E5645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與天線距離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1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1032" w:type="dxa"/>
            <w:tcBorders>
              <w:bottom w:val="single" w:sz="12" w:space="0" w:color="auto"/>
            </w:tcBorders>
          </w:tcPr>
          <w:p w:rsidR="00000000" w:rsidRDefault="00E5645D"/>
        </w:tc>
        <w:tc>
          <w:tcPr>
            <w:tcW w:w="5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5645D"/>
        </w:tc>
      </w:tr>
    </w:tbl>
    <w:p w:rsidR="00000000" w:rsidRDefault="00E5645D">
      <w:pPr>
        <w:jc w:val="both"/>
      </w:pPr>
      <w:r>
        <w:rPr>
          <w:rFonts w:hint="eastAsia"/>
        </w:rPr>
        <w:t>量測儀器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   </w:t>
      </w:r>
      <w:r>
        <w:rPr>
          <w:rFonts w:hint="eastAsia"/>
        </w:rPr>
        <w:t>量測人員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量測日期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E5645D" w:rsidRDefault="00E5645D">
      <w:r>
        <w:rPr>
          <w:rFonts w:hint="eastAsia"/>
        </w:rPr>
        <w:t>註：量測點高於天線一千公尺或落於海上者，毋須量測，若量測點無法到達者，可選最靠近之地點量測。</w:t>
      </w:r>
    </w:p>
    <w:sectPr w:rsidR="00E5645D">
      <w:pgSz w:w="11906" w:h="16838" w:code="9"/>
      <w:pgMar w:top="737" w:right="567" w:bottom="73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5D" w:rsidRDefault="00E5645D" w:rsidP="00387B4C">
      <w:r>
        <w:separator/>
      </w:r>
    </w:p>
  </w:endnote>
  <w:endnote w:type="continuationSeparator" w:id="0">
    <w:p w:rsidR="00E5645D" w:rsidRDefault="00E5645D" w:rsidP="0038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5D" w:rsidRDefault="00E5645D" w:rsidP="00387B4C">
      <w:r>
        <w:separator/>
      </w:r>
    </w:p>
  </w:footnote>
  <w:footnote w:type="continuationSeparator" w:id="0">
    <w:p w:rsidR="00E5645D" w:rsidRDefault="00E5645D" w:rsidP="00387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87B4C"/>
    <w:rsid w:val="00387B4C"/>
    <w:rsid w:val="00E5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87B4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87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87B4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警察（頻率1512KHz）調幅廣播無線電台干擾評估表</vt:lpstr>
    </vt:vector>
  </TitlesOfParts>
  <Company>交通部電信總局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2015-01-12T12:52:00Z</dcterms:created>
  <dc:creator>電信總局</dc:creator>
  <lastModifiedBy>法律事務處通訊及無線傳播法務科陳小蘭</lastModifiedBy>
  <lastPrinted>2002-06-12T11:35:00Z</lastPrinted>
  <dcterms:modified xsi:type="dcterms:W3CDTF">2015-01-12T12:52:00Z</dcterms:modified>
  <revision>2</revision>
  <dc:title>附表四之一　調幅廣播電臺干擾評估表（申請架設許可證適用）</dc:title>
</coreProperties>
</file>