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22E" w:rsidRDefault="0068422E" w:rsidP="0068422E"/>
    <w:p w:rsidR="0068422E" w:rsidRDefault="0068422E" w:rsidP="0068422E"/>
    <w:p w:rsidR="0068422E" w:rsidRDefault="0068422E" w:rsidP="0068422E"/>
    <w:p w:rsidR="0068422E" w:rsidRDefault="0068422E" w:rsidP="0068422E"/>
    <w:p w:rsidR="0068422E" w:rsidRDefault="0068422E" w:rsidP="0068422E"/>
    <w:p w:rsidR="0068422E" w:rsidRDefault="0068422E" w:rsidP="0068422E"/>
    <w:p w:rsidR="0068422E" w:rsidRDefault="0068422E" w:rsidP="0068422E"/>
    <w:p w:rsidR="0068422E" w:rsidRDefault="0068422E" w:rsidP="0068422E"/>
    <w:p w:rsidR="0068422E" w:rsidRDefault="0068422E" w:rsidP="0068422E">
      <w:pPr>
        <w:rPr>
          <w:rFonts w:ascii="標楷體" w:hAnsi="標楷體"/>
          <w:b/>
          <w:sz w:val="52"/>
          <w:szCs w:val="52"/>
        </w:rPr>
      </w:pPr>
    </w:p>
    <w:p w:rsidR="0068422E" w:rsidRDefault="0068422E" w:rsidP="0068422E">
      <w:pPr>
        <w:rPr>
          <w:rFonts w:ascii="標楷體" w:hAnsi="標楷體"/>
          <w:b/>
          <w:sz w:val="52"/>
          <w:szCs w:val="52"/>
        </w:rPr>
      </w:pPr>
    </w:p>
    <w:p w:rsidR="0068422E" w:rsidRDefault="0068422E" w:rsidP="0068422E">
      <w:pPr>
        <w:rPr>
          <w:rFonts w:ascii="標楷體" w:hAnsi="標楷體"/>
          <w:b/>
          <w:sz w:val="52"/>
          <w:szCs w:val="52"/>
        </w:rPr>
      </w:pPr>
    </w:p>
    <w:p w:rsidR="0068422E" w:rsidRPr="0068422E" w:rsidRDefault="0068422E" w:rsidP="0068422E">
      <w:pPr>
        <w:jc w:val="center"/>
        <w:rPr>
          <w:rFonts w:ascii="標楷體" w:hAnsi="標楷體"/>
          <w:b/>
          <w:sz w:val="52"/>
          <w:szCs w:val="52"/>
        </w:rPr>
      </w:pPr>
      <w:r w:rsidRPr="0068422E">
        <w:rPr>
          <w:rFonts w:ascii="標楷體" w:hAnsi="標楷體" w:hint="eastAsia"/>
          <w:b/>
          <w:sz w:val="52"/>
          <w:szCs w:val="52"/>
        </w:rPr>
        <w:t>個人指位</w:t>
      </w:r>
      <w:proofErr w:type="gramStart"/>
      <w:r w:rsidRPr="0068422E">
        <w:rPr>
          <w:rFonts w:ascii="標楷體" w:hAnsi="標楷體" w:hint="eastAsia"/>
          <w:b/>
          <w:sz w:val="52"/>
          <w:szCs w:val="52"/>
        </w:rPr>
        <w:t>無線電示標技術</w:t>
      </w:r>
      <w:proofErr w:type="gramEnd"/>
      <w:r w:rsidRPr="0068422E">
        <w:rPr>
          <w:rFonts w:ascii="標楷體" w:hAnsi="標楷體" w:hint="eastAsia"/>
          <w:b/>
          <w:sz w:val="52"/>
          <w:szCs w:val="52"/>
        </w:rPr>
        <w:t>規範</w:t>
      </w:r>
    </w:p>
    <w:p w:rsidR="0068422E" w:rsidRDefault="0068422E" w:rsidP="0068422E"/>
    <w:p w:rsidR="0068422E" w:rsidRDefault="0068422E" w:rsidP="0068422E"/>
    <w:p w:rsidR="0068422E" w:rsidRDefault="0068422E" w:rsidP="0068422E"/>
    <w:p w:rsidR="0068422E" w:rsidRDefault="0068422E" w:rsidP="0068422E"/>
    <w:p w:rsidR="0068422E" w:rsidRDefault="0068422E" w:rsidP="0068422E"/>
    <w:p w:rsidR="0068422E" w:rsidRDefault="0068422E" w:rsidP="0068422E"/>
    <w:p w:rsidR="0068422E" w:rsidRDefault="0068422E" w:rsidP="0068422E"/>
    <w:p w:rsidR="0068422E" w:rsidRDefault="0068422E" w:rsidP="0068422E"/>
    <w:p w:rsidR="0068422E" w:rsidRDefault="0068422E" w:rsidP="0068422E"/>
    <w:p w:rsidR="0068422E" w:rsidRDefault="0068422E" w:rsidP="0068422E"/>
    <w:p w:rsidR="0068422E" w:rsidRDefault="0068422E" w:rsidP="0068422E"/>
    <w:p w:rsidR="007C0F9C" w:rsidRDefault="007C0F9C" w:rsidP="0068422E"/>
    <w:p w:rsidR="007C0F9C" w:rsidRDefault="007C0F9C" w:rsidP="0068422E"/>
    <w:p w:rsidR="0068422E" w:rsidRDefault="0068422E" w:rsidP="0068422E"/>
    <w:p w:rsidR="0068422E" w:rsidRDefault="0068422E" w:rsidP="0068422E"/>
    <w:p w:rsidR="0068422E" w:rsidRDefault="0068422E" w:rsidP="0068422E"/>
    <w:p w:rsidR="0068422E" w:rsidRDefault="0068422E" w:rsidP="0068422E"/>
    <w:p w:rsidR="0068422E" w:rsidRPr="0068422E" w:rsidRDefault="0068422E" w:rsidP="0068422E">
      <w:pPr>
        <w:jc w:val="center"/>
        <w:rPr>
          <w:rFonts w:ascii="標楷體" w:hAnsi="標楷體"/>
          <w:b/>
          <w:sz w:val="40"/>
          <w:szCs w:val="40"/>
        </w:rPr>
      </w:pPr>
      <w:r w:rsidRPr="0068422E">
        <w:rPr>
          <w:rFonts w:ascii="標楷體" w:hAnsi="標楷體" w:hint="eastAsia"/>
          <w:b/>
          <w:sz w:val="40"/>
          <w:szCs w:val="40"/>
        </w:rPr>
        <w:t>國家通訊傳播委員會</w:t>
      </w:r>
    </w:p>
    <w:p w:rsidR="0068422E" w:rsidRDefault="0068422E" w:rsidP="0068422E">
      <w:pPr>
        <w:widowControl/>
      </w:pPr>
      <w:r>
        <w:br w:type="page"/>
      </w:r>
    </w:p>
    <w:p w:rsidR="00727001" w:rsidRDefault="00727001" w:rsidP="00213CC7">
      <w:pPr>
        <w:pStyle w:val="1"/>
        <w:spacing w:line="360" w:lineRule="auto"/>
        <w:ind w:rightChars="100" w:right="240"/>
        <w:sectPr w:rsidR="00727001" w:rsidSect="00727001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6" w:h="16838"/>
          <w:pgMar w:top="1440" w:right="1797" w:bottom="1440" w:left="1797" w:header="851" w:footer="992" w:gutter="0"/>
          <w:cols w:space="425"/>
          <w:titlePg/>
          <w:docGrid w:type="lines" w:linePitch="360"/>
        </w:sectPr>
      </w:pPr>
    </w:p>
    <w:p w:rsidR="003668D7" w:rsidRPr="00F8320A" w:rsidRDefault="003668D7" w:rsidP="00213CC7">
      <w:pPr>
        <w:pStyle w:val="1"/>
        <w:spacing w:line="360" w:lineRule="auto"/>
        <w:ind w:rightChars="100" w:right="240"/>
      </w:pPr>
      <w:r w:rsidRPr="00F8320A">
        <w:rPr>
          <w:rFonts w:hint="eastAsia"/>
        </w:rPr>
        <w:lastRenderedPageBreak/>
        <w:t>1.</w:t>
      </w:r>
      <w:r w:rsidRPr="00F8320A">
        <w:rPr>
          <w:rFonts w:hint="eastAsia"/>
        </w:rPr>
        <w:t>法源依據</w:t>
      </w:r>
    </w:p>
    <w:p w:rsidR="00AB0356" w:rsidRDefault="003668D7" w:rsidP="00497905">
      <w:pPr>
        <w:ind w:firstLineChars="100" w:firstLine="240"/>
      </w:pPr>
      <w:r w:rsidRPr="00553794">
        <w:rPr>
          <w:rFonts w:hint="eastAsia"/>
        </w:rPr>
        <w:t>本規範依</w:t>
      </w:r>
      <w:r>
        <w:rPr>
          <w:rFonts w:hint="eastAsia"/>
        </w:rPr>
        <w:t>電信法</w:t>
      </w:r>
      <w:r w:rsidRPr="00553794">
        <w:rPr>
          <w:rFonts w:hint="eastAsia"/>
        </w:rPr>
        <w:t>第</w:t>
      </w:r>
      <w:r>
        <w:rPr>
          <w:rFonts w:hint="eastAsia"/>
        </w:rPr>
        <w:t>五</w:t>
      </w:r>
      <w:r w:rsidRPr="00553794">
        <w:rPr>
          <w:rFonts w:hint="eastAsia"/>
        </w:rPr>
        <w:t>十條第</w:t>
      </w:r>
      <w:r>
        <w:rPr>
          <w:rFonts w:hint="eastAsia"/>
        </w:rPr>
        <w:t>一</w:t>
      </w:r>
      <w:r w:rsidRPr="00553794">
        <w:rPr>
          <w:rFonts w:hint="eastAsia"/>
        </w:rPr>
        <w:t>項規定訂定之。</w:t>
      </w:r>
    </w:p>
    <w:p w:rsidR="003668D7" w:rsidRPr="00F8320A" w:rsidRDefault="003668D7" w:rsidP="00213CC7">
      <w:pPr>
        <w:pStyle w:val="1"/>
        <w:spacing w:line="360" w:lineRule="auto"/>
        <w:ind w:rightChars="100" w:right="240"/>
      </w:pPr>
      <w:r w:rsidRPr="00F8320A">
        <w:rPr>
          <w:rFonts w:hint="eastAsia"/>
        </w:rPr>
        <w:t>2.</w:t>
      </w:r>
      <w:r w:rsidRPr="00D35CBE">
        <w:rPr>
          <w:rFonts w:hint="eastAsia"/>
        </w:rPr>
        <w:t>適用</w:t>
      </w:r>
      <w:r w:rsidRPr="00D35CBE">
        <w:t>範圍</w:t>
      </w:r>
    </w:p>
    <w:p w:rsidR="003668D7" w:rsidRDefault="003668D7" w:rsidP="00497905">
      <w:pPr>
        <w:ind w:leftChars="100" w:left="240"/>
        <w:rPr>
          <w:rFonts w:ascii="標楷體" w:hAnsi="標楷體"/>
        </w:rPr>
      </w:pPr>
      <w:r w:rsidRPr="00796195">
        <w:rPr>
          <w:rFonts w:ascii="標楷體" w:hAnsi="標楷體"/>
        </w:rPr>
        <w:t>本規範適用</w:t>
      </w:r>
      <w:r w:rsidRPr="00A721A9">
        <w:rPr>
          <w:rFonts w:ascii="標楷體" w:hAnsi="標楷體" w:hint="eastAsia"/>
          <w:szCs w:val="24"/>
        </w:rPr>
        <w:t>個人指位</w:t>
      </w:r>
      <w:proofErr w:type="gramStart"/>
      <w:r w:rsidRPr="00A721A9">
        <w:rPr>
          <w:rFonts w:ascii="標楷體" w:hAnsi="標楷體" w:hint="eastAsia"/>
          <w:szCs w:val="24"/>
        </w:rPr>
        <w:t>無線電示標</w:t>
      </w:r>
      <w:proofErr w:type="gramEnd"/>
      <w:r w:rsidRPr="00A721A9">
        <w:rPr>
          <w:rFonts w:ascii="標楷體" w:hAnsi="標楷體" w:hint="eastAsia"/>
        </w:rPr>
        <w:t>（</w:t>
      </w:r>
      <w:r w:rsidRPr="00A721A9">
        <w:rPr>
          <w:rFonts w:ascii="標楷體" w:hAnsi="標楷體"/>
          <w:szCs w:val="24"/>
        </w:rPr>
        <w:t>Personal Loca</w:t>
      </w:r>
      <w:r w:rsidRPr="00A721A9">
        <w:rPr>
          <w:rFonts w:ascii="標楷體" w:hAnsi="標楷體" w:hint="eastAsia"/>
          <w:szCs w:val="24"/>
        </w:rPr>
        <w:t>tor</w:t>
      </w:r>
      <w:r w:rsidRPr="00A721A9">
        <w:rPr>
          <w:rFonts w:ascii="標楷體" w:hAnsi="標楷體"/>
          <w:szCs w:val="24"/>
        </w:rPr>
        <w:t xml:space="preserve"> Beacon，</w:t>
      </w:r>
      <w:r w:rsidRPr="00A721A9">
        <w:rPr>
          <w:rFonts w:ascii="標楷體" w:hAnsi="標楷體" w:hint="eastAsia"/>
          <w:szCs w:val="24"/>
        </w:rPr>
        <w:t>PLB</w:t>
      </w:r>
      <w:r w:rsidRPr="00A721A9">
        <w:rPr>
          <w:rFonts w:ascii="標楷體" w:hAnsi="標楷體" w:hint="eastAsia"/>
        </w:rPr>
        <w:t>）</w:t>
      </w:r>
      <w:r>
        <w:rPr>
          <w:rFonts w:ascii="標楷體" w:hAnsi="標楷體" w:hint="eastAsia"/>
          <w:szCs w:val="24"/>
        </w:rPr>
        <w:t>之</w:t>
      </w:r>
      <w:r w:rsidRPr="00A721A9">
        <w:rPr>
          <w:rFonts w:ascii="標楷體" w:hAnsi="標楷體" w:hint="eastAsia"/>
        </w:rPr>
        <w:t>主信號為406</w:t>
      </w:r>
      <w:r w:rsidR="00F01C99">
        <w:rPr>
          <w:rFonts w:ascii="標楷體" w:hAnsi="標楷體" w:hint="eastAsia"/>
        </w:rPr>
        <w:t xml:space="preserve"> </w:t>
      </w:r>
      <w:r w:rsidRPr="00A721A9">
        <w:rPr>
          <w:rFonts w:ascii="標楷體" w:hAnsi="標楷體"/>
        </w:rPr>
        <w:t>MHz</w:t>
      </w:r>
      <w:r w:rsidRPr="00A721A9">
        <w:rPr>
          <w:rFonts w:ascii="標楷體" w:hAnsi="標楷體" w:hint="eastAsia"/>
        </w:rPr>
        <w:t>發射頻段（406.0</w:t>
      </w:r>
      <w:r w:rsidR="00F01C99" w:rsidRPr="00F01C99">
        <w:rPr>
          <w:rFonts w:ascii="標楷體" w:hAnsi="標楷體" w:hint="eastAsia"/>
        </w:rPr>
        <w:t xml:space="preserve"> </w:t>
      </w:r>
      <w:r w:rsidR="00B24092">
        <w:rPr>
          <w:rFonts w:ascii="標楷體" w:hAnsi="標楷體" w:hint="eastAsia"/>
        </w:rPr>
        <w:t>MHz</w:t>
      </w:r>
      <w:r w:rsidR="00B31C96">
        <w:rPr>
          <w:rFonts w:ascii="標楷體" w:hAnsi="標楷體" w:hint="eastAsia"/>
        </w:rPr>
        <w:t>至</w:t>
      </w:r>
      <w:r w:rsidRPr="00A721A9">
        <w:rPr>
          <w:rFonts w:ascii="標楷體" w:hAnsi="標楷體" w:hint="eastAsia"/>
        </w:rPr>
        <w:t>406.1</w:t>
      </w:r>
      <w:r w:rsidR="00F01C99">
        <w:rPr>
          <w:rFonts w:ascii="標楷體" w:hAnsi="標楷體" w:hint="eastAsia"/>
        </w:rPr>
        <w:t xml:space="preserve"> </w:t>
      </w:r>
      <w:r w:rsidRPr="00A721A9">
        <w:rPr>
          <w:rFonts w:ascii="標楷體" w:hAnsi="標楷體" w:hint="eastAsia"/>
        </w:rPr>
        <w:t>MHz）及輔助信號為</w:t>
      </w:r>
      <w:r w:rsidRPr="00A721A9">
        <w:rPr>
          <w:rFonts w:ascii="標楷體" w:hAnsi="標楷體"/>
        </w:rPr>
        <w:t>121.5</w:t>
      </w:r>
      <w:r w:rsidR="00F01C99">
        <w:rPr>
          <w:rFonts w:ascii="標楷體" w:hAnsi="標楷體" w:hint="eastAsia"/>
        </w:rPr>
        <w:t xml:space="preserve"> </w:t>
      </w:r>
      <w:r w:rsidRPr="00A721A9">
        <w:rPr>
          <w:rFonts w:ascii="標楷體" w:hAnsi="標楷體"/>
        </w:rPr>
        <w:t>MHz</w:t>
      </w:r>
      <w:r w:rsidRPr="00A721A9">
        <w:rPr>
          <w:rFonts w:ascii="標楷體" w:hAnsi="標楷體" w:hint="eastAsia"/>
        </w:rPr>
        <w:t>發射頻段（</w:t>
      </w:r>
      <w:r w:rsidRPr="00A721A9">
        <w:rPr>
          <w:rFonts w:ascii="標楷體" w:hAnsi="標楷體" w:hint="eastAsia"/>
          <w:szCs w:val="24"/>
        </w:rPr>
        <w:t>121.493925</w:t>
      </w:r>
      <w:r w:rsidR="00F01C99">
        <w:rPr>
          <w:rFonts w:ascii="標楷體" w:hAnsi="標楷體" w:hint="eastAsia"/>
          <w:szCs w:val="24"/>
        </w:rPr>
        <w:t xml:space="preserve"> </w:t>
      </w:r>
      <w:r w:rsidR="00F01C99" w:rsidRPr="00A721A9">
        <w:rPr>
          <w:rFonts w:ascii="標楷體" w:hAnsi="標楷體" w:hint="eastAsia"/>
        </w:rPr>
        <w:t>MHz</w:t>
      </w:r>
      <w:r w:rsidR="00B31C96">
        <w:rPr>
          <w:rFonts w:ascii="標楷體" w:hAnsi="標楷體" w:hint="eastAsia"/>
        </w:rPr>
        <w:t>至</w:t>
      </w:r>
      <w:r w:rsidRPr="00A721A9">
        <w:rPr>
          <w:rFonts w:ascii="標楷體" w:hAnsi="標楷體" w:hint="eastAsia"/>
          <w:szCs w:val="24"/>
        </w:rPr>
        <w:t>121.506075</w:t>
      </w:r>
      <w:r w:rsidR="00F01C99">
        <w:rPr>
          <w:rFonts w:ascii="標楷體" w:hAnsi="標楷體" w:hint="eastAsia"/>
          <w:szCs w:val="24"/>
        </w:rPr>
        <w:t xml:space="preserve"> </w:t>
      </w:r>
      <w:r w:rsidRPr="00A721A9">
        <w:rPr>
          <w:rFonts w:ascii="標楷體" w:hAnsi="標楷體" w:hint="eastAsia"/>
        </w:rPr>
        <w:t>MHz）者之</w:t>
      </w:r>
      <w:r w:rsidRPr="00A721A9">
        <w:rPr>
          <w:rFonts w:ascii="標楷體" w:hAnsi="標楷體"/>
        </w:rPr>
        <w:t>型式認證。</w:t>
      </w:r>
    </w:p>
    <w:p w:rsidR="003668D7" w:rsidRPr="00F8320A" w:rsidRDefault="003668D7" w:rsidP="00213CC7">
      <w:pPr>
        <w:pStyle w:val="1"/>
        <w:spacing w:line="360" w:lineRule="auto"/>
        <w:ind w:rightChars="100" w:right="240"/>
      </w:pPr>
      <w:r w:rsidRPr="00F8320A">
        <w:rPr>
          <w:rFonts w:hint="eastAsia"/>
        </w:rPr>
        <w:t>3.</w:t>
      </w:r>
      <w:r w:rsidRPr="00F8320A">
        <w:t>技術標準</w:t>
      </w:r>
    </w:p>
    <w:p w:rsidR="001F4718" w:rsidRDefault="001F4718" w:rsidP="00497905">
      <w:pPr>
        <w:ind w:leftChars="100" w:left="240"/>
      </w:pPr>
      <w:r>
        <w:rPr>
          <w:rFonts w:hint="eastAsia"/>
        </w:rPr>
        <w:t>本規範係參考</w:t>
      </w:r>
      <w:r w:rsidRPr="000B45AB">
        <w:t>國際技術標準</w:t>
      </w:r>
      <w:proofErr w:type="spellStart"/>
      <w:r w:rsidRPr="000B45AB">
        <w:rPr>
          <w:rFonts w:cs="Arial"/>
          <w:color w:val="333333"/>
          <w:szCs w:val="24"/>
        </w:rPr>
        <w:t>Cospas-Sarsat</w:t>
      </w:r>
      <w:proofErr w:type="spellEnd"/>
      <w:r w:rsidRPr="000B45AB">
        <w:t xml:space="preserve"> C/S T.00</w:t>
      </w:r>
      <w:r w:rsidRPr="000B45AB">
        <w:rPr>
          <w:rFonts w:hint="eastAsia"/>
        </w:rPr>
        <w:t>1</w:t>
      </w:r>
      <w:r>
        <w:rPr>
          <w:rFonts w:hint="eastAsia"/>
        </w:rPr>
        <w:t>、</w:t>
      </w:r>
      <w:r w:rsidRPr="000B45AB">
        <w:t xml:space="preserve"> C/S T.007</w:t>
      </w:r>
      <w:r>
        <w:t>、</w:t>
      </w:r>
      <w:r w:rsidRPr="000B45AB">
        <w:t>C/S T.0</w:t>
      </w:r>
      <w:r>
        <w:rPr>
          <w:rFonts w:hint="eastAsia"/>
        </w:rPr>
        <w:t>12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以下簡稱</w:t>
      </w:r>
      <w:r w:rsidRPr="000B45AB">
        <w:t>C/S T.00</w:t>
      </w:r>
      <w:r w:rsidRPr="000B45AB">
        <w:rPr>
          <w:rFonts w:hint="eastAsia"/>
        </w:rPr>
        <w:t>1</w:t>
      </w:r>
      <w:r>
        <w:rPr>
          <w:rFonts w:hint="eastAsia"/>
        </w:rPr>
        <w:t>、</w:t>
      </w:r>
      <w:r w:rsidRPr="000B45AB">
        <w:t xml:space="preserve"> C/S T.007</w:t>
      </w:r>
      <w:r>
        <w:t>、</w:t>
      </w:r>
      <w:r w:rsidRPr="000B45AB">
        <w:t>C/S T.0</w:t>
      </w:r>
      <w:r>
        <w:rPr>
          <w:rFonts w:hint="eastAsia"/>
        </w:rPr>
        <w:t>12</w:t>
      </w:r>
      <w:proofErr w:type="gramStart"/>
      <w:r>
        <w:rPr>
          <w:rFonts w:hint="eastAsia"/>
        </w:rPr>
        <w:t>）</w:t>
      </w:r>
      <w:proofErr w:type="gramEnd"/>
      <w:r w:rsidRPr="00D35CBE">
        <w:rPr>
          <w:rFonts w:hint="eastAsia"/>
        </w:rPr>
        <w:t>及</w:t>
      </w:r>
      <w:r w:rsidRPr="00D35CBE">
        <w:rPr>
          <w:rFonts w:hint="eastAsia"/>
        </w:rPr>
        <w:t>RTCM Standard 11010.2</w:t>
      </w:r>
      <w:r w:rsidRPr="00D35CBE">
        <w:rPr>
          <w:rFonts w:hint="eastAsia"/>
        </w:rPr>
        <w:t>訂定</w:t>
      </w:r>
      <w:r w:rsidRPr="00D35CBE">
        <w:t>。</w:t>
      </w:r>
    </w:p>
    <w:p w:rsidR="003668D7" w:rsidRPr="00A721A9" w:rsidRDefault="003668D7" w:rsidP="00213CC7">
      <w:pPr>
        <w:pStyle w:val="1"/>
        <w:spacing w:line="360" w:lineRule="auto"/>
        <w:rPr>
          <w:kern w:val="2"/>
        </w:rPr>
      </w:pPr>
      <w:r w:rsidRPr="00A721A9">
        <w:rPr>
          <w:rFonts w:hint="eastAsia"/>
          <w:kern w:val="2"/>
        </w:rPr>
        <w:t>4.</w:t>
      </w:r>
      <w:r w:rsidRPr="00A721A9">
        <w:rPr>
          <w:kern w:val="2"/>
        </w:rPr>
        <w:t>名詞定義</w:t>
      </w:r>
      <w:r w:rsidRPr="00A721A9">
        <w:rPr>
          <w:rFonts w:hint="eastAsia"/>
          <w:kern w:val="2"/>
        </w:rPr>
        <w:t xml:space="preserve"> </w:t>
      </w:r>
    </w:p>
    <w:p w:rsidR="001F4718" w:rsidRPr="00A721A9" w:rsidRDefault="001F4718" w:rsidP="001F4718">
      <w:pPr>
        <w:pStyle w:val="3"/>
        <w:ind w:left="644" w:hanging="404"/>
        <w:jc w:val="both"/>
        <w:rPr>
          <w:rFonts w:ascii="標楷體" w:eastAsia="標楷體" w:hAnsi="標楷體"/>
          <w:sz w:val="24"/>
          <w:szCs w:val="24"/>
        </w:rPr>
      </w:pPr>
      <w:r w:rsidRPr="00A721A9">
        <w:rPr>
          <w:rFonts w:ascii="標楷體" w:eastAsia="標楷體" w:hAnsi="標楷體" w:hint="eastAsia"/>
          <w:sz w:val="24"/>
          <w:szCs w:val="24"/>
        </w:rPr>
        <w:t>4.1 個人指位</w:t>
      </w:r>
      <w:proofErr w:type="gramStart"/>
      <w:r w:rsidRPr="00A721A9">
        <w:rPr>
          <w:rFonts w:ascii="標楷體" w:eastAsia="標楷體" w:hAnsi="標楷體" w:hint="eastAsia"/>
          <w:sz w:val="24"/>
          <w:szCs w:val="24"/>
        </w:rPr>
        <w:t>無線電示標</w:t>
      </w:r>
      <w:proofErr w:type="gramEnd"/>
      <w:r w:rsidRPr="00A721A9">
        <w:rPr>
          <w:rFonts w:ascii="標楷體" w:eastAsia="標楷體" w:hAnsi="標楷體"/>
          <w:sz w:val="24"/>
          <w:szCs w:val="24"/>
        </w:rPr>
        <w:t>(Personal Loca</w:t>
      </w:r>
      <w:r w:rsidRPr="00A721A9">
        <w:rPr>
          <w:rFonts w:ascii="標楷體" w:eastAsia="標楷體" w:hAnsi="標楷體" w:hint="eastAsia"/>
          <w:sz w:val="24"/>
          <w:szCs w:val="24"/>
        </w:rPr>
        <w:t>tor</w:t>
      </w:r>
      <w:r w:rsidRPr="00A721A9">
        <w:rPr>
          <w:rFonts w:ascii="標楷體" w:eastAsia="標楷體" w:hAnsi="標楷體"/>
          <w:sz w:val="24"/>
          <w:szCs w:val="24"/>
        </w:rPr>
        <w:t xml:space="preserve"> Beacon，</w:t>
      </w:r>
      <w:r w:rsidRPr="00A721A9">
        <w:rPr>
          <w:rFonts w:ascii="標楷體" w:eastAsia="標楷體" w:hAnsi="標楷體" w:hint="eastAsia"/>
          <w:sz w:val="24"/>
          <w:szCs w:val="24"/>
        </w:rPr>
        <w:t>PLB</w:t>
      </w:r>
      <w:r w:rsidRPr="00A721A9">
        <w:rPr>
          <w:rFonts w:ascii="標楷體" w:eastAsia="標楷體" w:hAnsi="標楷體"/>
          <w:sz w:val="24"/>
          <w:szCs w:val="24"/>
        </w:rPr>
        <w:t>)：</w:t>
      </w:r>
    </w:p>
    <w:p w:rsidR="001F4718" w:rsidRPr="00A721A9" w:rsidRDefault="001F4718" w:rsidP="001F4718">
      <w:pPr>
        <w:ind w:left="709"/>
        <w:rPr>
          <w:rFonts w:ascii="標楷體" w:hAnsi="標楷體"/>
        </w:rPr>
      </w:pPr>
      <w:r>
        <w:rPr>
          <w:rFonts w:ascii="標楷體" w:hAnsi="標楷體" w:hint="eastAsia"/>
        </w:rPr>
        <w:t>指當</w:t>
      </w:r>
      <w:r w:rsidRPr="00A721A9">
        <w:rPr>
          <w:rFonts w:ascii="標楷體" w:hAnsi="標楷體" w:hint="eastAsia"/>
        </w:rPr>
        <w:t>個人遇緊急危難時</w:t>
      </w:r>
      <w:r>
        <w:rPr>
          <w:rFonts w:ascii="標楷體" w:hAnsi="標楷體" w:hint="eastAsia"/>
        </w:rPr>
        <w:t>，</w:t>
      </w:r>
      <w:r w:rsidRPr="00A721A9">
        <w:rPr>
          <w:rFonts w:ascii="標楷體" w:hAnsi="標楷體" w:hint="eastAsia"/>
        </w:rPr>
        <w:t>可對衛星即時傳送</w:t>
      </w:r>
      <w:r w:rsidRPr="00A721A9">
        <w:rPr>
          <w:rFonts w:ascii="標楷體" w:hAnsi="標楷體"/>
        </w:rPr>
        <w:t>406</w:t>
      </w:r>
      <w:r w:rsidR="00F01C99">
        <w:rPr>
          <w:rFonts w:ascii="標楷體" w:hAnsi="標楷體" w:hint="eastAsia"/>
        </w:rPr>
        <w:t xml:space="preserve"> </w:t>
      </w:r>
      <w:r w:rsidRPr="00A721A9">
        <w:rPr>
          <w:rFonts w:ascii="標楷體" w:hAnsi="標楷體"/>
        </w:rPr>
        <w:t>MHz</w:t>
      </w:r>
      <w:r w:rsidRPr="00A721A9">
        <w:rPr>
          <w:rFonts w:hint="eastAsia"/>
        </w:rPr>
        <w:t>頻段</w:t>
      </w:r>
      <w:r w:rsidRPr="00A721A9">
        <w:rPr>
          <w:rFonts w:ascii="標楷體" w:hAnsi="標楷體" w:hint="eastAsia"/>
        </w:rPr>
        <w:t>遇險求救信號</w:t>
      </w:r>
      <w:r>
        <w:rPr>
          <w:rFonts w:ascii="標楷體" w:hAnsi="標楷體" w:hint="eastAsia"/>
        </w:rPr>
        <w:t>或</w:t>
      </w:r>
      <w:proofErr w:type="gramStart"/>
      <w:r>
        <w:rPr>
          <w:rFonts w:ascii="標楷體" w:hAnsi="標楷體" w:hint="eastAsia"/>
        </w:rPr>
        <w:t>併</w:t>
      </w:r>
      <w:proofErr w:type="gramEnd"/>
      <w:r>
        <w:rPr>
          <w:rFonts w:ascii="標楷體" w:hAnsi="標楷體" w:hint="eastAsia"/>
        </w:rPr>
        <w:t>傳送</w:t>
      </w:r>
      <w:r w:rsidRPr="00A721A9">
        <w:rPr>
          <w:rFonts w:ascii="標楷體" w:hAnsi="標楷體" w:hint="eastAsia"/>
        </w:rPr>
        <w:t>121.5</w:t>
      </w:r>
      <w:r w:rsidR="00F01C99">
        <w:rPr>
          <w:rFonts w:ascii="標楷體" w:hAnsi="標楷體" w:hint="eastAsia"/>
        </w:rPr>
        <w:t xml:space="preserve"> </w:t>
      </w:r>
      <w:r w:rsidRPr="00A721A9">
        <w:rPr>
          <w:rFonts w:ascii="標楷體" w:hAnsi="標楷體" w:hint="eastAsia"/>
        </w:rPr>
        <w:t>MHz頻段</w:t>
      </w:r>
      <w:r>
        <w:rPr>
          <w:rFonts w:ascii="標楷體" w:hAnsi="標楷體" w:hint="eastAsia"/>
        </w:rPr>
        <w:t>輔助</w:t>
      </w:r>
      <w:r w:rsidRPr="00A721A9">
        <w:rPr>
          <w:rFonts w:ascii="標楷體" w:hAnsi="標楷體" w:hint="eastAsia"/>
        </w:rPr>
        <w:t>信號</w:t>
      </w:r>
      <w:r>
        <w:rPr>
          <w:rFonts w:ascii="標楷體" w:hAnsi="標楷體" w:hint="eastAsia"/>
        </w:rPr>
        <w:t>以</w:t>
      </w:r>
      <w:r w:rsidRPr="00A721A9">
        <w:rPr>
          <w:rFonts w:ascii="標楷體" w:hAnsi="標楷體" w:hint="eastAsia"/>
        </w:rPr>
        <w:t>利搜救之設備</w:t>
      </w:r>
      <w:r>
        <w:rPr>
          <w:rFonts w:ascii="標楷體" w:hAnsi="標楷體" w:hint="eastAsia"/>
        </w:rPr>
        <w:t>。</w:t>
      </w:r>
    </w:p>
    <w:p w:rsidR="001F4718" w:rsidRPr="00A721A9" w:rsidRDefault="001F4718" w:rsidP="001F4718">
      <w:pPr>
        <w:pStyle w:val="3"/>
        <w:ind w:left="644" w:hanging="404"/>
        <w:jc w:val="both"/>
        <w:rPr>
          <w:rFonts w:ascii="標楷體" w:eastAsia="標楷體" w:hAnsi="標楷體"/>
          <w:sz w:val="24"/>
          <w:szCs w:val="24"/>
        </w:rPr>
      </w:pPr>
      <w:r w:rsidRPr="00A721A9">
        <w:rPr>
          <w:rFonts w:ascii="標楷體" w:eastAsia="標楷體" w:hAnsi="標楷體" w:hint="eastAsia"/>
          <w:sz w:val="24"/>
          <w:szCs w:val="24"/>
        </w:rPr>
        <w:t>4.2 國際衛星輔助搜救系統</w:t>
      </w:r>
      <w:r w:rsidRPr="00A721A9">
        <w:rPr>
          <w:rFonts w:ascii="標楷體" w:eastAsia="標楷體" w:hAnsi="標楷體"/>
          <w:sz w:val="24"/>
          <w:szCs w:val="24"/>
        </w:rPr>
        <w:t>(</w:t>
      </w:r>
      <w:proofErr w:type="spellStart"/>
      <w:r w:rsidRPr="00A721A9">
        <w:rPr>
          <w:rFonts w:ascii="標楷體" w:eastAsia="標楷體" w:hAnsi="標楷體"/>
          <w:sz w:val="24"/>
          <w:szCs w:val="24"/>
        </w:rPr>
        <w:t>C</w:t>
      </w:r>
      <w:r w:rsidRPr="00A721A9">
        <w:rPr>
          <w:rFonts w:ascii="標楷體" w:eastAsia="標楷體" w:hAnsi="標楷體" w:hint="eastAsia"/>
          <w:sz w:val="24"/>
          <w:szCs w:val="24"/>
        </w:rPr>
        <w:t>ospas</w:t>
      </w:r>
      <w:r w:rsidRPr="00A721A9">
        <w:rPr>
          <w:rFonts w:ascii="標楷體" w:eastAsia="標楷體" w:hAnsi="標楷體"/>
          <w:sz w:val="24"/>
          <w:szCs w:val="24"/>
        </w:rPr>
        <w:t>-S</w:t>
      </w:r>
      <w:r w:rsidRPr="00A721A9">
        <w:rPr>
          <w:rFonts w:ascii="標楷體" w:eastAsia="標楷體" w:hAnsi="標楷體" w:hint="eastAsia"/>
          <w:sz w:val="24"/>
          <w:szCs w:val="24"/>
        </w:rPr>
        <w:t>arsat</w:t>
      </w:r>
      <w:proofErr w:type="spellEnd"/>
      <w:r>
        <w:rPr>
          <w:rFonts w:ascii="標楷體" w:eastAsia="標楷體" w:hAnsi="標楷體" w:hint="eastAsia"/>
          <w:sz w:val="24"/>
          <w:szCs w:val="24"/>
        </w:rPr>
        <w:t xml:space="preserve"> </w:t>
      </w:r>
      <w:r w:rsidRPr="00AA0084">
        <w:rPr>
          <w:rFonts w:ascii="標楷體" w:eastAsia="標楷體" w:hAnsi="標楷體" w:hint="eastAsia"/>
          <w:sz w:val="24"/>
          <w:szCs w:val="24"/>
        </w:rPr>
        <w:t>System</w:t>
      </w:r>
      <w:r w:rsidRPr="00A721A9">
        <w:rPr>
          <w:rFonts w:ascii="標楷體" w:eastAsia="標楷體" w:hAnsi="標楷體"/>
          <w:sz w:val="24"/>
          <w:szCs w:val="24"/>
        </w:rPr>
        <w:t>)：</w:t>
      </w:r>
    </w:p>
    <w:p w:rsidR="001F4718" w:rsidRPr="00A721A9" w:rsidRDefault="001F4718" w:rsidP="001F4718">
      <w:pPr>
        <w:ind w:left="709"/>
        <w:rPr>
          <w:rFonts w:ascii="標楷體" w:hAnsi="標楷體"/>
        </w:rPr>
      </w:pPr>
      <w:r>
        <w:rPr>
          <w:rFonts w:ascii="標楷體" w:hAnsi="標楷體" w:hint="eastAsia"/>
        </w:rPr>
        <w:t>指</w:t>
      </w:r>
      <w:r w:rsidRPr="00A721A9">
        <w:rPr>
          <w:rFonts w:ascii="標楷體" w:hAnsi="標楷體" w:hint="eastAsia"/>
        </w:rPr>
        <w:t>負責接收</w:t>
      </w:r>
      <w:r w:rsidRPr="00A721A9">
        <w:rPr>
          <w:rFonts w:ascii="標楷體" w:hAnsi="標楷體"/>
        </w:rPr>
        <w:t>406</w:t>
      </w:r>
      <w:r w:rsidR="00F01C99">
        <w:rPr>
          <w:rFonts w:ascii="標楷體" w:hAnsi="標楷體" w:hint="eastAsia"/>
        </w:rPr>
        <w:t xml:space="preserve"> </w:t>
      </w:r>
      <w:r w:rsidRPr="00A721A9">
        <w:rPr>
          <w:rFonts w:ascii="標楷體" w:hAnsi="標楷體"/>
        </w:rPr>
        <w:t>MHz</w:t>
      </w:r>
      <w:r w:rsidRPr="00A721A9">
        <w:rPr>
          <w:rFonts w:ascii="標楷體" w:hAnsi="標楷體" w:hint="eastAsia"/>
        </w:rPr>
        <w:t>遇險求救訊號，並將訊號傳送至最適合(最近)任務管制中心（Mission Control Center，MCC）</w:t>
      </w:r>
      <w:r>
        <w:rPr>
          <w:rFonts w:ascii="標楷體" w:hAnsi="標楷體" w:hint="eastAsia"/>
        </w:rPr>
        <w:t>以</w:t>
      </w:r>
      <w:r w:rsidRPr="00A721A9">
        <w:rPr>
          <w:rFonts w:ascii="標楷體" w:hAnsi="標楷體" w:hint="eastAsia"/>
        </w:rPr>
        <w:t>啟動搜救</w:t>
      </w:r>
      <w:r>
        <w:rPr>
          <w:rFonts w:ascii="標楷體" w:hAnsi="標楷體" w:hint="eastAsia"/>
        </w:rPr>
        <w:t>之全天候輔助搜救國際衛星系統</w:t>
      </w:r>
      <w:r w:rsidRPr="00A721A9">
        <w:rPr>
          <w:rFonts w:ascii="標楷體" w:hAnsi="標楷體" w:hint="eastAsia"/>
        </w:rPr>
        <w:t>。</w:t>
      </w:r>
    </w:p>
    <w:p w:rsidR="001F4718" w:rsidRPr="00A721A9" w:rsidRDefault="001F4718" w:rsidP="001F4718">
      <w:pPr>
        <w:pStyle w:val="3"/>
        <w:ind w:left="644" w:hanging="404"/>
        <w:jc w:val="both"/>
        <w:rPr>
          <w:rFonts w:ascii="標楷體" w:eastAsia="標楷體" w:hAnsi="標楷體"/>
          <w:sz w:val="24"/>
          <w:szCs w:val="24"/>
        </w:rPr>
      </w:pPr>
      <w:r w:rsidRPr="00A721A9">
        <w:rPr>
          <w:rFonts w:ascii="標楷體" w:eastAsia="標楷體" w:hAnsi="標楷體" w:hint="eastAsia"/>
          <w:sz w:val="24"/>
          <w:szCs w:val="24"/>
        </w:rPr>
        <w:t>4.3 國際海運事業無線電技術委員會(RTCM)：</w:t>
      </w:r>
    </w:p>
    <w:p w:rsidR="001F4718" w:rsidRDefault="001F4718" w:rsidP="001F4718">
      <w:pPr>
        <w:ind w:leftChars="300" w:left="720"/>
      </w:pPr>
      <w:r>
        <w:rPr>
          <w:rFonts w:hint="eastAsia"/>
        </w:rPr>
        <w:t>指訂</w:t>
      </w:r>
      <w:r w:rsidRPr="00A721A9">
        <w:rPr>
          <w:rFonts w:hint="eastAsia"/>
        </w:rPr>
        <w:t>定雷達系統</w:t>
      </w:r>
      <w:r>
        <w:rPr>
          <w:rFonts w:hint="eastAsia"/>
        </w:rPr>
        <w:t>及</w:t>
      </w:r>
      <w:r w:rsidRPr="00A721A9">
        <w:rPr>
          <w:rFonts w:hint="eastAsia"/>
        </w:rPr>
        <w:t>個人</w:t>
      </w:r>
      <w:proofErr w:type="gramStart"/>
      <w:r w:rsidRPr="00A721A9">
        <w:rPr>
          <w:rFonts w:hint="eastAsia"/>
        </w:rPr>
        <w:t>無線電示標等</w:t>
      </w:r>
      <w:proofErr w:type="gramEnd"/>
      <w:r w:rsidRPr="00A721A9">
        <w:rPr>
          <w:rFonts w:hint="eastAsia"/>
        </w:rPr>
        <w:t>相關標準</w:t>
      </w:r>
      <w:r>
        <w:rPr>
          <w:rFonts w:hint="eastAsia"/>
        </w:rPr>
        <w:t>之</w:t>
      </w:r>
      <w:r w:rsidRPr="00A721A9">
        <w:rPr>
          <w:rFonts w:hint="eastAsia"/>
        </w:rPr>
        <w:t>國際非營利性科學、專業</w:t>
      </w:r>
      <w:r>
        <w:rPr>
          <w:rFonts w:hint="eastAsia"/>
        </w:rPr>
        <w:t>與</w:t>
      </w:r>
      <w:r w:rsidRPr="00A721A9">
        <w:rPr>
          <w:rFonts w:hint="eastAsia"/>
        </w:rPr>
        <w:t>教育機構。</w:t>
      </w:r>
    </w:p>
    <w:p w:rsidR="00DF4452" w:rsidRPr="00A721A9" w:rsidRDefault="00DF4452" w:rsidP="00213CC7">
      <w:pPr>
        <w:pStyle w:val="1"/>
        <w:spacing w:line="360" w:lineRule="auto"/>
        <w:rPr>
          <w:kern w:val="2"/>
        </w:rPr>
      </w:pPr>
      <w:r w:rsidRPr="00A721A9">
        <w:rPr>
          <w:kern w:val="2"/>
        </w:rPr>
        <w:t>5.</w:t>
      </w:r>
      <w:r w:rsidRPr="00A721A9">
        <w:rPr>
          <w:rFonts w:hint="eastAsia"/>
          <w:kern w:val="2"/>
        </w:rPr>
        <w:t xml:space="preserve"> </w:t>
      </w:r>
      <w:r w:rsidRPr="00A721A9">
        <w:rPr>
          <w:kern w:val="2"/>
        </w:rPr>
        <w:t>測試項目及合格標準：</w:t>
      </w:r>
    </w:p>
    <w:p w:rsidR="00DF4452" w:rsidRDefault="00DF4452" w:rsidP="00DF4452">
      <w:pPr>
        <w:pStyle w:val="3"/>
        <w:ind w:left="743" w:hanging="503"/>
        <w:jc w:val="both"/>
        <w:rPr>
          <w:rFonts w:ascii="標楷體" w:eastAsia="標楷體" w:cs="標楷體"/>
          <w:sz w:val="24"/>
          <w:szCs w:val="24"/>
          <w:lang w:val="zh-TW"/>
        </w:rPr>
      </w:pPr>
      <w:r w:rsidRPr="00A721A9">
        <w:rPr>
          <w:rFonts w:ascii="標楷體" w:eastAsia="標楷體" w:hAnsi="標楷體" w:hint="eastAsia"/>
          <w:sz w:val="24"/>
          <w:szCs w:val="24"/>
        </w:rPr>
        <w:t>5.1 PLB</w:t>
      </w:r>
      <w:r w:rsidRPr="00A721A9">
        <w:rPr>
          <w:rFonts w:ascii="標楷體" w:eastAsia="標楷體" w:hAnsi="標楷體" w:hint="eastAsia"/>
          <w:kern w:val="2"/>
          <w:sz w:val="24"/>
          <w:szCs w:val="24"/>
        </w:rPr>
        <w:t>發射頻段為406</w:t>
      </w:r>
      <w:r w:rsidR="00F01C99">
        <w:rPr>
          <w:rFonts w:ascii="標楷體" w:eastAsia="標楷體" w:hAnsi="標楷體" w:hint="eastAsia"/>
          <w:kern w:val="2"/>
          <w:sz w:val="24"/>
          <w:szCs w:val="24"/>
        </w:rPr>
        <w:t xml:space="preserve"> </w:t>
      </w:r>
      <w:r w:rsidRPr="00A721A9">
        <w:rPr>
          <w:rFonts w:ascii="標楷體" w:eastAsia="標楷體" w:hAnsi="標楷體" w:hint="eastAsia"/>
          <w:kern w:val="2"/>
          <w:sz w:val="24"/>
          <w:szCs w:val="24"/>
        </w:rPr>
        <w:t>MHz者，</w:t>
      </w:r>
      <w:r>
        <w:rPr>
          <w:rFonts w:ascii="標楷體" w:eastAsia="標楷體" w:hAnsi="標楷體" w:hint="eastAsia"/>
          <w:kern w:val="2"/>
          <w:sz w:val="24"/>
          <w:szCs w:val="24"/>
        </w:rPr>
        <w:t>應</w:t>
      </w:r>
      <w:r w:rsidRPr="00A721A9">
        <w:rPr>
          <w:rFonts w:ascii="標楷體" w:eastAsia="標楷體" w:hAnsi="標楷體" w:hint="eastAsia"/>
          <w:kern w:val="2"/>
          <w:sz w:val="24"/>
          <w:szCs w:val="24"/>
        </w:rPr>
        <w:t>依5.2節規定檢測，但經</w:t>
      </w:r>
      <w:proofErr w:type="spellStart"/>
      <w:r w:rsidRPr="00A721A9">
        <w:rPr>
          <w:rFonts w:ascii="標楷體" w:eastAsia="標楷體" w:hAnsi="標楷體" w:hint="eastAsia"/>
          <w:kern w:val="2"/>
          <w:sz w:val="24"/>
          <w:szCs w:val="24"/>
        </w:rPr>
        <w:t>Cospas-Sarsat</w:t>
      </w:r>
      <w:proofErr w:type="spellEnd"/>
      <w:r w:rsidRPr="00A721A9">
        <w:rPr>
          <w:rFonts w:ascii="標楷體" w:eastAsia="標楷體" w:hAnsi="標楷體" w:hint="eastAsia"/>
          <w:kern w:val="2"/>
          <w:sz w:val="24"/>
          <w:szCs w:val="24"/>
        </w:rPr>
        <w:t xml:space="preserve"> </w:t>
      </w:r>
      <w:r w:rsidRPr="00A721A9">
        <w:rPr>
          <w:rFonts w:ascii="標楷體" w:eastAsia="標楷體" w:cs="標楷體" w:hint="eastAsia"/>
          <w:sz w:val="24"/>
          <w:szCs w:val="24"/>
          <w:lang w:val="zh-TW"/>
        </w:rPr>
        <w:t>型式認證並</w:t>
      </w:r>
      <w:r>
        <w:rPr>
          <w:rFonts w:ascii="標楷體" w:eastAsia="標楷體" w:cs="標楷體" w:hint="eastAsia"/>
          <w:sz w:val="24"/>
          <w:szCs w:val="24"/>
          <w:lang w:val="zh-TW"/>
        </w:rPr>
        <w:t>檢附相關測試報告或型式認證證明者</w:t>
      </w:r>
      <w:r w:rsidRPr="00A721A9">
        <w:rPr>
          <w:rFonts w:ascii="標楷體" w:eastAsia="標楷體" w:cs="標楷體" w:hint="eastAsia"/>
          <w:sz w:val="24"/>
          <w:szCs w:val="24"/>
          <w:lang w:val="zh-TW"/>
        </w:rPr>
        <w:t>，</w:t>
      </w:r>
      <w:r>
        <w:rPr>
          <w:rFonts w:ascii="標楷體" w:eastAsia="標楷體" w:cs="標楷體" w:hint="eastAsia"/>
          <w:sz w:val="24"/>
          <w:szCs w:val="24"/>
          <w:lang w:val="zh-TW"/>
        </w:rPr>
        <w:t>不在此限</w:t>
      </w:r>
      <w:r w:rsidRPr="00A721A9">
        <w:rPr>
          <w:rFonts w:ascii="標楷體" w:eastAsia="標楷體" w:cs="標楷體" w:hint="eastAsia"/>
          <w:sz w:val="24"/>
          <w:szCs w:val="24"/>
          <w:lang w:val="zh-TW"/>
        </w:rPr>
        <w:t>。</w:t>
      </w:r>
    </w:p>
    <w:p w:rsidR="00DF4452" w:rsidRPr="00A721A9" w:rsidRDefault="00DF4452" w:rsidP="0045414C">
      <w:pPr>
        <w:pStyle w:val="3"/>
        <w:ind w:leftChars="250" w:left="600" w:firstLineChars="250" w:firstLine="600"/>
        <w:jc w:val="both"/>
        <w:rPr>
          <w:rFonts w:ascii="標楷體" w:eastAsia="標楷體" w:cs="標楷體"/>
          <w:sz w:val="24"/>
          <w:szCs w:val="24"/>
          <w:lang w:val="zh-TW"/>
        </w:rPr>
      </w:pPr>
      <w:r w:rsidRPr="006C1253">
        <w:rPr>
          <w:rFonts w:ascii="標楷體" w:eastAsia="標楷體" w:hAnsi="標楷體" w:hint="eastAsia"/>
          <w:sz w:val="24"/>
          <w:szCs w:val="24"/>
        </w:rPr>
        <w:t>PLB</w:t>
      </w:r>
      <w:r w:rsidRPr="006C1253">
        <w:rPr>
          <w:rFonts w:ascii="標楷體" w:eastAsia="標楷體" w:hAnsi="標楷體" w:hint="eastAsia"/>
          <w:kern w:val="2"/>
          <w:sz w:val="24"/>
          <w:szCs w:val="24"/>
        </w:rPr>
        <w:t>發射頻段為</w:t>
      </w:r>
      <w:r w:rsidRPr="006C1253">
        <w:rPr>
          <w:rFonts w:ascii="標楷體" w:eastAsia="標楷體" w:hAnsi="標楷體" w:hint="eastAsia"/>
          <w:sz w:val="24"/>
          <w:szCs w:val="24"/>
        </w:rPr>
        <w:t>121.5</w:t>
      </w:r>
      <w:r w:rsidR="00F01C99">
        <w:rPr>
          <w:rFonts w:ascii="標楷體" w:eastAsia="標楷體" w:hAnsi="標楷體" w:hint="eastAsia"/>
          <w:sz w:val="24"/>
          <w:szCs w:val="24"/>
        </w:rPr>
        <w:t xml:space="preserve"> </w:t>
      </w:r>
      <w:r w:rsidRPr="006C1253">
        <w:rPr>
          <w:rFonts w:ascii="標楷體" w:eastAsia="標楷體" w:hAnsi="標楷體" w:hint="eastAsia"/>
          <w:kern w:val="2"/>
          <w:sz w:val="24"/>
          <w:szCs w:val="24"/>
        </w:rPr>
        <w:t>MHz者，應依5.</w:t>
      </w:r>
      <w:r w:rsidRPr="006C1253">
        <w:rPr>
          <w:rFonts w:ascii="標楷體" w:eastAsia="標楷體" w:hAnsi="標楷體" w:hint="eastAsia"/>
          <w:sz w:val="24"/>
          <w:szCs w:val="24"/>
        </w:rPr>
        <w:t>3</w:t>
      </w:r>
      <w:r w:rsidRPr="006C1253">
        <w:rPr>
          <w:rFonts w:ascii="標楷體" w:eastAsia="標楷體" w:hAnsi="標楷體" w:hint="eastAsia"/>
          <w:kern w:val="2"/>
          <w:sz w:val="24"/>
          <w:szCs w:val="24"/>
        </w:rPr>
        <w:t>節規定檢測，</w:t>
      </w:r>
      <w:r>
        <w:rPr>
          <w:rFonts w:ascii="標楷體" w:eastAsia="標楷體" w:hAnsi="標楷體" w:hint="eastAsia"/>
          <w:kern w:val="2"/>
          <w:sz w:val="24"/>
          <w:szCs w:val="24"/>
        </w:rPr>
        <w:t>但</w:t>
      </w:r>
      <w:r w:rsidRPr="006C1253">
        <w:rPr>
          <w:rFonts w:ascii="標楷體" w:eastAsia="標楷體" w:cs="標楷體" w:hint="eastAsia"/>
          <w:sz w:val="24"/>
          <w:szCs w:val="24"/>
          <w:lang w:val="zh-TW"/>
        </w:rPr>
        <w:t>檢附相關國外測試實驗室符合RTCM標準之測試報告，不在此限</w:t>
      </w:r>
      <w:r w:rsidRPr="006C1253">
        <w:rPr>
          <w:rFonts w:ascii="標楷體" w:eastAsia="標楷體" w:hAnsi="標楷體" w:cs="Arial" w:hint="eastAsia"/>
          <w:sz w:val="24"/>
          <w:szCs w:val="24"/>
        </w:rPr>
        <w:t>。</w:t>
      </w:r>
    </w:p>
    <w:p w:rsidR="00DF4452" w:rsidRPr="00A721A9" w:rsidRDefault="00DF4452" w:rsidP="00DF4452">
      <w:pPr>
        <w:pStyle w:val="3"/>
        <w:ind w:left="644" w:hanging="404"/>
        <w:jc w:val="both"/>
        <w:rPr>
          <w:rFonts w:ascii="標楷體" w:eastAsia="標楷體" w:hAnsi="標楷體"/>
          <w:sz w:val="24"/>
          <w:szCs w:val="24"/>
        </w:rPr>
      </w:pPr>
      <w:r w:rsidRPr="00A721A9">
        <w:rPr>
          <w:rFonts w:ascii="標楷體" w:eastAsia="標楷體" w:hAnsi="標楷體" w:hint="eastAsia"/>
          <w:sz w:val="24"/>
          <w:szCs w:val="24"/>
        </w:rPr>
        <w:t>5.2 主發射信號</w:t>
      </w:r>
    </w:p>
    <w:p w:rsidR="00DF4452" w:rsidRPr="00F76807" w:rsidRDefault="00DF4452" w:rsidP="00DF4452">
      <w:pPr>
        <w:pStyle w:val="CM2"/>
        <w:spacing w:line="240" w:lineRule="auto"/>
        <w:ind w:leftChars="150" w:left="1025" w:hangingChars="277" w:hanging="665"/>
        <w:jc w:val="both"/>
        <w:outlineLvl w:val="0"/>
        <w:rPr>
          <w:rFonts w:ascii="標楷體" w:hAnsi="標楷體" w:cs="Times New Roman"/>
          <w:kern w:val="2"/>
        </w:rPr>
      </w:pPr>
      <w:r w:rsidRPr="00A721A9">
        <w:rPr>
          <w:rFonts w:ascii="標楷體" w:hAnsi="標楷體" w:cs="Times New Roman" w:hint="eastAsia"/>
          <w:kern w:val="2"/>
        </w:rPr>
        <w:t xml:space="preserve">5.2.1 </w:t>
      </w:r>
      <w:r w:rsidRPr="00A721A9">
        <w:rPr>
          <w:rFonts w:ascii="標楷體" w:hAnsi="標楷體" w:hint="eastAsia"/>
        </w:rPr>
        <w:t>發射頻率範圍：406.0</w:t>
      </w:r>
      <w:r w:rsidR="00F01C99" w:rsidRPr="00F01C99">
        <w:rPr>
          <w:rFonts w:ascii="標楷體" w:hAnsi="標楷體" w:hint="eastAsia"/>
        </w:rPr>
        <w:t xml:space="preserve"> </w:t>
      </w:r>
      <w:r w:rsidR="00F01C99" w:rsidRPr="00A721A9">
        <w:rPr>
          <w:rFonts w:ascii="標楷體" w:hAnsi="標楷體" w:hint="eastAsia"/>
        </w:rPr>
        <w:t>MHz</w:t>
      </w:r>
      <w:r w:rsidR="00F01C99">
        <w:rPr>
          <w:rFonts w:ascii="標楷體" w:hAnsi="標楷體" w:hint="eastAsia"/>
        </w:rPr>
        <w:t>~</w:t>
      </w:r>
      <w:r w:rsidRPr="00A721A9">
        <w:rPr>
          <w:rFonts w:ascii="標楷體" w:hAnsi="標楷體" w:hint="eastAsia"/>
        </w:rPr>
        <w:t>406.1</w:t>
      </w:r>
      <w:r w:rsidR="00F01C99">
        <w:rPr>
          <w:rFonts w:ascii="標楷體" w:hAnsi="標楷體" w:hint="eastAsia"/>
        </w:rPr>
        <w:t xml:space="preserve"> </w:t>
      </w:r>
      <w:r w:rsidRPr="00A721A9">
        <w:rPr>
          <w:rFonts w:ascii="標楷體" w:hAnsi="標楷體" w:hint="eastAsia"/>
        </w:rPr>
        <w:t>MHz</w:t>
      </w:r>
      <w:r w:rsidR="00F01C99">
        <w:rPr>
          <w:rFonts w:ascii="標楷體" w:hAnsi="標楷體" w:hint="eastAsia"/>
        </w:rPr>
        <w:t>。</w:t>
      </w:r>
    </w:p>
    <w:p w:rsidR="00DF4452" w:rsidRPr="00A721A9" w:rsidRDefault="00DF4452" w:rsidP="00DF4452">
      <w:pPr>
        <w:pStyle w:val="CM2"/>
        <w:spacing w:line="240" w:lineRule="auto"/>
        <w:ind w:leftChars="150" w:left="1025" w:hangingChars="277" w:hanging="665"/>
        <w:jc w:val="both"/>
        <w:outlineLvl w:val="0"/>
        <w:rPr>
          <w:rFonts w:ascii="標楷體" w:hAnsi="標楷體" w:cs="Times New Roman"/>
          <w:kern w:val="2"/>
        </w:rPr>
      </w:pPr>
      <w:r w:rsidRPr="00A721A9">
        <w:rPr>
          <w:rFonts w:ascii="標楷體" w:hAnsi="標楷體" w:cs="Times New Roman" w:hint="eastAsia"/>
          <w:kern w:val="2"/>
        </w:rPr>
        <w:t>5.2.2 操作溫度範圍：區分為Class 1(-40</w:t>
      </w:r>
      <w:r w:rsidR="00F01C99">
        <w:rPr>
          <w:rFonts w:ascii="標楷體" w:hAnsi="標楷體" w:cs="Times New Roman" w:hint="eastAsia"/>
          <w:kern w:val="2"/>
        </w:rPr>
        <w:t xml:space="preserve"> </w:t>
      </w:r>
      <w:r w:rsidRPr="00A721A9">
        <w:rPr>
          <w:rFonts w:ascii="標楷體" w:hAnsi="標楷體" w:cs="Times New Roman" w:hint="eastAsia"/>
          <w:kern w:val="2"/>
        </w:rPr>
        <w:t>℃至＋55</w:t>
      </w:r>
      <w:r w:rsidR="00F01C99">
        <w:rPr>
          <w:rFonts w:ascii="標楷體" w:hAnsi="標楷體" w:cs="Times New Roman" w:hint="eastAsia"/>
          <w:kern w:val="2"/>
        </w:rPr>
        <w:t xml:space="preserve"> </w:t>
      </w:r>
      <w:r w:rsidRPr="00A721A9">
        <w:rPr>
          <w:rFonts w:ascii="標楷體" w:hAnsi="標楷體" w:cs="Times New Roman" w:hint="eastAsia"/>
          <w:kern w:val="2"/>
        </w:rPr>
        <w:t>℃)及Class 2(-20</w:t>
      </w:r>
      <w:r w:rsidR="00F01C99">
        <w:rPr>
          <w:rFonts w:ascii="標楷體" w:hAnsi="標楷體" w:cs="Times New Roman" w:hint="eastAsia"/>
          <w:kern w:val="2"/>
        </w:rPr>
        <w:t xml:space="preserve"> </w:t>
      </w:r>
      <w:r w:rsidRPr="00A721A9">
        <w:rPr>
          <w:rFonts w:ascii="標楷體" w:hAnsi="標楷體" w:cs="Times New Roman" w:hint="eastAsia"/>
          <w:kern w:val="2"/>
        </w:rPr>
        <w:t>℃至＋55</w:t>
      </w:r>
      <w:r w:rsidR="00F01C99">
        <w:rPr>
          <w:rFonts w:ascii="標楷體" w:hAnsi="標楷體" w:cs="Times New Roman" w:hint="eastAsia"/>
          <w:kern w:val="2"/>
        </w:rPr>
        <w:t xml:space="preserve"> </w:t>
      </w:r>
      <w:r w:rsidRPr="00A721A9">
        <w:rPr>
          <w:rFonts w:ascii="標楷體" w:hAnsi="標楷體" w:cs="Times New Roman" w:hint="eastAsia"/>
          <w:kern w:val="2"/>
        </w:rPr>
        <w:t>℃)二類。</w:t>
      </w:r>
    </w:p>
    <w:p w:rsidR="00DF4452" w:rsidRPr="00A721A9" w:rsidRDefault="00DF4452" w:rsidP="00DF4452">
      <w:pPr>
        <w:pStyle w:val="CM2"/>
        <w:spacing w:line="240" w:lineRule="auto"/>
        <w:ind w:leftChars="150" w:left="1025" w:hangingChars="277" w:hanging="665"/>
        <w:jc w:val="both"/>
        <w:outlineLvl w:val="0"/>
        <w:rPr>
          <w:rFonts w:ascii="標楷體" w:hAnsi="標楷體" w:cs="Times New Roman"/>
          <w:kern w:val="2"/>
        </w:rPr>
      </w:pPr>
      <w:r w:rsidRPr="00A721A9">
        <w:rPr>
          <w:rFonts w:ascii="標楷體" w:hAnsi="標楷體" w:cs="Times New Roman" w:hint="eastAsia"/>
          <w:kern w:val="2"/>
        </w:rPr>
        <w:t>5.2.3 電氣及功能測試（Electrical and Functional Tests at Constant Temperature）：PLB開機15分鐘後，分別在PLB可操作溫度之</w:t>
      </w:r>
      <w:proofErr w:type="gramStart"/>
      <w:r w:rsidRPr="00A721A9">
        <w:rPr>
          <w:rFonts w:ascii="標楷體" w:hAnsi="標楷體" w:cs="Times New Roman" w:hint="eastAsia"/>
          <w:kern w:val="2"/>
        </w:rPr>
        <w:t>最</w:t>
      </w:r>
      <w:proofErr w:type="gramEnd"/>
      <w:r w:rsidRPr="00A721A9">
        <w:rPr>
          <w:rFonts w:ascii="標楷體" w:hAnsi="標楷體" w:cs="Times New Roman" w:hint="eastAsia"/>
          <w:kern w:val="2"/>
        </w:rPr>
        <w:t>低溫</w:t>
      </w:r>
      <w:proofErr w:type="spellStart"/>
      <w:r w:rsidRPr="00A721A9">
        <w:rPr>
          <w:rFonts w:ascii="標楷體" w:hAnsi="標楷體" w:cs="Times New Roman"/>
        </w:rPr>
        <w:t>T</w:t>
      </w:r>
      <w:r w:rsidRPr="00A721A9">
        <w:rPr>
          <w:rFonts w:ascii="標楷體" w:hAnsi="標楷體" w:cs="Times New Roman"/>
          <w:vertAlign w:val="subscript"/>
        </w:rPr>
        <w:t>min</w:t>
      </w:r>
      <w:proofErr w:type="spellEnd"/>
      <w:r w:rsidRPr="00A721A9">
        <w:rPr>
          <w:rFonts w:ascii="標楷體" w:hAnsi="標楷體" w:cs="Times New Roman" w:hint="eastAsia"/>
        </w:rPr>
        <w:t>(</w:t>
      </w:r>
      <w:r w:rsidRPr="00A721A9">
        <w:rPr>
          <w:rFonts w:ascii="標楷體" w:hAnsi="標楷體" w:cs="Times New Roman" w:hint="eastAsia"/>
          <w:kern w:val="2"/>
        </w:rPr>
        <w:t>Class 2：</w:t>
      </w:r>
      <w:r w:rsidRPr="00A721A9">
        <w:rPr>
          <w:rFonts w:ascii="標楷體" w:hAnsi="標楷體" w:cs="Times New Roman" w:hint="eastAsia"/>
        </w:rPr>
        <w:t>-20</w:t>
      </w:r>
      <w:r w:rsidR="00F01C99">
        <w:rPr>
          <w:rFonts w:ascii="標楷體" w:hAnsi="標楷體" w:cs="Times New Roman" w:hint="eastAsia"/>
        </w:rPr>
        <w:t xml:space="preserve"> </w:t>
      </w:r>
      <w:r w:rsidRPr="00A721A9">
        <w:rPr>
          <w:rFonts w:ascii="標楷體" w:hAnsi="標楷體" w:cs="Times New Roman" w:hint="eastAsia"/>
          <w:kern w:val="2"/>
        </w:rPr>
        <w:t>℃</w:t>
      </w:r>
      <w:r w:rsidRPr="00A721A9">
        <w:rPr>
          <w:rFonts w:ascii="標楷體" w:hAnsi="標楷體" w:cs="Times New Roman" w:hint="eastAsia"/>
        </w:rPr>
        <w:t>/</w:t>
      </w:r>
      <w:r w:rsidRPr="00A721A9">
        <w:rPr>
          <w:rFonts w:ascii="標楷體" w:hAnsi="標楷體" w:cs="Times New Roman" w:hint="eastAsia"/>
          <w:kern w:val="2"/>
        </w:rPr>
        <w:t>Class 1：</w:t>
      </w:r>
      <w:r w:rsidRPr="00A721A9">
        <w:rPr>
          <w:rFonts w:ascii="標楷體" w:hAnsi="標楷體" w:cs="Times New Roman" w:hint="eastAsia"/>
        </w:rPr>
        <w:t>-40</w:t>
      </w:r>
      <w:r w:rsidRPr="00A721A9">
        <w:rPr>
          <w:rFonts w:ascii="標楷體" w:hAnsi="標楷體" w:cs="Times New Roman" w:hint="eastAsia"/>
          <w:kern w:val="2"/>
        </w:rPr>
        <w:t>℃</w:t>
      </w:r>
      <w:r w:rsidRPr="00A721A9">
        <w:rPr>
          <w:rFonts w:ascii="標楷體" w:hAnsi="標楷體" w:cs="Times New Roman" w:hint="eastAsia"/>
        </w:rPr>
        <w:t>)、</w:t>
      </w:r>
      <w:proofErr w:type="gramStart"/>
      <w:r w:rsidRPr="00A721A9">
        <w:rPr>
          <w:rFonts w:ascii="標楷體" w:hAnsi="標楷體" w:cs="Times New Roman"/>
          <w:kern w:val="2"/>
        </w:rPr>
        <w:t>最</w:t>
      </w:r>
      <w:proofErr w:type="gramEnd"/>
      <w:r w:rsidRPr="00A721A9">
        <w:rPr>
          <w:rFonts w:ascii="標楷體" w:hAnsi="標楷體" w:cs="Times New Roman"/>
          <w:kern w:val="2"/>
        </w:rPr>
        <w:t>高溫</w:t>
      </w:r>
      <w:proofErr w:type="spellStart"/>
      <w:r w:rsidRPr="00A721A9">
        <w:rPr>
          <w:rFonts w:ascii="標楷體" w:hAnsi="標楷體" w:cs="Times New Roman"/>
        </w:rPr>
        <w:t>T</w:t>
      </w:r>
      <w:r w:rsidRPr="00A721A9">
        <w:rPr>
          <w:rFonts w:ascii="標楷體" w:hAnsi="標楷體" w:cs="Times New Roman"/>
          <w:vertAlign w:val="subscript"/>
        </w:rPr>
        <w:t>max</w:t>
      </w:r>
      <w:proofErr w:type="spellEnd"/>
      <w:r w:rsidRPr="00A721A9">
        <w:rPr>
          <w:rFonts w:ascii="標楷體" w:hAnsi="標楷體" w:cs="Times New Roman" w:hint="eastAsia"/>
        </w:rPr>
        <w:t>(55</w:t>
      </w:r>
      <w:r w:rsidR="00F01C99">
        <w:rPr>
          <w:rFonts w:ascii="標楷體" w:hAnsi="標楷體" w:cs="Times New Roman" w:hint="eastAsia"/>
        </w:rPr>
        <w:t xml:space="preserve"> </w:t>
      </w:r>
      <w:r w:rsidRPr="00A721A9">
        <w:rPr>
          <w:rFonts w:ascii="標楷體" w:hAnsi="標楷體" w:cs="Times New Roman" w:hint="eastAsia"/>
          <w:kern w:val="2"/>
        </w:rPr>
        <w:t>℃</w:t>
      </w:r>
      <w:r w:rsidRPr="00A721A9">
        <w:rPr>
          <w:rFonts w:ascii="標楷體" w:hAnsi="標楷體" w:cs="Times New Roman" w:hint="eastAsia"/>
        </w:rPr>
        <w:t>)</w:t>
      </w:r>
      <w:r w:rsidRPr="00A721A9">
        <w:rPr>
          <w:rFonts w:ascii="標楷體" w:hAnsi="標楷體" w:cs="Times New Roman" w:hint="eastAsia"/>
          <w:kern w:val="2"/>
        </w:rPr>
        <w:t xml:space="preserve"> 及室溫</w:t>
      </w:r>
      <w:proofErr w:type="spellStart"/>
      <w:r w:rsidRPr="00A721A9">
        <w:rPr>
          <w:rFonts w:ascii="標楷體" w:hAnsi="標楷體" w:cs="Times New Roman"/>
        </w:rPr>
        <w:t>T</w:t>
      </w:r>
      <w:r w:rsidRPr="00A721A9">
        <w:rPr>
          <w:rFonts w:ascii="標楷體" w:hAnsi="標楷體" w:cs="Times New Roman"/>
          <w:vertAlign w:val="subscript"/>
        </w:rPr>
        <w:t>amb</w:t>
      </w:r>
      <w:proofErr w:type="spellEnd"/>
      <w:r w:rsidRPr="00A721A9">
        <w:rPr>
          <w:rFonts w:ascii="標楷體" w:hAnsi="標楷體" w:cs="Times New Roman" w:hint="eastAsia"/>
        </w:rPr>
        <w:t>進行下列測試</w:t>
      </w:r>
      <w:r w:rsidRPr="00A721A9">
        <w:rPr>
          <w:rFonts w:ascii="標楷體" w:hAnsi="標楷體" w:cs="Times New Roman" w:hint="eastAsia"/>
          <w:kern w:val="2"/>
        </w:rPr>
        <w:t>。</w:t>
      </w:r>
    </w:p>
    <w:p w:rsidR="00DF4452" w:rsidRPr="00A721A9" w:rsidRDefault="00DF4452" w:rsidP="00DF4452">
      <w:pPr>
        <w:pStyle w:val="Default"/>
        <w:ind w:leftChars="236" w:left="988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/>
          <w:color w:val="auto"/>
          <w:kern w:val="2"/>
        </w:rPr>
        <w:lastRenderedPageBreak/>
        <w:t>5.</w:t>
      </w:r>
      <w:r w:rsidRPr="00A721A9">
        <w:rPr>
          <w:rFonts w:ascii="標楷體" w:eastAsia="標楷體" w:hAnsi="標楷體" w:hint="eastAsia"/>
          <w:color w:val="auto"/>
          <w:kern w:val="2"/>
        </w:rPr>
        <w:t>2.3.1 發射輸出功率(T</w:t>
      </w:r>
      <w:r w:rsidRPr="00A721A9">
        <w:rPr>
          <w:rFonts w:ascii="標楷體" w:eastAsia="標楷體" w:hAnsi="標楷體"/>
          <w:bCs/>
          <w:color w:val="auto"/>
        </w:rPr>
        <w:t>ransmitter</w:t>
      </w:r>
      <w:r w:rsidRPr="00A721A9">
        <w:rPr>
          <w:rFonts w:ascii="標楷體" w:eastAsia="標楷體" w:hAnsi="標楷體"/>
          <w:color w:val="auto"/>
        </w:rPr>
        <w:t xml:space="preserve"> power output</w:t>
      </w:r>
      <w:r w:rsidRPr="00A721A9">
        <w:rPr>
          <w:rFonts w:ascii="標楷體" w:eastAsia="標楷體" w:hAnsi="標楷體" w:hint="eastAsia"/>
          <w:color w:val="auto"/>
        </w:rPr>
        <w:t>)</w:t>
      </w:r>
    </w:p>
    <w:p w:rsidR="00DF4452" w:rsidRPr="00A721A9" w:rsidRDefault="00DF4452" w:rsidP="00DF4452">
      <w:pPr>
        <w:pStyle w:val="Default"/>
        <w:ind w:leftChars="296" w:left="986" w:hangingChars="115" w:hanging="276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(1) 輸出功率：35</w:t>
      </w:r>
      <w:r w:rsidR="00F01C99">
        <w:rPr>
          <w:rFonts w:ascii="標楷體" w:eastAsia="標楷體" w:hAnsi="標楷體" w:hint="eastAsia"/>
          <w:color w:val="auto"/>
          <w:kern w:val="2"/>
        </w:rPr>
        <w:t xml:space="preserve"> </w:t>
      </w:r>
      <w:r w:rsidRPr="00A721A9">
        <w:rPr>
          <w:rFonts w:ascii="標楷體" w:eastAsia="標楷體" w:hAnsi="標楷體" w:hint="eastAsia"/>
          <w:color w:val="auto"/>
          <w:kern w:val="2"/>
        </w:rPr>
        <w:t>dBm</w:t>
      </w:r>
      <w:r w:rsidR="00F01C99">
        <w:rPr>
          <w:rFonts w:ascii="標楷體" w:eastAsia="標楷體" w:hAnsi="標楷體" w:hint="eastAsia"/>
          <w:color w:val="auto"/>
          <w:kern w:val="2"/>
        </w:rPr>
        <w:t>~</w:t>
      </w:r>
      <w:r w:rsidRPr="00A721A9">
        <w:rPr>
          <w:rFonts w:ascii="標楷體" w:eastAsia="標楷體" w:hAnsi="標楷體" w:hint="eastAsia"/>
          <w:color w:val="auto"/>
          <w:kern w:val="2"/>
        </w:rPr>
        <w:t>39</w:t>
      </w:r>
      <w:r w:rsidR="00F01C99">
        <w:rPr>
          <w:rFonts w:ascii="標楷體" w:eastAsia="標楷體" w:hAnsi="標楷體" w:hint="eastAsia"/>
          <w:color w:val="auto"/>
          <w:kern w:val="2"/>
        </w:rPr>
        <w:t xml:space="preserve"> </w:t>
      </w:r>
      <w:proofErr w:type="spellStart"/>
      <w:r w:rsidRPr="00A721A9">
        <w:rPr>
          <w:rFonts w:ascii="標楷體" w:eastAsia="標楷體" w:hAnsi="標楷體" w:hint="eastAsia"/>
          <w:color w:val="auto"/>
          <w:kern w:val="2"/>
        </w:rPr>
        <w:t>dBm</w:t>
      </w:r>
      <w:proofErr w:type="spellEnd"/>
      <w:r w:rsidRPr="00A721A9">
        <w:rPr>
          <w:rFonts w:ascii="標楷體" w:eastAsia="標楷體" w:hAnsi="標楷體" w:hint="eastAsia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96" w:left="986" w:hangingChars="115" w:hanging="276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(2) 輸出功率上升時間（rise time）：</w:t>
      </w:r>
      <w:r w:rsidRPr="00A721A9">
        <w:rPr>
          <w:rFonts w:ascii="標楷體" w:eastAsia="標楷體" w:hAnsi="標楷體"/>
          <w:color w:val="auto"/>
          <w:kern w:val="2"/>
        </w:rPr>
        <w:t>＜5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 ms。</w:t>
      </w:r>
    </w:p>
    <w:p w:rsidR="00DF4452" w:rsidRPr="00A721A9" w:rsidRDefault="00DF4452" w:rsidP="00DF4452">
      <w:pPr>
        <w:pStyle w:val="Default"/>
        <w:ind w:leftChars="295" w:left="1164" w:hangingChars="190" w:hanging="456"/>
        <w:jc w:val="both"/>
        <w:rPr>
          <w:color w:val="auto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(3) 輸出功率上升至10%最大功率值時，前1</w:t>
      </w:r>
      <w:r w:rsidR="00F01C99">
        <w:rPr>
          <w:rFonts w:ascii="標楷體" w:eastAsia="標楷體" w:hAnsi="標楷體" w:hint="eastAsia"/>
          <w:color w:val="auto"/>
          <w:kern w:val="2"/>
        </w:rPr>
        <w:t xml:space="preserve"> </w:t>
      </w:r>
      <w:r w:rsidRPr="00A721A9">
        <w:rPr>
          <w:rFonts w:ascii="標楷體" w:eastAsia="標楷體" w:hAnsi="標楷體" w:hint="eastAsia"/>
          <w:color w:val="auto"/>
          <w:kern w:val="2"/>
        </w:rPr>
        <w:t>ms之輸出功率：</w:t>
      </w:r>
      <w:r w:rsidRPr="00A721A9">
        <w:rPr>
          <w:rFonts w:ascii="標楷體" w:eastAsia="標楷體" w:hAnsi="標楷體"/>
          <w:color w:val="auto"/>
          <w:kern w:val="2"/>
        </w:rPr>
        <w:t>＜</w:t>
      </w:r>
      <w:r w:rsidRPr="00A721A9">
        <w:rPr>
          <w:rFonts w:ascii="標楷體" w:eastAsia="標楷體" w:hAnsi="標楷體" w:hint="eastAsia"/>
          <w:color w:val="auto"/>
        </w:rPr>
        <w:t xml:space="preserve">-10 </w:t>
      </w:r>
      <w:proofErr w:type="spellStart"/>
      <w:r w:rsidRPr="00A721A9">
        <w:rPr>
          <w:rFonts w:ascii="標楷體" w:eastAsia="標楷體" w:hAnsi="標楷體" w:hint="eastAsia"/>
          <w:color w:val="auto"/>
        </w:rPr>
        <w:t>dBm</w:t>
      </w:r>
      <w:proofErr w:type="spellEnd"/>
      <w:r w:rsidRPr="00A721A9">
        <w:rPr>
          <w:rFonts w:hint="eastAsia"/>
          <w:color w:val="auto"/>
        </w:rPr>
        <w:t>。</w:t>
      </w:r>
    </w:p>
    <w:p w:rsidR="00DF4452" w:rsidRPr="00A721A9" w:rsidRDefault="00DF4452" w:rsidP="00DF4452">
      <w:pPr>
        <w:pStyle w:val="Default"/>
        <w:ind w:leftChars="295" w:left="1164" w:hangingChars="190" w:hanging="456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(4) 測試方法：依</w:t>
      </w:r>
      <w:r w:rsidRPr="00A721A9">
        <w:rPr>
          <w:rFonts w:ascii="標楷體" w:eastAsia="標楷體" w:hAnsi="標楷體"/>
          <w:color w:val="auto"/>
          <w:kern w:val="2"/>
        </w:rPr>
        <w:t>C/S T.007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 </w:t>
      </w:r>
      <w:r w:rsidRPr="00A721A9">
        <w:rPr>
          <w:rFonts w:ascii="標楷體" w:eastAsia="標楷體" w:hAnsi="標楷體"/>
          <w:color w:val="auto"/>
          <w:kern w:val="2"/>
        </w:rPr>
        <w:t>A.2.</w:t>
      </w:r>
      <w:r w:rsidRPr="00A721A9">
        <w:rPr>
          <w:rFonts w:ascii="標楷體" w:eastAsia="標楷體" w:hAnsi="標楷體" w:hint="eastAsia"/>
          <w:color w:val="auto"/>
          <w:kern w:val="2"/>
        </w:rPr>
        <w:t>1、</w:t>
      </w:r>
      <w:r w:rsidRPr="00A721A9">
        <w:rPr>
          <w:rFonts w:ascii="標楷體" w:eastAsia="標楷體" w:hAnsi="標楷體"/>
          <w:color w:val="auto"/>
          <w:kern w:val="2"/>
        </w:rPr>
        <w:t>A.3.2.2 (A.3.2.2.3</w:t>
      </w:r>
      <w:r w:rsidRPr="00A721A9">
        <w:rPr>
          <w:rFonts w:ascii="標楷體" w:eastAsia="標楷體" w:hAnsi="標楷體" w:hint="eastAsia"/>
          <w:color w:val="auto"/>
          <w:kern w:val="2"/>
        </w:rPr>
        <w:t>除外</w:t>
      </w:r>
      <w:r w:rsidRPr="00A721A9">
        <w:rPr>
          <w:rFonts w:ascii="標楷體" w:eastAsia="標楷體" w:hAnsi="標楷體"/>
          <w:color w:val="auto"/>
          <w:kern w:val="2"/>
        </w:rPr>
        <w:t>)</w:t>
      </w:r>
      <w:r w:rsidRPr="00A721A9">
        <w:rPr>
          <w:rFonts w:ascii="標楷體" w:eastAsia="標楷體" w:hAnsi="標楷體" w:hint="eastAsia"/>
          <w:color w:val="auto"/>
          <w:kern w:val="2"/>
        </w:rPr>
        <w:t>規定</w:t>
      </w:r>
      <w:r w:rsidRPr="00A721A9">
        <w:rPr>
          <w:rFonts w:ascii="標楷體" w:eastAsia="標楷體" w:hAnsi="標楷體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36" w:left="988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/>
          <w:color w:val="auto"/>
          <w:kern w:val="2"/>
        </w:rPr>
        <w:t>5.</w:t>
      </w:r>
      <w:r w:rsidRPr="00A721A9">
        <w:rPr>
          <w:rFonts w:ascii="標楷體" w:eastAsia="標楷體" w:hAnsi="標楷體" w:hint="eastAsia"/>
          <w:color w:val="auto"/>
          <w:kern w:val="2"/>
        </w:rPr>
        <w:t>2.3.2 數位訊息(D</w:t>
      </w:r>
      <w:r w:rsidRPr="00A721A9">
        <w:rPr>
          <w:rFonts w:ascii="標楷體" w:eastAsia="標楷體" w:hAnsi="標楷體"/>
          <w:color w:val="auto"/>
        </w:rPr>
        <w:t xml:space="preserve">igital </w:t>
      </w:r>
      <w:r w:rsidRPr="00A721A9">
        <w:rPr>
          <w:rFonts w:ascii="標楷體" w:eastAsia="標楷體" w:hAnsi="標楷體" w:hint="eastAsia"/>
          <w:color w:val="auto"/>
        </w:rPr>
        <w:t>M</w:t>
      </w:r>
      <w:r w:rsidRPr="00A721A9">
        <w:rPr>
          <w:rFonts w:ascii="標楷體" w:eastAsia="標楷體" w:hAnsi="標楷體"/>
          <w:color w:val="auto"/>
        </w:rPr>
        <w:t>essag</w:t>
      </w:r>
      <w:r w:rsidRPr="00A721A9">
        <w:rPr>
          <w:rFonts w:ascii="標楷體" w:eastAsia="標楷體" w:hAnsi="標楷體" w:hint="eastAsia"/>
          <w:color w:val="auto"/>
        </w:rPr>
        <w:t>e)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(1) 數位訊息結構與欄位：編碼格式應符合</w:t>
      </w:r>
      <w:r w:rsidRPr="00A721A9">
        <w:rPr>
          <w:rFonts w:ascii="標楷體" w:eastAsia="標楷體" w:hAnsi="標楷體"/>
          <w:color w:val="auto"/>
          <w:kern w:val="2"/>
        </w:rPr>
        <w:t>C/S T.00</w:t>
      </w:r>
      <w:r w:rsidRPr="00A721A9">
        <w:rPr>
          <w:rFonts w:ascii="標楷體" w:eastAsia="標楷體" w:hAnsi="標楷體" w:hint="eastAsia"/>
          <w:color w:val="auto"/>
          <w:kern w:val="2"/>
        </w:rPr>
        <w:t>1 ANNEX A及B規定。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(2) 測試方法：依</w:t>
      </w:r>
      <w:r w:rsidRPr="00A721A9">
        <w:rPr>
          <w:rFonts w:ascii="標楷體" w:eastAsia="標楷體" w:hAnsi="標楷體"/>
          <w:color w:val="auto"/>
          <w:kern w:val="2"/>
        </w:rPr>
        <w:t>C/S T.007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 </w:t>
      </w:r>
      <w:r w:rsidRPr="00A721A9">
        <w:rPr>
          <w:rFonts w:ascii="標楷體" w:eastAsia="標楷體" w:hAnsi="標楷體"/>
          <w:color w:val="auto"/>
          <w:kern w:val="2"/>
        </w:rPr>
        <w:t>A.2.</w:t>
      </w:r>
      <w:r w:rsidRPr="00A721A9">
        <w:rPr>
          <w:rFonts w:ascii="標楷體" w:eastAsia="標楷體" w:hAnsi="標楷體" w:hint="eastAsia"/>
          <w:color w:val="auto"/>
          <w:kern w:val="2"/>
        </w:rPr>
        <w:t>1、</w:t>
      </w:r>
      <w:r w:rsidRPr="00A721A9">
        <w:rPr>
          <w:rFonts w:ascii="標楷體" w:eastAsia="標楷體" w:hAnsi="標楷體"/>
          <w:color w:val="auto"/>
          <w:kern w:val="2"/>
        </w:rPr>
        <w:t>A.</w:t>
      </w:r>
      <w:r w:rsidRPr="00A721A9">
        <w:rPr>
          <w:rFonts w:ascii="標楷體" w:eastAsia="標楷體" w:hAnsi="標楷體" w:hint="eastAsia"/>
          <w:color w:val="auto"/>
          <w:kern w:val="2"/>
        </w:rPr>
        <w:t>3</w:t>
      </w:r>
      <w:r w:rsidRPr="00A721A9">
        <w:rPr>
          <w:rFonts w:ascii="標楷體" w:eastAsia="標楷體" w:hAnsi="標楷體"/>
          <w:color w:val="auto"/>
          <w:kern w:val="2"/>
        </w:rPr>
        <w:t>.</w:t>
      </w:r>
      <w:r w:rsidRPr="00A721A9">
        <w:rPr>
          <w:rFonts w:ascii="標楷體" w:eastAsia="標楷體" w:hAnsi="標楷體" w:hint="eastAsia"/>
          <w:color w:val="auto"/>
          <w:kern w:val="2"/>
        </w:rPr>
        <w:t>1.4規定。</w:t>
      </w:r>
    </w:p>
    <w:p w:rsidR="00DF4452" w:rsidRPr="00A721A9" w:rsidRDefault="00DF4452" w:rsidP="00DF4452">
      <w:pPr>
        <w:pStyle w:val="Default"/>
        <w:ind w:leftChars="236" w:left="988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/>
          <w:color w:val="auto"/>
          <w:kern w:val="2"/>
        </w:rPr>
        <w:t>5.</w:t>
      </w:r>
      <w:r w:rsidRPr="00A721A9">
        <w:rPr>
          <w:rFonts w:ascii="標楷體" w:eastAsia="標楷體" w:hAnsi="標楷體" w:hint="eastAsia"/>
          <w:color w:val="auto"/>
          <w:kern w:val="2"/>
        </w:rPr>
        <w:t>2.3.3 數位訊息產生器(D</w:t>
      </w:r>
      <w:r w:rsidRPr="00A721A9">
        <w:rPr>
          <w:rFonts w:ascii="標楷體" w:eastAsia="標楷體" w:hAnsi="標楷體"/>
          <w:color w:val="auto"/>
        </w:rPr>
        <w:t xml:space="preserve">igital </w:t>
      </w:r>
      <w:r w:rsidRPr="00A721A9">
        <w:rPr>
          <w:rFonts w:ascii="標楷體" w:eastAsia="標楷體" w:hAnsi="標楷體" w:hint="eastAsia"/>
          <w:color w:val="auto"/>
        </w:rPr>
        <w:t>M</w:t>
      </w:r>
      <w:r w:rsidRPr="00A721A9">
        <w:rPr>
          <w:rFonts w:ascii="標楷體" w:eastAsia="標楷體" w:hAnsi="標楷體"/>
          <w:color w:val="auto"/>
        </w:rPr>
        <w:t>essag</w:t>
      </w:r>
      <w:r w:rsidRPr="00A721A9">
        <w:rPr>
          <w:rFonts w:ascii="標楷體" w:eastAsia="標楷體" w:hAnsi="標楷體" w:hint="eastAsia"/>
          <w:color w:val="auto"/>
        </w:rPr>
        <w:t xml:space="preserve">e </w:t>
      </w:r>
      <w:r w:rsidRPr="00A721A9">
        <w:rPr>
          <w:rFonts w:ascii="標楷體" w:eastAsia="標楷體" w:hAnsi="標楷體"/>
          <w:color w:val="auto"/>
        </w:rPr>
        <w:t xml:space="preserve"> </w:t>
      </w:r>
      <w:r w:rsidRPr="00A721A9">
        <w:rPr>
          <w:rFonts w:ascii="標楷體" w:eastAsia="標楷體" w:hAnsi="標楷體" w:hint="eastAsia"/>
          <w:color w:val="auto"/>
        </w:rPr>
        <w:t>G</w:t>
      </w:r>
      <w:r w:rsidRPr="00A721A9">
        <w:rPr>
          <w:rFonts w:ascii="標楷體" w:eastAsia="標楷體" w:hAnsi="標楷體"/>
          <w:color w:val="auto"/>
        </w:rPr>
        <w:t>enerator</w:t>
      </w:r>
      <w:r w:rsidRPr="00A721A9">
        <w:rPr>
          <w:rFonts w:ascii="標楷體" w:eastAsia="標楷體" w:hAnsi="標楷體" w:hint="eastAsia"/>
          <w:color w:val="auto"/>
        </w:rPr>
        <w:t>)</w:t>
      </w:r>
    </w:p>
    <w:p w:rsidR="00DF4452" w:rsidRPr="00A721A9" w:rsidRDefault="00DF4452" w:rsidP="00DF4452">
      <w:pPr>
        <w:pStyle w:val="Default"/>
        <w:ind w:leftChars="296" w:left="1252" w:hangingChars="226" w:hanging="54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(1) 重傳週期：應符合</w:t>
      </w:r>
      <w:r w:rsidRPr="00A721A9">
        <w:rPr>
          <w:rFonts w:ascii="標楷體" w:eastAsia="標楷體" w:hAnsi="標楷體"/>
          <w:color w:val="auto"/>
          <w:kern w:val="2"/>
        </w:rPr>
        <w:t>C/S T.00</w:t>
      </w:r>
      <w:r w:rsidRPr="00A721A9">
        <w:rPr>
          <w:rFonts w:ascii="標楷體" w:eastAsia="標楷體" w:hAnsi="標楷體" w:hint="eastAsia"/>
          <w:color w:val="auto"/>
          <w:kern w:val="2"/>
        </w:rPr>
        <w:t>7 A.3.1.1規定。</w:t>
      </w:r>
    </w:p>
    <w:p w:rsidR="00DF4452" w:rsidRPr="00A721A9" w:rsidRDefault="00DF4452" w:rsidP="00DF4452">
      <w:pPr>
        <w:pStyle w:val="Default"/>
        <w:ind w:leftChars="486" w:left="1250" w:hangingChars="35" w:hanging="84"/>
        <w:jc w:val="both"/>
        <w:rPr>
          <w:rFonts w:ascii="標楷體" w:eastAsia="標楷體" w:hAnsi="標楷體" w:cstheme="minorBidi"/>
          <w:color w:val="auto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平均值：48.5</w:t>
      </w:r>
      <w:r w:rsidR="00F01C99">
        <w:rPr>
          <w:rFonts w:ascii="標楷體" w:eastAsia="標楷體" w:hAnsi="標楷體" w:hint="eastAsia"/>
          <w:color w:val="auto"/>
          <w:kern w:val="2"/>
        </w:rPr>
        <w:t xml:space="preserve"> </w:t>
      </w:r>
      <w:r w:rsidRPr="00A721A9">
        <w:rPr>
          <w:rFonts w:ascii="標楷體" w:eastAsia="標楷體" w:hAnsi="標楷體" w:hint="eastAsia"/>
          <w:color w:val="auto"/>
          <w:kern w:val="2"/>
        </w:rPr>
        <w:t>s~</w:t>
      </w:r>
      <w:r w:rsidRPr="00A721A9">
        <w:rPr>
          <w:rFonts w:ascii="標楷體" w:eastAsia="標楷體" w:hAnsi="標楷體" w:cstheme="minorBidi" w:hint="eastAsia"/>
          <w:color w:val="auto"/>
        </w:rPr>
        <w:t>51.5</w:t>
      </w:r>
      <w:r w:rsidR="00F01C99">
        <w:rPr>
          <w:rFonts w:ascii="標楷體" w:eastAsia="標楷體" w:hAnsi="標楷體" w:cstheme="minorBidi" w:hint="eastAsia"/>
          <w:color w:val="auto"/>
        </w:rPr>
        <w:t xml:space="preserve"> </w:t>
      </w:r>
      <w:r w:rsidRPr="00A721A9">
        <w:rPr>
          <w:rFonts w:ascii="標楷體" w:eastAsia="標楷體" w:hAnsi="標楷體" w:cstheme="minorBidi" w:hint="eastAsia"/>
          <w:color w:val="auto"/>
        </w:rPr>
        <w:t>s</w:t>
      </w:r>
    </w:p>
    <w:p w:rsidR="00DF4452" w:rsidRPr="00A721A9" w:rsidRDefault="00DF4452" w:rsidP="00DF4452">
      <w:pPr>
        <w:pStyle w:val="Default"/>
        <w:ind w:leftChars="486" w:left="1250" w:hangingChars="35" w:hanging="84"/>
        <w:jc w:val="both"/>
        <w:rPr>
          <w:rFonts w:ascii="標楷體" w:eastAsia="標楷體" w:hAnsi="標楷體" w:cstheme="minorBidi"/>
          <w:color w:val="auto"/>
        </w:rPr>
      </w:pPr>
      <w:r w:rsidRPr="00A721A9">
        <w:rPr>
          <w:rFonts w:ascii="標楷體" w:eastAsia="標楷體" w:hAnsi="標楷體" w:cstheme="minorBidi" w:hint="eastAsia"/>
          <w:color w:val="auto"/>
        </w:rPr>
        <w:t>最小值範圍：47.5</w:t>
      </w:r>
      <w:r w:rsidR="00F01C99">
        <w:rPr>
          <w:rFonts w:ascii="標楷體" w:eastAsia="標楷體" w:hAnsi="標楷體" w:cstheme="minorBidi" w:hint="eastAsia"/>
          <w:color w:val="auto"/>
        </w:rPr>
        <w:t xml:space="preserve"> </w:t>
      </w:r>
      <w:r w:rsidRPr="00A721A9">
        <w:rPr>
          <w:rFonts w:ascii="標楷體" w:eastAsia="標楷體" w:hAnsi="標楷體" w:cstheme="minorBidi" w:hint="eastAsia"/>
          <w:color w:val="auto"/>
        </w:rPr>
        <w:t>s~48.0</w:t>
      </w:r>
      <w:r w:rsidR="00F01C99">
        <w:rPr>
          <w:rFonts w:ascii="標楷體" w:eastAsia="標楷體" w:hAnsi="標楷體" w:cstheme="minorBidi" w:hint="eastAsia"/>
          <w:color w:val="auto"/>
        </w:rPr>
        <w:t xml:space="preserve"> </w:t>
      </w:r>
      <w:r w:rsidRPr="00A721A9">
        <w:rPr>
          <w:rFonts w:ascii="標楷體" w:eastAsia="標楷體" w:hAnsi="標楷體" w:cstheme="minorBidi" w:hint="eastAsia"/>
          <w:color w:val="auto"/>
        </w:rPr>
        <w:t>s</w:t>
      </w:r>
    </w:p>
    <w:p w:rsidR="00DF4452" w:rsidRPr="00A721A9" w:rsidRDefault="00DF4452" w:rsidP="00DF4452">
      <w:pPr>
        <w:pStyle w:val="Default"/>
        <w:ind w:leftChars="486" w:left="1250" w:hangingChars="35" w:hanging="84"/>
        <w:jc w:val="both"/>
        <w:rPr>
          <w:rFonts w:ascii="標楷體" w:eastAsia="標楷體" w:hAnsi="標楷體" w:cstheme="minorBidi"/>
          <w:color w:val="auto"/>
        </w:rPr>
      </w:pPr>
      <w:r w:rsidRPr="00A721A9">
        <w:rPr>
          <w:rFonts w:ascii="標楷體" w:eastAsia="標楷體" w:hAnsi="標楷體" w:cstheme="minorBidi" w:hint="eastAsia"/>
          <w:color w:val="auto"/>
        </w:rPr>
        <w:t>最大值範圍：52.0</w:t>
      </w:r>
      <w:r w:rsidR="00F01C99">
        <w:rPr>
          <w:rFonts w:ascii="標楷體" w:eastAsia="標楷體" w:hAnsi="標楷體" w:cstheme="minorBidi" w:hint="eastAsia"/>
          <w:color w:val="auto"/>
        </w:rPr>
        <w:t xml:space="preserve"> </w:t>
      </w:r>
      <w:r w:rsidRPr="00A721A9">
        <w:rPr>
          <w:rFonts w:ascii="標楷體" w:eastAsia="標楷體" w:hAnsi="標楷體" w:cstheme="minorBidi" w:hint="eastAsia"/>
          <w:color w:val="auto"/>
        </w:rPr>
        <w:t>s~52.5</w:t>
      </w:r>
      <w:r w:rsidR="00F01C99">
        <w:rPr>
          <w:rFonts w:ascii="標楷體" w:eastAsia="標楷體" w:hAnsi="標楷體" w:cstheme="minorBidi" w:hint="eastAsia"/>
          <w:color w:val="auto"/>
        </w:rPr>
        <w:t xml:space="preserve"> </w:t>
      </w:r>
      <w:r w:rsidRPr="00A721A9">
        <w:rPr>
          <w:rFonts w:ascii="標楷體" w:eastAsia="標楷體" w:hAnsi="標楷體" w:cstheme="minorBidi" w:hint="eastAsia"/>
          <w:color w:val="auto"/>
        </w:rPr>
        <w:t>s</w:t>
      </w:r>
    </w:p>
    <w:p w:rsidR="00DF4452" w:rsidRPr="00A721A9" w:rsidRDefault="00DF4452" w:rsidP="00DF4452">
      <w:pPr>
        <w:pStyle w:val="Default"/>
        <w:ind w:leftChars="486" w:left="1250" w:hangingChars="35" w:hanging="84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標準變異度：0.5</w:t>
      </w:r>
      <w:r w:rsidR="00F01C99">
        <w:rPr>
          <w:rFonts w:ascii="標楷體" w:eastAsia="標楷體" w:hAnsi="標楷體" w:hint="eastAsia"/>
          <w:color w:val="auto"/>
          <w:kern w:val="2"/>
        </w:rPr>
        <w:t xml:space="preserve"> </w:t>
      </w:r>
      <w:r w:rsidRPr="00A721A9">
        <w:rPr>
          <w:rFonts w:ascii="標楷體" w:eastAsia="標楷體" w:hAnsi="標楷體" w:hint="eastAsia"/>
          <w:color w:val="auto"/>
          <w:kern w:val="2"/>
        </w:rPr>
        <w:t>s~2.0</w:t>
      </w:r>
      <w:r w:rsidR="00F01C99">
        <w:rPr>
          <w:rFonts w:ascii="標楷體" w:eastAsia="標楷體" w:hAnsi="標楷體" w:hint="eastAsia"/>
          <w:color w:val="auto"/>
          <w:kern w:val="2"/>
        </w:rPr>
        <w:t xml:space="preserve"> </w:t>
      </w:r>
      <w:r w:rsidRPr="00A721A9">
        <w:rPr>
          <w:rFonts w:ascii="標楷體" w:eastAsia="標楷體" w:hAnsi="標楷體" w:hint="eastAsia"/>
          <w:color w:val="auto"/>
          <w:kern w:val="2"/>
        </w:rPr>
        <w:t>s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(2) 位元率(bit rate)：396</w:t>
      </w:r>
      <w:r w:rsidR="00F01C99">
        <w:rPr>
          <w:rFonts w:ascii="標楷體" w:eastAsia="標楷體" w:hAnsi="標楷體" w:hint="eastAsia"/>
          <w:color w:val="auto"/>
          <w:kern w:val="2"/>
        </w:rPr>
        <w:t xml:space="preserve"> </w:t>
      </w:r>
      <w:r w:rsidRPr="00A721A9">
        <w:rPr>
          <w:rFonts w:ascii="標楷體" w:eastAsia="標楷體" w:hAnsi="標楷體" w:hint="eastAsia"/>
          <w:color w:val="auto"/>
          <w:kern w:val="2"/>
        </w:rPr>
        <w:t>bps</w:t>
      </w:r>
      <w:r w:rsidRPr="00A721A9">
        <w:rPr>
          <w:rFonts w:ascii="標楷體" w:eastAsia="標楷體" w:hAnsi="標楷體" w:hint="eastAsia"/>
          <w:color w:val="auto"/>
        </w:rPr>
        <w:t>~404</w:t>
      </w:r>
      <w:r w:rsidR="00F01C99">
        <w:rPr>
          <w:rFonts w:ascii="標楷體" w:eastAsia="標楷體" w:hAnsi="標楷體" w:hint="eastAsia"/>
          <w:color w:val="auto"/>
        </w:rPr>
        <w:t xml:space="preserve"> </w:t>
      </w:r>
      <w:r w:rsidRPr="00A721A9">
        <w:rPr>
          <w:rFonts w:ascii="標楷體" w:eastAsia="標楷體" w:hAnsi="標楷體" w:hint="eastAsia"/>
          <w:color w:val="auto"/>
          <w:kern w:val="2"/>
        </w:rPr>
        <w:t>bps。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(3) 傳輸訊息之位元數及時間長度：短訊息(short message) ：112　bit，435.6 ms~444.4</w:t>
      </w:r>
      <w:r w:rsidR="00F01C99">
        <w:rPr>
          <w:rFonts w:ascii="標楷體" w:eastAsia="標楷體" w:hAnsi="標楷體" w:hint="eastAsia"/>
          <w:color w:val="auto"/>
          <w:kern w:val="2"/>
        </w:rPr>
        <w:t xml:space="preserve"> </w:t>
      </w:r>
      <w:r w:rsidRPr="00A721A9">
        <w:rPr>
          <w:rFonts w:ascii="標楷體" w:eastAsia="標楷體" w:hAnsi="標楷體" w:hint="eastAsia"/>
          <w:color w:val="auto"/>
          <w:kern w:val="2"/>
        </w:rPr>
        <w:t>ms；長訊息(long message) ：144 bit，514.8 ms ~525.2 ms。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(4) 未調變載波傳輸時間長度：158.4</w:t>
      </w:r>
      <w:r w:rsidR="00F01C99">
        <w:rPr>
          <w:rFonts w:ascii="標楷體" w:eastAsia="標楷體" w:hAnsi="標楷體" w:hint="eastAsia"/>
          <w:color w:val="auto"/>
          <w:kern w:val="2"/>
        </w:rPr>
        <w:t xml:space="preserve"> </w:t>
      </w:r>
      <w:r w:rsidRPr="00A721A9">
        <w:rPr>
          <w:rFonts w:ascii="標楷體" w:eastAsia="標楷體" w:hAnsi="標楷體" w:hint="eastAsia"/>
          <w:color w:val="auto"/>
          <w:kern w:val="2"/>
        </w:rPr>
        <w:t>ms~161.6</w:t>
      </w:r>
      <w:r w:rsidR="00F01C99">
        <w:rPr>
          <w:rFonts w:ascii="標楷體" w:eastAsia="標楷體" w:hAnsi="標楷體" w:hint="eastAsia"/>
          <w:color w:val="auto"/>
          <w:kern w:val="2"/>
        </w:rPr>
        <w:t xml:space="preserve"> </w:t>
      </w:r>
      <w:r w:rsidRPr="00A721A9">
        <w:rPr>
          <w:rFonts w:ascii="標楷體" w:eastAsia="標楷體" w:hAnsi="標楷體" w:hint="eastAsia"/>
          <w:color w:val="auto"/>
          <w:kern w:val="2"/>
        </w:rPr>
        <w:t>ms。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(5) 首次傳輸訊息之延遲時間：</w:t>
      </w:r>
      <w:proofErr w:type="gramStart"/>
      <w:r w:rsidRPr="00A721A9">
        <w:rPr>
          <w:rFonts w:ascii="標楷體" w:eastAsia="標楷體" w:hAnsi="標楷體" w:cstheme="minorBidi" w:hint="eastAsia"/>
          <w:color w:val="auto"/>
        </w:rPr>
        <w:t>≧</w:t>
      </w:r>
      <w:proofErr w:type="gramEnd"/>
      <w:r w:rsidRPr="00A721A9">
        <w:rPr>
          <w:rFonts w:ascii="標楷體" w:eastAsia="標楷體" w:hAnsi="標楷體" w:cstheme="minorBidi" w:hint="eastAsia"/>
          <w:color w:val="auto"/>
        </w:rPr>
        <w:t>47.5</w:t>
      </w:r>
      <w:r w:rsidR="00F01C99">
        <w:rPr>
          <w:rFonts w:ascii="標楷體" w:eastAsia="標楷體" w:hAnsi="標楷體" w:hint="eastAsia"/>
          <w:color w:val="auto"/>
        </w:rPr>
        <w:t xml:space="preserve"> s</w:t>
      </w:r>
      <w:r w:rsidRPr="00A721A9">
        <w:rPr>
          <w:rFonts w:ascii="標楷體" w:eastAsia="標楷體" w:hAnsi="標楷體" w:hint="eastAsia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(6) 測試方法：依</w:t>
      </w:r>
      <w:r w:rsidRPr="00A721A9">
        <w:rPr>
          <w:rFonts w:ascii="標楷體" w:eastAsia="標楷體" w:hAnsi="標楷體"/>
          <w:color w:val="auto"/>
          <w:kern w:val="2"/>
        </w:rPr>
        <w:t>C/S T.007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 </w:t>
      </w:r>
      <w:r w:rsidRPr="00A721A9">
        <w:rPr>
          <w:rFonts w:ascii="標楷體" w:eastAsia="標楷體" w:hAnsi="標楷體"/>
          <w:color w:val="auto"/>
          <w:kern w:val="2"/>
        </w:rPr>
        <w:t>A.2.</w:t>
      </w:r>
      <w:r w:rsidRPr="00A721A9">
        <w:rPr>
          <w:rFonts w:ascii="標楷體" w:eastAsia="標楷體" w:hAnsi="標楷體" w:hint="eastAsia"/>
          <w:color w:val="auto"/>
          <w:kern w:val="2"/>
        </w:rPr>
        <w:t>1、</w:t>
      </w:r>
      <w:r w:rsidRPr="00A721A9">
        <w:rPr>
          <w:rFonts w:ascii="標楷體" w:eastAsia="標楷體" w:hAnsi="標楷體"/>
          <w:color w:val="auto"/>
          <w:kern w:val="2"/>
        </w:rPr>
        <w:t xml:space="preserve">A.3.1、A.3.1.1、A.3.1.2 </w:t>
      </w:r>
      <w:r w:rsidRPr="00A721A9">
        <w:rPr>
          <w:rFonts w:ascii="標楷體" w:eastAsia="標楷體" w:hAnsi="標楷體" w:hint="eastAsia"/>
          <w:color w:val="auto"/>
          <w:kern w:val="2"/>
        </w:rPr>
        <w:t>及</w:t>
      </w:r>
      <w:r w:rsidRPr="00A721A9">
        <w:rPr>
          <w:rFonts w:ascii="標楷體" w:eastAsia="標楷體" w:hAnsi="標楷體"/>
          <w:color w:val="auto"/>
          <w:kern w:val="2"/>
        </w:rPr>
        <w:t>A.3.1.3</w:t>
      </w:r>
      <w:r w:rsidRPr="00A721A9">
        <w:rPr>
          <w:rFonts w:ascii="標楷體" w:eastAsia="標楷體" w:hAnsi="標楷體" w:hint="eastAsia"/>
          <w:color w:val="auto"/>
          <w:kern w:val="2"/>
        </w:rPr>
        <w:t>規定。</w:t>
      </w:r>
    </w:p>
    <w:p w:rsidR="00DF4452" w:rsidRPr="00A721A9" w:rsidRDefault="00DF4452" w:rsidP="00DF4452">
      <w:pPr>
        <w:pStyle w:val="Default"/>
        <w:ind w:leftChars="236" w:left="988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/>
          <w:color w:val="auto"/>
          <w:kern w:val="2"/>
        </w:rPr>
        <w:t>5.</w:t>
      </w:r>
      <w:r w:rsidRPr="00A721A9">
        <w:rPr>
          <w:rFonts w:ascii="標楷體" w:eastAsia="標楷體" w:hAnsi="標楷體" w:hint="eastAsia"/>
          <w:color w:val="auto"/>
          <w:kern w:val="2"/>
        </w:rPr>
        <w:t>2.3.4 調變(Modulation)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(1) 編碼方式：</w:t>
      </w:r>
      <w:proofErr w:type="spellStart"/>
      <w:r w:rsidRPr="00A721A9">
        <w:rPr>
          <w:rFonts w:ascii="標楷體" w:eastAsia="標楷體" w:hAnsi="標楷體" w:hint="eastAsia"/>
          <w:color w:val="auto"/>
          <w:kern w:val="2"/>
        </w:rPr>
        <w:t>biphase</w:t>
      </w:r>
      <w:proofErr w:type="spellEnd"/>
      <w:r w:rsidRPr="00A721A9">
        <w:rPr>
          <w:rFonts w:ascii="標楷體" w:eastAsia="標楷體" w:hAnsi="標楷體" w:hint="eastAsia"/>
          <w:color w:val="auto"/>
          <w:kern w:val="2"/>
        </w:rPr>
        <w:t>-L；調變方式：相位調變。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(2) 調變上升時間(rise time)：50</w:t>
      </w:r>
      <w:r w:rsidR="00F01C99">
        <w:rPr>
          <w:rFonts w:ascii="標楷體" w:eastAsia="標楷體" w:hAnsi="標楷體" w:hint="eastAsia"/>
          <w:color w:val="auto"/>
          <w:kern w:val="2"/>
        </w:rPr>
        <w:t xml:space="preserve"> </w:t>
      </w:r>
      <w:r w:rsidRPr="00A721A9">
        <w:rPr>
          <w:rFonts w:ascii="標楷體" w:eastAsia="標楷體" w:hAnsi="標楷體" w:hint="eastAsia"/>
          <w:color w:val="auto"/>
          <w:kern w:val="2"/>
        </w:rPr>
        <w:t>μs</w:t>
      </w:r>
      <w:r w:rsidRPr="00A721A9">
        <w:rPr>
          <w:rFonts w:ascii="標楷體" w:eastAsia="標楷體" w:hAnsi="標楷體" w:hint="eastAsia"/>
          <w:color w:val="auto"/>
        </w:rPr>
        <w:t>~250</w:t>
      </w:r>
      <w:r w:rsidR="00F01C99">
        <w:rPr>
          <w:rFonts w:ascii="標楷體" w:eastAsia="標楷體" w:hAnsi="標楷體" w:hint="eastAsia"/>
          <w:color w:val="auto"/>
        </w:rPr>
        <w:t xml:space="preserve"> </w:t>
      </w:r>
      <w:r w:rsidRPr="00A721A9">
        <w:rPr>
          <w:rFonts w:ascii="標楷體" w:eastAsia="標楷體" w:hAnsi="標楷體" w:hint="eastAsia"/>
          <w:color w:val="auto"/>
          <w:kern w:val="2"/>
        </w:rPr>
        <w:t>μs。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(3) 調變下降時間(fall time)：50</w:t>
      </w:r>
      <w:r w:rsidR="00F01C99">
        <w:rPr>
          <w:rFonts w:ascii="標楷體" w:eastAsia="標楷體" w:hAnsi="標楷體" w:hint="eastAsia"/>
          <w:color w:val="auto"/>
          <w:kern w:val="2"/>
        </w:rPr>
        <w:t xml:space="preserve"> </w:t>
      </w:r>
      <w:r w:rsidRPr="00A721A9">
        <w:rPr>
          <w:rFonts w:ascii="標楷體" w:eastAsia="標楷體" w:hAnsi="標楷體" w:hint="eastAsia"/>
          <w:color w:val="auto"/>
          <w:kern w:val="2"/>
        </w:rPr>
        <w:t>μs</w:t>
      </w:r>
      <w:r w:rsidRPr="00A721A9">
        <w:rPr>
          <w:rFonts w:ascii="標楷體" w:eastAsia="標楷體" w:hAnsi="標楷體" w:hint="eastAsia"/>
          <w:color w:val="auto"/>
        </w:rPr>
        <w:t>~250</w:t>
      </w:r>
      <w:r w:rsidR="00F01C99">
        <w:rPr>
          <w:rFonts w:ascii="標楷體" w:eastAsia="標楷體" w:hAnsi="標楷體" w:hint="eastAsia"/>
          <w:color w:val="auto"/>
        </w:rPr>
        <w:t xml:space="preserve"> </w:t>
      </w:r>
      <w:r w:rsidRPr="00A721A9">
        <w:rPr>
          <w:rFonts w:ascii="標楷體" w:eastAsia="標楷體" w:hAnsi="標楷體" w:hint="eastAsia"/>
          <w:color w:val="auto"/>
          <w:kern w:val="2"/>
        </w:rPr>
        <w:t>μs。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 xml:space="preserve">(4) 相位變異度(phase deviation)：正相位：+(1.0~1.2) </w:t>
      </w:r>
      <w:proofErr w:type="spellStart"/>
      <w:r w:rsidRPr="00A721A9">
        <w:rPr>
          <w:rFonts w:ascii="標楷體" w:eastAsia="標楷體" w:hAnsi="標楷體" w:hint="eastAsia"/>
          <w:color w:val="auto"/>
          <w:kern w:val="2"/>
        </w:rPr>
        <w:t>rad</w:t>
      </w:r>
      <w:proofErr w:type="spellEnd"/>
      <w:r w:rsidRPr="00A721A9">
        <w:rPr>
          <w:rFonts w:ascii="標楷體" w:eastAsia="標楷體" w:hAnsi="標楷體" w:hint="eastAsia"/>
          <w:color w:val="auto"/>
          <w:kern w:val="2"/>
        </w:rPr>
        <w:t xml:space="preserve">；負相位：-(1.0~1.2) </w:t>
      </w:r>
      <w:proofErr w:type="spellStart"/>
      <w:r w:rsidRPr="00A721A9">
        <w:rPr>
          <w:rFonts w:ascii="標楷體" w:eastAsia="標楷體" w:hAnsi="標楷體" w:hint="eastAsia"/>
          <w:color w:val="auto"/>
          <w:kern w:val="2"/>
        </w:rPr>
        <w:t>rad</w:t>
      </w:r>
      <w:proofErr w:type="spellEnd"/>
      <w:r w:rsidRPr="00A721A9">
        <w:rPr>
          <w:rFonts w:ascii="標楷體" w:eastAsia="標楷體" w:hAnsi="標楷體" w:hint="eastAsia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(5) 調變對稱（modulation symmetry</w:t>
      </w:r>
      <w:r w:rsidRPr="00A721A9">
        <w:rPr>
          <w:rFonts w:ascii="標楷體" w:eastAsia="標楷體" w:hAnsi="標楷體"/>
          <w:color w:val="auto"/>
          <w:kern w:val="2"/>
        </w:rPr>
        <w:t>）</w:t>
      </w:r>
      <w:r w:rsidRPr="00A721A9">
        <w:rPr>
          <w:rFonts w:ascii="標楷體" w:eastAsia="標楷體" w:hAnsi="標楷體" w:hint="eastAsia"/>
          <w:color w:val="auto"/>
          <w:kern w:val="2"/>
        </w:rPr>
        <w:t>：</w:t>
      </w:r>
      <w:proofErr w:type="gramStart"/>
      <w:r w:rsidRPr="00A721A9">
        <w:rPr>
          <w:rFonts w:ascii="標楷體" w:eastAsia="標楷體" w:hAnsi="標楷體" w:cstheme="minorBidi" w:hint="eastAsia"/>
          <w:color w:val="auto"/>
        </w:rPr>
        <w:t>≦</w:t>
      </w:r>
      <w:proofErr w:type="gramEnd"/>
      <w:r w:rsidRPr="00A721A9">
        <w:rPr>
          <w:rFonts w:ascii="標楷體" w:eastAsia="標楷體" w:hAnsi="標楷體" w:cstheme="minorBidi" w:hint="eastAsia"/>
          <w:color w:val="auto"/>
        </w:rPr>
        <w:t>0.05</w:t>
      </w:r>
      <w:r w:rsidRPr="00A721A9">
        <w:rPr>
          <w:rFonts w:ascii="標楷體" w:eastAsia="標楷體" w:hAnsi="標楷體" w:hint="eastAsia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(6) 測試方法：依</w:t>
      </w:r>
      <w:r w:rsidRPr="00A721A9">
        <w:rPr>
          <w:rFonts w:ascii="標楷體" w:eastAsia="標楷體" w:hAnsi="標楷體"/>
          <w:color w:val="auto"/>
          <w:kern w:val="2"/>
        </w:rPr>
        <w:t>C/S T.007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 </w:t>
      </w:r>
      <w:r w:rsidRPr="00A721A9">
        <w:rPr>
          <w:rFonts w:ascii="標楷體" w:eastAsia="標楷體" w:hAnsi="標楷體"/>
          <w:color w:val="auto"/>
          <w:kern w:val="2"/>
        </w:rPr>
        <w:t>A.2.</w:t>
      </w:r>
      <w:r w:rsidRPr="00A721A9">
        <w:rPr>
          <w:rFonts w:ascii="標楷體" w:eastAsia="標楷體" w:hAnsi="標楷體" w:hint="eastAsia"/>
          <w:color w:val="auto"/>
          <w:kern w:val="2"/>
        </w:rPr>
        <w:t>1、</w:t>
      </w:r>
      <w:r w:rsidRPr="00A721A9">
        <w:rPr>
          <w:rFonts w:ascii="標楷體" w:eastAsia="標楷體" w:hAnsi="標楷體"/>
          <w:color w:val="auto"/>
          <w:kern w:val="2"/>
        </w:rPr>
        <w:t xml:space="preserve"> A.3.</w:t>
      </w:r>
      <w:r w:rsidRPr="00A721A9">
        <w:rPr>
          <w:rFonts w:ascii="標楷體" w:eastAsia="標楷體" w:hAnsi="標楷體" w:hint="eastAsia"/>
          <w:color w:val="auto"/>
          <w:kern w:val="2"/>
        </w:rPr>
        <w:t>2</w:t>
      </w:r>
      <w:r w:rsidRPr="00A721A9">
        <w:rPr>
          <w:rFonts w:ascii="標楷體" w:eastAsia="標楷體" w:hAnsi="標楷體"/>
          <w:color w:val="auto"/>
          <w:kern w:val="2"/>
        </w:rPr>
        <w:t>.3</w:t>
      </w:r>
      <w:r w:rsidRPr="00A721A9">
        <w:rPr>
          <w:rFonts w:ascii="標楷體" w:eastAsia="標楷體" w:hAnsi="標楷體" w:hint="eastAsia"/>
          <w:color w:val="auto"/>
          <w:kern w:val="2"/>
        </w:rPr>
        <w:t>規定。</w:t>
      </w:r>
    </w:p>
    <w:p w:rsidR="00DF4452" w:rsidRPr="00A721A9" w:rsidRDefault="00DF4452" w:rsidP="00DF4452">
      <w:pPr>
        <w:pStyle w:val="Default"/>
        <w:ind w:leftChars="236" w:left="988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/>
          <w:color w:val="auto"/>
          <w:kern w:val="2"/>
        </w:rPr>
        <w:t>5.</w:t>
      </w:r>
      <w:r w:rsidRPr="00A721A9">
        <w:rPr>
          <w:rFonts w:ascii="標楷體" w:eastAsia="標楷體" w:hAnsi="標楷體" w:hint="eastAsia"/>
          <w:color w:val="auto"/>
          <w:kern w:val="2"/>
        </w:rPr>
        <w:t>2.3.5 發射頻率(</w:t>
      </w:r>
      <w:r w:rsidRPr="00A721A9">
        <w:rPr>
          <w:color w:val="auto"/>
          <w:sz w:val="23"/>
          <w:szCs w:val="23"/>
        </w:rPr>
        <w:t xml:space="preserve">Transmitted </w:t>
      </w:r>
      <w:r w:rsidRPr="00A721A9">
        <w:rPr>
          <w:rFonts w:hint="eastAsia"/>
          <w:color w:val="auto"/>
          <w:sz w:val="23"/>
          <w:szCs w:val="23"/>
        </w:rPr>
        <w:t>F</w:t>
      </w:r>
      <w:r w:rsidRPr="00A721A9">
        <w:rPr>
          <w:color w:val="auto"/>
          <w:sz w:val="23"/>
          <w:szCs w:val="23"/>
        </w:rPr>
        <w:t>requency</w:t>
      </w:r>
      <w:r w:rsidRPr="00A721A9">
        <w:rPr>
          <w:rFonts w:hint="eastAsia"/>
          <w:color w:val="auto"/>
          <w:sz w:val="23"/>
          <w:szCs w:val="23"/>
        </w:rPr>
        <w:t>)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(1) 傳輸頻道：應符合</w:t>
      </w:r>
      <w:r w:rsidRPr="00A721A9">
        <w:rPr>
          <w:rFonts w:ascii="標楷體" w:eastAsia="標楷體" w:hAnsi="標楷體"/>
          <w:color w:val="auto"/>
          <w:kern w:val="2"/>
        </w:rPr>
        <w:t>C/S T.012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 Table H.2指定之頻道</w:t>
      </w:r>
      <w:r w:rsidRPr="00A721A9">
        <w:rPr>
          <w:rFonts w:ascii="標楷體" w:eastAsia="標楷體" w:hAnsi="標楷體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(2) 短期頻率穩定度(</w:t>
      </w:r>
      <w:r w:rsidRPr="00A721A9">
        <w:rPr>
          <w:rFonts w:ascii="標楷體" w:eastAsia="標楷體" w:hAnsi="標楷體"/>
          <w:color w:val="auto"/>
        </w:rPr>
        <w:t xml:space="preserve">short-term stability </w:t>
      </w:r>
      <w:r w:rsidRPr="00A721A9">
        <w:rPr>
          <w:rFonts w:ascii="標楷體" w:eastAsia="標楷體" w:hAnsi="標楷體" w:hint="eastAsia"/>
          <w:color w:val="auto"/>
          <w:kern w:val="2"/>
        </w:rPr>
        <w:t>)：</w:t>
      </w:r>
      <w:proofErr w:type="gramStart"/>
      <w:r w:rsidRPr="00A721A9">
        <w:rPr>
          <w:rFonts w:ascii="標楷體" w:eastAsia="標楷體" w:hAnsi="標楷體" w:cstheme="minorBidi" w:hint="eastAsia"/>
          <w:color w:val="auto"/>
        </w:rPr>
        <w:t>≦</w:t>
      </w:r>
      <w:proofErr w:type="gramEnd"/>
      <w:r w:rsidRPr="00A721A9">
        <w:rPr>
          <w:rFonts w:ascii="標楷體" w:eastAsia="標楷體" w:hAnsi="標楷體" w:hint="eastAsia"/>
          <w:color w:val="auto"/>
          <w:kern w:val="2"/>
        </w:rPr>
        <w:t>2×10</w:t>
      </w:r>
      <w:r w:rsidRPr="00A721A9">
        <w:rPr>
          <w:rFonts w:ascii="標楷體" w:eastAsia="標楷體" w:hAnsi="標楷體" w:hint="eastAsia"/>
          <w:color w:val="auto"/>
          <w:kern w:val="2"/>
          <w:vertAlign w:val="superscript"/>
        </w:rPr>
        <w:t>-9</w:t>
      </w:r>
      <w:r w:rsidRPr="00A721A9">
        <w:rPr>
          <w:rFonts w:ascii="標楷體" w:eastAsia="標楷體" w:hAnsi="標楷體" w:hint="eastAsia"/>
          <w:color w:val="auto"/>
          <w:kern w:val="2"/>
        </w:rPr>
        <w:t>/100 ms</w:t>
      </w:r>
      <w:r w:rsidRPr="00A721A9">
        <w:rPr>
          <w:rFonts w:ascii="標楷體" w:eastAsia="標楷體" w:hAnsi="標楷體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(3) 中期頻率穩定度：(medium</w:t>
      </w:r>
      <w:r w:rsidRPr="00A721A9">
        <w:rPr>
          <w:rFonts w:ascii="標楷體" w:eastAsia="標楷體" w:hAnsi="標楷體"/>
          <w:color w:val="auto"/>
        </w:rPr>
        <w:t xml:space="preserve">-term stability </w:t>
      </w:r>
      <w:r w:rsidRPr="00A721A9">
        <w:rPr>
          <w:rFonts w:ascii="標楷體" w:eastAsia="標楷體" w:hAnsi="標楷體" w:hint="eastAsia"/>
          <w:color w:val="auto"/>
          <w:kern w:val="2"/>
        </w:rPr>
        <w:t>)：±1×10</w:t>
      </w:r>
      <w:r w:rsidRPr="00A721A9">
        <w:rPr>
          <w:rFonts w:ascii="標楷體" w:eastAsia="標楷體" w:hAnsi="標楷體" w:hint="eastAsia"/>
          <w:color w:val="auto"/>
          <w:kern w:val="2"/>
          <w:vertAlign w:val="superscript"/>
        </w:rPr>
        <w:t>-9</w:t>
      </w:r>
      <w:r w:rsidRPr="00A721A9">
        <w:rPr>
          <w:rFonts w:ascii="標楷體" w:eastAsia="標楷體" w:hAnsi="標楷體" w:hint="eastAsia"/>
          <w:color w:val="auto"/>
          <w:kern w:val="2"/>
        </w:rPr>
        <w:t>/min</w:t>
      </w:r>
      <w:r w:rsidRPr="00A721A9">
        <w:rPr>
          <w:rFonts w:ascii="標楷體" w:eastAsia="標楷體" w:hAnsi="標楷體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(4) 中期殘餘頻率變異度（medium</w:t>
      </w:r>
      <w:r w:rsidRPr="00A721A9">
        <w:rPr>
          <w:rFonts w:ascii="標楷體" w:eastAsia="標楷體" w:hAnsi="標楷體"/>
          <w:color w:val="auto"/>
        </w:rPr>
        <w:t>-term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 residual frequency variation）：</w:t>
      </w:r>
      <w:proofErr w:type="gramStart"/>
      <w:r w:rsidRPr="00A721A9">
        <w:rPr>
          <w:rFonts w:ascii="標楷體" w:eastAsia="標楷體" w:hAnsi="標楷體" w:cstheme="minorBidi" w:hint="eastAsia"/>
          <w:color w:val="auto"/>
        </w:rPr>
        <w:t>≦</w:t>
      </w:r>
      <w:proofErr w:type="gramEnd"/>
      <w:r w:rsidRPr="00A721A9">
        <w:rPr>
          <w:rFonts w:ascii="標楷體" w:eastAsia="標楷體" w:hAnsi="標楷體" w:hint="eastAsia"/>
          <w:color w:val="auto"/>
          <w:kern w:val="2"/>
        </w:rPr>
        <w:t>3×10</w:t>
      </w:r>
      <w:r w:rsidRPr="00A721A9">
        <w:rPr>
          <w:rFonts w:ascii="標楷體" w:eastAsia="標楷體" w:hAnsi="標楷體" w:hint="eastAsia"/>
          <w:color w:val="auto"/>
          <w:kern w:val="2"/>
          <w:vertAlign w:val="superscript"/>
        </w:rPr>
        <w:t>-9</w:t>
      </w:r>
      <w:r w:rsidRPr="00A721A9">
        <w:rPr>
          <w:rFonts w:ascii="標楷體" w:eastAsia="標楷體" w:hAnsi="標楷體" w:hint="eastAsia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(5) 測試方法：依</w:t>
      </w:r>
      <w:r w:rsidRPr="00A721A9">
        <w:rPr>
          <w:rFonts w:ascii="標楷體" w:eastAsia="標楷體" w:hAnsi="標楷體"/>
          <w:color w:val="auto"/>
          <w:kern w:val="2"/>
        </w:rPr>
        <w:t>C/S T.007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 </w:t>
      </w:r>
      <w:r w:rsidRPr="00A721A9">
        <w:rPr>
          <w:rFonts w:ascii="標楷體" w:eastAsia="標楷體" w:hAnsi="標楷體"/>
          <w:color w:val="auto"/>
          <w:kern w:val="2"/>
        </w:rPr>
        <w:t>A.2.</w:t>
      </w:r>
      <w:r w:rsidRPr="00A721A9">
        <w:rPr>
          <w:rFonts w:ascii="標楷體" w:eastAsia="標楷體" w:hAnsi="標楷體" w:hint="eastAsia"/>
          <w:color w:val="auto"/>
          <w:kern w:val="2"/>
        </w:rPr>
        <w:t>1、</w:t>
      </w:r>
      <w:r w:rsidRPr="00A721A9">
        <w:rPr>
          <w:rFonts w:ascii="標楷體" w:eastAsia="標楷體" w:hAnsi="標楷體"/>
          <w:color w:val="auto"/>
          <w:kern w:val="2"/>
        </w:rPr>
        <w:t xml:space="preserve"> A.3.</w:t>
      </w:r>
      <w:r w:rsidRPr="00A721A9">
        <w:rPr>
          <w:rFonts w:ascii="標楷體" w:eastAsia="標楷體" w:hAnsi="標楷體" w:hint="eastAsia"/>
          <w:color w:val="auto"/>
          <w:kern w:val="2"/>
        </w:rPr>
        <w:t>2</w:t>
      </w:r>
      <w:r w:rsidRPr="00A721A9">
        <w:rPr>
          <w:rFonts w:ascii="標楷體" w:eastAsia="標楷體" w:hAnsi="標楷體"/>
          <w:color w:val="auto"/>
          <w:kern w:val="2"/>
        </w:rPr>
        <w:t>.</w:t>
      </w:r>
      <w:r w:rsidRPr="00A721A9">
        <w:rPr>
          <w:rFonts w:ascii="標楷體" w:eastAsia="標楷體" w:hAnsi="標楷體" w:hint="eastAsia"/>
          <w:color w:val="auto"/>
          <w:kern w:val="2"/>
        </w:rPr>
        <w:t>１規定。</w:t>
      </w:r>
    </w:p>
    <w:p w:rsidR="00DF4452" w:rsidRPr="00A721A9" w:rsidRDefault="00DF4452" w:rsidP="00DF4452">
      <w:pPr>
        <w:pStyle w:val="Default"/>
        <w:ind w:leftChars="236" w:left="988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/>
          <w:color w:val="auto"/>
          <w:kern w:val="2"/>
        </w:rPr>
        <w:t>5.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2.3.6 </w:t>
      </w:r>
      <w:proofErr w:type="gramStart"/>
      <w:r w:rsidRPr="00A721A9">
        <w:rPr>
          <w:rFonts w:ascii="標楷體" w:eastAsia="標楷體" w:hAnsi="標楷體" w:hint="eastAsia"/>
          <w:color w:val="auto"/>
          <w:kern w:val="2"/>
        </w:rPr>
        <w:t>混附發射</w:t>
      </w:r>
      <w:proofErr w:type="gramEnd"/>
      <w:r w:rsidRPr="00A721A9">
        <w:rPr>
          <w:rFonts w:ascii="標楷體" w:eastAsia="標楷體" w:hAnsi="標楷體" w:hint="eastAsia"/>
          <w:color w:val="auto"/>
          <w:kern w:val="2"/>
        </w:rPr>
        <w:t>（Spurious Emission</w:t>
      </w:r>
      <w:r w:rsidRPr="00A721A9">
        <w:rPr>
          <w:rFonts w:ascii="標楷體" w:eastAsia="標楷體" w:hAnsi="標楷體"/>
          <w:color w:val="auto"/>
          <w:kern w:val="2"/>
        </w:rPr>
        <w:t>）</w:t>
      </w:r>
    </w:p>
    <w:p w:rsidR="003668D7" w:rsidRDefault="00DF4452" w:rsidP="00213CC7">
      <w:pPr>
        <w:ind w:firstLineChars="250" w:firstLine="600"/>
        <w:rPr>
          <w:rFonts w:ascii="標楷體" w:hAnsi="標楷體"/>
        </w:rPr>
      </w:pPr>
      <w:r w:rsidRPr="00A721A9">
        <w:rPr>
          <w:rFonts w:ascii="標楷體" w:hAnsi="標楷體" w:hint="eastAsia"/>
        </w:rPr>
        <w:lastRenderedPageBreak/>
        <w:t>(1) 發射頻</w:t>
      </w:r>
      <w:proofErr w:type="gramStart"/>
      <w:r w:rsidRPr="00A721A9">
        <w:rPr>
          <w:rFonts w:ascii="標楷體" w:hAnsi="標楷體" w:hint="eastAsia"/>
        </w:rPr>
        <w:t>譜波罩</w:t>
      </w:r>
      <w:proofErr w:type="gramEnd"/>
      <w:r w:rsidRPr="00A721A9">
        <w:rPr>
          <w:rFonts w:ascii="標楷體" w:hAnsi="標楷體"/>
        </w:rPr>
        <w:t>：</w:t>
      </w:r>
      <w:r w:rsidRPr="00A721A9">
        <w:rPr>
          <w:rFonts w:ascii="標楷體" w:hAnsi="標楷體" w:hint="eastAsia"/>
        </w:rPr>
        <w:t>應符合下圖之波</w:t>
      </w:r>
      <w:r w:rsidR="00F01C99" w:rsidRPr="00A721A9">
        <w:rPr>
          <w:rFonts w:ascii="標楷體" w:hAnsi="標楷體" w:hint="eastAsia"/>
        </w:rPr>
        <w:t>譜規範值（解析頻寬100</w:t>
      </w:r>
      <w:r w:rsidR="00F01C99">
        <w:rPr>
          <w:rFonts w:ascii="標楷體" w:hAnsi="標楷體" w:hint="eastAsia"/>
        </w:rPr>
        <w:t xml:space="preserve"> </w:t>
      </w:r>
      <w:r w:rsidR="00F01C99" w:rsidRPr="00A721A9">
        <w:rPr>
          <w:rFonts w:ascii="標楷體" w:hAnsi="標楷體" w:hint="eastAsia"/>
        </w:rPr>
        <w:t>Hz）。</w:t>
      </w:r>
    </w:p>
    <w:p w:rsidR="003668D7" w:rsidRDefault="00DF4452" w:rsidP="003668D7">
      <w:pPr>
        <w:rPr>
          <w:rFonts w:ascii="標楷體" w:hAnsi="標楷體"/>
        </w:rPr>
      </w:pPr>
      <w:r w:rsidRPr="00DF4452">
        <w:rPr>
          <w:rFonts w:ascii="標楷體" w:hAnsi="標楷體"/>
          <w:noProof/>
        </w:rPr>
        <w:drawing>
          <wp:inline distT="0" distB="0" distL="0" distR="0">
            <wp:extent cx="5702061" cy="3493682"/>
            <wp:effectExtent l="19050" t="0" r="0" b="0"/>
            <wp:docPr id="2" name="圖片 1" descr="C:\Users\syyen\AppData\Local\Microsoft\Windows\Temporary Internet Files\Content.Outlook\4ITQ4RAF\附件圖檔 Fig2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yyen\AppData\Local\Microsoft\Windows\Temporary Internet Files\Content.Outlook\4ITQ4RAF\附件圖檔 Fig2 3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6600" cy="34964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22" w:rsidRDefault="00F67722" w:rsidP="003668D7">
      <w:pPr>
        <w:rPr>
          <w:rFonts w:ascii="標楷體" w:hAnsi="標楷體"/>
        </w:rPr>
      </w:pP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(2) 測試方法：依</w:t>
      </w:r>
      <w:r w:rsidRPr="00A721A9">
        <w:rPr>
          <w:rFonts w:ascii="標楷體" w:eastAsia="標楷體" w:hAnsi="標楷體"/>
          <w:color w:val="auto"/>
          <w:kern w:val="2"/>
        </w:rPr>
        <w:t>C/S T.007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 </w:t>
      </w:r>
      <w:r w:rsidRPr="00A721A9">
        <w:rPr>
          <w:rFonts w:ascii="標楷體" w:eastAsia="標楷體" w:hAnsi="標楷體"/>
          <w:color w:val="auto"/>
          <w:kern w:val="2"/>
        </w:rPr>
        <w:t>A.2.</w:t>
      </w:r>
      <w:r w:rsidRPr="00A721A9">
        <w:rPr>
          <w:rFonts w:ascii="標楷體" w:eastAsia="標楷體" w:hAnsi="標楷體" w:hint="eastAsia"/>
          <w:color w:val="auto"/>
          <w:kern w:val="2"/>
        </w:rPr>
        <w:t>1、</w:t>
      </w:r>
      <w:r w:rsidRPr="00A721A9">
        <w:rPr>
          <w:rFonts w:ascii="標楷體" w:eastAsia="標楷體" w:hAnsi="標楷體"/>
          <w:color w:val="auto"/>
          <w:kern w:val="2"/>
        </w:rPr>
        <w:t xml:space="preserve"> A.3.</w:t>
      </w:r>
      <w:r w:rsidRPr="00A721A9">
        <w:rPr>
          <w:rFonts w:ascii="標楷體" w:eastAsia="標楷體" w:hAnsi="標楷體" w:hint="eastAsia"/>
          <w:color w:val="auto"/>
          <w:kern w:val="2"/>
        </w:rPr>
        <w:t>2</w:t>
      </w:r>
      <w:r w:rsidRPr="00A721A9">
        <w:rPr>
          <w:rFonts w:ascii="標楷體" w:eastAsia="標楷體" w:hAnsi="標楷體"/>
          <w:color w:val="auto"/>
          <w:kern w:val="2"/>
        </w:rPr>
        <w:t>.</w:t>
      </w:r>
      <w:r w:rsidRPr="00A721A9">
        <w:rPr>
          <w:rFonts w:ascii="標楷體" w:eastAsia="標楷體" w:hAnsi="標楷體" w:hint="eastAsia"/>
          <w:color w:val="auto"/>
          <w:kern w:val="2"/>
        </w:rPr>
        <w:t>2.4規定。</w:t>
      </w:r>
    </w:p>
    <w:p w:rsidR="00DF4452" w:rsidRPr="00A721A9" w:rsidRDefault="00DF4452" w:rsidP="00DF4452">
      <w:pPr>
        <w:pStyle w:val="Default"/>
        <w:ind w:leftChars="236" w:left="988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/>
          <w:color w:val="auto"/>
          <w:kern w:val="2"/>
        </w:rPr>
        <w:t>5.</w:t>
      </w:r>
      <w:r w:rsidRPr="00A721A9">
        <w:rPr>
          <w:rFonts w:ascii="標楷體" w:eastAsia="標楷體" w:hAnsi="標楷體" w:hint="eastAsia"/>
          <w:color w:val="auto"/>
          <w:kern w:val="2"/>
        </w:rPr>
        <w:t>2.3.7 電壓駐波比（Voltage Standing Wave Ratio，VSWR</w:t>
      </w:r>
      <w:r w:rsidRPr="00A721A9">
        <w:rPr>
          <w:rFonts w:ascii="標楷體" w:eastAsia="標楷體" w:hAnsi="標楷體"/>
          <w:color w:val="auto"/>
          <w:kern w:val="2"/>
        </w:rPr>
        <w:t>）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(1) 傳輸頻道：應符合</w:t>
      </w:r>
      <w:r w:rsidRPr="00A721A9">
        <w:rPr>
          <w:rFonts w:ascii="標楷體" w:eastAsia="標楷體" w:hAnsi="標楷體"/>
          <w:color w:val="auto"/>
          <w:kern w:val="2"/>
        </w:rPr>
        <w:t>C/S T.012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 Table H.2指定之頻道</w:t>
      </w:r>
      <w:r w:rsidRPr="00A721A9">
        <w:rPr>
          <w:rFonts w:ascii="標楷體" w:eastAsia="標楷體" w:hAnsi="標楷體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(2) 調變上升時間(rise time)：50</w:t>
      </w:r>
      <w:r w:rsidR="00F01C99">
        <w:rPr>
          <w:rFonts w:ascii="標楷體" w:eastAsia="標楷體" w:hAnsi="標楷體" w:hint="eastAsia"/>
          <w:color w:val="auto"/>
          <w:kern w:val="2"/>
        </w:rPr>
        <w:t xml:space="preserve"> </w:t>
      </w:r>
      <w:r w:rsidRPr="00A721A9">
        <w:rPr>
          <w:rFonts w:ascii="標楷體" w:eastAsia="標楷體" w:hAnsi="標楷體" w:hint="eastAsia"/>
          <w:color w:val="auto"/>
          <w:kern w:val="2"/>
        </w:rPr>
        <w:t>μs</w:t>
      </w:r>
      <w:r w:rsidRPr="00A721A9">
        <w:rPr>
          <w:rFonts w:ascii="標楷體" w:eastAsia="標楷體" w:hAnsi="標楷體" w:hint="eastAsia"/>
          <w:color w:val="auto"/>
        </w:rPr>
        <w:t>~250</w:t>
      </w:r>
      <w:r w:rsidR="00F01C99">
        <w:rPr>
          <w:rFonts w:ascii="標楷體" w:eastAsia="標楷體" w:hAnsi="標楷體" w:hint="eastAsia"/>
          <w:color w:val="auto"/>
        </w:rPr>
        <w:t xml:space="preserve"> </w:t>
      </w:r>
      <w:r w:rsidRPr="00A721A9">
        <w:rPr>
          <w:rFonts w:ascii="標楷體" w:eastAsia="標楷體" w:hAnsi="標楷體" w:hint="eastAsia"/>
          <w:color w:val="auto"/>
          <w:kern w:val="2"/>
        </w:rPr>
        <w:t>μs。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(3) 調變下降時間(fall time)：50</w:t>
      </w:r>
      <w:r w:rsidR="00F01C99">
        <w:rPr>
          <w:rFonts w:ascii="標楷體" w:eastAsia="標楷體" w:hAnsi="標楷體" w:hint="eastAsia"/>
          <w:color w:val="auto"/>
          <w:kern w:val="2"/>
        </w:rPr>
        <w:t xml:space="preserve"> </w:t>
      </w:r>
      <w:r w:rsidRPr="00A721A9">
        <w:rPr>
          <w:rFonts w:ascii="標楷體" w:eastAsia="標楷體" w:hAnsi="標楷體" w:hint="eastAsia"/>
          <w:color w:val="auto"/>
          <w:kern w:val="2"/>
        </w:rPr>
        <w:t>μs</w:t>
      </w:r>
      <w:r w:rsidRPr="00A721A9">
        <w:rPr>
          <w:rFonts w:ascii="標楷體" w:eastAsia="標楷體" w:hAnsi="標楷體" w:hint="eastAsia"/>
          <w:color w:val="auto"/>
        </w:rPr>
        <w:t xml:space="preserve"> ~250</w:t>
      </w:r>
      <w:r w:rsidR="00F01C99">
        <w:rPr>
          <w:rFonts w:ascii="標楷體" w:eastAsia="標楷體" w:hAnsi="標楷體" w:hint="eastAsia"/>
          <w:color w:val="auto"/>
        </w:rPr>
        <w:t xml:space="preserve"> </w:t>
      </w:r>
      <w:r w:rsidRPr="00A721A9">
        <w:rPr>
          <w:rFonts w:ascii="標楷體" w:eastAsia="標楷體" w:hAnsi="標楷體" w:hint="eastAsia"/>
          <w:color w:val="auto"/>
          <w:kern w:val="2"/>
        </w:rPr>
        <w:t>μs。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 xml:space="preserve">(4) 相位變異度(phase deviation)：正相位：+(1.0~1.2) </w:t>
      </w:r>
      <w:proofErr w:type="spellStart"/>
      <w:r w:rsidRPr="00A721A9">
        <w:rPr>
          <w:rFonts w:ascii="標楷體" w:eastAsia="標楷體" w:hAnsi="標楷體" w:hint="eastAsia"/>
          <w:color w:val="auto"/>
          <w:kern w:val="2"/>
        </w:rPr>
        <w:t>rad</w:t>
      </w:r>
      <w:proofErr w:type="spellEnd"/>
      <w:r w:rsidRPr="00A721A9">
        <w:rPr>
          <w:rFonts w:ascii="標楷體" w:eastAsia="標楷體" w:hAnsi="標楷體" w:hint="eastAsia"/>
          <w:color w:val="auto"/>
          <w:kern w:val="2"/>
        </w:rPr>
        <w:t xml:space="preserve">；負相位：-(1.0~1.2) </w:t>
      </w:r>
      <w:proofErr w:type="spellStart"/>
      <w:r w:rsidRPr="00A721A9">
        <w:rPr>
          <w:rFonts w:ascii="標楷體" w:eastAsia="標楷體" w:hAnsi="標楷體" w:hint="eastAsia"/>
          <w:color w:val="auto"/>
          <w:kern w:val="2"/>
        </w:rPr>
        <w:t>rad</w:t>
      </w:r>
      <w:proofErr w:type="spellEnd"/>
      <w:r w:rsidRPr="00A721A9">
        <w:rPr>
          <w:rFonts w:ascii="標楷體" w:eastAsia="標楷體" w:hAnsi="標楷體" w:hint="eastAsia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(5) 調變對稱（modulation symmetry</w:t>
      </w:r>
      <w:r w:rsidRPr="00A721A9">
        <w:rPr>
          <w:rFonts w:ascii="標楷體" w:eastAsia="標楷體" w:hAnsi="標楷體"/>
          <w:color w:val="auto"/>
          <w:kern w:val="2"/>
        </w:rPr>
        <w:t>）</w:t>
      </w:r>
      <w:r w:rsidRPr="00A721A9">
        <w:rPr>
          <w:rFonts w:ascii="標楷體" w:eastAsia="標楷體" w:hAnsi="標楷體" w:hint="eastAsia"/>
          <w:color w:val="auto"/>
          <w:kern w:val="2"/>
        </w:rPr>
        <w:t>：</w:t>
      </w:r>
      <w:proofErr w:type="gramStart"/>
      <w:r w:rsidRPr="00A721A9">
        <w:rPr>
          <w:rFonts w:ascii="標楷體" w:eastAsia="標楷體" w:hAnsi="標楷體" w:cstheme="minorBidi" w:hint="eastAsia"/>
          <w:color w:val="auto"/>
        </w:rPr>
        <w:t>≦</w:t>
      </w:r>
      <w:proofErr w:type="gramEnd"/>
      <w:r w:rsidRPr="00A721A9">
        <w:rPr>
          <w:rFonts w:ascii="標楷體" w:eastAsia="標楷體" w:hAnsi="標楷體" w:cstheme="minorBidi" w:hint="eastAsia"/>
          <w:color w:val="auto"/>
        </w:rPr>
        <w:t>0.05</w:t>
      </w:r>
      <w:r w:rsidRPr="00A721A9">
        <w:rPr>
          <w:rFonts w:ascii="標楷體" w:eastAsia="標楷體" w:hAnsi="標楷體" w:hint="eastAsia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(6) 數位訊息：編碼格式應符合</w:t>
      </w:r>
      <w:r w:rsidRPr="00A721A9">
        <w:rPr>
          <w:rFonts w:ascii="標楷體" w:eastAsia="標楷體" w:hAnsi="標楷體"/>
          <w:color w:val="auto"/>
          <w:kern w:val="2"/>
        </w:rPr>
        <w:t>C/S T.00</w:t>
      </w:r>
      <w:r w:rsidRPr="00A721A9">
        <w:rPr>
          <w:rFonts w:ascii="標楷體" w:eastAsia="標楷體" w:hAnsi="標楷體" w:hint="eastAsia"/>
          <w:color w:val="auto"/>
          <w:kern w:val="2"/>
        </w:rPr>
        <w:t>1 ANNEX A及B規範。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(7) 測試方法：依</w:t>
      </w:r>
      <w:r w:rsidRPr="00A721A9">
        <w:rPr>
          <w:rFonts w:ascii="標楷體" w:eastAsia="標楷體" w:hAnsi="標楷體"/>
          <w:color w:val="auto"/>
          <w:kern w:val="2"/>
        </w:rPr>
        <w:t>C/S T.007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 </w:t>
      </w:r>
      <w:r w:rsidRPr="00A721A9">
        <w:rPr>
          <w:rFonts w:ascii="標楷體" w:eastAsia="標楷體" w:hAnsi="標楷體"/>
          <w:color w:val="auto"/>
          <w:kern w:val="2"/>
        </w:rPr>
        <w:t>A.2.</w:t>
      </w:r>
      <w:r w:rsidRPr="00A721A9">
        <w:rPr>
          <w:rFonts w:ascii="標楷體" w:eastAsia="標楷體" w:hAnsi="標楷體" w:hint="eastAsia"/>
          <w:color w:val="auto"/>
          <w:kern w:val="2"/>
        </w:rPr>
        <w:t>1、</w:t>
      </w:r>
      <w:r w:rsidRPr="00A721A9">
        <w:rPr>
          <w:rFonts w:ascii="標楷體" w:eastAsia="標楷體" w:hAnsi="標楷體"/>
          <w:color w:val="auto"/>
          <w:kern w:val="2"/>
        </w:rPr>
        <w:t xml:space="preserve"> A.3.</w:t>
      </w:r>
      <w:r w:rsidRPr="00A721A9">
        <w:rPr>
          <w:rFonts w:ascii="標楷體" w:eastAsia="標楷體" w:hAnsi="標楷體" w:hint="eastAsia"/>
          <w:color w:val="auto"/>
          <w:kern w:val="2"/>
        </w:rPr>
        <w:t>3規定。</w:t>
      </w:r>
    </w:p>
    <w:p w:rsidR="00DF4452" w:rsidRPr="00A721A9" w:rsidRDefault="00DF4452" w:rsidP="00DF4452">
      <w:pPr>
        <w:pStyle w:val="Default"/>
        <w:ind w:leftChars="236" w:left="988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/>
          <w:color w:val="auto"/>
          <w:kern w:val="2"/>
        </w:rPr>
        <w:t>5.</w:t>
      </w:r>
      <w:r w:rsidRPr="00A721A9">
        <w:rPr>
          <w:rFonts w:ascii="標楷體" w:eastAsia="標楷體" w:hAnsi="標楷體" w:hint="eastAsia"/>
          <w:color w:val="auto"/>
          <w:kern w:val="2"/>
        </w:rPr>
        <w:t>2.3.8 自我測試模式及內含GNSS系統者之自我測試模式(S</w:t>
      </w:r>
      <w:r w:rsidRPr="00A721A9">
        <w:rPr>
          <w:rFonts w:ascii="標楷體" w:eastAsia="標楷體" w:hAnsi="標楷體"/>
          <w:color w:val="auto"/>
          <w:kern w:val="2"/>
        </w:rPr>
        <w:t xml:space="preserve">elf-test mode and GNSS </w:t>
      </w:r>
      <w:r w:rsidRPr="00A721A9">
        <w:rPr>
          <w:rFonts w:ascii="標楷體" w:eastAsia="標楷體" w:hAnsi="標楷體" w:hint="eastAsia"/>
          <w:color w:val="auto"/>
          <w:kern w:val="2"/>
        </w:rPr>
        <w:t>S</w:t>
      </w:r>
      <w:r w:rsidRPr="00A721A9">
        <w:rPr>
          <w:rFonts w:ascii="標楷體" w:eastAsia="標楷體" w:hAnsi="標楷體"/>
          <w:color w:val="auto"/>
          <w:kern w:val="2"/>
        </w:rPr>
        <w:t>elf-test mode (if applicable)</w:t>
      </w:r>
      <w:r w:rsidRPr="00A721A9">
        <w:rPr>
          <w:rFonts w:ascii="標楷體" w:eastAsia="標楷體" w:hAnsi="標楷體" w:hint="eastAsia"/>
          <w:color w:val="auto"/>
          <w:kern w:val="2"/>
        </w:rPr>
        <w:t>)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(1) 所有測試值應符合</w:t>
      </w:r>
      <w:r w:rsidRPr="00A721A9">
        <w:rPr>
          <w:rFonts w:ascii="標楷體" w:eastAsia="標楷體" w:hAnsi="標楷體"/>
          <w:color w:val="auto"/>
          <w:kern w:val="2"/>
        </w:rPr>
        <w:t>C/S T.0</w:t>
      </w:r>
      <w:r w:rsidRPr="00A721A9">
        <w:rPr>
          <w:rFonts w:ascii="標楷體" w:eastAsia="標楷體" w:hAnsi="標楷體" w:hint="eastAsia"/>
          <w:color w:val="auto"/>
          <w:kern w:val="2"/>
        </w:rPr>
        <w:t>01 4.5.4規定</w:t>
      </w:r>
      <w:r w:rsidRPr="00A721A9">
        <w:rPr>
          <w:rFonts w:ascii="標楷體" w:eastAsia="標楷體" w:hAnsi="標楷體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color w:val="auto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(2) 測試方法：依</w:t>
      </w:r>
      <w:r w:rsidRPr="00A721A9">
        <w:rPr>
          <w:rFonts w:ascii="標楷體" w:eastAsia="標楷體" w:hAnsi="標楷體"/>
          <w:color w:val="auto"/>
          <w:kern w:val="2"/>
        </w:rPr>
        <w:t>C/S T.007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 </w:t>
      </w:r>
      <w:r w:rsidRPr="00A721A9">
        <w:rPr>
          <w:rFonts w:ascii="標楷體" w:eastAsia="標楷體" w:hAnsi="標楷體"/>
          <w:color w:val="auto"/>
          <w:kern w:val="2"/>
        </w:rPr>
        <w:t>A.2.</w:t>
      </w:r>
      <w:r w:rsidRPr="00A721A9">
        <w:rPr>
          <w:rFonts w:ascii="標楷體" w:eastAsia="標楷體" w:hAnsi="標楷體" w:hint="eastAsia"/>
          <w:color w:val="auto"/>
          <w:kern w:val="2"/>
        </w:rPr>
        <w:t>1、</w:t>
      </w:r>
      <w:r w:rsidRPr="00A721A9">
        <w:rPr>
          <w:rFonts w:ascii="標楷體" w:eastAsia="標楷體" w:hAnsi="標楷體"/>
          <w:color w:val="auto"/>
          <w:kern w:val="2"/>
        </w:rPr>
        <w:t xml:space="preserve"> A.3.</w:t>
      </w:r>
      <w:r w:rsidRPr="00A721A9">
        <w:rPr>
          <w:rFonts w:ascii="標楷體" w:eastAsia="標楷體" w:hAnsi="標楷體" w:hint="eastAsia"/>
          <w:color w:val="auto"/>
          <w:kern w:val="2"/>
        </w:rPr>
        <w:t>6規定。</w:t>
      </w:r>
    </w:p>
    <w:p w:rsidR="00DF4452" w:rsidRPr="00A721A9" w:rsidRDefault="00DF4452" w:rsidP="00DF4452">
      <w:pPr>
        <w:pStyle w:val="CM2"/>
        <w:spacing w:line="240" w:lineRule="auto"/>
        <w:ind w:leftChars="150" w:left="1025" w:hangingChars="277" w:hanging="665"/>
        <w:jc w:val="both"/>
        <w:outlineLvl w:val="0"/>
        <w:rPr>
          <w:rFonts w:ascii="標楷體" w:hAnsi="標楷體" w:cs="Times New Roman"/>
          <w:kern w:val="2"/>
        </w:rPr>
      </w:pPr>
      <w:r w:rsidRPr="00A721A9">
        <w:rPr>
          <w:rFonts w:ascii="標楷體" w:hAnsi="標楷體" w:cs="Times New Roman" w:hint="eastAsia"/>
          <w:kern w:val="2"/>
        </w:rPr>
        <w:t>5.2.4 熱衝擊測試(</w:t>
      </w:r>
      <w:r w:rsidRPr="00A721A9">
        <w:rPr>
          <w:rFonts w:ascii="標楷體" w:hAnsi="標楷體" w:cs="Times New Roman"/>
          <w:kern w:val="2"/>
        </w:rPr>
        <w:t>Thermal Shock Test</w:t>
      </w:r>
      <w:r w:rsidRPr="00A721A9">
        <w:rPr>
          <w:rFonts w:ascii="標楷體" w:hAnsi="標楷體" w:cs="Times New Roman" w:hint="eastAsia"/>
          <w:kern w:val="2"/>
        </w:rPr>
        <w:t>)：PLB放置於瞬間溫度變化30</w:t>
      </w:r>
      <w:r w:rsidRPr="00A721A9">
        <w:rPr>
          <w:rFonts w:ascii="Times New Roman" w:cs="Times New Roman"/>
          <w:sz w:val="16"/>
          <w:szCs w:val="16"/>
        </w:rPr>
        <w:t xml:space="preserve"> </w:t>
      </w:r>
      <w:r w:rsidRPr="00A721A9">
        <w:rPr>
          <w:rFonts w:ascii="標楷體" w:hAnsi="標楷體" w:cs="Times New Roman" w:hint="eastAsia"/>
          <w:kern w:val="2"/>
        </w:rPr>
        <w:t>℃之環境，開機15分鐘後進行下列測試。</w:t>
      </w:r>
    </w:p>
    <w:p w:rsidR="00DF4452" w:rsidRPr="00A721A9" w:rsidRDefault="00DF4452" w:rsidP="00DF4452">
      <w:pPr>
        <w:pStyle w:val="Default"/>
        <w:ind w:leftChars="236" w:left="988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/>
          <w:color w:val="auto"/>
          <w:kern w:val="2"/>
        </w:rPr>
        <w:t>5.2</w:t>
      </w:r>
      <w:r w:rsidRPr="00A721A9">
        <w:rPr>
          <w:rFonts w:ascii="標楷體" w:eastAsia="標楷體" w:hAnsi="標楷體" w:hint="eastAsia"/>
          <w:color w:val="auto"/>
          <w:kern w:val="2"/>
        </w:rPr>
        <w:t>.4.1 發射輸出功率(T</w:t>
      </w:r>
      <w:r w:rsidRPr="00A721A9">
        <w:rPr>
          <w:rFonts w:ascii="標楷體" w:eastAsia="標楷體" w:hAnsi="標楷體"/>
          <w:bCs/>
          <w:color w:val="auto"/>
        </w:rPr>
        <w:t>ransmitter</w:t>
      </w:r>
      <w:r w:rsidRPr="00A721A9">
        <w:rPr>
          <w:rFonts w:ascii="標楷體" w:eastAsia="標楷體" w:hAnsi="標楷體"/>
          <w:color w:val="auto"/>
        </w:rPr>
        <w:t xml:space="preserve"> power output</w:t>
      </w:r>
      <w:r w:rsidRPr="00A721A9">
        <w:rPr>
          <w:rFonts w:ascii="標楷體" w:eastAsia="標楷體" w:hAnsi="標楷體" w:hint="eastAsia"/>
          <w:color w:val="auto"/>
        </w:rPr>
        <w:t>)</w:t>
      </w:r>
    </w:p>
    <w:p w:rsidR="00DF4452" w:rsidRPr="00A721A9" w:rsidRDefault="00DF4452" w:rsidP="00DF4452">
      <w:pPr>
        <w:pStyle w:val="Default"/>
        <w:ind w:leftChars="296" w:left="986" w:hangingChars="115" w:hanging="276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(1) 輸出功率：35</w:t>
      </w:r>
      <w:r w:rsidR="00F01C99">
        <w:rPr>
          <w:rFonts w:ascii="標楷體" w:eastAsia="標楷體" w:hAnsi="標楷體" w:hint="eastAsia"/>
          <w:color w:val="auto"/>
          <w:kern w:val="2"/>
        </w:rPr>
        <w:t xml:space="preserve"> </w:t>
      </w:r>
      <w:r w:rsidRPr="00A721A9">
        <w:rPr>
          <w:rFonts w:ascii="標楷體" w:eastAsia="標楷體" w:hAnsi="標楷體" w:hint="eastAsia"/>
          <w:color w:val="auto"/>
          <w:kern w:val="2"/>
        </w:rPr>
        <w:t>dBm~39</w:t>
      </w:r>
      <w:r w:rsidR="00F01C99">
        <w:rPr>
          <w:rFonts w:ascii="標楷體" w:eastAsia="標楷體" w:hAnsi="標楷體" w:hint="eastAsia"/>
          <w:color w:val="auto"/>
          <w:kern w:val="2"/>
        </w:rPr>
        <w:t xml:space="preserve"> </w:t>
      </w:r>
      <w:proofErr w:type="spellStart"/>
      <w:r w:rsidRPr="00A721A9">
        <w:rPr>
          <w:rFonts w:ascii="標楷體" w:eastAsia="標楷體" w:hAnsi="標楷體" w:hint="eastAsia"/>
          <w:color w:val="auto"/>
          <w:kern w:val="2"/>
        </w:rPr>
        <w:t>dBm</w:t>
      </w:r>
      <w:proofErr w:type="spellEnd"/>
      <w:r w:rsidRPr="00A721A9">
        <w:rPr>
          <w:rFonts w:ascii="標楷體" w:eastAsia="標楷體" w:hAnsi="標楷體" w:hint="eastAsia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96" w:left="986" w:hangingChars="115" w:hanging="276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(2) 測試方法：依</w:t>
      </w:r>
      <w:r w:rsidRPr="00A721A9">
        <w:rPr>
          <w:rFonts w:ascii="標楷體" w:eastAsia="標楷體" w:hAnsi="標楷體"/>
          <w:color w:val="auto"/>
          <w:kern w:val="2"/>
        </w:rPr>
        <w:t>C/S T.007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 </w:t>
      </w:r>
      <w:r w:rsidRPr="00A721A9">
        <w:rPr>
          <w:rFonts w:ascii="標楷體" w:eastAsia="標楷體" w:hAnsi="標楷體"/>
          <w:color w:val="auto"/>
          <w:kern w:val="2"/>
        </w:rPr>
        <w:t>A.2.</w:t>
      </w:r>
      <w:r w:rsidRPr="00A721A9">
        <w:rPr>
          <w:rFonts w:ascii="標楷體" w:eastAsia="標楷體" w:hAnsi="標楷體" w:hint="eastAsia"/>
          <w:color w:val="auto"/>
          <w:kern w:val="2"/>
        </w:rPr>
        <w:t>2、</w:t>
      </w:r>
      <w:r w:rsidRPr="00A721A9">
        <w:rPr>
          <w:rFonts w:ascii="標楷體" w:eastAsia="標楷體" w:hAnsi="標楷體"/>
          <w:color w:val="auto"/>
          <w:kern w:val="2"/>
        </w:rPr>
        <w:t>A.3.2.2</w:t>
      </w:r>
      <w:r w:rsidRPr="00A721A9">
        <w:rPr>
          <w:rFonts w:ascii="標楷體" w:eastAsia="標楷體" w:hAnsi="標楷體" w:hint="eastAsia"/>
          <w:color w:val="auto"/>
          <w:kern w:val="2"/>
        </w:rPr>
        <w:t>.1規定</w:t>
      </w:r>
      <w:r w:rsidRPr="00A721A9">
        <w:rPr>
          <w:rFonts w:ascii="標楷體" w:eastAsia="標楷體" w:hAnsi="標楷體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36" w:left="988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/>
          <w:color w:val="auto"/>
          <w:kern w:val="2"/>
        </w:rPr>
        <w:t>5.2</w:t>
      </w:r>
      <w:r w:rsidRPr="00A721A9">
        <w:rPr>
          <w:rFonts w:ascii="標楷體" w:eastAsia="標楷體" w:hAnsi="標楷體" w:hint="eastAsia"/>
          <w:color w:val="auto"/>
          <w:kern w:val="2"/>
        </w:rPr>
        <w:t>.4.2 數位訊息(D</w:t>
      </w:r>
      <w:r w:rsidRPr="00A721A9">
        <w:rPr>
          <w:rFonts w:ascii="標楷體" w:eastAsia="標楷體" w:hAnsi="標楷體"/>
          <w:color w:val="auto"/>
        </w:rPr>
        <w:t xml:space="preserve">igital </w:t>
      </w:r>
      <w:r w:rsidRPr="00A721A9">
        <w:rPr>
          <w:rFonts w:ascii="標楷體" w:eastAsia="標楷體" w:hAnsi="標楷體" w:hint="eastAsia"/>
          <w:color w:val="auto"/>
        </w:rPr>
        <w:t>M</w:t>
      </w:r>
      <w:r w:rsidRPr="00A721A9">
        <w:rPr>
          <w:rFonts w:ascii="標楷體" w:eastAsia="標楷體" w:hAnsi="標楷體"/>
          <w:color w:val="auto"/>
        </w:rPr>
        <w:t>essag</w:t>
      </w:r>
      <w:r w:rsidRPr="00A721A9">
        <w:rPr>
          <w:rFonts w:ascii="標楷體" w:eastAsia="標楷體" w:hAnsi="標楷體" w:hint="eastAsia"/>
          <w:color w:val="auto"/>
        </w:rPr>
        <w:t>e)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lastRenderedPageBreak/>
        <w:t>(1) 數位訊息結構與欄位：編碼格式應符合</w:t>
      </w:r>
      <w:r w:rsidRPr="00A721A9">
        <w:rPr>
          <w:rFonts w:ascii="標楷體" w:eastAsia="標楷體" w:hAnsi="標楷體"/>
          <w:color w:val="auto"/>
          <w:kern w:val="2"/>
        </w:rPr>
        <w:t>C/S T.00</w:t>
      </w:r>
      <w:r w:rsidRPr="00A721A9">
        <w:rPr>
          <w:rFonts w:ascii="標楷體" w:eastAsia="標楷體" w:hAnsi="標楷體" w:hint="eastAsia"/>
          <w:color w:val="auto"/>
          <w:kern w:val="2"/>
        </w:rPr>
        <w:t>1 ANNEX A及B規定。</w:t>
      </w:r>
    </w:p>
    <w:p w:rsidR="00DF4452" w:rsidRPr="00A721A9" w:rsidRDefault="00DF4452" w:rsidP="00DF4452">
      <w:pPr>
        <w:pStyle w:val="Default"/>
        <w:ind w:leftChars="296" w:left="986" w:hangingChars="115" w:hanging="276"/>
        <w:jc w:val="both"/>
        <w:rPr>
          <w:color w:val="auto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(2) 測試方法：依</w:t>
      </w:r>
      <w:r w:rsidRPr="00A721A9">
        <w:rPr>
          <w:rFonts w:ascii="標楷體" w:eastAsia="標楷體" w:hAnsi="標楷體"/>
          <w:color w:val="auto"/>
          <w:kern w:val="2"/>
        </w:rPr>
        <w:t>C/S T.007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 </w:t>
      </w:r>
      <w:r w:rsidRPr="00A721A9">
        <w:rPr>
          <w:rFonts w:ascii="標楷體" w:eastAsia="標楷體" w:hAnsi="標楷體"/>
          <w:color w:val="auto"/>
          <w:kern w:val="2"/>
        </w:rPr>
        <w:t>A.2.</w:t>
      </w:r>
      <w:r w:rsidRPr="00A721A9">
        <w:rPr>
          <w:rFonts w:ascii="標楷體" w:eastAsia="標楷體" w:hAnsi="標楷體" w:hint="eastAsia"/>
          <w:color w:val="auto"/>
          <w:kern w:val="2"/>
        </w:rPr>
        <w:t>2、</w:t>
      </w:r>
      <w:r w:rsidRPr="00A721A9">
        <w:rPr>
          <w:rFonts w:ascii="標楷體" w:eastAsia="標楷體" w:hAnsi="標楷體"/>
          <w:color w:val="auto"/>
          <w:kern w:val="2"/>
        </w:rPr>
        <w:t>A.</w:t>
      </w:r>
      <w:r w:rsidRPr="00A721A9">
        <w:rPr>
          <w:rFonts w:ascii="標楷體" w:eastAsia="標楷體" w:hAnsi="標楷體" w:hint="eastAsia"/>
          <w:color w:val="auto"/>
          <w:kern w:val="2"/>
        </w:rPr>
        <w:t>3</w:t>
      </w:r>
      <w:r w:rsidRPr="00A721A9">
        <w:rPr>
          <w:rFonts w:ascii="標楷體" w:eastAsia="標楷體" w:hAnsi="標楷體"/>
          <w:color w:val="auto"/>
          <w:kern w:val="2"/>
        </w:rPr>
        <w:t>.</w:t>
      </w:r>
      <w:r w:rsidRPr="00A721A9">
        <w:rPr>
          <w:rFonts w:ascii="標楷體" w:eastAsia="標楷體" w:hAnsi="標楷體" w:hint="eastAsia"/>
          <w:color w:val="auto"/>
          <w:kern w:val="2"/>
        </w:rPr>
        <w:t>1.4規定。</w:t>
      </w:r>
    </w:p>
    <w:p w:rsidR="00DF4452" w:rsidRPr="00A721A9" w:rsidRDefault="00DF4452" w:rsidP="00DF4452">
      <w:pPr>
        <w:pStyle w:val="Default"/>
        <w:ind w:leftChars="236" w:left="988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/>
          <w:color w:val="auto"/>
          <w:kern w:val="2"/>
        </w:rPr>
        <w:t>5.2</w:t>
      </w:r>
      <w:r w:rsidRPr="00A721A9">
        <w:rPr>
          <w:rFonts w:ascii="標楷體" w:eastAsia="標楷體" w:hAnsi="標楷體" w:hint="eastAsia"/>
          <w:color w:val="auto"/>
          <w:kern w:val="2"/>
        </w:rPr>
        <w:t>.4.3 發射頻率(</w:t>
      </w:r>
      <w:r w:rsidRPr="00A721A9">
        <w:rPr>
          <w:rFonts w:ascii="標楷體" w:eastAsia="標楷體" w:hAnsi="標楷體"/>
          <w:color w:val="auto"/>
        </w:rPr>
        <w:t xml:space="preserve">Transmitted </w:t>
      </w:r>
      <w:r w:rsidRPr="00A721A9">
        <w:rPr>
          <w:rFonts w:ascii="標楷體" w:eastAsia="標楷體" w:hAnsi="標楷體" w:hint="eastAsia"/>
          <w:color w:val="auto"/>
        </w:rPr>
        <w:t>F</w:t>
      </w:r>
      <w:r w:rsidRPr="00A721A9">
        <w:rPr>
          <w:rFonts w:ascii="標楷體" w:eastAsia="標楷體" w:hAnsi="標楷體"/>
          <w:color w:val="auto"/>
        </w:rPr>
        <w:t>requency</w:t>
      </w:r>
      <w:r w:rsidRPr="00A721A9">
        <w:rPr>
          <w:rFonts w:ascii="標楷體" w:eastAsia="標楷體" w:hAnsi="標楷體" w:hint="eastAsia"/>
          <w:color w:val="auto"/>
        </w:rPr>
        <w:t>)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(1) 傳輸頻道：應符合</w:t>
      </w:r>
      <w:r w:rsidRPr="00A721A9">
        <w:rPr>
          <w:rFonts w:ascii="標楷體" w:eastAsia="標楷體" w:hAnsi="標楷體"/>
          <w:color w:val="auto"/>
          <w:kern w:val="2"/>
        </w:rPr>
        <w:t>C/S T.012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 Table H.2指定之頻道</w:t>
      </w:r>
      <w:r w:rsidRPr="00A721A9">
        <w:rPr>
          <w:rFonts w:ascii="標楷體" w:eastAsia="標楷體" w:hAnsi="標楷體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(2) 短期頻率穩定度(</w:t>
      </w:r>
      <w:r w:rsidRPr="00A721A9">
        <w:rPr>
          <w:rFonts w:ascii="標楷體" w:eastAsia="標楷體" w:hAnsi="標楷體"/>
          <w:color w:val="auto"/>
        </w:rPr>
        <w:t xml:space="preserve">short-term stability </w:t>
      </w:r>
      <w:r w:rsidRPr="00A721A9">
        <w:rPr>
          <w:rFonts w:ascii="標楷體" w:eastAsia="標楷體" w:hAnsi="標楷體" w:hint="eastAsia"/>
          <w:color w:val="auto"/>
          <w:kern w:val="2"/>
        </w:rPr>
        <w:t>)：</w:t>
      </w:r>
      <w:proofErr w:type="gramStart"/>
      <w:r w:rsidRPr="00A721A9">
        <w:rPr>
          <w:rFonts w:ascii="標楷體" w:eastAsia="標楷體" w:hAnsi="標楷體" w:cstheme="minorBidi" w:hint="eastAsia"/>
          <w:color w:val="auto"/>
        </w:rPr>
        <w:t>≦</w:t>
      </w:r>
      <w:proofErr w:type="gramEnd"/>
      <w:r w:rsidRPr="00A721A9">
        <w:rPr>
          <w:rFonts w:ascii="標楷體" w:eastAsia="標楷體" w:hAnsi="標楷體" w:hint="eastAsia"/>
          <w:color w:val="auto"/>
          <w:kern w:val="2"/>
        </w:rPr>
        <w:t>2×10</w:t>
      </w:r>
      <w:r w:rsidRPr="00A721A9">
        <w:rPr>
          <w:rFonts w:ascii="標楷體" w:eastAsia="標楷體" w:hAnsi="標楷體" w:hint="eastAsia"/>
          <w:color w:val="auto"/>
          <w:kern w:val="2"/>
          <w:vertAlign w:val="superscript"/>
        </w:rPr>
        <w:t>-9</w:t>
      </w:r>
      <w:r w:rsidRPr="00A721A9">
        <w:rPr>
          <w:rFonts w:ascii="標楷體" w:eastAsia="標楷體" w:hAnsi="標楷體" w:hint="eastAsia"/>
          <w:color w:val="auto"/>
          <w:kern w:val="2"/>
        </w:rPr>
        <w:t>/100 ms</w:t>
      </w:r>
      <w:r w:rsidRPr="00A721A9">
        <w:rPr>
          <w:rFonts w:ascii="標楷體" w:eastAsia="標楷體" w:hAnsi="標楷體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(3) 中期頻率穩定度：(medium</w:t>
      </w:r>
      <w:r w:rsidRPr="00A721A9">
        <w:rPr>
          <w:rFonts w:ascii="標楷體" w:eastAsia="標楷體" w:hAnsi="標楷體"/>
          <w:color w:val="auto"/>
        </w:rPr>
        <w:t xml:space="preserve">-term stability </w:t>
      </w:r>
      <w:r w:rsidRPr="00A721A9">
        <w:rPr>
          <w:rFonts w:ascii="標楷體" w:eastAsia="標楷體" w:hAnsi="標楷體" w:hint="eastAsia"/>
          <w:color w:val="auto"/>
          <w:kern w:val="2"/>
        </w:rPr>
        <w:t>)：±2×10</w:t>
      </w:r>
      <w:r w:rsidRPr="00A721A9">
        <w:rPr>
          <w:rFonts w:ascii="標楷體" w:eastAsia="標楷體" w:hAnsi="標楷體" w:hint="eastAsia"/>
          <w:color w:val="auto"/>
          <w:kern w:val="2"/>
          <w:vertAlign w:val="superscript"/>
        </w:rPr>
        <w:t>-9</w:t>
      </w:r>
      <w:r w:rsidRPr="00A721A9">
        <w:rPr>
          <w:rFonts w:ascii="標楷體" w:eastAsia="標楷體" w:hAnsi="標楷體" w:hint="eastAsia"/>
          <w:color w:val="auto"/>
          <w:kern w:val="2"/>
        </w:rPr>
        <w:t>/min</w:t>
      </w:r>
      <w:r w:rsidRPr="00A721A9">
        <w:rPr>
          <w:rFonts w:ascii="標楷體" w:eastAsia="標楷體" w:hAnsi="標楷體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(4) 中期殘餘頻率變異度（medium</w:t>
      </w:r>
      <w:r w:rsidRPr="00A721A9">
        <w:rPr>
          <w:rFonts w:ascii="標楷體" w:eastAsia="標楷體" w:hAnsi="標楷體"/>
          <w:color w:val="auto"/>
        </w:rPr>
        <w:t>-term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 residual frequency variation）：</w:t>
      </w:r>
      <w:proofErr w:type="gramStart"/>
      <w:r w:rsidRPr="00A721A9">
        <w:rPr>
          <w:rFonts w:ascii="標楷體" w:eastAsia="標楷體" w:hAnsi="標楷體" w:cstheme="minorBidi" w:hint="eastAsia"/>
          <w:color w:val="auto"/>
        </w:rPr>
        <w:t>≦</w:t>
      </w:r>
      <w:proofErr w:type="gramEnd"/>
      <w:r w:rsidRPr="00A721A9">
        <w:rPr>
          <w:rFonts w:ascii="標楷體" w:eastAsia="標楷體" w:hAnsi="標楷體" w:hint="eastAsia"/>
          <w:color w:val="auto"/>
          <w:kern w:val="2"/>
        </w:rPr>
        <w:t>3×10</w:t>
      </w:r>
      <w:r w:rsidRPr="00A721A9">
        <w:rPr>
          <w:rFonts w:ascii="標楷體" w:eastAsia="標楷體" w:hAnsi="標楷體" w:hint="eastAsia"/>
          <w:color w:val="auto"/>
          <w:kern w:val="2"/>
          <w:vertAlign w:val="superscript"/>
        </w:rPr>
        <w:t>-9</w:t>
      </w:r>
      <w:r w:rsidRPr="00A721A9">
        <w:rPr>
          <w:rFonts w:ascii="標楷體" w:eastAsia="標楷體" w:hAnsi="標楷體" w:hint="eastAsia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color w:val="auto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(5) 測試方法：依</w:t>
      </w:r>
      <w:r w:rsidRPr="00A721A9">
        <w:rPr>
          <w:rFonts w:ascii="標楷體" w:eastAsia="標楷體" w:hAnsi="標楷體"/>
          <w:color w:val="auto"/>
          <w:kern w:val="2"/>
        </w:rPr>
        <w:t>C/S T.007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  A.</w:t>
      </w:r>
      <w:r w:rsidRPr="00A721A9">
        <w:rPr>
          <w:rFonts w:ascii="標楷體" w:eastAsia="標楷體" w:hAnsi="標楷體"/>
          <w:color w:val="auto"/>
          <w:kern w:val="2"/>
        </w:rPr>
        <w:t>2.</w:t>
      </w:r>
      <w:r w:rsidRPr="00A721A9">
        <w:rPr>
          <w:rFonts w:ascii="標楷體" w:eastAsia="標楷體" w:hAnsi="標楷體" w:hint="eastAsia"/>
          <w:color w:val="auto"/>
          <w:kern w:val="2"/>
        </w:rPr>
        <w:t>2、</w:t>
      </w:r>
      <w:r w:rsidRPr="00A721A9">
        <w:rPr>
          <w:rFonts w:ascii="標楷體" w:eastAsia="標楷體" w:hAnsi="標楷體"/>
          <w:color w:val="auto"/>
          <w:kern w:val="2"/>
        </w:rPr>
        <w:t xml:space="preserve"> A.3.</w:t>
      </w:r>
      <w:r w:rsidRPr="00A721A9">
        <w:rPr>
          <w:rFonts w:ascii="標楷體" w:eastAsia="標楷體" w:hAnsi="標楷體" w:hint="eastAsia"/>
          <w:color w:val="auto"/>
          <w:kern w:val="2"/>
        </w:rPr>
        <w:t>2</w:t>
      </w:r>
      <w:r w:rsidRPr="00A721A9">
        <w:rPr>
          <w:rFonts w:ascii="標楷體" w:eastAsia="標楷體" w:hAnsi="標楷體"/>
          <w:color w:val="auto"/>
          <w:kern w:val="2"/>
        </w:rPr>
        <w:t>.</w:t>
      </w:r>
      <w:r w:rsidRPr="00A721A9">
        <w:rPr>
          <w:rFonts w:ascii="標楷體" w:eastAsia="標楷體" w:hAnsi="標楷體" w:hint="eastAsia"/>
          <w:color w:val="auto"/>
          <w:kern w:val="2"/>
        </w:rPr>
        <w:t>1規定。</w:t>
      </w:r>
    </w:p>
    <w:p w:rsidR="00DF4452" w:rsidRPr="00A721A9" w:rsidRDefault="00DF4452" w:rsidP="00DF4452">
      <w:pPr>
        <w:pStyle w:val="CM2"/>
        <w:spacing w:line="240" w:lineRule="auto"/>
        <w:ind w:leftChars="150" w:left="1025" w:hangingChars="277" w:hanging="665"/>
        <w:jc w:val="both"/>
        <w:outlineLvl w:val="0"/>
        <w:rPr>
          <w:rFonts w:ascii="標楷體" w:hAnsi="標楷體" w:cs="Times New Roman"/>
          <w:kern w:val="2"/>
        </w:rPr>
      </w:pPr>
      <w:r w:rsidRPr="00A721A9">
        <w:rPr>
          <w:rFonts w:ascii="標楷體" w:hAnsi="標楷體" w:cs="Times New Roman" w:hint="eastAsia"/>
          <w:kern w:val="2"/>
        </w:rPr>
        <w:t>5.2.5 最低溫度下，可正常操作之時間(</w:t>
      </w:r>
      <w:r w:rsidRPr="00A721A9">
        <w:rPr>
          <w:rFonts w:ascii="標楷體" w:hAnsi="標楷體" w:cs="Times New Roman"/>
          <w:kern w:val="2"/>
        </w:rPr>
        <w:t>Operating Lifetime at Minimum Temperature</w:t>
      </w:r>
      <w:r w:rsidRPr="00A721A9">
        <w:rPr>
          <w:rFonts w:ascii="標楷體" w:hAnsi="標楷體" w:cs="Times New Roman" w:hint="eastAsia"/>
          <w:kern w:val="2"/>
        </w:rPr>
        <w:t>)：Class 1、Class 2 PLB分別於最低溫度</w:t>
      </w:r>
      <w:r w:rsidRPr="00A721A9">
        <w:rPr>
          <w:rFonts w:ascii="標楷體" w:hAnsi="標楷體" w:cs="Times New Roman" w:hint="eastAsia"/>
        </w:rPr>
        <w:t>-40</w:t>
      </w:r>
      <w:r w:rsidR="00F01C99">
        <w:rPr>
          <w:rFonts w:ascii="標楷體" w:hAnsi="標楷體" w:cs="Times New Roman" w:hint="eastAsia"/>
        </w:rPr>
        <w:t xml:space="preserve"> </w:t>
      </w:r>
      <w:r w:rsidRPr="00A721A9">
        <w:rPr>
          <w:rFonts w:ascii="標楷體" w:hAnsi="標楷體" w:cs="Times New Roman" w:hint="eastAsia"/>
          <w:kern w:val="2"/>
        </w:rPr>
        <w:t>℃、</w:t>
      </w:r>
      <w:r w:rsidRPr="00A721A9">
        <w:rPr>
          <w:rFonts w:ascii="標楷體" w:hAnsi="標楷體" w:cs="Times New Roman" w:hint="eastAsia"/>
        </w:rPr>
        <w:t>-20</w:t>
      </w:r>
      <w:r w:rsidR="00F01C99">
        <w:rPr>
          <w:rFonts w:ascii="標楷體" w:hAnsi="標楷體" w:cs="Times New Roman" w:hint="eastAsia"/>
        </w:rPr>
        <w:t xml:space="preserve"> </w:t>
      </w:r>
      <w:r w:rsidRPr="00A721A9">
        <w:rPr>
          <w:rFonts w:ascii="標楷體" w:hAnsi="標楷體" w:cs="Times New Roman" w:hint="eastAsia"/>
          <w:kern w:val="2"/>
        </w:rPr>
        <w:t>℃時，仍可維持下列功能正常操作達24小時。</w:t>
      </w:r>
    </w:p>
    <w:p w:rsidR="00DF4452" w:rsidRPr="00A721A9" w:rsidRDefault="00DF4452" w:rsidP="00DF4452">
      <w:pPr>
        <w:pStyle w:val="Default"/>
        <w:ind w:leftChars="236" w:left="988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/>
          <w:color w:val="auto"/>
          <w:kern w:val="2"/>
        </w:rPr>
        <w:t>5.2</w:t>
      </w:r>
      <w:r w:rsidRPr="00A721A9">
        <w:rPr>
          <w:rFonts w:ascii="標楷體" w:eastAsia="標楷體" w:hAnsi="標楷體" w:hint="eastAsia"/>
          <w:color w:val="auto"/>
          <w:kern w:val="2"/>
        </w:rPr>
        <w:t>.5.1 發射輸出功率(T</w:t>
      </w:r>
      <w:r w:rsidRPr="00A721A9">
        <w:rPr>
          <w:rFonts w:ascii="標楷體" w:eastAsia="標楷體" w:hAnsi="標楷體"/>
          <w:bCs/>
          <w:color w:val="auto"/>
        </w:rPr>
        <w:t>ransmitter</w:t>
      </w:r>
      <w:r w:rsidRPr="00A721A9">
        <w:rPr>
          <w:rFonts w:ascii="標楷體" w:eastAsia="標楷體" w:hAnsi="標楷體"/>
          <w:color w:val="auto"/>
        </w:rPr>
        <w:t xml:space="preserve"> power output</w:t>
      </w:r>
      <w:r w:rsidRPr="00A721A9">
        <w:rPr>
          <w:rFonts w:ascii="標楷體" w:eastAsia="標楷體" w:hAnsi="標楷體" w:hint="eastAsia"/>
          <w:color w:val="auto"/>
        </w:rPr>
        <w:t>)</w:t>
      </w:r>
    </w:p>
    <w:p w:rsidR="00DF4452" w:rsidRPr="00A721A9" w:rsidRDefault="00DF4452" w:rsidP="00DF4452">
      <w:pPr>
        <w:pStyle w:val="Default"/>
        <w:ind w:leftChars="296" w:left="986" w:hangingChars="115" w:hanging="276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(1) 輸出功率：35</w:t>
      </w:r>
      <w:r w:rsidR="00F01C99">
        <w:rPr>
          <w:rFonts w:ascii="標楷體" w:eastAsia="標楷體" w:hAnsi="標楷體" w:hint="eastAsia"/>
          <w:color w:val="auto"/>
          <w:kern w:val="2"/>
        </w:rPr>
        <w:t xml:space="preserve"> </w:t>
      </w:r>
      <w:r w:rsidRPr="00A721A9">
        <w:rPr>
          <w:rFonts w:ascii="標楷體" w:eastAsia="標楷體" w:hAnsi="標楷體" w:hint="eastAsia"/>
          <w:color w:val="auto"/>
          <w:kern w:val="2"/>
        </w:rPr>
        <w:t>dBm~39</w:t>
      </w:r>
      <w:r w:rsidR="00F01C99">
        <w:rPr>
          <w:rFonts w:ascii="標楷體" w:eastAsia="標楷體" w:hAnsi="標楷體" w:hint="eastAsia"/>
          <w:color w:val="auto"/>
          <w:kern w:val="2"/>
        </w:rPr>
        <w:t xml:space="preserve"> </w:t>
      </w:r>
      <w:proofErr w:type="spellStart"/>
      <w:r w:rsidRPr="00A721A9">
        <w:rPr>
          <w:rFonts w:ascii="標楷體" w:eastAsia="標楷體" w:hAnsi="標楷體" w:hint="eastAsia"/>
          <w:color w:val="auto"/>
          <w:kern w:val="2"/>
        </w:rPr>
        <w:t>dBm</w:t>
      </w:r>
      <w:proofErr w:type="spellEnd"/>
      <w:r w:rsidRPr="00A721A9">
        <w:rPr>
          <w:rFonts w:ascii="標楷體" w:eastAsia="標楷體" w:hAnsi="標楷體" w:hint="eastAsia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96" w:left="986" w:hangingChars="115" w:hanging="276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(2) 測試方法：依</w:t>
      </w:r>
      <w:r w:rsidRPr="00A721A9">
        <w:rPr>
          <w:rFonts w:ascii="標楷體" w:eastAsia="標楷體" w:hAnsi="標楷體"/>
          <w:color w:val="auto"/>
          <w:kern w:val="2"/>
        </w:rPr>
        <w:t>C/S T.007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 </w:t>
      </w:r>
      <w:r w:rsidRPr="00A721A9">
        <w:rPr>
          <w:rFonts w:ascii="標楷體" w:eastAsia="標楷體" w:hAnsi="標楷體"/>
          <w:color w:val="auto"/>
          <w:kern w:val="2"/>
        </w:rPr>
        <w:t>A.2.</w:t>
      </w:r>
      <w:r w:rsidRPr="00A721A9">
        <w:rPr>
          <w:rFonts w:ascii="標楷體" w:eastAsia="標楷體" w:hAnsi="標楷體" w:hint="eastAsia"/>
          <w:color w:val="auto"/>
          <w:kern w:val="2"/>
        </w:rPr>
        <w:t>3、</w:t>
      </w:r>
      <w:r w:rsidRPr="00A721A9">
        <w:rPr>
          <w:rFonts w:ascii="標楷體" w:eastAsia="標楷體" w:hAnsi="標楷體"/>
          <w:color w:val="auto"/>
          <w:kern w:val="2"/>
        </w:rPr>
        <w:t>A.3.2.2</w:t>
      </w:r>
      <w:r w:rsidRPr="00A721A9">
        <w:rPr>
          <w:rFonts w:ascii="標楷體" w:eastAsia="標楷體" w:hAnsi="標楷體" w:hint="eastAsia"/>
          <w:color w:val="auto"/>
          <w:kern w:val="2"/>
        </w:rPr>
        <w:t>.1規定</w:t>
      </w:r>
      <w:r w:rsidRPr="00A721A9">
        <w:rPr>
          <w:rFonts w:ascii="標楷體" w:eastAsia="標楷體" w:hAnsi="標楷體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36" w:left="988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/>
          <w:color w:val="auto"/>
          <w:kern w:val="2"/>
        </w:rPr>
        <w:t>5.2</w:t>
      </w:r>
      <w:r w:rsidRPr="00A721A9">
        <w:rPr>
          <w:rFonts w:ascii="標楷體" w:eastAsia="標楷體" w:hAnsi="標楷體" w:hint="eastAsia"/>
          <w:color w:val="auto"/>
          <w:kern w:val="2"/>
        </w:rPr>
        <w:t>.5.2 數位訊息(D</w:t>
      </w:r>
      <w:r w:rsidRPr="00A721A9">
        <w:rPr>
          <w:rFonts w:ascii="標楷體" w:eastAsia="標楷體" w:hAnsi="標楷體"/>
          <w:color w:val="auto"/>
        </w:rPr>
        <w:t xml:space="preserve">igital </w:t>
      </w:r>
      <w:r w:rsidRPr="00A721A9">
        <w:rPr>
          <w:rFonts w:ascii="標楷體" w:eastAsia="標楷體" w:hAnsi="標楷體" w:hint="eastAsia"/>
          <w:color w:val="auto"/>
        </w:rPr>
        <w:t>M</w:t>
      </w:r>
      <w:r w:rsidRPr="00A721A9">
        <w:rPr>
          <w:rFonts w:ascii="標楷體" w:eastAsia="標楷體" w:hAnsi="標楷體"/>
          <w:color w:val="auto"/>
        </w:rPr>
        <w:t>essag</w:t>
      </w:r>
      <w:r w:rsidRPr="00A721A9">
        <w:rPr>
          <w:rFonts w:ascii="標楷體" w:eastAsia="標楷體" w:hAnsi="標楷體" w:hint="eastAsia"/>
          <w:color w:val="auto"/>
        </w:rPr>
        <w:t>e)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(1) 數位訊息結構與欄位：編碼格式應符合</w:t>
      </w:r>
      <w:r w:rsidRPr="00A721A9">
        <w:rPr>
          <w:rFonts w:ascii="標楷體" w:eastAsia="標楷體" w:hAnsi="標楷體"/>
          <w:color w:val="auto"/>
          <w:kern w:val="2"/>
        </w:rPr>
        <w:t>C/S T.00</w:t>
      </w:r>
      <w:r w:rsidRPr="00A721A9">
        <w:rPr>
          <w:rFonts w:ascii="標楷體" w:eastAsia="標楷體" w:hAnsi="標楷體" w:hint="eastAsia"/>
          <w:color w:val="auto"/>
          <w:kern w:val="2"/>
        </w:rPr>
        <w:t>1 ANNEX A及B規定。</w:t>
      </w:r>
    </w:p>
    <w:p w:rsidR="00DF4452" w:rsidRPr="00A721A9" w:rsidRDefault="00DF4452" w:rsidP="00DF4452">
      <w:pPr>
        <w:pStyle w:val="Default"/>
        <w:ind w:leftChars="296" w:left="986" w:hangingChars="115" w:hanging="276"/>
        <w:jc w:val="both"/>
        <w:rPr>
          <w:color w:val="auto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(2) 測試方法：依</w:t>
      </w:r>
      <w:r w:rsidRPr="00A721A9">
        <w:rPr>
          <w:rFonts w:ascii="標楷體" w:eastAsia="標楷體" w:hAnsi="標楷體"/>
          <w:color w:val="auto"/>
          <w:kern w:val="2"/>
        </w:rPr>
        <w:t>C/S T.007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  </w:t>
      </w:r>
      <w:r w:rsidRPr="00A721A9">
        <w:rPr>
          <w:rFonts w:ascii="標楷體" w:eastAsia="標楷體" w:hAnsi="標楷體"/>
          <w:color w:val="auto"/>
          <w:kern w:val="2"/>
        </w:rPr>
        <w:t>A.2.</w:t>
      </w:r>
      <w:r w:rsidRPr="00A721A9">
        <w:rPr>
          <w:rFonts w:ascii="標楷體" w:eastAsia="標楷體" w:hAnsi="標楷體" w:hint="eastAsia"/>
          <w:color w:val="auto"/>
          <w:kern w:val="2"/>
        </w:rPr>
        <w:t>3、</w:t>
      </w:r>
      <w:r w:rsidRPr="00A721A9">
        <w:rPr>
          <w:rFonts w:ascii="標楷體" w:eastAsia="標楷體" w:hAnsi="標楷體"/>
          <w:color w:val="auto"/>
          <w:kern w:val="2"/>
        </w:rPr>
        <w:t>A.</w:t>
      </w:r>
      <w:r w:rsidRPr="00A721A9">
        <w:rPr>
          <w:rFonts w:ascii="標楷體" w:eastAsia="標楷體" w:hAnsi="標楷體" w:hint="eastAsia"/>
          <w:color w:val="auto"/>
          <w:kern w:val="2"/>
        </w:rPr>
        <w:t>3</w:t>
      </w:r>
      <w:r w:rsidRPr="00A721A9">
        <w:rPr>
          <w:rFonts w:ascii="標楷體" w:eastAsia="標楷體" w:hAnsi="標楷體"/>
          <w:color w:val="auto"/>
          <w:kern w:val="2"/>
        </w:rPr>
        <w:t>.</w:t>
      </w:r>
      <w:r w:rsidRPr="00A721A9">
        <w:rPr>
          <w:rFonts w:ascii="標楷體" w:eastAsia="標楷體" w:hAnsi="標楷體" w:hint="eastAsia"/>
          <w:color w:val="auto"/>
          <w:kern w:val="2"/>
        </w:rPr>
        <w:t>1.4。</w:t>
      </w:r>
    </w:p>
    <w:p w:rsidR="00DF4452" w:rsidRPr="00A721A9" w:rsidRDefault="00DF4452" w:rsidP="00DF4452">
      <w:pPr>
        <w:pStyle w:val="Default"/>
        <w:ind w:leftChars="236" w:left="988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/>
          <w:color w:val="auto"/>
          <w:kern w:val="2"/>
        </w:rPr>
        <w:t>5.2</w:t>
      </w:r>
      <w:r w:rsidRPr="00A721A9">
        <w:rPr>
          <w:rFonts w:ascii="標楷體" w:eastAsia="標楷體" w:hAnsi="標楷體" w:hint="eastAsia"/>
          <w:color w:val="auto"/>
          <w:kern w:val="2"/>
        </w:rPr>
        <w:t>.5.3 發射頻率(</w:t>
      </w:r>
      <w:r w:rsidRPr="00A721A9">
        <w:rPr>
          <w:rFonts w:ascii="標楷體" w:eastAsia="標楷體" w:hAnsi="標楷體"/>
          <w:color w:val="auto"/>
        </w:rPr>
        <w:t xml:space="preserve">Transmitted </w:t>
      </w:r>
      <w:r w:rsidRPr="00A721A9">
        <w:rPr>
          <w:rFonts w:ascii="標楷體" w:eastAsia="標楷體" w:hAnsi="標楷體" w:hint="eastAsia"/>
          <w:color w:val="auto"/>
        </w:rPr>
        <w:t>F</w:t>
      </w:r>
      <w:r w:rsidRPr="00A721A9">
        <w:rPr>
          <w:rFonts w:ascii="標楷體" w:eastAsia="標楷體" w:hAnsi="標楷體"/>
          <w:color w:val="auto"/>
        </w:rPr>
        <w:t>requency</w:t>
      </w:r>
      <w:r w:rsidRPr="00A721A9">
        <w:rPr>
          <w:rFonts w:ascii="標楷體" w:eastAsia="標楷體" w:hAnsi="標楷體" w:hint="eastAsia"/>
          <w:color w:val="auto"/>
        </w:rPr>
        <w:t>)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(1) 傳輸頻道：應符合</w:t>
      </w:r>
      <w:r w:rsidRPr="00A721A9">
        <w:rPr>
          <w:rFonts w:ascii="標楷體" w:eastAsia="標楷體" w:hAnsi="標楷體"/>
          <w:color w:val="auto"/>
          <w:kern w:val="2"/>
        </w:rPr>
        <w:t>C/S T.012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 Table H.2指定之頻道</w:t>
      </w:r>
      <w:r w:rsidRPr="00A721A9">
        <w:rPr>
          <w:rFonts w:ascii="標楷體" w:eastAsia="標楷體" w:hAnsi="標楷體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(2) 短期頻率穩定度(</w:t>
      </w:r>
      <w:r w:rsidRPr="00A721A9">
        <w:rPr>
          <w:rFonts w:ascii="標楷體" w:eastAsia="標楷體" w:hAnsi="標楷體"/>
          <w:color w:val="auto"/>
        </w:rPr>
        <w:t xml:space="preserve">short-term stability </w:t>
      </w:r>
      <w:r w:rsidRPr="00A721A9">
        <w:rPr>
          <w:rFonts w:ascii="標楷體" w:eastAsia="標楷體" w:hAnsi="標楷體" w:hint="eastAsia"/>
          <w:color w:val="auto"/>
          <w:kern w:val="2"/>
        </w:rPr>
        <w:t>)：</w:t>
      </w:r>
      <w:proofErr w:type="gramStart"/>
      <w:r w:rsidRPr="00A721A9">
        <w:rPr>
          <w:rFonts w:ascii="標楷體" w:eastAsia="標楷體" w:hAnsi="標楷體" w:cstheme="minorBidi" w:hint="eastAsia"/>
          <w:color w:val="auto"/>
        </w:rPr>
        <w:t>≦</w:t>
      </w:r>
      <w:proofErr w:type="gramEnd"/>
      <w:r w:rsidRPr="00A721A9">
        <w:rPr>
          <w:rFonts w:ascii="標楷體" w:eastAsia="標楷體" w:hAnsi="標楷體" w:hint="eastAsia"/>
          <w:color w:val="auto"/>
          <w:kern w:val="2"/>
        </w:rPr>
        <w:t>2×10</w:t>
      </w:r>
      <w:r w:rsidRPr="00A721A9">
        <w:rPr>
          <w:rFonts w:ascii="標楷體" w:eastAsia="標楷體" w:hAnsi="標楷體" w:hint="eastAsia"/>
          <w:color w:val="auto"/>
          <w:kern w:val="2"/>
          <w:vertAlign w:val="superscript"/>
        </w:rPr>
        <w:t>-9</w:t>
      </w:r>
      <w:r w:rsidRPr="00A721A9">
        <w:rPr>
          <w:rFonts w:ascii="標楷體" w:eastAsia="標楷體" w:hAnsi="標楷體" w:hint="eastAsia"/>
          <w:color w:val="auto"/>
          <w:kern w:val="2"/>
        </w:rPr>
        <w:t>/100 ms</w:t>
      </w:r>
      <w:r w:rsidRPr="00A721A9">
        <w:rPr>
          <w:rFonts w:ascii="標楷體" w:eastAsia="標楷體" w:hAnsi="標楷體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(3) 中期頻率穩定度：(medium</w:t>
      </w:r>
      <w:r w:rsidRPr="00A721A9">
        <w:rPr>
          <w:rFonts w:ascii="標楷體" w:eastAsia="標楷體" w:hAnsi="標楷體"/>
          <w:color w:val="auto"/>
        </w:rPr>
        <w:t xml:space="preserve">-term stability </w:t>
      </w:r>
      <w:r w:rsidRPr="00A721A9">
        <w:rPr>
          <w:rFonts w:ascii="標楷體" w:eastAsia="標楷體" w:hAnsi="標楷體" w:hint="eastAsia"/>
          <w:color w:val="auto"/>
          <w:kern w:val="2"/>
        </w:rPr>
        <w:t>)：±1×10</w:t>
      </w:r>
      <w:r w:rsidRPr="00A721A9">
        <w:rPr>
          <w:rFonts w:ascii="標楷體" w:eastAsia="標楷體" w:hAnsi="標楷體" w:hint="eastAsia"/>
          <w:color w:val="auto"/>
          <w:kern w:val="2"/>
          <w:vertAlign w:val="superscript"/>
        </w:rPr>
        <w:t>-9</w:t>
      </w:r>
      <w:r w:rsidRPr="00A721A9">
        <w:rPr>
          <w:rFonts w:ascii="標楷體" w:eastAsia="標楷體" w:hAnsi="標楷體" w:hint="eastAsia"/>
          <w:color w:val="auto"/>
          <w:kern w:val="2"/>
        </w:rPr>
        <w:t>/min</w:t>
      </w:r>
      <w:r w:rsidRPr="00A721A9">
        <w:rPr>
          <w:rFonts w:ascii="標楷體" w:eastAsia="標楷體" w:hAnsi="標楷體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(4) 中期殘餘頻率變異度（medium</w:t>
      </w:r>
      <w:r w:rsidRPr="00A721A9">
        <w:rPr>
          <w:rFonts w:ascii="標楷體" w:eastAsia="標楷體" w:hAnsi="標楷體"/>
          <w:color w:val="auto"/>
        </w:rPr>
        <w:t>-term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 residual frequency variation）：</w:t>
      </w:r>
      <w:proofErr w:type="gramStart"/>
      <w:r w:rsidRPr="00A721A9">
        <w:rPr>
          <w:rFonts w:ascii="標楷體" w:eastAsia="標楷體" w:hAnsi="標楷體" w:cstheme="minorBidi" w:hint="eastAsia"/>
          <w:color w:val="auto"/>
        </w:rPr>
        <w:t>≦</w:t>
      </w:r>
      <w:proofErr w:type="gramEnd"/>
      <w:r w:rsidRPr="00A721A9">
        <w:rPr>
          <w:rFonts w:ascii="標楷體" w:eastAsia="標楷體" w:hAnsi="標楷體" w:hint="eastAsia"/>
          <w:color w:val="auto"/>
          <w:kern w:val="2"/>
        </w:rPr>
        <w:t>3×10</w:t>
      </w:r>
      <w:r w:rsidRPr="00A721A9">
        <w:rPr>
          <w:rFonts w:ascii="標楷體" w:eastAsia="標楷體" w:hAnsi="標楷體" w:hint="eastAsia"/>
          <w:color w:val="auto"/>
          <w:kern w:val="2"/>
          <w:vertAlign w:val="superscript"/>
        </w:rPr>
        <w:t>-9</w:t>
      </w:r>
      <w:r w:rsidRPr="00A721A9">
        <w:rPr>
          <w:rFonts w:ascii="標楷體" w:eastAsia="標楷體" w:hAnsi="標楷體" w:hint="eastAsia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color w:val="auto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(5) 測試方法：依</w:t>
      </w:r>
      <w:r w:rsidRPr="00A721A9">
        <w:rPr>
          <w:rFonts w:ascii="標楷體" w:eastAsia="標楷體" w:hAnsi="標楷體"/>
          <w:color w:val="auto"/>
          <w:kern w:val="2"/>
        </w:rPr>
        <w:t>C/S T.007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 </w:t>
      </w:r>
      <w:r w:rsidRPr="00A721A9">
        <w:rPr>
          <w:rFonts w:ascii="標楷體" w:eastAsia="標楷體" w:hAnsi="標楷體"/>
          <w:color w:val="auto"/>
          <w:kern w:val="2"/>
        </w:rPr>
        <w:t>A.2.</w:t>
      </w:r>
      <w:r w:rsidRPr="00A721A9">
        <w:rPr>
          <w:rFonts w:ascii="標楷體" w:eastAsia="標楷體" w:hAnsi="標楷體" w:hint="eastAsia"/>
          <w:color w:val="auto"/>
          <w:kern w:val="2"/>
        </w:rPr>
        <w:t>3、</w:t>
      </w:r>
      <w:r w:rsidRPr="00A721A9">
        <w:rPr>
          <w:rFonts w:ascii="標楷體" w:eastAsia="標楷體" w:hAnsi="標楷體"/>
          <w:color w:val="auto"/>
          <w:kern w:val="2"/>
        </w:rPr>
        <w:t xml:space="preserve"> A.3.</w:t>
      </w:r>
      <w:r w:rsidRPr="00A721A9">
        <w:rPr>
          <w:rFonts w:ascii="標楷體" w:eastAsia="標楷體" w:hAnsi="標楷體" w:hint="eastAsia"/>
          <w:color w:val="auto"/>
          <w:kern w:val="2"/>
        </w:rPr>
        <w:t>2</w:t>
      </w:r>
      <w:r w:rsidRPr="00A721A9">
        <w:rPr>
          <w:rFonts w:ascii="標楷體" w:eastAsia="標楷體" w:hAnsi="標楷體"/>
          <w:color w:val="auto"/>
          <w:kern w:val="2"/>
        </w:rPr>
        <w:t>.</w:t>
      </w:r>
      <w:r w:rsidRPr="00A721A9">
        <w:rPr>
          <w:rFonts w:ascii="標楷體" w:eastAsia="標楷體" w:hAnsi="標楷體" w:hint="eastAsia"/>
          <w:color w:val="auto"/>
          <w:kern w:val="2"/>
        </w:rPr>
        <w:t>1規定。</w:t>
      </w:r>
    </w:p>
    <w:p w:rsidR="00DF4452" w:rsidRPr="00A721A9" w:rsidRDefault="00DF4452" w:rsidP="00DF4452">
      <w:pPr>
        <w:pStyle w:val="CM2"/>
        <w:spacing w:line="240" w:lineRule="auto"/>
        <w:ind w:leftChars="150" w:left="1025" w:hangingChars="277" w:hanging="665"/>
        <w:jc w:val="both"/>
        <w:outlineLvl w:val="0"/>
        <w:rPr>
          <w:rFonts w:ascii="標楷體" w:hAnsi="標楷體" w:cs="Times New Roman"/>
          <w:kern w:val="2"/>
        </w:rPr>
      </w:pPr>
      <w:r w:rsidRPr="00A721A9">
        <w:rPr>
          <w:rFonts w:ascii="標楷體" w:hAnsi="標楷體" w:cs="Times New Roman" w:hint="eastAsia"/>
          <w:kern w:val="2"/>
        </w:rPr>
        <w:t>5.2.6　不同溫度下之操作測試(</w:t>
      </w:r>
      <w:r w:rsidRPr="00A721A9">
        <w:rPr>
          <w:rFonts w:ascii="標楷體" w:hAnsi="標楷體" w:cs="Times New Roman"/>
          <w:kern w:val="2"/>
        </w:rPr>
        <w:t>Frequency Stability Test with Temperature Gradient</w:t>
      </w:r>
      <w:r w:rsidRPr="00A721A9">
        <w:rPr>
          <w:rFonts w:ascii="標楷體" w:hAnsi="標楷體" w:cs="Times New Roman" w:hint="eastAsia"/>
          <w:kern w:val="2"/>
        </w:rPr>
        <w:t>)：PLB關機後在</w:t>
      </w:r>
      <w:proofErr w:type="gramStart"/>
      <w:r w:rsidRPr="00A721A9">
        <w:rPr>
          <w:rFonts w:ascii="標楷體" w:hAnsi="標楷體" w:cs="Times New Roman" w:hint="eastAsia"/>
          <w:kern w:val="2"/>
        </w:rPr>
        <w:t>最</w:t>
      </w:r>
      <w:proofErr w:type="gramEnd"/>
      <w:r w:rsidRPr="00A721A9">
        <w:rPr>
          <w:rFonts w:ascii="標楷體" w:hAnsi="標楷體" w:cs="Times New Roman" w:hint="eastAsia"/>
          <w:kern w:val="2"/>
        </w:rPr>
        <w:t>低溫</w:t>
      </w:r>
      <w:proofErr w:type="spellStart"/>
      <w:r w:rsidRPr="00A721A9">
        <w:rPr>
          <w:rFonts w:ascii="標楷體" w:hAnsi="標楷體" w:cs="Times New Roman"/>
        </w:rPr>
        <w:t>T</w:t>
      </w:r>
      <w:r w:rsidRPr="00A721A9">
        <w:rPr>
          <w:rFonts w:ascii="Times New Roman" w:cs="Times New Roman"/>
          <w:sz w:val="10"/>
          <w:szCs w:val="10"/>
        </w:rPr>
        <w:t>min</w:t>
      </w:r>
      <w:proofErr w:type="spellEnd"/>
      <w:r w:rsidRPr="00A721A9">
        <w:rPr>
          <w:rFonts w:ascii="標楷體" w:hAnsi="標楷體" w:cs="Times New Roman" w:hint="eastAsia"/>
        </w:rPr>
        <w:t>(Class 2：-20</w:t>
      </w:r>
      <w:r w:rsidR="00F01C99">
        <w:rPr>
          <w:rFonts w:ascii="標楷體" w:hAnsi="標楷體" w:cs="Times New Roman" w:hint="eastAsia"/>
        </w:rPr>
        <w:t xml:space="preserve"> </w:t>
      </w:r>
      <w:r w:rsidRPr="00A721A9">
        <w:rPr>
          <w:rFonts w:ascii="標楷體" w:hAnsi="標楷體" w:cs="Times New Roman" w:hint="eastAsia"/>
          <w:kern w:val="2"/>
        </w:rPr>
        <w:t>℃</w:t>
      </w:r>
      <w:r w:rsidRPr="00A721A9">
        <w:rPr>
          <w:rFonts w:ascii="標楷體" w:hAnsi="標楷體" w:cs="Times New Roman" w:hint="eastAsia"/>
        </w:rPr>
        <w:t>/Class 1：-40</w:t>
      </w:r>
      <w:r w:rsidR="00F01C99">
        <w:rPr>
          <w:rFonts w:ascii="標楷體" w:hAnsi="標楷體" w:cs="Times New Roman" w:hint="eastAsia"/>
        </w:rPr>
        <w:t xml:space="preserve"> </w:t>
      </w:r>
      <w:r w:rsidRPr="00A721A9">
        <w:rPr>
          <w:rFonts w:ascii="標楷體" w:hAnsi="標楷體" w:cs="Times New Roman" w:hint="eastAsia"/>
          <w:kern w:val="2"/>
        </w:rPr>
        <w:t>℃</w:t>
      </w:r>
      <w:r w:rsidRPr="00A721A9">
        <w:rPr>
          <w:rFonts w:ascii="標楷體" w:hAnsi="標楷體" w:cs="Times New Roman" w:hint="eastAsia"/>
        </w:rPr>
        <w:t>)</w:t>
      </w:r>
      <w:r w:rsidRPr="00A721A9">
        <w:rPr>
          <w:rFonts w:ascii="標楷體" w:hAnsi="標楷體" w:cs="Times New Roman" w:hint="eastAsia"/>
          <w:kern w:val="2"/>
        </w:rPr>
        <w:t>放置2小時，開機15分鐘開始測試；放置1小時後，測試環境以每1小時</w:t>
      </w:r>
      <w:r w:rsidRPr="00A721A9">
        <w:rPr>
          <w:rFonts w:ascii="標楷體" w:hAnsi="標楷體" w:cs="Times New Roman" w:hint="eastAsia"/>
        </w:rPr>
        <w:t>+5</w:t>
      </w:r>
      <w:r w:rsidR="00F01C99">
        <w:rPr>
          <w:rFonts w:ascii="標楷體" w:hAnsi="標楷體" w:cs="Times New Roman" w:hint="eastAsia"/>
        </w:rPr>
        <w:t xml:space="preserve"> </w:t>
      </w:r>
      <w:r w:rsidRPr="00A721A9">
        <w:rPr>
          <w:rFonts w:ascii="標楷體" w:hAnsi="標楷體" w:cs="Times New Roman" w:hint="eastAsia"/>
          <w:kern w:val="2"/>
        </w:rPr>
        <w:t>℃增加至</w:t>
      </w:r>
      <w:proofErr w:type="gramStart"/>
      <w:r w:rsidRPr="00A721A9">
        <w:rPr>
          <w:rFonts w:ascii="標楷體" w:hAnsi="標楷體" w:cs="Times New Roman"/>
          <w:kern w:val="2"/>
        </w:rPr>
        <w:t>最</w:t>
      </w:r>
      <w:proofErr w:type="gramEnd"/>
      <w:r w:rsidRPr="00A721A9">
        <w:rPr>
          <w:rFonts w:ascii="標楷體" w:hAnsi="標楷體" w:cs="Times New Roman"/>
          <w:kern w:val="2"/>
        </w:rPr>
        <w:t>高溫</w:t>
      </w:r>
      <w:proofErr w:type="spellStart"/>
      <w:r w:rsidRPr="00A721A9">
        <w:rPr>
          <w:rFonts w:ascii="標楷體" w:hAnsi="標楷體" w:cs="Times New Roman"/>
        </w:rPr>
        <w:t>T</w:t>
      </w:r>
      <w:r w:rsidRPr="00A721A9">
        <w:rPr>
          <w:rFonts w:ascii="Times New Roman" w:cs="Times New Roman"/>
          <w:sz w:val="10"/>
          <w:szCs w:val="10"/>
        </w:rPr>
        <w:t>max</w:t>
      </w:r>
      <w:proofErr w:type="spellEnd"/>
      <w:r w:rsidRPr="00A721A9">
        <w:rPr>
          <w:rFonts w:ascii="標楷體" w:hAnsi="標楷體" w:cs="Times New Roman" w:hint="eastAsia"/>
        </w:rPr>
        <w:t>(55</w:t>
      </w:r>
      <w:r w:rsidR="00F01C99">
        <w:rPr>
          <w:rFonts w:ascii="標楷體" w:hAnsi="標楷體" w:cs="Times New Roman" w:hint="eastAsia"/>
        </w:rPr>
        <w:t xml:space="preserve"> </w:t>
      </w:r>
      <w:r w:rsidRPr="00A721A9">
        <w:rPr>
          <w:rFonts w:ascii="標楷體" w:hAnsi="標楷體" w:cs="Times New Roman" w:hint="eastAsia"/>
          <w:kern w:val="2"/>
        </w:rPr>
        <w:t>℃</w:t>
      </w:r>
      <w:r w:rsidRPr="00A721A9">
        <w:rPr>
          <w:rFonts w:ascii="標楷體" w:hAnsi="標楷體" w:cs="Times New Roman" w:hint="eastAsia"/>
        </w:rPr>
        <w:t>)</w:t>
      </w:r>
      <w:r w:rsidRPr="00A721A9">
        <w:rPr>
          <w:rFonts w:ascii="Times New Roman" w:cs="Times New Roman" w:hint="eastAsia"/>
          <w:sz w:val="20"/>
          <w:szCs w:val="20"/>
        </w:rPr>
        <w:t>，</w:t>
      </w:r>
      <w:r w:rsidRPr="00A721A9">
        <w:rPr>
          <w:rFonts w:ascii="標楷體" w:hAnsi="標楷體" w:cs="Times New Roman" w:hint="eastAsia"/>
          <w:kern w:val="2"/>
        </w:rPr>
        <w:t>在</w:t>
      </w:r>
      <w:proofErr w:type="gramStart"/>
      <w:r w:rsidRPr="00A721A9">
        <w:rPr>
          <w:rFonts w:ascii="標楷體" w:hAnsi="標楷體" w:cs="Times New Roman" w:hint="eastAsia"/>
          <w:kern w:val="2"/>
        </w:rPr>
        <w:t>最</w:t>
      </w:r>
      <w:proofErr w:type="gramEnd"/>
      <w:r w:rsidRPr="00A721A9">
        <w:rPr>
          <w:rFonts w:ascii="標楷體" w:hAnsi="標楷體" w:cs="Times New Roman" w:hint="eastAsia"/>
          <w:kern w:val="2"/>
        </w:rPr>
        <w:t>高溫測試15分鐘並放置2小時；再以每1小時-</w:t>
      </w:r>
      <w:r w:rsidRPr="00A721A9">
        <w:rPr>
          <w:rFonts w:ascii="標楷體" w:hAnsi="標楷體" w:cs="Times New Roman" w:hint="eastAsia"/>
        </w:rPr>
        <w:t>5</w:t>
      </w:r>
      <w:r w:rsidR="00F01C99">
        <w:rPr>
          <w:rFonts w:ascii="標楷體" w:hAnsi="標楷體" w:cs="Times New Roman" w:hint="eastAsia"/>
        </w:rPr>
        <w:t xml:space="preserve"> </w:t>
      </w:r>
      <w:r w:rsidRPr="00A721A9">
        <w:rPr>
          <w:rFonts w:ascii="標楷體" w:hAnsi="標楷體" w:cs="Times New Roman" w:hint="eastAsia"/>
          <w:kern w:val="2"/>
        </w:rPr>
        <w:t>℃</w:t>
      </w:r>
      <w:r w:rsidRPr="00A721A9">
        <w:rPr>
          <w:rFonts w:ascii="標楷體" w:hAnsi="標楷體" w:cs="Times New Roman"/>
          <w:kern w:val="2"/>
        </w:rPr>
        <w:t>降溫至</w:t>
      </w:r>
      <w:proofErr w:type="gramStart"/>
      <w:r w:rsidRPr="00A721A9">
        <w:rPr>
          <w:rFonts w:ascii="標楷體" w:hAnsi="標楷體" w:cs="Times New Roman" w:hint="eastAsia"/>
          <w:kern w:val="2"/>
        </w:rPr>
        <w:t>最</w:t>
      </w:r>
      <w:proofErr w:type="gramEnd"/>
      <w:r w:rsidRPr="00A721A9">
        <w:rPr>
          <w:rFonts w:ascii="標楷體" w:hAnsi="標楷體" w:cs="Times New Roman" w:hint="eastAsia"/>
          <w:kern w:val="2"/>
        </w:rPr>
        <w:t>低溫</w:t>
      </w:r>
      <w:proofErr w:type="spellStart"/>
      <w:r w:rsidRPr="00A721A9">
        <w:rPr>
          <w:rFonts w:ascii="標楷體" w:hAnsi="標楷體" w:cs="Times New Roman"/>
        </w:rPr>
        <w:t>T</w:t>
      </w:r>
      <w:r w:rsidRPr="00A721A9">
        <w:rPr>
          <w:rFonts w:ascii="Times New Roman" w:cs="Times New Roman"/>
          <w:sz w:val="10"/>
          <w:szCs w:val="10"/>
        </w:rPr>
        <w:t>min</w:t>
      </w:r>
      <w:proofErr w:type="spellEnd"/>
      <w:r w:rsidRPr="00A721A9">
        <w:rPr>
          <w:rFonts w:ascii="標楷體" w:hAnsi="標楷體" w:cs="Times New Roman" w:hint="eastAsia"/>
        </w:rPr>
        <w:t>(Class 2：-20</w:t>
      </w:r>
      <w:r w:rsidR="00F01C99">
        <w:rPr>
          <w:rFonts w:ascii="標楷體" w:hAnsi="標楷體" w:cs="Times New Roman" w:hint="eastAsia"/>
        </w:rPr>
        <w:t xml:space="preserve"> </w:t>
      </w:r>
      <w:r w:rsidRPr="00A721A9">
        <w:rPr>
          <w:rFonts w:ascii="標楷體" w:hAnsi="標楷體" w:cs="Times New Roman" w:hint="eastAsia"/>
          <w:kern w:val="2"/>
        </w:rPr>
        <w:t>℃</w:t>
      </w:r>
      <w:r w:rsidRPr="00A721A9">
        <w:rPr>
          <w:rFonts w:ascii="標楷體" w:hAnsi="標楷體" w:cs="Times New Roman" w:hint="eastAsia"/>
        </w:rPr>
        <w:t>/Class 1：-40</w:t>
      </w:r>
      <w:r w:rsidR="00F01C99">
        <w:rPr>
          <w:rFonts w:ascii="標楷體" w:hAnsi="標楷體" w:cs="Times New Roman" w:hint="eastAsia"/>
        </w:rPr>
        <w:t xml:space="preserve"> </w:t>
      </w:r>
      <w:r w:rsidRPr="00A721A9">
        <w:rPr>
          <w:rFonts w:ascii="標楷體" w:hAnsi="標楷體" w:cs="Times New Roman" w:hint="eastAsia"/>
          <w:kern w:val="2"/>
        </w:rPr>
        <w:t>℃</w:t>
      </w:r>
      <w:r w:rsidRPr="00A721A9">
        <w:rPr>
          <w:rFonts w:ascii="標楷體" w:hAnsi="標楷體" w:cs="Times New Roman" w:hint="eastAsia"/>
        </w:rPr>
        <w:t>)</w:t>
      </w:r>
      <w:r w:rsidRPr="00A721A9">
        <w:rPr>
          <w:rFonts w:ascii="標楷體" w:hAnsi="標楷體" w:cs="Times New Roman" w:hint="eastAsia"/>
          <w:kern w:val="2"/>
        </w:rPr>
        <w:t>並測試15分鐘，再放</w:t>
      </w:r>
      <w:proofErr w:type="gramStart"/>
      <w:r w:rsidRPr="00A721A9">
        <w:rPr>
          <w:rFonts w:ascii="標楷體" w:hAnsi="標楷體" w:cs="Times New Roman" w:hint="eastAsia"/>
          <w:kern w:val="2"/>
        </w:rPr>
        <w:t>罝</w:t>
      </w:r>
      <w:proofErr w:type="gramEnd"/>
      <w:r w:rsidRPr="00A721A9">
        <w:rPr>
          <w:rFonts w:ascii="標楷體" w:hAnsi="標楷體" w:cs="Times New Roman" w:hint="eastAsia"/>
          <w:kern w:val="2"/>
        </w:rPr>
        <w:t>2</w:t>
      </w:r>
      <w:r w:rsidR="003D7C28">
        <w:rPr>
          <w:rFonts w:ascii="標楷體" w:hAnsi="標楷體" w:cs="Times New Roman" w:hint="eastAsia"/>
          <w:kern w:val="2"/>
        </w:rPr>
        <w:t>小時（詳下圖），</w:t>
      </w:r>
      <w:r w:rsidRPr="00A721A9">
        <w:rPr>
          <w:rFonts w:ascii="標楷體" w:hAnsi="標楷體" w:cs="Times New Roman" w:hint="eastAsia"/>
          <w:kern w:val="2"/>
        </w:rPr>
        <w:t>可維持下列功能正常操作。</w:t>
      </w:r>
    </w:p>
    <w:p w:rsidR="003668D7" w:rsidRPr="00DF4452" w:rsidRDefault="003668D7" w:rsidP="003668D7">
      <w:pPr>
        <w:rPr>
          <w:rFonts w:ascii="標楷體" w:hAnsi="標楷體"/>
        </w:rPr>
      </w:pPr>
    </w:p>
    <w:p w:rsidR="003668D7" w:rsidRDefault="00DF4452" w:rsidP="003668D7">
      <w:pPr>
        <w:rPr>
          <w:rFonts w:ascii="標楷體" w:hAnsi="標楷體"/>
        </w:rPr>
      </w:pPr>
      <w:r w:rsidRPr="00DF4452">
        <w:rPr>
          <w:rFonts w:ascii="標楷體" w:hAnsi="標楷體"/>
          <w:noProof/>
        </w:rPr>
        <w:lastRenderedPageBreak/>
        <w:drawing>
          <wp:inline distT="0" distB="0" distL="0" distR="0">
            <wp:extent cx="5208327" cy="3088257"/>
            <wp:effectExtent l="19050" t="0" r="0" b="0"/>
            <wp:docPr id="5" name="圖片 3" descr="D:\OLD_D\syyen\00基礎處-終端互通應用科\00修法\PLB\法規-技術規範\會議\1040326-研商PLB技術規範草案會議\修法意見\T007 Fig A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OLD_D\syyen\00基礎處-終端互通應用科\00修法\PLB\法規-技術規範\會議\1040326-研商PLB技術規範草案會議\修法意見\T007 Fig A.1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9085" cy="3094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22" w:rsidRDefault="00F67722" w:rsidP="003668D7">
      <w:pPr>
        <w:rPr>
          <w:rFonts w:ascii="標楷體" w:hAnsi="標楷體"/>
        </w:rPr>
      </w:pPr>
    </w:p>
    <w:p w:rsidR="00DF4452" w:rsidRPr="00A721A9" w:rsidRDefault="00DF4452" w:rsidP="00DF4452">
      <w:pPr>
        <w:pStyle w:val="Default"/>
        <w:ind w:leftChars="236" w:left="988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/>
          <w:color w:val="auto"/>
          <w:kern w:val="2"/>
        </w:rPr>
        <w:t>5.2</w:t>
      </w:r>
      <w:r w:rsidRPr="00A721A9">
        <w:rPr>
          <w:rFonts w:ascii="標楷體" w:eastAsia="標楷體" w:hAnsi="標楷體" w:hint="eastAsia"/>
          <w:color w:val="auto"/>
          <w:kern w:val="2"/>
        </w:rPr>
        <w:t>.6.1 發射輸出功率(T</w:t>
      </w:r>
      <w:r w:rsidRPr="00A721A9">
        <w:rPr>
          <w:rFonts w:ascii="標楷體" w:eastAsia="標楷體" w:hAnsi="標楷體"/>
          <w:bCs/>
          <w:color w:val="auto"/>
        </w:rPr>
        <w:t>ransmitter</w:t>
      </w:r>
      <w:r w:rsidRPr="00A721A9">
        <w:rPr>
          <w:rFonts w:ascii="標楷體" w:eastAsia="標楷體" w:hAnsi="標楷體"/>
          <w:color w:val="auto"/>
        </w:rPr>
        <w:t xml:space="preserve"> power output</w:t>
      </w:r>
      <w:r w:rsidRPr="00A721A9">
        <w:rPr>
          <w:rFonts w:ascii="標楷體" w:eastAsia="標楷體" w:hAnsi="標楷體" w:hint="eastAsia"/>
          <w:color w:val="auto"/>
        </w:rPr>
        <w:t>)</w:t>
      </w:r>
    </w:p>
    <w:p w:rsidR="00DF4452" w:rsidRPr="00A721A9" w:rsidRDefault="00DF4452" w:rsidP="00DF4452">
      <w:pPr>
        <w:pStyle w:val="Default"/>
        <w:ind w:leftChars="296" w:left="986" w:hangingChars="115" w:hanging="276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(1) 輸出功率：35</w:t>
      </w:r>
      <w:r w:rsidR="00F01C99">
        <w:rPr>
          <w:rFonts w:ascii="標楷體" w:eastAsia="標楷體" w:hAnsi="標楷體" w:hint="eastAsia"/>
          <w:color w:val="auto"/>
          <w:kern w:val="2"/>
        </w:rPr>
        <w:t xml:space="preserve"> </w:t>
      </w:r>
      <w:r w:rsidRPr="00A721A9">
        <w:rPr>
          <w:rFonts w:ascii="標楷體" w:eastAsia="標楷體" w:hAnsi="標楷體" w:hint="eastAsia"/>
          <w:color w:val="auto"/>
          <w:kern w:val="2"/>
        </w:rPr>
        <w:t>dBm~39</w:t>
      </w:r>
      <w:r w:rsidR="00F01C99">
        <w:rPr>
          <w:rFonts w:ascii="標楷體" w:eastAsia="標楷體" w:hAnsi="標楷體" w:hint="eastAsia"/>
          <w:color w:val="auto"/>
          <w:kern w:val="2"/>
        </w:rPr>
        <w:t xml:space="preserve"> </w:t>
      </w:r>
      <w:proofErr w:type="spellStart"/>
      <w:r w:rsidRPr="00A721A9">
        <w:rPr>
          <w:rFonts w:ascii="標楷體" w:eastAsia="標楷體" w:hAnsi="標楷體" w:hint="eastAsia"/>
          <w:color w:val="auto"/>
          <w:kern w:val="2"/>
        </w:rPr>
        <w:t>dBm</w:t>
      </w:r>
      <w:proofErr w:type="spellEnd"/>
      <w:r w:rsidRPr="00A721A9">
        <w:rPr>
          <w:rFonts w:ascii="標楷體" w:eastAsia="標楷體" w:hAnsi="標楷體" w:hint="eastAsia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96" w:left="986" w:hangingChars="115" w:hanging="276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(2) 測試方法：依</w:t>
      </w:r>
      <w:r w:rsidRPr="00A721A9">
        <w:rPr>
          <w:rFonts w:ascii="標楷體" w:eastAsia="標楷體" w:hAnsi="標楷體"/>
          <w:color w:val="auto"/>
          <w:kern w:val="2"/>
        </w:rPr>
        <w:t>C/S T.007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 </w:t>
      </w:r>
      <w:r w:rsidRPr="00A721A9">
        <w:rPr>
          <w:rFonts w:ascii="標楷體" w:eastAsia="標楷體" w:hAnsi="標楷體"/>
          <w:color w:val="auto"/>
          <w:kern w:val="2"/>
        </w:rPr>
        <w:t>A.2.</w:t>
      </w:r>
      <w:r w:rsidRPr="00A721A9">
        <w:rPr>
          <w:rFonts w:ascii="標楷體" w:eastAsia="標楷體" w:hAnsi="標楷體" w:hint="eastAsia"/>
          <w:color w:val="auto"/>
          <w:kern w:val="2"/>
        </w:rPr>
        <w:t>4、</w:t>
      </w:r>
      <w:r w:rsidRPr="00A721A9">
        <w:rPr>
          <w:rFonts w:ascii="標楷體" w:eastAsia="標楷體" w:hAnsi="標楷體"/>
          <w:color w:val="auto"/>
          <w:kern w:val="2"/>
        </w:rPr>
        <w:t>A.3.2.2</w:t>
      </w:r>
      <w:r w:rsidRPr="00A721A9">
        <w:rPr>
          <w:rFonts w:ascii="標楷體" w:eastAsia="標楷體" w:hAnsi="標楷體" w:hint="eastAsia"/>
          <w:color w:val="auto"/>
          <w:kern w:val="2"/>
        </w:rPr>
        <w:t>.1規定</w:t>
      </w:r>
      <w:r w:rsidRPr="00A721A9">
        <w:rPr>
          <w:rFonts w:ascii="標楷體" w:eastAsia="標楷體" w:hAnsi="標楷體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36" w:left="988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/>
          <w:color w:val="auto"/>
          <w:kern w:val="2"/>
        </w:rPr>
        <w:t>5.2</w:t>
      </w:r>
      <w:r w:rsidRPr="00A721A9">
        <w:rPr>
          <w:rFonts w:ascii="標楷體" w:eastAsia="標楷體" w:hAnsi="標楷體" w:hint="eastAsia"/>
          <w:color w:val="auto"/>
          <w:kern w:val="2"/>
        </w:rPr>
        <w:t>.6.2 數位訊息(</w:t>
      </w:r>
      <w:r w:rsidRPr="00A721A9">
        <w:rPr>
          <w:rFonts w:ascii="標楷體" w:eastAsia="標楷體" w:hAnsi="標楷體" w:hint="eastAsia"/>
          <w:color w:val="auto"/>
        </w:rPr>
        <w:t>D</w:t>
      </w:r>
      <w:r w:rsidRPr="00A721A9">
        <w:rPr>
          <w:rFonts w:ascii="標楷體" w:eastAsia="標楷體" w:hAnsi="標楷體"/>
          <w:color w:val="auto"/>
        </w:rPr>
        <w:t xml:space="preserve">igital </w:t>
      </w:r>
      <w:r w:rsidRPr="00A721A9">
        <w:rPr>
          <w:rFonts w:ascii="標楷體" w:eastAsia="標楷體" w:hAnsi="標楷體" w:hint="eastAsia"/>
          <w:color w:val="auto"/>
        </w:rPr>
        <w:t>M</w:t>
      </w:r>
      <w:r w:rsidRPr="00A721A9">
        <w:rPr>
          <w:rFonts w:ascii="標楷體" w:eastAsia="標楷體" w:hAnsi="標楷體"/>
          <w:color w:val="auto"/>
        </w:rPr>
        <w:t>essag</w:t>
      </w:r>
      <w:r w:rsidRPr="00A721A9">
        <w:rPr>
          <w:rFonts w:ascii="標楷體" w:eastAsia="標楷體" w:hAnsi="標楷體" w:hint="eastAsia"/>
          <w:color w:val="auto"/>
        </w:rPr>
        <w:t>e)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(1) 數位訊息結構與欄位：編碼格式應符合</w:t>
      </w:r>
      <w:r w:rsidRPr="00A721A9">
        <w:rPr>
          <w:rFonts w:ascii="標楷體" w:eastAsia="標楷體" w:hAnsi="標楷體"/>
          <w:color w:val="auto"/>
          <w:kern w:val="2"/>
        </w:rPr>
        <w:t>C/S T.00</w:t>
      </w:r>
      <w:r w:rsidRPr="00A721A9">
        <w:rPr>
          <w:rFonts w:ascii="標楷體" w:eastAsia="標楷體" w:hAnsi="標楷體" w:hint="eastAsia"/>
          <w:color w:val="auto"/>
          <w:kern w:val="2"/>
        </w:rPr>
        <w:t>1 ANNEX A及B規定。</w:t>
      </w:r>
    </w:p>
    <w:p w:rsidR="00DF4452" w:rsidRPr="00A721A9" w:rsidRDefault="00DF4452" w:rsidP="00DF4452">
      <w:pPr>
        <w:pStyle w:val="Default"/>
        <w:ind w:leftChars="296" w:left="986" w:hangingChars="115" w:hanging="276"/>
        <w:jc w:val="both"/>
        <w:rPr>
          <w:color w:val="auto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(2) 測試方法：依</w:t>
      </w:r>
      <w:r w:rsidRPr="00A721A9">
        <w:rPr>
          <w:rFonts w:ascii="標楷體" w:eastAsia="標楷體" w:hAnsi="標楷體"/>
          <w:color w:val="auto"/>
          <w:kern w:val="2"/>
        </w:rPr>
        <w:t>C/S T.007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 </w:t>
      </w:r>
      <w:r w:rsidRPr="00A721A9">
        <w:rPr>
          <w:rFonts w:ascii="標楷體" w:eastAsia="標楷體" w:hAnsi="標楷體"/>
          <w:color w:val="auto"/>
          <w:kern w:val="2"/>
        </w:rPr>
        <w:t>A.2.</w:t>
      </w:r>
      <w:r w:rsidRPr="00A721A9">
        <w:rPr>
          <w:rFonts w:ascii="標楷體" w:eastAsia="標楷體" w:hAnsi="標楷體" w:hint="eastAsia"/>
          <w:color w:val="auto"/>
          <w:kern w:val="2"/>
        </w:rPr>
        <w:t>4、</w:t>
      </w:r>
      <w:r w:rsidRPr="00A721A9">
        <w:rPr>
          <w:rFonts w:ascii="標楷體" w:eastAsia="標楷體" w:hAnsi="標楷體"/>
          <w:color w:val="auto"/>
          <w:kern w:val="2"/>
        </w:rPr>
        <w:t>A.</w:t>
      </w:r>
      <w:r w:rsidRPr="00A721A9">
        <w:rPr>
          <w:rFonts w:ascii="標楷體" w:eastAsia="標楷體" w:hAnsi="標楷體" w:hint="eastAsia"/>
          <w:color w:val="auto"/>
          <w:kern w:val="2"/>
        </w:rPr>
        <w:t>3</w:t>
      </w:r>
      <w:r w:rsidRPr="00A721A9">
        <w:rPr>
          <w:rFonts w:ascii="標楷體" w:eastAsia="標楷體" w:hAnsi="標楷體"/>
          <w:color w:val="auto"/>
          <w:kern w:val="2"/>
        </w:rPr>
        <w:t>.</w:t>
      </w:r>
      <w:r w:rsidRPr="00A721A9">
        <w:rPr>
          <w:rFonts w:ascii="標楷體" w:eastAsia="標楷體" w:hAnsi="標楷體" w:hint="eastAsia"/>
          <w:color w:val="auto"/>
          <w:kern w:val="2"/>
        </w:rPr>
        <w:t>1.4規定。</w:t>
      </w:r>
    </w:p>
    <w:p w:rsidR="00DF4452" w:rsidRPr="00A721A9" w:rsidRDefault="00DF4452" w:rsidP="00DF4452">
      <w:pPr>
        <w:pStyle w:val="Default"/>
        <w:ind w:leftChars="236" w:left="988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/>
          <w:color w:val="auto"/>
          <w:kern w:val="2"/>
        </w:rPr>
        <w:t>5.2</w:t>
      </w:r>
      <w:r w:rsidRPr="00A721A9">
        <w:rPr>
          <w:rFonts w:ascii="標楷體" w:eastAsia="標楷體" w:hAnsi="標楷體" w:hint="eastAsia"/>
          <w:color w:val="auto"/>
          <w:kern w:val="2"/>
        </w:rPr>
        <w:t>.6.3 發射頻率(</w:t>
      </w:r>
      <w:r w:rsidRPr="00A721A9">
        <w:rPr>
          <w:rFonts w:ascii="標楷體" w:eastAsia="標楷體" w:hAnsi="標楷體"/>
          <w:color w:val="auto"/>
        </w:rPr>
        <w:t xml:space="preserve">Transmitted </w:t>
      </w:r>
      <w:r w:rsidRPr="00A721A9">
        <w:rPr>
          <w:rFonts w:ascii="標楷體" w:eastAsia="標楷體" w:hAnsi="標楷體" w:hint="eastAsia"/>
          <w:color w:val="auto"/>
        </w:rPr>
        <w:t>F</w:t>
      </w:r>
      <w:r w:rsidRPr="00A721A9">
        <w:rPr>
          <w:rFonts w:ascii="標楷體" w:eastAsia="標楷體" w:hAnsi="標楷體"/>
          <w:color w:val="auto"/>
        </w:rPr>
        <w:t>requency</w:t>
      </w:r>
      <w:r w:rsidRPr="00A721A9">
        <w:rPr>
          <w:rFonts w:ascii="標楷體" w:eastAsia="標楷體" w:hAnsi="標楷體" w:hint="eastAsia"/>
          <w:color w:val="auto"/>
        </w:rPr>
        <w:t>)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(1) 傳輸頻道：應符合</w:t>
      </w:r>
      <w:r w:rsidRPr="00A721A9">
        <w:rPr>
          <w:rFonts w:ascii="標楷體" w:eastAsia="標楷體" w:hAnsi="標楷體"/>
          <w:color w:val="auto"/>
          <w:kern w:val="2"/>
        </w:rPr>
        <w:t>C/S T.012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 Table H.2指定之頻道</w:t>
      </w:r>
      <w:r w:rsidRPr="00A721A9">
        <w:rPr>
          <w:rFonts w:ascii="標楷體" w:eastAsia="標楷體" w:hAnsi="標楷體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(2) 短期頻率穩定度(</w:t>
      </w:r>
      <w:r w:rsidRPr="00A721A9">
        <w:rPr>
          <w:rFonts w:ascii="標楷體" w:eastAsia="標楷體" w:hAnsi="標楷體"/>
          <w:color w:val="auto"/>
        </w:rPr>
        <w:t xml:space="preserve">short-term stability </w:t>
      </w:r>
      <w:r w:rsidRPr="00A721A9">
        <w:rPr>
          <w:rFonts w:ascii="標楷體" w:eastAsia="標楷體" w:hAnsi="標楷體" w:hint="eastAsia"/>
          <w:color w:val="auto"/>
          <w:kern w:val="2"/>
        </w:rPr>
        <w:t>)：</w:t>
      </w:r>
      <w:proofErr w:type="gramStart"/>
      <w:r w:rsidRPr="00A721A9">
        <w:rPr>
          <w:rFonts w:ascii="標楷體" w:eastAsia="標楷體" w:hAnsi="標楷體" w:cstheme="minorBidi" w:hint="eastAsia"/>
          <w:color w:val="auto"/>
        </w:rPr>
        <w:t>≦</w:t>
      </w:r>
      <w:proofErr w:type="gramEnd"/>
      <w:r w:rsidRPr="00A721A9">
        <w:rPr>
          <w:rFonts w:ascii="標楷體" w:eastAsia="標楷體" w:hAnsi="標楷體" w:hint="eastAsia"/>
          <w:color w:val="auto"/>
          <w:kern w:val="2"/>
        </w:rPr>
        <w:t>2×10</w:t>
      </w:r>
      <w:r w:rsidRPr="00A721A9">
        <w:rPr>
          <w:rFonts w:ascii="標楷體" w:eastAsia="標楷體" w:hAnsi="標楷體" w:hint="eastAsia"/>
          <w:color w:val="auto"/>
          <w:kern w:val="2"/>
          <w:vertAlign w:val="superscript"/>
        </w:rPr>
        <w:t>-9</w:t>
      </w:r>
      <w:r w:rsidRPr="00A721A9">
        <w:rPr>
          <w:rFonts w:ascii="標楷體" w:eastAsia="標楷體" w:hAnsi="標楷體" w:hint="eastAsia"/>
          <w:color w:val="auto"/>
          <w:kern w:val="2"/>
        </w:rPr>
        <w:t>/100 ms</w:t>
      </w:r>
      <w:r w:rsidRPr="00A721A9">
        <w:rPr>
          <w:rFonts w:ascii="標楷體" w:eastAsia="標楷體" w:hAnsi="標楷體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(3) 中期頻率穩定度：(medium</w:t>
      </w:r>
      <w:r w:rsidRPr="00A721A9">
        <w:rPr>
          <w:rFonts w:ascii="標楷體" w:eastAsia="標楷體" w:hAnsi="標楷體"/>
          <w:color w:val="auto"/>
        </w:rPr>
        <w:t xml:space="preserve">-term stability </w:t>
      </w:r>
      <w:r w:rsidRPr="00A721A9">
        <w:rPr>
          <w:rFonts w:ascii="標楷體" w:eastAsia="標楷體" w:hAnsi="標楷體" w:hint="eastAsia"/>
          <w:color w:val="auto"/>
          <w:kern w:val="2"/>
        </w:rPr>
        <w:t>)：應符合</w:t>
      </w:r>
      <w:r w:rsidRPr="00A721A9">
        <w:rPr>
          <w:rFonts w:ascii="標楷體" w:eastAsia="標楷體" w:hAnsi="標楷體"/>
          <w:color w:val="auto"/>
          <w:kern w:val="2"/>
        </w:rPr>
        <w:t>C/S T.00</w:t>
      </w:r>
      <w:r w:rsidRPr="00A721A9">
        <w:rPr>
          <w:rFonts w:ascii="標楷體" w:eastAsia="標楷體" w:hAnsi="標楷體" w:hint="eastAsia"/>
          <w:color w:val="auto"/>
          <w:kern w:val="2"/>
        </w:rPr>
        <w:t>7 Table A.1規定</w:t>
      </w:r>
      <w:r w:rsidRPr="00A721A9">
        <w:rPr>
          <w:rFonts w:ascii="標楷體" w:eastAsia="標楷體" w:hAnsi="標楷體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(4) 中期殘餘頻率變異度（medium</w:t>
      </w:r>
      <w:r w:rsidRPr="00A721A9">
        <w:rPr>
          <w:rFonts w:ascii="標楷體" w:eastAsia="標楷體" w:hAnsi="標楷體"/>
          <w:color w:val="auto"/>
        </w:rPr>
        <w:t>-term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 residual frequency variation）：應符合</w:t>
      </w:r>
      <w:r w:rsidRPr="00A721A9">
        <w:rPr>
          <w:rFonts w:ascii="標楷體" w:eastAsia="標楷體" w:hAnsi="標楷體"/>
          <w:color w:val="auto"/>
          <w:kern w:val="2"/>
        </w:rPr>
        <w:t>C/S T.00</w:t>
      </w:r>
      <w:r w:rsidRPr="00A721A9">
        <w:rPr>
          <w:rFonts w:ascii="標楷體" w:eastAsia="標楷體" w:hAnsi="標楷體" w:hint="eastAsia"/>
          <w:color w:val="auto"/>
          <w:kern w:val="2"/>
        </w:rPr>
        <w:t>7 Table A.1規定</w:t>
      </w:r>
      <w:r w:rsidRPr="00A721A9">
        <w:rPr>
          <w:rFonts w:ascii="標楷體" w:eastAsia="標楷體" w:hAnsi="標楷體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96" w:left="1132" w:hangingChars="176" w:hanging="422"/>
        <w:jc w:val="both"/>
        <w:rPr>
          <w:color w:val="auto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(5) 測試方法：依</w:t>
      </w:r>
      <w:r w:rsidRPr="00A721A9">
        <w:rPr>
          <w:rFonts w:ascii="標楷體" w:eastAsia="標楷體" w:hAnsi="標楷體"/>
          <w:color w:val="auto"/>
          <w:kern w:val="2"/>
        </w:rPr>
        <w:t>C/S T.007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 </w:t>
      </w:r>
      <w:r w:rsidRPr="00A721A9">
        <w:rPr>
          <w:rFonts w:ascii="標楷體" w:eastAsia="標楷體" w:hAnsi="標楷體"/>
          <w:color w:val="auto"/>
          <w:kern w:val="2"/>
        </w:rPr>
        <w:t>A.2.</w:t>
      </w:r>
      <w:r w:rsidRPr="00A721A9">
        <w:rPr>
          <w:rFonts w:ascii="標楷體" w:eastAsia="標楷體" w:hAnsi="標楷體" w:hint="eastAsia"/>
          <w:color w:val="auto"/>
          <w:kern w:val="2"/>
        </w:rPr>
        <w:t>4、</w:t>
      </w:r>
      <w:r w:rsidRPr="00A721A9">
        <w:rPr>
          <w:rFonts w:ascii="標楷體" w:eastAsia="標楷體" w:hAnsi="標楷體"/>
          <w:color w:val="auto"/>
          <w:kern w:val="2"/>
        </w:rPr>
        <w:t xml:space="preserve"> A.3.</w:t>
      </w:r>
      <w:r w:rsidRPr="00A721A9">
        <w:rPr>
          <w:rFonts w:ascii="標楷體" w:eastAsia="標楷體" w:hAnsi="標楷體" w:hint="eastAsia"/>
          <w:color w:val="auto"/>
          <w:kern w:val="2"/>
        </w:rPr>
        <w:t>2</w:t>
      </w:r>
      <w:r w:rsidRPr="00A721A9">
        <w:rPr>
          <w:rFonts w:ascii="標楷體" w:eastAsia="標楷體" w:hAnsi="標楷體"/>
          <w:color w:val="auto"/>
          <w:kern w:val="2"/>
        </w:rPr>
        <w:t>.</w:t>
      </w:r>
      <w:r w:rsidRPr="00A721A9">
        <w:rPr>
          <w:rFonts w:ascii="標楷體" w:eastAsia="標楷體" w:hAnsi="標楷體" w:hint="eastAsia"/>
          <w:color w:val="auto"/>
          <w:kern w:val="2"/>
        </w:rPr>
        <w:t>1規定。</w:t>
      </w:r>
    </w:p>
    <w:p w:rsidR="00DF4452" w:rsidRPr="00A721A9" w:rsidRDefault="00DF4452" w:rsidP="00DF4452">
      <w:pPr>
        <w:pStyle w:val="CM2"/>
        <w:spacing w:line="240" w:lineRule="auto"/>
        <w:ind w:leftChars="150" w:left="1025" w:hangingChars="277" w:hanging="665"/>
        <w:jc w:val="both"/>
        <w:outlineLvl w:val="0"/>
        <w:rPr>
          <w:rFonts w:ascii="標楷體" w:hAnsi="標楷體" w:cs="Times New Roman"/>
          <w:kern w:val="2"/>
        </w:rPr>
      </w:pPr>
      <w:r w:rsidRPr="00A721A9">
        <w:rPr>
          <w:rFonts w:ascii="標楷體" w:hAnsi="標楷體" w:cs="Times New Roman" w:hint="eastAsia"/>
          <w:kern w:val="2"/>
        </w:rPr>
        <w:t>5.2.7　天線測試(</w:t>
      </w:r>
      <w:r w:rsidRPr="00A721A9">
        <w:rPr>
          <w:rFonts w:ascii="標楷體" w:hAnsi="標楷體" w:cs="Times New Roman"/>
          <w:kern w:val="2"/>
        </w:rPr>
        <w:t>Beacon Antenna Test</w:t>
      </w:r>
      <w:r w:rsidRPr="00A721A9">
        <w:rPr>
          <w:rFonts w:ascii="標楷體" w:hAnsi="標楷體" w:cs="Times New Roman" w:hint="eastAsia"/>
          <w:kern w:val="2"/>
        </w:rPr>
        <w:t>)：</w:t>
      </w:r>
      <w:r w:rsidRPr="00A721A9">
        <w:rPr>
          <w:rFonts w:ascii="標楷體" w:hAnsi="標楷體" w:hint="eastAsia"/>
        </w:rPr>
        <w:t>測試應在室溫下進行，並應加入修正因子，以計算PLB在失去工作能力前，在其可操作之最低溫度下發射</w:t>
      </w:r>
      <w:r>
        <w:rPr>
          <w:rFonts w:ascii="標楷體" w:hAnsi="標楷體" w:hint="eastAsia"/>
        </w:rPr>
        <w:t>之</w:t>
      </w:r>
      <w:r w:rsidRPr="00A721A9">
        <w:rPr>
          <w:rFonts w:ascii="標楷體" w:hAnsi="標楷體" w:hint="eastAsia"/>
        </w:rPr>
        <w:t>輻射功率。天線規格資料應明列測試報告。</w:t>
      </w:r>
    </w:p>
    <w:p w:rsidR="00DF4452" w:rsidRPr="00A721A9" w:rsidRDefault="00DF4452" w:rsidP="00DF4452">
      <w:pPr>
        <w:pStyle w:val="Default"/>
        <w:ind w:leftChars="236" w:left="988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/>
          <w:color w:val="auto"/>
          <w:kern w:val="2"/>
        </w:rPr>
        <w:t>5.2</w:t>
      </w:r>
      <w:r w:rsidRPr="00A721A9">
        <w:rPr>
          <w:rFonts w:ascii="標楷體" w:eastAsia="標楷體" w:hAnsi="標楷體" w:hint="eastAsia"/>
          <w:color w:val="auto"/>
          <w:kern w:val="2"/>
        </w:rPr>
        <w:t>.7.1 極化(Polarization</w:t>
      </w:r>
      <w:r w:rsidRPr="00A721A9">
        <w:rPr>
          <w:rFonts w:ascii="標楷體" w:eastAsia="標楷體" w:hAnsi="標楷體" w:hint="eastAsia"/>
          <w:color w:val="auto"/>
        </w:rPr>
        <w:t>)</w:t>
      </w:r>
    </w:p>
    <w:p w:rsidR="00DF4452" w:rsidRPr="00A721A9" w:rsidRDefault="00DF4452" w:rsidP="00DF4452">
      <w:pPr>
        <w:pStyle w:val="Default"/>
        <w:ind w:leftChars="296" w:left="986" w:hangingChars="115" w:hanging="276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(1) 極化方式：linear 或 RHCP。</w:t>
      </w:r>
    </w:p>
    <w:p w:rsidR="00DF4452" w:rsidRPr="00A721A9" w:rsidRDefault="00DF4452" w:rsidP="00DF4452">
      <w:pPr>
        <w:pStyle w:val="Default"/>
        <w:ind w:leftChars="296" w:left="986" w:hangingChars="115" w:hanging="276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(2) 測試方法：依</w:t>
      </w:r>
      <w:r w:rsidRPr="00A721A9">
        <w:rPr>
          <w:rFonts w:ascii="標楷體" w:eastAsia="標楷體" w:hAnsi="標楷體"/>
          <w:color w:val="auto"/>
          <w:kern w:val="2"/>
        </w:rPr>
        <w:t>C/S T.00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7 </w:t>
      </w:r>
      <w:r w:rsidRPr="00A721A9">
        <w:rPr>
          <w:rFonts w:ascii="標楷體" w:eastAsia="標楷體" w:hAnsi="標楷體"/>
          <w:bCs/>
          <w:color w:val="auto"/>
        </w:rPr>
        <w:t>A.2.6</w:t>
      </w:r>
      <w:r w:rsidRPr="00A721A9">
        <w:rPr>
          <w:rFonts w:ascii="標楷體" w:eastAsia="標楷體" w:hAnsi="標楷體" w:hint="eastAsia"/>
          <w:bCs/>
          <w:color w:val="auto"/>
        </w:rPr>
        <w:t>、</w:t>
      </w:r>
      <w:r w:rsidRPr="00A721A9">
        <w:rPr>
          <w:rFonts w:ascii="標楷體" w:eastAsia="標楷體" w:hAnsi="標楷體"/>
          <w:color w:val="auto"/>
        </w:rPr>
        <w:t xml:space="preserve">A.3.2.2.3 </w:t>
      </w:r>
      <w:r w:rsidRPr="00A721A9">
        <w:rPr>
          <w:rFonts w:ascii="標楷體" w:eastAsia="標楷體" w:hAnsi="標楷體" w:hint="eastAsia"/>
          <w:color w:val="auto"/>
        </w:rPr>
        <w:t>及</w:t>
      </w:r>
      <w:r w:rsidRPr="00A721A9">
        <w:rPr>
          <w:rFonts w:ascii="標楷體" w:eastAsia="標楷體" w:hAnsi="標楷體"/>
          <w:color w:val="auto"/>
        </w:rPr>
        <w:t xml:space="preserve"> Annex B</w:t>
      </w:r>
      <w:r w:rsidRPr="00A721A9">
        <w:rPr>
          <w:rFonts w:ascii="標楷體" w:eastAsia="標楷體" w:hAnsi="標楷體" w:hint="eastAsia"/>
          <w:color w:val="auto"/>
          <w:kern w:val="2"/>
        </w:rPr>
        <w:t>規定</w:t>
      </w:r>
      <w:r w:rsidRPr="00A721A9">
        <w:rPr>
          <w:rFonts w:ascii="標楷體" w:eastAsia="標楷體" w:hAnsi="標楷體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36" w:left="988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/>
          <w:color w:val="auto"/>
          <w:kern w:val="2"/>
        </w:rPr>
        <w:t>5.2</w:t>
      </w:r>
      <w:r w:rsidRPr="00A721A9">
        <w:rPr>
          <w:rFonts w:ascii="標楷體" w:eastAsia="標楷體" w:hAnsi="標楷體" w:hint="eastAsia"/>
          <w:color w:val="auto"/>
          <w:kern w:val="2"/>
        </w:rPr>
        <w:t>.7.2 電壓駐波比（VSWR</w:t>
      </w:r>
      <w:r w:rsidRPr="00A721A9">
        <w:rPr>
          <w:rFonts w:ascii="標楷體" w:eastAsia="標楷體" w:hAnsi="標楷體"/>
          <w:color w:val="auto"/>
          <w:kern w:val="2"/>
        </w:rPr>
        <w:t>）</w:t>
      </w:r>
    </w:p>
    <w:p w:rsidR="00DF4452" w:rsidRPr="00A721A9" w:rsidRDefault="00DF4452" w:rsidP="00DF4452">
      <w:pPr>
        <w:pStyle w:val="Default"/>
        <w:ind w:leftChars="296" w:left="986" w:hangingChars="115" w:hanging="276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(1) VSWR：</w:t>
      </w:r>
      <w:proofErr w:type="gramStart"/>
      <w:r w:rsidRPr="00A721A9">
        <w:rPr>
          <w:rFonts w:ascii="標楷體" w:eastAsia="標楷體" w:hAnsi="標楷體" w:cstheme="minorBidi" w:hint="eastAsia"/>
          <w:color w:val="auto"/>
        </w:rPr>
        <w:t>≦</w:t>
      </w:r>
      <w:proofErr w:type="gramEnd"/>
      <w:r w:rsidRPr="00A721A9">
        <w:rPr>
          <w:rFonts w:ascii="標楷體" w:eastAsia="標楷體" w:hAnsi="標楷體" w:hint="eastAsia"/>
          <w:color w:val="auto"/>
          <w:kern w:val="2"/>
        </w:rPr>
        <w:t>1.5。</w:t>
      </w:r>
    </w:p>
    <w:p w:rsidR="00DF4452" w:rsidRPr="00A721A9" w:rsidRDefault="00DF4452" w:rsidP="00DF4452">
      <w:pPr>
        <w:pStyle w:val="Default"/>
        <w:ind w:leftChars="296" w:left="986" w:hangingChars="115" w:hanging="276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(2) 測試方法：依</w:t>
      </w:r>
      <w:r w:rsidRPr="00A721A9">
        <w:rPr>
          <w:rFonts w:ascii="標楷體" w:eastAsia="標楷體" w:hAnsi="標楷體"/>
          <w:color w:val="auto"/>
          <w:kern w:val="2"/>
        </w:rPr>
        <w:t>C/S T.00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7 </w:t>
      </w:r>
      <w:r w:rsidRPr="00A721A9">
        <w:rPr>
          <w:rFonts w:ascii="標楷體" w:eastAsia="標楷體" w:hAnsi="標楷體"/>
          <w:bCs/>
          <w:color w:val="auto"/>
        </w:rPr>
        <w:t>A.2.6</w:t>
      </w:r>
      <w:r w:rsidRPr="00A721A9">
        <w:rPr>
          <w:rFonts w:ascii="標楷體" w:eastAsia="標楷體" w:hAnsi="標楷體" w:hint="eastAsia"/>
          <w:bCs/>
          <w:color w:val="auto"/>
        </w:rPr>
        <w:t>、</w:t>
      </w:r>
      <w:r w:rsidRPr="00A721A9">
        <w:rPr>
          <w:rFonts w:ascii="標楷體" w:eastAsia="標楷體" w:hAnsi="標楷體"/>
          <w:color w:val="auto"/>
        </w:rPr>
        <w:t xml:space="preserve">A.3.2.2.3 </w:t>
      </w:r>
      <w:r w:rsidRPr="00A721A9">
        <w:rPr>
          <w:rFonts w:ascii="標楷體" w:eastAsia="標楷體" w:hAnsi="標楷體" w:hint="eastAsia"/>
          <w:color w:val="auto"/>
        </w:rPr>
        <w:t>及</w:t>
      </w:r>
      <w:r w:rsidRPr="00A721A9">
        <w:rPr>
          <w:rFonts w:ascii="標楷體" w:eastAsia="標楷體" w:hAnsi="標楷體"/>
          <w:color w:val="auto"/>
        </w:rPr>
        <w:t xml:space="preserve"> Annex B</w:t>
      </w:r>
      <w:r w:rsidRPr="00A721A9">
        <w:rPr>
          <w:rFonts w:ascii="標楷體" w:eastAsia="標楷體" w:hAnsi="標楷體" w:hint="eastAsia"/>
          <w:color w:val="auto"/>
          <w:kern w:val="2"/>
        </w:rPr>
        <w:t>規定</w:t>
      </w:r>
      <w:r w:rsidRPr="00A721A9">
        <w:rPr>
          <w:rFonts w:ascii="標楷體" w:eastAsia="標楷體" w:hAnsi="標楷體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36" w:left="988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/>
          <w:color w:val="auto"/>
          <w:kern w:val="2"/>
        </w:rPr>
        <w:lastRenderedPageBreak/>
        <w:t>5.2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.7.3 </w:t>
      </w:r>
      <w:proofErr w:type="gramStart"/>
      <w:r>
        <w:rPr>
          <w:rFonts w:ascii="標楷體" w:eastAsia="標楷體" w:hAnsi="標楷體" w:hint="eastAsia"/>
          <w:color w:val="auto"/>
          <w:kern w:val="2"/>
        </w:rPr>
        <w:t>等</w:t>
      </w:r>
      <w:r w:rsidRPr="00A721A9">
        <w:rPr>
          <w:rFonts w:eastAsia="標楷體" w:hAnsi="標楷體" w:hint="eastAsia"/>
          <w:color w:val="auto"/>
        </w:rPr>
        <w:t>效</w:t>
      </w:r>
      <w:r>
        <w:rPr>
          <w:rFonts w:eastAsia="標楷體" w:hAnsi="標楷體" w:hint="eastAsia"/>
          <w:color w:val="auto"/>
        </w:rPr>
        <w:t>全</w:t>
      </w:r>
      <w:proofErr w:type="gramEnd"/>
      <w:r w:rsidRPr="00A721A9">
        <w:rPr>
          <w:rFonts w:eastAsia="標楷體" w:hAnsi="標楷體" w:hint="eastAsia"/>
          <w:color w:val="auto"/>
        </w:rPr>
        <w:t>向輻射功率</w:t>
      </w:r>
      <w:r w:rsidRPr="00A721A9">
        <w:rPr>
          <w:rFonts w:ascii="標楷體" w:eastAsia="標楷體" w:hAnsi="標楷體" w:hint="eastAsia"/>
          <w:color w:val="auto"/>
        </w:rPr>
        <w:t>（Equivalent Isotropic Radiated Power， EIRP）</w:t>
      </w:r>
    </w:p>
    <w:p w:rsidR="00DF4452" w:rsidRPr="00A721A9" w:rsidRDefault="00DF4452" w:rsidP="00DF4452">
      <w:pPr>
        <w:pStyle w:val="Default"/>
        <w:ind w:leftChars="296" w:left="986" w:hangingChars="115" w:hanging="276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(1) 依</w:t>
      </w:r>
      <w:r w:rsidRPr="00A721A9">
        <w:rPr>
          <w:rFonts w:ascii="標楷體" w:eastAsia="標楷體" w:hAnsi="標楷體"/>
          <w:color w:val="auto"/>
          <w:kern w:val="2"/>
        </w:rPr>
        <w:t>C/S T.00</w:t>
      </w:r>
      <w:r w:rsidRPr="00A721A9">
        <w:rPr>
          <w:rFonts w:ascii="標楷體" w:eastAsia="標楷體" w:hAnsi="標楷體" w:hint="eastAsia"/>
          <w:color w:val="auto"/>
          <w:kern w:val="2"/>
        </w:rPr>
        <w:t>7 Figure B.2或B.</w:t>
      </w:r>
      <w:proofErr w:type="gramStart"/>
      <w:r w:rsidRPr="00A721A9">
        <w:rPr>
          <w:rFonts w:ascii="標楷體" w:eastAsia="標楷體" w:hAnsi="標楷體" w:hint="eastAsia"/>
          <w:color w:val="auto"/>
          <w:kern w:val="2"/>
        </w:rPr>
        <w:t>4組態</w:t>
      </w:r>
      <w:proofErr w:type="gramEnd"/>
      <w:r w:rsidRPr="00A721A9">
        <w:rPr>
          <w:rFonts w:ascii="標楷體" w:eastAsia="標楷體" w:hAnsi="標楷體" w:hint="eastAsia"/>
          <w:color w:val="auto"/>
          <w:kern w:val="2"/>
        </w:rPr>
        <w:t>下之EIRP： 32</w:t>
      </w:r>
      <w:r w:rsidR="00F01C99">
        <w:rPr>
          <w:rFonts w:ascii="標楷體" w:eastAsia="標楷體" w:hAnsi="標楷體" w:hint="eastAsia"/>
          <w:color w:val="auto"/>
          <w:kern w:val="2"/>
        </w:rPr>
        <w:t xml:space="preserve"> </w:t>
      </w:r>
      <w:r w:rsidRPr="00A721A9">
        <w:rPr>
          <w:rFonts w:ascii="標楷體" w:eastAsia="標楷體" w:hAnsi="標楷體" w:hint="eastAsia"/>
          <w:color w:val="auto"/>
          <w:kern w:val="2"/>
        </w:rPr>
        <w:t>dBm~43</w:t>
      </w:r>
      <w:r w:rsidR="00F01C99">
        <w:rPr>
          <w:rFonts w:ascii="標楷體" w:eastAsia="標楷體" w:hAnsi="標楷體" w:hint="eastAsia"/>
          <w:color w:val="auto"/>
          <w:kern w:val="2"/>
        </w:rPr>
        <w:t xml:space="preserve"> </w:t>
      </w:r>
      <w:proofErr w:type="spellStart"/>
      <w:r w:rsidRPr="00A721A9">
        <w:rPr>
          <w:rFonts w:ascii="標楷體" w:eastAsia="標楷體" w:hAnsi="標楷體" w:hint="eastAsia"/>
          <w:color w:val="auto"/>
          <w:kern w:val="2"/>
        </w:rPr>
        <w:t>dBm</w:t>
      </w:r>
      <w:proofErr w:type="spellEnd"/>
      <w:r w:rsidRPr="00A721A9">
        <w:rPr>
          <w:rFonts w:ascii="標楷體" w:eastAsia="標楷體" w:hAnsi="標楷體" w:hint="eastAsia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96" w:left="986" w:hangingChars="115" w:hanging="276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(2) 依</w:t>
      </w:r>
      <w:r w:rsidRPr="00A721A9">
        <w:rPr>
          <w:rFonts w:ascii="標楷體" w:eastAsia="標楷體" w:hAnsi="標楷體"/>
          <w:color w:val="auto"/>
          <w:kern w:val="2"/>
        </w:rPr>
        <w:t>C/S T.00</w:t>
      </w:r>
      <w:r w:rsidRPr="00A721A9">
        <w:rPr>
          <w:rFonts w:ascii="標楷體" w:eastAsia="標楷體" w:hAnsi="標楷體" w:hint="eastAsia"/>
          <w:color w:val="auto"/>
          <w:kern w:val="2"/>
        </w:rPr>
        <w:t>7 Figure B.</w:t>
      </w:r>
      <w:proofErr w:type="gramStart"/>
      <w:r w:rsidRPr="00A721A9">
        <w:rPr>
          <w:rFonts w:ascii="標楷體" w:eastAsia="標楷體" w:hAnsi="標楷體" w:hint="eastAsia"/>
          <w:color w:val="auto"/>
          <w:kern w:val="2"/>
        </w:rPr>
        <w:t>5組態</w:t>
      </w:r>
      <w:proofErr w:type="gramEnd"/>
      <w:r w:rsidRPr="00A721A9">
        <w:rPr>
          <w:rFonts w:ascii="標楷體" w:eastAsia="標楷體" w:hAnsi="標楷體" w:hint="eastAsia"/>
          <w:color w:val="auto"/>
          <w:kern w:val="2"/>
        </w:rPr>
        <w:t>下之EIRP： 30</w:t>
      </w:r>
      <w:r w:rsidR="00F01C99">
        <w:rPr>
          <w:rFonts w:ascii="標楷體" w:eastAsia="標楷體" w:hAnsi="標楷體" w:hint="eastAsia"/>
          <w:color w:val="auto"/>
          <w:kern w:val="2"/>
        </w:rPr>
        <w:t xml:space="preserve"> </w:t>
      </w:r>
      <w:r w:rsidRPr="00A721A9">
        <w:rPr>
          <w:rFonts w:ascii="標楷體" w:eastAsia="標楷體" w:hAnsi="標楷體" w:hint="eastAsia"/>
          <w:color w:val="auto"/>
          <w:kern w:val="2"/>
        </w:rPr>
        <w:t>dBm~43</w:t>
      </w:r>
      <w:r w:rsidR="00F01C99">
        <w:rPr>
          <w:rFonts w:ascii="標楷體" w:eastAsia="標楷體" w:hAnsi="標楷體" w:hint="eastAsia"/>
          <w:color w:val="auto"/>
          <w:kern w:val="2"/>
        </w:rPr>
        <w:t xml:space="preserve"> </w:t>
      </w:r>
      <w:proofErr w:type="spellStart"/>
      <w:r w:rsidRPr="00A721A9">
        <w:rPr>
          <w:rFonts w:ascii="標楷體" w:eastAsia="標楷體" w:hAnsi="標楷體" w:hint="eastAsia"/>
          <w:color w:val="auto"/>
          <w:kern w:val="2"/>
        </w:rPr>
        <w:t>dBm</w:t>
      </w:r>
      <w:proofErr w:type="spellEnd"/>
      <w:r w:rsidRPr="00A721A9">
        <w:rPr>
          <w:rFonts w:ascii="標楷體" w:eastAsia="標楷體" w:hAnsi="標楷體" w:hint="eastAsia"/>
          <w:color w:val="auto"/>
          <w:kern w:val="2"/>
        </w:rPr>
        <w:t>。</w:t>
      </w:r>
    </w:p>
    <w:p w:rsidR="0035506C" w:rsidRPr="0035506C" w:rsidRDefault="00DF4452" w:rsidP="00213CC7">
      <w:pPr>
        <w:pStyle w:val="Default"/>
        <w:ind w:leftChars="296" w:left="986" w:hangingChars="115" w:hanging="276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</w:t>
      </w:r>
      <w:r>
        <w:rPr>
          <w:rFonts w:ascii="標楷體" w:eastAsia="標楷體" w:hAnsi="標楷體" w:hint="eastAsia"/>
          <w:color w:val="auto"/>
          <w:kern w:val="2"/>
        </w:rPr>
        <w:t>3</w:t>
      </w:r>
      <w:r w:rsidRPr="00A721A9">
        <w:rPr>
          <w:rFonts w:ascii="標楷體" w:eastAsia="標楷體" w:hAnsi="標楷體" w:hint="eastAsia"/>
          <w:color w:val="auto"/>
          <w:kern w:val="2"/>
        </w:rPr>
        <w:t>) 測試方法：依</w:t>
      </w:r>
      <w:r w:rsidRPr="00A721A9">
        <w:rPr>
          <w:rFonts w:ascii="標楷體" w:eastAsia="標楷體" w:hAnsi="標楷體"/>
          <w:color w:val="auto"/>
          <w:kern w:val="2"/>
        </w:rPr>
        <w:t>C/S T.00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7 </w:t>
      </w:r>
      <w:r w:rsidRPr="00A721A9">
        <w:rPr>
          <w:rFonts w:ascii="標楷體" w:eastAsia="標楷體" w:hAnsi="標楷體"/>
          <w:bCs/>
          <w:color w:val="auto"/>
        </w:rPr>
        <w:t>A.2.6</w:t>
      </w:r>
      <w:r w:rsidRPr="00A721A9">
        <w:rPr>
          <w:rFonts w:ascii="標楷體" w:eastAsia="標楷體" w:hAnsi="標楷體" w:hint="eastAsia"/>
          <w:bCs/>
          <w:color w:val="auto"/>
        </w:rPr>
        <w:t>、</w:t>
      </w:r>
      <w:r w:rsidRPr="00A721A9">
        <w:rPr>
          <w:rFonts w:ascii="標楷體" w:eastAsia="標楷體" w:hAnsi="標楷體"/>
          <w:color w:val="auto"/>
        </w:rPr>
        <w:t xml:space="preserve">A.3.2.2.3 </w:t>
      </w:r>
      <w:r w:rsidRPr="00A721A9">
        <w:rPr>
          <w:rFonts w:ascii="標楷體" w:eastAsia="標楷體" w:hAnsi="標楷體" w:hint="eastAsia"/>
          <w:color w:val="auto"/>
        </w:rPr>
        <w:t>及</w:t>
      </w:r>
      <w:r w:rsidRPr="00A721A9">
        <w:rPr>
          <w:rFonts w:ascii="標楷體" w:eastAsia="標楷體" w:hAnsi="標楷體"/>
          <w:color w:val="auto"/>
        </w:rPr>
        <w:t xml:space="preserve"> Annex B</w:t>
      </w:r>
      <w:r w:rsidRPr="00A721A9">
        <w:rPr>
          <w:rFonts w:ascii="標楷體" w:eastAsia="標楷體" w:hAnsi="標楷體" w:hint="eastAsia"/>
          <w:color w:val="auto"/>
          <w:kern w:val="2"/>
        </w:rPr>
        <w:t>規定</w:t>
      </w:r>
      <w:r w:rsidRPr="00A721A9">
        <w:rPr>
          <w:rFonts w:ascii="標楷體" w:eastAsia="標楷體" w:hAnsi="標楷體"/>
          <w:color w:val="auto"/>
          <w:kern w:val="2"/>
        </w:rPr>
        <w:t>。</w:t>
      </w:r>
    </w:p>
    <w:p w:rsidR="00DF4452" w:rsidRPr="00A721A9" w:rsidRDefault="00DF4452" w:rsidP="00DF4452">
      <w:pPr>
        <w:pStyle w:val="CM2"/>
        <w:spacing w:line="240" w:lineRule="auto"/>
        <w:ind w:leftChars="150" w:left="1025" w:hangingChars="277" w:hanging="665"/>
        <w:jc w:val="both"/>
        <w:outlineLvl w:val="0"/>
        <w:rPr>
          <w:rFonts w:ascii="標楷體" w:hAnsi="標楷體" w:cs="Times New Roman"/>
          <w:kern w:val="2"/>
        </w:rPr>
      </w:pPr>
      <w:r w:rsidRPr="00A721A9">
        <w:rPr>
          <w:rFonts w:ascii="標楷體" w:hAnsi="標楷體" w:cs="Times New Roman" w:hint="eastAsia"/>
          <w:kern w:val="2"/>
        </w:rPr>
        <w:t>5.2.8　導航系統之測試(</w:t>
      </w:r>
      <w:r w:rsidRPr="00A721A9">
        <w:rPr>
          <w:rFonts w:ascii="標楷體" w:hAnsi="標楷體" w:cs="Times New Roman"/>
          <w:kern w:val="2"/>
        </w:rPr>
        <w:t>Navigation System Test</w:t>
      </w:r>
      <w:r w:rsidRPr="00A721A9">
        <w:rPr>
          <w:rFonts w:ascii="標楷體" w:hAnsi="標楷體" w:cs="Times New Roman" w:hint="eastAsia"/>
          <w:kern w:val="2"/>
        </w:rPr>
        <w:t>)：</w:t>
      </w:r>
      <w:r w:rsidRPr="00A721A9">
        <w:rPr>
          <w:rFonts w:ascii="標楷體" w:hAnsi="標楷體" w:hint="eastAsia"/>
        </w:rPr>
        <w:t>PLB配備導航系統者應符合本節規定。除5.2.8.8</w:t>
      </w:r>
      <w:r w:rsidR="003D7C28">
        <w:rPr>
          <w:rFonts w:ascii="標楷體" w:hAnsi="標楷體" w:hint="eastAsia"/>
        </w:rPr>
        <w:t>外，導航輸入系統在測試過程中應持續運作，以確保其</w:t>
      </w:r>
      <w:r w:rsidRPr="00A721A9">
        <w:rPr>
          <w:rFonts w:ascii="標楷體" w:hAnsi="標楷體" w:hint="eastAsia"/>
        </w:rPr>
        <w:t>不影響406</w:t>
      </w:r>
      <w:r w:rsidR="00F01C99">
        <w:rPr>
          <w:rFonts w:ascii="標楷體" w:hAnsi="標楷體" w:hint="eastAsia"/>
        </w:rPr>
        <w:t xml:space="preserve"> </w:t>
      </w:r>
      <w:r w:rsidRPr="00A721A9">
        <w:rPr>
          <w:rFonts w:ascii="標楷體" w:hAnsi="標楷體" w:hint="eastAsia"/>
        </w:rPr>
        <w:t>MHz信號。</w:t>
      </w:r>
    </w:p>
    <w:p w:rsidR="00DF4452" w:rsidRPr="00A721A9" w:rsidRDefault="00DF4452" w:rsidP="00DF4452">
      <w:pPr>
        <w:pStyle w:val="Default"/>
        <w:ind w:leftChars="236" w:left="988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/>
          <w:color w:val="auto"/>
          <w:kern w:val="2"/>
        </w:rPr>
        <w:t>5.2</w:t>
      </w:r>
      <w:r w:rsidRPr="00A721A9">
        <w:rPr>
          <w:rFonts w:ascii="標楷體" w:eastAsia="標楷體" w:hAnsi="標楷體" w:hint="eastAsia"/>
          <w:color w:val="auto"/>
          <w:kern w:val="2"/>
        </w:rPr>
        <w:t>.8.1 位置數據預設值(Position Data Default Values</w:t>
      </w:r>
      <w:r w:rsidRPr="00A721A9">
        <w:rPr>
          <w:rFonts w:ascii="標楷體" w:eastAsia="標楷體" w:hAnsi="標楷體" w:hint="eastAsia"/>
          <w:color w:val="auto"/>
        </w:rPr>
        <w:t>)</w:t>
      </w:r>
    </w:p>
    <w:p w:rsidR="00DF4452" w:rsidRPr="00A721A9" w:rsidRDefault="00DF4452" w:rsidP="00DF4452">
      <w:pPr>
        <w:pStyle w:val="Default"/>
        <w:ind w:leftChars="296" w:left="986" w:hangingChars="115" w:hanging="276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(1) 位置數據預設值：應符合</w:t>
      </w:r>
      <w:r w:rsidRPr="00A721A9">
        <w:rPr>
          <w:rFonts w:ascii="標楷體" w:eastAsia="標楷體" w:hAnsi="標楷體"/>
          <w:color w:val="auto"/>
          <w:kern w:val="2"/>
        </w:rPr>
        <w:t>C/S T.00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1 </w:t>
      </w:r>
      <w:r w:rsidRPr="00A721A9">
        <w:rPr>
          <w:rFonts w:ascii="標楷體" w:eastAsia="標楷體" w:hAnsi="標楷體"/>
          <w:bCs/>
          <w:color w:val="auto"/>
        </w:rPr>
        <w:t>A.</w:t>
      </w:r>
      <w:r w:rsidRPr="00A721A9">
        <w:rPr>
          <w:rFonts w:ascii="標楷體" w:eastAsia="標楷體" w:hAnsi="標楷體" w:hint="eastAsia"/>
          <w:bCs/>
          <w:color w:val="auto"/>
        </w:rPr>
        <w:t>3.</w:t>
      </w:r>
      <w:r w:rsidRPr="00A721A9">
        <w:rPr>
          <w:rFonts w:ascii="標楷體" w:eastAsia="標楷體" w:hAnsi="標楷體"/>
          <w:bCs/>
          <w:color w:val="auto"/>
        </w:rPr>
        <w:t>2</w:t>
      </w:r>
      <w:r>
        <w:rPr>
          <w:rFonts w:ascii="標楷體" w:eastAsia="標楷體" w:hAnsi="標楷體" w:hint="eastAsia"/>
          <w:bCs/>
          <w:color w:val="auto"/>
        </w:rPr>
        <w:t>之</w:t>
      </w:r>
      <w:r w:rsidRPr="00A721A9">
        <w:rPr>
          <w:rFonts w:ascii="標楷體" w:eastAsia="標楷體" w:hAnsi="標楷體" w:hint="eastAsia"/>
          <w:bCs/>
          <w:color w:val="auto"/>
        </w:rPr>
        <w:t>規定</w:t>
      </w:r>
      <w:r w:rsidRPr="00A721A9">
        <w:rPr>
          <w:rFonts w:ascii="標楷體" w:eastAsia="標楷體" w:hAnsi="標楷體" w:hint="eastAsia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96" w:left="986" w:hangingChars="115" w:hanging="276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(2) 測試方法：依</w:t>
      </w:r>
      <w:r w:rsidRPr="00A721A9">
        <w:rPr>
          <w:rFonts w:ascii="標楷體" w:eastAsia="標楷體" w:hAnsi="標楷體"/>
          <w:color w:val="auto"/>
          <w:kern w:val="2"/>
        </w:rPr>
        <w:t>C/S T.00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7 </w:t>
      </w:r>
      <w:r w:rsidRPr="00A721A9">
        <w:rPr>
          <w:rFonts w:ascii="標楷體" w:eastAsia="標楷體" w:hAnsi="標楷體"/>
          <w:bCs/>
          <w:color w:val="auto"/>
        </w:rPr>
        <w:t>A.2.</w:t>
      </w:r>
      <w:r w:rsidRPr="00A721A9">
        <w:rPr>
          <w:rFonts w:ascii="標楷體" w:eastAsia="標楷體" w:hAnsi="標楷體" w:hint="eastAsia"/>
          <w:bCs/>
          <w:color w:val="auto"/>
        </w:rPr>
        <w:t>7及</w:t>
      </w:r>
      <w:r w:rsidRPr="00A721A9">
        <w:rPr>
          <w:rFonts w:ascii="標楷體" w:eastAsia="標楷體" w:hAnsi="標楷體"/>
          <w:color w:val="auto"/>
        </w:rPr>
        <w:t>A.3.</w:t>
      </w:r>
      <w:r w:rsidRPr="00A721A9">
        <w:rPr>
          <w:rFonts w:ascii="標楷體" w:eastAsia="標楷體" w:hAnsi="標楷體" w:hint="eastAsia"/>
          <w:color w:val="auto"/>
        </w:rPr>
        <w:t>8</w:t>
      </w:r>
      <w:r w:rsidRPr="00A721A9">
        <w:rPr>
          <w:rFonts w:ascii="標楷體" w:eastAsia="標楷體" w:hAnsi="標楷體"/>
          <w:color w:val="auto"/>
        </w:rPr>
        <w:t>.</w:t>
      </w:r>
      <w:r w:rsidRPr="00A721A9">
        <w:rPr>
          <w:rFonts w:ascii="標楷體" w:eastAsia="標楷體" w:hAnsi="標楷體" w:hint="eastAsia"/>
          <w:color w:val="auto"/>
        </w:rPr>
        <w:t>1</w:t>
      </w:r>
      <w:r w:rsidRPr="00A721A9">
        <w:rPr>
          <w:rFonts w:ascii="標楷體" w:eastAsia="標楷體" w:hAnsi="標楷體" w:hint="eastAsia"/>
          <w:color w:val="auto"/>
          <w:kern w:val="2"/>
        </w:rPr>
        <w:t>規定</w:t>
      </w:r>
      <w:r w:rsidRPr="00A721A9">
        <w:rPr>
          <w:rFonts w:ascii="標楷體" w:eastAsia="標楷體" w:hAnsi="標楷體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36" w:left="988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/>
          <w:color w:val="auto"/>
          <w:kern w:val="2"/>
        </w:rPr>
        <w:t>5.2</w:t>
      </w:r>
      <w:r w:rsidRPr="00A721A9">
        <w:rPr>
          <w:rFonts w:ascii="標楷體" w:eastAsia="標楷體" w:hAnsi="標楷體" w:hint="eastAsia"/>
          <w:color w:val="auto"/>
          <w:kern w:val="2"/>
        </w:rPr>
        <w:t>.8.2 位置取得時間(Position Acquisition Time</w:t>
      </w:r>
      <w:r w:rsidRPr="00A721A9">
        <w:rPr>
          <w:rFonts w:ascii="標楷體" w:eastAsia="標楷體" w:hAnsi="標楷體" w:hint="eastAsia"/>
          <w:color w:val="auto"/>
        </w:rPr>
        <w:t>)</w:t>
      </w:r>
    </w:p>
    <w:p w:rsidR="00DF4452" w:rsidRPr="00A721A9" w:rsidRDefault="00DF4452" w:rsidP="00DF4452">
      <w:pPr>
        <w:pStyle w:val="Default"/>
        <w:ind w:leftChars="296" w:left="986" w:hangingChars="115" w:hanging="276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(1) PLB內含導航系統者之位置取得時間：＜10分鐘。</w:t>
      </w:r>
    </w:p>
    <w:p w:rsidR="00DF4452" w:rsidRPr="00A721A9" w:rsidRDefault="00DF4452" w:rsidP="00DF4452">
      <w:pPr>
        <w:pStyle w:val="Default"/>
        <w:ind w:leftChars="296" w:left="986" w:hangingChars="115" w:hanging="276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(2) PLB外加導航系統者之位置取得時間：＜1分鐘。</w:t>
      </w:r>
    </w:p>
    <w:p w:rsidR="00DF4452" w:rsidRPr="00A721A9" w:rsidRDefault="00DF4452" w:rsidP="00DF4452">
      <w:pPr>
        <w:pStyle w:val="Default"/>
        <w:ind w:leftChars="296" w:left="986" w:hangingChars="115" w:hanging="276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(3) 測試方法：依</w:t>
      </w:r>
      <w:r w:rsidRPr="00A721A9">
        <w:rPr>
          <w:rFonts w:ascii="標楷體" w:eastAsia="標楷體" w:hAnsi="標楷體"/>
          <w:color w:val="auto"/>
          <w:kern w:val="2"/>
        </w:rPr>
        <w:t>C/S T.00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7 </w:t>
      </w:r>
      <w:r w:rsidRPr="00A721A9">
        <w:rPr>
          <w:rFonts w:ascii="標楷體" w:eastAsia="標楷體" w:hAnsi="標楷體"/>
          <w:bCs/>
          <w:color w:val="auto"/>
        </w:rPr>
        <w:t>A.2.</w:t>
      </w:r>
      <w:r w:rsidRPr="00A721A9">
        <w:rPr>
          <w:rFonts w:ascii="標楷體" w:eastAsia="標楷體" w:hAnsi="標楷體" w:hint="eastAsia"/>
          <w:bCs/>
          <w:color w:val="auto"/>
        </w:rPr>
        <w:t>7及</w:t>
      </w:r>
      <w:r w:rsidRPr="00A721A9">
        <w:rPr>
          <w:rFonts w:ascii="標楷體" w:eastAsia="標楷體" w:hAnsi="標楷體"/>
          <w:color w:val="auto"/>
        </w:rPr>
        <w:t>A.3.</w:t>
      </w:r>
      <w:r w:rsidRPr="00A721A9">
        <w:rPr>
          <w:rFonts w:ascii="標楷體" w:eastAsia="標楷體" w:hAnsi="標楷體" w:hint="eastAsia"/>
          <w:color w:val="auto"/>
        </w:rPr>
        <w:t>8</w:t>
      </w:r>
      <w:r w:rsidRPr="00A721A9">
        <w:rPr>
          <w:rFonts w:ascii="標楷體" w:eastAsia="標楷體" w:hAnsi="標楷體"/>
          <w:color w:val="auto"/>
        </w:rPr>
        <w:t>.</w:t>
      </w:r>
      <w:r w:rsidRPr="00A721A9">
        <w:rPr>
          <w:rFonts w:ascii="標楷體" w:eastAsia="標楷體" w:hAnsi="標楷體" w:hint="eastAsia"/>
          <w:color w:val="auto"/>
        </w:rPr>
        <w:t>2</w:t>
      </w:r>
      <w:r w:rsidRPr="00A721A9">
        <w:rPr>
          <w:rFonts w:ascii="標楷體" w:eastAsia="標楷體" w:hAnsi="標楷體" w:hint="eastAsia"/>
          <w:color w:val="auto"/>
          <w:kern w:val="2"/>
        </w:rPr>
        <w:t>規定</w:t>
      </w:r>
      <w:r w:rsidRPr="00A721A9">
        <w:rPr>
          <w:rFonts w:ascii="標楷體" w:eastAsia="標楷體" w:hAnsi="標楷體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36" w:left="988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/>
          <w:color w:val="auto"/>
          <w:kern w:val="2"/>
        </w:rPr>
        <w:t>5.2</w:t>
      </w:r>
      <w:r w:rsidRPr="00A721A9">
        <w:rPr>
          <w:rFonts w:ascii="標楷體" w:eastAsia="標楷體" w:hAnsi="標楷體" w:hint="eastAsia"/>
          <w:color w:val="auto"/>
          <w:kern w:val="2"/>
        </w:rPr>
        <w:t>.8.3 位置精確度(Position Accuracy</w:t>
      </w:r>
      <w:r w:rsidRPr="00A721A9">
        <w:rPr>
          <w:rFonts w:ascii="標楷體" w:eastAsia="標楷體" w:hAnsi="標楷體" w:hint="eastAsia"/>
          <w:color w:val="auto"/>
        </w:rPr>
        <w:t>)</w:t>
      </w:r>
    </w:p>
    <w:p w:rsidR="00DF4452" w:rsidRPr="00A721A9" w:rsidRDefault="00DF4452" w:rsidP="00DF4452">
      <w:pPr>
        <w:pStyle w:val="Default"/>
        <w:ind w:leftChars="296" w:left="986" w:hangingChars="115" w:hanging="276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(1) 位置精確度：依</w:t>
      </w:r>
      <w:r w:rsidRPr="00A721A9">
        <w:rPr>
          <w:rFonts w:ascii="標楷體" w:eastAsia="標楷體" w:hAnsi="標楷體" w:hint="eastAsia"/>
          <w:color w:val="auto"/>
        </w:rPr>
        <w:t>國家位置協定（</w:t>
      </w:r>
      <w:r w:rsidRPr="00A721A9">
        <w:rPr>
          <w:rFonts w:ascii="標楷體" w:eastAsia="標楷體" w:hAnsi="標楷體"/>
          <w:color w:val="auto"/>
        </w:rPr>
        <w:t xml:space="preserve">National </w:t>
      </w:r>
      <w:r w:rsidRPr="00A721A9">
        <w:rPr>
          <w:rFonts w:ascii="標楷體" w:eastAsia="標楷體" w:hAnsi="標楷體" w:hint="eastAsia"/>
          <w:color w:val="auto"/>
        </w:rPr>
        <w:t xml:space="preserve"> </w:t>
      </w:r>
      <w:r w:rsidRPr="00A721A9">
        <w:rPr>
          <w:rFonts w:ascii="標楷體" w:eastAsia="標楷體" w:hAnsi="標楷體"/>
          <w:color w:val="auto"/>
        </w:rPr>
        <w:t>location protocols</w:t>
      </w:r>
      <w:r w:rsidRPr="00A721A9">
        <w:rPr>
          <w:rFonts w:ascii="標楷體" w:eastAsia="標楷體" w:hAnsi="標楷體" w:hint="eastAsia"/>
          <w:color w:val="auto"/>
        </w:rPr>
        <w:t>）及標準位置協定（</w:t>
      </w:r>
      <w:r w:rsidRPr="00A721A9">
        <w:rPr>
          <w:rFonts w:ascii="標楷體" w:eastAsia="標楷體" w:hAnsi="標楷體"/>
          <w:color w:val="auto"/>
        </w:rPr>
        <w:t>Standard location protocols</w:t>
      </w:r>
      <w:r w:rsidRPr="00A721A9">
        <w:rPr>
          <w:rFonts w:ascii="標楷體" w:eastAsia="標楷體" w:hAnsi="標楷體" w:hint="eastAsia"/>
          <w:color w:val="auto"/>
        </w:rPr>
        <w:t>）</w:t>
      </w:r>
      <w:r w:rsidRPr="00A721A9">
        <w:rPr>
          <w:rFonts w:ascii="標楷體" w:eastAsia="標楷體" w:hAnsi="標楷體" w:hint="eastAsia"/>
          <w:bCs/>
          <w:color w:val="auto"/>
        </w:rPr>
        <w:t>傳送</w:t>
      </w:r>
      <w:r w:rsidRPr="00A721A9">
        <w:rPr>
          <w:rFonts w:ascii="標楷體" w:eastAsia="標楷體" w:hAnsi="標楷體" w:hint="eastAsia"/>
          <w:color w:val="auto"/>
        </w:rPr>
        <w:t>訊息時，位置誤差值應小於500公尺，依使用者位置協定（</w:t>
      </w:r>
      <w:r w:rsidRPr="00A721A9">
        <w:rPr>
          <w:rFonts w:ascii="標楷體" w:eastAsia="標楷體" w:hAnsi="標楷體"/>
          <w:color w:val="auto"/>
        </w:rPr>
        <w:t>User-Location protocol</w:t>
      </w:r>
      <w:r w:rsidRPr="00A721A9">
        <w:rPr>
          <w:rFonts w:ascii="標楷體" w:eastAsia="標楷體" w:hAnsi="標楷體" w:hint="eastAsia"/>
          <w:color w:val="auto"/>
        </w:rPr>
        <w:t>）</w:t>
      </w:r>
      <w:r w:rsidRPr="00A721A9">
        <w:rPr>
          <w:rFonts w:ascii="標楷體" w:eastAsia="標楷體" w:hAnsi="標楷體" w:hint="eastAsia"/>
          <w:bCs/>
          <w:color w:val="auto"/>
        </w:rPr>
        <w:t>傳送</w:t>
      </w:r>
      <w:r w:rsidRPr="00A721A9">
        <w:rPr>
          <w:rFonts w:ascii="標楷體" w:eastAsia="標楷體" w:hAnsi="標楷體" w:hint="eastAsia"/>
          <w:color w:val="auto"/>
        </w:rPr>
        <w:t>訊息時，位置誤差值應小於5.25公里</w:t>
      </w:r>
      <w:r w:rsidRPr="00A721A9">
        <w:rPr>
          <w:rFonts w:ascii="標楷體" w:eastAsia="標楷體" w:hAnsi="標楷體" w:hint="eastAsia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96" w:left="986" w:hangingChars="115" w:hanging="276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(2) 測試方法：依</w:t>
      </w:r>
      <w:r w:rsidRPr="00A721A9">
        <w:rPr>
          <w:rFonts w:ascii="標楷體" w:eastAsia="標楷體" w:hAnsi="標楷體"/>
          <w:color w:val="auto"/>
          <w:kern w:val="2"/>
        </w:rPr>
        <w:t>C/S T.00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7 </w:t>
      </w:r>
      <w:r w:rsidRPr="00A721A9">
        <w:rPr>
          <w:rFonts w:ascii="標楷體" w:eastAsia="標楷體" w:hAnsi="標楷體"/>
          <w:bCs/>
          <w:color w:val="auto"/>
        </w:rPr>
        <w:t>A.2.</w:t>
      </w:r>
      <w:r w:rsidRPr="00A721A9">
        <w:rPr>
          <w:rFonts w:ascii="標楷體" w:eastAsia="標楷體" w:hAnsi="標楷體" w:hint="eastAsia"/>
          <w:bCs/>
          <w:color w:val="auto"/>
        </w:rPr>
        <w:t>7及</w:t>
      </w:r>
      <w:r w:rsidRPr="00A721A9">
        <w:rPr>
          <w:rFonts w:ascii="標楷體" w:eastAsia="標楷體" w:hAnsi="標楷體"/>
          <w:color w:val="auto"/>
        </w:rPr>
        <w:t>A.3.</w:t>
      </w:r>
      <w:r w:rsidRPr="00A721A9">
        <w:rPr>
          <w:rFonts w:ascii="標楷體" w:eastAsia="標楷體" w:hAnsi="標楷體" w:hint="eastAsia"/>
          <w:color w:val="auto"/>
        </w:rPr>
        <w:t>8</w:t>
      </w:r>
      <w:r w:rsidRPr="00A721A9">
        <w:rPr>
          <w:rFonts w:ascii="標楷體" w:eastAsia="標楷體" w:hAnsi="標楷體"/>
          <w:color w:val="auto"/>
        </w:rPr>
        <w:t>.</w:t>
      </w:r>
      <w:r w:rsidRPr="00A721A9">
        <w:rPr>
          <w:rFonts w:ascii="標楷體" w:eastAsia="標楷體" w:hAnsi="標楷體" w:hint="eastAsia"/>
          <w:color w:val="auto"/>
        </w:rPr>
        <w:t>2</w:t>
      </w:r>
      <w:r w:rsidRPr="00A721A9">
        <w:rPr>
          <w:rFonts w:ascii="標楷體" w:eastAsia="標楷體" w:hAnsi="標楷體" w:hint="eastAsia"/>
          <w:color w:val="auto"/>
          <w:kern w:val="2"/>
        </w:rPr>
        <w:t>規定</w:t>
      </w:r>
      <w:r w:rsidRPr="00A721A9">
        <w:rPr>
          <w:rFonts w:ascii="標楷體" w:eastAsia="標楷體" w:hAnsi="標楷體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36" w:left="988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/>
          <w:color w:val="auto"/>
          <w:kern w:val="2"/>
        </w:rPr>
        <w:t>5.2</w:t>
      </w:r>
      <w:r w:rsidRPr="00A721A9">
        <w:rPr>
          <w:rFonts w:ascii="標楷體" w:eastAsia="標楷體" w:hAnsi="標楷體" w:hint="eastAsia"/>
          <w:color w:val="auto"/>
          <w:kern w:val="2"/>
        </w:rPr>
        <w:t>.8.4 更新位置數據之時間間隔(</w:t>
      </w:r>
      <w:r w:rsidRPr="00A721A9">
        <w:rPr>
          <w:rFonts w:ascii="標楷體" w:eastAsia="標楷體" w:hAnsi="標楷體"/>
          <w:bCs/>
          <w:color w:val="auto"/>
        </w:rPr>
        <w:t>Encoded Position Data Update Interval</w:t>
      </w:r>
      <w:r w:rsidRPr="00A721A9">
        <w:rPr>
          <w:rFonts w:ascii="標楷體" w:eastAsia="標楷體" w:hAnsi="標楷體" w:hint="eastAsia"/>
          <w:color w:val="auto"/>
        </w:rPr>
        <w:t>)</w:t>
      </w:r>
    </w:p>
    <w:p w:rsidR="00DF4452" w:rsidRPr="00A721A9" w:rsidRDefault="00DF4452" w:rsidP="00DF4452">
      <w:pPr>
        <w:pStyle w:val="Default"/>
        <w:ind w:leftChars="296" w:left="986" w:hangingChars="115" w:hanging="276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(1) 更新位置數據之時間間隔：＞5分鐘。</w:t>
      </w:r>
    </w:p>
    <w:p w:rsidR="00DF4452" w:rsidRPr="00A721A9" w:rsidRDefault="00DF4452" w:rsidP="00DF4452">
      <w:pPr>
        <w:pStyle w:val="Default"/>
        <w:ind w:leftChars="296" w:left="986" w:hangingChars="115" w:hanging="276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(2) 測試方法：依</w:t>
      </w:r>
      <w:r w:rsidRPr="00A721A9">
        <w:rPr>
          <w:rFonts w:ascii="標楷體" w:eastAsia="標楷體" w:hAnsi="標楷體"/>
          <w:color w:val="auto"/>
          <w:kern w:val="2"/>
        </w:rPr>
        <w:t>C/S T.00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7 </w:t>
      </w:r>
      <w:r w:rsidRPr="00A721A9">
        <w:rPr>
          <w:rFonts w:ascii="標楷體" w:eastAsia="標楷體" w:hAnsi="標楷體"/>
          <w:bCs/>
          <w:color w:val="auto"/>
        </w:rPr>
        <w:t>A.2.</w:t>
      </w:r>
      <w:r w:rsidRPr="00A721A9">
        <w:rPr>
          <w:rFonts w:ascii="標楷體" w:eastAsia="標楷體" w:hAnsi="標楷體" w:hint="eastAsia"/>
          <w:bCs/>
          <w:color w:val="auto"/>
        </w:rPr>
        <w:t>7及</w:t>
      </w:r>
      <w:r w:rsidRPr="00A721A9">
        <w:rPr>
          <w:rFonts w:ascii="標楷體" w:eastAsia="標楷體" w:hAnsi="標楷體"/>
          <w:color w:val="auto"/>
        </w:rPr>
        <w:t>A.3.</w:t>
      </w:r>
      <w:r w:rsidRPr="00A721A9">
        <w:rPr>
          <w:rFonts w:ascii="標楷體" w:eastAsia="標楷體" w:hAnsi="標楷體" w:hint="eastAsia"/>
          <w:color w:val="auto"/>
        </w:rPr>
        <w:t>8</w:t>
      </w:r>
      <w:r w:rsidRPr="00A721A9">
        <w:rPr>
          <w:rFonts w:ascii="標楷體" w:eastAsia="標楷體" w:hAnsi="標楷體"/>
          <w:color w:val="auto"/>
        </w:rPr>
        <w:t>.</w:t>
      </w:r>
      <w:r w:rsidRPr="00A721A9">
        <w:rPr>
          <w:rFonts w:ascii="標楷體" w:eastAsia="標楷體" w:hAnsi="標楷體" w:hint="eastAsia"/>
          <w:color w:val="auto"/>
        </w:rPr>
        <w:t>3</w:t>
      </w:r>
      <w:r w:rsidRPr="00A721A9">
        <w:rPr>
          <w:rFonts w:ascii="標楷體" w:eastAsia="標楷體" w:hAnsi="標楷體" w:hint="eastAsia"/>
          <w:color w:val="auto"/>
          <w:kern w:val="2"/>
        </w:rPr>
        <w:t>規定</w:t>
      </w:r>
      <w:r w:rsidRPr="00A721A9">
        <w:rPr>
          <w:rFonts w:ascii="標楷體" w:eastAsia="標楷體" w:hAnsi="標楷體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36" w:left="988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/>
          <w:color w:val="auto"/>
          <w:kern w:val="2"/>
        </w:rPr>
        <w:t>5.2</w:t>
      </w:r>
      <w:r w:rsidRPr="00A721A9">
        <w:rPr>
          <w:rFonts w:ascii="標楷體" w:eastAsia="標楷體" w:hAnsi="標楷體" w:hint="eastAsia"/>
          <w:color w:val="auto"/>
          <w:kern w:val="2"/>
        </w:rPr>
        <w:t>.8.5 停止PLB運作後之位置數據清除(</w:t>
      </w:r>
      <w:r w:rsidRPr="00A721A9">
        <w:rPr>
          <w:rFonts w:ascii="標楷體" w:eastAsia="標楷體" w:hAnsi="標楷體"/>
          <w:bCs/>
          <w:color w:val="auto"/>
        </w:rPr>
        <w:t>Position Clearance after Deactivation</w:t>
      </w:r>
      <w:r w:rsidRPr="00A721A9">
        <w:rPr>
          <w:rFonts w:ascii="標楷體" w:eastAsia="標楷體" w:hAnsi="標楷體" w:hint="eastAsia"/>
          <w:color w:val="auto"/>
        </w:rPr>
        <w:t>)</w:t>
      </w:r>
    </w:p>
    <w:p w:rsidR="00DF4452" w:rsidRPr="00A721A9" w:rsidRDefault="00DF4452" w:rsidP="00DF4452">
      <w:pPr>
        <w:pStyle w:val="Default"/>
        <w:ind w:leftChars="296" w:left="986" w:hangingChars="115" w:hanging="276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(1) 停止PLB運作後之位置數據清除：確認位置數據已清除且訊息中所編碼</w:t>
      </w:r>
      <w:r>
        <w:rPr>
          <w:rFonts w:ascii="標楷體" w:eastAsia="標楷體" w:hAnsi="標楷體" w:hint="eastAsia"/>
          <w:color w:val="auto"/>
          <w:kern w:val="2"/>
        </w:rPr>
        <w:t>之</w:t>
      </w:r>
      <w:r w:rsidRPr="00A721A9">
        <w:rPr>
          <w:rFonts w:ascii="標楷體" w:eastAsia="標楷體" w:hAnsi="標楷體" w:hint="eastAsia"/>
          <w:color w:val="auto"/>
          <w:kern w:val="2"/>
        </w:rPr>
        <w:t>位置數據為預設值。</w:t>
      </w:r>
    </w:p>
    <w:p w:rsidR="00DF4452" w:rsidRPr="00A721A9" w:rsidRDefault="00DF4452" w:rsidP="00DF4452">
      <w:pPr>
        <w:pStyle w:val="Default"/>
        <w:ind w:leftChars="296" w:left="986" w:hangingChars="115" w:hanging="276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(2) 測試方法：依</w:t>
      </w:r>
      <w:r w:rsidRPr="00A721A9">
        <w:rPr>
          <w:rFonts w:ascii="標楷體" w:eastAsia="標楷體" w:hAnsi="標楷體"/>
          <w:color w:val="auto"/>
          <w:kern w:val="2"/>
        </w:rPr>
        <w:t>C/S T.00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7 </w:t>
      </w:r>
      <w:r w:rsidRPr="00A721A9">
        <w:rPr>
          <w:rFonts w:ascii="標楷體" w:eastAsia="標楷體" w:hAnsi="標楷體"/>
          <w:bCs/>
          <w:color w:val="auto"/>
        </w:rPr>
        <w:t>A.2.</w:t>
      </w:r>
      <w:r w:rsidRPr="00A721A9">
        <w:rPr>
          <w:rFonts w:ascii="標楷體" w:eastAsia="標楷體" w:hAnsi="標楷體" w:hint="eastAsia"/>
          <w:bCs/>
          <w:color w:val="auto"/>
        </w:rPr>
        <w:t>7及</w:t>
      </w:r>
      <w:r w:rsidRPr="00A721A9">
        <w:rPr>
          <w:rFonts w:ascii="標楷體" w:eastAsia="標楷體" w:hAnsi="標楷體"/>
          <w:color w:val="auto"/>
        </w:rPr>
        <w:t>A.3.</w:t>
      </w:r>
      <w:r w:rsidRPr="00A721A9">
        <w:rPr>
          <w:rFonts w:ascii="標楷體" w:eastAsia="標楷體" w:hAnsi="標楷體" w:hint="eastAsia"/>
          <w:color w:val="auto"/>
        </w:rPr>
        <w:t>8</w:t>
      </w:r>
      <w:r w:rsidRPr="00A721A9">
        <w:rPr>
          <w:rFonts w:ascii="標楷體" w:eastAsia="標楷體" w:hAnsi="標楷體"/>
          <w:color w:val="auto"/>
        </w:rPr>
        <w:t>.</w:t>
      </w:r>
      <w:r w:rsidRPr="00A721A9">
        <w:rPr>
          <w:rFonts w:ascii="標楷體" w:eastAsia="標楷體" w:hAnsi="標楷體" w:hint="eastAsia"/>
          <w:color w:val="auto"/>
        </w:rPr>
        <w:t>4</w:t>
      </w:r>
      <w:r w:rsidRPr="00A721A9">
        <w:rPr>
          <w:rFonts w:ascii="標楷體" w:eastAsia="標楷體" w:hAnsi="標楷體" w:hint="eastAsia"/>
          <w:color w:val="auto"/>
          <w:kern w:val="2"/>
        </w:rPr>
        <w:t>規定</w:t>
      </w:r>
      <w:r w:rsidRPr="00A721A9">
        <w:rPr>
          <w:rFonts w:ascii="標楷體" w:eastAsia="標楷體" w:hAnsi="標楷體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36" w:left="988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/>
          <w:color w:val="auto"/>
          <w:kern w:val="2"/>
        </w:rPr>
        <w:t>5.2</w:t>
      </w:r>
      <w:r w:rsidRPr="00A721A9">
        <w:rPr>
          <w:rFonts w:ascii="標楷體" w:eastAsia="標楷體" w:hAnsi="標楷體" w:hint="eastAsia"/>
          <w:color w:val="auto"/>
          <w:kern w:val="2"/>
        </w:rPr>
        <w:t>.8.6 輸入位置數據之更新時間間隔(</w:t>
      </w:r>
      <w:r w:rsidRPr="00A721A9">
        <w:rPr>
          <w:rFonts w:ascii="標楷體" w:eastAsia="標楷體" w:hAnsi="標楷體"/>
          <w:bCs/>
          <w:color w:val="auto"/>
        </w:rPr>
        <w:t>Position Data Input Update Interval</w:t>
      </w:r>
      <w:r w:rsidRPr="00A721A9">
        <w:rPr>
          <w:rFonts w:ascii="標楷體" w:eastAsia="標楷體" w:hAnsi="標楷體" w:hint="eastAsia"/>
          <w:color w:val="auto"/>
        </w:rPr>
        <w:t>)</w:t>
      </w:r>
    </w:p>
    <w:p w:rsidR="00DF4452" w:rsidRPr="00A721A9" w:rsidRDefault="00DF4452" w:rsidP="00DF4452">
      <w:pPr>
        <w:pStyle w:val="Default"/>
        <w:ind w:leftChars="296" w:left="986" w:hangingChars="115" w:hanging="276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(1) 輸入位置數據之更新時間間隔：＜20分鐘。</w:t>
      </w:r>
    </w:p>
    <w:p w:rsidR="00DF4452" w:rsidRPr="00A721A9" w:rsidRDefault="00DF4452" w:rsidP="00DF4452">
      <w:pPr>
        <w:pStyle w:val="Default"/>
        <w:ind w:leftChars="296" w:left="986" w:hangingChars="115" w:hanging="276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(2) 清除已儲存位置數據之時間間隔：20分鐘~30分鐘。</w:t>
      </w:r>
    </w:p>
    <w:p w:rsidR="00DF4452" w:rsidRPr="00A721A9" w:rsidRDefault="00DF4452" w:rsidP="00DF4452">
      <w:pPr>
        <w:pStyle w:val="Default"/>
        <w:ind w:leftChars="296" w:left="986" w:hangingChars="115" w:hanging="276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(3) 測試方法：依</w:t>
      </w:r>
      <w:r w:rsidRPr="00A721A9">
        <w:rPr>
          <w:rFonts w:ascii="標楷體" w:eastAsia="標楷體" w:hAnsi="標楷體"/>
          <w:color w:val="auto"/>
          <w:kern w:val="2"/>
        </w:rPr>
        <w:t>C/S T.00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7 </w:t>
      </w:r>
      <w:r w:rsidRPr="00A721A9">
        <w:rPr>
          <w:rFonts w:ascii="標楷體" w:eastAsia="標楷體" w:hAnsi="標楷體"/>
          <w:bCs/>
          <w:color w:val="auto"/>
        </w:rPr>
        <w:t>A.2.</w:t>
      </w:r>
      <w:r w:rsidRPr="00A721A9">
        <w:rPr>
          <w:rFonts w:ascii="標楷體" w:eastAsia="標楷體" w:hAnsi="標楷體" w:hint="eastAsia"/>
          <w:bCs/>
          <w:color w:val="auto"/>
        </w:rPr>
        <w:t>7及</w:t>
      </w:r>
      <w:r w:rsidRPr="00A721A9">
        <w:rPr>
          <w:rFonts w:ascii="標楷體" w:eastAsia="標楷體" w:hAnsi="標楷體"/>
          <w:color w:val="auto"/>
        </w:rPr>
        <w:t>A.3.</w:t>
      </w:r>
      <w:r w:rsidRPr="00A721A9">
        <w:rPr>
          <w:rFonts w:ascii="標楷體" w:eastAsia="標楷體" w:hAnsi="標楷體" w:hint="eastAsia"/>
          <w:color w:val="auto"/>
        </w:rPr>
        <w:t>8</w:t>
      </w:r>
      <w:r w:rsidRPr="00A721A9">
        <w:rPr>
          <w:rFonts w:ascii="標楷體" w:eastAsia="標楷體" w:hAnsi="標楷體"/>
          <w:color w:val="auto"/>
        </w:rPr>
        <w:t>.</w:t>
      </w:r>
      <w:r w:rsidRPr="00A721A9">
        <w:rPr>
          <w:rFonts w:ascii="標楷體" w:eastAsia="標楷體" w:hAnsi="標楷體" w:hint="eastAsia"/>
          <w:color w:val="auto"/>
        </w:rPr>
        <w:t>5</w:t>
      </w:r>
      <w:r w:rsidRPr="00A721A9">
        <w:rPr>
          <w:rFonts w:ascii="標楷體" w:eastAsia="標楷體" w:hAnsi="標楷體" w:hint="eastAsia"/>
          <w:color w:val="auto"/>
          <w:kern w:val="2"/>
        </w:rPr>
        <w:t>規定</w:t>
      </w:r>
      <w:r w:rsidRPr="00A721A9">
        <w:rPr>
          <w:rFonts w:ascii="標楷體" w:eastAsia="標楷體" w:hAnsi="標楷體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36" w:left="988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/>
          <w:color w:val="auto"/>
          <w:kern w:val="2"/>
        </w:rPr>
        <w:t>5.2</w:t>
      </w:r>
      <w:r w:rsidRPr="00A721A9">
        <w:rPr>
          <w:rFonts w:ascii="標楷體" w:eastAsia="標楷體" w:hAnsi="標楷體" w:hint="eastAsia"/>
          <w:color w:val="auto"/>
          <w:kern w:val="2"/>
        </w:rPr>
        <w:t>.8.7 最後有效</w:t>
      </w:r>
      <w:r>
        <w:rPr>
          <w:rFonts w:ascii="標楷體" w:eastAsia="標楷體" w:hAnsi="標楷體" w:hint="eastAsia"/>
          <w:color w:val="auto"/>
          <w:kern w:val="2"/>
        </w:rPr>
        <w:t>之</w:t>
      </w:r>
      <w:r w:rsidRPr="00A721A9">
        <w:rPr>
          <w:rFonts w:ascii="標楷體" w:eastAsia="標楷體" w:hAnsi="標楷體" w:hint="eastAsia"/>
          <w:color w:val="auto"/>
          <w:kern w:val="2"/>
        </w:rPr>
        <w:t>位置數據(</w:t>
      </w:r>
      <w:r w:rsidRPr="00A721A9">
        <w:rPr>
          <w:rFonts w:ascii="標楷體" w:eastAsia="標楷體" w:hAnsi="標楷體"/>
          <w:bCs/>
          <w:color w:val="auto"/>
        </w:rPr>
        <w:t>Last Valid Position</w:t>
      </w:r>
      <w:r w:rsidRPr="00A721A9">
        <w:rPr>
          <w:rFonts w:ascii="標楷體" w:eastAsia="標楷體" w:hAnsi="標楷體" w:hint="eastAsia"/>
          <w:color w:val="auto"/>
        </w:rPr>
        <w:t>)</w:t>
      </w:r>
    </w:p>
    <w:p w:rsidR="00DF4452" w:rsidRPr="00A721A9" w:rsidRDefault="00DF4452" w:rsidP="00DF4452">
      <w:pPr>
        <w:pStyle w:val="Default"/>
        <w:ind w:leftChars="296" w:left="986" w:hangingChars="115" w:hanging="276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(1) 最後有效位置數據移除且不再輸入新位置數據後，最後有效位置數據保留時間：240±5分鐘。</w:t>
      </w:r>
    </w:p>
    <w:p w:rsidR="00DF4452" w:rsidRPr="00A721A9" w:rsidRDefault="00DF4452" w:rsidP="00DF4452">
      <w:pPr>
        <w:pStyle w:val="Default"/>
        <w:ind w:leftChars="296" w:left="986" w:hangingChars="115" w:hanging="276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(2) PLB在</w:t>
      </w:r>
      <w:r w:rsidRPr="00A721A9">
        <w:rPr>
          <w:rFonts w:ascii="標楷體" w:eastAsia="標楷體" w:hAnsi="標楷體"/>
          <w:color w:val="auto"/>
          <w:kern w:val="2"/>
        </w:rPr>
        <w:t>5.2</w:t>
      </w:r>
      <w:r w:rsidRPr="00A721A9">
        <w:rPr>
          <w:rFonts w:ascii="標楷體" w:eastAsia="標楷體" w:hAnsi="標楷體" w:hint="eastAsia"/>
          <w:color w:val="auto"/>
          <w:kern w:val="2"/>
        </w:rPr>
        <w:t>.8.7(1)測試後所傳送訊息</w:t>
      </w:r>
      <w:r>
        <w:rPr>
          <w:rFonts w:ascii="標楷體" w:eastAsia="標楷體" w:hAnsi="標楷體" w:hint="eastAsia"/>
          <w:color w:val="auto"/>
          <w:kern w:val="2"/>
        </w:rPr>
        <w:t>之</w:t>
      </w:r>
      <w:r w:rsidRPr="00A721A9">
        <w:rPr>
          <w:rFonts w:ascii="標楷體" w:eastAsia="標楷體" w:hAnsi="標楷體" w:hint="eastAsia"/>
          <w:color w:val="auto"/>
          <w:kern w:val="2"/>
        </w:rPr>
        <w:t>位置數據狀態：確認最後有效</w:t>
      </w:r>
      <w:r w:rsidRPr="00A721A9">
        <w:rPr>
          <w:rFonts w:ascii="標楷體" w:eastAsia="標楷體" w:hAnsi="標楷體" w:hint="eastAsia"/>
          <w:color w:val="auto"/>
          <w:kern w:val="2"/>
        </w:rPr>
        <w:lastRenderedPageBreak/>
        <w:t>位置數據已移除且訊息中所編碼</w:t>
      </w:r>
      <w:r>
        <w:rPr>
          <w:rFonts w:ascii="標楷體" w:eastAsia="標楷體" w:hAnsi="標楷體" w:hint="eastAsia"/>
          <w:color w:val="auto"/>
          <w:kern w:val="2"/>
        </w:rPr>
        <w:t>之</w:t>
      </w:r>
      <w:r w:rsidRPr="00A721A9">
        <w:rPr>
          <w:rFonts w:ascii="標楷體" w:eastAsia="標楷體" w:hAnsi="標楷體" w:hint="eastAsia"/>
          <w:color w:val="auto"/>
          <w:kern w:val="2"/>
        </w:rPr>
        <w:t>位置數據為預設值。</w:t>
      </w:r>
    </w:p>
    <w:p w:rsidR="00DF4452" w:rsidRPr="00A721A9" w:rsidRDefault="00DF4452" w:rsidP="00DF4452">
      <w:pPr>
        <w:pStyle w:val="Default"/>
        <w:ind w:leftChars="296" w:left="986" w:hangingChars="115" w:hanging="276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</w:t>
      </w:r>
      <w:r>
        <w:rPr>
          <w:rFonts w:ascii="標楷體" w:eastAsia="標楷體" w:hAnsi="標楷體" w:hint="eastAsia"/>
          <w:color w:val="auto"/>
          <w:kern w:val="2"/>
        </w:rPr>
        <w:t>3</w:t>
      </w:r>
      <w:r w:rsidRPr="00A721A9">
        <w:rPr>
          <w:rFonts w:ascii="標楷體" w:eastAsia="標楷體" w:hAnsi="標楷體" w:hint="eastAsia"/>
          <w:color w:val="auto"/>
          <w:kern w:val="2"/>
        </w:rPr>
        <w:t>) 測試方法：依</w:t>
      </w:r>
      <w:r w:rsidRPr="00A721A9">
        <w:rPr>
          <w:rFonts w:ascii="標楷體" w:eastAsia="標楷體" w:hAnsi="標楷體"/>
          <w:color w:val="auto"/>
          <w:kern w:val="2"/>
        </w:rPr>
        <w:t>C/S T.00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7 </w:t>
      </w:r>
      <w:r w:rsidRPr="00A721A9">
        <w:rPr>
          <w:rFonts w:ascii="標楷體" w:eastAsia="標楷體" w:hAnsi="標楷體"/>
          <w:bCs/>
          <w:color w:val="auto"/>
        </w:rPr>
        <w:t>A.2.</w:t>
      </w:r>
      <w:r w:rsidRPr="00A721A9">
        <w:rPr>
          <w:rFonts w:ascii="標楷體" w:eastAsia="標楷體" w:hAnsi="標楷體" w:hint="eastAsia"/>
          <w:bCs/>
          <w:color w:val="auto"/>
        </w:rPr>
        <w:t>7及</w:t>
      </w:r>
      <w:r w:rsidRPr="00A721A9">
        <w:rPr>
          <w:rFonts w:ascii="標楷體" w:eastAsia="標楷體" w:hAnsi="標楷體"/>
          <w:color w:val="auto"/>
        </w:rPr>
        <w:t>A.3.</w:t>
      </w:r>
      <w:r w:rsidRPr="00A721A9">
        <w:rPr>
          <w:rFonts w:ascii="標楷體" w:eastAsia="標楷體" w:hAnsi="標楷體" w:hint="eastAsia"/>
          <w:color w:val="auto"/>
        </w:rPr>
        <w:t>8</w:t>
      </w:r>
      <w:r w:rsidRPr="00A721A9">
        <w:rPr>
          <w:rFonts w:ascii="標楷體" w:eastAsia="標楷體" w:hAnsi="標楷體"/>
          <w:color w:val="auto"/>
        </w:rPr>
        <w:t>.</w:t>
      </w:r>
      <w:r w:rsidRPr="00A721A9">
        <w:rPr>
          <w:rFonts w:ascii="標楷體" w:eastAsia="標楷體" w:hAnsi="標楷體" w:hint="eastAsia"/>
          <w:color w:val="auto"/>
        </w:rPr>
        <w:t>6</w:t>
      </w:r>
      <w:r w:rsidRPr="00A721A9">
        <w:rPr>
          <w:rFonts w:ascii="標楷體" w:eastAsia="標楷體" w:hAnsi="標楷體" w:hint="eastAsia"/>
          <w:color w:val="auto"/>
          <w:kern w:val="2"/>
        </w:rPr>
        <w:t>規定</w:t>
      </w:r>
      <w:r w:rsidRPr="00A721A9">
        <w:rPr>
          <w:rFonts w:ascii="標楷體" w:eastAsia="標楷體" w:hAnsi="標楷體"/>
          <w:color w:val="auto"/>
          <w:kern w:val="2"/>
        </w:rPr>
        <w:t>。</w:t>
      </w:r>
    </w:p>
    <w:p w:rsidR="00DF4452" w:rsidRPr="00A721A9" w:rsidRDefault="00DF4452" w:rsidP="00DF4452">
      <w:pPr>
        <w:pStyle w:val="Default"/>
        <w:ind w:leftChars="236" w:left="988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/>
          <w:color w:val="auto"/>
          <w:kern w:val="2"/>
        </w:rPr>
        <w:t>5.2</w:t>
      </w:r>
      <w:r w:rsidRPr="00A721A9">
        <w:rPr>
          <w:rFonts w:ascii="標楷體" w:eastAsia="標楷體" w:hAnsi="標楷體" w:hint="eastAsia"/>
          <w:color w:val="auto"/>
          <w:kern w:val="2"/>
        </w:rPr>
        <w:t>.8.8 位置數據編碼(</w:t>
      </w:r>
      <w:r w:rsidRPr="00A721A9">
        <w:rPr>
          <w:rFonts w:ascii="標楷體" w:eastAsia="標楷體" w:hAnsi="標楷體"/>
          <w:bCs/>
          <w:color w:val="auto"/>
        </w:rPr>
        <w:t>Position Data Encoding</w:t>
      </w:r>
      <w:r w:rsidRPr="00A721A9">
        <w:rPr>
          <w:rFonts w:ascii="標楷體" w:eastAsia="標楷體" w:hAnsi="標楷體" w:hint="eastAsia"/>
          <w:color w:val="auto"/>
        </w:rPr>
        <w:t>)</w:t>
      </w:r>
    </w:p>
    <w:p w:rsidR="00DF4452" w:rsidRPr="00A721A9" w:rsidRDefault="00DF4452" w:rsidP="00DF4452">
      <w:pPr>
        <w:pStyle w:val="Default"/>
        <w:ind w:leftChars="296" w:left="986" w:hangingChars="115" w:hanging="276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(1) 位置數據之BCH碼</w:t>
      </w:r>
      <w:r>
        <w:rPr>
          <w:rFonts w:ascii="標楷體" w:eastAsia="標楷體" w:hAnsi="標楷體" w:hint="eastAsia"/>
          <w:color w:val="auto"/>
          <w:kern w:val="2"/>
        </w:rPr>
        <w:t>之</w:t>
      </w:r>
      <w:r w:rsidRPr="00A721A9">
        <w:rPr>
          <w:rFonts w:ascii="標楷體" w:eastAsia="標楷體" w:hAnsi="標楷體" w:hint="eastAsia"/>
          <w:color w:val="auto"/>
          <w:kern w:val="2"/>
        </w:rPr>
        <w:t>正確性：應符合</w:t>
      </w:r>
      <w:r w:rsidRPr="00A721A9">
        <w:rPr>
          <w:rFonts w:ascii="標楷體" w:eastAsia="標楷體" w:hAnsi="標楷體"/>
          <w:color w:val="auto"/>
          <w:kern w:val="2"/>
        </w:rPr>
        <w:t>C/S T.00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1 </w:t>
      </w:r>
      <w:r w:rsidRPr="00A721A9">
        <w:rPr>
          <w:rFonts w:ascii="標楷體" w:eastAsia="標楷體" w:hAnsi="標楷體"/>
          <w:bCs/>
          <w:color w:val="auto"/>
        </w:rPr>
        <w:t>A</w:t>
      </w:r>
      <w:r w:rsidRPr="00A721A9">
        <w:rPr>
          <w:rFonts w:ascii="標楷體" w:eastAsia="標楷體" w:hAnsi="標楷體" w:hint="eastAsia"/>
          <w:bCs/>
          <w:color w:val="auto"/>
        </w:rPr>
        <w:t>nnex B</w:t>
      </w:r>
      <w:r>
        <w:rPr>
          <w:rFonts w:ascii="標楷體" w:eastAsia="標楷體" w:hAnsi="標楷體" w:hint="eastAsia"/>
          <w:bCs/>
          <w:color w:val="auto"/>
        </w:rPr>
        <w:t>之</w:t>
      </w:r>
      <w:r w:rsidRPr="00A721A9">
        <w:rPr>
          <w:rFonts w:ascii="標楷體" w:eastAsia="標楷體" w:hAnsi="標楷體" w:hint="eastAsia"/>
          <w:color w:val="auto"/>
          <w:kern w:val="2"/>
        </w:rPr>
        <w:t>規定。</w:t>
      </w:r>
    </w:p>
    <w:p w:rsidR="00DF4452" w:rsidRPr="00A721A9" w:rsidRDefault="00DF4452" w:rsidP="00213CC7">
      <w:pPr>
        <w:pStyle w:val="Default"/>
        <w:ind w:leftChars="296" w:left="986" w:hangingChars="115" w:hanging="276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(2) 測試方法：依</w:t>
      </w:r>
      <w:r w:rsidRPr="00A721A9">
        <w:rPr>
          <w:rFonts w:ascii="標楷體" w:eastAsia="標楷體" w:hAnsi="標楷體"/>
          <w:color w:val="auto"/>
          <w:kern w:val="2"/>
        </w:rPr>
        <w:t>C/S T.00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7 </w:t>
      </w:r>
      <w:r w:rsidRPr="00A721A9">
        <w:rPr>
          <w:rFonts w:ascii="標楷體" w:eastAsia="標楷體" w:hAnsi="標楷體"/>
          <w:bCs/>
          <w:color w:val="auto"/>
        </w:rPr>
        <w:t>A.2.</w:t>
      </w:r>
      <w:r w:rsidRPr="00A721A9">
        <w:rPr>
          <w:rFonts w:ascii="標楷體" w:eastAsia="標楷體" w:hAnsi="標楷體" w:hint="eastAsia"/>
          <w:bCs/>
          <w:color w:val="auto"/>
        </w:rPr>
        <w:t>7、</w:t>
      </w:r>
      <w:r w:rsidRPr="00A721A9">
        <w:rPr>
          <w:rFonts w:ascii="標楷體" w:eastAsia="標楷體" w:hAnsi="標楷體"/>
          <w:color w:val="auto"/>
        </w:rPr>
        <w:t>A.3.</w:t>
      </w:r>
      <w:r w:rsidRPr="00A721A9">
        <w:rPr>
          <w:rFonts w:ascii="標楷體" w:eastAsia="標楷體" w:hAnsi="標楷體" w:hint="eastAsia"/>
          <w:color w:val="auto"/>
        </w:rPr>
        <w:t>8</w:t>
      </w:r>
      <w:r w:rsidRPr="00A721A9">
        <w:rPr>
          <w:rFonts w:ascii="標楷體" w:eastAsia="標楷體" w:hAnsi="標楷體"/>
          <w:color w:val="auto"/>
        </w:rPr>
        <w:t>.</w:t>
      </w:r>
      <w:r w:rsidRPr="00A721A9">
        <w:rPr>
          <w:rFonts w:ascii="標楷體" w:eastAsia="標楷體" w:hAnsi="標楷體" w:hint="eastAsia"/>
          <w:color w:val="auto"/>
        </w:rPr>
        <w:t>7</w:t>
      </w:r>
      <w:r w:rsidRPr="00A721A9">
        <w:rPr>
          <w:rFonts w:ascii="標楷體" w:eastAsia="標楷體" w:hAnsi="標楷體" w:hint="eastAsia"/>
          <w:bCs/>
          <w:color w:val="auto"/>
        </w:rPr>
        <w:t>及Annex D</w:t>
      </w:r>
      <w:r w:rsidRPr="00A721A9">
        <w:rPr>
          <w:rFonts w:ascii="標楷體" w:eastAsia="標楷體" w:hAnsi="標楷體" w:hint="eastAsia"/>
          <w:color w:val="auto"/>
          <w:kern w:val="2"/>
        </w:rPr>
        <w:t>規定</w:t>
      </w:r>
      <w:r w:rsidRPr="00A721A9">
        <w:rPr>
          <w:rFonts w:ascii="標楷體" w:eastAsia="標楷體" w:hAnsi="標楷體"/>
          <w:color w:val="auto"/>
          <w:kern w:val="2"/>
        </w:rPr>
        <w:t>。</w:t>
      </w:r>
    </w:p>
    <w:p w:rsidR="00DF4452" w:rsidRPr="00A721A9" w:rsidRDefault="00DF4452" w:rsidP="00DF4452">
      <w:pPr>
        <w:pStyle w:val="CM2"/>
        <w:spacing w:line="240" w:lineRule="auto"/>
        <w:ind w:leftChars="150" w:left="1025" w:hangingChars="277" w:hanging="665"/>
        <w:jc w:val="both"/>
        <w:outlineLvl w:val="0"/>
        <w:rPr>
          <w:rFonts w:ascii="標楷體" w:hAnsi="標楷體" w:cs="Times New Roman"/>
          <w:kern w:val="2"/>
        </w:rPr>
      </w:pPr>
      <w:r w:rsidRPr="00A721A9">
        <w:rPr>
          <w:rFonts w:ascii="標楷體" w:hAnsi="標楷體" w:cs="Times New Roman" w:hint="eastAsia"/>
          <w:kern w:val="2"/>
        </w:rPr>
        <w:t>5.2.9　PLB編碼軟體測試(</w:t>
      </w:r>
      <w:r w:rsidRPr="00A721A9">
        <w:rPr>
          <w:rFonts w:ascii="標楷體" w:hAnsi="標楷體" w:cs="Times New Roman"/>
          <w:kern w:val="2"/>
        </w:rPr>
        <w:t>Beacon Coding Software</w:t>
      </w:r>
      <w:r w:rsidRPr="00A721A9">
        <w:rPr>
          <w:rFonts w:ascii="標楷體" w:hAnsi="標楷體" w:cs="Times New Roman" w:hint="eastAsia"/>
          <w:kern w:val="2"/>
        </w:rPr>
        <w:t>)：應</w:t>
      </w:r>
      <w:r w:rsidRPr="00A721A9">
        <w:rPr>
          <w:rFonts w:ascii="標楷體" w:hAnsi="標楷體" w:hint="eastAsia"/>
        </w:rPr>
        <w:t>在室溫下驗證受測PLB可支持下列所有訊息協定（message protocol）</w:t>
      </w:r>
      <w:r>
        <w:rPr>
          <w:rFonts w:ascii="標楷體" w:hAnsi="標楷體" w:hint="eastAsia"/>
        </w:rPr>
        <w:t>之</w:t>
      </w:r>
      <w:r w:rsidRPr="00A721A9">
        <w:rPr>
          <w:rFonts w:ascii="標楷體" w:hAnsi="標楷體" w:hint="eastAsia"/>
        </w:rPr>
        <w:t>數位訊息，並應進行實際操作及自我測試模式評估。PLB應依據</w:t>
      </w:r>
      <w:r w:rsidRPr="00A721A9">
        <w:rPr>
          <w:rFonts w:ascii="標楷體" w:hAnsi="標楷體" w:cs="Times New Roman"/>
          <w:kern w:val="2"/>
        </w:rPr>
        <w:t>C/S T.00</w:t>
      </w:r>
      <w:r w:rsidRPr="00A721A9">
        <w:rPr>
          <w:rFonts w:ascii="標楷體" w:hAnsi="標楷體" w:cs="Times New Roman" w:hint="eastAsia"/>
          <w:kern w:val="2"/>
        </w:rPr>
        <w:t>7 Annex C</w:t>
      </w:r>
      <w:r w:rsidRPr="00A721A9">
        <w:rPr>
          <w:rFonts w:ascii="標楷體" w:hAnsi="標楷體" w:hint="eastAsia"/>
        </w:rPr>
        <w:t>編寫程式驗證特定</w:t>
      </w:r>
      <w:r>
        <w:rPr>
          <w:rFonts w:ascii="標楷體" w:hAnsi="標楷體" w:hint="eastAsia"/>
        </w:rPr>
        <w:t>之</w:t>
      </w:r>
      <w:r w:rsidRPr="00A721A9">
        <w:rPr>
          <w:rFonts w:ascii="標楷體" w:hAnsi="標楷體" w:hint="eastAsia"/>
        </w:rPr>
        <w:t>訊息協定。測試時</w:t>
      </w:r>
      <w:r w:rsidR="004548AA">
        <w:rPr>
          <w:rStyle w:val="systrantokenword"/>
          <w:rFonts w:ascii="標楷體" w:hAnsi="標楷體" w:cs="Arial" w:hint="eastAsia"/>
        </w:rPr>
        <w:t>需</w:t>
      </w:r>
      <w:r w:rsidRPr="00A721A9">
        <w:rPr>
          <w:rStyle w:val="systrantokenword"/>
          <w:rFonts w:ascii="標楷體" w:hAnsi="標楷體" w:cs="Arial" w:hint="eastAsia"/>
        </w:rPr>
        <w:t>有</w:t>
      </w:r>
      <w:r w:rsidRPr="00A721A9">
        <w:rPr>
          <w:rStyle w:val="systrantokennumeric"/>
          <w:rFonts w:ascii="標楷體" w:hAnsi="標楷體" w:cs="Arial"/>
        </w:rPr>
        <w:t>2</w:t>
      </w:r>
      <w:r w:rsidRPr="00A721A9">
        <w:rPr>
          <w:rStyle w:val="systrantokenword"/>
          <w:rFonts w:ascii="標楷體" w:hAnsi="標楷體" w:cs="Arial" w:hint="eastAsia"/>
        </w:rPr>
        <w:t>則編碼位置數據以驗證</w:t>
      </w:r>
      <w:r w:rsidRPr="00A721A9">
        <w:rPr>
          <w:rFonts w:ascii="標楷體" w:hAnsi="標楷體" w:hint="eastAsia"/>
        </w:rPr>
        <w:t>位置協定（location protocol）</w:t>
      </w:r>
      <w:r w:rsidRPr="00A721A9">
        <w:rPr>
          <w:rStyle w:val="systrantokenword"/>
          <w:rFonts w:ascii="標楷體" w:hAnsi="標楷體" w:cs="Arial" w:hint="eastAsia"/>
        </w:rPr>
        <w:t>，其中依</w:t>
      </w:r>
      <w:r w:rsidRPr="00A721A9">
        <w:rPr>
          <w:rFonts w:ascii="標楷體" w:hAnsi="標楷體" w:hint="eastAsia"/>
        </w:rPr>
        <w:t>國家位置協定及標準位置協定傳送之2</w:t>
      </w:r>
      <w:r w:rsidRPr="00A721A9">
        <w:rPr>
          <w:rStyle w:val="systrantokenword"/>
          <w:rFonts w:ascii="標楷體" w:hAnsi="標楷體" w:cs="Arial" w:hint="eastAsia"/>
        </w:rPr>
        <w:t>則位置訊息其夾帶之位置資訊應相距</w:t>
      </w:r>
      <w:r w:rsidRPr="00A721A9">
        <w:rPr>
          <w:rFonts w:ascii="標楷體" w:hAnsi="標楷體" w:hint="eastAsia"/>
        </w:rPr>
        <w:t>500公尺以上，或</w:t>
      </w:r>
      <w:r w:rsidRPr="00A721A9">
        <w:rPr>
          <w:rStyle w:val="systrantokenword"/>
          <w:rFonts w:ascii="標楷體" w:hAnsi="標楷體" w:cs="Arial" w:hint="eastAsia"/>
        </w:rPr>
        <w:t>依</w:t>
      </w:r>
      <w:r w:rsidRPr="00A721A9">
        <w:rPr>
          <w:rFonts w:ascii="標楷體" w:hAnsi="標楷體" w:hint="eastAsia"/>
        </w:rPr>
        <w:t>用者位置協定傳送之2</w:t>
      </w:r>
      <w:r w:rsidRPr="00A721A9">
        <w:rPr>
          <w:rStyle w:val="systrantokenword"/>
          <w:rFonts w:ascii="標楷體" w:hAnsi="標楷體" w:cs="Arial" w:hint="eastAsia"/>
        </w:rPr>
        <w:t>則位置訊息其夾帶之位置資訊應相距</w:t>
      </w:r>
      <w:r w:rsidRPr="00A721A9">
        <w:rPr>
          <w:rFonts w:ascii="標楷體" w:hAnsi="標楷體" w:hint="eastAsia"/>
        </w:rPr>
        <w:t>10公里以上。以上數位訊息</w:t>
      </w:r>
      <w:r>
        <w:rPr>
          <w:rFonts w:ascii="標楷體" w:hAnsi="標楷體" w:hint="eastAsia"/>
        </w:rPr>
        <w:t>之</w:t>
      </w:r>
      <w:r w:rsidR="004548AA">
        <w:rPr>
          <w:rFonts w:ascii="標楷體" w:hAnsi="標楷體" w:hint="eastAsia"/>
        </w:rPr>
        <w:t>驗證，不需</w:t>
      </w:r>
      <w:r w:rsidRPr="00A721A9">
        <w:rPr>
          <w:rFonts w:ascii="標楷體" w:hAnsi="標楷體" w:hint="eastAsia"/>
        </w:rPr>
        <w:t>改變PLB位置。</w:t>
      </w:r>
    </w:p>
    <w:p w:rsidR="00DF4452" w:rsidRPr="00A721A9" w:rsidRDefault="00DF4452" w:rsidP="00DF4452">
      <w:pPr>
        <w:pStyle w:val="Default"/>
        <w:ind w:leftChars="236" w:left="988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 xml:space="preserve">5.2.9.1  </w:t>
      </w:r>
      <w:r w:rsidRPr="00A721A9">
        <w:rPr>
          <w:rFonts w:ascii="標楷體" w:eastAsia="標楷體" w:hAnsi="標楷體" w:hint="eastAsia"/>
          <w:color w:val="auto"/>
        </w:rPr>
        <w:t>實際</w:t>
      </w:r>
      <w:r w:rsidRPr="00A721A9">
        <w:rPr>
          <w:rFonts w:ascii="標楷體" w:eastAsia="標楷體" w:hAnsi="標楷體" w:hint="eastAsia"/>
          <w:color w:val="auto"/>
          <w:kern w:val="2"/>
        </w:rPr>
        <w:t>操作</w:t>
      </w:r>
      <w:r w:rsidRPr="00A721A9">
        <w:rPr>
          <w:rFonts w:ascii="標楷體" w:eastAsia="標楷體" w:hAnsi="標楷體" w:hint="eastAsia"/>
          <w:color w:val="auto"/>
        </w:rPr>
        <w:t>下每</w:t>
      </w:r>
      <w:proofErr w:type="gramStart"/>
      <w:r w:rsidRPr="00A721A9">
        <w:rPr>
          <w:rFonts w:ascii="標楷體" w:eastAsia="標楷體" w:hAnsi="標楷體" w:hint="eastAsia"/>
          <w:color w:val="auto"/>
        </w:rPr>
        <w:t>個</w:t>
      </w:r>
      <w:proofErr w:type="gramEnd"/>
      <w:r w:rsidRPr="00A721A9">
        <w:rPr>
          <w:rFonts w:ascii="標楷體" w:eastAsia="標楷體" w:hAnsi="標楷體" w:hint="eastAsia"/>
          <w:color w:val="auto"/>
        </w:rPr>
        <w:t>訊息協定內容之完整性</w:t>
      </w:r>
      <w:r w:rsidRPr="00A721A9">
        <w:rPr>
          <w:rFonts w:ascii="標楷體" w:eastAsia="標楷體" w:hAnsi="標楷體" w:hint="eastAsia"/>
          <w:color w:val="auto"/>
          <w:kern w:val="2"/>
        </w:rPr>
        <w:t>：應符合</w:t>
      </w:r>
      <w:r w:rsidRPr="00A721A9">
        <w:rPr>
          <w:rFonts w:ascii="標楷體" w:eastAsia="標楷體" w:hAnsi="標楷體"/>
          <w:color w:val="auto"/>
          <w:kern w:val="2"/>
        </w:rPr>
        <w:t>C/S T.00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7 </w:t>
      </w:r>
      <w:r w:rsidRPr="00A721A9">
        <w:rPr>
          <w:rFonts w:ascii="標楷體" w:eastAsia="標楷體" w:hAnsi="標楷體"/>
          <w:bCs/>
          <w:color w:val="auto"/>
        </w:rPr>
        <w:t>A</w:t>
      </w:r>
      <w:r w:rsidRPr="00A721A9">
        <w:rPr>
          <w:rFonts w:ascii="標楷體" w:eastAsia="標楷體" w:hAnsi="標楷體" w:hint="eastAsia"/>
          <w:bCs/>
          <w:color w:val="auto"/>
        </w:rPr>
        <w:t>nnex C</w:t>
      </w:r>
      <w:r>
        <w:rPr>
          <w:rFonts w:ascii="標楷體" w:eastAsia="標楷體" w:hAnsi="標楷體" w:hint="eastAsia"/>
          <w:bCs/>
          <w:color w:val="auto"/>
        </w:rPr>
        <w:t>之</w:t>
      </w:r>
      <w:r w:rsidRPr="00A721A9">
        <w:rPr>
          <w:rFonts w:ascii="標楷體" w:eastAsia="標楷體" w:hAnsi="標楷體" w:hint="eastAsia"/>
          <w:color w:val="auto"/>
          <w:kern w:val="2"/>
        </w:rPr>
        <w:t>規定。</w:t>
      </w:r>
    </w:p>
    <w:p w:rsidR="00DF4452" w:rsidRPr="00A721A9" w:rsidRDefault="00DF4452" w:rsidP="00DF4452">
      <w:pPr>
        <w:pStyle w:val="Default"/>
        <w:ind w:leftChars="236" w:left="988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5.2.9.2 自我測試模式</w:t>
      </w:r>
      <w:r w:rsidRPr="00A721A9">
        <w:rPr>
          <w:rFonts w:ascii="標楷體" w:eastAsia="標楷體" w:hAnsi="標楷體" w:hint="eastAsia"/>
          <w:color w:val="auto"/>
        </w:rPr>
        <w:t>下每</w:t>
      </w:r>
      <w:proofErr w:type="gramStart"/>
      <w:r w:rsidRPr="00A721A9">
        <w:rPr>
          <w:rFonts w:ascii="標楷體" w:eastAsia="標楷體" w:hAnsi="標楷體" w:hint="eastAsia"/>
          <w:color w:val="auto"/>
        </w:rPr>
        <w:t>個</w:t>
      </w:r>
      <w:proofErr w:type="gramEnd"/>
      <w:r w:rsidRPr="00A721A9">
        <w:rPr>
          <w:rFonts w:ascii="標楷體" w:eastAsia="標楷體" w:hAnsi="標楷體" w:hint="eastAsia"/>
          <w:color w:val="auto"/>
        </w:rPr>
        <w:t>訊息協定內容之完整性</w:t>
      </w:r>
      <w:r w:rsidRPr="00A721A9">
        <w:rPr>
          <w:rFonts w:ascii="標楷體" w:eastAsia="標楷體" w:hAnsi="標楷體" w:hint="eastAsia"/>
          <w:color w:val="auto"/>
          <w:kern w:val="2"/>
        </w:rPr>
        <w:t>：應符合</w:t>
      </w:r>
      <w:r w:rsidRPr="00A721A9">
        <w:rPr>
          <w:rFonts w:ascii="標楷體" w:eastAsia="標楷體" w:hAnsi="標楷體"/>
          <w:color w:val="auto"/>
          <w:kern w:val="2"/>
        </w:rPr>
        <w:t>C/S T.00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7 </w:t>
      </w:r>
      <w:r w:rsidRPr="00A721A9">
        <w:rPr>
          <w:rFonts w:ascii="標楷體" w:eastAsia="標楷體" w:hAnsi="標楷體"/>
          <w:bCs/>
          <w:color w:val="auto"/>
        </w:rPr>
        <w:t>A</w:t>
      </w:r>
      <w:r w:rsidRPr="00A721A9">
        <w:rPr>
          <w:rFonts w:ascii="標楷體" w:eastAsia="標楷體" w:hAnsi="標楷體" w:hint="eastAsia"/>
          <w:bCs/>
          <w:color w:val="auto"/>
        </w:rPr>
        <w:t>nnex C</w:t>
      </w:r>
      <w:r>
        <w:rPr>
          <w:rFonts w:ascii="標楷體" w:eastAsia="標楷體" w:hAnsi="標楷體" w:hint="eastAsia"/>
          <w:bCs/>
          <w:color w:val="auto"/>
        </w:rPr>
        <w:t>之</w:t>
      </w:r>
      <w:r w:rsidRPr="00A721A9">
        <w:rPr>
          <w:rFonts w:ascii="標楷體" w:eastAsia="標楷體" w:hAnsi="標楷體" w:hint="eastAsia"/>
          <w:color w:val="auto"/>
          <w:kern w:val="2"/>
        </w:rPr>
        <w:t>規定。</w:t>
      </w:r>
    </w:p>
    <w:p w:rsidR="00DF4452" w:rsidRPr="00A721A9" w:rsidRDefault="00DF4452" w:rsidP="00DF4452">
      <w:pPr>
        <w:pStyle w:val="Default"/>
        <w:ind w:leftChars="236" w:left="988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5.2.9.3 測試方法：依</w:t>
      </w:r>
      <w:r w:rsidRPr="00A721A9">
        <w:rPr>
          <w:rFonts w:ascii="標楷體" w:eastAsia="標楷體" w:hAnsi="標楷體"/>
          <w:color w:val="auto"/>
          <w:kern w:val="2"/>
        </w:rPr>
        <w:t>C/S T.00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7 </w:t>
      </w:r>
      <w:r w:rsidRPr="00A721A9">
        <w:rPr>
          <w:rFonts w:ascii="標楷體" w:eastAsia="標楷體" w:hAnsi="標楷體"/>
          <w:bCs/>
          <w:color w:val="auto"/>
        </w:rPr>
        <w:t>A.2.</w:t>
      </w:r>
      <w:r w:rsidRPr="00A721A9">
        <w:rPr>
          <w:rFonts w:ascii="標楷體" w:eastAsia="標楷體" w:hAnsi="標楷體" w:hint="eastAsia"/>
          <w:bCs/>
          <w:color w:val="auto"/>
        </w:rPr>
        <w:t>8、</w:t>
      </w:r>
      <w:r w:rsidRPr="00A721A9">
        <w:rPr>
          <w:rFonts w:ascii="標楷體" w:eastAsia="標楷體" w:hAnsi="標楷體"/>
          <w:color w:val="auto"/>
        </w:rPr>
        <w:t>A.3.</w:t>
      </w:r>
      <w:r w:rsidRPr="00A721A9">
        <w:rPr>
          <w:rFonts w:ascii="標楷體" w:eastAsia="標楷體" w:hAnsi="標楷體" w:hint="eastAsia"/>
          <w:color w:val="auto"/>
        </w:rPr>
        <w:t>1</w:t>
      </w:r>
      <w:r w:rsidRPr="00A721A9">
        <w:rPr>
          <w:rFonts w:ascii="標楷體" w:eastAsia="標楷體" w:hAnsi="標楷體"/>
          <w:color w:val="auto"/>
        </w:rPr>
        <w:t>.</w:t>
      </w:r>
      <w:r w:rsidRPr="00A721A9">
        <w:rPr>
          <w:rFonts w:ascii="標楷體" w:eastAsia="標楷體" w:hAnsi="標楷體" w:hint="eastAsia"/>
          <w:color w:val="auto"/>
        </w:rPr>
        <w:t>4</w:t>
      </w:r>
      <w:r w:rsidRPr="00A721A9">
        <w:rPr>
          <w:rFonts w:ascii="標楷體" w:eastAsia="標楷體" w:hAnsi="標楷體" w:hint="eastAsia"/>
          <w:bCs/>
          <w:color w:val="auto"/>
        </w:rPr>
        <w:t>及Annex C</w:t>
      </w:r>
      <w:r w:rsidRPr="00A721A9">
        <w:rPr>
          <w:rFonts w:ascii="標楷體" w:eastAsia="標楷體" w:hAnsi="標楷體" w:hint="eastAsia"/>
          <w:color w:val="auto"/>
          <w:kern w:val="2"/>
        </w:rPr>
        <w:t>規定</w:t>
      </w:r>
      <w:r w:rsidRPr="00A721A9">
        <w:rPr>
          <w:rFonts w:ascii="標楷體" w:eastAsia="標楷體" w:hAnsi="標楷體"/>
          <w:color w:val="auto"/>
          <w:kern w:val="2"/>
        </w:rPr>
        <w:t>。</w:t>
      </w:r>
    </w:p>
    <w:p w:rsidR="00DF4452" w:rsidRPr="00A721A9" w:rsidRDefault="00DF4452" w:rsidP="00DF4452">
      <w:pPr>
        <w:pStyle w:val="CM2"/>
        <w:spacing w:line="240" w:lineRule="auto"/>
        <w:ind w:leftChars="150" w:left="1025" w:hangingChars="277" w:hanging="665"/>
        <w:jc w:val="both"/>
        <w:outlineLvl w:val="0"/>
        <w:rPr>
          <w:rFonts w:ascii="標楷體" w:hAnsi="標楷體" w:cs="Times New Roman"/>
          <w:kern w:val="2"/>
        </w:rPr>
      </w:pPr>
      <w:r w:rsidRPr="00A721A9">
        <w:rPr>
          <w:rFonts w:ascii="標楷體" w:hAnsi="標楷體" w:cs="Times New Roman" w:hint="eastAsia"/>
          <w:kern w:val="2"/>
        </w:rPr>
        <w:t>5.2.10　傳送短訊息或長訊息之測試(</w:t>
      </w:r>
      <w:r w:rsidRPr="00A721A9">
        <w:rPr>
          <w:bCs/>
          <w:sz w:val="23"/>
          <w:szCs w:val="23"/>
        </w:rPr>
        <w:t>Testing Beacons Designed to Transmit Short or Long Format Messages</w:t>
      </w:r>
      <w:r w:rsidRPr="00A721A9">
        <w:rPr>
          <w:rFonts w:ascii="標楷體" w:hAnsi="標楷體" w:cs="Times New Roman" w:hint="eastAsia"/>
          <w:kern w:val="2"/>
        </w:rPr>
        <w:t>)：</w:t>
      </w:r>
    </w:p>
    <w:p w:rsidR="00DF4452" w:rsidRPr="00A721A9" w:rsidRDefault="00DF4452" w:rsidP="00DF4452">
      <w:pPr>
        <w:pStyle w:val="Default"/>
        <w:ind w:leftChars="236" w:left="988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5.2.10.1 可傳送短訊息或長訊息</w:t>
      </w:r>
      <w:r>
        <w:rPr>
          <w:rFonts w:ascii="標楷體" w:eastAsia="標楷體" w:hAnsi="標楷體" w:hint="eastAsia"/>
          <w:color w:val="auto"/>
          <w:kern w:val="2"/>
        </w:rPr>
        <w:t>之</w:t>
      </w:r>
      <w:r w:rsidRPr="00A721A9">
        <w:rPr>
          <w:rFonts w:ascii="標楷體" w:eastAsia="標楷體" w:hAnsi="標楷體" w:hint="eastAsia"/>
          <w:color w:val="auto"/>
          <w:kern w:val="2"/>
        </w:rPr>
        <w:t>PLB：應採用長訊息進行5.2節所有</w:t>
      </w:r>
      <w:r>
        <w:rPr>
          <w:rFonts w:ascii="標楷體" w:eastAsia="標楷體" w:hAnsi="標楷體" w:hint="eastAsia"/>
          <w:color w:val="auto"/>
          <w:kern w:val="2"/>
        </w:rPr>
        <w:t>之</w:t>
      </w:r>
      <w:r w:rsidRPr="00A721A9">
        <w:rPr>
          <w:rFonts w:ascii="標楷體" w:eastAsia="標楷體" w:hAnsi="標楷體" w:hint="eastAsia"/>
          <w:color w:val="auto"/>
          <w:kern w:val="2"/>
        </w:rPr>
        <w:t>測試。</w:t>
      </w:r>
    </w:p>
    <w:p w:rsidR="00DF4452" w:rsidRPr="00A721A9" w:rsidRDefault="00DF4452" w:rsidP="00DF4452">
      <w:pPr>
        <w:pStyle w:val="Default"/>
        <w:ind w:leftChars="236" w:left="988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5.2.10.2 傳送短訊息</w:t>
      </w:r>
      <w:r>
        <w:rPr>
          <w:rFonts w:ascii="標楷體" w:eastAsia="標楷體" w:hAnsi="標楷體" w:hint="eastAsia"/>
          <w:color w:val="auto"/>
          <w:kern w:val="2"/>
        </w:rPr>
        <w:t>之</w:t>
      </w:r>
      <w:r w:rsidRPr="00A721A9">
        <w:rPr>
          <w:rFonts w:ascii="標楷體" w:eastAsia="標楷體" w:hAnsi="標楷體" w:hint="eastAsia"/>
          <w:color w:val="auto"/>
          <w:kern w:val="2"/>
        </w:rPr>
        <w:t>PLB：應在室溫下進行5.2.3.</w:t>
      </w:r>
      <w:r>
        <w:rPr>
          <w:rFonts w:ascii="標楷體" w:eastAsia="標楷體" w:hAnsi="標楷體" w:hint="eastAsia"/>
          <w:color w:val="auto"/>
          <w:kern w:val="2"/>
        </w:rPr>
        <w:t>2</w:t>
      </w:r>
      <w:r w:rsidRPr="00A721A9">
        <w:rPr>
          <w:rFonts w:ascii="標楷體" w:eastAsia="標楷體" w:hAnsi="標楷體" w:hint="eastAsia"/>
          <w:color w:val="auto"/>
          <w:kern w:val="2"/>
        </w:rPr>
        <w:t>、5.2.3.</w:t>
      </w:r>
      <w:r>
        <w:rPr>
          <w:rFonts w:ascii="標楷體" w:eastAsia="標楷體" w:hAnsi="標楷體" w:hint="eastAsia"/>
          <w:color w:val="auto"/>
          <w:kern w:val="2"/>
        </w:rPr>
        <w:t>3</w:t>
      </w:r>
      <w:r w:rsidRPr="00A721A9">
        <w:rPr>
          <w:rFonts w:ascii="標楷體" w:eastAsia="標楷體" w:hAnsi="標楷體" w:hint="eastAsia"/>
          <w:color w:val="auto"/>
          <w:kern w:val="2"/>
        </w:rPr>
        <w:t>、5.2.3.</w:t>
      </w:r>
      <w:r>
        <w:rPr>
          <w:rFonts w:ascii="標楷體" w:eastAsia="標楷體" w:hAnsi="標楷體" w:hint="eastAsia"/>
          <w:color w:val="auto"/>
          <w:kern w:val="2"/>
        </w:rPr>
        <w:t>4、</w:t>
      </w:r>
      <w:r w:rsidRPr="00A721A9">
        <w:rPr>
          <w:rFonts w:ascii="標楷體" w:eastAsia="標楷體" w:hAnsi="標楷體" w:hint="eastAsia"/>
          <w:color w:val="auto"/>
          <w:kern w:val="2"/>
        </w:rPr>
        <w:t>5.2.3.</w:t>
      </w:r>
      <w:r>
        <w:rPr>
          <w:rFonts w:ascii="標楷體" w:eastAsia="標楷體" w:hAnsi="標楷體" w:hint="eastAsia"/>
          <w:color w:val="auto"/>
          <w:kern w:val="2"/>
        </w:rPr>
        <w:t>8</w:t>
      </w:r>
      <w:r w:rsidRPr="00A721A9">
        <w:rPr>
          <w:rFonts w:ascii="標楷體" w:eastAsia="標楷體" w:hAnsi="標楷體" w:hint="eastAsia"/>
          <w:color w:val="auto"/>
          <w:kern w:val="2"/>
        </w:rPr>
        <w:t>及5.2.9節測試項目。</w:t>
      </w:r>
    </w:p>
    <w:p w:rsidR="00DF4452" w:rsidRPr="00497905" w:rsidRDefault="00DF4452" w:rsidP="00497905">
      <w:pPr>
        <w:pStyle w:val="Default"/>
        <w:ind w:leftChars="236" w:left="988" w:hangingChars="176" w:hanging="422"/>
        <w:jc w:val="both"/>
        <w:rPr>
          <w:rFonts w:ascii="標楷體" w:eastAsia="標楷體" w:hAnsi="標楷體"/>
          <w:color w:val="auto"/>
          <w:kern w:val="2"/>
        </w:rPr>
      </w:pPr>
      <w:r w:rsidRPr="00A721A9">
        <w:rPr>
          <w:rFonts w:ascii="標楷體" w:eastAsia="標楷體" w:hAnsi="標楷體" w:hint="eastAsia"/>
          <w:color w:val="auto"/>
          <w:kern w:val="2"/>
        </w:rPr>
        <w:t>5.2.10.3 測試方法依</w:t>
      </w:r>
      <w:r w:rsidRPr="00A721A9">
        <w:rPr>
          <w:rFonts w:ascii="標楷體" w:eastAsia="標楷體" w:hAnsi="標楷體"/>
          <w:color w:val="auto"/>
          <w:kern w:val="2"/>
        </w:rPr>
        <w:t>C/S T.00</w:t>
      </w:r>
      <w:r w:rsidRPr="00A721A9">
        <w:rPr>
          <w:rFonts w:ascii="標楷體" w:eastAsia="標楷體" w:hAnsi="標楷體" w:hint="eastAsia"/>
          <w:color w:val="auto"/>
          <w:kern w:val="2"/>
        </w:rPr>
        <w:t>7 A.2.1、</w:t>
      </w:r>
      <w:r w:rsidRPr="00A721A9">
        <w:rPr>
          <w:rFonts w:ascii="標楷體" w:eastAsia="標楷體" w:hAnsi="標楷體"/>
          <w:color w:val="auto"/>
          <w:kern w:val="2"/>
        </w:rPr>
        <w:t>A.2.8</w:t>
      </w:r>
      <w:r w:rsidRPr="00A721A9">
        <w:rPr>
          <w:rFonts w:ascii="標楷體" w:eastAsia="標楷體" w:hAnsi="標楷體" w:hint="eastAsia"/>
          <w:color w:val="auto"/>
          <w:kern w:val="2"/>
        </w:rPr>
        <w:t>、A.2.9、</w:t>
      </w:r>
      <w:r w:rsidRPr="00A721A9">
        <w:rPr>
          <w:rFonts w:ascii="標楷體" w:eastAsia="標楷體" w:hAnsi="標楷體"/>
          <w:color w:val="auto"/>
          <w:kern w:val="2"/>
        </w:rPr>
        <w:t>A.3.1.4</w:t>
      </w:r>
      <w:r w:rsidRPr="00A721A9">
        <w:rPr>
          <w:rFonts w:ascii="標楷體" w:eastAsia="標楷體" w:hAnsi="標楷體" w:hint="eastAsia"/>
          <w:color w:val="auto"/>
          <w:kern w:val="2"/>
        </w:rPr>
        <w:t xml:space="preserve">及 </w:t>
      </w:r>
      <w:r w:rsidRPr="00A721A9">
        <w:rPr>
          <w:rFonts w:ascii="標楷體" w:eastAsia="標楷體" w:hAnsi="標楷體"/>
          <w:color w:val="auto"/>
          <w:kern w:val="2"/>
        </w:rPr>
        <w:t>Annex C</w:t>
      </w:r>
      <w:r w:rsidRPr="00A721A9">
        <w:rPr>
          <w:rFonts w:ascii="標楷體" w:eastAsia="標楷體" w:hAnsi="標楷體" w:hint="eastAsia"/>
          <w:color w:val="auto"/>
          <w:kern w:val="2"/>
        </w:rPr>
        <w:t>規定</w:t>
      </w:r>
      <w:r w:rsidRPr="00A721A9">
        <w:rPr>
          <w:rFonts w:ascii="標楷體" w:eastAsia="標楷體" w:hAnsi="標楷體"/>
          <w:color w:val="auto"/>
          <w:kern w:val="2"/>
        </w:rPr>
        <w:t>。</w:t>
      </w:r>
    </w:p>
    <w:p w:rsidR="00DF4452" w:rsidRPr="00A721A9" w:rsidRDefault="00DF4452" w:rsidP="00DF4452">
      <w:pPr>
        <w:pStyle w:val="3"/>
        <w:ind w:left="644" w:hanging="404"/>
        <w:jc w:val="both"/>
        <w:rPr>
          <w:rFonts w:ascii="標楷體" w:eastAsia="標楷體" w:hAnsi="標楷體"/>
          <w:sz w:val="24"/>
          <w:szCs w:val="24"/>
        </w:rPr>
      </w:pPr>
      <w:r w:rsidRPr="00A721A9">
        <w:rPr>
          <w:rFonts w:ascii="標楷體" w:eastAsia="標楷體" w:hAnsi="標楷體" w:hint="eastAsia"/>
          <w:sz w:val="24"/>
          <w:szCs w:val="24"/>
        </w:rPr>
        <w:t>5.3 121.5</w:t>
      </w:r>
      <w:r w:rsidR="00B31C96">
        <w:rPr>
          <w:rFonts w:ascii="標楷體" w:eastAsia="標楷體" w:hAnsi="標楷體" w:hint="eastAsia"/>
          <w:sz w:val="24"/>
          <w:szCs w:val="24"/>
        </w:rPr>
        <w:t xml:space="preserve"> </w:t>
      </w:r>
      <w:r w:rsidRPr="00A721A9">
        <w:rPr>
          <w:rFonts w:ascii="標楷體" w:eastAsia="標楷體" w:hAnsi="標楷體" w:hint="eastAsia"/>
          <w:sz w:val="24"/>
          <w:szCs w:val="24"/>
        </w:rPr>
        <w:t>MHz輔助發射信號</w:t>
      </w:r>
    </w:p>
    <w:p w:rsidR="00DF4452" w:rsidRPr="00A721A9" w:rsidRDefault="00DF4452" w:rsidP="00DF4452">
      <w:pPr>
        <w:pStyle w:val="CM2"/>
        <w:spacing w:line="240" w:lineRule="auto"/>
        <w:ind w:leftChars="150" w:left="1025" w:hangingChars="277" w:hanging="665"/>
        <w:jc w:val="both"/>
        <w:outlineLvl w:val="0"/>
        <w:rPr>
          <w:rFonts w:ascii="標楷體" w:hAnsi="標楷體"/>
        </w:rPr>
      </w:pPr>
      <w:r w:rsidRPr="00A721A9">
        <w:rPr>
          <w:rFonts w:ascii="標楷體" w:hAnsi="標楷體" w:cs="Times New Roman" w:hint="eastAsia"/>
          <w:kern w:val="2"/>
        </w:rPr>
        <w:t>5.3.1 發射</w:t>
      </w:r>
      <w:r w:rsidRPr="00A721A9">
        <w:rPr>
          <w:rFonts w:ascii="標楷體" w:hAnsi="標楷體" w:hint="eastAsia"/>
        </w:rPr>
        <w:t>頻率範圍：121</w:t>
      </w:r>
      <w:r w:rsidRPr="00A721A9">
        <w:rPr>
          <w:rFonts w:ascii="標楷體" w:hAnsi="標楷體" w:cs="Times New Roman" w:hint="eastAsia"/>
          <w:kern w:val="2"/>
        </w:rPr>
        <w:t>.</w:t>
      </w:r>
      <w:r w:rsidRPr="00A721A9">
        <w:rPr>
          <w:rFonts w:ascii="標楷體" w:hAnsi="標楷體" w:hint="eastAsia"/>
        </w:rPr>
        <w:t>493925</w:t>
      </w:r>
      <w:r w:rsidR="00F01C99" w:rsidRPr="00F01C99">
        <w:rPr>
          <w:rFonts w:ascii="標楷體" w:hAnsi="標楷體" w:hint="eastAsia"/>
        </w:rPr>
        <w:t xml:space="preserve"> </w:t>
      </w:r>
      <w:r w:rsidR="00F01C99" w:rsidRPr="00A721A9">
        <w:rPr>
          <w:rFonts w:ascii="標楷體" w:hAnsi="標楷體" w:hint="eastAsia"/>
        </w:rPr>
        <w:t>MHz</w:t>
      </w:r>
      <w:r w:rsidR="00F01C99">
        <w:rPr>
          <w:rFonts w:ascii="標楷體" w:hAnsi="標楷體" w:hint="eastAsia"/>
        </w:rPr>
        <w:t>~</w:t>
      </w:r>
      <w:r w:rsidRPr="00A721A9">
        <w:rPr>
          <w:rFonts w:ascii="標楷體" w:hAnsi="標楷體" w:hint="eastAsia"/>
        </w:rPr>
        <w:t>121.506075</w:t>
      </w:r>
      <w:r w:rsidR="00F01C99">
        <w:rPr>
          <w:rFonts w:ascii="標楷體" w:hAnsi="標楷體" w:hint="eastAsia"/>
        </w:rPr>
        <w:t xml:space="preserve"> </w:t>
      </w:r>
      <w:r w:rsidRPr="00A721A9">
        <w:rPr>
          <w:rFonts w:ascii="標楷體" w:hAnsi="標楷體" w:hint="eastAsia"/>
        </w:rPr>
        <w:t>MHz</w:t>
      </w:r>
      <w:r w:rsidR="00F01C99">
        <w:rPr>
          <w:rFonts w:ascii="標楷體" w:hAnsi="標楷體" w:hint="eastAsia"/>
        </w:rPr>
        <w:t>。</w:t>
      </w:r>
    </w:p>
    <w:p w:rsidR="00DF4452" w:rsidRPr="00A721A9" w:rsidRDefault="00DF4452" w:rsidP="00DF4452">
      <w:pPr>
        <w:pStyle w:val="CM2"/>
        <w:spacing w:line="240" w:lineRule="auto"/>
        <w:ind w:leftChars="150" w:left="1025" w:hangingChars="277" w:hanging="665"/>
        <w:jc w:val="both"/>
        <w:outlineLvl w:val="0"/>
        <w:rPr>
          <w:rFonts w:ascii="標楷體" w:hAnsi="標楷體"/>
        </w:rPr>
      </w:pPr>
      <w:r w:rsidRPr="00A721A9">
        <w:rPr>
          <w:rFonts w:ascii="標楷體" w:hAnsi="標楷體" w:cs="Times New Roman" w:hint="eastAsia"/>
          <w:kern w:val="2"/>
        </w:rPr>
        <w:t xml:space="preserve">5.3.2 </w:t>
      </w:r>
      <w:r w:rsidRPr="00A721A9">
        <w:rPr>
          <w:rFonts w:ascii="標楷體" w:hAnsi="標楷體" w:hint="eastAsia"/>
        </w:rPr>
        <w:t>峰值</w:t>
      </w:r>
      <w:proofErr w:type="gramStart"/>
      <w:r>
        <w:rPr>
          <w:rFonts w:hAnsi="標楷體" w:hint="eastAsia"/>
        </w:rPr>
        <w:t>等</w:t>
      </w:r>
      <w:r w:rsidRPr="00A721A9">
        <w:rPr>
          <w:rFonts w:hAnsi="標楷體" w:hint="eastAsia"/>
        </w:rPr>
        <w:t>效</w:t>
      </w:r>
      <w:r>
        <w:rPr>
          <w:rFonts w:hAnsi="標楷體" w:hint="eastAsia"/>
        </w:rPr>
        <w:t>全</w:t>
      </w:r>
      <w:proofErr w:type="gramEnd"/>
      <w:r w:rsidRPr="00A721A9">
        <w:rPr>
          <w:rFonts w:hAnsi="標楷體" w:hint="eastAsia"/>
        </w:rPr>
        <w:t>向輻射功率</w:t>
      </w:r>
      <w:r w:rsidRPr="00A721A9">
        <w:rPr>
          <w:rFonts w:ascii="標楷體" w:hAnsi="標楷體" w:hint="eastAsia"/>
        </w:rPr>
        <w:t>（Peak Equivalent Isotropic Radiated Power， PEIRP）：14</w:t>
      </w:r>
      <w:r w:rsidR="00F01C99">
        <w:rPr>
          <w:rFonts w:ascii="標楷體" w:hAnsi="標楷體" w:hint="eastAsia"/>
        </w:rPr>
        <w:t xml:space="preserve"> </w:t>
      </w:r>
      <w:r w:rsidRPr="00A721A9">
        <w:rPr>
          <w:rFonts w:ascii="標楷體" w:hAnsi="標楷體" w:hint="eastAsia"/>
        </w:rPr>
        <w:t>dBm~20</w:t>
      </w:r>
      <w:r w:rsidR="00F01C99">
        <w:rPr>
          <w:rFonts w:ascii="標楷體" w:hAnsi="標楷體" w:hint="eastAsia"/>
        </w:rPr>
        <w:t xml:space="preserve"> </w:t>
      </w:r>
      <w:proofErr w:type="spellStart"/>
      <w:r w:rsidRPr="00A721A9">
        <w:rPr>
          <w:rFonts w:ascii="標楷體" w:hAnsi="標楷體" w:hint="eastAsia"/>
        </w:rPr>
        <w:t>dBm</w:t>
      </w:r>
      <w:proofErr w:type="spellEnd"/>
      <w:r w:rsidR="00A6315C">
        <w:rPr>
          <w:rFonts w:ascii="標楷體" w:hAnsi="標楷體" w:hint="eastAsia"/>
        </w:rPr>
        <w:t>。</w:t>
      </w:r>
    </w:p>
    <w:p w:rsidR="00DF4452" w:rsidRPr="00A721A9" w:rsidRDefault="00DF4452" w:rsidP="00DF4452">
      <w:pPr>
        <w:pStyle w:val="CM2"/>
        <w:spacing w:line="240" w:lineRule="auto"/>
        <w:ind w:leftChars="150" w:left="1025" w:hangingChars="277" w:hanging="665"/>
        <w:jc w:val="both"/>
        <w:outlineLvl w:val="0"/>
        <w:rPr>
          <w:rFonts w:ascii="標楷體" w:hAnsi="標楷體"/>
        </w:rPr>
      </w:pPr>
      <w:r w:rsidRPr="00A721A9">
        <w:rPr>
          <w:rFonts w:ascii="標楷體" w:hAnsi="標楷體" w:cs="Times New Roman" w:hint="eastAsia"/>
          <w:kern w:val="2"/>
        </w:rPr>
        <w:t>5.3.3 發射工作週期（Duty Cycle）</w:t>
      </w:r>
      <w:r w:rsidRPr="00A721A9">
        <w:rPr>
          <w:rFonts w:ascii="標楷體" w:hAnsi="標楷體" w:hint="eastAsia"/>
        </w:rPr>
        <w:t>：100％，但當406</w:t>
      </w:r>
      <w:r w:rsidR="00F01C99">
        <w:rPr>
          <w:rFonts w:ascii="標楷體" w:hAnsi="標楷體" w:hint="eastAsia"/>
        </w:rPr>
        <w:t xml:space="preserve"> </w:t>
      </w:r>
      <w:r w:rsidRPr="00A721A9">
        <w:rPr>
          <w:rFonts w:ascii="標楷體" w:hAnsi="標楷體" w:hint="eastAsia"/>
        </w:rPr>
        <w:t>MHz主發射信號傳送時，121.5</w:t>
      </w:r>
      <w:r w:rsidR="00F01C99">
        <w:rPr>
          <w:rFonts w:ascii="標楷體" w:hAnsi="標楷體" w:hint="eastAsia"/>
        </w:rPr>
        <w:t xml:space="preserve"> </w:t>
      </w:r>
      <w:r w:rsidRPr="00A721A9">
        <w:rPr>
          <w:rFonts w:ascii="標楷體" w:hAnsi="標楷體" w:hint="eastAsia"/>
        </w:rPr>
        <w:t>MHz</w:t>
      </w:r>
      <w:r w:rsidR="004548AA">
        <w:rPr>
          <w:rFonts w:ascii="標楷體" w:hAnsi="標楷體" w:hint="eastAsia"/>
        </w:rPr>
        <w:t>輔助發射信號最多可被中</w:t>
      </w:r>
      <w:r w:rsidRPr="00A721A9">
        <w:rPr>
          <w:rFonts w:ascii="標楷體" w:hAnsi="標楷體" w:hint="eastAsia"/>
        </w:rPr>
        <w:t>斷2秒。</w:t>
      </w:r>
    </w:p>
    <w:p w:rsidR="00DF4452" w:rsidRPr="00A721A9" w:rsidRDefault="00DF4452" w:rsidP="00DF4452">
      <w:pPr>
        <w:pStyle w:val="CM2"/>
        <w:spacing w:line="240" w:lineRule="auto"/>
        <w:ind w:leftChars="150" w:left="1025" w:hangingChars="277" w:hanging="665"/>
        <w:jc w:val="both"/>
        <w:outlineLvl w:val="0"/>
        <w:rPr>
          <w:rFonts w:ascii="標楷體" w:hAnsi="標楷體"/>
        </w:rPr>
      </w:pPr>
      <w:r w:rsidRPr="00A721A9">
        <w:rPr>
          <w:rFonts w:ascii="標楷體" w:hAnsi="標楷體" w:cs="Times New Roman" w:hint="eastAsia"/>
          <w:kern w:val="2"/>
        </w:rPr>
        <w:t>5.3.4 發射信號及摩</w:t>
      </w:r>
      <w:proofErr w:type="gramStart"/>
      <w:r w:rsidRPr="00A721A9">
        <w:rPr>
          <w:rFonts w:ascii="標楷體" w:hAnsi="標楷體" w:cs="Times New Roman" w:hint="eastAsia"/>
          <w:kern w:val="2"/>
        </w:rPr>
        <w:t>斯碼調</w:t>
      </w:r>
      <w:proofErr w:type="gramEnd"/>
      <w:r w:rsidRPr="00A721A9">
        <w:rPr>
          <w:rFonts w:ascii="標楷體" w:hAnsi="標楷體" w:cs="Times New Roman" w:hint="eastAsia"/>
          <w:kern w:val="2"/>
        </w:rPr>
        <w:t>變方式</w:t>
      </w:r>
      <w:r w:rsidRPr="00A721A9">
        <w:rPr>
          <w:rFonts w:ascii="標楷體" w:hAnsi="標楷體" w:hint="eastAsia"/>
        </w:rPr>
        <w:t>：</w:t>
      </w:r>
      <w:r w:rsidRPr="00A721A9">
        <w:rPr>
          <w:rFonts w:ascii="標楷體" w:hAnsi="標楷體" w:cs="Times New Roman" w:hint="eastAsia"/>
          <w:kern w:val="2"/>
        </w:rPr>
        <w:t>發射信號</w:t>
      </w:r>
      <w:r w:rsidRPr="00A721A9">
        <w:rPr>
          <w:rFonts w:ascii="標楷體" w:hAnsi="標楷體" w:hint="eastAsia"/>
        </w:rPr>
        <w:t>AM（3K20A3X）</w:t>
      </w:r>
      <w:r w:rsidRPr="00A721A9">
        <w:rPr>
          <w:rFonts w:ascii="標楷體" w:hAnsi="標楷體" w:cs="Times New Roman" w:hint="eastAsia"/>
          <w:kern w:val="2"/>
        </w:rPr>
        <w:t>及</w:t>
      </w:r>
      <w:proofErr w:type="gramStart"/>
      <w:r w:rsidRPr="00A721A9">
        <w:rPr>
          <w:rFonts w:ascii="標楷體" w:hAnsi="標楷體" w:cs="Times New Roman" w:hint="eastAsia"/>
          <w:kern w:val="2"/>
        </w:rPr>
        <w:t>摩斯碼</w:t>
      </w:r>
      <w:proofErr w:type="gramEnd"/>
      <w:r w:rsidRPr="00A721A9">
        <w:rPr>
          <w:rFonts w:ascii="標楷體" w:hAnsi="標楷體" w:cs="Times New Roman" w:hint="eastAsia"/>
          <w:kern w:val="2"/>
        </w:rPr>
        <w:t>P格式</w:t>
      </w:r>
      <w:r w:rsidRPr="00A721A9">
        <w:rPr>
          <w:rFonts w:ascii="標楷體" w:hAnsi="標楷體" w:hint="eastAsia"/>
        </w:rPr>
        <w:t>（2K00A2A）詳如下圖。</w:t>
      </w:r>
    </w:p>
    <w:p w:rsidR="001F4718" w:rsidRDefault="00DF4452" w:rsidP="00213CC7">
      <w:r w:rsidRPr="00DF4452">
        <w:rPr>
          <w:noProof/>
        </w:rPr>
        <w:lastRenderedPageBreak/>
        <w:drawing>
          <wp:inline distT="0" distB="0" distL="0" distR="0">
            <wp:extent cx="5165200" cy="4516341"/>
            <wp:effectExtent l="19050" t="0" r="0" b="0"/>
            <wp:docPr id="6" name="圖片 1" descr="D:\OLD_D\syyen\00基礎處-終端互通應用科\00修法\PLB\法規-技術規範\會議\1040326-研商PLB技術規範草案會議\修法意見\RTCM 11010.2 Fig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D_D\syyen\00基礎處-終端互通應用科\00修法\PLB\法規-技術規範\會議\1040326-研商PLB技術規範草案會議\修法意見\RTCM 11010.2 Fig 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 l="905" t="1033" r="1068" b="11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5200" cy="45163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22" w:rsidRPr="00213CC7" w:rsidRDefault="00F67722" w:rsidP="00213CC7"/>
    <w:p w:rsidR="00DF4452" w:rsidRPr="00A721A9" w:rsidRDefault="00DF4452" w:rsidP="00DF4452">
      <w:pPr>
        <w:pStyle w:val="CM2"/>
        <w:spacing w:line="240" w:lineRule="auto"/>
        <w:ind w:leftChars="150" w:left="1025" w:hangingChars="277" w:hanging="665"/>
        <w:jc w:val="both"/>
        <w:outlineLvl w:val="0"/>
        <w:rPr>
          <w:rFonts w:ascii="標楷體" w:hAnsi="標楷體"/>
        </w:rPr>
      </w:pPr>
      <w:r w:rsidRPr="00A721A9">
        <w:rPr>
          <w:rFonts w:ascii="標楷體" w:hAnsi="標楷體" w:cs="Times New Roman" w:hint="eastAsia"/>
          <w:kern w:val="2"/>
        </w:rPr>
        <w:t>5.3.5 調變工作週期（Modulation Duty Cycle）</w:t>
      </w:r>
      <w:r w:rsidRPr="00A721A9">
        <w:rPr>
          <w:rFonts w:ascii="標楷體" w:hAnsi="標楷體" w:hint="eastAsia"/>
        </w:rPr>
        <w:t>：</w:t>
      </w:r>
      <w:r w:rsidRPr="00A721A9">
        <w:rPr>
          <w:rFonts w:ascii="標楷體" w:hAnsi="標楷體" w:cs="Times New Roman" w:hint="eastAsia"/>
          <w:kern w:val="2"/>
        </w:rPr>
        <w:t>33％~55％</w:t>
      </w:r>
      <w:r w:rsidRPr="00A721A9">
        <w:rPr>
          <w:rFonts w:ascii="標楷體" w:hAnsi="標楷體" w:hint="eastAsia"/>
        </w:rPr>
        <w:t>。</w:t>
      </w:r>
    </w:p>
    <w:p w:rsidR="00DF4452" w:rsidRPr="00A721A9" w:rsidRDefault="00DF4452" w:rsidP="00DF4452">
      <w:pPr>
        <w:pStyle w:val="CM2"/>
        <w:spacing w:line="240" w:lineRule="auto"/>
        <w:ind w:leftChars="150" w:left="1025" w:hangingChars="277" w:hanging="665"/>
        <w:jc w:val="both"/>
        <w:outlineLvl w:val="0"/>
        <w:rPr>
          <w:rFonts w:ascii="標楷體" w:hAnsi="標楷體"/>
        </w:rPr>
      </w:pPr>
      <w:r w:rsidRPr="00A721A9">
        <w:rPr>
          <w:rFonts w:ascii="標楷體" w:hAnsi="標楷體" w:cs="Times New Roman" w:hint="eastAsia"/>
          <w:kern w:val="2"/>
        </w:rPr>
        <w:t>5.3.6 調變因子（Modulation Factor）</w:t>
      </w:r>
      <w:r w:rsidRPr="00A721A9">
        <w:rPr>
          <w:rFonts w:ascii="標楷體" w:hAnsi="標楷體" w:hint="eastAsia"/>
        </w:rPr>
        <w:t>：0.85</w:t>
      </w:r>
      <w:r w:rsidRPr="00A721A9">
        <w:rPr>
          <w:rFonts w:ascii="標楷體" w:hAnsi="標楷體" w:cs="Times New Roman" w:hint="eastAsia"/>
          <w:kern w:val="2"/>
        </w:rPr>
        <w:t>~1.0</w:t>
      </w:r>
      <w:r w:rsidRPr="00A721A9">
        <w:rPr>
          <w:rFonts w:ascii="標楷體" w:hAnsi="標楷體" w:hint="eastAsia"/>
        </w:rPr>
        <w:t>。</w:t>
      </w:r>
    </w:p>
    <w:p w:rsidR="00DF4452" w:rsidRPr="00A721A9" w:rsidRDefault="00DF4452" w:rsidP="00DF4452">
      <w:pPr>
        <w:pStyle w:val="CM2"/>
        <w:spacing w:line="240" w:lineRule="auto"/>
        <w:ind w:leftChars="150" w:left="1025" w:hangingChars="277" w:hanging="665"/>
        <w:jc w:val="both"/>
        <w:outlineLvl w:val="0"/>
        <w:rPr>
          <w:rFonts w:ascii="標楷體" w:hAnsi="標楷體"/>
        </w:rPr>
      </w:pPr>
      <w:r w:rsidRPr="00A721A9">
        <w:rPr>
          <w:rFonts w:ascii="標楷體" w:hAnsi="標楷體" w:cs="Times New Roman" w:hint="eastAsia"/>
          <w:kern w:val="2"/>
        </w:rPr>
        <w:t>5.3.7 掃描重複率（Sweep Repetition Rate）</w:t>
      </w:r>
      <w:r w:rsidRPr="00A721A9">
        <w:rPr>
          <w:rFonts w:ascii="標楷體" w:hAnsi="標楷體" w:hint="eastAsia"/>
        </w:rPr>
        <w:t>：2 Hz</w:t>
      </w:r>
      <w:r w:rsidRPr="00A721A9">
        <w:rPr>
          <w:rFonts w:ascii="標楷體" w:hAnsi="標楷體" w:cs="Times New Roman" w:hint="eastAsia"/>
          <w:kern w:val="2"/>
        </w:rPr>
        <w:t>~4</w:t>
      </w:r>
      <w:r w:rsidR="00F01C99">
        <w:rPr>
          <w:rFonts w:ascii="標楷體" w:hAnsi="標楷體" w:cs="Times New Roman" w:hint="eastAsia"/>
          <w:kern w:val="2"/>
        </w:rPr>
        <w:t xml:space="preserve"> </w:t>
      </w:r>
      <w:r w:rsidRPr="00A721A9">
        <w:rPr>
          <w:rFonts w:ascii="標楷體" w:hAnsi="標楷體" w:cs="Times New Roman" w:hint="eastAsia"/>
          <w:kern w:val="2"/>
        </w:rPr>
        <w:t>Hz</w:t>
      </w:r>
      <w:r w:rsidRPr="00A721A9">
        <w:rPr>
          <w:rFonts w:ascii="標楷體" w:hAnsi="標楷體" w:hint="eastAsia"/>
        </w:rPr>
        <w:t>。</w:t>
      </w:r>
    </w:p>
    <w:p w:rsidR="00DF4452" w:rsidRPr="00A721A9" w:rsidRDefault="00DF4452" w:rsidP="00DF4452">
      <w:pPr>
        <w:pStyle w:val="CM2"/>
        <w:spacing w:line="240" w:lineRule="auto"/>
        <w:ind w:leftChars="150" w:left="1025" w:hangingChars="277" w:hanging="665"/>
        <w:jc w:val="both"/>
        <w:outlineLvl w:val="0"/>
        <w:rPr>
          <w:rFonts w:ascii="標楷體" w:hAnsi="標楷體" w:cs="Times New Roman"/>
          <w:kern w:val="2"/>
        </w:rPr>
      </w:pPr>
      <w:r w:rsidRPr="00A721A9">
        <w:rPr>
          <w:rFonts w:ascii="標楷體" w:hAnsi="標楷體" w:cs="Times New Roman" w:hint="eastAsia"/>
          <w:kern w:val="2"/>
        </w:rPr>
        <w:t xml:space="preserve">5.3.8 </w:t>
      </w:r>
      <w:proofErr w:type="gramStart"/>
      <w:r w:rsidRPr="00A721A9">
        <w:rPr>
          <w:rFonts w:ascii="標楷體" w:hAnsi="標楷體" w:cs="Times New Roman" w:hint="eastAsia"/>
          <w:kern w:val="2"/>
        </w:rPr>
        <w:t>混附發射</w:t>
      </w:r>
      <w:proofErr w:type="gramEnd"/>
      <w:r w:rsidRPr="00A721A9">
        <w:rPr>
          <w:rFonts w:ascii="標楷體" w:hAnsi="標楷體" w:cs="Times New Roman" w:hint="eastAsia"/>
          <w:kern w:val="2"/>
        </w:rPr>
        <w:t>（Spurious Emission）</w:t>
      </w:r>
      <w:r w:rsidRPr="00A721A9">
        <w:rPr>
          <w:rFonts w:ascii="標楷體" w:hAnsi="標楷體" w:cs="Times New Roman"/>
          <w:kern w:val="2"/>
        </w:rPr>
        <w:t>：</w:t>
      </w:r>
      <w:r w:rsidRPr="00A721A9">
        <w:rPr>
          <w:rFonts w:ascii="標楷體" w:hAnsi="標楷體" w:cs="Times New Roman" w:hint="eastAsia"/>
          <w:kern w:val="2"/>
        </w:rPr>
        <w:t>須符合下圖之波譜規範值（解析頻寬100</w:t>
      </w:r>
      <w:r w:rsidR="00F01C99">
        <w:rPr>
          <w:rFonts w:ascii="標楷體" w:hAnsi="標楷體" w:cs="Times New Roman" w:hint="eastAsia"/>
          <w:kern w:val="2"/>
        </w:rPr>
        <w:t xml:space="preserve"> </w:t>
      </w:r>
      <w:r w:rsidRPr="00A721A9">
        <w:rPr>
          <w:rFonts w:ascii="標楷體" w:hAnsi="標楷體" w:cs="Times New Roman" w:hint="eastAsia"/>
          <w:kern w:val="2"/>
        </w:rPr>
        <w:t>Hz）。</w:t>
      </w:r>
    </w:p>
    <w:p w:rsidR="001F4718" w:rsidRDefault="001F4718" w:rsidP="003668D7">
      <w:r w:rsidRPr="001F4718">
        <w:rPr>
          <w:noProof/>
        </w:rPr>
        <w:lastRenderedPageBreak/>
        <w:drawing>
          <wp:inline distT="0" distB="0" distL="0" distR="0">
            <wp:extent cx="5191305" cy="3457115"/>
            <wp:effectExtent l="19050" t="0" r="9345" b="0"/>
            <wp:docPr id="9" name="圖片 1" descr="D:\OLD_D\syyen\00基礎處-終端互通應用科\00修法\PLB\COSPAS-SARSAT相關資料\RTCM- 121.5 Mas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OLD_D\syyen\00基礎處-終端互通應用科\00修法\PLB\COSPAS-SARSAT相關資料\RTCM- 121.5 Mask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2715" cy="345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67722" w:rsidRDefault="00F67722" w:rsidP="003668D7"/>
    <w:p w:rsidR="001F4718" w:rsidRPr="00A721A9" w:rsidRDefault="001F4718" w:rsidP="001F4718">
      <w:pPr>
        <w:pStyle w:val="CM2"/>
        <w:spacing w:line="240" w:lineRule="auto"/>
        <w:ind w:leftChars="150" w:left="1025" w:hangingChars="277" w:hanging="665"/>
        <w:jc w:val="both"/>
        <w:outlineLvl w:val="0"/>
        <w:rPr>
          <w:rFonts w:ascii="標楷體" w:hAnsi="標楷體" w:cs="Times New Roman"/>
          <w:kern w:val="2"/>
        </w:rPr>
      </w:pPr>
      <w:r w:rsidRPr="00A721A9">
        <w:rPr>
          <w:rFonts w:ascii="標楷體" w:hAnsi="標楷體" w:cs="Times New Roman" w:hint="eastAsia"/>
          <w:kern w:val="2"/>
        </w:rPr>
        <w:t>5.3.9 天線輻射圖形（Antenna Pattern）</w:t>
      </w:r>
      <w:r w:rsidRPr="00A721A9">
        <w:rPr>
          <w:rFonts w:ascii="標楷體" w:hAnsi="標楷體" w:cs="Times New Roman"/>
          <w:kern w:val="2"/>
        </w:rPr>
        <w:t>：</w:t>
      </w:r>
      <w:r w:rsidRPr="00A721A9">
        <w:rPr>
          <w:rFonts w:ascii="標楷體" w:hAnsi="標楷體" w:cs="Times New Roman" w:hint="eastAsia"/>
          <w:kern w:val="2"/>
        </w:rPr>
        <w:t>在水平面為全向性，±3</w:t>
      </w:r>
      <w:r w:rsidR="00F01C99">
        <w:rPr>
          <w:rFonts w:ascii="標楷體" w:hAnsi="標楷體" w:cs="Times New Roman" w:hint="eastAsia"/>
          <w:kern w:val="2"/>
        </w:rPr>
        <w:t xml:space="preserve"> </w:t>
      </w:r>
      <w:r w:rsidRPr="00A721A9">
        <w:rPr>
          <w:rFonts w:ascii="標楷體" w:hAnsi="標楷體" w:cs="Times New Roman" w:hint="eastAsia"/>
          <w:kern w:val="2"/>
        </w:rPr>
        <w:t>dB。</w:t>
      </w:r>
    </w:p>
    <w:p w:rsidR="001F4718" w:rsidRPr="00A721A9" w:rsidRDefault="001F4718" w:rsidP="001F4718">
      <w:pPr>
        <w:pStyle w:val="CM2"/>
        <w:spacing w:line="240" w:lineRule="auto"/>
        <w:ind w:leftChars="150" w:left="1025" w:hangingChars="277" w:hanging="665"/>
        <w:jc w:val="both"/>
        <w:outlineLvl w:val="0"/>
        <w:rPr>
          <w:rFonts w:ascii="標楷體" w:hAnsi="標楷體" w:cs="Times New Roman"/>
          <w:kern w:val="2"/>
        </w:rPr>
      </w:pPr>
      <w:r w:rsidRPr="00A721A9">
        <w:rPr>
          <w:rFonts w:ascii="標楷體" w:hAnsi="標楷體" w:cs="Times New Roman" w:hint="eastAsia"/>
          <w:kern w:val="2"/>
        </w:rPr>
        <w:t>5.3.10 天線極化（Antenna Polarization）</w:t>
      </w:r>
      <w:r w:rsidRPr="00A721A9">
        <w:rPr>
          <w:rFonts w:ascii="標楷體" w:hAnsi="標楷體" w:cs="Times New Roman"/>
          <w:kern w:val="2"/>
        </w:rPr>
        <w:t>：</w:t>
      </w:r>
      <w:r w:rsidRPr="00A721A9">
        <w:rPr>
          <w:rFonts w:ascii="標楷體" w:hAnsi="標楷體" w:cs="Times New Roman" w:hint="eastAsia"/>
          <w:kern w:val="2"/>
        </w:rPr>
        <w:t>垂直極化。</w:t>
      </w:r>
    </w:p>
    <w:p w:rsidR="001F4718" w:rsidRPr="00A721A9" w:rsidRDefault="001F4718" w:rsidP="001F4718">
      <w:pPr>
        <w:pStyle w:val="CM2"/>
        <w:spacing w:line="240" w:lineRule="auto"/>
        <w:ind w:leftChars="150" w:left="1025" w:hangingChars="277" w:hanging="665"/>
        <w:jc w:val="both"/>
        <w:outlineLvl w:val="0"/>
        <w:rPr>
          <w:rFonts w:ascii="標楷體" w:hAnsi="標楷體" w:cs="Times New Roman"/>
          <w:kern w:val="2"/>
        </w:rPr>
      </w:pPr>
      <w:r w:rsidRPr="00A721A9">
        <w:rPr>
          <w:rFonts w:ascii="標楷體" w:hAnsi="標楷體" w:cs="Times New Roman" w:hint="eastAsia"/>
          <w:kern w:val="2"/>
        </w:rPr>
        <w:t>5.3.11 最低可操作壽命測試時間（Minimum Operating Life Time）</w:t>
      </w:r>
      <w:r w:rsidRPr="00A721A9">
        <w:rPr>
          <w:rFonts w:ascii="標楷體" w:hAnsi="標楷體" w:cs="Times New Roman"/>
          <w:kern w:val="2"/>
        </w:rPr>
        <w:t>：</w:t>
      </w:r>
      <w:r w:rsidRPr="00A721A9">
        <w:rPr>
          <w:rFonts w:ascii="標楷體" w:hAnsi="標楷體" w:cs="Times New Roman" w:hint="eastAsia"/>
          <w:kern w:val="2"/>
        </w:rPr>
        <w:t>24小時（在PLB可操作溫度範圍內）。</w:t>
      </w:r>
    </w:p>
    <w:p w:rsidR="001F4718" w:rsidRPr="00A721A9" w:rsidRDefault="001F4718" w:rsidP="001F4718">
      <w:pPr>
        <w:pStyle w:val="CM2"/>
        <w:spacing w:line="240" w:lineRule="auto"/>
        <w:ind w:leftChars="150" w:left="1025" w:hangingChars="277" w:hanging="665"/>
        <w:jc w:val="both"/>
        <w:outlineLvl w:val="0"/>
        <w:rPr>
          <w:rFonts w:ascii="標楷體" w:hAnsi="標楷體" w:cs="Times New Roman"/>
          <w:kern w:val="2"/>
        </w:rPr>
      </w:pPr>
      <w:r w:rsidRPr="00A721A9">
        <w:rPr>
          <w:rFonts w:ascii="標楷體" w:hAnsi="標楷體" w:cs="Times New Roman" w:hint="eastAsia"/>
          <w:kern w:val="2"/>
        </w:rPr>
        <w:t>5.3.12 測試方法：依RTCM Standard 11010.2 A.16</w:t>
      </w:r>
      <w:r w:rsidRPr="00A721A9">
        <w:rPr>
          <w:rFonts w:ascii="標楷體" w:hAnsi="標楷體" w:hint="eastAsia"/>
          <w:kern w:val="2"/>
        </w:rPr>
        <w:t>規定</w:t>
      </w:r>
      <w:r w:rsidRPr="00A721A9">
        <w:rPr>
          <w:rFonts w:ascii="標楷體" w:hAnsi="標楷體" w:cs="Times New Roman"/>
          <w:kern w:val="2"/>
        </w:rPr>
        <w:t>。</w:t>
      </w:r>
    </w:p>
    <w:p w:rsidR="001F4718" w:rsidRPr="00DF4452" w:rsidRDefault="00E65CCF" w:rsidP="00213CC7">
      <w:pPr>
        <w:pStyle w:val="1"/>
        <w:spacing w:line="360" w:lineRule="auto"/>
      </w:pPr>
      <w:r w:rsidRPr="0045249F">
        <w:t>6</w:t>
      </w:r>
      <w:r w:rsidRPr="0045249F">
        <w:rPr>
          <w:rFonts w:hint="eastAsia"/>
        </w:rPr>
        <w:t>.</w:t>
      </w:r>
      <w:r w:rsidRPr="0045249F">
        <w:rPr>
          <w:rFonts w:hint="eastAsia"/>
        </w:rPr>
        <w:t>本規範自發布日施行。</w:t>
      </w:r>
    </w:p>
    <w:sectPr w:rsidR="001F4718" w:rsidRPr="00DF4452" w:rsidSect="00727001">
      <w:footerReference w:type="default" r:id="rId17"/>
      <w:pgSz w:w="11906" w:h="16838"/>
      <w:pgMar w:top="1440" w:right="1800" w:bottom="1440" w:left="1800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84484" w:rsidRDefault="00184484" w:rsidP="0068422E">
      <w:r>
        <w:separator/>
      </w:r>
    </w:p>
  </w:endnote>
  <w:endnote w:type="continuationSeparator" w:id="0">
    <w:p w:rsidR="00184484" w:rsidRDefault="00184484" w:rsidP="006842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華康楷書體W5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D8C" w:rsidRDefault="00025D8C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9653"/>
      <w:docPartObj>
        <w:docPartGallery w:val="Page Numbers (Bottom of Page)"/>
        <w:docPartUnique/>
      </w:docPartObj>
    </w:sdtPr>
    <w:sdtContent>
      <w:p w:rsidR="00727001" w:rsidRDefault="00727001" w:rsidP="00727001">
        <w:pPr>
          <w:pStyle w:val="a9"/>
        </w:pPr>
        <w:r>
          <w:rPr>
            <w:rFonts w:hint="eastAsia"/>
          </w:rPr>
          <w:t>1</w:t>
        </w:r>
      </w:p>
    </w:sdtContent>
  </w:sdt>
  <w:p w:rsidR="00727001" w:rsidRDefault="00727001" w:rsidP="00727001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D8C" w:rsidRDefault="00025D8C">
    <w:pPr>
      <w:pStyle w:val="a9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89661"/>
      <w:docPartObj>
        <w:docPartGallery w:val="Page Numbers (Bottom of Page)"/>
        <w:docPartUnique/>
      </w:docPartObj>
    </w:sdtPr>
    <w:sdtContent>
      <w:p w:rsidR="00727001" w:rsidRDefault="005A7391">
        <w:pPr>
          <w:pStyle w:val="a9"/>
        </w:pPr>
        <w:r>
          <w:fldChar w:fldCharType="begin"/>
        </w:r>
        <w:r w:rsidR="00616DAA">
          <w:instrText xml:space="preserve"> PAGE   \* MERGEFORMAT </w:instrText>
        </w:r>
        <w:r>
          <w:fldChar w:fldCharType="separate"/>
        </w:r>
        <w:r w:rsidR="00DD6F92" w:rsidRPr="00DD6F92">
          <w:rPr>
            <w:noProof/>
            <w:lang w:val="zh-TW"/>
          </w:rPr>
          <w:t>1</w:t>
        </w:r>
        <w:r>
          <w:fldChar w:fldCharType="end"/>
        </w:r>
      </w:p>
    </w:sdtContent>
  </w:sdt>
  <w:p w:rsidR="00727001" w:rsidRDefault="00727001" w:rsidP="00727001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84484" w:rsidRDefault="00184484" w:rsidP="0068422E">
      <w:r>
        <w:separator/>
      </w:r>
    </w:p>
  </w:footnote>
  <w:footnote w:type="continuationSeparator" w:id="0">
    <w:p w:rsidR="00184484" w:rsidRDefault="00184484" w:rsidP="0068422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5D8C" w:rsidRDefault="00025D8C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8422E" w:rsidRDefault="005A7391">
    <w:pPr>
      <w:pStyle w:val="a7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269.65pt;margin-top:-16.45pt;width:182.55pt;height:43pt;z-index:251660288" stroked="f">
          <v:textbox style="mso-next-textbox:#_x0000_s2051">
            <w:txbxContent>
              <w:p w:rsidR="0068422E" w:rsidRDefault="0068422E" w:rsidP="0068422E">
                <w:pPr>
                  <w:rPr>
                    <w:rFonts w:ascii="標楷體" w:hAnsi="標楷體"/>
                  </w:rPr>
                </w:pPr>
                <w:r w:rsidRPr="00745F16">
                  <w:rPr>
                    <w:rFonts w:ascii="標楷體" w:hAnsi="標楷體" w:hint="eastAsia"/>
                  </w:rPr>
                  <w:t>個人指位</w:t>
                </w:r>
                <w:proofErr w:type="gramStart"/>
                <w:r w:rsidRPr="00745F16">
                  <w:rPr>
                    <w:rFonts w:ascii="標楷體" w:hAnsi="標楷體" w:hint="eastAsia"/>
                  </w:rPr>
                  <w:t>無線電示標技術</w:t>
                </w:r>
                <w:proofErr w:type="gramEnd"/>
                <w:r w:rsidRPr="00745F16">
                  <w:rPr>
                    <w:rFonts w:ascii="標楷體" w:hAnsi="標楷體" w:hint="eastAsia"/>
                  </w:rPr>
                  <w:t>規範</w:t>
                </w:r>
              </w:p>
              <w:p w:rsidR="0068422E" w:rsidRPr="00BD165F" w:rsidRDefault="0068422E" w:rsidP="0068422E">
                <w:pPr>
                  <w:rPr>
                    <w:rFonts w:ascii="標楷體" w:hAnsi="標楷體"/>
                    <w:szCs w:val="24"/>
                  </w:rPr>
                </w:pPr>
                <w:r w:rsidRPr="00BD165F">
                  <w:rPr>
                    <w:rFonts w:ascii="標楷體" w:hAnsi="標楷體" w:hint="eastAsia"/>
                  </w:rPr>
                  <w:t>訂</w:t>
                </w:r>
                <w:r w:rsidR="008A3B41">
                  <w:rPr>
                    <w:rFonts w:ascii="標楷體" w:hAnsi="標楷體" w:hint="eastAsia"/>
                  </w:rPr>
                  <w:t>定</w:t>
                </w:r>
                <w:r w:rsidRPr="00BD165F">
                  <w:rPr>
                    <w:rFonts w:ascii="標楷體" w:hAnsi="標楷體" w:hint="eastAsia"/>
                  </w:rPr>
                  <w:t>日期：</w:t>
                </w:r>
                <w:r w:rsidR="006F58E9">
                  <w:rPr>
                    <w:rFonts w:ascii="標楷體" w:hAnsi="標楷體"/>
                  </w:rPr>
                  <w:t>10</w:t>
                </w:r>
                <w:r w:rsidR="006F58E9">
                  <w:rPr>
                    <w:rFonts w:ascii="標楷體" w:hAnsi="標楷體" w:hint="eastAsia"/>
                  </w:rPr>
                  <w:t>4</w:t>
                </w:r>
                <w:r w:rsidR="006F58E9" w:rsidRPr="00BD165F">
                  <w:rPr>
                    <w:rFonts w:ascii="標楷體" w:hAnsi="標楷體" w:hint="eastAsia"/>
                  </w:rPr>
                  <w:t>年</w:t>
                </w:r>
                <w:r w:rsidR="006F58E9">
                  <w:rPr>
                    <w:rFonts w:ascii="標楷體" w:hAnsi="標楷體" w:hint="eastAsia"/>
                  </w:rPr>
                  <w:t>10</w:t>
                </w:r>
                <w:r w:rsidR="006F58E9" w:rsidRPr="00BD165F">
                  <w:rPr>
                    <w:rFonts w:ascii="標楷體" w:hAnsi="標楷體" w:hint="eastAsia"/>
                  </w:rPr>
                  <w:t>月</w:t>
                </w:r>
                <w:r w:rsidR="00C044DD">
                  <w:rPr>
                    <w:rFonts w:ascii="標楷體" w:hAnsi="標楷體" w:hint="eastAsia"/>
                  </w:rPr>
                  <w:t>16</w:t>
                </w:r>
                <w:r w:rsidRPr="00BD165F">
                  <w:rPr>
                    <w:rFonts w:ascii="標楷體" w:hAnsi="標楷體" w:hint="eastAsia"/>
                  </w:rPr>
                  <w:t>日</w:t>
                </w:r>
              </w:p>
            </w:txbxContent>
          </v:textbox>
        </v:shape>
      </w:pict>
    </w:r>
    <w:r>
      <w:rPr>
        <w:noProof/>
      </w:rPr>
      <w:pict>
        <v:shape id="_x0000_s2050" type="#_x0000_t202" style="position:absolute;margin-left:37.8pt;margin-top:-17.75pt;width:93.5pt;height:43pt;z-index:251659264" stroked="f">
          <v:textbox style="mso-next-textbox:#_x0000_s2050">
            <w:txbxContent>
              <w:p w:rsidR="0068422E" w:rsidRDefault="0068422E" w:rsidP="0068422E">
                <w:pPr>
                  <w:jc w:val="distribute"/>
                  <w:rPr>
                    <w:rFonts w:ascii="標楷體" w:hAnsi="標楷體"/>
                    <w:szCs w:val="24"/>
                  </w:rPr>
                </w:pPr>
                <w:r w:rsidRPr="00BD165F">
                  <w:rPr>
                    <w:rFonts w:ascii="標楷體" w:hAnsi="標楷體" w:hint="eastAsia"/>
                    <w:szCs w:val="24"/>
                  </w:rPr>
                  <w:t>電信技術規範</w:t>
                </w:r>
              </w:p>
              <w:p w:rsidR="0068422E" w:rsidRPr="00BD165F" w:rsidRDefault="0068422E" w:rsidP="0068422E">
                <w:pPr>
                  <w:jc w:val="distribute"/>
                  <w:rPr>
                    <w:rFonts w:ascii="標楷體" w:hAnsi="標楷體"/>
                    <w:szCs w:val="24"/>
                  </w:rPr>
                </w:pPr>
                <w:r>
                  <w:rPr>
                    <w:rFonts w:ascii="標楷體" w:hAnsi="標楷體" w:hint="eastAsia"/>
                    <w:szCs w:val="24"/>
                  </w:rPr>
                  <w:t>檢驗規範</w:t>
                </w:r>
              </w:p>
            </w:txbxContent>
          </v:textbox>
        </v:shape>
      </w:pict>
    </w:r>
    <w:r w:rsidR="0068422E"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66496</wp:posOffset>
          </wp:positionH>
          <wp:positionV relativeFrom="paragraph">
            <wp:posOffset>-178076</wp:posOffset>
          </wp:positionV>
          <wp:extent cx="464029" cy="465827"/>
          <wp:effectExtent l="19050" t="0" r="0" b="0"/>
          <wp:wrapNone/>
          <wp:docPr id="3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4029" cy="4658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7001" w:rsidRDefault="00727001">
    <w:pPr>
      <w:pStyle w:val="a7"/>
    </w:pPr>
    <w:r>
      <w:rPr>
        <w:noProof/>
      </w:rPr>
      <w:drawing>
        <wp:anchor distT="0" distB="0" distL="114300" distR="114300" simplePos="0" relativeHeight="251664384" behindDoc="1" locked="0" layoutInCell="1" allowOverlap="1">
          <wp:simplePos x="0" y="0"/>
          <wp:positionH relativeFrom="column">
            <wp:posOffset>221725</wp:posOffset>
          </wp:positionH>
          <wp:positionV relativeFrom="paragraph">
            <wp:posOffset>-182576</wp:posOffset>
          </wp:positionV>
          <wp:extent cx="465980" cy="469127"/>
          <wp:effectExtent l="19050" t="0" r="0" b="0"/>
          <wp:wrapNone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5980" cy="46912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5A7391"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49.95pt;margin-top:-16.8pt;width:93.5pt;height:43pt;z-index:251662336;mso-position-horizontal-relative:text;mso-position-vertical-relative:text" stroked="f">
          <v:textbox style="mso-next-textbox:#_x0000_s2054">
            <w:txbxContent>
              <w:p w:rsidR="00727001" w:rsidRDefault="00727001" w:rsidP="00727001">
                <w:pPr>
                  <w:jc w:val="distribute"/>
                  <w:rPr>
                    <w:rFonts w:ascii="標楷體" w:hAnsi="標楷體"/>
                    <w:szCs w:val="24"/>
                  </w:rPr>
                </w:pPr>
                <w:r w:rsidRPr="00BD165F">
                  <w:rPr>
                    <w:rFonts w:ascii="標楷體" w:hAnsi="標楷體" w:hint="eastAsia"/>
                    <w:szCs w:val="24"/>
                  </w:rPr>
                  <w:t>電信技術規範</w:t>
                </w:r>
              </w:p>
              <w:p w:rsidR="00727001" w:rsidRPr="00BD165F" w:rsidRDefault="00727001" w:rsidP="00727001">
                <w:pPr>
                  <w:jc w:val="distribute"/>
                  <w:rPr>
                    <w:rFonts w:ascii="標楷體" w:hAnsi="標楷體"/>
                    <w:szCs w:val="24"/>
                  </w:rPr>
                </w:pPr>
                <w:r>
                  <w:rPr>
                    <w:rFonts w:ascii="標楷體" w:hAnsi="標楷體" w:hint="eastAsia"/>
                    <w:szCs w:val="24"/>
                  </w:rPr>
                  <w:t>檢驗規範</w:t>
                </w:r>
              </w:p>
            </w:txbxContent>
          </v:textbox>
        </v:shape>
      </w:pict>
    </w:r>
    <w:r w:rsidR="005A7391">
      <w:rPr>
        <w:noProof/>
      </w:rPr>
      <w:pict>
        <v:shape id="_x0000_s2053" type="#_x0000_t202" style="position:absolute;margin-left:281.8pt;margin-top:-16.8pt;width:182.55pt;height:43pt;z-index:251661312;mso-position-horizontal-relative:text;mso-position-vertical-relative:text" stroked="f">
          <v:textbox style="mso-next-textbox:#_x0000_s2053">
            <w:txbxContent>
              <w:p w:rsidR="00727001" w:rsidRDefault="00727001" w:rsidP="00727001">
                <w:pPr>
                  <w:rPr>
                    <w:rFonts w:ascii="標楷體" w:hAnsi="標楷體"/>
                  </w:rPr>
                </w:pPr>
                <w:r w:rsidRPr="00745F16">
                  <w:rPr>
                    <w:rFonts w:ascii="標楷體" w:hAnsi="標楷體" w:hint="eastAsia"/>
                  </w:rPr>
                  <w:t>個人指位</w:t>
                </w:r>
                <w:proofErr w:type="gramStart"/>
                <w:r w:rsidRPr="00745F16">
                  <w:rPr>
                    <w:rFonts w:ascii="標楷體" w:hAnsi="標楷體" w:hint="eastAsia"/>
                  </w:rPr>
                  <w:t>無線電示標技術</w:t>
                </w:r>
                <w:proofErr w:type="gramEnd"/>
                <w:r w:rsidRPr="00745F16">
                  <w:rPr>
                    <w:rFonts w:ascii="標楷體" w:hAnsi="標楷體" w:hint="eastAsia"/>
                  </w:rPr>
                  <w:t>規範</w:t>
                </w:r>
              </w:p>
              <w:p w:rsidR="00727001" w:rsidRPr="00BD165F" w:rsidRDefault="00727001" w:rsidP="00727001">
                <w:pPr>
                  <w:rPr>
                    <w:rFonts w:ascii="標楷體" w:hAnsi="標楷體"/>
                    <w:szCs w:val="24"/>
                  </w:rPr>
                </w:pPr>
                <w:r w:rsidRPr="00BD165F">
                  <w:rPr>
                    <w:rFonts w:ascii="標楷體" w:hAnsi="標楷體" w:hint="eastAsia"/>
                  </w:rPr>
                  <w:t>訂</w:t>
                </w:r>
                <w:r w:rsidR="008A3B41">
                  <w:rPr>
                    <w:rFonts w:ascii="標楷體" w:hAnsi="標楷體" w:hint="eastAsia"/>
                  </w:rPr>
                  <w:t>定</w:t>
                </w:r>
                <w:r w:rsidRPr="00BD165F">
                  <w:rPr>
                    <w:rFonts w:ascii="標楷體" w:hAnsi="標楷體" w:hint="eastAsia"/>
                  </w:rPr>
                  <w:t>日期：</w:t>
                </w:r>
                <w:r>
                  <w:rPr>
                    <w:rFonts w:ascii="標楷體" w:hAnsi="標楷體"/>
                  </w:rPr>
                  <w:t>10</w:t>
                </w:r>
                <w:r>
                  <w:rPr>
                    <w:rFonts w:ascii="標楷體" w:hAnsi="標楷體" w:hint="eastAsia"/>
                  </w:rPr>
                  <w:t>4</w:t>
                </w:r>
                <w:r w:rsidRPr="00BD165F">
                  <w:rPr>
                    <w:rFonts w:ascii="標楷體" w:hAnsi="標楷體" w:hint="eastAsia"/>
                  </w:rPr>
                  <w:t>年</w:t>
                </w:r>
                <w:r w:rsidR="00E4439A">
                  <w:rPr>
                    <w:rFonts w:ascii="標楷體" w:hAnsi="標楷體" w:hint="eastAsia"/>
                  </w:rPr>
                  <w:t>10</w:t>
                </w:r>
                <w:r w:rsidRPr="00BD165F">
                  <w:rPr>
                    <w:rFonts w:ascii="標楷體" w:hAnsi="標楷體" w:hint="eastAsia"/>
                  </w:rPr>
                  <w:t>月</w:t>
                </w:r>
                <w:r w:rsidR="00C044DD">
                  <w:rPr>
                    <w:rFonts w:ascii="標楷體" w:hAnsi="標楷體" w:hint="eastAsia"/>
                  </w:rPr>
                  <w:t>16</w:t>
                </w:r>
                <w:r w:rsidRPr="00BD165F">
                  <w:rPr>
                    <w:rFonts w:ascii="標楷體" w:hAnsi="標楷體" w:hint="eastAsia"/>
                  </w:rPr>
                  <w:t>日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668D7"/>
    <w:rsid w:val="00025D8C"/>
    <w:rsid w:val="0002672D"/>
    <w:rsid w:val="000F11FC"/>
    <w:rsid w:val="00103944"/>
    <w:rsid w:val="00184484"/>
    <w:rsid w:val="001D0B3E"/>
    <w:rsid w:val="001F0B60"/>
    <w:rsid w:val="001F4718"/>
    <w:rsid w:val="00213CC7"/>
    <w:rsid w:val="002B3F50"/>
    <w:rsid w:val="00314F4F"/>
    <w:rsid w:val="003403E0"/>
    <w:rsid w:val="0035506C"/>
    <w:rsid w:val="003668D7"/>
    <w:rsid w:val="00394AAB"/>
    <w:rsid w:val="003967B4"/>
    <w:rsid w:val="003D7C28"/>
    <w:rsid w:val="0045414C"/>
    <w:rsid w:val="004548AA"/>
    <w:rsid w:val="004704E6"/>
    <w:rsid w:val="0048783A"/>
    <w:rsid w:val="004972EC"/>
    <w:rsid w:val="00497905"/>
    <w:rsid w:val="004D2B58"/>
    <w:rsid w:val="00542BB2"/>
    <w:rsid w:val="005627FB"/>
    <w:rsid w:val="00562989"/>
    <w:rsid w:val="005A7391"/>
    <w:rsid w:val="006055C0"/>
    <w:rsid w:val="00616DAA"/>
    <w:rsid w:val="006378E2"/>
    <w:rsid w:val="0068422E"/>
    <w:rsid w:val="00695C52"/>
    <w:rsid w:val="006F58E9"/>
    <w:rsid w:val="007000FF"/>
    <w:rsid w:val="00727001"/>
    <w:rsid w:val="007C0F9C"/>
    <w:rsid w:val="00805733"/>
    <w:rsid w:val="00853D44"/>
    <w:rsid w:val="008A3B41"/>
    <w:rsid w:val="008B6CD4"/>
    <w:rsid w:val="008C7A4B"/>
    <w:rsid w:val="009C56A5"/>
    <w:rsid w:val="009F40D4"/>
    <w:rsid w:val="00A6315C"/>
    <w:rsid w:val="00A972D4"/>
    <w:rsid w:val="00AB0356"/>
    <w:rsid w:val="00AC195C"/>
    <w:rsid w:val="00B24092"/>
    <w:rsid w:val="00B31C96"/>
    <w:rsid w:val="00B76575"/>
    <w:rsid w:val="00B77D2A"/>
    <w:rsid w:val="00B92230"/>
    <w:rsid w:val="00C044DD"/>
    <w:rsid w:val="00CD240F"/>
    <w:rsid w:val="00CF34F5"/>
    <w:rsid w:val="00D016E1"/>
    <w:rsid w:val="00D836A2"/>
    <w:rsid w:val="00DA2CC9"/>
    <w:rsid w:val="00DB7751"/>
    <w:rsid w:val="00DD6F92"/>
    <w:rsid w:val="00DF4452"/>
    <w:rsid w:val="00E01291"/>
    <w:rsid w:val="00E4439A"/>
    <w:rsid w:val="00E632A2"/>
    <w:rsid w:val="00E65CCF"/>
    <w:rsid w:val="00E76155"/>
    <w:rsid w:val="00E83479"/>
    <w:rsid w:val="00EA2D2F"/>
    <w:rsid w:val="00EA5CAA"/>
    <w:rsid w:val="00ED3439"/>
    <w:rsid w:val="00F0182B"/>
    <w:rsid w:val="00F01C99"/>
    <w:rsid w:val="00F67722"/>
    <w:rsid w:val="00F7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8D7"/>
    <w:pPr>
      <w:widowControl w:val="0"/>
    </w:pPr>
    <w:rPr>
      <w:rFonts w:ascii="Times New Roman" w:eastAsia="標楷體" w:hAnsi="Times New Roman" w:cs="Times New Roman"/>
      <w:szCs w:val="20"/>
    </w:rPr>
  </w:style>
  <w:style w:type="paragraph" w:styleId="1">
    <w:name w:val="heading 1"/>
    <w:basedOn w:val="a"/>
    <w:next w:val="a"/>
    <w:link w:val="10"/>
    <w:uiPriority w:val="9"/>
    <w:qFormat/>
    <w:rsid w:val="00DF4452"/>
    <w:pPr>
      <w:keepNext/>
      <w:spacing w:line="720" w:lineRule="auto"/>
      <w:outlineLvl w:val="0"/>
    </w:pPr>
    <w:rPr>
      <w:rFonts w:asciiTheme="majorHAnsi" w:hAnsiTheme="majorHAnsi" w:cstheme="majorBidi"/>
      <w:b/>
      <w:bCs/>
      <w:kern w:val="52"/>
      <w:sz w:val="28"/>
      <w:szCs w:val="52"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3668D7"/>
    <w:pPr>
      <w:keepNext/>
      <w:spacing w:line="720" w:lineRule="auto"/>
      <w:ind w:leftChars="100" w:left="240" w:rightChars="100" w:right="240"/>
      <w:outlineLvl w:val="1"/>
    </w:pPr>
    <w:rPr>
      <w:rFonts w:asciiTheme="majorHAnsi" w:hAnsiTheme="majorHAnsi" w:cstheme="majorBidi"/>
      <w:b/>
      <w:bCs/>
      <w:sz w:val="2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內文3"/>
    <w:basedOn w:val="a"/>
    <w:rsid w:val="003668D7"/>
    <w:pPr>
      <w:autoSpaceDE w:val="0"/>
      <w:autoSpaceDN w:val="0"/>
      <w:adjustRightInd w:val="0"/>
      <w:spacing w:line="360" w:lineRule="atLeast"/>
      <w:ind w:left="480" w:hanging="240"/>
      <w:textAlignment w:val="baseline"/>
    </w:pPr>
    <w:rPr>
      <w:rFonts w:ascii="華康楷書體W5(P)" w:eastAsia="華康楷書體W5(P)"/>
      <w:kern w:val="0"/>
      <w:sz w:val="20"/>
    </w:rPr>
  </w:style>
  <w:style w:type="character" w:customStyle="1" w:styleId="10">
    <w:name w:val="標題 1 字元"/>
    <w:basedOn w:val="a0"/>
    <w:link w:val="1"/>
    <w:uiPriority w:val="9"/>
    <w:rsid w:val="00DF4452"/>
    <w:rPr>
      <w:rFonts w:asciiTheme="majorHAnsi" w:eastAsia="標楷體" w:hAnsiTheme="majorHAnsi" w:cstheme="majorBidi"/>
      <w:b/>
      <w:bCs/>
      <w:kern w:val="52"/>
      <w:sz w:val="28"/>
      <w:szCs w:val="52"/>
    </w:rPr>
  </w:style>
  <w:style w:type="paragraph" w:customStyle="1" w:styleId="CM2">
    <w:name w:val="CM2"/>
    <w:basedOn w:val="a"/>
    <w:next w:val="a"/>
    <w:rsid w:val="003668D7"/>
    <w:pPr>
      <w:autoSpaceDE w:val="0"/>
      <w:autoSpaceDN w:val="0"/>
      <w:adjustRightInd w:val="0"/>
      <w:spacing w:line="468" w:lineRule="atLeast"/>
    </w:pPr>
    <w:rPr>
      <w:rFonts w:ascii="新細明體" w:cs="新細明體"/>
      <w:kern w:val="0"/>
      <w:szCs w:val="24"/>
    </w:rPr>
  </w:style>
  <w:style w:type="character" w:customStyle="1" w:styleId="20">
    <w:name w:val="標題 2 字元"/>
    <w:basedOn w:val="a0"/>
    <w:link w:val="2"/>
    <w:uiPriority w:val="9"/>
    <w:rsid w:val="003668D7"/>
    <w:rPr>
      <w:rFonts w:asciiTheme="majorHAnsi" w:eastAsia="標楷體" w:hAnsiTheme="majorHAnsi" w:cstheme="majorBidi"/>
      <w:b/>
      <w:bCs/>
      <w:sz w:val="28"/>
      <w:szCs w:val="48"/>
    </w:rPr>
  </w:style>
  <w:style w:type="paragraph" w:styleId="a3">
    <w:name w:val="No Spacing"/>
    <w:uiPriority w:val="1"/>
    <w:qFormat/>
    <w:rsid w:val="003668D7"/>
    <w:pPr>
      <w:widowControl w:val="0"/>
    </w:pPr>
    <w:rPr>
      <w:rFonts w:ascii="Times New Roman" w:eastAsia="標楷體" w:hAnsi="Times New Roman" w:cs="Times New Roman"/>
      <w:szCs w:val="20"/>
    </w:rPr>
  </w:style>
  <w:style w:type="paragraph" w:styleId="a4">
    <w:name w:val="List Paragraph"/>
    <w:basedOn w:val="a"/>
    <w:uiPriority w:val="34"/>
    <w:qFormat/>
    <w:rsid w:val="003668D7"/>
    <w:pPr>
      <w:ind w:leftChars="200" w:left="480"/>
    </w:pPr>
  </w:style>
  <w:style w:type="paragraph" w:customStyle="1" w:styleId="Default">
    <w:name w:val="Default"/>
    <w:rsid w:val="00DF4452"/>
    <w:pPr>
      <w:widowControl w:val="0"/>
      <w:autoSpaceDE w:val="0"/>
      <w:autoSpaceDN w:val="0"/>
      <w:adjustRightInd w:val="0"/>
    </w:pPr>
    <w:rPr>
      <w:rFonts w:ascii="Times New Roman" w:eastAsia="新細明體" w:hAnsi="Times New Roman" w:cs="Times New Roman"/>
      <w:color w:val="000000"/>
      <w:kern w:val="0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DF4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註解方塊文字 字元"/>
    <w:basedOn w:val="a0"/>
    <w:link w:val="a5"/>
    <w:uiPriority w:val="99"/>
    <w:semiHidden/>
    <w:rsid w:val="00DF4452"/>
    <w:rPr>
      <w:rFonts w:asciiTheme="majorHAnsi" w:eastAsiaTheme="majorEastAsia" w:hAnsiTheme="majorHAnsi" w:cstheme="majorBidi"/>
      <w:sz w:val="18"/>
      <w:szCs w:val="18"/>
    </w:rPr>
  </w:style>
  <w:style w:type="character" w:customStyle="1" w:styleId="systrantokenword">
    <w:name w:val="systran_token_word"/>
    <w:basedOn w:val="a0"/>
    <w:rsid w:val="00DF4452"/>
  </w:style>
  <w:style w:type="character" w:customStyle="1" w:styleId="systrantokennumeric">
    <w:name w:val="systran_token_numeric"/>
    <w:basedOn w:val="a0"/>
    <w:rsid w:val="00DF4452"/>
  </w:style>
  <w:style w:type="paragraph" w:styleId="a7">
    <w:name w:val="header"/>
    <w:basedOn w:val="a"/>
    <w:link w:val="a8"/>
    <w:uiPriority w:val="99"/>
    <w:semiHidden/>
    <w:unhideWhenUsed/>
    <w:rsid w:val="0068422E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basedOn w:val="a0"/>
    <w:link w:val="a7"/>
    <w:uiPriority w:val="99"/>
    <w:semiHidden/>
    <w:rsid w:val="0068422E"/>
    <w:rPr>
      <w:rFonts w:ascii="Times New Roman" w:eastAsia="標楷體" w:hAnsi="Times New Roman" w:cs="Times New Roman"/>
      <w:sz w:val="20"/>
      <w:szCs w:val="20"/>
    </w:rPr>
  </w:style>
  <w:style w:type="paragraph" w:styleId="a9">
    <w:name w:val="footer"/>
    <w:basedOn w:val="a"/>
    <w:link w:val="aa"/>
    <w:uiPriority w:val="99"/>
    <w:unhideWhenUsed/>
    <w:rsid w:val="00727001"/>
    <w:pPr>
      <w:tabs>
        <w:tab w:val="center" w:pos="4153"/>
        <w:tab w:val="right" w:pos="8306"/>
      </w:tabs>
      <w:snapToGrid w:val="0"/>
      <w:jc w:val="center"/>
    </w:pPr>
    <w:rPr>
      <w:sz w:val="20"/>
    </w:rPr>
  </w:style>
  <w:style w:type="character" w:customStyle="1" w:styleId="aa">
    <w:name w:val="頁尾 字元"/>
    <w:basedOn w:val="a0"/>
    <w:link w:val="a9"/>
    <w:uiPriority w:val="99"/>
    <w:rsid w:val="00727001"/>
    <w:rPr>
      <w:rFonts w:ascii="Times New Roman" w:eastAsia="標楷體" w:hAnsi="Times New Roman" w:cs="Times New Roman"/>
      <w:sz w:val="20"/>
      <w:szCs w:val="20"/>
    </w:rPr>
  </w:style>
  <w:style w:type="character" w:styleId="ab">
    <w:name w:val="line number"/>
    <w:basedOn w:val="a0"/>
    <w:uiPriority w:val="99"/>
    <w:semiHidden/>
    <w:unhideWhenUsed/>
    <w:rsid w:val="007270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customXml" Target="../customXml/item1.xml"/>
  <Relationship Id="rId10" Type="http://schemas.openxmlformats.org/officeDocument/2006/relationships/footer" Target="footer2.xml"/>
  <Relationship Id="rId11" Type="http://schemas.openxmlformats.org/officeDocument/2006/relationships/header" Target="header3.xml"/>
  <Relationship Id="rId12" Type="http://schemas.openxmlformats.org/officeDocument/2006/relationships/footer" Target="footer3.xml"/>
  <Relationship Id="rId13" Type="http://schemas.openxmlformats.org/officeDocument/2006/relationships/image" Target="media/image2.png"/>
  <Relationship Id="rId14" Type="http://schemas.openxmlformats.org/officeDocument/2006/relationships/image" Target="media/image3.jpeg"/>
  <Relationship Id="rId15" Type="http://schemas.openxmlformats.org/officeDocument/2006/relationships/image" Target="media/image4.jpeg"/>
  <Relationship Id="rId16" Type="http://schemas.openxmlformats.org/officeDocument/2006/relationships/image" Target="media/image5.png"/>
  <Relationship Id="rId17" Type="http://schemas.openxmlformats.org/officeDocument/2006/relationships/footer" Target="footer4.xml"/>
  <Relationship Id="rId18" Type="http://schemas.openxmlformats.org/officeDocument/2006/relationships/fontTable" Target="fontTable.xml"/>
  <Relationship Id="rId19" Type="http://schemas.openxmlformats.org/officeDocument/2006/relationships/theme" Target="theme/theme1.xml"/>
  <Relationship Id="rId2" Type="http://schemas.openxmlformats.org/officeDocument/2006/relationships/styles" Target="style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header" Target="header1.xml"/>
  <Relationship Id="rId8" Type="http://schemas.openxmlformats.org/officeDocument/2006/relationships/header" Target="header2.xml"/>
  <Relationship Id="rId9" Type="http://schemas.openxmlformats.org/officeDocument/2006/relationships/footer" Target="footer1.xml"/>
</Relationships>

</file>

<file path=word/_rels/header2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_rels/header3.xml.rels><?xml version="1.0" encoding="UTF-8"?>

<Relationships xmlns="http://schemas.openxmlformats.org/package/2006/relationships">
  <Relationship Id="rId1" Type="http://schemas.openxmlformats.org/officeDocument/2006/relationships/image" Target="media/image1.jpeg"/>
</Relationships>
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
<Relationships xmlns="http://schemas.openxmlformats.org/package/2006/relationships">
  <Relationship Id="rId1" Type="http://schemas.openxmlformats.org/officeDocument/2006/relationships/customXmlProps" Target="itemProps1.xml"/>
</Relationships>
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6965D-48B6-4D8B-B998-719612B05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1207</Words>
  <Characters>6886</Characters>
  <Application>Microsoft Office Word</Application>
  <DocSecurity>0</DocSecurity>
  <Lines>57</Lines>
  <Paragraphs>16</Paragraphs>
  <ScaleCrop>false</ScaleCrop>
  <Company/>
  <LinksUpToDate>false</LinksUpToDate>
  <CharactersWithSpaces>8077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2015-10-16T06:28:00Z</dcterms:created>
  <dc:creator>ncc</dc:creator>
  <lastModifiedBy>ncc</lastModifiedBy>
  <dcterms:modified xsi:type="dcterms:W3CDTF">2015-10-16T06:28:00Z</dcterms:modified>
  <revision>2</revision>
</coreProperties>
</file>