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E5" w:rsidRDefault="00BC4FE5" w:rsidP="00BC4FE5">
      <w:pPr>
        <w:snapToGrid w:val="0"/>
        <w:spacing w:afterLines="50" w:line="460" w:lineRule="exact"/>
        <w:jc w:val="center"/>
        <w:rPr>
          <w:rFonts w:eastAsia="標楷體" w:hAnsi="標楷體"/>
          <w:sz w:val="40"/>
          <w:szCs w:val="40"/>
        </w:rPr>
      </w:pPr>
      <w:r>
        <w:rPr>
          <w:rFonts w:eastAsia="標楷體" w:hAnsi="標楷體" w:hint="eastAsia"/>
          <w:sz w:val="40"/>
          <w:szCs w:val="40"/>
        </w:rPr>
        <w:t>第三代行動通信終端設備技術規範總說明</w:t>
      </w:r>
    </w:p>
    <w:p w:rsidR="00BC4FE5" w:rsidRDefault="00BC4FE5" w:rsidP="00BC4FE5">
      <w:pPr>
        <w:adjustRightInd w:val="0"/>
        <w:snapToGrid w:val="0"/>
        <w:spacing w:line="460" w:lineRule="exact"/>
        <w:ind w:firstLineChars="200" w:firstLine="560"/>
        <w:rPr>
          <w:rFonts w:ascii="標楷體" w:eastAsia="標楷體" w:hAnsi="標楷體" w:cs="新細明體"/>
          <w:kern w:val="0"/>
          <w:sz w:val="28"/>
          <w:szCs w:val="28"/>
        </w:rPr>
      </w:pPr>
      <w:r>
        <w:rPr>
          <w:rFonts w:ascii="標楷體" w:eastAsia="標楷體" w:hAnsi="標楷體" w:cs="新細明體" w:hint="eastAsia"/>
          <w:kern w:val="0"/>
          <w:sz w:val="28"/>
          <w:szCs w:val="28"/>
        </w:rPr>
        <w:t>依本會一百零四年八月五日通傳基礎字第一零四六三零一八一五零號令就行動寬頻業務管理規則第五十五條第二項規定之核釋，行動寬頻業務經營者應免費提供</w:t>
      </w:r>
      <w:proofErr w:type="gramStart"/>
      <w:r>
        <w:rPr>
          <w:rFonts w:ascii="標楷體" w:eastAsia="標楷體" w:hAnsi="標楷體" w:cs="新細明體" w:hint="eastAsia"/>
          <w:kern w:val="0"/>
          <w:sz w:val="28"/>
          <w:szCs w:val="28"/>
        </w:rPr>
        <w:t>使用者災防告警</w:t>
      </w:r>
      <w:proofErr w:type="gramEnd"/>
      <w:r>
        <w:rPr>
          <w:rFonts w:ascii="標楷體" w:eastAsia="標楷體" w:hAnsi="標楷體" w:cs="新細明體" w:hint="eastAsia"/>
          <w:kern w:val="0"/>
          <w:sz w:val="28"/>
          <w:szCs w:val="28"/>
        </w:rPr>
        <w:t>細胞廣播訊息服務，包括經營者採用第三代行動通信網路或行動通信網路提供服務之情形。即行動寬頻業務經營者若採用第三代行動通信網路或行動通信網路提供服務時，應一併於該網路</w:t>
      </w:r>
      <w:proofErr w:type="gramStart"/>
      <w:r>
        <w:rPr>
          <w:rFonts w:ascii="標楷體" w:eastAsia="標楷體" w:hAnsi="標楷體" w:cs="新細明體" w:hint="eastAsia"/>
          <w:kern w:val="0"/>
          <w:sz w:val="28"/>
          <w:szCs w:val="28"/>
        </w:rPr>
        <w:t>提供災防告警</w:t>
      </w:r>
      <w:proofErr w:type="gramEnd"/>
      <w:r>
        <w:rPr>
          <w:rFonts w:ascii="標楷體" w:eastAsia="標楷體" w:hAnsi="標楷體" w:cs="新細明體" w:hint="eastAsia"/>
          <w:kern w:val="0"/>
          <w:sz w:val="28"/>
          <w:szCs w:val="28"/>
        </w:rPr>
        <w:t>細胞廣播訊息服務。</w:t>
      </w:r>
    </w:p>
    <w:p w:rsidR="00BC4FE5" w:rsidRDefault="00BC4FE5" w:rsidP="00BC4FE5">
      <w:pPr>
        <w:adjustRightInd w:val="0"/>
        <w:snapToGrid w:val="0"/>
        <w:spacing w:line="460" w:lineRule="exact"/>
        <w:ind w:firstLineChars="200" w:firstLine="560"/>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為使第三代行動通信終端設備之通信介面得以</w:t>
      </w:r>
      <w:proofErr w:type="gramStart"/>
      <w:r>
        <w:rPr>
          <w:rFonts w:ascii="標楷體" w:eastAsia="標楷體" w:hAnsi="標楷體" w:cs="新細明體" w:hint="eastAsia"/>
          <w:kern w:val="0"/>
          <w:sz w:val="28"/>
          <w:szCs w:val="28"/>
        </w:rPr>
        <w:t>接收災防告警</w:t>
      </w:r>
      <w:proofErr w:type="gramEnd"/>
      <w:r>
        <w:rPr>
          <w:rFonts w:ascii="標楷體" w:eastAsia="標楷體" w:hAnsi="標楷體" w:cs="新細明體" w:hint="eastAsia"/>
          <w:kern w:val="0"/>
          <w:sz w:val="28"/>
          <w:szCs w:val="28"/>
        </w:rPr>
        <w:t>細胞廣播訊息，</w:t>
      </w:r>
      <w:proofErr w:type="gramStart"/>
      <w:r>
        <w:rPr>
          <w:rFonts w:ascii="標楷體" w:eastAsia="標楷體" w:hAnsi="標楷體" w:cs="新細明體" w:hint="eastAsia"/>
          <w:kern w:val="0"/>
          <w:sz w:val="28"/>
          <w:szCs w:val="28"/>
        </w:rPr>
        <w:t>爰</w:t>
      </w:r>
      <w:proofErr w:type="gramEnd"/>
      <w:r>
        <w:rPr>
          <w:rFonts w:ascii="標楷體" w:eastAsia="標楷體" w:hAnsi="標楷體" w:cs="新細明體" w:hint="eastAsia"/>
          <w:kern w:val="0"/>
          <w:sz w:val="28"/>
          <w:szCs w:val="28"/>
        </w:rPr>
        <w:t>配合修正本技術規範，</w:t>
      </w:r>
      <w:proofErr w:type="gramStart"/>
      <w:r>
        <w:rPr>
          <w:rFonts w:ascii="標楷體" w:eastAsia="標楷體" w:hAnsi="標楷體" w:cs="新細明體" w:hint="eastAsia"/>
          <w:kern w:val="0"/>
          <w:sz w:val="28"/>
          <w:szCs w:val="28"/>
        </w:rPr>
        <w:t>增訂災防告警</w:t>
      </w:r>
      <w:proofErr w:type="gramEnd"/>
      <w:r>
        <w:rPr>
          <w:rFonts w:ascii="標楷體" w:eastAsia="標楷體" w:hAnsi="標楷體" w:cs="新細明體" w:hint="eastAsia"/>
          <w:kern w:val="0"/>
          <w:sz w:val="28"/>
          <w:szCs w:val="28"/>
        </w:rPr>
        <w:t>細胞廣播訊息接收功能規範，</w:t>
      </w:r>
      <w:proofErr w:type="gramStart"/>
      <w:r>
        <w:rPr>
          <w:rFonts w:ascii="標楷體" w:eastAsia="標楷體" w:hAnsi="標楷體" w:cs="新細明體" w:hint="eastAsia"/>
          <w:kern w:val="0"/>
          <w:sz w:val="28"/>
          <w:szCs w:val="28"/>
        </w:rPr>
        <w:t>俾</w:t>
      </w:r>
      <w:proofErr w:type="gramEnd"/>
      <w:r>
        <w:rPr>
          <w:rFonts w:ascii="標楷體" w:eastAsia="標楷體" w:hAnsi="標楷體" w:cs="新細明體" w:hint="eastAsia"/>
          <w:kern w:val="0"/>
          <w:sz w:val="28"/>
          <w:szCs w:val="28"/>
        </w:rPr>
        <w:t>使設備業者有所依循，其修正重點如下：</w:t>
      </w:r>
    </w:p>
    <w:p w:rsidR="00BC4FE5" w:rsidRDefault="00BC4FE5" w:rsidP="00BC4FE5">
      <w:pPr>
        <w:numPr>
          <w:ilvl w:val="0"/>
          <w:numId w:val="1"/>
        </w:numPr>
        <w:adjustRightInd w:val="0"/>
        <w:snapToGrid w:val="0"/>
        <w:spacing w:line="460" w:lineRule="exact"/>
        <w:ind w:left="720" w:hanging="720"/>
        <w:rPr>
          <w:rFonts w:ascii="標楷體" w:eastAsia="標楷體" w:hAnsi="標楷體" w:hint="eastAsia"/>
          <w:sz w:val="28"/>
          <w:szCs w:val="28"/>
        </w:rPr>
      </w:pPr>
      <w:r>
        <w:rPr>
          <w:rFonts w:ascii="標楷體" w:eastAsia="標楷體" w:hAnsi="標楷體" w:hint="eastAsia"/>
          <w:sz w:val="28"/>
          <w:szCs w:val="28"/>
        </w:rPr>
        <w:t>明定</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第三代行動通信WCDMA通信介面之終端設備，應</w:t>
      </w:r>
      <w:proofErr w:type="gramStart"/>
      <w:r>
        <w:rPr>
          <w:rFonts w:ascii="標楷體" w:eastAsia="標楷體" w:hAnsi="標楷體" w:hint="eastAsia"/>
          <w:sz w:val="28"/>
          <w:szCs w:val="28"/>
        </w:rPr>
        <w:t>提供災防告警</w:t>
      </w:r>
      <w:proofErr w:type="gramEnd"/>
      <w:r>
        <w:rPr>
          <w:rFonts w:ascii="標楷體" w:eastAsia="標楷體" w:hAnsi="標楷體" w:hint="eastAsia"/>
          <w:sz w:val="28"/>
          <w:szCs w:val="28"/>
        </w:rPr>
        <w:t>細胞廣播訊息接收功能。（修正規定第3點）</w:t>
      </w:r>
    </w:p>
    <w:p w:rsidR="00BC4FE5" w:rsidRDefault="00BC4FE5" w:rsidP="00BC4FE5">
      <w:pPr>
        <w:numPr>
          <w:ilvl w:val="0"/>
          <w:numId w:val="1"/>
        </w:numPr>
        <w:adjustRightInd w:val="0"/>
        <w:snapToGrid w:val="0"/>
        <w:spacing w:line="460" w:lineRule="exact"/>
        <w:ind w:left="720" w:hanging="720"/>
        <w:rPr>
          <w:rFonts w:ascii="標楷體" w:eastAsia="標楷體" w:hAnsi="標楷體" w:hint="eastAsia"/>
          <w:sz w:val="28"/>
          <w:szCs w:val="28"/>
        </w:rPr>
      </w:pPr>
      <w:r>
        <w:rPr>
          <w:rFonts w:ascii="標楷體" w:eastAsia="標楷體" w:hAnsi="標楷體" w:hint="eastAsia"/>
          <w:sz w:val="28"/>
          <w:szCs w:val="28"/>
        </w:rPr>
        <w:t>增訂終端設備</w:t>
      </w:r>
      <w:proofErr w:type="gramStart"/>
      <w:r>
        <w:rPr>
          <w:rFonts w:ascii="標楷體" w:eastAsia="標楷體" w:hAnsi="標楷體" w:hint="eastAsia"/>
          <w:sz w:val="28"/>
          <w:szCs w:val="28"/>
        </w:rPr>
        <w:t>接獲災防告警</w:t>
      </w:r>
      <w:proofErr w:type="gramEnd"/>
      <w:r>
        <w:rPr>
          <w:rFonts w:ascii="標楷體" w:eastAsia="標楷體" w:hAnsi="標楷體" w:hint="eastAsia"/>
          <w:sz w:val="28"/>
          <w:szCs w:val="28"/>
        </w:rPr>
        <w:t>細胞廣播訊息時應顯示訊息內容之功能，並規範告警聲響、振動信號形式等規定。（修正規定第4點）</w:t>
      </w:r>
    </w:p>
    <w:p w:rsidR="00BC4FE5" w:rsidRDefault="00BC4FE5" w:rsidP="00BC4FE5">
      <w:pPr>
        <w:numPr>
          <w:ilvl w:val="0"/>
          <w:numId w:val="1"/>
        </w:numPr>
        <w:adjustRightInd w:val="0"/>
        <w:snapToGrid w:val="0"/>
        <w:spacing w:line="460" w:lineRule="exact"/>
        <w:ind w:left="720" w:hanging="720"/>
        <w:rPr>
          <w:rFonts w:ascii="標楷體" w:eastAsia="標楷體" w:hAnsi="標楷體" w:hint="eastAsia"/>
          <w:sz w:val="28"/>
          <w:szCs w:val="28"/>
        </w:rPr>
      </w:pPr>
      <w:r>
        <w:rPr>
          <w:rFonts w:ascii="標楷體" w:eastAsia="標楷體" w:hAnsi="標楷體" w:hint="eastAsia"/>
          <w:sz w:val="28"/>
          <w:szCs w:val="28"/>
        </w:rPr>
        <w:t>增訂本規範及修正規定施行日期。（修正規定第5點）</w:t>
      </w:r>
    </w:p>
    <w:p w:rsidR="00DC218E" w:rsidRDefault="00BC4FE5"/>
    <w:sectPr w:rsidR="00DC218E" w:rsidSect="00BC4FE5">
      <w:pgSz w:w="11906" w:h="16838"/>
      <w:pgMar w:top="1418" w:right="1418" w:bottom="1418"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F54FC"/>
    <w:multiLevelType w:val="hybridMultilevel"/>
    <w:tmpl w:val="1E9000CA"/>
    <w:lvl w:ilvl="0" w:tplc="FFFFFFFF">
      <w:start w:val="1"/>
      <w:numFmt w:val="taiwaneseCountingThousand"/>
      <w:lvlText w:val="%1、"/>
      <w:lvlJc w:val="left"/>
      <w:pPr>
        <w:ind w:left="480" w:hanging="4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4FE5"/>
    <w:rsid w:val="00323574"/>
    <w:rsid w:val="00532FA9"/>
    <w:rsid w:val="00BB1763"/>
    <w:rsid w:val="00BC4FE5"/>
    <w:rsid w:val="00BE7427"/>
    <w:rsid w:val="00C17C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基礎設施事務處終端互通應用科張訓達</dc:creator>
  <cp:lastModifiedBy>基礎設施事務處終端互通應用科張訓達</cp:lastModifiedBy>
  <cp:revision>1</cp:revision>
  <dcterms:created xsi:type="dcterms:W3CDTF">2015-12-21T02:03:00Z</dcterms:created>
  <dcterms:modified xsi:type="dcterms:W3CDTF">2015-12-21T02:04:00Z</dcterms:modified>
</cp:coreProperties>
</file>