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AF" w:rsidRDefault="007E47FE">
      <w:pPr>
        <w:widowControl/>
        <w:spacing w:line="460" w:lineRule="exact"/>
        <w:jc w:val="center"/>
        <w:rPr>
          <w:rFonts w:ascii="標楷體" w:eastAsia="標楷體" w:hAnsi="標楷體"/>
          <w:b/>
          <w:sz w:val="40"/>
          <w:szCs w:val="40"/>
        </w:rPr>
      </w:pPr>
      <w:r w:rsidRPr="0087682D">
        <w:rPr>
          <w:rFonts w:ascii="標楷體" w:eastAsia="標楷體" w:hAnsi="標楷體" w:hint="eastAsia"/>
          <w:b/>
          <w:sz w:val="40"/>
          <w:szCs w:val="40"/>
        </w:rPr>
        <w:t>電信管制射頻器材驗證機構管理</w:t>
      </w:r>
      <w:r w:rsidR="003815B1" w:rsidRPr="0087682D">
        <w:rPr>
          <w:rFonts w:ascii="標楷體" w:eastAsia="標楷體" w:hAnsi="標楷體" w:hint="eastAsia"/>
          <w:b/>
          <w:sz w:val="40"/>
          <w:szCs w:val="40"/>
        </w:rPr>
        <w:t>辦法</w:t>
      </w:r>
      <w:r w:rsidR="00AB2C90" w:rsidRPr="0087682D">
        <w:rPr>
          <w:rFonts w:ascii="標楷體" w:eastAsia="標楷體" w:hAnsi="標楷體" w:hint="eastAsia"/>
          <w:b/>
          <w:sz w:val="40"/>
          <w:szCs w:val="40"/>
        </w:rPr>
        <w:t>修正總說明</w:t>
      </w:r>
    </w:p>
    <w:p w:rsidR="00023283" w:rsidRPr="0087682D" w:rsidRDefault="00711F51" w:rsidP="005E3335">
      <w:pPr>
        <w:pStyle w:val="HTML"/>
        <w:shd w:val="clear" w:color="auto" w:fill="FFFFFF"/>
        <w:spacing w:before="180" w:line="460" w:lineRule="exact"/>
        <w:jc w:val="both"/>
        <w:rPr>
          <w:rFonts w:ascii="標楷體" w:eastAsia="標楷體" w:hAnsi="標楷體"/>
          <w:sz w:val="28"/>
          <w:szCs w:val="28"/>
        </w:rPr>
      </w:pPr>
      <w:r w:rsidRPr="0087682D">
        <w:rPr>
          <w:rFonts w:ascii="標楷體" w:eastAsia="標楷體" w:hAnsi="標楷體" w:hint="eastAsia"/>
          <w:sz w:val="28"/>
          <w:szCs w:val="28"/>
        </w:rPr>
        <w:t xml:space="preserve">    </w:t>
      </w:r>
      <w:r w:rsidR="00636359" w:rsidRPr="0087682D">
        <w:rPr>
          <w:rFonts w:ascii="標楷體" w:eastAsia="標楷體" w:hAnsi="標楷體" w:hint="eastAsia"/>
          <w:sz w:val="28"/>
          <w:szCs w:val="28"/>
        </w:rPr>
        <w:t>電信管制射頻器材驗證機構管理辦法自</w:t>
      </w:r>
      <w:r w:rsidR="00F61899" w:rsidRPr="0087682D">
        <w:rPr>
          <w:rFonts w:ascii="標楷體" w:eastAsia="標楷體" w:hAnsi="標楷體" w:hint="eastAsia"/>
          <w:sz w:val="28"/>
          <w:szCs w:val="28"/>
        </w:rPr>
        <w:t>九十二</w:t>
      </w:r>
      <w:r w:rsidR="00636359" w:rsidRPr="0087682D">
        <w:rPr>
          <w:rFonts w:ascii="標楷體" w:eastAsia="標楷體" w:hAnsi="標楷體" w:hint="eastAsia"/>
          <w:sz w:val="28"/>
          <w:szCs w:val="28"/>
        </w:rPr>
        <w:t>年</w:t>
      </w:r>
      <w:r w:rsidR="00F61899" w:rsidRPr="0087682D">
        <w:rPr>
          <w:rFonts w:ascii="標楷體" w:eastAsia="標楷體" w:hAnsi="標楷體" w:hint="eastAsia"/>
          <w:sz w:val="28"/>
          <w:szCs w:val="28"/>
        </w:rPr>
        <w:t>十一</w:t>
      </w:r>
      <w:r w:rsidR="00636359" w:rsidRPr="0087682D">
        <w:rPr>
          <w:rFonts w:ascii="標楷體" w:eastAsia="標楷體" w:hAnsi="標楷體" w:hint="eastAsia"/>
          <w:sz w:val="28"/>
          <w:szCs w:val="28"/>
        </w:rPr>
        <w:t>月</w:t>
      </w:r>
      <w:r w:rsidR="00F61899" w:rsidRPr="0087682D">
        <w:rPr>
          <w:rFonts w:ascii="標楷體" w:eastAsia="標楷體" w:hAnsi="標楷體" w:hint="eastAsia"/>
          <w:sz w:val="28"/>
          <w:szCs w:val="28"/>
        </w:rPr>
        <w:t>十八</w:t>
      </w:r>
      <w:r w:rsidR="00636359" w:rsidRPr="0087682D">
        <w:rPr>
          <w:rFonts w:ascii="標楷體" w:eastAsia="標楷體" w:hAnsi="標楷體" w:hint="eastAsia"/>
          <w:sz w:val="28"/>
          <w:szCs w:val="28"/>
        </w:rPr>
        <w:t>日訂定發布迄今已逾</w:t>
      </w:r>
      <w:r w:rsidR="002706D7">
        <w:rPr>
          <w:rFonts w:ascii="標楷體" w:eastAsia="標楷體" w:hAnsi="標楷體" w:hint="eastAsia"/>
          <w:sz w:val="28"/>
          <w:szCs w:val="28"/>
        </w:rPr>
        <w:t>十</w:t>
      </w:r>
      <w:r w:rsidR="00636359" w:rsidRPr="0087682D">
        <w:rPr>
          <w:rFonts w:ascii="標楷體" w:eastAsia="標楷體" w:hAnsi="標楷體" w:hint="eastAsia"/>
          <w:sz w:val="28"/>
          <w:szCs w:val="28"/>
        </w:rPr>
        <w:t>年，</w:t>
      </w:r>
      <w:r w:rsidR="00664A1F" w:rsidRPr="0087682D">
        <w:rPr>
          <w:rFonts w:ascii="標楷體" w:eastAsia="標楷體" w:hAnsi="標楷體" w:hint="eastAsia"/>
          <w:sz w:val="28"/>
          <w:szCs w:val="28"/>
        </w:rPr>
        <w:t>其</w:t>
      </w:r>
      <w:r w:rsidR="00636359" w:rsidRPr="0087682D">
        <w:rPr>
          <w:rFonts w:ascii="標楷體" w:eastAsia="標楷體" w:hAnsi="標楷體" w:hint="eastAsia"/>
          <w:sz w:val="28"/>
          <w:szCs w:val="28"/>
        </w:rPr>
        <w:t>間</w:t>
      </w:r>
      <w:r w:rsidR="00721FBA" w:rsidRPr="0087682D">
        <w:rPr>
          <w:rFonts w:ascii="標楷體" w:eastAsia="標楷體" w:hAnsi="標楷體" w:cs="Times New Roman" w:hint="eastAsia"/>
          <w:kern w:val="2"/>
          <w:sz w:val="28"/>
          <w:szCs w:val="28"/>
        </w:rPr>
        <w:t>於</w:t>
      </w:r>
      <w:r w:rsidR="00BD28C4" w:rsidRPr="0087682D">
        <w:rPr>
          <w:rFonts w:ascii="標楷體" w:eastAsia="標楷體" w:hAnsi="標楷體" w:cs="Times New Roman" w:hint="eastAsia"/>
          <w:kern w:val="2"/>
          <w:sz w:val="28"/>
          <w:szCs w:val="28"/>
        </w:rPr>
        <w:t>九十六年七月十九日</w:t>
      </w:r>
      <w:r w:rsidR="00636359" w:rsidRPr="0087682D">
        <w:rPr>
          <w:rFonts w:ascii="標楷體" w:eastAsia="標楷體" w:hAnsi="標楷體" w:hint="eastAsia"/>
          <w:sz w:val="28"/>
          <w:szCs w:val="28"/>
        </w:rPr>
        <w:t>修正一次。</w:t>
      </w:r>
      <w:r w:rsidR="008C79B4" w:rsidRPr="0087682D">
        <w:rPr>
          <w:rFonts w:ascii="標楷體" w:eastAsia="標楷體" w:hAnsi="標楷體" w:hint="eastAsia"/>
          <w:sz w:val="28"/>
          <w:szCs w:val="28"/>
        </w:rPr>
        <w:t>茲</w:t>
      </w:r>
      <w:r w:rsidR="00636359" w:rsidRPr="0087682D">
        <w:rPr>
          <w:rFonts w:ascii="標楷體" w:eastAsia="標楷體" w:hAnsi="標楷體" w:hint="eastAsia"/>
          <w:sz w:val="28"/>
          <w:szCs w:val="28"/>
        </w:rPr>
        <w:t>為配合執行政府行政委託政策，並因應電信管制射頻器材審驗辦法業將簡易符合性聲明納入電信管制射頻器材審驗類別，有關電信管制射頻器材型式認證、符合性聲明及簡易符合性聲明之審驗工作，將擴大委外辦理，以簡化行政流程並撙節成本，爰擬具</w:t>
      </w:r>
      <w:r w:rsidR="00F61899" w:rsidRPr="0087682D">
        <w:rPr>
          <w:rFonts w:ascii="標楷體" w:eastAsia="標楷體" w:hAnsi="標楷體" w:hint="eastAsia"/>
          <w:sz w:val="28"/>
          <w:szCs w:val="28"/>
        </w:rPr>
        <w:t>「</w:t>
      </w:r>
      <w:r w:rsidR="00636359" w:rsidRPr="0087682D">
        <w:rPr>
          <w:rFonts w:ascii="標楷體" w:eastAsia="標楷體" w:hAnsi="標楷體" w:hint="eastAsia"/>
          <w:sz w:val="28"/>
          <w:szCs w:val="28"/>
        </w:rPr>
        <w:t>電信管制射頻器材驗證機構辦法</w:t>
      </w:r>
      <w:r w:rsidR="00F61899" w:rsidRPr="0087682D">
        <w:rPr>
          <w:rFonts w:ascii="標楷體" w:eastAsia="標楷體" w:hAnsi="標楷體" w:hint="eastAsia"/>
          <w:sz w:val="28"/>
          <w:szCs w:val="28"/>
        </w:rPr>
        <w:t>」</w:t>
      </w:r>
      <w:r w:rsidR="00490C88">
        <w:rPr>
          <w:rFonts w:ascii="標楷體" w:eastAsia="標楷體" w:hAnsi="標楷體" w:hint="eastAsia"/>
          <w:sz w:val="28"/>
          <w:szCs w:val="28"/>
        </w:rPr>
        <w:t>修正條文</w:t>
      </w:r>
      <w:r w:rsidR="00636359" w:rsidRPr="0087682D">
        <w:rPr>
          <w:rFonts w:ascii="標楷體" w:eastAsia="標楷體" w:hAnsi="標楷體" w:hint="eastAsia"/>
          <w:sz w:val="28"/>
          <w:szCs w:val="28"/>
        </w:rPr>
        <w:t>，其修正要點如下：</w:t>
      </w:r>
      <w:r w:rsidR="00636359" w:rsidRPr="0087682D" w:rsidDel="00636359">
        <w:rPr>
          <w:rFonts w:ascii="標楷體" w:eastAsia="標楷體" w:hAnsi="標楷體" w:hint="eastAsia"/>
          <w:sz w:val="28"/>
          <w:szCs w:val="28"/>
        </w:rPr>
        <w:t xml:space="preserve"> </w:t>
      </w:r>
    </w:p>
    <w:p w:rsidR="003B498D" w:rsidRPr="0087682D" w:rsidRDefault="002B1B11">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proofErr w:type="gramStart"/>
      <w:r w:rsidRPr="0087682D">
        <w:rPr>
          <w:rFonts w:ascii="標楷體" w:eastAsia="標楷體" w:hAnsi="標楷體" w:cs="標楷體"/>
          <w:kern w:val="3"/>
          <w:sz w:val="28"/>
          <w:szCs w:val="28"/>
        </w:rPr>
        <w:t>ㄧ</w:t>
      </w:r>
      <w:proofErr w:type="gramEnd"/>
      <w:r w:rsidRPr="0087682D">
        <w:rPr>
          <w:rFonts w:ascii="標楷體" w:eastAsia="標楷體" w:hAnsi="標楷體" w:cs="標楷體"/>
          <w:kern w:val="3"/>
          <w:sz w:val="28"/>
          <w:szCs w:val="28"/>
        </w:rPr>
        <w:t>、</w:t>
      </w:r>
      <w:r w:rsidR="00636359" w:rsidRPr="0087682D">
        <w:rPr>
          <w:rFonts w:ascii="標楷體" w:eastAsia="標楷體" w:hAnsi="標楷體" w:cs="標楷體" w:hint="eastAsia"/>
          <w:kern w:val="3"/>
          <w:sz w:val="28"/>
          <w:szCs w:val="28"/>
        </w:rPr>
        <w:t>電信管制射頻</w:t>
      </w:r>
      <w:proofErr w:type="gramStart"/>
      <w:r w:rsidR="00636359" w:rsidRPr="0087682D">
        <w:rPr>
          <w:rFonts w:ascii="標楷體" w:eastAsia="標楷體" w:hAnsi="標楷體" w:cs="標楷體" w:hint="eastAsia"/>
          <w:kern w:val="3"/>
          <w:sz w:val="28"/>
          <w:szCs w:val="28"/>
        </w:rPr>
        <w:t>器材審驗辦法</w:t>
      </w:r>
      <w:proofErr w:type="gramEnd"/>
      <w:r w:rsidR="00636359" w:rsidRPr="0087682D">
        <w:rPr>
          <w:rFonts w:ascii="標楷體" w:eastAsia="標楷體" w:hAnsi="標楷體" w:cs="標楷體" w:hint="eastAsia"/>
          <w:kern w:val="3"/>
          <w:sz w:val="28"/>
          <w:szCs w:val="28"/>
        </w:rPr>
        <w:t>第二條規定業明定</w:t>
      </w:r>
      <w:r w:rsidRPr="0087682D">
        <w:rPr>
          <w:rFonts w:ascii="標楷體" w:eastAsia="標楷體" w:hAnsi="標楷體" w:cs="標楷體" w:hint="eastAsia"/>
          <w:kern w:val="3"/>
          <w:sz w:val="28"/>
          <w:szCs w:val="28"/>
        </w:rPr>
        <w:t>驗證機構</w:t>
      </w:r>
      <w:r w:rsidR="00636359" w:rsidRPr="0087682D">
        <w:rPr>
          <w:rFonts w:ascii="標楷體" w:eastAsia="標楷體" w:hAnsi="標楷體" w:cs="標楷體" w:hint="eastAsia"/>
          <w:kern w:val="3"/>
          <w:sz w:val="28"/>
          <w:szCs w:val="28"/>
        </w:rPr>
        <w:t>及</w:t>
      </w:r>
      <w:r w:rsidRPr="0087682D">
        <w:rPr>
          <w:rFonts w:ascii="標楷體" w:eastAsia="標楷體" w:hAnsi="標楷體" w:cs="標楷體" w:hint="eastAsia"/>
          <w:kern w:val="3"/>
          <w:sz w:val="28"/>
          <w:szCs w:val="28"/>
        </w:rPr>
        <w:t>檢驗機構之用詞定義，</w:t>
      </w:r>
      <w:proofErr w:type="gramStart"/>
      <w:r w:rsidRPr="0087682D">
        <w:rPr>
          <w:rFonts w:ascii="標楷體" w:eastAsia="標楷體" w:hAnsi="標楷體" w:cs="標楷體" w:hint="eastAsia"/>
          <w:kern w:val="3"/>
          <w:sz w:val="28"/>
          <w:szCs w:val="28"/>
        </w:rPr>
        <w:t>爰</w:t>
      </w:r>
      <w:proofErr w:type="gramEnd"/>
      <w:r w:rsidR="00EB2339" w:rsidRPr="0087682D">
        <w:rPr>
          <w:rFonts w:ascii="標楷體" w:eastAsia="標楷體" w:hAnsi="標楷體" w:cs="標楷體" w:hint="eastAsia"/>
          <w:kern w:val="3"/>
          <w:sz w:val="28"/>
          <w:szCs w:val="28"/>
        </w:rPr>
        <w:t>配合</w:t>
      </w:r>
      <w:r w:rsidRPr="0087682D">
        <w:rPr>
          <w:rFonts w:ascii="標楷體" w:eastAsia="標楷體" w:hAnsi="標楷體" w:cs="標楷體" w:hint="eastAsia"/>
          <w:kern w:val="3"/>
          <w:sz w:val="28"/>
          <w:szCs w:val="28"/>
        </w:rPr>
        <w:t>修正相關用詞，以資明確。（</w:t>
      </w:r>
      <w:r w:rsidRPr="0087682D">
        <w:rPr>
          <w:rFonts w:ascii="標楷體" w:eastAsia="標楷體" w:hAnsi="標楷體" w:cs="標楷體"/>
          <w:kern w:val="3"/>
          <w:sz w:val="28"/>
          <w:szCs w:val="28"/>
        </w:rPr>
        <w:t>修正條文第</w:t>
      </w:r>
      <w:r w:rsidRPr="0087682D">
        <w:rPr>
          <w:rFonts w:ascii="標楷體" w:eastAsia="標楷體" w:hAnsi="標楷體" w:cs="標楷體" w:hint="eastAsia"/>
          <w:kern w:val="3"/>
          <w:sz w:val="28"/>
          <w:szCs w:val="28"/>
        </w:rPr>
        <w:t>二</w:t>
      </w:r>
      <w:r w:rsidRPr="0087682D">
        <w:rPr>
          <w:rFonts w:ascii="標楷體" w:eastAsia="標楷體" w:hAnsi="標楷體" w:cs="標楷體"/>
          <w:kern w:val="3"/>
          <w:sz w:val="28"/>
          <w:szCs w:val="28"/>
        </w:rPr>
        <w:t>條</w:t>
      </w:r>
      <w:r w:rsidR="00E23605" w:rsidRPr="0087682D">
        <w:rPr>
          <w:rFonts w:ascii="標楷體" w:eastAsia="標楷體" w:hAnsi="標楷體" w:cs="標楷體" w:hint="eastAsia"/>
          <w:kern w:val="3"/>
          <w:sz w:val="28"/>
          <w:szCs w:val="28"/>
        </w:rPr>
        <w:t>至</w:t>
      </w:r>
      <w:r w:rsidRPr="0087682D">
        <w:rPr>
          <w:rFonts w:ascii="標楷體" w:eastAsia="標楷體" w:hAnsi="標楷體" w:cs="標楷體" w:hint="eastAsia"/>
          <w:kern w:val="3"/>
          <w:sz w:val="28"/>
          <w:szCs w:val="28"/>
        </w:rPr>
        <w:t>第四條及第</w:t>
      </w:r>
      <w:r w:rsidR="001B72FD" w:rsidRPr="0087682D">
        <w:rPr>
          <w:rFonts w:ascii="標楷體" w:eastAsia="標楷體" w:hAnsi="標楷體" w:cs="標楷體" w:hint="eastAsia"/>
          <w:kern w:val="3"/>
          <w:sz w:val="28"/>
          <w:szCs w:val="28"/>
        </w:rPr>
        <w:t>八</w:t>
      </w:r>
      <w:r w:rsidRPr="0087682D">
        <w:rPr>
          <w:rFonts w:ascii="標楷體" w:eastAsia="標楷體" w:hAnsi="標楷體" w:cs="標楷體" w:hint="eastAsia"/>
          <w:kern w:val="3"/>
          <w:sz w:val="28"/>
          <w:szCs w:val="28"/>
        </w:rPr>
        <w:t>條）</w:t>
      </w:r>
    </w:p>
    <w:p w:rsidR="002B1B11" w:rsidRPr="0087682D" w:rsidRDefault="002B1B11" w:rsidP="002B1B11">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t>二、</w:t>
      </w:r>
      <w:r w:rsidR="00BA0411" w:rsidRPr="0087682D">
        <w:rPr>
          <w:rFonts w:ascii="標楷體" w:eastAsia="標楷體" w:hAnsi="標楷體" w:cs="標楷體" w:hint="eastAsia"/>
          <w:kern w:val="3"/>
          <w:sz w:val="28"/>
          <w:szCs w:val="28"/>
        </w:rPr>
        <w:t>增訂</w:t>
      </w:r>
      <w:r w:rsidR="009C4C8C" w:rsidRPr="0087682D">
        <w:rPr>
          <w:rFonts w:ascii="標楷體" w:eastAsia="標楷體" w:hAnsi="標楷體" w:cs="標楷體" w:hint="eastAsia"/>
          <w:kern w:val="3"/>
          <w:sz w:val="28"/>
          <w:szCs w:val="28"/>
        </w:rPr>
        <w:t>委託驗證機構</w:t>
      </w:r>
      <w:proofErr w:type="gramStart"/>
      <w:r w:rsidR="009C4C8C" w:rsidRPr="0087682D">
        <w:rPr>
          <w:rFonts w:ascii="標楷體" w:eastAsia="標楷體" w:hAnsi="標楷體" w:cs="標楷體" w:hint="eastAsia"/>
          <w:kern w:val="3"/>
          <w:sz w:val="28"/>
          <w:szCs w:val="28"/>
        </w:rPr>
        <w:t>辦理</w:t>
      </w:r>
      <w:r w:rsidR="00BA0411" w:rsidRPr="0087682D">
        <w:rPr>
          <w:rFonts w:ascii="標楷體" w:eastAsia="標楷體" w:hAnsi="標楷體" w:cs="標楷體" w:hint="eastAsia"/>
          <w:kern w:val="3"/>
          <w:sz w:val="28"/>
          <w:szCs w:val="28"/>
        </w:rPr>
        <w:t>審驗</w:t>
      </w:r>
      <w:r w:rsidR="009C4C8C" w:rsidRPr="0087682D">
        <w:rPr>
          <w:rFonts w:ascii="標楷體" w:eastAsia="標楷體" w:hAnsi="標楷體" w:cs="標楷體" w:hint="eastAsia"/>
          <w:kern w:val="3"/>
          <w:sz w:val="28"/>
          <w:szCs w:val="28"/>
        </w:rPr>
        <w:t>電信</w:t>
      </w:r>
      <w:proofErr w:type="gramEnd"/>
      <w:r w:rsidR="009C4C8C" w:rsidRPr="0087682D">
        <w:rPr>
          <w:rFonts w:ascii="標楷體" w:eastAsia="標楷體" w:hAnsi="標楷體" w:cs="標楷體" w:hint="eastAsia"/>
          <w:kern w:val="3"/>
          <w:sz w:val="28"/>
          <w:szCs w:val="28"/>
        </w:rPr>
        <w:t>管制射頻器材</w:t>
      </w:r>
      <w:proofErr w:type="gramStart"/>
      <w:r w:rsidR="009C4C8C" w:rsidRPr="0087682D">
        <w:rPr>
          <w:rFonts w:ascii="標楷體" w:eastAsia="標楷體" w:hAnsi="標楷體" w:cs="標楷體" w:hint="eastAsia"/>
          <w:kern w:val="3"/>
          <w:sz w:val="28"/>
          <w:szCs w:val="28"/>
        </w:rPr>
        <w:t>審驗之審驗</w:t>
      </w:r>
      <w:proofErr w:type="gramEnd"/>
      <w:r w:rsidR="009C4C8C" w:rsidRPr="0087682D">
        <w:rPr>
          <w:rFonts w:ascii="標楷體" w:eastAsia="標楷體" w:hAnsi="標楷體" w:cs="標楷體" w:hint="eastAsia"/>
          <w:kern w:val="3"/>
          <w:sz w:val="28"/>
          <w:szCs w:val="28"/>
        </w:rPr>
        <w:t>類別，以利</w:t>
      </w:r>
      <w:r w:rsidR="009C4C8C" w:rsidRPr="0087682D">
        <w:rPr>
          <w:rFonts w:ascii="標楷體" w:eastAsia="標楷體" w:hAnsi="標楷體" w:hint="eastAsia"/>
          <w:sz w:val="28"/>
          <w:szCs w:val="28"/>
        </w:rPr>
        <w:t>符合性聲明及簡易符合性聲明</w:t>
      </w:r>
      <w:r w:rsidR="00BA0411" w:rsidRPr="0087682D">
        <w:rPr>
          <w:rFonts w:ascii="標楷體" w:eastAsia="標楷體" w:hAnsi="標楷體" w:hint="eastAsia"/>
          <w:sz w:val="28"/>
          <w:szCs w:val="28"/>
        </w:rPr>
        <w:t>之</w:t>
      </w:r>
      <w:proofErr w:type="gramStart"/>
      <w:r w:rsidR="00BA0411" w:rsidRPr="0087682D">
        <w:rPr>
          <w:rFonts w:ascii="標楷體" w:eastAsia="標楷體" w:hAnsi="標楷體" w:hint="eastAsia"/>
          <w:sz w:val="28"/>
          <w:szCs w:val="28"/>
        </w:rPr>
        <w:t>審驗</w:t>
      </w:r>
      <w:r w:rsidR="009C4C8C" w:rsidRPr="0087682D">
        <w:rPr>
          <w:rFonts w:ascii="標楷體" w:eastAsia="標楷體" w:hAnsi="標楷體" w:hint="eastAsia"/>
          <w:sz w:val="28"/>
          <w:szCs w:val="28"/>
        </w:rPr>
        <w:t>委</w:t>
      </w:r>
      <w:proofErr w:type="gramEnd"/>
      <w:r w:rsidR="00BA0411" w:rsidRPr="0087682D">
        <w:rPr>
          <w:rFonts w:ascii="標楷體" w:eastAsia="標楷體" w:hAnsi="標楷體" w:hint="eastAsia"/>
          <w:sz w:val="28"/>
          <w:szCs w:val="28"/>
        </w:rPr>
        <w:t>外</w:t>
      </w:r>
      <w:r w:rsidR="009C4C8C" w:rsidRPr="0087682D">
        <w:rPr>
          <w:rFonts w:ascii="標楷體" w:eastAsia="標楷體" w:hAnsi="標楷體" w:cs="標楷體" w:hint="eastAsia"/>
          <w:kern w:val="3"/>
          <w:sz w:val="28"/>
          <w:szCs w:val="28"/>
        </w:rPr>
        <w:t>辦理。（</w:t>
      </w:r>
      <w:r w:rsidR="009C4C8C" w:rsidRPr="0087682D">
        <w:rPr>
          <w:rFonts w:ascii="標楷體" w:eastAsia="標楷體" w:hAnsi="標楷體" w:cs="標楷體"/>
          <w:kern w:val="3"/>
          <w:sz w:val="28"/>
          <w:szCs w:val="28"/>
        </w:rPr>
        <w:t>修正條文第</w:t>
      </w:r>
      <w:r w:rsidR="009C4C8C" w:rsidRPr="0087682D">
        <w:rPr>
          <w:rFonts w:ascii="標楷體" w:eastAsia="標楷體" w:hAnsi="標楷體" w:cs="標楷體" w:hint="eastAsia"/>
          <w:kern w:val="3"/>
          <w:sz w:val="28"/>
          <w:szCs w:val="28"/>
        </w:rPr>
        <w:t>二</w:t>
      </w:r>
      <w:r w:rsidR="009C4C8C" w:rsidRPr="0087682D">
        <w:rPr>
          <w:rFonts w:ascii="標楷體" w:eastAsia="標楷體" w:hAnsi="標楷體" w:cs="標楷體"/>
          <w:kern w:val="3"/>
          <w:sz w:val="28"/>
          <w:szCs w:val="28"/>
        </w:rPr>
        <w:t>條</w:t>
      </w:r>
      <w:r w:rsidR="009C4C8C" w:rsidRPr="0087682D">
        <w:rPr>
          <w:rFonts w:ascii="標楷體" w:eastAsia="標楷體" w:hAnsi="標楷體" w:cs="標楷體" w:hint="eastAsia"/>
          <w:kern w:val="3"/>
          <w:sz w:val="28"/>
          <w:szCs w:val="28"/>
        </w:rPr>
        <w:t>、第</w:t>
      </w:r>
      <w:r w:rsidR="001B72FD" w:rsidRPr="0087682D">
        <w:rPr>
          <w:rFonts w:ascii="標楷體" w:eastAsia="標楷體" w:hAnsi="標楷體" w:cs="標楷體" w:hint="eastAsia"/>
          <w:kern w:val="3"/>
          <w:sz w:val="28"/>
          <w:szCs w:val="28"/>
        </w:rPr>
        <w:t>八</w:t>
      </w:r>
      <w:r w:rsidR="009C4C8C" w:rsidRPr="0087682D">
        <w:rPr>
          <w:rFonts w:ascii="標楷體" w:eastAsia="標楷體" w:hAnsi="標楷體" w:cs="標楷體" w:hint="eastAsia"/>
          <w:kern w:val="3"/>
          <w:sz w:val="28"/>
          <w:szCs w:val="28"/>
        </w:rPr>
        <w:t>條）</w:t>
      </w:r>
    </w:p>
    <w:p w:rsidR="002B1B11" w:rsidRPr="0087682D" w:rsidRDefault="002B1B11" w:rsidP="002B1B11">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t>三、</w:t>
      </w:r>
      <w:r w:rsidR="009C4C8C" w:rsidRPr="0087682D">
        <w:rPr>
          <w:rFonts w:ascii="標楷體" w:eastAsia="標楷體" w:hAnsi="標楷體" w:cs="標楷體" w:hint="eastAsia"/>
          <w:kern w:val="3"/>
          <w:sz w:val="28"/>
          <w:szCs w:val="28"/>
        </w:rPr>
        <w:t>配合國際標準組織制定之</w:t>
      </w:r>
      <w:r w:rsidR="009C4C8C" w:rsidRPr="0087682D">
        <w:rPr>
          <w:rFonts w:ascii="標楷體" w:eastAsia="標楷體" w:hAnsi="標楷體" w:cs="標楷體"/>
          <w:kern w:val="3"/>
          <w:sz w:val="28"/>
          <w:szCs w:val="28"/>
        </w:rPr>
        <w:t>ISO/IEC Guide 65</w:t>
      </w:r>
      <w:r w:rsidR="009C4C8C" w:rsidRPr="0087682D">
        <w:rPr>
          <w:rFonts w:ascii="標楷體" w:eastAsia="標楷體" w:hAnsi="標楷體" w:cs="標楷體" w:hint="eastAsia"/>
          <w:kern w:val="3"/>
          <w:sz w:val="28"/>
          <w:szCs w:val="28"/>
        </w:rPr>
        <w:t>產品驗證機構認證規範提供認證服務業已修正為</w:t>
      </w:r>
      <w:r w:rsidR="009C4C8C" w:rsidRPr="0087682D">
        <w:rPr>
          <w:rFonts w:ascii="標楷體" w:eastAsia="標楷體" w:hAnsi="標楷體" w:cs="標楷體"/>
          <w:kern w:val="3"/>
          <w:sz w:val="28"/>
          <w:szCs w:val="28"/>
        </w:rPr>
        <w:t>CNS 17065</w:t>
      </w:r>
      <w:r w:rsidR="009C4C8C" w:rsidRPr="0087682D">
        <w:rPr>
          <w:rFonts w:ascii="標楷體" w:eastAsia="標楷體" w:hAnsi="標楷體" w:cs="標楷體" w:hint="eastAsia"/>
          <w:kern w:val="3"/>
          <w:sz w:val="28"/>
          <w:szCs w:val="28"/>
        </w:rPr>
        <w:t>或</w:t>
      </w:r>
      <w:r w:rsidR="009C4C8C" w:rsidRPr="0087682D">
        <w:rPr>
          <w:rFonts w:ascii="標楷體" w:eastAsia="標楷體" w:hAnsi="標楷體" w:cs="標楷體"/>
          <w:kern w:val="3"/>
          <w:sz w:val="28"/>
          <w:szCs w:val="28"/>
        </w:rPr>
        <w:t>ISO/IEC 17065</w:t>
      </w:r>
      <w:r w:rsidR="009C4C8C" w:rsidRPr="0087682D">
        <w:rPr>
          <w:rFonts w:ascii="標楷體" w:eastAsia="標楷體" w:hAnsi="標楷體" w:cs="標楷體" w:hint="eastAsia"/>
          <w:kern w:val="3"/>
          <w:sz w:val="28"/>
          <w:szCs w:val="28"/>
        </w:rPr>
        <w:t>，修正評鑑標準。（</w:t>
      </w:r>
      <w:r w:rsidR="009C4C8C" w:rsidRPr="0087682D">
        <w:rPr>
          <w:rFonts w:ascii="標楷體" w:eastAsia="標楷體" w:hAnsi="標楷體" w:cs="標楷體"/>
          <w:kern w:val="3"/>
          <w:sz w:val="28"/>
          <w:szCs w:val="28"/>
        </w:rPr>
        <w:t>修正條文第</w:t>
      </w:r>
      <w:r w:rsidR="009C4C8C" w:rsidRPr="0087682D">
        <w:rPr>
          <w:rFonts w:ascii="標楷體" w:eastAsia="標楷體" w:hAnsi="標楷體" w:cs="標楷體" w:hint="eastAsia"/>
          <w:kern w:val="3"/>
          <w:sz w:val="28"/>
          <w:szCs w:val="28"/>
        </w:rPr>
        <w:t>五</w:t>
      </w:r>
      <w:r w:rsidR="009C4C8C" w:rsidRPr="0087682D">
        <w:rPr>
          <w:rFonts w:ascii="標楷體" w:eastAsia="標楷體" w:hAnsi="標楷體" w:cs="標楷體"/>
          <w:kern w:val="3"/>
          <w:sz w:val="28"/>
          <w:szCs w:val="28"/>
        </w:rPr>
        <w:t>條</w:t>
      </w:r>
      <w:r w:rsidR="009C4C8C" w:rsidRPr="0087682D">
        <w:rPr>
          <w:rFonts w:ascii="標楷體" w:eastAsia="標楷體" w:hAnsi="標楷體" w:cs="標楷體" w:hint="eastAsia"/>
          <w:kern w:val="3"/>
          <w:sz w:val="28"/>
          <w:szCs w:val="28"/>
        </w:rPr>
        <w:t>）</w:t>
      </w:r>
    </w:p>
    <w:p w:rsidR="002B1B11" w:rsidRPr="0087682D" w:rsidRDefault="000F28DF" w:rsidP="002B1B11">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t>四</w:t>
      </w:r>
      <w:r w:rsidR="002B1B11" w:rsidRPr="0087682D">
        <w:rPr>
          <w:rFonts w:ascii="標楷體" w:eastAsia="標楷體" w:hAnsi="標楷體" w:cs="標楷體" w:hint="eastAsia"/>
          <w:kern w:val="3"/>
          <w:sz w:val="28"/>
          <w:szCs w:val="28"/>
        </w:rPr>
        <w:t>、增訂驗證機構申請減列項目仍應依規定辦理</w:t>
      </w:r>
      <w:proofErr w:type="gramStart"/>
      <w:r w:rsidR="002B1B11" w:rsidRPr="0087682D">
        <w:rPr>
          <w:rFonts w:ascii="標楷體" w:eastAsia="標楷體" w:hAnsi="標楷體" w:cs="標楷體" w:hint="eastAsia"/>
          <w:kern w:val="3"/>
          <w:sz w:val="28"/>
          <w:szCs w:val="28"/>
        </w:rPr>
        <w:t>委託審驗契約</w:t>
      </w:r>
      <w:proofErr w:type="gramEnd"/>
      <w:r w:rsidR="002B1B11" w:rsidRPr="0087682D">
        <w:rPr>
          <w:rFonts w:ascii="標楷體" w:eastAsia="標楷體" w:hAnsi="標楷體" w:cs="標楷體" w:hint="eastAsia"/>
          <w:kern w:val="3"/>
          <w:sz w:val="28"/>
          <w:szCs w:val="28"/>
        </w:rPr>
        <w:t>、認證證書之換發</w:t>
      </w:r>
      <w:r w:rsidR="00FD49F0" w:rsidRPr="0087682D">
        <w:rPr>
          <w:rFonts w:ascii="標楷體" w:eastAsia="標楷體" w:hAnsi="標楷體" w:cs="標楷體" w:hint="eastAsia"/>
          <w:kern w:val="3"/>
          <w:sz w:val="28"/>
          <w:szCs w:val="28"/>
        </w:rPr>
        <w:t>；又驗證機構之檢驗機構經本國認證組織確認應暫停執行事務，於改正並經該認證組織確認可執行事務後，應報</w:t>
      </w:r>
      <w:r w:rsidR="00623D70" w:rsidRPr="0087682D">
        <w:rPr>
          <w:rFonts w:ascii="標楷體" w:eastAsia="標楷體" w:hAnsi="標楷體" w:cs="標楷體" w:hint="eastAsia"/>
          <w:kern w:val="3"/>
          <w:sz w:val="28"/>
          <w:szCs w:val="28"/>
        </w:rPr>
        <w:t>經</w:t>
      </w:r>
      <w:r w:rsidR="00FD49F0" w:rsidRPr="0087682D">
        <w:rPr>
          <w:rFonts w:ascii="標楷體" w:eastAsia="標楷體" w:hAnsi="標楷體" w:cs="標楷體" w:hint="eastAsia"/>
          <w:kern w:val="3"/>
          <w:sz w:val="28"/>
          <w:szCs w:val="28"/>
        </w:rPr>
        <w:t>核准後，始得</w:t>
      </w:r>
      <w:proofErr w:type="gramStart"/>
      <w:r w:rsidR="00FD49F0" w:rsidRPr="0087682D">
        <w:rPr>
          <w:rFonts w:ascii="標楷體" w:eastAsia="標楷體" w:hAnsi="標楷體" w:cs="標楷體" w:hint="eastAsia"/>
          <w:kern w:val="3"/>
          <w:sz w:val="28"/>
          <w:szCs w:val="28"/>
        </w:rPr>
        <w:t>辦理審驗工作</w:t>
      </w:r>
      <w:proofErr w:type="gramEnd"/>
      <w:r w:rsidR="002B1B11" w:rsidRPr="0087682D">
        <w:rPr>
          <w:rFonts w:ascii="標楷體" w:eastAsia="標楷體" w:hAnsi="標楷體" w:cs="標楷體" w:hint="eastAsia"/>
          <w:kern w:val="3"/>
          <w:sz w:val="28"/>
          <w:szCs w:val="28"/>
        </w:rPr>
        <w:t>。（</w:t>
      </w:r>
      <w:r w:rsidR="002B1B11" w:rsidRPr="0087682D">
        <w:rPr>
          <w:rFonts w:ascii="標楷體" w:eastAsia="標楷體" w:hAnsi="標楷體" w:cs="標楷體"/>
          <w:kern w:val="3"/>
          <w:sz w:val="28"/>
          <w:szCs w:val="28"/>
        </w:rPr>
        <w:t>修正條</w:t>
      </w:r>
      <w:r w:rsidR="002B1B11" w:rsidRPr="0087682D">
        <w:rPr>
          <w:rFonts w:ascii="標楷體" w:eastAsia="標楷體" w:hAnsi="標楷體" w:cs="標楷體" w:hint="eastAsia"/>
          <w:kern w:val="3"/>
          <w:sz w:val="28"/>
          <w:szCs w:val="28"/>
        </w:rPr>
        <w:t>文第</w:t>
      </w:r>
      <w:r w:rsidR="001B72FD" w:rsidRPr="0087682D">
        <w:rPr>
          <w:rFonts w:ascii="標楷體" w:eastAsia="標楷體" w:hAnsi="標楷體" w:cs="標楷體" w:hint="eastAsia"/>
          <w:kern w:val="3"/>
          <w:sz w:val="28"/>
          <w:szCs w:val="28"/>
        </w:rPr>
        <w:t>八</w:t>
      </w:r>
      <w:r w:rsidR="002B1B11" w:rsidRPr="0087682D">
        <w:rPr>
          <w:rFonts w:ascii="標楷體" w:eastAsia="標楷體" w:hAnsi="標楷體" w:cs="標楷體" w:hint="eastAsia"/>
          <w:kern w:val="3"/>
          <w:sz w:val="28"/>
          <w:szCs w:val="28"/>
        </w:rPr>
        <w:t>條）</w:t>
      </w:r>
    </w:p>
    <w:p w:rsidR="003B498D" w:rsidRPr="0087682D" w:rsidRDefault="000F28DF">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t>五</w:t>
      </w:r>
      <w:r w:rsidR="002B1B11" w:rsidRPr="0087682D">
        <w:rPr>
          <w:rFonts w:ascii="標楷體" w:eastAsia="標楷體" w:hAnsi="標楷體" w:cs="標楷體" w:hint="eastAsia"/>
          <w:kern w:val="3"/>
          <w:sz w:val="28"/>
          <w:szCs w:val="28"/>
        </w:rPr>
        <w:t>、增訂驗證機構</w:t>
      </w:r>
      <w:proofErr w:type="gramStart"/>
      <w:r w:rsidR="002B1B11" w:rsidRPr="0087682D">
        <w:rPr>
          <w:rFonts w:ascii="標楷體" w:eastAsia="標楷體" w:hAnsi="標楷體" w:cs="標楷體" w:hint="eastAsia"/>
          <w:kern w:val="3"/>
          <w:sz w:val="28"/>
          <w:szCs w:val="28"/>
        </w:rPr>
        <w:t>自</w:t>
      </w:r>
      <w:r w:rsidR="007E6116" w:rsidRPr="0087682D">
        <w:rPr>
          <w:rFonts w:ascii="標楷體" w:eastAsia="標楷體" w:hAnsi="標楷體" w:cs="標楷體" w:hint="eastAsia"/>
          <w:kern w:val="3"/>
          <w:sz w:val="28"/>
          <w:szCs w:val="28"/>
        </w:rPr>
        <w:t>審驗</w:t>
      </w:r>
      <w:r w:rsidR="002B1B11" w:rsidRPr="0087682D">
        <w:rPr>
          <w:rFonts w:ascii="標楷體" w:eastAsia="標楷體" w:hAnsi="標楷體" w:cs="標楷體" w:hint="eastAsia"/>
          <w:kern w:val="3"/>
          <w:sz w:val="28"/>
          <w:szCs w:val="28"/>
        </w:rPr>
        <w:t>完成</w:t>
      </w:r>
      <w:proofErr w:type="gramEnd"/>
      <w:r w:rsidR="002B1B11" w:rsidRPr="0087682D">
        <w:rPr>
          <w:rFonts w:ascii="標楷體" w:eastAsia="標楷體" w:hAnsi="標楷體" w:cs="標楷體" w:hint="eastAsia"/>
          <w:kern w:val="3"/>
          <w:sz w:val="28"/>
          <w:szCs w:val="28"/>
        </w:rPr>
        <w:t>之日起七個工作天內，應</w:t>
      </w:r>
      <w:proofErr w:type="gramStart"/>
      <w:r w:rsidR="007E6116" w:rsidRPr="0087682D">
        <w:rPr>
          <w:rFonts w:ascii="標楷體" w:eastAsia="標楷體" w:hAnsi="標楷體" w:cs="標楷體" w:hint="eastAsia"/>
          <w:kern w:val="3"/>
          <w:sz w:val="28"/>
          <w:szCs w:val="28"/>
        </w:rPr>
        <w:t>將審驗案件</w:t>
      </w:r>
      <w:proofErr w:type="gramEnd"/>
      <w:r w:rsidR="007E6116" w:rsidRPr="0087682D">
        <w:rPr>
          <w:rFonts w:ascii="標楷體" w:eastAsia="標楷體" w:hAnsi="標楷體" w:cs="標楷體" w:hint="eastAsia"/>
          <w:kern w:val="3"/>
          <w:sz w:val="28"/>
          <w:szCs w:val="28"/>
        </w:rPr>
        <w:t>資料</w:t>
      </w:r>
      <w:r w:rsidR="002B1B11" w:rsidRPr="0087682D">
        <w:rPr>
          <w:rFonts w:ascii="標楷體" w:eastAsia="標楷體" w:hAnsi="標楷體" w:cs="標楷體" w:hint="eastAsia"/>
          <w:kern w:val="3"/>
          <w:sz w:val="28"/>
          <w:szCs w:val="28"/>
        </w:rPr>
        <w:t>傳送至本會指定之位置，以提供消費者充分與正確之資訊。</w:t>
      </w:r>
      <w:r w:rsidR="002A60C8" w:rsidRPr="0087682D">
        <w:rPr>
          <w:rFonts w:ascii="標楷體" w:eastAsia="標楷體" w:hAnsi="標楷體" w:cs="標楷體" w:hint="eastAsia"/>
          <w:kern w:val="3"/>
          <w:sz w:val="28"/>
          <w:szCs w:val="28"/>
        </w:rPr>
        <w:t>（</w:t>
      </w:r>
      <w:r w:rsidR="002A60C8" w:rsidRPr="0087682D">
        <w:rPr>
          <w:rFonts w:ascii="標楷體" w:eastAsia="標楷體" w:hAnsi="標楷體" w:cs="標楷體"/>
          <w:kern w:val="3"/>
          <w:sz w:val="28"/>
          <w:szCs w:val="28"/>
        </w:rPr>
        <w:t>修正條文第</w:t>
      </w:r>
      <w:r w:rsidR="001B72FD" w:rsidRPr="0087682D">
        <w:rPr>
          <w:rFonts w:ascii="標楷體" w:eastAsia="標楷體" w:hAnsi="標楷體" w:cs="標楷體" w:hint="eastAsia"/>
          <w:kern w:val="3"/>
          <w:sz w:val="28"/>
          <w:szCs w:val="28"/>
        </w:rPr>
        <w:t>九</w:t>
      </w:r>
      <w:r w:rsidR="002A60C8" w:rsidRPr="0087682D">
        <w:rPr>
          <w:rFonts w:ascii="標楷體" w:eastAsia="標楷體" w:hAnsi="標楷體" w:cs="標楷體" w:hint="eastAsia"/>
          <w:kern w:val="3"/>
          <w:sz w:val="28"/>
          <w:szCs w:val="28"/>
        </w:rPr>
        <w:t>條）</w:t>
      </w:r>
    </w:p>
    <w:p w:rsidR="00857990" w:rsidRPr="0087682D" w:rsidRDefault="00FD49F0">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t>六、</w:t>
      </w:r>
      <w:r w:rsidR="00F54731" w:rsidRPr="0087682D">
        <w:rPr>
          <w:rFonts w:ascii="標楷體" w:eastAsia="標楷體" w:hAnsi="標楷體" w:cs="標楷體" w:hint="eastAsia"/>
          <w:kern w:val="3"/>
          <w:sz w:val="28"/>
          <w:szCs w:val="28"/>
        </w:rPr>
        <w:t>為區分</w:t>
      </w:r>
      <w:r w:rsidR="00686DA2" w:rsidRPr="0087682D">
        <w:rPr>
          <w:rFonts w:ascii="標楷體" w:eastAsia="標楷體" w:hAnsi="標楷體" w:cs="標楷體" w:hint="eastAsia"/>
          <w:kern w:val="3"/>
          <w:sz w:val="28"/>
          <w:szCs w:val="28"/>
        </w:rPr>
        <w:t>驗證機構之作業方式與抽驗之規定，</w:t>
      </w:r>
      <w:proofErr w:type="gramStart"/>
      <w:r w:rsidR="002A60C8" w:rsidRPr="0087682D">
        <w:rPr>
          <w:rFonts w:ascii="標楷體" w:eastAsia="標楷體" w:hAnsi="標楷體" w:cs="標楷體" w:hint="eastAsia"/>
          <w:kern w:val="3"/>
          <w:sz w:val="28"/>
          <w:szCs w:val="28"/>
        </w:rPr>
        <w:t>爰</w:t>
      </w:r>
      <w:proofErr w:type="gramEnd"/>
      <w:r w:rsidR="00F54731" w:rsidRPr="0087682D">
        <w:rPr>
          <w:rFonts w:ascii="標楷體" w:eastAsia="標楷體" w:hAnsi="標楷體" w:cs="標楷體" w:hint="eastAsia"/>
          <w:kern w:val="3"/>
          <w:sz w:val="28"/>
          <w:szCs w:val="28"/>
        </w:rPr>
        <w:t>將</w:t>
      </w:r>
      <w:r w:rsidR="00954221" w:rsidRPr="0087682D">
        <w:rPr>
          <w:rFonts w:ascii="標楷體" w:eastAsia="標楷體" w:hAnsi="標楷體" w:cs="標楷體" w:hint="eastAsia"/>
          <w:kern w:val="3"/>
          <w:sz w:val="28"/>
          <w:szCs w:val="28"/>
        </w:rPr>
        <w:t>現行</w:t>
      </w:r>
      <w:r w:rsidR="00F54731" w:rsidRPr="0087682D">
        <w:rPr>
          <w:rFonts w:ascii="標楷體" w:eastAsia="標楷體" w:hAnsi="標楷體" w:cs="標楷體" w:hint="eastAsia"/>
          <w:kern w:val="3"/>
          <w:sz w:val="28"/>
          <w:szCs w:val="28"/>
        </w:rPr>
        <w:t>條文第十條分</w:t>
      </w:r>
      <w:r w:rsidR="002A60C8" w:rsidRPr="0087682D">
        <w:rPr>
          <w:rFonts w:ascii="標楷體" w:eastAsia="標楷體" w:hAnsi="標楷體" w:cs="標楷體" w:hint="eastAsia"/>
          <w:kern w:val="3"/>
          <w:sz w:val="28"/>
          <w:szCs w:val="28"/>
        </w:rPr>
        <w:t>列</w:t>
      </w:r>
      <w:r w:rsidR="00F54731" w:rsidRPr="0087682D">
        <w:rPr>
          <w:rFonts w:ascii="標楷體" w:eastAsia="標楷體" w:hAnsi="標楷體" w:cs="標楷體" w:hint="eastAsia"/>
          <w:kern w:val="3"/>
          <w:sz w:val="28"/>
          <w:szCs w:val="28"/>
        </w:rPr>
        <w:t>二條，</w:t>
      </w:r>
      <w:r w:rsidR="00E60BAC" w:rsidRPr="0087682D">
        <w:rPr>
          <w:rFonts w:ascii="標楷體" w:eastAsia="標楷體" w:hAnsi="標楷體" w:cs="標楷體" w:hint="eastAsia"/>
          <w:kern w:val="3"/>
          <w:sz w:val="28"/>
          <w:szCs w:val="28"/>
        </w:rPr>
        <w:t>並增訂交叉抽驗機制，</w:t>
      </w:r>
      <w:r w:rsidR="00F54731" w:rsidRPr="0087682D">
        <w:rPr>
          <w:rFonts w:ascii="標楷體" w:eastAsia="標楷體" w:hAnsi="標楷體" w:cs="標楷體" w:hint="eastAsia"/>
          <w:kern w:val="3"/>
          <w:sz w:val="28"/>
          <w:szCs w:val="28"/>
        </w:rPr>
        <w:t>以</w:t>
      </w:r>
      <w:r w:rsidR="00E60BAC" w:rsidRPr="0087682D">
        <w:rPr>
          <w:rFonts w:ascii="標楷體" w:eastAsia="標楷體" w:hAnsi="標楷體" w:cs="標楷體" w:hint="eastAsia"/>
          <w:kern w:val="3"/>
          <w:sz w:val="28"/>
          <w:szCs w:val="28"/>
        </w:rPr>
        <w:t>落實抽驗精神</w:t>
      </w:r>
      <w:r w:rsidR="00F54731" w:rsidRPr="0087682D">
        <w:rPr>
          <w:rFonts w:ascii="標楷體" w:eastAsia="標楷體" w:hAnsi="標楷體" w:cs="標楷體" w:hint="eastAsia"/>
          <w:kern w:val="3"/>
          <w:sz w:val="28"/>
          <w:szCs w:val="28"/>
        </w:rPr>
        <w:t>。（</w:t>
      </w:r>
      <w:r w:rsidR="00F54731" w:rsidRPr="0087682D">
        <w:rPr>
          <w:rFonts w:ascii="標楷體" w:eastAsia="標楷體" w:hAnsi="標楷體" w:cs="標楷體"/>
          <w:kern w:val="3"/>
          <w:sz w:val="28"/>
          <w:szCs w:val="28"/>
        </w:rPr>
        <w:t>修正條文第</w:t>
      </w:r>
      <w:r w:rsidR="001B72FD" w:rsidRPr="0087682D">
        <w:rPr>
          <w:rFonts w:ascii="標楷體" w:eastAsia="標楷體" w:hAnsi="標楷體" w:cs="標楷體" w:hint="eastAsia"/>
          <w:kern w:val="3"/>
          <w:sz w:val="28"/>
          <w:szCs w:val="28"/>
        </w:rPr>
        <w:t>九</w:t>
      </w:r>
      <w:r w:rsidR="00F54731" w:rsidRPr="0087682D">
        <w:rPr>
          <w:rFonts w:ascii="標楷體" w:eastAsia="標楷體" w:hAnsi="標楷體" w:cs="標楷體"/>
          <w:kern w:val="3"/>
          <w:sz w:val="28"/>
          <w:szCs w:val="28"/>
        </w:rPr>
        <w:t>條</w:t>
      </w:r>
      <w:r w:rsidR="00F54731" w:rsidRPr="0087682D">
        <w:rPr>
          <w:rFonts w:ascii="標楷體" w:eastAsia="標楷體" w:hAnsi="標楷體" w:cs="標楷體" w:hint="eastAsia"/>
          <w:kern w:val="3"/>
          <w:sz w:val="28"/>
          <w:szCs w:val="28"/>
        </w:rPr>
        <w:t>、</w:t>
      </w:r>
      <w:r w:rsidR="00686DA2" w:rsidRPr="0087682D">
        <w:rPr>
          <w:rFonts w:ascii="標楷體" w:eastAsia="標楷體" w:hAnsi="標楷體" w:cs="標楷體"/>
          <w:kern w:val="3"/>
          <w:sz w:val="28"/>
          <w:szCs w:val="28"/>
        </w:rPr>
        <w:t>第</w:t>
      </w:r>
      <w:r w:rsidR="00686DA2" w:rsidRPr="0087682D">
        <w:rPr>
          <w:rFonts w:ascii="標楷體" w:eastAsia="標楷體" w:hAnsi="標楷體" w:cs="標楷體" w:hint="eastAsia"/>
          <w:kern w:val="3"/>
          <w:sz w:val="28"/>
          <w:szCs w:val="28"/>
        </w:rPr>
        <w:t>十</w:t>
      </w:r>
      <w:r w:rsidR="00686DA2" w:rsidRPr="0087682D">
        <w:rPr>
          <w:rFonts w:ascii="標楷體" w:eastAsia="標楷體" w:hAnsi="標楷體" w:cs="標楷體"/>
          <w:kern w:val="3"/>
          <w:sz w:val="28"/>
          <w:szCs w:val="28"/>
        </w:rPr>
        <w:t>條</w:t>
      </w:r>
      <w:r w:rsidR="00F54731" w:rsidRPr="0087682D">
        <w:rPr>
          <w:rFonts w:ascii="標楷體" w:eastAsia="標楷體" w:hAnsi="標楷體" w:cs="標楷體" w:hint="eastAsia"/>
          <w:kern w:val="3"/>
          <w:sz w:val="28"/>
          <w:szCs w:val="28"/>
        </w:rPr>
        <w:t>）</w:t>
      </w:r>
    </w:p>
    <w:p w:rsidR="002A60C8" w:rsidRPr="0087682D" w:rsidRDefault="00FD49F0">
      <w:pPr>
        <w:widowControl/>
        <w:suppressAutoHyphens/>
        <w:autoSpaceDN w:val="0"/>
        <w:spacing w:line="460" w:lineRule="exact"/>
        <w:ind w:left="560" w:hanging="560"/>
        <w:jc w:val="both"/>
        <w:textAlignment w:val="baseline"/>
        <w:rPr>
          <w:rFonts w:ascii="標楷體" w:eastAsia="標楷體" w:hAnsi="標楷體" w:cs="標楷體"/>
          <w:kern w:val="3"/>
          <w:sz w:val="28"/>
          <w:szCs w:val="28"/>
        </w:rPr>
      </w:pPr>
      <w:r w:rsidRPr="0087682D">
        <w:rPr>
          <w:rFonts w:ascii="標楷體" w:eastAsia="標楷體" w:hAnsi="標楷體" w:cs="標楷體" w:hint="eastAsia"/>
          <w:kern w:val="3"/>
          <w:sz w:val="28"/>
          <w:szCs w:val="28"/>
        </w:rPr>
        <w:lastRenderedPageBreak/>
        <w:t>七、</w:t>
      </w:r>
      <w:r w:rsidR="002A60C8" w:rsidRPr="0087682D">
        <w:rPr>
          <w:rFonts w:ascii="標楷體" w:eastAsia="標楷體" w:hAnsi="標楷體" w:cs="標楷體" w:hint="eastAsia"/>
          <w:kern w:val="3"/>
          <w:sz w:val="28"/>
          <w:szCs w:val="28"/>
        </w:rPr>
        <w:t>考量驗證機構製作抽驗結果涉及外國申請者或具特殊性，花費較多時間，</w:t>
      </w:r>
      <w:proofErr w:type="gramStart"/>
      <w:r w:rsidR="002A60C8" w:rsidRPr="0087682D">
        <w:rPr>
          <w:rFonts w:ascii="標楷體" w:eastAsia="標楷體" w:hAnsi="標楷體" w:cs="標楷體" w:hint="eastAsia"/>
          <w:kern w:val="3"/>
          <w:sz w:val="28"/>
          <w:szCs w:val="28"/>
        </w:rPr>
        <w:t>爰</w:t>
      </w:r>
      <w:proofErr w:type="gramEnd"/>
      <w:r w:rsidR="002A60C8" w:rsidRPr="0087682D">
        <w:rPr>
          <w:rFonts w:ascii="標楷體" w:eastAsia="標楷體" w:hAnsi="標楷體" w:cs="標楷體" w:hint="eastAsia"/>
          <w:kern w:val="3"/>
          <w:sz w:val="28"/>
          <w:szCs w:val="28"/>
        </w:rPr>
        <w:t>增訂驗證機構無法於期限內完成抽驗結果時，得申請展期延長二個月。（修正條文第十條）</w:t>
      </w:r>
    </w:p>
    <w:p w:rsidR="0073384C" w:rsidRPr="0087682D" w:rsidRDefault="00FD49F0" w:rsidP="00FA410C">
      <w:pPr>
        <w:widowControl/>
        <w:suppressAutoHyphens/>
        <w:autoSpaceDN w:val="0"/>
        <w:spacing w:line="460" w:lineRule="exact"/>
        <w:ind w:left="560" w:hanging="560"/>
        <w:jc w:val="both"/>
        <w:textAlignment w:val="baseline"/>
        <w:rPr>
          <w:rFonts w:ascii="標楷體" w:eastAsia="標楷體" w:hAnsi="標楷體" w:cs="標楷體"/>
          <w:b/>
          <w:kern w:val="3"/>
          <w:sz w:val="28"/>
          <w:szCs w:val="28"/>
        </w:rPr>
      </w:pPr>
      <w:r w:rsidRPr="0087682D">
        <w:rPr>
          <w:rFonts w:ascii="標楷體" w:eastAsia="標楷體" w:hAnsi="標楷體" w:cs="標楷體" w:hint="eastAsia"/>
          <w:kern w:val="3"/>
          <w:sz w:val="28"/>
          <w:szCs w:val="28"/>
        </w:rPr>
        <w:t>八、</w:t>
      </w:r>
      <w:r w:rsidR="00A07DAD" w:rsidRPr="0087682D">
        <w:rPr>
          <w:rFonts w:ascii="標楷體" w:eastAsia="標楷體" w:hAnsi="標楷體" w:cs="標楷體" w:hint="eastAsia"/>
          <w:kern w:val="3"/>
          <w:sz w:val="28"/>
          <w:szCs w:val="28"/>
        </w:rPr>
        <w:t>刪除</w:t>
      </w:r>
      <w:r w:rsidR="005572C6" w:rsidRPr="0087682D">
        <w:rPr>
          <w:rFonts w:ascii="標楷體" w:eastAsia="標楷體" w:hAnsi="標楷體" w:cs="標楷體" w:hint="eastAsia"/>
          <w:kern w:val="3"/>
          <w:sz w:val="28"/>
          <w:szCs w:val="28"/>
        </w:rPr>
        <w:t>驗證機構於委託期限屆滿後須經評鑑，始得</w:t>
      </w:r>
      <w:proofErr w:type="gramStart"/>
      <w:r w:rsidR="005572C6" w:rsidRPr="0087682D">
        <w:rPr>
          <w:rFonts w:ascii="標楷體" w:eastAsia="標楷體" w:hAnsi="標楷體" w:cs="標楷體" w:hint="eastAsia"/>
          <w:kern w:val="3"/>
          <w:sz w:val="28"/>
          <w:szCs w:val="28"/>
        </w:rPr>
        <w:t>辦理審驗業務</w:t>
      </w:r>
      <w:proofErr w:type="gramEnd"/>
      <w:r w:rsidR="005572C6" w:rsidRPr="0087682D">
        <w:rPr>
          <w:rFonts w:ascii="標楷體" w:eastAsia="標楷體" w:hAnsi="標楷體" w:cs="標楷體" w:hint="eastAsia"/>
          <w:kern w:val="3"/>
          <w:sz w:val="28"/>
          <w:szCs w:val="28"/>
        </w:rPr>
        <w:t>規定，以簡化程序。</w:t>
      </w:r>
      <w:r w:rsidR="00BD28C4" w:rsidRPr="0087682D">
        <w:rPr>
          <w:rFonts w:ascii="標楷體" w:eastAsia="標楷體" w:hAnsi="標楷體" w:cs="標楷體" w:hint="eastAsia"/>
          <w:kern w:val="3"/>
          <w:sz w:val="28"/>
          <w:szCs w:val="28"/>
        </w:rPr>
        <w:t>（</w:t>
      </w:r>
      <w:r w:rsidR="00BD28C4" w:rsidRPr="0087682D">
        <w:rPr>
          <w:rFonts w:ascii="標楷體" w:eastAsia="標楷體" w:hAnsi="標楷體" w:cs="標楷體"/>
          <w:kern w:val="3"/>
          <w:sz w:val="28"/>
          <w:szCs w:val="28"/>
        </w:rPr>
        <w:t>修正條文第</w:t>
      </w:r>
      <w:r w:rsidR="00BD28C4" w:rsidRPr="0087682D">
        <w:rPr>
          <w:rFonts w:ascii="標楷體" w:eastAsia="標楷體" w:hAnsi="標楷體" w:cs="標楷體" w:hint="eastAsia"/>
          <w:kern w:val="3"/>
          <w:sz w:val="28"/>
          <w:szCs w:val="28"/>
        </w:rPr>
        <w:t>十</w:t>
      </w:r>
      <w:r w:rsidR="001B72FD" w:rsidRPr="0087682D">
        <w:rPr>
          <w:rFonts w:ascii="標楷體" w:eastAsia="標楷體" w:hAnsi="標楷體" w:cs="標楷體" w:hint="eastAsia"/>
          <w:kern w:val="3"/>
          <w:sz w:val="28"/>
          <w:szCs w:val="28"/>
        </w:rPr>
        <w:t>二</w:t>
      </w:r>
      <w:r w:rsidR="00BD28C4" w:rsidRPr="0087682D">
        <w:rPr>
          <w:rFonts w:ascii="標楷體" w:eastAsia="標楷體" w:hAnsi="標楷體" w:cs="標楷體"/>
          <w:kern w:val="3"/>
          <w:sz w:val="28"/>
          <w:szCs w:val="28"/>
        </w:rPr>
        <w:t>條</w:t>
      </w:r>
      <w:r w:rsidR="00BD28C4" w:rsidRPr="0087682D">
        <w:rPr>
          <w:rFonts w:ascii="標楷體" w:eastAsia="標楷體" w:hAnsi="標楷體" w:cs="標楷體" w:hint="eastAsia"/>
          <w:kern w:val="3"/>
          <w:sz w:val="28"/>
          <w:szCs w:val="28"/>
        </w:rPr>
        <w:t>）</w:t>
      </w:r>
    </w:p>
    <w:p w:rsidR="00FB4BE3" w:rsidRPr="0087682D" w:rsidRDefault="00FB4BE3" w:rsidP="000F7431">
      <w:pPr>
        <w:widowControl/>
        <w:spacing w:line="460" w:lineRule="exact"/>
        <w:ind w:rightChars="94" w:right="226"/>
        <w:rPr>
          <w:rFonts w:ascii="標楷體" w:eastAsia="標楷體" w:hAnsi="標楷體"/>
          <w:szCs w:val="24"/>
        </w:rPr>
      </w:pPr>
    </w:p>
    <w:sectPr w:rsidR="00FB4BE3" w:rsidRPr="0087682D" w:rsidSect="00630475">
      <w:footerReference w:type="default" r:id="rId8"/>
      <w:pgSz w:w="11906" w:h="16838"/>
      <w:pgMar w:top="1418" w:right="1418" w:bottom="1418"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0A" w:rsidRDefault="00FA2C0A" w:rsidP="00C57F87">
      <w:r>
        <w:separator/>
      </w:r>
    </w:p>
  </w:endnote>
  <w:endnote w:type="continuationSeparator" w:id="0">
    <w:p w:rsidR="00FA2C0A" w:rsidRDefault="00FA2C0A" w:rsidP="00C57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1172"/>
      <w:docPartObj>
        <w:docPartGallery w:val="Page Numbers (Bottom of Page)"/>
        <w:docPartUnique/>
      </w:docPartObj>
    </w:sdtPr>
    <w:sdtContent>
      <w:p w:rsidR="003B498D" w:rsidRDefault="00FD6016">
        <w:pPr>
          <w:pStyle w:val="a8"/>
          <w:jc w:val="center"/>
        </w:pPr>
        <w:fldSimple w:instr=" PAGE   \* MERGEFORMAT ">
          <w:r w:rsidR="00490C88" w:rsidRPr="00490C88">
            <w:rPr>
              <w:noProof/>
              <w:lang w:val="zh-TW"/>
            </w:rPr>
            <w:t>1</w:t>
          </w:r>
        </w:fldSimple>
      </w:p>
    </w:sdtContent>
  </w:sdt>
  <w:p w:rsidR="003B498D" w:rsidRDefault="003B49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0A" w:rsidRDefault="00FA2C0A" w:rsidP="00C57F87">
      <w:r>
        <w:separator/>
      </w:r>
    </w:p>
  </w:footnote>
  <w:footnote w:type="continuationSeparator" w:id="0">
    <w:p w:rsidR="00FA2C0A" w:rsidRDefault="00FA2C0A" w:rsidP="00C57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1333"/>
    <w:multiLevelType w:val="hybridMultilevel"/>
    <w:tmpl w:val="E2D0EF54"/>
    <w:lvl w:ilvl="0" w:tplc="614AEAD8">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1">
    <w:nsid w:val="25EB6644"/>
    <w:multiLevelType w:val="hybridMultilevel"/>
    <w:tmpl w:val="170A2FB2"/>
    <w:lvl w:ilvl="0" w:tplc="728CDD9A">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
    <w:nsid w:val="29A14D21"/>
    <w:multiLevelType w:val="hybridMultilevel"/>
    <w:tmpl w:val="FB84A0D4"/>
    <w:lvl w:ilvl="0" w:tplc="0D06F6EA">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
    <w:nsid w:val="2CB26E45"/>
    <w:multiLevelType w:val="hybridMultilevel"/>
    <w:tmpl w:val="24CAACEE"/>
    <w:lvl w:ilvl="0" w:tplc="96C8184C">
      <w:start w:val="1"/>
      <w:numFmt w:val="taiwaneseCountingThousand"/>
      <w:suff w:val="nothing"/>
      <w:lvlText w:val="%1、"/>
      <w:lvlJc w:val="left"/>
      <w:pPr>
        <w:ind w:left="1331" w:hanging="480"/>
      </w:pPr>
      <w:rPr>
        <w:rFonts w:hint="eastAsia"/>
        <w:color w:val="auto"/>
      </w:rPr>
    </w:lvl>
    <w:lvl w:ilvl="1" w:tplc="C0A64312">
      <w:start w:val="1"/>
      <w:numFmt w:val="taiwaneseCountingThousand"/>
      <w:suff w:val="nothing"/>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3F2D5E69"/>
    <w:multiLevelType w:val="hybridMultilevel"/>
    <w:tmpl w:val="EEE2DEE0"/>
    <w:lvl w:ilvl="0" w:tplc="AEF6BCA8">
      <w:start w:val="1"/>
      <w:numFmt w:val="taiwaneseCountingThousand"/>
      <w:lvlText w:val="%1、"/>
      <w:lvlJc w:val="left"/>
      <w:pPr>
        <w:ind w:left="318" w:hanging="360"/>
      </w:pPr>
      <w:rPr>
        <w:rFonts w:hint="default"/>
      </w:r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5">
    <w:nsid w:val="55086991"/>
    <w:multiLevelType w:val="hybridMultilevel"/>
    <w:tmpl w:val="03E48914"/>
    <w:lvl w:ilvl="0" w:tplc="D090C50C">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6">
    <w:nsid w:val="5A023CCA"/>
    <w:multiLevelType w:val="hybridMultilevel"/>
    <w:tmpl w:val="7CA4436A"/>
    <w:lvl w:ilvl="0" w:tplc="EAE62298">
      <w:start w:val="1"/>
      <w:numFmt w:val="taiwaneseCountingThousand"/>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7">
    <w:nsid w:val="5C7D62CB"/>
    <w:multiLevelType w:val="hybridMultilevel"/>
    <w:tmpl w:val="AE125F3C"/>
    <w:lvl w:ilvl="0" w:tplc="1A384D98">
      <w:start w:val="1"/>
      <w:numFmt w:val="taiwaneseCountingThousand"/>
      <w:lvlText w:val="%1、"/>
      <w:lvlJc w:val="left"/>
      <w:pPr>
        <w:ind w:left="317" w:hanging="360"/>
      </w:pPr>
      <w:rPr>
        <w:rFonts w:hint="default"/>
        <w:lang w:val="en-US"/>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8">
    <w:nsid w:val="61F95F06"/>
    <w:multiLevelType w:val="hybridMultilevel"/>
    <w:tmpl w:val="60E0DC9E"/>
    <w:lvl w:ilvl="0" w:tplc="32BCBF0E">
      <w:start w:val="1"/>
      <w:numFmt w:val="taiwaneseCountingThousand"/>
      <w:lvlText w:val="%1、"/>
      <w:lvlJc w:val="left"/>
      <w:pPr>
        <w:ind w:left="504" w:hanging="504"/>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8E0AFB"/>
    <w:multiLevelType w:val="hybridMultilevel"/>
    <w:tmpl w:val="1BB66446"/>
    <w:lvl w:ilvl="0" w:tplc="6448A388">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9"/>
  </w:num>
  <w:num w:numId="2">
    <w:abstractNumId w:val="0"/>
  </w:num>
  <w:num w:numId="3">
    <w:abstractNumId w:val="6"/>
  </w:num>
  <w:num w:numId="4">
    <w:abstractNumId w:val="5"/>
  </w:num>
  <w:num w:numId="5">
    <w:abstractNumId w:val="1"/>
  </w:num>
  <w:num w:numId="6">
    <w:abstractNumId w:val="3"/>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FF1"/>
    <w:rsid w:val="000002C7"/>
    <w:rsid w:val="00000DFB"/>
    <w:rsid w:val="000013FC"/>
    <w:rsid w:val="000030CA"/>
    <w:rsid w:val="0000387A"/>
    <w:rsid w:val="000050F3"/>
    <w:rsid w:val="000124EF"/>
    <w:rsid w:val="000144D9"/>
    <w:rsid w:val="00017E7F"/>
    <w:rsid w:val="000213E3"/>
    <w:rsid w:val="000216B9"/>
    <w:rsid w:val="00021F27"/>
    <w:rsid w:val="00023283"/>
    <w:rsid w:val="00033C9F"/>
    <w:rsid w:val="000374FC"/>
    <w:rsid w:val="00044DDD"/>
    <w:rsid w:val="00052287"/>
    <w:rsid w:val="00066C64"/>
    <w:rsid w:val="00072819"/>
    <w:rsid w:val="00073283"/>
    <w:rsid w:val="000821EF"/>
    <w:rsid w:val="00084AC8"/>
    <w:rsid w:val="00084E22"/>
    <w:rsid w:val="00087895"/>
    <w:rsid w:val="00092B5A"/>
    <w:rsid w:val="000956FD"/>
    <w:rsid w:val="0009707F"/>
    <w:rsid w:val="000B725F"/>
    <w:rsid w:val="000C2A8E"/>
    <w:rsid w:val="000C4769"/>
    <w:rsid w:val="000C54F7"/>
    <w:rsid w:val="000C77E2"/>
    <w:rsid w:val="000D0690"/>
    <w:rsid w:val="000D19FB"/>
    <w:rsid w:val="000D5713"/>
    <w:rsid w:val="000E2423"/>
    <w:rsid w:val="000E522F"/>
    <w:rsid w:val="000E709B"/>
    <w:rsid w:val="000E786F"/>
    <w:rsid w:val="000E7DAF"/>
    <w:rsid w:val="000F28DF"/>
    <w:rsid w:val="000F7431"/>
    <w:rsid w:val="00110A7A"/>
    <w:rsid w:val="00113D3D"/>
    <w:rsid w:val="00116D02"/>
    <w:rsid w:val="00117B6E"/>
    <w:rsid w:val="00117D80"/>
    <w:rsid w:val="00140231"/>
    <w:rsid w:val="001436A6"/>
    <w:rsid w:val="001535F6"/>
    <w:rsid w:val="00153E15"/>
    <w:rsid w:val="00161D25"/>
    <w:rsid w:val="00161FB7"/>
    <w:rsid w:val="0016338C"/>
    <w:rsid w:val="0016484D"/>
    <w:rsid w:val="0016685E"/>
    <w:rsid w:val="00170016"/>
    <w:rsid w:val="0017480C"/>
    <w:rsid w:val="00174C7A"/>
    <w:rsid w:val="0017627E"/>
    <w:rsid w:val="00182AF6"/>
    <w:rsid w:val="00185A71"/>
    <w:rsid w:val="001862D5"/>
    <w:rsid w:val="001908FD"/>
    <w:rsid w:val="00190B4D"/>
    <w:rsid w:val="00191B3B"/>
    <w:rsid w:val="00195F36"/>
    <w:rsid w:val="001A2798"/>
    <w:rsid w:val="001B1367"/>
    <w:rsid w:val="001B37B2"/>
    <w:rsid w:val="001B6E36"/>
    <w:rsid w:val="001B72FD"/>
    <w:rsid w:val="001B73B9"/>
    <w:rsid w:val="001C2827"/>
    <w:rsid w:val="001C3CEA"/>
    <w:rsid w:val="001C7DF8"/>
    <w:rsid w:val="001C7FF7"/>
    <w:rsid w:val="001D08E6"/>
    <w:rsid w:val="001D6534"/>
    <w:rsid w:val="001E0F62"/>
    <w:rsid w:val="001E491E"/>
    <w:rsid w:val="001E779C"/>
    <w:rsid w:val="001E79D3"/>
    <w:rsid w:val="001F704B"/>
    <w:rsid w:val="001F7EF4"/>
    <w:rsid w:val="00202527"/>
    <w:rsid w:val="00204D27"/>
    <w:rsid w:val="00213875"/>
    <w:rsid w:val="00217A49"/>
    <w:rsid w:val="002200DF"/>
    <w:rsid w:val="00221D4C"/>
    <w:rsid w:val="00222948"/>
    <w:rsid w:val="00222B4C"/>
    <w:rsid w:val="00223906"/>
    <w:rsid w:val="00232079"/>
    <w:rsid w:val="0023426B"/>
    <w:rsid w:val="00234E38"/>
    <w:rsid w:val="0023618C"/>
    <w:rsid w:val="00237634"/>
    <w:rsid w:val="00241A45"/>
    <w:rsid w:val="00247DDD"/>
    <w:rsid w:val="00250E9F"/>
    <w:rsid w:val="00253671"/>
    <w:rsid w:val="00253BDE"/>
    <w:rsid w:val="0026368C"/>
    <w:rsid w:val="002706D7"/>
    <w:rsid w:val="00270C55"/>
    <w:rsid w:val="002715D6"/>
    <w:rsid w:val="00274B61"/>
    <w:rsid w:val="0028045C"/>
    <w:rsid w:val="0028536B"/>
    <w:rsid w:val="002878A8"/>
    <w:rsid w:val="00290C7E"/>
    <w:rsid w:val="00294D10"/>
    <w:rsid w:val="002A0720"/>
    <w:rsid w:val="002A34C0"/>
    <w:rsid w:val="002A60C8"/>
    <w:rsid w:val="002B008C"/>
    <w:rsid w:val="002B1B11"/>
    <w:rsid w:val="002B42F5"/>
    <w:rsid w:val="002C2AE6"/>
    <w:rsid w:val="002C3B7B"/>
    <w:rsid w:val="002C63E6"/>
    <w:rsid w:val="002C6804"/>
    <w:rsid w:val="002D0DC5"/>
    <w:rsid w:val="002D43EA"/>
    <w:rsid w:val="002D5D22"/>
    <w:rsid w:val="002D79D5"/>
    <w:rsid w:val="002E0DFC"/>
    <w:rsid w:val="002E6D2C"/>
    <w:rsid w:val="002F3075"/>
    <w:rsid w:val="002F58E9"/>
    <w:rsid w:val="002F7858"/>
    <w:rsid w:val="00304DF9"/>
    <w:rsid w:val="003067A5"/>
    <w:rsid w:val="00313AB6"/>
    <w:rsid w:val="00315808"/>
    <w:rsid w:val="00317B4A"/>
    <w:rsid w:val="00323574"/>
    <w:rsid w:val="00323F5B"/>
    <w:rsid w:val="003272B3"/>
    <w:rsid w:val="0032789C"/>
    <w:rsid w:val="003308A4"/>
    <w:rsid w:val="003348BB"/>
    <w:rsid w:val="00340246"/>
    <w:rsid w:val="00343F54"/>
    <w:rsid w:val="00347E26"/>
    <w:rsid w:val="00351D8B"/>
    <w:rsid w:val="00352EAB"/>
    <w:rsid w:val="003559F7"/>
    <w:rsid w:val="00355C5A"/>
    <w:rsid w:val="003600AB"/>
    <w:rsid w:val="003649B4"/>
    <w:rsid w:val="00364A58"/>
    <w:rsid w:val="003654E9"/>
    <w:rsid w:val="00372FA8"/>
    <w:rsid w:val="00373765"/>
    <w:rsid w:val="003815B1"/>
    <w:rsid w:val="00386504"/>
    <w:rsid w:val="003917D4"/>
    <w:rsid w:val="0039307F"/>
    <w:rsid w:val="003936CA"/>
    <w:rsid w:val="0039663B"/>
    <w:rsid w:val="003A0136"/>
    <w:rsid w:val="003A32B5"/>
    <w:rsid w:val="003A7BDD"/>
    <w:rsid w:val="003B0479"/>
    <w:rsid w:val="003B40D2"/>
    <w:rsid w:val="003B498D"/>
    <w:rsid w:val="003B4AC2"/>
    <w:rsid w:val="003B58ED"/>
    <w:rsid w:val="003B5F3C"/>
    <w:rsid w:val="003B67E4"/>
    <w:rsid w:val="003C1742"/>
    <w:rsid w:val="003C426D"/>
    <w:rsid w:val="003D3DE4"/>
    <w:rsid w:val="003D6B5A"/>
    <w:rsid w:val="003E4D25"/>
    <w:rsid w:val="003E650A"/>
    <w:rsid w:val="003F5D1B"/>
    <w:rsid w:val="003F6935"/>
    <w:rsid w:val="003F76C3"/>
    <w:rsid w:val="003F7A5E"/>
    <w:rsid w:val="004016E1"/>
    <w:rsid w:val="004038C5"/>
    <w:rsid w:val="00405030"/>
    <w:rsid w:val="00405147"/>
    <w:rsid w:val="00405199"/>
    <w:rsid w:val="00405AC3"/>
    <w:rsid w:val="00415459"/>
    <w:rsid w:val="00417FE1"/>
    <w:rsid w:val="00421879"/>
    <w:rsid w:val="00426BFA"/>
    <w:rsid w:val="00431085"/>
    <w:rsid w:val="0043496A"/>
    <w:rsid w:val="00436215"/>
    <w:rsid w:val="00436880"/>
    <w:rsid w:val="00441C14"/>
    <w:rsid w:val="004461B5"/>
    <w:rsid w:val="00471220"/>
    <w:rsid w:val="004808E5"/>
    <w:rsid w:val="00487EE0"/>
    <w:rsid w:val="00490C88"/>
    <w:rsid w:val="0049271B"/>
    <w:rsid w:val="00494D96"/>
    <w:rsid w:val="004969A8"/>
    <w:rsid w:val="00496D53"/>
    <w:rsid w:val="004A1234"/>
    <w:rsid w:val="004A159F"/>
    <w:rsid w:val="004A19FF"/>
    <w:rsid w:val="004A7A40"/>
    <w:rsid w:val="004A7B57"/>
    <w:rsid w:val="004A7BF7"/>
    <w:rsid w:val="004A7C03"/>
    <w:rsid w:val="004B5244"/>
    <w:rsid w:val="004C2859"/>
    <w:rsid w:val="004C60EB"/>
    <w:rsid w:val="004E0864"/>
    <w:rsid w:val="004F7F29"/>
    <w:rsid w:val="00503396"/>
    <w:rsid w:val="005036EE"/>
    <w:rsid w:val="00507529"/>
    <w:rsid w:val="00511F35"/>
    <w:rsid w:val="005125EE"/>
    <w:rsid w:val="00512EDF"/>
    <w:rsid w:val="005136D4"/>
    <w:rsid w:val="005137FC"/>
    <w:rsid w:val="00515CB7"/>
    <w:rsid w:val="0051724B"/>
    <w:rsid w:val="00517DB4"/>
    <w:rsid w:val="00520B9E"/>
    <w:rsid w:val="005212A2"/>
    <w:rsid w:val="005225EC"/>
    <w:rsid w:val="005226E8"/>
    <w:rsid w:val="00525A44"/>
    <w:rsid w:val="0053036F"/>
    <w:rsid w:val="005341A7"/>
    <w:rsid w:val="005354FB"/>
    <w:rsid w:val="005402A5"/>
    <w:rsid w:val="00545700"/>
    <w:rsid w:val="00551A5E"/>
    <w:rsid w:val="00551F23"/>
    <w:rsid w:val="00552852"/>
    <w:rsid w:val="005572C6"/>
    <w:rsid w:val="00563565"/>
    <w:rsid w:val="0056580B"/>
    <w:rsid w:val="005730A5"/>
    <w:rsid w:val="00574D28"/>
    <w:rsid w:val="0058334A"/>
    <w:rsid w:val="00587A26"/>
    <w:rsid w:val="00587E0C"/>
    <w:rsid w:val="005943F5"/>
    <w:rsid w:val="00595E8B"/>
    <w:rsid w:val="005A0EB7"/>
    <w:rsid w:val="005A709F"/>
    <w:rsid w:val="005A7FC3"/>
    <w:rsid w:val="005B0C0A"/>
    <w:rsid w:val="005B1553"/>
    <w:rsid w:val="005B6969"/>
    <w:rsid w:val="005C2A43"/>
    <w:rsid w:val="005D0BE2"/>
    <w:rsid w:val="005D223A"/>
    <w:rsid w:val="005D2D97"/>
    <w:rsid w:val="005E3335"/>
    <w:rsid w:val="005E4256"/>
    <w:rsid w:val="005E4C8F"/>
    <w:rsid w:val="005E7018"/>
    <w:rsid w:val="005E7908"/>
    <w:rsid w:val="005F00FC"/>
    <w:rsid w:val="005F20F5"/>
    <w:rsid w:val="005F27F9"/>
    <w:rsid w:val="00605717"/>
    <w:rsid w:val="006106C3"/>
    <w:rsid w:val="00612A77"/>
    <w:rsid w:val="00622489"/>
    <w:rsid w:val="0062374A"/>
    <w:rsid w:val="00623D70"/>
    <w:rsid w:val="00627CAE"/>
    <w:rsid w:val="00630475"/>
    <w:rsid w:val="006304F2"/>
    <w:rsid w:val="00636359"/>
    <w:rsid w:val="00636BAB"/>
    <w:rsid w:val="00637239"/>
    <w:rsid w:val="006373C7"/>
    <w:rsid w:val="00640F52"/>
    <w:rsid w:val="00642B11"/>
    <w:rsid w:val="00646CFE"/>
    <w:rsid w:val="006479A3"/>
    <w:rsid w:val="00652E93"/>
    <w:rsid w:val="0065648D"/>
    <w:rsid w:val="006566A2"/>
    <w:rsid w:val="00656771"/>
    <w:rsid w:val="00664A1F"/>
    <w:rsid w:val="00673117"/>
    <w:rsid w:val="00675DA3"/>
    <w:rsid w:val="00682112"/>
    <w:rsid w:val="00686DA2"/>
    <w:rsid w:val="00687CDD"/>
    <w:rsid w:val="0069761B"/>
    <w:rsid w:val="006A6F70"/>
    <w:rsid w:val="006A77C8"/>
    <w:rsid w:val="006B47C9"/>
    <w:rsid w:val="006B7128"/>
    <w:rsid w:val="006C4AB8"/>
    <w:rsid w:val="006D35AD"/>
    <w:rsid w:val="006D35FB"/>
    <w:rsid w:val="006D4FF1"/>
    <w:rsid w:val="006D7141"/>
    <w:rsid w:val="006E0037"/>
    <w:rsid w:val="006E685D"/>
    <w:rsid w:val="00706C2C"/>
    <w:rsid w:val="00711F51"/>
    <w:rsid w:val="00717426"/>
    <w:rsid w:val="007209D1"/>
    <w:rsid w:val="00720CAB"/>
    <w:rsid w:val="00721FBA"/>
    <w:rsid w:val="00724117"/>
    <w:rsid w:val="007245A5"/>
    <w:rsid w:val="00724FDD"/>
    <w:rsid w:val="00727A50"/>
    <w:rsid w:val="0073384C"/>
    <w:rsid w:val="00735E91"/>
    <w:rsid w:val="00736C68"/>
    <w:rsid w:val="00750EF8"/>
    <w:rsid w:val="0077304F"/>
    <w:rsid w:val="0077787E"/>
    <w:rsid w:val="00785B90"/>
    <w:rsid w:val="00791D2F"/>
    <w:rsid w:val="007A5CCD"/>
    <w:rsid w:val="007A6826"/>
    <w:rsid w:val="007A7085"/>
    <w:rsid w:val="007B563A"/>
    <w:rsid w:val="007B56A9"/>
    <w:rsid w:val="007E062E"/>
    <w:rsid w:val="007E3214"/>
    <w:rsid w:val="007E47FE"/>
    <w:rsid w:val="007E59A3"/>
    <w:rsid w:val="007E6116"/>
    <w:rsid w:val="007E79D8"/>
    <w:rsid w:val="007F2C87"/>
    <w:rsid w:val="007F4ED1"/>
    <w:rsid w:val="00801D5A"/>
    <w:rsid w:val="00802996"/>
    <w:rsid w:val="00803564"/>
    <w:rsid w:val="00822AB5"/>
    <w:rsid w:val="00822E39"/>
    <w:rsid w:val="00825D8A"/>
    <w:rsid w:val="0082694E"/>
    <w:rsid w:val="008271DE"/>
    <w:rsid w:val="0083261D"/>
    <w:rsid w:val="008408EC"/>
    <w:rsid w:val="00847061"/>
    <w:rsid w:val="00855D85"/>
    <w:rsid w:val="00857990"/>
    <w:rsid w:val="00861F46"/>
    <w:rsid w:val="00862D63"/>
    <w:rsid w:val="00862E75"/>
    <w:rsid w:val="00865999"/>
    <w:rsid w:val="00867AD9"/>
    <w:rsid w:val="0087682D"/>
    <w:rsid w:val="00880663"/>
    <w:rsid w:val="008850F5"/>
    <w:rsid w:val="00885FC7"/>
    <w:rsid w:val="00887BA8"/>
    <w:rsid w:val="00887DAF"/>
    <w:rsid w:val="008956DA"/>
    <w:rsid w:val="008A786A"/>
    <w:rsid w:val="008B013C"/>
    <w:rsid w:val="008B588C"/>
    <w:rsid w:val="008C0C31"/>
    <w:rsid w:val="008C6C09"/>
    <w:rsid w:val="008C79B4"/>
    <w:rsid w:val="008D3700"/>
    <w:rsid w:val="008D3EAB"/>
    <w:rsid w:val="008D51BD"/>
    <w:rsid w:val="008F05ED"/>
    <w:rsid w:val="008F0891"/>
    <w:rsid w:val="008F337C"/>
    <w:rsid w:val="008F676B"/>
    <w:rsid w:val="0090104D"/>
    <w:rsid w:val="00901137"/>
    <w:rsid w:val="009039A4"/>
    <w:rsid w:val="00906381"/>
    <w:rsid w:val="009221D6"/>
    <w:rsid w:val="0093073B"/>
    <w:rsid w:val="00932C68"/>
    <w:rsid w:val="009349FA"/>
    <w:rsid w:val="00934FF4"/>
    <w:rsid w:val="0093620F"/>
    <w:rsid w:val="00947487"/>
    <w:rsid w:val="0094775C"/>
    <w:rsid w:val="00947981"/>
    <w:rsid w:val="00947F7E"/>
    <w:rsid w:val="00954221"/>
    <w:rsid w:val="0095455A"/>
    <w:rsid w:val="00954642"/>
    <w:rsid w:val="00957F9A"/>
    <w:rsid w:val="00963586"/>
    <w:rsid w:val="009679FF"/>
    <w:rsid w:val="0097156F"/>
    <w:rsid w:val="00973FB7"/>
    <w:rsid w:val="00975B89"/>
    <w:rsid w:val="00976731"/>
    <w:rsid w:val="00985CAC"/>
    <w:rsid w:val="009866C4"/>
    <w:rsid w:val="009A4366"/>
    <w:rsid w:val="009B1DE8"/>
    <w:rsid w:val="009B361D"/>
    <w:rsid w:val="009B4C14"/>
    <w:rsid w:val="009B6B0E"/>
    <w:rsid w:val="009C4C8C"/>
    <w:rsid w:val="009D492E"/>
    <w:rsid w:val="009D7C70"/>
    <w:rsid w:val="009E11A6"/>
    <w:rsid w:val="009E3B16"/>
    <w:rsid w:val="009F247F"/>
    <w:rsid w:val="009F4A9D"/>
    <w:rsid w:val="009F7A53"/>
    <w:rsid w:val="00A0330C"/>
    <w:rsid w:val="00A07DAD"/>
    <w:rsid w:val="00A10ABA"/>
    <w:rsid w:val="00A11FC0"/>
    <w:rsid w:val="00A14B82"/>
    <w:rsid w:val="00A207FB"/>
    <w:rsid w:val="00A30DEF"/>
    <w:rsid w:val="00A323B3"/>
    <w:rsid w:val="00A3295E"/>
    <w:rsid w:val="00A3424C"/>
    <w:rsid w:val="00A35288"/>
    <w:rsid w:val="00A374EC"/>
    <w:rsid w:val="00A41561"/>
    <w:rsid w:val="00A435F1"/>
    <w:rsid w:val="00A55912"/>
    <w:rsid w:val="00A61CDD"/>
    <w:rsid w:val="00A62E5A"/>
    <w:rsid w:val="00A6541C"/>
    <w:rsid w:val="00A67567"/>
    <w:rsid w:val="00A706D4"/>
    <w:rsid w:val="00A727F0"/>
    <w:rsid w:val="00A73355"/>
    <w:rsid w:val="00A736DA"/>
    <w:rsid w:val="00A77F6B"/>
    <w:rsid w:val="00A8085C"/>
    <w:rsid w:val="00A81ABD"/>
    <w:rsid w:val="00A8666F"/>
    <w:rsid w:val="00A92D18"/>
    <w:rsid w:val="00A96966"/>
    <w:rsid w:val="00AA0D8F"/>
    <w:rsid w:val="00AA1DD8"/>
    <w:rsid w:val="00AA4D21"/>
    <w:rsid w:val="00AA5C20"/>
    <w:rsid w:val="00AA77D1"/>
    <w:rsid w:val="00AB1107"/>
    <w:rsid w:val="00AB18D5"/>
    <w:rsid w:val="00AB2C90"/>
    <w:rsid w:val="00AB2E86"/>
    <w:rsid w:val="00AB4382"/>
    <w:rsid w:val="00AB5AA7"/>
    <w:rsid w:val="00AC2DF5"/>
    <w:rsid w:val="00AC32D6"/>
    <w:rsid w:val="00AC3B7D"/>
    <w:rsid w:val="00AC41B1"/>
    <w:rsid w:val="00AC5979"/>
    <w:rsid w:val="00AD1510"/>
    <w:rsid w:val="00AD6327"/>
    <w:rsid w:val="00AE32F5"/>
    <w:rsid w:val="00AF49E0"/>
    <w:rsid w:val="00B027F8"/>
    <w:rsid w:val="00B142C5"/>
    <w:rsid w:val="00B15B63"/>
    <w:rsid w:val="00B21976"/>
    <w:rsid w:val="00B24C14"/>
    <w:rsid w:val="00B26458"/>
    <w:rsid w:val="00B3145E"/>
    <w:rsid w:val="00B357F9"/>
    <w:rsid w:val="00B35ECD"/>
    <w:rsid w:val="00B364AA"/>
    <w:rsid w:val="00B41891"/>
    <w:rsid w:val="00B4560B"/>
    <w:rsid w:val="00B46A84"/>
    <w:rsid w:val="00B5559D"/>
    <w:rsid w:val="00B56F1F"/>
    <w:rsid w:val="00B72746"/>
    <w:rsid w:val="00B75DC2"/>
    <w:rsid w:val="00B76EDA"/>
    <w:rsid w:val="00B93372"/>
    <w:rsid w:val="00B93A69"/>
    <w:rsid w:val="00BA0411"/>
    <w:rsid w:val="00BA0A2D"/>
    <w:rsid w:val="00BA1FF0"/>
    <w:rsid w:val="00BA4722"/>
    <w:rsid w:val="00BA4736"/>
    <w:rsid w:val="00BA635B"/>
    <w:rsid w:val="00BA668C"/>
    <w:rsid w:val="00BB1CAC"/>
    <w:rsid w:val="00BB4F9B"/>
    <w:rsid w:val="00BB7E00"/>
    <w:rsid w:val="00BC0858"/>
    <w:rsid w:val="00BC30C1"/>
    <w:rsid w:val="00BC4333"/>
    <w:rsid w:val="00BC504C"/>
    <w:rsid w:val="00BD1968"/>
    <w:rsid w:val="00BD2116"/>
    <w:rsid w:val="00BD28C4"/>
    <w:rsid w:val="00BD3F7E"/>
    <w:rsid w:val="00BD4649"/>
    <w:rsid w:val="00C01575"/>
    <w:rsid w:val="00C05501"/>
    <w:rsid w:val="00C05D8B"/>
    <w:rsid w:val="00C05E0B"/>
    <w:rsid w:val="00C06D6B"/>
    <w:rsid w:val="00C17CD5"/>
    <w:rsid w:val="00C26DE2"/>
    <w:rsid w:val="00C47138"/>
    <w:rsid w:val="00C47D27"/>
    <w:rsid w:val="00C50666"/>
    <w:rsid w:val="00C50CFE"/>
    <w:rsid w:val="00C56101"/>
    <w:rsid w:val="00C57F87"/>
    <w:rsid w:val="00C611D7"/>
    <w:rsid w:val="00C71B90"/>
    <w:rsid w:val="00C72BEB"/>
    <w:rsid w:val="00C72DFB"/>
    <w:rsid w:val="00C76C1D"/>
    <w:rsid w:val="00C8108F"/>
    <w:rsid w:val="00C96DB0"/>
    <w:rsid w:val="00CA2657"/>
    <w:rsid w:val="00CA2850"/>
    <w:rsid w:val="00CA5B8E"/>
    <w:rsid w:val="00CC1D6D"/>
    <w:rsid w:val="00CC348F"/>
    <w:rsid w:val="00CD525E"/>
    <w:rsid w:val="00CF6286"/>
    <w:rsid w:val="00D0197C"/>
    <w:rsid w:val="00D01C62"/>
    <w:rsid w:val="00D02293"/>
    <w:rsid w:val="00D038FA"/>
    <w:rsid w:val="00D105C7"/>
    <w:rsid w:val="00D10C0F"/>
    <w:rsid w:val="00D10FEA"/>
    <w:rsid w:val="00D116F8"/>
    <w:rsid w:val="00D241E1"/>
    <w:rsid w:val="00D24BBA"/>
    <w:rsid w:val="00D26F43"/>
    <w:rsid w:val="00D369E9"/>
    <w:rsid w:val="00D43DAE"/>
    <w:rsid w:val="00D43E6E"/>
    <w:rsid w:val="00D44B06"/>
    <w:rsid w:val="00D55954"/>
    <w:rsid w:val="00D75753"/>
    <w:rsid w:val="00D75DD9"/>
    <w:rsid w:val="00D816C7"/>
    <w:rsid w:val="00D83676"/>
    <w:rsid w:val="00D83F89"/>
    <w:rsid w:val="00D84F6A"/>
    <w:rsid w:val="00D93BEE"/>
    <w:rsid w:val="00D94A96"/>
    <w:rsid w:val="00D9777E"/>
    <w:rsid w:val="00DA78AC"/>
    <w:rsid w:val="00DA7D59"/>
    <w:rsid w:val="00DB7D7B"/>
    <w:rsid w:val="00DC0445"/>
    <w:rsid w:val="00DC0F9A"/>
    <w:rsid w:val="00DC218E"/>
    <w:rsid w:val="00DD08A2"/>
    <w:rsid w:val="00DD0EE9"/>
    <w:rsid w:val="00DD641B"/>
    <w:rsid w:val="00DE4DFF"/>
    <w:rsid w:val="00DF1B10"/>
    <w:rsid w:val="00E00D49"/>
    <w:rsid w:val="00E03465"/>
    <w:rsid w:val="00E23605"/>
    <w:rsid w:val="00E246EC"/>
    <w:rsid w:val="00E30406"/>
    <w:rsid w:val="00E34B1E"/>
    <w:rsid w:val="00E37152"/>
    <w:rsid w:val="00E42060"/>
    <w:rsid w:val="00E515F2"/>
    <w:rsid w:val="00E57264"/>
    <w:rsid w:val="00E60BAC"/>
    <w:rsid w:val="00E61AFC"/>
    <w:rsid w:val="00E6226F"/>
    <w:rsid w:val="00E6329A"/>
    <w:rsid w:val="00E66892"/>
    <w:rsid w:val="00E77BFE"/>
    <w:rsid w:val="00E80D77"/>
    <w:rsid w:val="00E81C48"/>
    <w:rsid w:val="00E83F39"/>
    <w:rsid w:val="00E90890"/>
    <w:rsid w:val="00E90E1F"/>
    <w:rsid w:val="00EA2C98"/>
    <w:rsid w:val="00EA4CBE"/>
    <w:rsid w:val="00EB2339"/>
    <w:rsid w:val="00EB2B4F"/>
    <w:rsid w:val="00EC12E8"/>
    <w:rsid w:val="00EC4DC4"/>
    <w:rsid w:val="00EC6B32"/>
    <w:rsid w:val="00ED3B22"/>
    <w:rsid w:val="00ED44BA"/>
    <w:rsid w:val="00ED4512"/>
    <w:rsid w:val="00ED6986"/>
    <w:rsid w:val="00EE00A5"/>
    <w:rsid w:val="00EE71CE"/>
    <w:rsid w:val="00EF0867"/>
    <w:rsid w:val="00EF6B4E"/>
    <w:rsid w:val="00F02D19"/>
    <w:rsid w:val="00F04B33"/>
    <w:rsid w:val="00F1745E"/>
    <w:rsid w:val="00F20147"/>
    <w:rsid w:val="00F2359E"/>
    <w:rsid w:val="00F2525F"/>
    <w:rsid w:val="00F36F18"/>
    <w:rsid w:val="00F42180"/>
    <w:rsid w:val="00F432FA"/>
    <w:rsid w:val="00F4618B"/>
    <w:rsid w:val="00F51A10"/>
    <w:rsid w:val="00F51F88"/>
    <w:rsid w:val="00F540C1"/>
    <w:rsid w:val="00F54731"/>
    <w:rsid w:val="00F573A3"/>
    <w:rsid w:val="00F61899"/>
    <w:rsid w:val="00F61BF1"/>
    <w:rsid w:val="00F63590"/>
    <w:rsid w:val="00F643F9"/>
    <w:rsid w:val="00F64845"/>
    <w:rsid w:val="00F7000C"/>
    <w:rsid w:val="00F709EE"/>
    <w:rsid w:val="00F72223"/>
    <w:rsid w:val="00F7350A"/>
    <w:rsid w:val="00F765CF"/>
    <w:rsid w:val="00F76D67"/>
    <w:rsid w:val="00F813AD"/>
    <w:rsid w:val="00F82967"/>
    <w:rsid w:val="00F87406"/>
    <w:rsid w:val="00F875B8"/>
    <w:rsid w:val="00F918D5"/>
    <w:rsid w:val="00F93DA7"/>
    <w:rsid w:val="00F957DD"/>
    <w:rsid w:val="00FA17A8"/>
    <w:rsid w:val="00FA2C0A"/>
    <w:rsid w:val="00FA410C"/>
    <w:rsid w:val="00FA4BA7"/>
    <w:rsid w:val="00FB2EAE"/>
    <w:rsid w:val="00FB4BE3"/>
    <w:rsid w:val="00FB7061"/>
    <w:rsid w:val="00FD49F0"/>
    <w:rsid w:val="00FD6016"/>
    <w:rsid w:val="00FD7C58"/>
    <w:rsid w:val="00FE3ECD"/>
    <w:rsid w:val="00FF0830"/>
    <w:rsid w:val="00FF24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4F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6D4FF1"/>
    <w:pPr>
      <w:ind w:left="567" w:hanging="567"/>
    </w:pPr>
    <w:rPr>
      <w:rFonts w:ascii="標楷體" w:eastAsia="標楷體" w:hAnsi="Times New Roman"/>
      <w:kern w:val="0"/>
      <w:sz w:val="28"/>
      <w:szCs w:val="20"/>
    </w:rPr>
  </w:style>
  <w:style w:type="character" w:customStyle="1" w:styleId="a5">
    <w:name w:val="本文縮排 字元"/>
    <w:basedOn w:val="a0"/>
    <w:link w:val="a4"/>
    <w:uiPriority w:val="99"/>
    <w:locked/>
    <w:rsid w:val="006D4FF1"/>
    <w:rPr>
      <w:rFonts w:ascii="標楷體" w:eastAsia="標楷體" w:hAnsi="Times New Roman" w:cs="Times New Roman"/>
      <w:kern w:val="0"/>
      <w:sz w:val="20"/>
      <w:szCs w:val="20"/>
    </w:rPr>
  </w:style>
  <w:style w:type="paragraph" w:styleId="a6">
    <w:name w:val="header"/>
    <w:basedOn w:val="a"/>
    <w:link w:val="a7"/>
    <w:uiPriority w:val="99"/>
    <w:rsid w:val="00C57F87"/>
    <w:pPr>
      <w:tabs>
        <w:tab w:val="center" w:pos="4153"/>
        <w:tab w:val="right" w:pos="8306"/>
      </w:tabs>
      <w:snapToGrid w:val="0"/>
    </w:pPr>
    <w:rPr>
      <w:sz w:val="20"/>
      <w:szCs w:val="20"/>
    </w:rPr>
  </w:style>
  <w:style w:type="character" w:customStyle="1" w:styleId="a7">
    <w:name w:val="頁首 字元"/>
    <w:basedOn w:val="a0"/>
    <w:link w:val="a6"/>
    <w:uiPriority w:val="99"/>
    <w:locked/>
    <w:rsid w:val="00C57F87"/>
    <w:rPr>
      <w:rFonts w:ascii="Calibri" w:eastAsia="新細明體" w:hAnsi="Calibri" w:cs="Times New Roman"/>
      <w:sz w:val="20"/>
      <w:szCs w:val="20"/>
    </w:rPr>
  </w:style>
  <w:style w:type="paragraph" w:styleId="a8">
    <w:name w:val="footer"/>
    <w:basedOn w:val="a"/>
    <w:link w:val="a9"/>
    <w:uiPriority w:val="99"/>
    <w:rsid w:val="00C57F87"/>
    <w:pPr>
      <w:tabs>
        <w:tab w:val="center" w:pos="4153"/>
        <w:tab w:val="right" w:pos="8306"/>
      </w:tabs>
      <w:snapToGrid w:val="0"/>
    </w:pPr>
    <w:rPr>
      <w:sz w:val="20"/>
      <w:szCs w:val="20"/>
    </w:rPr>
  </w:style>
  <w:style w:type="character" w:customStyle="1" w:styleId="a9">
    <w:name w:val="頁尾 字元"/>
    <w:basedOn w:val="a0"/>
    <w:link w:val="a8"/>
    <w:uiPriority w:val="99"/>
    <w:locked/>
    <w:rsid w:val="00C57F87"/>
    <w:rPr>
      <w:rFonts w:ascii="Calibri" w:eastAsia="新細明體" w:hAnsi="Calibri" w:cs="Times New Roman"/>
      <w:sz w:val="20"/>
      <w:szCs w:val="20"/>
    </w:rPr>
  </w:style>
  <w:style w:type="character" w:styleId="aa">
    <w:name w:val="annotation reference"/>
    <w:basedOn w:val="a0"/>
    <w:uiPriority w:val="99"/>
    <w:semiHidden/>
    <w:rsid w:val="008C0C31"/>
    <w:rPr>
      <w:rFonts w:cs="Times New Roman"/>
      <w:sz w:val="18"/>
      <w:szCs w:val="18"/>
    </w:rPr>
  </w:style>
  <w:style w:type="paragraph" w:styleId="ab">
    <w:name w:val="annotation text"/>
    <w:basedOn w:val="a"/>
    <w:link w:val="ac"/>
    <w:uiPriority w:val="99"/>
    <w:semiHidden/>
    <w:rsid w:val="008C0C31"/>
    <w:rPr>
      <w:rFonts w:ascii="Times New Roman" w:hAnsi="Times New Roman"/>
      <w:szCs w:val="24"/>
    </w:rPr>
  </w:style>
  <w:style w:type="character" w:customStyle="1" w:styleId="CommentTextChar">
    <w:name w:val="Comment Text Char"/>
    <w:basedOn w:val="a0"/>
    <w:link w:val="ab"/>
    <w:uiPriority w:val="99"/>
    <w:semiHidden/>
    <w:rsid w:val="00DE5DC5"/>
  </w:style>
  <w:style w:type="character" w:customStyle="1" w:styleId="ac">
    <w:name w:val="註解文字 字元"/>
    <w:basedOn w:val="a0"/>
    <w:link w:val="ab"/>
    <w:uiPriority w:val="99"/>
    <w:semiHidden/>
    <w:locked/>
    <w:rsid w:val="008C0C31"/>
    <w:rPr>
      <w:rFonts w:eastAsia="新細明體" w:cs="Times New Roman"/>
      <w:kern w:val="2"/>
      <w:sz w:val="24"/>
      <w:szCs w:val="24"/>
      <w:lang w:val="en-US" w:eastAsia="zh-TW" w:bidi="ar-SA"/>
    </w:rPr>
  </w:style>
  <w:style w:type="paragraph" w:styleId="ad">
    <w:name w:val="Balloon Text"/>
    <w:basedOn w:val="a"/>
    <w:link w:val="ae"/>
    <w:uiPriority w:val="99"/>
    <w:semiHidden/>
    <w:unhideWhenUsed/>
    <w:rsid w:val="002C63E6"/>
    <w:rPr>
      <w:rFonts w:ascii="Cambria" w:hAnsi="Cambria"/>
      <w:sz w:val="18"/>
      <w:szCs w:val="18"/>
    </w:rPr>
  </w:style>
  <w:style w:type="character" w:customStyle="1" w:styleId="ae">
    <w:name w:val="註解方塊文字 字元"/>
    <w:basedOn w:val="a0"/>
    <w:link w:val="ad"/>
    <w:uiPriority w:val="99"/>
    <w:semiHidden/>
    <w:rsid w:val="002C63E6"/>
    <w:rPr>
      <w:rFonts w:ascii="Cambria" w:eastAsia="新細明體" w:hAnsi="Cambria" w:cs="Times New Roman"/>
      <w:sz w:val="18"/>
      <w:szCs w:val="18"/>
    </w:rPr>
  </w:style>
  <w:style w:type="paragraph" w:styleId="af">
    <w:name w:val="List Paragraph"/>
    <w:basedOn w:val="a"/>
    <w:uiPriority w:val="34"/>
    <w:qFormat/>
    <w:rsid w:val="00F573A3"/>
    <w:pPr>
      <w:ind w:leftChars="200" w:left="480"/>
    </w:pPr>
  </w:style>
  <w:style w:type="paragraph" w:customStyle="1" w:styleId="af0">
    <w:name w:val="a"/>
    <w:basedOn w:val="a"/>
    <w:rsid w:val="00AB1107"/>
    <w:pPr>
      <w:widowControl/>
      <w:spacing w:before="100" w:beforeAutospacing="1" w:after="100" w:afterAutospacing="1"/>
    </w:pPr>
    <w:rPr>
      <w:rFonts w:ascii="新細明體" w:hAnsi="新細明體" w:cs="新細明體"/>
      <w:kern w:val="0"/>
      <w:szCs w:val="24"/>
    </w:rPr>
  </w:style>
  <w:style w:type="paragraph" w:styleId="af1">
    <w:name w:val="annotation subject"/>
    <w:basedOn w:val="ab"/>
    <w:next w:val="ab"/>
    <w:link w:val="af2"/>
    <w:uiPriority w:val="99"/>
    <w:semiHidden/>
    <w:unhideWhenUsed/>
    <w:rsid w:val="00CA5B8E"/>
    <w:rPr>
      <w:rFonts w:ascii="Calibri" w:hAnsi="Calibri"/>
      <w:b/>
      <w:bCs/>
      <w:szCs w:val="22"/>
    </w:rPr>
  </w:style>
  <w:style w:type="character" w:customStyle="1" w:styleId="af2">
    <w:name w:val="註解主旨 字元"/>
    <w:basedOn w:val="ac"/>
    <w:link w:val="af1"/>
    <w:uiPriority w:val="99"/>
    <w:semiHidden/>
    <w:rsid w:val="00CA5B8E"/>
    <w:rPr>
      <w:b/>
      <w:bCs/>
      <w:szCs w:val="22"/>
    </w:rPr>
  </w:style>
  <w:style w:type="paragraph" w:styleId="af3">
    <w:name w:val="Revision"/>
    <w:hidden/>
    <w:uiPriority w:val="99"/>
    <w:semiHidden/>
    <w:rsid w:val="00CA5B8E"/>
    <w:rPr>
      <w:kern w:val="2"/>
      <w:sz w:val="24"/>
      <w:szCs w:val="22"/>
    </w:rPr>
  </w:style>
  <w:style w:type="paragraph" w:styleId="HTML">
    <w:name w:val="HTML Preformatted"/>
    <w:basedOn w:val="a"/>
    <w:link w:val="HTML0"/>
    <w:uiPriority w:val="99"/>
    <w:unhideWhenUsed/>
    <w:rsid w:val="00711F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11F51"/>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80567422">
      <w:bodyDiv w:val="1"/>
      <w:marLeft w:val="0"/>
      <w:marRight w:val="0"/>
      <w:marTop w:val="0"/>
      <w:marBottom w:val="0"/>
      <w:divBdr>
        <w:top w:val="none" w:sz="0" w:space="0" w:color="auto"/>
        <w:left w:val="none" w:sz="0" w:space="0" w:color="auto"/>
        <w:bottom w:val="none" w:sz="0" w:space="0" w:color="auto"/>
        <w:right w:val="none" w:sz="0" w:space="0" w:color="auto"/>
      </w:divBdr>
      <w:divsChild>
        <w:div w:id="857739629">
          <w:marLeft w:val="0"/>
          <w:marRight w:val="0"/>
          <w:marTop w:val="0"/>
          <w:marBottom w:val="0"/>
          <w:divBdr>
            <w:top w:val="none" w:sz="0" w:space="0" w:color="auto"/>
            <w:left w:val="none" w:sz="0" w:space="0" w:color="auto"/>
            <w:bottom w:val="none" w:sz="0" w:space="0" w:color="auto"/>
            <w:right w:val="none" w:sz="0" w:space="0" w:color="auto"/>
          </w:divBdr>
          <w:divsChild>
            <w:div w:id="2083990259">
              <w:marLeft w:val="0"/>
              <w:marRight w:val="0"/>
              <w:marTop w:val="0"/>
              <w:marBottom w:val="0"/>
              <w:divBdr>
                <w:top w:val="none" w:sz="0" w:space="0" w:color="auto"/>
                <w:left w:val="none" w:sz="0" w:space="0" w:color="auto"/>
                <w:bottom w:val="none" w:sz="0" w:space="0" w:color="auto"/>
                <w:right w:val="none" w:sz="0" w:space="0" w:color="auto"/>
              </w:divBdr>
              <w:divsChild>
                <w:div w:id="2073263736">
                  <w:marLeft w:val="0"/>
                  <w:marRight w:val="0"/>
                  <w:marTop w:val="0"/>
                  <w:marBottom w:val="0"/>
                  <w:divBdr>
                    <w:top w:val="none" w:sz="0" w:space="0" w:color="auto"/>
                    <w:left w:val="none" w:sz="0" w:space="0" w:color="auto"/>
                    <w:bottom w:val="none" w:sz="0" w:space="0" w:color="auto"/>
                    <w:right w:val="none" w:sz="0" w:space="0" w:color="auto"/>
                  </w:divBdr>
                  <w:divsChild>
                    <w:div w:id="1717387909">
                      <w:marLeft w:val="0"/>
                      <w:marRight w:val="0"/>
                      <w:marTop w:val="0"/>
                      <w:marBottom w:val="0"/>
                      <w:divBdr>
                        <w:top w:val="none" w:sz="0" w:space="0" w:color="auto"/>
                        <w:left w:val="none" w:sz="0" w:space="0" w:color="auto"/>
                        <w:bottom w:val="none" w:sz="0" w:space="0" w:color="auto"/>
                        <w:right w:val="none" w:sz="0" w:space="0" w:color="auto"/>
                      </w:divBdr>
                      <w:divsChild>
                        <w:div w:id="595329090">
                          <w:marLeft w:val="0"/>
                          <w:marRight w:val="0"/>
                          <w:marTop w:val="0"/>
                          <w:marBottom w:val="0"/>
                          <w:divBdr>
                            <w:top w:val="none" w:sz="0" w:space="0" w:color="auto"/>
                            <w:left w:val="none" w:sz="0" w:space="0" w:color="auto"/>
                            <w:bottom w:val="none" w:sz="0" w:space="0" w:color="auto"/>
                            <w:right w:val="none" w:sz="0" w:space="0" w:color="auto"/>
                          </w:divBdr>
                          <w:divsChild>
                            <w:div w:id="921795844">
                              <w:marLeft w:val="0"/>
                              <w:marRight w:val="0"/>
                              <w:marTop w:val="0"/>
                              <w:marBottom w:val="0"/>
                              <w:divBdr>
                                <w:top w:val="none" w:sz="0" w:space="0" w:color="auto"/>
                                <w:left w:val="none" w:sz="0" w:space="0" w:color="auto"/>
                                <w:bottom w:val="none" w:sz="0" w:space="0" w:color="auto"/>
                                <w:right w:val="none" w:sz="0" w:space="0" w:color="auto"/>
                              </w:divBdr>
                              <w:divsChild>
                                <w:div w:id="539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1946">
      <w:bodyDiv w:val="1"/>
      <w:marLeft w:val="0"/>
      <w:marRight w:val="0"/>
      <w:marTop w:val="0"/>
      <w:marBottom w:val="0"/>
      <w:divBdr>
        <w:top w:val="none" w:sz="0" w:space="0" w:color="auto"/>
        <w:left w:val="none" w:sz="0" w:space="0" w:color="auto"/>
        <w:bottom w:val="none" w:sz="0" w:space="0" w:color="auto"/>
        <w:right w:val="none" w:sz="0" w:space="0" w:color="auto"/>
      </w:divBdr>
      <w:divsChild>
        <w:div w:id="1544516009">
          <w:marLeft w:val="0"/>
          <w:marRight w:val="0"/>
          <w:marTop w:val="0"/>
          <w:marBottom w:val="0"/>
          <w:divBdr>
            <w:top w:val="none" w:sz="0" w:space="0" w:color="auto"/>
            <w:left w:val="none" w:sz="0" w:space="0" w:color="auto"/>
            <w:bottom w:val="none" w:sz="0" w:space="0" w:color="auto"/>
            <w:right w:val="none" w:sz="0" w:space="0" w:color="auto"/>
          </w:divBdr>
          <w:divsChild>
            <w:div w:id="310401610">
              <w:marLeft w:val="0"/>
              <w:marRight w:val="0"/>
              <w:marTop w:val="0"/>
              <w:marBottom w:val="0"/>
              <w:divBdr>
                <w:top w:val="none" w:sz="0" w:space="0" w:color="auto"/>
                <w:left w:val="none" w:sz="0" w:space="0" w:color="auto"/>
                <w:bottom w:val="none" w:sz="0" w:space="0" w:color="auto"/>
                <w:right w:val="none" w:sz="0" w:space="0" w:color="auto"/>
              </w:divBdr>
              <w:divsChild>
                <w:div w:id="1664316751">
                  <w:marLeft w:val="0"/>
                  <w:marRight w:val="0"/>
                  <w:marTop w:val="0"/>
                  <w:marBottom w:val="0"/>
                  <w:divBdr>
                    <w:top w:val="none" w:sz="0" w:space="0" w:color="auto"/>
                    <w:left w:val="none" w:sz="0" w:space="0" w:color="auto"/>
                    <w:bottom w:val="none" w:sz="0" w:space="0" w:color="auto"/>
                    <w:right w:val="none" w:sz="0" w:space="0" w:color="auto"/>
                  </w:divBdr>
                  <w:divsChild>
                    <w:div w:id="1426195412">
                      <w:marLeft w:val="0"/>
                      <w:marRight w:val="0"/>
                      <w:marTop w:val="0"/>
                      <w:marBottom w:val="0"/>
                      <w:divBdr>
                        <w:top w:val="none" w:sz="0" w:space="0" w:color="auto"/>
                        <w:left w:val="none" w:sz="0" w:space="0" w:color="auto"/>
                        <w:bottom w:val="none" w:sz="0" w:space="0" w:color="auto"/>
                        <w:right w:val="none" w:sz="0" w:space="0" w:color="auto"/>
                      </w:divBdr>
                      <w:divsChild>
                        <w:div w:id="799886817">
                          <w:marLeft w:val="0"/>
                          <w:marRight w:val="0"/>
                          <w:marTop w:val="0"/>
                          <w:marBottom w:val="0"/>
                          <w:divBdr>
                            <w:top w:val="none" w:sz="0" w:space="0" w:color="auto"/>
                            <w:left w:val="none" w:sz="0" w:space="0" w:color="auto"/>
                            <w:bottom w:val="none" w:sz="0" w:space="0" w:color="auto"/>
                            <w:right w:val="none" w:sz="0" w:space="0" w:color="auto"/>
                          </w:divBdr>
                          <w:divsChild>
                            <w:div w:id="110755921">
                              <w:marLeft w:val="0"/>
                              <w:marRight w:val="0"/>
                              <w:marTop w:val="0"/>
                              <w:marBottom w:val="0"/>
                              <w:divBdr>
                                <w:top w:val="none" w:sz="0" w:space="0" w:color="auto"/>
                                <w:left w:val="none" w:sz="0" w:space="0" w:color="auto"/>
                                <w:bottom w:val="none" w:sz="0" w:space="0" w:color="auto"/>
                                <w:right w:val="none" w:sz="0" w:space="0" w:color="auto"/>
                              </w:divBdr>
                              <w:divsChild>
                                <w:div w:id="971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599266">
      <w:bodyDiv w:val="1"/>
      <w:marLeft w:val="0"/>
      <w:marRight w:val="0"/>
      <w:marTop w:val="0"/>
      <w:marBottom w:val="0"/>
      <w:divBdr>
        <w:top w:val="none" w:sz="0" w:space="0" w:color="auto"/>
        <w:left w:val="none" w:sz="0" w:space="0" w:color="auto"/>
        <w:bottom w:val="none" w:sz="0" w:space="0" w:color="auto"/>
        <w:right w:val="none" w:sz="0" w:space="0" w:color="auto"/>
      </w:divBdr>
      <w:divsChild>
        <w:div w:id="7948817">
          <w:marLeft w:val="0"/>
          <w:marRight w:val="0"/>
          <w:marTop w:val="0"/>
          <w:marBottom w:val="0"/>
          <w:divBdr>
            <w:top w:val="none" w:sz="0" w:space="0" w:color="auto"/>
            <w:left w:val="none" w:sz="0" w:space="0" w:color="auto"/>
            <w:bottom w:val="none" w:sz="0" w:space="0" w:color="auto"/>
            <w:right w:val="none" w:sz="0" w:space="0" w:color="auto"/>
          </w:divBdr>
          <w:divsChild>
            <w:div w:id="302274810">
              <w:marLeft w:val="0"/>
              <w:marRight w:val="0"/>
              <w:marTop w:val="0"/>
              <w:marBottom w:val="0"/>
              <w:divBdr>
                <w:top w:val="none" w:sz="0" w:space="0" w:color="auto"/>
                <w:left w:val="none" w:sz="0" w:space="0" w:color="auto"/>
                <w:bottom w:val="none" w:sz="0" w:space="0" w:color="auto"/>
                <w:right w:val="none" w:sz="0" w:space="0" w:color="auto"/>
              </w:divBdr>
              <w:divsChild>
                <w:div w:id="340206348">
                  <w:marLeft w:val="0"/>
                  <w:marRight w:val="0"/>
                  <w:marTop w:val="0"/>
                  <w:marBottom w:val="0"/>
                  <w:divBdr>
                    <w:top w:val="none" w:sz="0" w:space="0" w:color="auto"/>
                    <w:left w:val="none" w:sz="0" w:space="0" w:color="auto"/>
                    <w:bottom w:val="none" w:sz="0" w:space="0" w:color="auto"/>
                    <w:right w:val="none" w:sz="0" w:space="0" w:color="auto"/>
                  </w:divBdr>
                  <w:divsChild>
                    <w:div w:id="177431679">
                      <w:marLeft w:val="0"/>
                      <w:marRight w:val="0"/>
                      <w:marTop w:val="0"/>
                      <w:marBottom w:val="0"/>
                      <w:divBdr>
                        <w:top w:val="none" w:sz="0" w:space="0" w:color="auto"/>
                        <w:left w:val="none" w:sz="0" w:space="0" w:color="auto"/>
                        <w:bottom w:val="none" w:sz="0" w:space="0" w:color="auto"/>
                        <w:right w:val="none" w:sz="0" w:space="0" w:color="auto"/>
                      </w:divBdr>
                      <w:divsChild>
                        <w:div w:id="655648962">
                          <w:marLeft w:val="0"/>
                          <w:marRight w:val="0"/>
                          <w:marTop w:val="0"/>
                          <w:marBottom w:val="0"/>
                          <w:divBdr>
                            <w:top w:val="none" w:sz="0" w:space="0" w:color="auto"/>
                            <w:left w:val="none" w:sz="0" w:space="0" w:color="auto"/>
                            <w:bottom w:val="none" w:sz="0" w:space="0" w:color="auto"/>
                            <w:right w:val="none" w:sz="0" w:space="0" w:color="auto"/>
                          </w:divBdr>
                          <w:divsChild>
                            <w:div w:id="1839270100">
                              <w:marLeft w:val="0"/>
                              <w:marRight w:val="0"/>
                              <w:marTop w:val="0"/>
                              <w:marBottom w:val="0"/>
                              <w:divBdr>
                                <w:top w:val="none" w:sz="0" w:space="0" w:color="auto"/>
                                <w:left w:val="none" w:sz="0" w:space="0" w:color="auto"/>
                                <w:bottom w:val="none" w:sz="0" w:space="0" w:color="auto"/>
                                <w:right w:val="none" w:sz="0" w:space="0" w:color="auto"/>
                              </w:divBdr>
                              <w:divsChild>
                                <w:div w:id="1592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760705">
      <w:bodyDiv w:val="1"/>
      <w:marLeft w:val="0"/>
      <w:marRight w:val="0"/>
      <w:marTop w:val="0"/>
      <w:marBottom w:val="0"/>
      <w:divBdr>
        <w:top w:val="none" w:sz="0" w:space="0" w:color="auto"/>
        <w:left w:val="none" w:sz="0" w:space="0" w:color="auto"/>
        <w:bottom w:val="none" w:sz="0" w:space="0" w:color="auto"/>
        <w:right w:val="none" w:sz="0" w:space="0" w:color="auto"/>
      </w:divBdr>
      <w:divsChild>
        <w:div w:id="306126844">
          <w:marLeft w:val="0"/>
          <w:marRight w:val="0"/>
          <w:marTop w:val="0"/>
          <w:marBottom w:val="0"/>
          <w:divBdr>
            <w:top w:val="none" w:sz="0" w:space="0" w:color="auto"/>
            <w:left w:val="none" w:sz="0" w:space="0" w:color="auto"/>
            <w:bottom w:val="none" w:sz="0" w:space="0" w:color="auto"/>
            <w:right w:val="none" w:sz="0" w:space="0" w:color="auto"/>
          </w:divBdr>
          <w:divsChild>
            <w:div w:id="1341472192">
              <w:marLeft w:val="0"/>
              <w:marRight w:val="0"/>
              <w:marTop w:val="0"/>
              <w:marBottom w:val="0"/>
              <w:divBdr>
                <w:top w:val="none" w:sz="0" w:space="0" w:color="auto"/>
                <w:left w:val="none" w:sz="0" w:space="0" w:color="auto"/>
                <w:bottom w:val="none" w:sz="0" w:space="0" w:color="auto"/>
                <w:right w:val="none" w:sz="0" w:space="0" w:color="auto"/>
              </w:divBdr>
              <w:divsChild>
                <w:div w:id="2018457572">
                  <w:marLeft w:val="0"/>
                  <w:marRight w:val="0"/>
                  <w:marTop w:val="0"/>
                  <w:marBottom w:val="0"/>
                  <w:divBdr>
                    <w:top w:val="none" w:sz="0" w:space="0" w:color="auto"/>
                    <w:left w:val="none" w:sz="0" w:space="0" w:color="auto"/>
                    <w:bottom w:val="none" w:sz="0" w:space="0" w:color="auto"/>
                    <w:right w:val="none" w:sz="0" w:space="0" w:color="auto"/>
                  </w:divBdr>
                  <w:divsChild>
                    <w:div w:id="122160625">
                      <w:marLeft w:val="0"/>
                      <w:marRight w:val="0"/>
                      <w:marTop w:val="0"/>
                      <w:marBottom w:val="0"/>
                      <w:divBdr>
                        <w:top w:val="none" w:sz="0" w:space="0" w:color="auto"/>
                        <w:left w:val="none" w:sz="0" w:space="0" w:color="auto"/>
                        <w:bottom w:val="none" w:sz="0" w:space="0" w:color="auto"/>
                        <w:right w:val="none" w:sz="0" w:space="0" w:color="auto"/>
                      </w:divBdr>
                      <w:divsChild>
                        <w:div w:id="42214476">
                          <w:marLeft w:val="0"/>
                          <w:marRight w:val="0"/>
                          <w:marTop w:val="0"/>
                          <w:marBottom w:val="0"/>
                          <w:divBdr>
                            <w:top w:val="none" w:sz="0" w:space="0" w:color="auto"/>
                            <w:left w:val="none" w:sz="0" w:space="0" w:color="auto"/>
                            <w:bottom w:val="none" w:sz="0" w:space="0" w:color="auto"/>
                            <w:right w:val="none" w:sz="0" w:space="0" w:color="auto"/>
                          </w:divBdr>
                          <w:divsChild>
                            <w:div w:id="1045253519">
                              <w:marLeft w:val="0"/>
                              <w:marRight w:val="0"/>
                              <w:marTop w:val="0"/>
                              <w:marBottom w:val="0"/>
                              <w:divBdr>
                                <w:top w:val="none" w:sz="0" w:space="0" w:color="auto"/>
                                <w:left w:val="none" w:sz="0" w:space="0" w:color="auto"/>
                                <w:bottom w:val="none" w:sz="0" w:space="0" w:color="auto"/>
                                <w:right w:val="none" w:sz="0" w:space="0" w:color="auto"/>
                              </w:divBdr>
                              <w:divsChild>
                                <w:div w:id="998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66340">
      <w:bodyDiv w:val="1"/>
      <w:marLeft w:val="0"/>
      <w:marRight w:val="0"/>
      <w:marTop w:val="0"/>
      <w:marBottom w:val="0"/>
      <w:divBdr>
        <w:top w:val="none" w:sz="0" w:space="0" w:color="auto"/>
        <w:left w:val="none" w:sz="0" w:space="0" w:color="auto"/>
        <w:bottom w:val="none" w:sz="0" w:space="0" w:color="auto"/>
        <w:right w:val="none" w:sz="0" w:space="0" w:color="auto"/>
      </w:divBdr>
      <w:divsChild>
        <w:div w:id="216205987">
          <w:marLeft w:val="0"/>
          <w:marRight w:val="0"/>
          <w:marTop w:val="0"/>
          <w:marBottom w:val="0"/>
          <w:divBdr>
            <w:top w:val="none" w:sz="0" w:space="0" w:color="auto"/>
            <w:left w:val="none" w:sz="0" w:space="0" w:color="auto"/>
            <w:bottom w:val="none" w:sz="0" w:space="0" w:color="auto"/>
            <w:right w:val="none" w:sz="0" w:space="0" w:color="auto"/>
          </w:divBdr>
          <w:divsChild>
            <w:div w:id="325135527">
              <w:marLeft w:val="0"/>
              <w:marRight w:val="0"/>
              <w:marTop w:val="0"/>
              <w:marBottom w:val="0"/>
              <w:divBdr>
                <w:top w:val="none" w:sz="0" w:space="0" w:color="auto"/>
                <w:left w:val="none" w:sz="0" w:space="0" w:color="auto"/>
                <w:bottom w:val="none" w:sz="0" w:space="0" w:color="auto"/>
                <w:right w:val="none" w:sz="0" w:space="0" w:color="auto"/>
              </w:divBdr>
              <w:divsChild>
                <w:div w:id="1370766471">
                  <w:marLeft w:val="0"/>
                  <w:marRight w:val="0"/>
                  <w:marTop w:val="0"/>
                  <w:marBottom w:val="0"/>
                  <w:divBdr>
                    <w:top w:val="none" w:sz="0" w:space="0" w:color="auto"/>
                    <w:left w:val="none" w:sz="0" w:space="0" w:color="auto"/>
                    <w:bottom w:val="none" w:sz="0" w:space="0" w:color="auto"/>
                    <w:right w:val="none" w:sz="0" w:space="0" w:color="auto"/>
                  </w:divBdr>
                  <w:divsChild>
                    <w:div w:id="1062829854">
                      <w:marLeft w:val="0"/>
                      <w:marRight w:val="0"/>
                      <w:marTop w:val="0"/>
                      <w:marBottom w:val="0"/>
                      <w:divBdr>
                        <w:top w:val="none" w:sz="0" w:space="0" w:color="auto"/>
                        <w:left w:val="none" w:sz="0" w:space="0" w:color="auto"/>
                        <w:bottom w:val="none" w:sz="0" w:space="0" w:color="auto"/>
                        <w:right w:val="none" w:sz="0" w:space="0" w:color="auto"/>
                      </w:divBdr>
                      <w:divsChild>
                        <w:div w:id="580876211">
                          <w:marLeft w:val="0"/>
                          <w:marRight w:val="0"/>
                          <w:marTop w:val="0"/>
                          <w:marBottom w:val="0"/>
                          <w:divBdr>
                            <w:top w:val="none" w:sz="0" w:space="0" w:color="auto"/>
                            <w:left w:val="none" w:sz="0" w:space="0" w:color="auto"/>
                            <w:bottom w:val="none" w:sz="0" w:space="0" w:color="auto"/>
                            <w:right w:val="none" w:sz="0" w:space="0" w:color="auto"/>
                          </w:divBdr>
                          <w:divsChild>
                            <w:div w:id="302272195">
                              <w:marLeft w:val="0"/>
                              <w:marRight w:val="0"/>
                              <w:marTop w:val="0"/>
                              <w:marBottom w:val="0"/>
                              <w:divBdr>
                                <w:top w:val="none" w:sz="0" w:space="0" w:color="auto"/>
                                <w:left w:val="none" w:sz="0" w:space="0" w:color="auto"/>
                                <w:bottom w:val="none" w:sz="0" w:space="0" w:color="auto"/>
                                <w:right w:val="none" w:sz="0" w:space="0" w:color="auto"/>
                              </w:divBdr>
                              <w:divsChild>
                                <w:div w:id="1762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628865">
      <w:bodyDiv w:val="1"/>
      <w:marLeft w:val="0"/>
      <w:marRight w:val="0"/>
      <w:marTop w:val="0"/>
      <w:marBottom w:val="0"/>
      <w:divBdr>
        <w:top w:val="none" w:sz="0" w:space="0" w:color="auto"/>
        <w:left w:val="none" w:sz="0" w:space="0" w:color="auto"/>
        <w:bottom w:val="none" w:sz="0" w:space="0" w:color="auto"/>
        <w:right w:val="none" w:sz="0" w:space="0" w:color="auto"/>
      </w:divBdr>
      <w:divsChild>
        <w:div w:id="1348828357">
          <w:marLeft w:val="0"/>
          <w:marRight w:val="0"/>
          <w:marTop w:val="0"/>
          <w:marBottom w:val="0"/>
          <w:divBdr>
            <w:top w:val="none" w:sz="0" w:space="0" w:color="auto"/>
            <w:left w:val="none" w:sz="0" w:space="0" w:color="auto"/>
            <w:bottom w:val="none" w:sz="0" w:space="0" w:color="auto"/>
            <w:right w:val="none" w:sz="0" w:space="0" w:color="auto"/>
          </w:divBdr>
          <w:divsChild>
            <w:div w:id="555824541">
              <w:marLeft w:val="0"/>
              <w:marRight w:val="0"/>
              <w:marTop w:val="0"/>
              <w:marBottom w:val="0"/>
              <w:divBdr>
                <w:top w:val="none" w:sz="0" w:space="0" w:color="auto"/>
                <w:left w:val="none" w:sz="0" w:space="0" w:color="auto"/>
                <w:bottom w:val="none" w:sz="0" w:space="0" w:color="auto"/>
                <w:right w:val="none" w:sz="0" w:space="0" w:color="auto"/>
              </w:divBdr>
              <w:divsChild>
                <w:div w:id="1436369428">
                  <w:marLeft w:val="0"/>
                  <w:marRight w:val="0"/>
                  <w:marTop w:val="0"/>
                  <w:marBottom w:val="0"/>
                  <w:divBdr>
                    <w:top w:val="none" w:sz="0" w:space="0" w:color="auto"/>
                    <w:left w:val="none" w:sz="0" w:space="0" w:color="auto"/>
                    <w:bottom w:val="none" w:sz="0" w:space="0" w:color="auto"/>
                    <w:right w:val="none" w:sz="0" w:space="0" w:color="auto"/>
                  </w:divBdr>
                  <w:divsChild>
                    <w:div w:id="1009024588">
                      <w:marLeft w:val="0"/>
                      <w:marRight w:val="0"/>
                      <w:marTop w:val="0"/>
                      <w:marBottom w:val="0"/>
                      <w:divBdr>
                        <w:top w:val="none" w:sz="0" w:space="0" w:color="auto"/>
                        <w:left w:val="none" w:sz="0" w:space="0" w:color="auto"/>
                        <w:bottom w:val="none" w:sz="0" w:space="0" w:color="auto"/>
                        <w:right w:val="none" w:sz="0" w:space="0" w:color="auto"/>
                      </w:divBdr>
                      <w:divsChild>
                        <w:div w:id="100297203">
                          <w:marLeft w:val="0"/>
                          <w:marRight w:val="0"/>
                          <w:marTop w:val="0"/>
                          <w:marBottom w:val="0"/>
                          <w:divBdr>
                            <w:top w:val="none" w:sz="0" w:space="0" w:color="auto"/>
                            <w:left w:val="none" w:sz="0" w:space="0" w:color="auto"/>
                            <w:bottom w:val="none" w:sz="0" w:space="0" w:color="auto"/>
                            <w:right w:val="none" w:sz="0" w:space="0" w:color="auto"/>
                          </w:divBdr>
                          <w:divsChild>
                            <w:div w:id="286203950">
                              <w:marLeft w:val="0"/>
                              <w:marRight w:val="0"/>
                              <w:marTop w:val="0"/>
                              <w:marBottom w:val="0"/>
                              <w:divBdr>
                                <w:top w:val="none" w:sz="0" w:space="0" w:color="auto"/>
                                <w:left w:val="none" w:sz="0" w:space="0" w:color="auto"/>
                                <w:bottom w:val="none" w:sz="0" w:space="0" w:color="auto"/>
                                <w:right w:val="none" w:sz="0" w:space="0" w:color="auto"/>
                              </w:divBdr>
                              <w:divsChild>
                                <w:div w:id="1469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11416">
      <w:bodyDiv w:val="1"/>
      <w:marLeft w:val="0"/>
      <w:marRight w:val="0"/>
      <w:marTop w:val="0"/>
      <w:marBottom w:val="0"/>
      <w:divBdr>
        <w:top w:val="none" w:sz="0" w:space="0" w:color="auto"/>
        <w:left w:val="none" w:sz="0" w:space="0" w:color="auto"/>
        <w:bottom w:val="none" w:sz="0" w:space="0" w:color="auto"/>
        <w:right w:val="none" w:sz="0" w:space="0" w:color="auto"/>
      </w:divBdr>
      <w:divsChild>
        <w:div w:id="186719102">
          <w:marLeft w:val="0"/>
          <w:marRight w:val="0"/>
          <w:marTop w:val="0"/>
          <w:marBottom w:val="0"/>
          <w:divBdr>
            <w:top w:val="none" w:sz="0" w:space="0" w:color="auto"/>
            <w:left w:val="none" w:sz="0" w:space="0" w:color="auto"/>
            <w:bottom w:val="none" w:sz="0" w:space="0" w:color="auto"/>
            <w:right w:val="none" w:sz="0" w:space="0" w:color="auto"/>
          </w:divBdr>
          <w:divsChild>
            <w:div w:id="284116276">
              <w:marLeft w:val="0"/>
              <w:marRight w:val="0"/>
              <w:marTop w:val="0"/>
              <w:marBottom w:val="0"/>
              <w:divBdr>
                <w:top w:val="none" w:sz="0" w:space="0" w:color="auto"/>
                <w:left w:val="none" w:sz="0" w:space="0" w:color="auto"/>
                <w:bottom w:val="none" w:sz="0" w:space="0" w:color="auto"/>
                <w:right w:val="none" w:sz="0" w:space="0" w:color="auto"/>
              </w:divBdr>
              <w:divsChild>
                <w:div w:id="1903712142">
                  <w:marLeft w:val="0"/>
                  <w:marRight w:val="0"/>
                  <w:marTop w:val="0"/>
                  <w:marBottom w:val="0"/>
                  <w:divBdr>
                    <w:top w:val="none" w:sz="0" w:space="0" w:color="auto"/>
                    <w:left w:val="none" w:sz="0" w:space="0" w:color="auto"/>
                    <w:bottom w:val="none" w:sz="0" w:space="0" w:color="auto"/>
                    <w:right w:val="none" w:sz="0" w:space="0" w:color="auto"/>
                  </w:divBdr>
                  <w:divsChild>
                    <w:div w:id="1481920050">
                      <w:marLeft w:val="0"/>
                      <w:marRight w:val="0"/>
                      <w:marTop w:val="0"/>
                      <w:marBottom w:val="0"/>
                      <w:divBdr>
                        <w:top w:val="none" w:sz="0" w:space="0" w:color="auto"/>
                        <w:left w:val="none" w:sz="0" w:space="0" w:color="auto"/>
                        <w:bottom w:val="none" w:sz="0" w:space="0" w:color="auto"/>
                        <w:right w:val="none" w:sz="0" w:space="0" w:color="auto"/>
                      </w:divBdr>
                      <w:divsChild>
                        <w:div w:id="377777595">
                          <w:marLeft w:val="0"/>
                          <w:marRight w:val="0"/>
                          <w:marTop w:val="0"/>
                          <w:marBottom w:val="0"/>
                          <w:divBdr>
                            <w:top w:val="none" w:sz="0" w:space="0" w:color="auto"/>
                            <w:left w:val="none" w:sz="0" w:space="0" w:color="auto"/>
                            <w:bottom w:val="none" w:sz="0" w:space="0" w:color="auto"/>
                            <w:right w:val="none" w:sz="0" w:space="0" w:color="auto"/>
                          </w:divBdr>
                          <w:divsChild>
                            <w:div w:id="120419413">
                              <w:marLeft w:val="0"/>
                              <w:marRight w:val="0"/>
                              <w:marTop w:val="0"/>
                              <w:marBottom w:val="0"/>
                              <w:divBdr>
                                <w:top w:val="none" w:sz="0" w:space="0" w:color="auto"/>
                                <w:left w:val="none" w:sz="0" w:space="0" w:color="auto"/>
                                <w:bottom w:val="none" w:sz="0" w:space="0" w:color="auto"/>
                                <w:right w:val="none" w:sz="0" w:space="0" w:color="auto"/>
                              </w:divBdr>
                              <w:divsChild>
                                <w:div w:id="484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22678">
      <w:bodyDiv w:val="1"/>
      <w:marLeft w:val="0"/>
      <w:marRight w:val="0"/>
      <w:marTop w:val="0"/>
      <w:marBottom w:val="0"/>
      <w:divBdr>
        <w:top w:val="none" w:sz="0" w:space="0" w:color="auto"/>
        <w:left w:val="none" w:sz="0" w:space="0" w:color="auto"/>
        <w:bottom w:val="none" w:sz="0" w:space="0" w:color="auto"/>
        <w:right w:val="none" w:sz="0" w:space="0" w:color="auto"/>
      </w:divBdr>
    </w:div>
    <w:div w:id="1600985043">
      <w:bodyDiv w:val="1"/>
      <w:marLeft w:val="0"/>
      <w:marRight w:val="0"/>
      <w:marTop w:val="0"/>
      <w:marBottom w:val="0"/>
      <w:divBdr>
        <w:top w:val="none" w:sz="0" w:space="0" w:color="auto"/>
        <w:left w:val="none" w:sz="0" w:space="0" w:color="auto"/>
        <w:bottom w:val="none" w:sz="0" w:space="0" w:color="auto"/>
        <w:right w:val="none" w:sz="0" w:space="0" w:color="auto"/>
      </w:divBdr>
    </w:div>
    <w:div w:id="2040738196">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3">
          <w:marLeft w:val="0"/>
          <w:marRight w:val="0"/>
          <w:marTop w:val="0"/>
          <w:marBottom w:val="0"/>
          <w:divBdr>
            <w:top w:val="none" w:sz="0" w:space="0" w:color="auto"/>
            <w:left w:val="none" w:sz="0" w:space="0" w:color="auto"/>
            <w:bottom w:val="none" w:sz="0" w:space="0" w:color="auto"/>
            <w:right w:val="none" w:sz="0" w:space="0" w:color="auto"/>
          </w:divBdr>
          <w:divsChild>
            <w:div w:id="1047293347">
              <w:marLeft w:val="0"/>
              <w:marRight w:val="0"/>
              <w:marTop w:val="0"/>
              <w:marBottom w:val="0"/>
              <w:divBdr>
                <w:top w:val="none" w:sz="0" w:space="0" w:color="auto"/>
                <w:left w:val="none" w:sz="0" w:space="0" w:color="auto"/>
                <w:bottom w:val="none" w:sz="0" w:space="0" w:color="auto"/>
                <w:right w:val="none" w:sz="0" w:space="0" w:color="auto"/>
              </w:divBdr>
              <w:divsChild>
                <w:div w:id="1247300758">
                  <w:marLeft w:val="0"/>
                  <w:marRight w:val="0"/>
                  <w:marTop w:val="0"/>
                  <w:marBottom w:val="0"/>
                  <w:divBdr>
                    <w:top w:val="none" w:sz="0" w:space="0" w:color="auto"/>
                    <w:left w:val="none" w:sz="0" w:space="0" w:color="auto"/>
                    <w:bottom w:val="none" w:sz="0" w:space="0" w:color="auto"/>
                    <w:right w:val="none" w:sz="0" w:space="0" w:color="auto"/>
                  </w:divBdr>
                  <w:divsChild>
                    <w:div w:id="930969864">
                      <w:marLeft w:val="0"/>
                      <w:marRight w:val="0"/>
                      <w:marTop w:val="0"/>
                      <w:marBottom w:val="0"/>
                      <w:divBdr>
                        <w:top w:val="none" w:sz="0" w:space="0" w:color="auto"/>
                        <w:left w:val="none" w:sz="0" w:space="0" w:color="auto"/>
                        <w:bottom w:val="none" w:sz="0" w:space="0" w:color="auto"/>
                        <w:right w:val="none" w:sz="0" w:space="0" w:color="auto"/>
                      </w:divBdr>
                      <w:divsChild>
                        <w:div w:id="1207646543">
                          <w:marLeft w:val="0"/>
                          <w:marRight w:val="0"/>
                          <w:marTop w:val="0"/>
                          <w:marBottom w:val="0"/>
                          <w:divBdr>
                            <w:top w:val="none" w:sz="0" w:space="0" w:color="auto"/>
                            <w:left w:val="none" w:sz="0" w:space="0" w:color="auto"/>
                            <w:bottom w:val="none" w:sz="0" w:space="0" w:color="auto"/>
                            <w:right w:val="none" w:sz="0" w:space="0" w:color="auto"/>
                          </w:divBdr>
                          <w:divsChild>
                            <w:div w:id="2063862803">
                              <w:marLeft w:val="0"/>
                              <w:marRight w:val="0"/>
                              <w:marTop w:val="0"/>
                              <w:marBottom w:val="0"/>
                              <w:divBdr>
                                <w:top w:val="none" w:sz="0" w:space="0" w:color="auto"/>
                                <w:left w:val="none" w:sz="0" w:space="0" w:color="auto"/>
                                <w:bottom w:val="none" w:sz="0" w:space="0" w:color="auto"/>
                                <w:right w:val="none" w:sz="0" w:space="0" w:color="auto"/>
                              </w:divBdr>
                              <w:divsChild>
                                <w:div w:id="1716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9CB6-2772-4814-BBFA-DCBC58A0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698</Characters>
  <Application>Microsoft Office Word</Application>
  <DocSecurity>0</DocSecurity>
  <Lines>5</Lines>
  <Paragraphs>1</Paragraphs>
  <ScaleCrop>false</ScaleCrop>
  <Company>國家通訊傳播委員會</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電信管制射頻器材審驗辦法第八條修正草案</dc:title>
  <dc:creator>資源技術處通傳資安設備認證科張訓達</dc:creator>
  <cp:lastModifiedBy>射頻與資源管理處射頻管制與認證科姜政男</cp:lastModifiedBy>
  <cp:revision>4</cp:revision>
  <cp:lastPrinted>2017-01-19T03:31:00Z</cp:lastPrinted>
  <dcterms:created xsi:type="dcterms:W3CDTF">2017-06-06T09:30:00Z</dcterms:created>
  <dcterms:modified xsi:type="dcterms:W3CDTF">2017-06-06T09:48:00Z</dcterms:modified>
</cp:coreProperties>
</file>