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FC" w:rsidRDefault="007818FC" w:rsidP="00DE638F">
      <w:pPr>
        <w:spacing w:beforeLines="1000" w:line="280" w:lineRule="atLeast"/>
        <w:jc w:val="center"/>
        <w:rPr>
          <w:color w:val="000000"/>
          <w:sz w:val="40"/>
          <w:szCs w:val="40"/>
        </w:rPr>
      </w:pPr>
      <w:r>
        <w:rPr>
          <w:color w:val="000000"/>
          <w:sz w:val="40"/>
          <w:szCs w:val="40"/>
        </w:rPr>
        <w:t>低功率射頻電機技術規範</w:t>
      </w:r>
    </w:p>
    <w:p w:rsidR="00166C21" w:rsidRDefault="007818FC" w:rsidP="00DE638F">
      <w:pPr>
        <w:spacing w:beforeLines="2000"/>
        <w:jc w:val="center"/>
        <w:rPr>
          <w:rFonts w:ascii="標楷體" w:hAnsi="標楷體"/>
          <w:color w:val="000000"/>
          <w:szCs w:val="32"/>
        </w:rPr>
      </w:pPr>
      <w:r w:rsidRPr="00B0168E">
        <w:rPr>
          <w:rFonts w:ascii="標楷體" w:hAnsi="標楷體"/>
          <w:color w:val="000000"/>
          <w:szCs w:val="32"/>
        </w:rPr>
        <w:t>中華民國</w:t>
      </w:r>
      <w:r w:rsidR="00B0168E" w:rsidRPr="00B0168E">
        <w:rPr>
          <w:rFonts w:ascii="標楷體" w:hAnsi="標楷體" w:hint="eastAsia"/>
          <w:color w:val="000000"/>
          <w:szCs w:val="32"/>
        </w:rPr>
        <w:t>10</w:t>
      </w:r>
      <w:r w:rsidR="00437203">
        <w:rPr>
          <w:rFonts w:ascii="標楷體" w:hAnsi="標楷體" w:hint="eastAsia"/>
          <w:color w:val="000000"/>
          <w:szCs w:val="32"/>
        </w:rPr>
        <w:t>7</w:t>
      </w:r>
      <w:r w:rsidRPr="00B0168E">
        <w:rPr>
          <w:rFonts w:ascii="標楷體" w:hAnsi="標楷體"/>
          <w:color w:val="000000"/>
          <w:szCs w:val="32"/>
        </w:rPr>
        <w:t>年</w:t>
      </w:r>
      <w:r w:rsidR="00437203">
        <w:rPr>
          <w:rFonts w:ascii="標楷體" w:hAnsi="標楷體" w:hint="eastAsia"/>
          <w:color w:val="000000"/>
          <w:szCs w:val="32"/>
        </w:rPr>
        <w:t>1</w:t>
      </w:r>
      <w:r w:rsidRPr="00B0168E">
        <w:rPr>
          <w:rFonts w:ascii="標楷體" w:hAnsi="標楷體"/>
          <w:color w:val="000000"/>
          <w:szCs w:val="32"/>
        </w:rPr>
        <w:t>月</w:t>
      </w:r>
      <w:r w:rsidR="00437203">
        <w:rPr>
          <w:rFonts w:ascii="標楷體" w:hAnsi="標楷體" w:hint="eastAsia"/>
          <w:color w:val="000000"/>
          <w:szCs w:val="32"/>
        </w:rPr>
        <w:t>10</w:t>
      </w:r>
      <w:r w:rsidR="00A17A84">
        <w:rPr>
          <w:rFonts w:ascii="標楷體" w:hAnsi="標楷體" w:hint="eastAsia"/>
          <w:color w:val="000000"/>
          <w:szCs w:val="32"/>
        </w:rPr>
        <w:t>日</w:t>
      </w:r>
    </w:p>
    <w:p w:rsidR="007818FC" w:rsidRDefault="007818FC">
      <w:pPr>
        <w:jc w:val="both"/>
        <w:rPr>
          <w:b/>
          <w:color w:val="000000"/>
          <w:szCs w:val="32"/>
        </w:rPr>
      </w:pPr>
    </w:p>
    <w:p w:rsidR="007818FC" w:rsidRDefault="007818FC">
      <w:pPr>
        <w:jc w:val="both"/>
      </w:pPr>
    </w:p>
    <w:p w:rsidR="00F671D8" w:rsidRDefault="00F671D8">
      <w:pPr>
        <w:jc w:val="both"/>
      </w:pPr>
    </w:p>
    <w:p w:rsidR="00F671D8" w:rsidRDefault="00F671D8">
      <w:pPr>
        <w:jc w:val="both"/>
      </w:pPr>
    </w:p>
    <w:p w:rsidR="00F671D8" w:rsidRDefault="00F671D8">
      <w:pPr>
        <w:jc w:val="both"/>
      </w:pPr>
    </w:p>
    <w:p w:rsidR="00F671D8" w:rsidRDefault="00F671D8">
      <w:pPr>
        <w:jc w:val="both"/>
      </w:pPr>
    </w:p>
    <w:p w:rsidR="00F671D8" w:rsidRDefault="00F671D8">
      <w:pPr>
        <w:jc w:val="both"/>
      </w:pPr>
    </w:p>
    <w:p w:rsidR="00DE638F" w:rsidRDefault="00DE5393">
      <w:pPr>
        <w:pStyle w:val="12"/>
        <w:rPr>
          <w:rFonts w:asciiTheme="minorHAnsi" w:eastAsiaTheme="minorEastAsia" w:hAnsiTheme="minorHAnsi" w:cstheme="minorBidi"/>
          <w:b w:val="0"/>
          <w:caps w:val="0"/>
          <w:kern w:val="2"/>
          <w:sz w:val="24"/>
          <w:szCs w:val="22"/>
        </w:rPr>
      </w:pPr>
      <w:r w:rsidRPr="00DE5393">
        <w:fldChar w:fldCharType="begin"/>
      </w:r>
      <w:r w:rsidR="009C7916">
        <w:instrText xml:space="preserve"> TOC \o "1-2" \h \z \u </w:instrText>
      </w:r>
      <w:r w:rsidRPr="00DE5393">
        <w:fldChar w:fldCharType="separate"/>
      </w:r>
      <w:hyperlink w:anchor="_Toc503286293" w:history="1">
        <w:r w:rsidR="00DE638F" w:rsidRPr="00704EAD">
          <w:rPr>
            <w:rStyle w:val="ae"/>
            <w:rFonts w:hint="eastAsia"/>
          </w:rPr>
          <w:t>前言</w:t>
        </w:r>
        <w:r w:rsidR="00DE638F">
          <w:rPr>
            <w:webHidden/>
          </w:rPr>
          <w:tab/>
        </w:r>
        <w:r w:rsidR="00DE638F">
          <w:rPr>
            <w:webHidden/>
          </w:rPr>
          <w:fldChar w:fldCharType="begin"/>
        </w:r>
        <w:r w:rsidR="00DE638F">
          <w:rPr>
            <w:webHidden/>
          </w:rPr>
          <w:instrText xml:space="preserve"> PAGEREF _Toc503286293 \h </w:instrText>
        </w:r>
        <w:r w:rsidR="00DE638F">
          <w:rPr>
            <w:webHidden/>
          </w:rPr>
        </w:r>
        <w:r w:rsidR="00DE638F">
          <w:rPr>
            <w:webHidden/>
          </w:rPr>
          <w:fldChar w:fldCharType="separate"/>
        </w:r>
        <w:r w:rsidR="00DE638F">
          <w:rPr>
            <w:webHidden/>
          </w:rPr>
          <w:t>2</w:t>
        </w:r>
        <w:r w:rsidR="00DE638F">
          <w:rPr>
            <w:webHidden/>
          </w:rPr>
          <w:fldChar w:fldCharType="end"/>
        </w:r>
      </w:hyperlink>
    </w:p>
    <w:p w:rsidR="00DE638F" w:rsidRDefault="00DE638F">
      <w:pPr>
        <w:pStyle w:val="12"/>
        <w:rPr>
          <w:rFonts w:asciiTheme="minorHAnsi" w:eastAsiaTheme="minorEastAsia" w:hAnsiTheme="minorHAnsi" w:cstheme="minorBidi"/>
          <w:b w:val="0"/>
          <w:caps w:val="0"/>
          <w:kern w:val="2"/>
          <w:sz w:val="24"/>
          <w:szCs w:val="22"/>
        </w:rPr>
      </w:pPr>
      <w:hyperlink w:anchor="_Toc503286294" w:history="1">
        <w:r w:rsidRPr="00704EAD">
          <w:rPr>
            <w:rStyle w:val="ae"/>
          </w:rPr>
          <w:t>1.</w:t>
        </w:r>
        <w:r>
          <w:rPr>
            <w:rFonts w:asciiTheme="minorHAnsi" w:eastAsiaTheme="minorEastAsia" w:hAnsiTheme="minorHAnsi" w:cstheme="minorBidi"/>
            <w:b w:val="0"/>
            <w:caps w:val="0"/>
            <w:kern w:val="2"/>
            <w:sz w:val="24"/>
            <w:szCs w:val="22"/>
          </w:rPr>
          <w:tab/>
        </w:r>
        <w:r w:rsidRPr="00704EAD">
          <w:rPr>
            <w:rStyle w:val="ae"/>
            <w:rFonts w:hint="eastAsia"/>
          </w:rPr>
          <w:t>名詞解釋</w:t>
        </w:r>
        <w:r>
          <w:rPr>
            <w:webHidden/>
          </w:rPr>
          <w:tab/>
        </w:r>
        <w:r>
          <w:rPr>
            <w:webHidden/>
          </w:rPr>
          <w:fldChar w:fldCharType="begin"/>
        </w:r>
        <w:r>
          <w:rPr>
            <w:webHidden/>
          </w:rPr>
          <w:instrText xml:space="preserve"> PAGEREF _Toc503286294 \h </w:instrText>
        </w:r>
        <w:r>
          <w:rPr>
            <w:webHidden/>
          </w:rPr>
        </w:r>
        <w:r>
          <w:rPr>
            <w:webHidden/>
          </w:rPr>
          <w:fldChar w:fldCharType="separate"/>
        </w:r>
        <w:r>
          <w:rPr>
            <w:webHidden/>
          </w:rPr>
          <w:t>2</w:t>
        </w:r>
        <w:r>
          <w:rPr>
            <w:webHidden/>
          </w:rPr>
          <w:fldChar w:fldCharType="end"/>
        </w:r>
      </w:hyperlink>
    </w:p>
    <w:p w:rsidR="00DE638F" w:rsidRDefault="00DE638F">
      <w:pPr>
        <w:pStyle w:val="12"/>
        <w:rPr>
          <w:rFonts w:asciiTheme="minorHAnsi" w:eastAsiaTheme="minorEastAsia" w:hAnsiTheme="minorHAnsi" w:cstheme="minorBidi"/>
          <w:b w:val="0"/>
          <w:caps w:val="0"/>
          <w:kern w:val="2"/>
          <w:sz w:val="24"/>
          <w:szCs w:val="22"/>
        </w:rPr>
      </w:pPr>
      <w:hyperlink w:anchor="_Toc503286295" w:history="1">
        <w:r w:rsidRPr="00704EAD">
          <w:rPr>
            <w:rStyle w:val="ae"/>
          </w:rPr>
          <w:t>2.</w:t>
        </w:r>
        <w:r>
          <w:rPr>
            <w:rFonts w:asciiTheme="minorHAnsi" w:eastAsiaTheme="minorEastAsia" w:hAnsiTheme="minorHAnsi" w:cstheme="minorBidi"/>
            <w:b w:val="0"/>
            <w:caps w:val="0"/>
            <w:kern w:val="2"/>
            <w:sz w:val="24"/>
            <w:szCs w:val="22"/>
          </w:rPr>
          <w:tab/>
        </w:r>
        <w:r w:rsidRPr="00704EAD">
          <w:rPr>
            <w:rStyle w:val="ae"/>
            <w:rFonts w:hint="eastAsia"/>
          </w:rPr>
          <w:t>一般規定</w:t>
        </w:r>
        <w:r>
          <w:rPr>
            <w:webHidden/>
          </w:rPr>
          <w:tab/>
        </w:r>
        <w:r>
          <w:rPr>
            <w:webHidden/>
          </w:rPr>
          <w:fldChar w:fldCharType="begin"/>
        </w:r>
        <w:r>
          <w:rPr>
            <w:webHidden/>
          </w:rPr>
          <w:instrText xml:space="preserve"> PAGEREF _Toc503286295 \h </w:instrText>
        </w:r>
        <w:r>
          <w:rPr>
            <w:webHidden/>
          </w:rPr>
        </w:r>
        <w:r>
          <w:rPr>
            <w:webHidden/>
          </w:rPr>
          <w:fldChar w:fldCharType="separate"/>
        </w:r>
        <w:r>
          <w:rPr>
            <w:webHidden/>
          </w:rPr>
          <w:t>3</w:t>
        </w:r>
        <w:r>
          <w:rPr>
            <w:webHidden/>
          </w:rPr>
          <w:fldChar w:fldCharType="end"/>
        </w:r>
      </w:hyperlink>
    </w:p>
    <w:p w:rsidR="00DE638F" w:rsidRDefault="00DE638F">
      <w:pPr>
        <w:pStyle w:val="12"/>
        <w:rPr>
          <w:rFonts w:asciiTheme="minorHAnsi" w:eastAsiaTheme="minorEastAsia" w:hAnsiTheme="minorHAnsi" w:cstheme="minorBidi"/>
          <w:b w:val="0"/>
          <w:caps w:val="0"/>
          <w:kern w:val="2"/>
          <w:sz w:val="24"/>
          <w:szCs w:val="22"/>
        </w:rPr>
      </w:pPr>
      <w:hyperlink w:anchor="_Toc503286296" w:history="1">
        <w:r w:rsidRPr="00704EAD">
          <w:rPr>
            <w:rStyle w:val="ae"/>
          </w:rPr>
          <w:t>3.</w:t>
        </w:r>
        <w:r>
          <w:rPr>
            <w:rFonts w:asciiTheme="minorHAnsi" w:eastAsiaTheme="minorEastAsia" w:hAnsiTheme="minorHAnsi" w:cstheme="minorBidi"/>
            <w:b w:val="0"/>
            <w:caps w:val="0"/>
            <w:kern w:val="2"/>
            <w:sz w:val="24"/>
            <w:szCs w:val="22"/>
          </w:rPr>
          <w:tab/>
        </w:r>
        <w:r w:rsidRPr="00704EAD">
          <w:rPr>
            <w:rStyle w:val="ae"/>
            <w:rFonts w:hint="eastAsia"/>
          </w:rPr>
          <w:t>特別規格（依頻率範圍）</w:t>
        </w:r>
        <w:r>
          <w:rPr>
            <w:webHidden/>
          </w:rPr>
          <w:tab/>
        </w:r>
        <w:r>
          <w:rPr>
            <w:webHidden/>
          </w:rPr>
          <w:fldChar w:fldCharType="begin"/>
        </w:r>
        <w:r>
          <w:rPr>
            <w:webHidden/>
          </w:rPr>
          <w:instrText xml:space="preserve"> PAGEREF _Toc503286296 \h </w:instrText>
        </w:r>
        <w:r>
          <w:rPr>
            <w:webHidden/>
          </w:rPr>
        </w:r>
        <w:r>
          <w:rPr>
            <w:webHidden/>
          </w:rPr>
          <w:fldChar w:fldCharType="separate"/>
        </w:r>
        <w:r>
          <w:rPr>
            <w:webHidden/>
          </w:rPr>
          <w:t>6</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297" w:history="1">
        <w:r w:rsidRPr="00704EAD">
          <w:rPr>
            <w:rStyle w:val="ae"/>
          </w:rPr>
          <w:t xml:space="preserve">3.1 </w:t>
        </w:r>
        <w:r w:rsidRPr="00704EAD">
          <w:rPr>
            <w:rStyle w:val="ae"/>
            <w:rFonts w:hint="eastAsia"/>
          </w:rPr>
          <w:t>工作頻率為</w:t>
        </w:r>
        <w:r w:rsidRPr="00704EAD">
          <w:rPr>
            <w:rStyle w:val="ae"/>
          </w:rPr>
          <w:t>1.705 MHz</w:t>
        </w:r>
        <w:r w:rsidRPr="00704EAD">
          <w:rPr>
            <w:rStyle w:val="ae"/>
            <w:rFonts w:hint="eastAsia"/>
          </w:rPr>
          <w:t>～</w:t>
        </w:r>
        <w:r w:rsidRPr="00704EAD">
          <w:rPr>
            <w:rStyle w:val="ae"/>
          </w:rPr>
          <w:t>37 MHz</w:t>
        </w:r>
        <w:r w:rsidRPr="00704EAD">
          <w:rPr>
            <w:rStyle w:val="ae"/>
            <w:rFonts w:hint="eastAsia"/>
          </w:rPr>
          <w:t>者</w:t>
        </w:r>
        <w:r>
          <w:rPr>
            <w:webHidden/>
          </w:rPr>
          <w:tab/>
        </w:r>
        <w:r>
          <w:rPr>
            <w:webHidden/>
          </w:rPr>
          <w:fldChar w:fldCharType="begin"/>
        </w:r>
        <w:r>
          <w:rPr>
            <w:webHidden/>
          </w:rPr>
          <w:instrText xml:space="preserve"> PAGEREF _Toc503286297 \h </w:instrText>
        </w:r>
        <w:r>
          <w:rPr>
            <w:webHidden/>
          </w:rPr>
        </w:r>
        <w:r>
          <w:rPr>
            <w:webHidden/>
          </w:rPr>
          <w:fldChar w:fldCharType="separate"/>
        </w:r>
        <w:r>
          <w:rPr>
            <w:webHidden/>
          </w:rPr>
          <w:t>6</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298" w:history="1">
        <w:r w:rsidRPr="00704EAD">
          <w:rPr>
            <w:rStyle w:val="ae"/>
          </w:rPr>
          <w:t xml:space="preserve">3.2 </w:t>
        </w:r>
        <w:r w:rsidRPr="00704EAD">
          <w:rPr>
            <w:rStyle w:val="ae"/>
            <w:rFonts w:hint="eastAsia"/>
          </w:rPr>
          <w:t>工作頻率為</w:t>
        </w:r>
        <w:r w:rsidRPr="00704EAD">
          <w:rPr>
            <w:rStyle w:val="ae"/>
          </w:rPr>
          <w:t>13.553 MHz</w:t>
        </w:r>
        <w:r w:rsidRPr="00704EAD">
          <w:rPr>
            <w:rStyle w:val="ae"/>
            <w:rFonts w:hint="eastAsia"/>
          </w:rPr>
          <w:t>～</w:t>
        </w:r>
        <w:r w:rsidRPr="00704EAD">
          <w:rPr>
            <w:rStyle w:val="ae"/>
          </w:rPr>
          <w:t>13.567 MHz</w:t>
        </w:r>
        <w:r w:rsidRPr="00704EAD">
          <w:rPr>
            <w:rStyle w:val="ae"/>
            <w:rFonts w:hint="eastAsia"/>
          </w:rPr>
          <w:t>者</w:t>
        </w:r>
        <w:r>
          <w:rPr>
            <w:webHidden/>
          </w:rPr>
          <w:tab/>
        </w:r>
        <w:r>
          <w:rPr>
            <w:webHidden/>
          </w:rPr>
          <w:fldChar w:fldCharType="begin"/>
        </w:r>
        <w:r>
          <w:rPr>
            <w:webHidden/>
          </w:rPr>
          <w:instrText xml:space="preserve"> PAGEREF _Toc503286298 \h </w:instrText>
        </w:r>
        <w:r>
          <w:rPr>
            <w:webHidden/>
          </w:rPr>
        </w:r>
        <w:r>
          <w:rPr>
            <w:webHidden/>
          </w:rPr>
          <w:fldChar w:fldCharType="separate"/>
        </w:r>
        <w:r>
          <w:rPr>
            <w:webHidden/>
          </w:rPr>
          <w:t>6</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299" w:history="1">
        <w:r w:rsidRPr="00704EAD">
          <w:rPr>
            <w:rStyle w:val="ae"/>
          </w:rPr>
          <w:t xml:space="preserve">3.3 </w:t>
        </w:r>
        <w:r w:rsidRPr="00704EAD">
          <w:rPr>
            <w:rStyle w:val="ae"/>
            <w:rFonts w:hint="eastAsia"/>
          </w:rPr>
          <w:t>工作頻率為</w:t>
        </w:r>
        <w:r w:rsidRPr="00704EAD">
          <w:rPr>
            <w:rStyle w:val="ae"/>
          </w:rPr>
          <w:t>26.957 MHz</w:t>
        </w:r>
        <w:r w:rsidRPr="00704EAD">
          <w:rPr>
            <w:rStyle w:val="ae"/>
            <w:rFonts w:hint="eastAsia"/>
          </w:rPr>
          <w:t>～</w:t>
        </w:r>
        <w:r w:rsidRPr="00704EAD">
          <w:rPr>
            <w:rStyle w:val="ae"/>
          </w:rPr>
          <w:t>27.283 MHz</w:t>
        </w:r>
        <w:r w:rsidRPr="00704EAD">
          <w:rPr>
            <w:rStyle w:val="ae"/>
            <w:rFonts w:hint="eastAsia"/>
          </w:rPr>
          <w:t>者</w:t>
        </w:r>
        <w:r>
          <w:rPr>
            <w:webHidden/>
          </w:rPr>
          <w:tab/>
        </w:r>
        <w:r>
          <w:rPr>
            <w:webHidden/>
          </w:rPr>
          <w:fldChar w:fldCharType="begin"/>
        </w:r>
        <w:r>
          <w:rPr>
            <w:webHidden/>
          </w:rPr>
          <w:instrText xml:space="preserve"> PAGEREF _Toc503286299 \h </w:instrText>
        </w:r>
        <w:r>
          <w:rPr>
            <w:webHidden/>
          </w:rPr>
        </w:r>
        <w:r>
          <w:rPr>
            <w:webHidden/>
          </w:rPr>
          <w:fldChar w:fldCharType="separate"/>
        </w:r>
        <w:r>
          <w:rPr>
            <w:webHidden/>
          </w:rPr>
          <w:t>6</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0" w:history="1">
        <w:r w:rsidRPr="00704EAD">
          <w:rPr>
            <w:rStyle w:val="ae"/>
          </w:rPr>
          <w:t xml:space="preserve">3.4 </w:t>
        </w:r>
        <w:r w:rsidRPr="00704EAD">
          <w:rPr>
            <w:rStyle w:val="ae"/>
            <w:rFonts w:hint="eastAsia"/>
          </w:rPr>
          <w:t>工作頻率為</w:t>
        </w:r>
        <w:r w:rsidRPr="00704EAD">
          <w:rPr>
            <w:rStyle w:val="ae"/>
          </w:rPr>
          <w:t>40.66 MHz</w:t>
        </w:r>
        <w:r w:rsidRPr="00704EAD">
          <w:rPr>
            <w:rStyle w:val="ae"/>
            <w:rFonts w:hint="eastAsia"/>
          </w:rPr>
          <w:t>～</w:t>
        </w:r>
        <w:r w:rsidRPr="00704EAD">
          <w:rPr>
            <w:rStyle w:val="ae"/>
          </w:rPr>
          <w:t>40.70 MHz</w:t>
        </w:r>
        <w:r w:rsidRPr="00704EAD">
          <w:rPr>
            <w:rStyle w:val="ae"/>
            <w:rFonts w:hint="eastAsia"/>
          </w:rPr>
          <w:t>及大於</w:t>
        </w:r>
        <w:r w:rsidRPr="00704EAD">
          <w:rPr>
            <w:rStyle w:val="ae"/>
          </w:rPr>
          <w:t>70 MHz</w:t>
        </w:r>
        <w:r w:rsidRPr="00704EAD">
          <w:rPr>
            <w:rStyle w:val="ae"/>
            <w:rFonts w:hint="eastAsia"/>
          </w:rPr>
          <w:t>者</w:t>
        </w:r>
        <w:r>
          <w:rPr>
            <w:webHidden/>
          </w:rPr>
          <w:tab/>
        </w:r>
        <w:r>
          <w:rPr>
            <w:webHidden/>
          </w:rPr>
          <w:fldChar w:fldCharType="begin"/>
        </w:r>
        <w:r>
          <w:rPr>
            <w:webHidden/>
          </w:rPr>
          <w:instrText xml:space="preserve"> PAGEREF _Toc503286300 \h </w:instrText>
        </w:r>
        <w:r>
          <w:rPr>
            <w:webHidden/>
          </w:rPr>
        </w:r>
        <w:r>
          <w:rPr>
            <w:webHidden/>
          </w:rPr>
          <w:fldChar w:fldCharType="separate"/>
        </w:r>
        <w:r>
          <w:rPr>
            <w:webHidden/>
          </w:rPr>
          <w:t>7</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1" w:history="1">
        <w:r w:rsidRPr="00704EAD">
          <w:rPr>
            <w:rStyle w:val="ae"/>
          </w:rPr>
          <w:t xml:space="preserve">3.5 </w:t>
        </w:r>
        <w:r w:rsidRPr="00704EAD">
          <w:rPr>
            <w:rStyle w:val="ae"/>
            <w:rFonts w:hint="eastAsia"/>
          </w:rPr>
          <w:t>工作頻率為</w:t>
        </w:r>
        <w:r w:rsidRPr="00704EAD">
          <w:rPr>
            <w:rStyle w:val="ae"/>
          </w:rPr>
          <w:t>49.82 MHz</w:t>
        </w:r>
        <w:r w:rsidRPr="00704EAD">
          <w:rPr>
            <w:rStyle w:val="ae"/>
            <w:rFonts w:hint="eastAsia"/>
          </w:rPr>
          <w:t>～</w:t>
        </w:r>
        <w:r w:rsidRPr="00704EAD">
          <w:rPr>
            <w:rStyle w:val="ae"/>
          </w:rPr>
          <w:t>49.90 MHz</w:t>
        </w:r>
        <w:r w:rsidRPr="00704EAD">
          <w:rPr>
            <w:rStyle w:val="ae"/>
            <w:rFonts w:hint="eastAsia"/>
          </w:rPr>
          <w:t>者</w:t>
        </w:r>
        <w:r>
          <w:rPr>
            <w:webHidden/>
          </w:rPr>
          <w:tab/>
        </w:r>
        <w:r>
          <w:rPr>
            <w:webHidden/>
          </w:rPr>
          <w:fldChar w:fldCharType="begin"/>
        </w:r>
        <w:r>
          <w:rPr>
            <w:webHidden/>
          </w:rPr>
          <w:instrText xml:space="preserve"> PAGEREF _Toc503286301 \h </w:instrText>
        </w:r>
        <w:r>
          <w:rPr>
            <w:webHidden/>
          </w:rPr>
        </w:r>
        <w:r>
          <w:rPr>
            <w:webHidden/>
          </w:rPr>
          <w:fldChar w:fldCharType="separate"/>
        </w:r>
        <w:r>
          <w:rPr>
            <w:webHidden/>
          </w:rPr>
          <w:t>9</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2" w:history="1">
        <w:r w:rsidRPr="00704EAD">
          <w:rPr>
            <w:rStyle w:val="ae"/>
          </w:rPr>
          <w:t xml:space="preserve">3.6 </w:t>
        </w:r>
        <w:r w:rsidRPr="00704EAD">
          <w:rPr>
            <w:rStyle w:val="ae"/>
            <w:rFonts w:hint="eastAsia"/>
          </w:rPr>
          <w:t>工作頻率為</w:t>
        </w:r>
        <w:r w:rsidRPr="00704EAD">
          <w:rPr>
            <w:rStyle w:val="ae"/>
          </w:rPr>
          <w:t>72.0 MHz</w:t>
        </w:r>
        <w:r w:rsidRPr="00704EAD">
          <w:rPr>
            <w:rStyle w:val="ae"/>
            <w:rFonts w:hint="eastAsia"/>
          </w:rPr>
          <w:t>～</w:t>
        </w:r>
        <w:r w:rsidRPr="00704EAD">
          <w:rPr>
            <w:rStyle w:val="ae"/>
          </w:rPr>
          <w:t>73.0 MHz</w:t>
        </w:r>
        <w:r w:rsidRPr="00704EAD">
          <w:rPr>
            <w:rStyle w:val="ae"/>
            <w:rFonts w:hint="eastAsia"/>
          </w:rPr>
          <w:t>者</w:t>
        </w:r>
        <w:r>
          <w:rPr>
            <w:webHidden/>
          </w:rPr>
          <w:tab/>
        </w:r>
        <w:r>
          <w:rPr>
            <w:webHidden/>
          </w:rPr>
          <w:fldChar w:fldCharType="begin"/>
        </w:r>
        <w:r>
          <w:rPr>
            <w:webHidden/>
          </w:rPr>
          <w:instrText xml:space="preserve"> PAGEREF _Toc503286302 \h </w:instrText>
        </w:r>
        <w:r>
          <w:rPr>
            <w:webHidden/>
          </w:rPr>
        </w:r>
        <w:r>
          <w:rPr>
            <w:webHidden/>
          </w:rPr>
          <w:fldChar w:fldCharType="separate"/>
        </w:r>
        <w:r>
          <w:rPr>
            <w:webHidden/>
          </w:rPr>
          <w:t>9</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3" w:history="1">
        <w:r w:rsidRPr="00704EAD">
          <w:rPr>
            <w:rStyle w:val="ae"/>
          </w:rPr>
          <w:t xml:space="preserve">3.7 </w:t>
        </w:r>
        <w:r w:rsidRPr="00704EAD">
          <w:rPr>
            <w:rStyle w:val="ae"/>
            <w:rFonts w:hint="eastAsia"/>
          </w:rPr>
          <w:t>工作頻率為</w:t>
        </w:r>
        <w:r w:rsidRPr="00704EAD">
          <w:rPr>
            <w:rStyle w:val="ae"/>
          </w:rPr>
          <w:t>88 MHz</w:t>
        </w:r>
        <w:r w:rsidRPr="00704EAD">
          <w:rPr>
            <w:rStyle w:val="ae"/>
            <w:rFonts w:hint="eastAsia"/>
          </w:rPr>
          <w:t>～</w:t>
        </w:r>
        <w:r w:rsidRPr="00704EAD">
          <w:rPr>
            <w:rStyle w:val="ae"/>
          </w:rPr>
          <w:t>108 MHz</w:t>
        </w:r>
        <w:r w:rsidRPr="00704EAD">
          <w:rPr>
            <w:rStyle w:val="ae"/>
            <w:rFonts w:hint="eastAsia"/>
          </w:rPr>
          <w:t>者</w:t>
        </w:r>
        <w:r>
          <w:rPr>
            <w:webHidden/>
          </w:rPr>
          <w:tab/>
        </w:r>
        <w:r>
          <w:rPr>
            <w:webHidden/>
          </w:rPr>
          <w:fldChar w:fldCharType="begin"/>
        </w:r>
        <w:r>
          <w:rPr>
            <w:webHidden/>
          </w:rPr>
          <w:instrText xml:space="preserve"> PAGEREF _Toc503286303 \h </w:instrText>
        </w:r>
        <w:r>
          <w:rPr>
            <w:webHidden/>
          </w:rPr>
        </w:r>
        <w:r>
          <w:rPr>
            <w:webHidden/>
          </w:rPr>
          <w:fldChar w:fldCharType="separate"/>
        </w:r>
        <w:r>
          <w:rPr>
            <w:webHidden/>
          </w:rPr>
          <w:t>10</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4" w:history="1">
        <w:r w:rsidRPr="00704EAD">
          <w:rPr>
            <w:rStyle w:val="ae"/>
          </w:rPr>
          <w:t xml:space="preserve">3.8 </w:t>
        </w:r>
        <w:r w:rsidRPr="00704EAD">
          <w:rPr>
            <w:rStyle w:val="ae"/>
            <w:rFonts w:hint="eastAsia"/>
          </w:rPr>
          <w:t>工作頻率為</w:t>
        </w:r>
        <w:r w:rsidRPr="00704EAD">
          <w:rPr>
            <w:rStyle w:val="ae"/>
          </w:rPr>
          <w:t>174 MHz</w:t>
        </w:r>
        <w:r w:rsidRPr="00704EAD">
          <w:rPr>
            <w:rStyle w:val="ae"/>
            <w:rFonts w:hint="eastAsia"/>
          </w:rPr>
          <w:t>～</w:t>
        </w:r>
        <w:r w:rsidRPr="00704EAD">
          <w:rPr>
            <w:rStyle w:val="ae"/>
          </w:rPr>
          <w:t>216 MHz</w:t>
        </w:r>
        <w:r w:rsidRPr="00704EAD">
          <w:rPr>
            <w:rStyle w:val="ae"/>
            <w:rFonts w:hint="eastAsia"/>
          </w:rPr>
          <w:t>及</w:t>
        </w:r>
        <w:r w:rsidRPr="00704EAD">
          <w:rPr>
            <w:rStyle w:val="ae"/>
          </w:rPr>
          <w:t>584 MHz</w:t>
        </w:r>
        <w:r w:rsidRPr="00704EAD">
          <w:rPr>
            <w:rStyle w:val="ae"/>
            <w:rFonts w:hint="eastAsia"/>
          </w:rPr>
          <w:t>～</w:t>
        </w:r>
        <w:r w:rsidRPr="00704EAD">
          <w:rPr>
            <w:rStyle w:val="ae"/>
          </w:rPr>
          <w:t>608 MHz</w:t>
        </w:r>
        <w:r w:rsidRPr="00704EAD">
          <w:rPr>
            <w:rStyle w:val="ae"/>
            <w:rFonts w:hint="eastAsia"/>
          </w:rPr>
          <w:t>者</w:t>
        </w:r>
        <w:r>
          <w:rPr>
            <w:webHidden/>
          </w:rPr>
          <w:tab/>
        </w:r>
        <w:r>
          <w:rPr>
            <w:webHidden/>
          </w:rPr>
          <w:fldChar w:fldCharType="begin"/>
        </w:r>
        <w:r>
          <w:rPr>
            <w:webHidden/>
          </w:rPr>
          <w:instrText xml:space="preserve"> PAGEREF _Toc503286304 \h </w:instrText>
        </w:r>
        <w:r>
          <w:rPr>
            <w:webHidden/>
          </w:rPr>
        </w:r>
        <w:r>
          <w:rPr>
            <w:webHidden/>
          </w:rPr>
          <w:fldChar w:fldCharType="separate"/>
        </w:r>
        <w:r>
          <w:rPr>
            <w:webHidden/>
          </w:rPr>
          <w:t>10</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5" w:history="1">
        <w:r w:rsidRPr="00704EAD">
          <w:rPr>
            <w:rStyle w:val="ae"/>
          </w:rPr>
          <w:t xml:space="preserve">3.9 </w:t>
        </w:r>
        <w:r w:rsidRPr="00704EAD">
          <w:rPr>
            <w:rStyle w:val="ae"/>
            <w:rFonts w:hint="eastAsia"/>
          </w:rPr>
          <w:t>工作頻率為</w:t>
        </w:r>
        <w:r w:rsidRPr="00704EAD">
          <w:rPr>
            <w:rStyle w:val="ae"/>
          </w:rPr>
          <w:t>216 MHz</w:t>
        </w:r>
        <w:r w:rsidRPr="00704EAD">
          <w:rPr>
            <w:rStyle w:val="ae"/>
            <w:rFonts w:hint="eastAsia"/>
          </w:rPr>
          <w:t>～</w:t>
        </w:r>
        <w:r w:rsidRPr="00704EAD">
          <w:rPr>
            <w:rStyle w:val="ae"/>
          </w:rPr>
          <w:t>217 MHz</w:t>
        </w:r>
        <w:r w:rsidRPr="00704EAD">
          <w:rPr>
            <w:rStyle w:val="ae"/>
            <w:rFonts w:hint="eastAsia"/>
          </w:rPr>
          <w:t>者</w:t>
        </w:r>
        <w:r>
          <w:rPr>
            <w:webHidden/>
          </w:rPr>
          <w:tab/>
        </w:r>
        <w:r>
          <w:rPr>
            <w:webHidden/>
          </w:rPr>
          <w:fldChar w:fldCharType="begin"/>
        </w:r>
        <w:r>
          <w:rPr>
            <w:webHidden/>
          </w:rPr>
          <w:instrText xml:space="preserve"> PAGEREF _Toc503286305 \h </w:instrText>
        </w:r>
        <w:r>
          <w:rPr>
            <w:webHidden/>
          </w:rPr>
        </w:r>
        <w:r>
          <w:rPr>
            <w:webHidden/>
          </w:rPr>
          <w:fldChar w:fldCharType="separate"/>
        </w:r>
        <w:r>
          <w:rPr>
            <w:webHidden/>
          </w:rPr>
          <w:t>11</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6" w:history="1">
        <w:r w:rsidRPr="00704EAD">
          <w:rPr>
            <w:rStyle w:val="ae"/>
          </w:rPr>
          <w:t xml:space="preserve">3.10 </w:t>
        </w:r>
        <w:r w:rsidRPr="00704EAD">
          <w:rPr>
            <w:rStyle w:val="ae"/>
            <w:rFonts w:hint="eastAsia"/>
          </w:rPr>
          <w:t>工作頻率為</w:t>
        </w:r>
        <w:r w:rsidRPr="00704EAD">
          <w:rPr>
            <w:rStyle w:val="ae"/>
          </w:rPr>
          <w:t>2400 MHz</w:t>
        </w:r>
        <w:r w:rsidRPr="00704EAD">
          <w:rPr>
            <w:rStyle w:val="ae"/>
            <w:rFonts w:hint="eastAsia"/>
          </w:rPr>
          <w:t>～</w:t>
        </w:r>
        <w:r w:rsidRPr="00704EAD">
          <w:rPr>
            <w:rStyle w:val="ae"/>
          </w:rPr>
          <w:t>2483.5 MHz</w:t>
        </w:r>
        <w:r w:rsidRPr="00704EAD">
          <w:rPr>
            <w:rStyle w:val="ae"/>
            <w:rFonts w:hint="eastAsia"/>
          </w:rPr>
          <w:t>、</w:t>
        </w:r>
        <w:r w:rsidRPr="00704EAD">
          <w:rPr>
            <w:rStyle w:val="ae"/>
          </w:rPr>
          <w:t>5725 MHz</w:t>
        </w:r>
        <w:r w:rsidRPr="00704EAD">
          <w:rPr>
            <w:rStyle w:val="ae"/>
            <w:rFonts w:hint="eastAsia"/>
          </w:rPr>
          <w:t>～</w:t>
        </w:r>
        <w:r w:rsidRPr="00704EAD">
          <w:rPr>
            <w:rStyle w:val="ae"/>
          </w:rPr>
          <w:t>5875 MHz</w:t>
        </w:r>
        <w:r w:rsidRPr="00704EAD">
          <w:rPr>
            <w:rStyle w:val="ae"/>
            <w:rFonts w:hint="eastAsia"/>
          </w:rPr>
          <w:t>及</w:t>
        </w:r>
        <w:r w:rsidRPr="00704EAD">
          <w:rPr>
            <w:rStyle w:val="ae"/>
          </w:rPr>
          <w:t>24.00 GHz</w:t>
        </w:r>
        <w:r w:rsidRPr="00704EAD">
          <w:rPr>
            <w:rStyle w:val="ae"/>
            <w:rFonts w:hint="eastAsia"/>
          </w:rPr>
          <w:t>～</w:t>
        </w:r>
        <w:r w:rsidRPr="00704EAD">
          <w:rPr>
            <w:rStyle w:val="ae"/>
          </w:rPr>
          <w:t>24.25 GHz</w:t>
        </w:r>
        <w:r w:rsidRPr="00704EAD">
          <w:rPr>
            <w:rStyle w:val="ae"/>
            <w:rFonts w:hint="eastAsia"/>
          </w:rPr>
          <w:t>者</w:t>
        </w:r>
        <w:r>
          <w:rPr>
            <w:webHidden/>
          </w:rPr>
          <w:tab/>
        </w:r>
        <w:r>
          <w:rPr>
            <w:webHidden/>
          </w:rPr>
          <w:fldChar w:fldCharType="begin"/>
        </w:r>
        <w:r>
          <w:rPr>
            <w:webHidden/>
          </w:rPr>
          <w:instrText xml:space="preserve"> PAGEREF _Toc503286306 \h </w:instrText>
        </w:r>
        <w:r>
          <w:rPr>
            <w:webHidden/>
          </w:rPr>
        </w:r>
        <w:r>
          <w:rPr>
            <w:webHidden/>
          </w:rPr>
          <w:fldChar w:fldCharType="separate"/>
        </w:r>
        <w:r>
          <w:rPr>
            <w:webHidden/>
          </w:rPr>
          <w:t>11</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7" w:history="1">
        <w:r w:rsidRPr="00704EAD">
          <w:rPr>
            <w:rStyle w:val="ae"/>
          </w:rPr>
          <w:t xml:space="preserve">3.11 </w:t>
        </w:r>
        <w:r w:rsidRPr="00704EAD">
          <w:rPr>
            <w:rStyle w:val="ae"/>
            <w:rFonts w:hint="eastAsia"/>
          </w:rPr>
          <w:t>工作頻率為</w:t>
        </w:r>
        <w:r w:rsidRPr="00704EAD">
          <w:rPr>
            <w:rStyle w:val="ae"/>
          </w:rPr>
          <w:t>2435 MHz</w:t>
        </w:r>
        <w:r w:rsidRPr="00704EAD">
          <w:rPr>
            <w:rStyle w:val="ae"/>
            <w:rFonts w:hint="eastAsia"/>
          </w:rPr>
          <w:t>～</w:t>
        </w:r>
        <w:r w:rsidRPr="00704EAD">
          <w:rPr>
            <w:rStyle w:val="ae"/>
          </w:rPr>
          <w:t>2465 MHz</w:t>
        </w:r>
        <w:r w:rsidRPr="00704EAD">
          <w:rPr>
            <w:rStyle w:val="ae"/>
            <w:rFonts w:hint="eastAsia"/>
          </w:rPr>
          <w:t>、</w:t>
        </w:r>
        <w:r w:rsidRPr="00704EAD">
          <w:rPr>
            <w:rStyle w:val="ae"/>
          </w:rPr>
          <w:t>5785 MHz</w:t>
        </w:r>
        <w:r w:rsidRPr="00704EAD">
          <w:rPr>
            <w:rStyle w:val="ae"/>
            <w:rFonts w:hint="eastAsia"/>
          </w:rPr>
          <w:t>～</w:t>
        </w:r>
        <w:r w:rsidRPr="00704EAD">
          <w:rPr>
            <w:rStyle w:val="ae"/>
          </w:rPr>
          <w:t>5815 MHz</w:t>
        </w:r>
        <w:r w:rsidRPr="00704EAD">
          <w:rPr>
            <w:rStyle w:val="ae"/>
            <w:rFonts w:hint="eastAsia"/>
          </w:rPr>
          <w:t>、</w:t>
        </w:r>
        <w:r w:rsidRPr="00704EAD">
          <w:rPr>
            <w:rStyle w:val="ae"/>
          </w:rPr>
          <w:t>10500 MHz</w:t>
        </w:r>
        <w:r w:rsidRPr="00704EAD">
          <w:rPr>
            <w:rStyle w:val="ae"/>
            <w:rFonts w:hint="eastAsia"/>
          </w:rPr>
          <w:t>～</w:t>
        </w:r>
        <w:r w:rsidRPr="00704EAD">
          <w:rPr>
            <w:rStyle w:val="ae"/>
          </w:rPr>
          <w:t>10550 MHz</w:t>
        </w:r>
        <w:r w:rsidRPr="00704EAD">
          <w:rPr>
            <w:rStyle w:val="ae"/>
            <w:rFonts w:hint="eastAsia"/>
          </w:rPr>
          <w:t>、</w:t>
        </w:r>
        <w:r w:rsidRPr="00704EAD">
          <w:rPr>
            <w:rStyle w:val="ae"/>
          </w:rPr>
          <w:t>24075 MHz</w:t>
        </w:r>
        <w:r w:rsidRPr="00704EAD">
          <w:rPr>
            <w:rStyle w:val="ae"/>
            <w:rFonts w:hint="eastAsia"/>
          </w:rPr>
          <w:t>～</w:t>
        </w:r>
        <w:r w:rsidRPr="00704EAD">
          <w:rPr>
            <w:rStyle w:val="ae"/>
          </w:rPr>
          <w:t>24175 MHz</w:t>
        </w:r>
        <w:r w:rsidRPr="00704EAD">
          <w:rPr>
            <w:rStyle w:val="ae"/>
            <w:rFonts w:hint="eastAsia"/>
          </w:rPr>
          <w:t>及</w:t>
        </w:r>
        <w:r w:rsidRPr="00704EAD">
          <w:rPr>
            <w:rStyle w:val="ae"/>
          </w:rPr>
          <w:t>24250 MHz</w:t>
        </w:r>
        <w:r w:rsidRPr="00704EAD">
          <w:rPr>
            <w:rStyle w:val="ae"/>
            <w:rFonts w:hint="eastAsia"/>
          </w:rPr>
          <w:t>～</w:t>
        </w:r>
        <w:r w:rsidRPr="00704EAD">
          <w:rPr>
            <w:rStyle w:val="ae"/>
          </w:rPr>
          <w:t>26650 MHz</w:t>
        </w:r>
        <w:r w:rsidRPr="00704EAD">
          <w:rPr>
            <w:rStyle w:val="ae"/>
            <w:rFonts w:hint="eastAsia"/>
          </w:rPr>
          <w:t>者</w:t>
        </w:r>
        <w:r>
          <w:rPr>
            <w:webHidden/>
          </w:rPr>
          <w:tab/>
        </w:r>
        <w:r>
          <w:rPr>
            <w:webHidden/>
          </w:rPr>
          <w:fldChar w:fldCharType="begin"/>
        </w:r>
        <w:r>
          <w:rPr>
            <w:webHidden/>
          </w:rPr>
          <w:instrText xml:space="preserve"> PAGEREF _Toc503286307 \h </w:instrText>
        </w:r>
        <w:r>
          <w:rPr>
            <w:webHidden/>
          </w:rPr>
        </w:r>
        <w:r>
          <w:rPr>
            <w:webHidden/>
          </w:rPr>
          <w:fldChar w:fldCharType="separate"/>
        </w:r>
        <w:r>
          <w:rPr>
            <w:webHidden/>
          </w:rPr>
          <w:t>15</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8" w:history="1">
        <w:r w:rsidRPr="00704EAD">
          <w:rPr>
            <w:rStyle w:val="ae"/>
          </w:rPr>
          <w:t xml:space="preserve">3.12 </w:t>
        </w:r>
        <w:r w:rsidRPr="00704EAD">
          <w:rPr>
            <w:rStyle w:val="ae"/>
            <w:rFonts w:hint="eastAsia"/>
          </w:rPr>
          <w:t>工作頻率為</w:t>
        </w:r>
        <w:r w:rsidRPr="00704EAD">
          <w:rPr>
            <w:rStyle w:val="ae"/>
          </w:rPr>
          <w:t>2.90 GHz</w:t>
        </w:r>
        <w:r w:rsidRPr="00704EAD">
          <w:rPr>
            <w:rStyle w:val="ae"/>
            <w:rFonts w:hint="eastAsia"/>
          </w:rPr>
          <w:t>～</w:t>
        </w:r>
        <w:r w:rsidRPr="00704EAD">
          <w:rPr>
            <w:rStyle w:val="ae"/>
          </w:rPr>
          <w:t>3.26 GHz</w:t>
        </w:r>
        <w:r w:rsidRPr="00704EAD">
          <w:rPr>
            <w:rStyle w:val="ae"/>
            <w:rFonts w:hint="eastAsia"/>
          </w:rPr>
          <w:t>、</w:t>
        </w:r>
        <w:r w:rsidRPr="00704EAD">
          <w:rPr>
            <w:rStyle w:val="ae"/>
          </w:rPr>
          <w:t>3.267 GHz</w:t>
        </w:r>
        <w:r w:rsidRPr="00704EAD">
          <w:rPr>
            <w:rStyle w:val="ae"/>
            <w:rFonts w:hint="eastAsia"/>
          </w:rPr>
          <w:t>～</w:t>
        </w:r>
        <w:r w:rsidRPr="00704EAD">
          <w:rPr>
            <w:rStyle w:val="ae"/>
          </w:rPr>
          <w:t>3.332 GHz</w:t>
        </w:r>
        <w:r w:rsidRPr="00704EAD">
          <w:rPr>
            <w:rStyle w:val="ae"/>
            <w:rFonts w:hint="eastAsia"/>
          </w:rPr>
          <w:t>、</w:t>
        </w:r>
        <w:r w:rsidRPr="00704EAD">
          <w:rPr>
            <w:rStyle w:val="ae"/>
          </w:rPr>
          <w:t>3.3390 GHz</w:t>
        </w:r>
        <w:r w:rsidRPr="00704EAD">
          <w:rPr>
            <w:rStyle w:val="ae"/>
            <w:rFonts w:hint="eastAsia"/>
          </w:rPr>
          <w:t>～</w:t>
        </w:r>
        <w:r w:rsidRPr="00704EAD">
          <w:rPr>
            <w:rStyle w:val="ae"/>
          </w:rPr>
          <w:t>3.3458 GHz</w:t>
        </w:r>
        <w:r w:rsidRPr="00704EAD">
          <w:rPr>
            <w:rStyle w:val="ae"/>
            <w:rFonts w:hint="eastAsia"/>
          </w:rPr>
          <w:t>及</w:t>
        </w:r>
        <w:r w:rsidRPr="00704EAD">
          <w:rPr>
            <w:rStyle w:val="ae"/>
          </w:rPr>
          <w:t>3.358 GHz</w:t>
        </w:r>
        <w:r w:rsidRPr="00704EAD">
          <w:rPr>
            <w:rStyle w:val="ae"/>
            <w:rFonts w:hint="eastAsia"/>
          </w:rPr>
          <w:t>～</w:t>
        </w:r>
        <w:r w:rsidRPr="00704EAD">
          <w:rPr>
            <w:rStyle w:val="ae"/>
          </w:rPr>
          <w:t>3.600 GHz</w:t>
        </w:r>
        <w:r w:rsidRPr="00704EAD">
          <w:rPr>
            <w:rStyle w:val="ae"/>
            <w:rFonts w:hint="eastAsia"/>
          </w:rPr>
          <w:t>者</w:t>
        </w:r>
        <w:r>
          <w:rPr>
            <w:webHidden/>
          </w:rPr>
          <w:tab/>
        </w:r>
        <w:r>
          <w:rPr>
            <w:webHidden/>
          </w:rPr>
          <w:fldChar w:fldCharType="begin"/>
        </w:r>
        <w:r>
          <w:rPr>
            <w:webHidden/>
          </w:rPr>
          <w:instrText xml:space="preserve"> PAGEREF _Toc503286308 \h </w:instrText>
        </w:r>
        <w:r>
          <w:rPr>
            <w:webHidden/>
          </w:rPr>
        </w:r>
        <w:r>
          <w:rPr>
            <w:webHidden/>
          </w:rPr>
          <w:fldChar w:fldCharType="separate"/>
        </w:r>
        <w:r>
          <w:rPr>
            <w:webHidden/>
          </w:rPr>
          <w:t>17</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09" w:history="1">
        <w:r w:rsidRPr="00704EAD">
          <w:rPr>
            <w:rStyle w:val="ae"/>
          </w:rPr>
          <w:t xml:space="preserve">3.13 </w:t>
        </w:r>
        <w:r w:rsidRPr="00704EAD">
          <w:rPr>
            <w:rStyle w:val="ae"/>
            <w:rFonts w:hint="eastAsia"/>
          </w:rPr>
          <w:t>工作頻率為</w:t>
        </w:r>
        <w:r w:rsidRPr="00704EAD">
          <w:rPr>
            <w:rStyle w:val="ae"/>
          </w:rPr>
          <w:t>57 GHz</w:t>
        </w:r>
        <w:r w:rsidRPr="00704EAD">
          <w:rPr>
            <w:rStyle w:val="ae"/>
            <w:rFonts w:hint="eastAsia"/>
          </w:rPr>
          <w:t>～</w:t>
        </w:r>
        <w:r w:rsidRPr="00704EAD">
          <w:rPr>
            <w:rStyle w:val="ae"/>
          </w:rPr>
          <w:t>66 GHz</w:t>
        </w:r>
        <w:r w:rsidRPr="00704EAD">
          <w:rPr>
            <w:rStyle w:val="ae"/>
            <w:rFonts w:hint="eastAsia"/>
          </w:rPr>
          <w:t>者</w:t>
        </w:r>
        <w:r>
          <w:rPr>
            <w:webHidden/>
          </w:rPr>
          <w:tab/>
        </w:r>
        <w:r>
          <w:rPr>
            <w:webHidden/>
          </w:rPr>
          <w:fldChar w:fldCharType="begin"/>
        </w:r>
        <w:r>
          <w:rPr>
            <w:webHidden/>
          </w:rPr>
          <w:instrText xml:space="preserve"> PAGEREF _Toc503286309 \h </w:instrText>
        </w:r>
        <w:r>
          <w:rPr>
            <w:webHidden/>
          </w:rPr>
        </w:r>
        <w:r>
          <w:rPr>
            <w:webHidden/>
          </w:rPr>
          <w:fldChar w:fldCharType="separate"/>
        </w:r>
        <w:r>
          <w:rPr>
            <w:webHidden/>
          </w:rPr>
          <w:t>18</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0" w:history="1">
        <w:r w:rsidRPr="00704EAD">
          <w:rPr>
            <w:rStyle w:val="ae"/>
          </w:rPr>
          <w:t xml:space="preserve">3.14 </w:t>
        </w:r>
        <w:r w:rsidRPr="00704EAD">
          <w:rPr>
            <w:rStyle w:val="ae"/>
            <w:rFonts w:hint="eastAsia"/>
          </w:rPr>
          <w:t>工作頻率為</w:t>
        </w:r>
        <w:r w:rsidRPr="00704EAD">
          <w:rPr>
            <w:rStyle w:val="ae"/>
          </w:rPr>
          <w:t>76 GHz</w:t>
        </w:r>
        <w:r w:rsidRPr="00704EAD">
          <w:rPr>
            <w:rStyle w:val="ae"/>
            <w:rFonts w:hint="eastAsia"/>
          </w:rPr>
          <w:t>～</w:t>
        </w:r>
        <w:r w:rsidRPr="00704EAD">
          <w:rPr>
            <w:rStyle w:val="ae"/>
          </w:rPr>
          <w:t>77 GHz</w:t>
        </w:r>
        <w:r w:rsidRPr="00704EAD">
          <w:rPr>
            <w:rStyle w:val="ae"/>
            <w:rFonts w:hint="eastAsia"/>
          </w:rPr>
          <w:t>者</w:t>
        </w:r>
        <w:r>
          <w:rPr>
            <w:webHidden/>
          </w:rPr>
          <w:tab/>
        </w:r>
        <w:r>
          <w:rPr>
            <w:webHidden/>
          </w:rPr>
          <w:fldChar w:fldCharType="begin"/>
        </w:r>
        <w:r>
          <w:rPr>
            <w:webHidden/>
          </w:rPr>
          <w:instrText xml:space="preserve"> PAGEREF _Toc503286310 \h </w:instrText>
        </w:r>
        <w:r>
          <w:rPr>
            <w:webHidden/>
          </w:rPr>
        </w:r>
        <w:r>
          <w:rPr>
            <w:webHidden/>
          </w:rPr>
          <w:fldChar w:fldCharType="separate"/>
        </w:r>
        <w:r>
          <w:rPr>
            <w:webHidden/>
          </w:rPr>
          <w:t>19</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1" w:history="1">
        <w:r w:rsidRPr="00704EAD">
          <w:rPr>
            <w:rStyle w:val="ae"/>
          </w:rPr>
          <w:t xml:space="preserve">3.15 </w:t>
        </w:r>
        <w:r w:rsidRPr="00704EAD">
          <w:rPr>
            <w:rStyle w:val="ae"/>
            <w:rFonts w:hint="eastAsia"/>
          </w:rPr>
          <w:t>工作頻率為</w:t>
        </w:r>
        <w:r w:rsidRPr="00704EAD">
          <w:rPr>
            <w:rStyle w:val="ae"/>
          </w:rPr>
          <w:t>77 GHz</w:t>
        </w:r>
        <w:r w:rsidRPr="00704EAD">
          <w:rPr>
            <w:rStyle w:val="ae"/>
            <w:rFonts w:hint="eastAsia"/>
          </w:rPr>
          <w:t>～</w:t>
        </w:r>
        <w:r w:rsidRPr="00704EAD">
          <w:rPr>
            <w:rStyle w:val="ae"/>
          </w:rPr>
          <w:t>81 GHz</w:t>
        </w:r>
        <w:r w:rsidRPr="00704EAD">
          <w:rPr>
            <w:rStyle w:val="ae"/>
            <w:rFonts w:hint="eastAsia"/>
          </w:rPr>
          <w:t>者</w:t>
        </w:r>
        <w:r>
          <w:rPr>
            <w:webHidden/>
          </w:rPr>
          <w:tab/>
        </w:r>
        <w:r>
          <w:rPr>
            <w:webHidden/>
          </w:rPr>
          <w:fldChar w:fldCharType="begin"/>
        </w:r>
        <w:r>
          <w:rPr>
            <w:webHidden/>
          </w:rPr>
          <w:instrText xml:space="preserve"> PAGEREF _Toc503286311 \h </w:instrText>
        </w:r>
        <w:r>
          <w:rPr>
            <w:webHidden/>
          </w:rPr>
        </w:r>
        <w:r>
          <w:rPr>
            <w:webHidden/>
          </w:rPr>
          <w:fldChar w:fldCharType="separate"/>
        </w:r>
        <w:r>
          <w:rPr>
            <w:webHidden/>
          </w:rPr>
          <w:t>19</w:t>
        </w:r>
        <w:r>
          <w:rPr>
            <w:webHidden/>
          </w:rPr>
          <w:fldChar w:fldCharType="end"/>
        </w:r>
      </w:hyperlink>
    </w:p>
    <w:p w:rsidR="00DE638F" w:rsidRDefault="00DE638F">
      <w:pPr>
        <w:pStyle w:val="12"/>
        <w:rPr>
          <w:rFonts w:asciiTheme="minorHAnsi" w:eastAsiaTheme="minorEastAsia" w:hAnsiTheme="minorHAnsi" w:cstheme="minorBidi"/>
          <w:b w:val="0"/>
          <w:caps w:val="0"/>
          <w:kern w:val="2"/>
          <w:sz w:val="24"/>
          <w:szCs w:val="22"/>
        </w:rPr>
      </w:pPr>
      <w:hyperlink w:anchor="_Toc503286312" w:history="1">
        <w:r w:rsidRPr="00704EAD">
          <w:rPr>
            <w:rStyle w:val="ae"/>
          </w:rPr>
          <w:t>4.</w:t>
        </w:r>
        <w:r>
          <w:rPr>
            <w:rFonts w:asciiTheme="minorHAnsi" w:eastAsiaTheme="minorEastAsia" w:hAnsiTheme="minorHAnsi" w:cstheme="minorBidi"/>
            <w:b w:val="0"/>
            <w:caps w:val="0"/>
            <w:kern w:val="2"/>
            <w:sz w:val="24"/>
            <w:szCs w:val="22"/>
          </w:rPr>
          <w:tab/>
        </w:r>
        <w:r w:rsidRPr="00704EAD">
          <w:rPr>
            <w:rStyle w:val="ae"/>
            <w:rFonts w:hint="eastAsia"/>
          </w:rPr>
          <w:t>特殊器材規格</w:t>
        </w:r>
        <w:r>
          <w:rPr>
            <w:webHidden/>
          </w:rPr>
          <w:tab/>
        </w:r>
        <w:r>
          <w:rPr>
            <w:webHidden/>
          </w:rPr>
          <w:fldChar w:fldCharType="begin"/>
        </w:r>
        <w:r>
          <w:rPr>
            <w:webHidden/>
          </w:rPr>
          <w:instrText xml:space="preserve"> PAGEREF _Toc503286312 \h </w:instrText>
        </w:r>
        <w:r>
          <w:rPr>
            <w:webHidden/>
          </w:rPr>
        </w:r>
        <w:r>
          <w:rPr>
            <w:webHidden/>
          </w:rPr>
          <w:fldChar w:fldCharType="separate"/>
        </w:r>
        <w:r>
          <w:rPr>
            <w:webHidden/>
          </w:rPr>
          <w:t>23</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3" w:history="1">
        <w:r w:rsidRPr="00704EAD">
          <w:rPr>
            <w:rStyle w:val="ae"/>
          </w:rPr>
          <w:t>4.1</w:t>
        </w:r>
        <w:r w:rsidRPr="00704EAD">
          <w:rPr>
            <w:rStyle w:val="ae"/>
            <w:rFonts w:hint="eastAsia"/>
          </w:rPr>
          <w:t>隧道無線電系統</w:t>
        </w:r>
        <w:r w:rsidRPr="00704EAD">
          <w:rPr>
            <w:rStyle w:val="ae"/>
          </w:rPr>
          <w:t>(tunnel radio systems)</w:t>
        </w:r>
        <w:r w:rsidRPr="00704EAD">
          <w:rPr>
            <w:rStyle w:val="ae"/>
            <w:rFonts w:hint="eastAsia"/>
          </w:rPr>
          <w:t>：供隧道內工作人員相互通信用之無線電收發信器材。</w:t>
        </w:r>
        <w:r>
          <w:rPr>
            <w:webHidden/>
          </w:rPr>
          <w:tab/>
        </w:r>
        <w:r>
          <w:rPr>
            <w:webHidden/>
          </w:rPr>
          <w:fldChar w:fldCharType="begin"/>
        </w:r>
        <w:r>
          <w:rPr>
            <w:webHidden/>
          </w:rPr>
          <w:instrText xml:space="preserve"> PAGEREF _Toc503286313 \h </w:instrText>
        </w:r>
        <w:r>
          <w:rPr>
            <w:webHidden/>
          </w:rPr>
        </w:r>
        <w:r>
          <w:rPr>
            <w:webHidden/>
          </w:rPr>
          <w:fldChar w:fldCharType="separate"/>
        </w:r>
        <w:r>
          <w:rPr>
            <w:webHidden/>
          </w:rPr>
          <w:t>23</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4" w:history="1">
        <w:r w:rsidRPr="00704EAD">
          <w:rPr>
            <w:rStyle w:val="ae"/>
          </w:rPr>
          <w:t xml:space="preserve">4.2 </w:t>
        </w:r>
        <w:r w:rsidRPr="00704EAD">
          <w:rPr>
            <w:rStyle w:val="ae"/>
            <w:rFonts w:hint="eastAsia"/>
          </w:rPr>
          <w:t>管線尋跡定位設備</w:t>
        </w:r>
        <w:r w:rsidRPr="00704EAD">
          <w:rPr>
            <w:rStyle w:val="ae"/>
          </w:rPr>
          <w:t>(cable locating equipments)</w:t>
        </w:r>
        <w:r w:rsidRPr="00704EAD">
          <w:rPr>
            <w:rStyle w:val="ae"/>
            <w:rFonts w:hint="eastAsia"/>
          </w:rPr>
          <w:t>：供經訓練之作業員查測掩埋於地下之電纜、管線及其類似之架構及元件。作業時將無線電訊號耦合至纜線上，於地面以接收機偵測尋跡定位。</w:t>
        </w:r>
        <w:r>
          <w:rPr>
            <w:webHidden/>
          </w:rPr>
          <w:tab/>
        </w:r>
        <w:r>
          <w:rPr>
            <w:webHidden/>
          </w:rPr>
          <w:fldChar w:fldCharType="begin"/>
        </w:r>
        <w:r>
          <w:rPr>
            <w:webHidden/>
          </w:rPr>
          <w:instrText xml:space="preserve"> PAGEREF _Toc503286314 \h </w:instrText>
        </w:r>
        <w:r>
          <w:rPr>
            <w:webHidden/>
          </w:rPr>
        </w:r>
        <w:r>
          <w:rPr>
            <w:webHidden/>
          </w:rPr>
          <w:fldChar w:fldCharType="separate"/>
        </w:r>
        <w:r>
          <w:rPr>
            <w:webHidden/>
          </w:rPr>
          <w:t>23</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5" w:history="1">
        <w:r w:rsidRPr="00704EAD">
          <w:rPr>
            <w:rStyle w:val="ae"/>
          </w:rPr>
          <w:t xml:space="preserve">4.3 </w:t>
        </w:r>
        <w:r w:rsidRPr="00704EAD">
          <w:rPr>
            <w:rStyle w:val="ae"/>
            <w:rFonts w:hint="eastAsia"/>
          </w:rPr>
          <w:t>無線電遙控器：含模型玩具無線電遙控器、工業用無線電遙控器及無線電數據傳送器三類。</w:t>
        </w:r>
        <w:r>
          <w:rPr>
            <w:webHidden/>
          </w:rPr>
          <w:tab/>
        </w:r>
        <w:r>
          <w:rPr>
            <w:webHidden/>
          </w:rPr>
          <w:fldChar w:fldCharType="begin"/>
        </w:r>
        <w:r>
          <w:rPr>
            <w:webHidden/>
          </w:rPr>
          <w:instrText xml:space="preserve"> PAGEREF _Toc503286315 \h </w:instrText>
        </w:r>
        <w:r>
          <w:rPr>
            <w:webHidden/>
          </w:rPr>
        </w:r>
        <w:r>
          <w:rPr>
            <w:webHidden/>
          </w:rPr>
          <w:fldChar w:fldCharType="separate"/>
        </w:r>
        <w:r>
          <w:rPr>
            <w:webHidden/>
          </w:rPr>
          <w:t>23</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6" w:history="1">
        <w:r w:rsidRPr="00704EAD">
          <w:rPr>
            <w:rStyle w:val="ae"/>
          </w:rPr>
          <w:t xml:space="preserve">4.4 </w:t>
        </w:r>
        <w:r w:rsidRPr="00704EAD">
          <w:rPr>
            <w:rStyle w:val="ae"/>
            <w:rFonts w:hint="eastAsia"/>
          </w:rPr>
          <w:t>民用頻段無線電對講機</w:t>
        </w:r>
        <w:r w:rsidRPr="00704EAD">
          <w:rPr>
            <w:rStyle w:val="ae"/>
          </w:rPr>
          <w:t>(Citizens Band Radio Service</w:t>
        </w:r>
        <w:r w:rsidRPr="00704EAD">
          <w:rPr>
            <w:rStyle w:val="ae"/>
            <w:rFonts w:hint="eastAsia"/>
          </w:rPr>
          <w:t>；</w:t>
        </w:r>
        <w:r w:rsidRPr="00704EAD">
          <w:rPr>
            <w:rStyle w:val="ae"/>
          </w:rPr>
          <w:t>CBRS)</w:t>
        </w:r>
        <w:r w:rsidRPr="00704EAD">
          <w:rPr>
            <w:rStyle w:val="ae"/>
            <w:rFonts w:hint="eastAsia"/>
          </w:rPr>
          <w:t>。</w:t>
        </w:r>
        <w:r>
          <w:rPr>
            <w:webHidden/>
          </w:rPr>
          <w:tab/>
        </w:r>
        <w:r>
          <w:rPr>
            <w:webHidden/>
          </w:rPr>
          <w:fldChar w:fldCharType="begin"/>
        </w:r>
        <w:r>
          <w:rPr>
            <w:webHidden/>
          </w:rPr>
          <w:instrText xml:space="preserve"> PAGEREF _Toc503286316 \h </w:instrText>
        </w:r>
        <w:r>
          <w:rPr>
            <w:webHidden/>
          </w:rPr>
        </w:r>
        <w:r>
          <w:rPr>
            <w:webHidden/>
          </w:rPr>
          <w:fldChar w:fldCharType="separate"/>
        </w:r>
        <w:r>
          <w:rPr>
            <w:webHidden/>
          </w:rPr>
          <w:t>27</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7" w:history="1">
        <w:r w:rsidRPr="00704EAD">
          <w:rPr>
            <w:rStyle w:val="ae"/>
          </w:rPr>
          <w:t xml:space="preserve">4.5 </w:t>
        </w:r>
        <w:r w:rsidRPr="00704EAD">
          <w:rPr>
            <w:rStyle w:val="ae"/>
            <w:rFonts w:hint="eastAsia"/>
          </w:rPr>
          <w:t>低功率無線電對講機（</w:t>
        </w:r>
        <w:r w:rsidRPr="00704EAD">
          <w:rPr>
            <w:rStyle w:val="ae"/>
          </w:rPr>
          <w:t>Family Radio Service</w:t>
        </w:r>
        <w:r w:rsidRPr="00704EAD">
          <w:rPr>
            <w:rStyle w:val="ae"/>
            <w:rFonts w:hint="eastAsia"/>
          </w:rPr>
          <w:t>；</w:t>
        </w:r>
        <w:r w:rsidRPr="00704EAD">
          <w:rPr>
            <w:rStyle w:val="ae"/>
          </w:rPr>
          <w:t>FRS</w:t>
        </w:r>
        <w:r w:rsidRPr="00704EAD">
          <w:rPr>
            <w:rStyle w:val="ae"/>
            <w:rFonts w:hint="eastAsia"/>
          </w:rPr>
          <w:t>）</w:t>
        </w:r>
        <w:r>
          <w:rPr>
            <w:webHidden/>
          </w:rPr>
          <w:tab/>
        </w:r>
        <w:r>
          <w:rPr>
            <w:webHidden/>
          </w:rPr>
          <w:fldChar w:fldCharType="begin"/>
        </w:r>
        <w:r>
          <w:rPr>
            <w:webHidden/>
          </w:rPr>
          <w:instrText xml:space="preserve"> PAGEREF _Toc503286317 \h </w:instrText>
        </w:r>
        <w:r>
          <w:rPr>
            <w:webHidden/>
          </w:rPr>
        </w:r>
        <w:r>
          <w:rPr>
            <w:webHidden/>
          </w:rPr>
          <w:fldChar w:fldCharType="separate"/>
        </w:r>
        <w:r>
          <w:rPr>
            <w:webHidden/>
          </w:rPr>
          <w:t>28</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8" w:history="1">
        <w:r w:rsidRPr="00704EAD">
          <w:rPr>
            <w:rStyle w:val="ae"/>
          </w:rPr>
          <w:t xml:space="preserve">4.6 </w:t>
        </w:r>
        <w:r w:rsidRPr="00704EAD">
          <w:rPr>
            <w:rStyle w:val="ae"/>
            <w:rFonts w:hint="eastAsia"/>
          </w:rPr>
          <w:t>低功率無線電麥克風及無線耳機</w:t>
        </w:r>
        <w:r w:rsidRPr="00704EAD">
          <w:rPr>
            <w:rStyle w:val="ae"/>
          </w:rPr>
          <w:t>(Low-Power Wireless Microphone and Wireless Earphone)</w:t>
        </w:r>
        <w:r w:rsidRPr="00704EAD">
          <w:rPr>
            <w:rStyle w:val="ae"/>
            <w:rFonts w:hint="eastAsia"/>
          </w:rPr>
          <w:t>：係以無線發射設備利用無線電波</w:t>
        </w:r>
        <w:r w:rsidRPr="00704EAD">
          <w:rPr>
            <w:rStyle w:val="ae"/>
          </w:rPr>
          <w:t>(radio wave)</w:t>
        </w:r>
        <w:r w:rsidRPr="00704EAD">
          <w:rPr>
            <w:rStyle w:val="ae"/>
            <w:rFonts w:hint="eastAsia"/>
          </w:rPr>
          <w:t>傳送語音或音樂至無線接收設備。</w:t>
        </w:r>
        <w:r>
          <w:rPr>
            <w:webHidden/>
          </w:rPr>
          <w:tab/>
        </w:r>
        <w:r>
          <w:rPr>
            <w:webHidden/>
          </w:rPr>
          <w:fldChar w:fldCharType="begin"/>
        </w:r>
        <w:r>
          <w:rPr>
            <w:webHidden/>
          </w:rPr>
          <w:instrText xml:space="preserve"> PAGEREF _Toc503286318 \h </w:instrText>
        </w:r>
        <w:r>
          <w:rPr>
            <w:webHidden/>
          </w:rPr>
        </w:r>
        <w:r>
          <w:rPr>
            <w:webHidden/>
          </w:rPr>
          <w:fldChar w:fldCharType="separate"/>
        </w:r>
        <w:r>
          <w:rPr>
            <w:webHidden/>
          </w:rPr>
          <w:t>29</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19" w:history="1">
        <w:r w:rsidRPr="00704EAD">
          <w:rPr>
            <w:rStyle w:val="ae"/>
          </w:rPr>
          <w:t xml:space="preserve">4.7 </w:t>
        </w:r>
        <w:r w:rsidRPr="00704EAD">
          <w:rPr>
            <w:rStyle w:val="ae"/>
            <w:rFonts w:hint="eastAsia"/>
          </w:rPr>
          <w:t>無線資訊傳輸設備</w:t>
        </w:r>
        <w:r w:rsidRPr="00704EAD">
          <w:rPr>
            <w:rStyle w:val="ae"/>
          </w:rPr>
          <w:t>(Unlicensed National Information Infrastructure)</w:t>
        </w:r>
        <w:r w:rsidRPr="00704EAD">
          <w:rPr>
            <w:rStyle w:val="ae"/>
            <w:rFonts w:hint="eastAsia"/>
          </w:rPr>
          <w:t>：使用寬頻數位調變技術，提供個人、商業及相關機構高資料傳輸速率之行動及固定通信。</w:t>
        </w:r>
        <w:r>
          <w:rPr>
            <w:webHidden/>
          </w:rPr>
          <w:tab/>
        </w:r>
        <w:r>
          <w:rPr>
            <w:webHidden/>
          </w:rPr>
          <w:fldChar w:fldCharType="begin"/>
        </w:r>
        <w:r>
          <w:rPr>
            <w:webHidden/>
          </w:rPr>
          <w:instrText xml:space="preserve"> PAGEREF _Toc503286319 \h </w:instrText>
        </w:r>
        <w:r>
          <w:rPr>
            <w:webHidden/>
          </w:rPr>
        </w:r>
        <w:r>
          <w:rPr>
            <w:webHidden/>
          </w:rPr>
          <w:fldChar w:fldCharType="separate"/>
        </w:r>
        <w:r>
          <w:rPr>
            <w:webHidden/>
          </w:rPr>
          <w:t>33</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0" w:history="1">
        <w:r w:rsidRPr="00704EAD">
          <w:rPr>
            <w:rStyle w:val="ae"/>
          </w:rPr>
          <w:t xml:space="preserve">4.8 </w:t>
        </w:r>
        <w:r w:rsidRPr="00704EAD">
          <w:rPr>
            <w:rStyle w:val="ae"/>
            <w:rFonts w:hint="eastAsia"/>
          </w:rPr>
          <w:t>射頻識別（</w:t>
        </w:r>
        <w:r w:rsidRPr="00704EAD">
          <w:rPr>
            <w:rStyle w:val="ae"/>
          </w:rPr>
          <w:t>Radio Frequency Identification</w:t>
        </w:r>
        <w:r w:rsidRPr="00704EAD">
          <w:rPr>
            <w:rStyle w:val="ae"/>
            <w:rFonts w:hint="eastAsia"/>
          </w:rPr>
          <w:t>，</w:t>
        </w:r>
        <w:r w:rsidRPr="00704EAD">
          <w:rPr>
            <w:rStyle w:val="ae"/>
          </w:rPr>
          <w:t>RFID</w:t>
        </w:r>
        <w:r w:rsidRPr="00704EAD">
          <w:rPr>
            <w:rStyle w:val="ae"/>
            <w:rFonts w:hint="eastAsia"/>
          </w:rPr>
          <w:t>）、海上活動示標器及其他種類物聯網器材</w:t>
        </w:r>
        <w:r>
          <w:rPr>
            <w:webHidden/>
          </w:rPr>
          <w:tab/>
        </w:r>
        <w:r>
          <w:rPr>
            <w:webHidden/>
          </w:rPr>
          <w:fldChar w:fldCharType="begin"/>
        </w:r>
        <w:r>
          <w:rPr>
            <w:webHidden/>
          </w:rPr>
          <w:instrText xml:space="preserve"> PAGEREF _Toc503286320 \h </w:instrText>
        </w:r>
        <w:r>
          <w:rPr>
            <w:webHidden/>
          </w:rPr>
        </w:r>
        <w:r>
          <w:rPr>
            <w:webHidden/>
          </w:rPr>
          <w:fldChar w:fldCharType="separate"/>
        </w:r>
        <w:r>
          <w:rPr>
            <w:webHidden/>
          </w:rPr>
          <w:t>39</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1" w:history="1">
        <w:r w:rsidRPr="00704EAD">
          <w:rPr>
            <w:rStyle w:val="ae"/>
          </w:rPr>
          <w:t xml:space="preserve">4.9 </w:t>
        </w:r>
        <w:r w:rsidRPr="00704EAD">
          <w:rPr>
            <w:rStyle w:val="ae"/>
            <w:rFonts w:hint="eastAsia"/>
          </w:rPr>
          <w:t>汽機車無線防盜器（</w:t>
        </w:r>
        <w:r w:rsidRPr="00704EAD">
          <w:rPr>
            <w:rStyle w:val="ae"/>
          </w:rPr>
          <w:t>Auto</w:t>
        </w:r>
        <w:r w:rsidRPr="00704EAD">
          <w:rPr>
            <w:rStyle w:val="ae"/>
            <w:rFonts w:hint="eastAsia"/>
          </w:rPr>
          <w:t>，</w:t>
        </w:r>
        <w:r w:rsidRPr="00704EAD">
          <w:rPr>
            <w:rStyle w:val="ae"/>
          </w:rPr>
          <w:t>motorcycle Theft-proof Remote Control</w:t>
        </w:r>
        <w:r w:rsidRPr="00704EAD">
          <w:rPr>
            <w:rStyle w:val="ae"/>
            <w:rFonts w:hint="eastAsia"/>
          </w:rPr>
          <w:t>）</w:t>
        </w:r>
        <w:r>
          <w:rPr>
            <w:webHidden/>
          </w:rPr>
          <w:tab/>
        </w:r>
        <w:r>
          <w:rPr>
            <w:webHidden/>
          </w:rPr>
          <w:fldChar w:fldCharType="begin"/>
        </w:r>
        <w:r>
          <w:rPr>
            <w:webHidden/>
          </w:rPr>
          <w:instrText xml:space="preserve"> PAGEREF _Toc503286321 \h </w:instrText>
        </w:r>
        <w:r>
          <w:rPr>
            <w:webHidden/>
          </w:rPr>
        </w:r>
        <w:r>
          <w:rPr>
            <w:webHidden/>
          </w:rPr>
          <w:fldChar w:fldCharType="separate"/>
        </w:r>
        <w:r>
          <w:rPr>
            <w:webHidden/>
          </w:rPr>
          <w:t>41</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2" w:history="1">
        <w:r w:rsidRPr="00704EAD">
          <w:rPr>
            <w:rStyle w:val="ae"/>
          </w:rPr>
          <w:t xml:space="preserve">4.10 </w:t>
        </w:r>
        <w:r w:rsidRPr="00704EAD">
          <w:rPr>
            <w:rStyle w:val="ae"/>
            <w:rFonts w:hint="eastAsia"/>
          </w:rPr>
          <w:t>視障輔助通訊器材（</w:t>
        </w:r>
        <w:r w:rsidRPr="00704EAD">
          <w:rPr>
            <w:rStyle w:val="ae"/>
          </w:rPr>
          <w:t>Assistive Vision Disabled Communication Devices</w:t>
        </w:r>
        <w:r w:rsidRPr="00704EAD">
          <w:rPr>
            <w:rStyle w:val="ae"/>
            <w:rFonts w:hint="eastAsia"/>
          </w:rPr>
          <w:t>）</w:t>
        </w:r>
        <w:r>
          <w:rPr>
            <w:webHidden/>
          </w:rPr>
          <w:tab/>
        </w:r>
        <w:r>
          <w:rPr>
            <w:webHidden/>
          </w:rPr>
          <w:fldChar w:fldCharType="begin"/>
        </w:r>
        <w:r>
          <w:rPr>
            <w:webHidden/>
          </w:rPr>
          <w:instrText xml:space="preserve"> PAGEREF _Toc503286322 \h </w:instrText>
        </w:r>
        <w:r>
          <w:rPr>
            <w:webHidden/>
          </w:rPr>
        </w:r>
        <w:r>
          <w:rPr>
            <w:webHidden/>
          </w:rPr>
          <w:fldChar w:fldCharType="separate"/>
        </w:r>
        <w:r>
          <w:rPr>
            <w:webHidden/>
          </w:rPr>
          <w:t>41</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3" w:history="1">
        <w:r w:rsidRPr="00704EAD">
          <w:rPr>
            <w:rStyle w:val="ae"/>
          </w:rPr>
          <w:t xml:space="preserve">4.11 </w:t>
        </w:r>
        <w:r w:rsidRPr="00704EAD">
          <w:rPr>
            <w:rStyle w:val="ae"/>
            <w:rFonts w:hint="eastAsia"/>
          </w:rPr>
          <w:t>醫療通訊服務發射器</w:t>
        </w:r>
        <w:r w:rsidRPr="00704EAD">
          <w:rPr>
            <w:rStyle w:val="ae"/>
          </w:rPr>
          <w:t>Medical Device Radiocommunication Service (MedRadio)</w:t>
        </w:r>
        <w:r w:rsidRPr="00704EAD">
          <w:rPr>
            <w:rStyle w:val="ae"/>
            <w:rFonts w:hint="eastAsia"/>
          </w:rPr>
          <w:t>：指程式</w:t>
        </w:r>
        <w:r w:rsidRPr="00704EAD">
          <w:rPr>
            <w:rStyle w:val="ae"/>
          </w:rPr>
          <w:t>/</w:t>
        </w:r>
        <w:r w:rsidRPr="00704EAD">
          <w:rPr>
            <w:rStyle w:val="ae"/>
            <w:rFonts w:hint="eastAsia"/>
          </w:rPr>
          <w:t>控制發射器與人體使用之植入式或皮上（</w:t>
        </w:r>
        <w:r w:rsidRPr="00704EAD">
          <w:rPr>
            <w:rStyle w:val="ae"/>
          </w:rPr>
          <w:t>body-worn</w:t>
        </w:r>
        <w:r w:rsidRPr="00704EAD">
          <w:rPr>
            <w:rStyle w:val="ae"/>
            <w:rFonts w:hint="eastAsia"/>
          </w:rPr>
          <w:t>）發射器間，傳輸或交換診斷性或治療性資料之醫療服務器材。</w:t>
        </w:r>
        <w:r>
          <w:rPr>
            <w:webHidden/>
          </w:rPr>
          <w:tab/>
        </w:r>
        <w:r>
          <w:rPr>
            <w:webHidden/>
          </w:rPr>
          <w:fldChar w:fldCharType="begin"/>
        </w:r>
        <w:r>
          <w:rPr>
            <w:webHidden/>
          </w:rPr>
          <w:instrText xml:space="preserve"> PAGEREF _Toc503286323 \h </w:instrText>
        </w:r>
        <w:r>
          <w:rPr>
            <w:webHidden/>
          </w:rPr>
        </w:r>
        <w:r>
          <w:rPr>
            <w:webHidden/>
          </w:rPr>
          <w:fldChar w:fldCharType="separate"/>
        </w:r>
        <w:r>
          <w:rPr>
            <w:webHidden/>
          </w:rPr>
          <w:t>41</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4" w:history="1">
        <w:r w:rsidRPr="00704EAD">
          <w:rPr>
            <w:rStyle w:val="ae"/>
          </w:rPr>
          <w:t xml:space="preserve">4.12 </w:t>
        </w:r>
        <w:r w:rsidRPr="00704EAD">
          <w:rPr>
            <w:rStyle w:val="ae"/>
            <w:rFonts w:hint="eastAsia"/>
          </w:rPr>
          <w:t>超寬頻設備（</w:t>
        </w:r>
        <w:r w:rsidRPr="00704EAD">
          <w:rPr>
            <w:rStyle w:val="ae"/>
          </w:rPr>
          <w:t>Ultra-wideband Devices</w:t>
        </w:r>
        <w:r w:rsidRPr="00704EAD">
          <w:rPr>
            <w:rStyle w:val="ae"/>
            <w:rFonts w:hint="eastAsia"/>
          </w:rPr>
          <w:t>）：</w:t>
        </w:r>
        <w:r>
          <w:rPr>
            <w:webHidden/>
          </w:rPr>
          <w:tab/>
        </w:r>
        <w:r>
          <w:rPr>
            <w:webHidden/>
          </w:rPr>
          <w:fldChar w:fldCharType="begin"/>
        </w:r>
        <w:r>
          <w:rPr>
            <w:webHidden/>
          </w:rPr>
          <w:instrText xml:space="preserve"> PAGEREF _Toc503286324 \h </w:instrText>
        </w:r>
        <w:r>
          <w:rPr>
            <w:webHidden/>
          </w:rPr>
        </w:r>
        <w:r>
          <w:rPr>
            <w:webHidden/>
          </w:rPr>
          <w:fldChar w:fldCharType="separate"/>
        </w:r>
        <w:r>
          <w:rPr>
            <w:webHidden/>
          </w:rPr>
          <w:t>46</w:t>
        </w:r>
        <w:r>
          <w:rPr>
            <w:webHidden/>
          </w:rPr>
          <w:fldChar w:fldCharType="end"/>
        </w:r>
      </w:hyperlink>
    </w:p>
    <w:p w:rsidR="00DE638F" w:rsidRDefault="00DE638F">
      <w:pPr>
        <w:pStyle w:val="12"/>
        <w:rPr>
          <w:rFonts w:asciiTheme="minorHAnsi" w:eastAsiaTheme="minorEastAsia" w:hAnsiTheme="minorHAnsi" w:cstheme="minorBidi"/>
          <w:b w:val="0"/>
          <w:caps w:val="0"/>
          <w:kern w:val="2"/>
          <w:sz w:val="24"/>
          <w:szCs w:val="22"/>
        </w:rPr>
      </w:pPr>
      <w:hyperlink w:anchor="_Toc503286325" w:history="1">
        <w:r w:rsidRPr="00704EAD">
          <w:rPr>
            <w:rStyle w:val="ae"/>
          </w:rPr>
          <w:t>5.</w:t>
        </w:r>
        <w:r>
          <w:rPr>
            <w:rFonts w:asciiTheme="minorHAnsi" w:eastAsiaTheme="minorEastAsia" w:hAnsiTheme="minorHAnsi" w:cstheme="minorBidi"/>
            <w:b w:val="0"/>
            <w:caps w:val="0"/>
            <w:kern w:val="2"/>
            <w:sz w:val="24"/>
            <w:szCs w:val="22"/>
          </w:rPr>
          <w:tab/>
        </w:r>
        <w:r w:rsidRPr="00704EAD">
          <w:rPr>
            <w:rStyle w:val="ae"/>
            <w:rFonts w:hint="eastAsia"/>
          </w:rPr>
          <w:t>檢驗規定</w:t>
        </w:r>
        <w:r>
          <w:rPr>
            <w:webHidden/>
          </w:rPr>
          <w:tab/>
        </w:r>
        <w:r>
          <w:rPr>
            <w:webHidden/>
          </w:rPr>
          <w:fldChar w:fldCharType="begin"/>
        </w:r>
        <w:r>
          <w:rPr>
            <w:webHidden/>
          </w:rPr>
          <w:instrText xml:space="preserve"> PAGEREF _Toc503286325 \h </w:instrText>
        </w:r>
        <w:r>
          <w:rPr>
            <w:webHidden/>
          </w:rPr>
        </w:r>
        <w:r>
          <w:rPr>
            <w:webHidden/>
          </w:rPr>
          <w:fldChar w:fldCharType="separate"/>
        </w:r>
        <w:r>
          <w:rPr>
            <w:webHidden/>
          </w:rPr>
          <w:t>50</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6" w:history="1">
        <w:r w:rsidRPr="00704EAD">
          <w:rPr>
            <w:rStyle w:val="ae"/>
            <w:rFonts w:hint="eastAsia"/>
          </w:rPr>
          <w:t>附件一：發射機檢驗之參考程序</w:t>
        </w:r>
        <w:r>
          <w:rPr>
            <w:webHidden/>
          </w:rPr>
          <w:tab/>
        </w:r>
        <w:r>
          <w:rPr>
            <w:webHidden/>
          </w:rPr>
          <w:fldChar w:fldCharType="begin"/>
        </w:r>
        <w:r>
          <w:rPr>
            <w:webHidden/>
          </w:rPr>
          <w:instrText xml:space="preserve"> PAGEREF _Toc503286326 \h </w:instrText>
        </w:r>
        <w:r>
          <w:rPr>
            <w:webHidden/>
          </w:rPr>
        </w:r>
        <w:r>
          <w:rPr>
            <w:webHidden/>
          </w:rPr>
          <w:fldChar w:fldCharType="separate"/>
        </w:r>
        <w:r>
          <w:rPr>
            <w:webHidden/>
          </w:rPr>
          <w:t>56</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7" w:history="1">
        <w:r w:rsidRPr="00704EAD">
          <w:rPr>
            <w:rStyle w:val="ae"/>
            <w:rFonts w:hint="eastAsia"/>
          </w:rPr>
          <w:t>附件二：直接序列展頻系統檢驗之參考程序</w:t>
        </w:r>
        <w:r>
          <w:rPr>
            <w:webHidden/>
          </w:rPr>
          <w:tab/>
        </w:r>
        <w:r>
          <w:rPr>
            <w:webHidden/>
          </w:rPr>
          <w:fldChar w:fldCharType="begin"/>
        </w:r>
        <w:r>
          <w:rPr>
            <w:webHidden/>
          </w:rPr>
          <w:instrText xml:space="preserve"> PAGEREF _Toc503286327 \h </w:instrText>
        </w:r>
        <w:r>
          <w:rPr>
            <w:webHidden/>
          </w:rPr>
        </w:r>
        <w:r>
          <w:rPr>
            <w:webHidden/>
          </w:rPr>
          <w:fldChar w:fldCharType="separate"/>
        </w:r>
        <w:r>
          <w:rPr>
            <w:webHidden/>
          </w:rPr>
          <w:t>63</w:t>
        </w:r>
        <w:r>
          <w:rPr>
            <w:webHidden/>
          </w:rPr>
          <w:fldChar w:fldCharType="end"/>
        </w:r>
      </w:hyperlink>
    </w:p>
    <w:p w:rsidR="00DE638F" w:rsidRDefault="00DE638F">
      <w:pPr>
        <w:pStyle w:val="21"/>
        <w:rPr>
          <w:rFonts w:asciiTheme="minorHAnsi" w:eastAsiaTheme="minorEastAsia" w:hAnsiTheme="minorHAnsi" w:cstheme="minorBidi"/>
          <w:kern w:val="2"/>
          <w:sz w:val="24"/>
          <w:szCs w:val="22"/>
        </w:rPr>
      </w:pPr>
      <w:hyperlink w:anchor="_Toc503286328" w:history="1">
        <w:r w:rsidRPr="00704EAD">
          <w:rPr>
            <w:rStyle w:val="ae"/>
            <w:rFonts w:hint="eastAsia"/>
          </w:rPr>
          <w:t>附件三：頻率跳頻展頻系統檢驗之參考程序</w:t>
        </w:r>
        <w:r>
          <w:rPr>
            <w:webHidden/>
          </w:rPr>
          <w:tab/>
        </w:r>
        <w:r>
          <w:rPr>
            <w:webHidden/>
          </w:rPr>
          <w:fldChar w:fldCharType="begin"/>
        </w:r>
        <w:r>
          <w:rPr>
            <w:webHidden/>
          </w:rPr>
          <w:instrText xml:space="preserve"> PAGEREF _Toc503286328 \h </w:instrText>
        </w:r>
        <w:r>
          <w:rPr>
            <w:webHidden/>
          </w:rPr>
        </w:r>
        <w:r>
          <w:rPr>
            <w:webHidden/>
          </w:rPr>
          <w:fldChar w:fldCharType="separate"/>
        </w:r>
        <w:r>
          <w:rPr>
            <w:webHidden/>
          </w:rPr>
          <w:t>65</w:t>
        </w:r>
        <w:r>
          <w:rPr>
            <w:webHidden/>
          </w:rPr>
          <w:fldChar w:fldCharType="end"/>
        </w:r>
      </w:hyperlink>
    </w:p>
    <w:p w:rsidR="00F671D8" w:rsidRPr="00F671D8" w:rsidRDefault="00DE5393">
      <w:pPr>
        <w:jc w:val="both"/>
        <w:sectPr w:rsidR="00F671D8" w:rsidRPr="00F671D8">
          <w:headerReference w:type="default" r:id="rId8"/>
          <w:footerReference w:type="even" r:id="rId9"/>
          <w:footerReference w:type="default" r:id="rId10"/>
          <w:pgSz w:w="11906" w:h="16838" w:code="9"/>
          <w:pgMar w:top="567" w:right="851" w:bottom="567" w:left="567" w:header="851" w:footer="992" w:gutter="284"/>
          <w:pgNumType w:start="0"/>
          <w:cols w:space="425"/>
          <w:docGrid w:type="lines" w:linePitch="360"/>
        </w:sectPr>
      </w:pPr>
      <w:r>
        <w:fldChar w:fldCharType="end"/>
      </w:r>
    </w:p>
    <w:p w:rsidR="00166C21" w:rsidRDefault="007818FC" w:rsidP="00DE638F">
      <w:pPr>
        <w:snapToGrid w:val="0"/>
        <w:spacing w:beforeLines="150" w:line="240" w:lineRule="atLeast"/>
        <w:jc w:val="center"/>
        <w:rPr>
          <w:color w:val="000000"/>
          <w:sz w:val="32"/>
          <w:szCs w:val="32"/>
        </w:rPr>
      </w:pPr>
      <w:r>
        <w:rPr>
          <w:color w:val="000000"/>
          <w:sz w:val="32"/>
          <w:szCs w:val="32"/>
        </w:rPr>
        <w:lastRenderedPageBreak/>
        <w:t>低功率射頻電機技術規範</w:t>
      </w:r>
    </w:p>
    <w:p w:rsidR="00744DC4" w:rsidRDefault="007818FC" w:rsidP="005665A5">
      <w:pPr>
        <w:pStyle w:val="14"/>
        <w:spacing w:before="540" w:after="180"/>
      </w:pPr>
      <w:bookmarkStart w:id="0" w:name="_Toc175448584"/>
      <w:bookmarkStart w:id="1" w:name="_Toc457400215"/>
      <w:bookmarkStart w:id="2" w:name="_Toc503286293"/>
      <w:r>
        <w:t>前言</w:t>
      </w:r>
      <w:bookmarkEnd w:id="0"/>
      <w:bookmarkEnd w:id="1"/>
      <w:bookmarkEnd w:id="2"/>
    </w:p>
    <w:p w:rsidR="007818FC" w:rsidRPr="00093DCE" w:rsidRDefault="0045544F">
      <w:pPr>
        <w:pStyle w:val="a8"/>
        <w:ind w:firstLine="0"/>
        <w:rPr>
          <w:szCs w:val="24"/>
        </w:rPr>
      </w:pPr>
      <w:r w:rsidRPr="00093DCE">
        <w:t>本規範係依據電信法第五十條第一項規定訂定之。本規範共分為五個部分，</w:t>
      </w:r>
      <w:r w:rsidRPr="00093DCE">
        <w:t>1.</w:t>
      </w:r>
      <w:r w:rsidRPr="00093DCE">
        <w:t>解釋與本規範相關之專有名詞；</w:t>
      </w:r>
      <w:r w:rsidRPr="00093DCE">
        <w:t>2.</w:t>
      </w:r>
      <w:r w:rsidRPr="00093DCE">
        <w:t>條列低功率射頻電機之使用頻率、輻射電場強度、性能及製造、裝設、持有、輸入、販賣等一般限制規定，</w:t>
      </w:r>
      <w:r w:rsidRPr="00093DCE">
        <w:t>2.</w:t>
      </w:r>
      <w:r w:rsidRPr="00093DCE">
        <w:t>所規範之低功率射頻電機不限定其用途，惟仍須符合其他法令規定；</w:t>
      </w:r>
      <w:r w:rsidRPr="00093DCE">
        <w:t>3.</w:t>
      </w:r>
      <w:r w:rsidRPr="00093DCE">
        <w:t>及</w:t>
      </w:r>
      <w:r w:rsidRPr="00093DCE">
        <w:t>4.</w:t>
      </w:r>
      <w:r w:rsidRPr="00093DCE">
        <w:t>為特別規格，依頻率及器材型式規範</w:t>
      </w:r>
      <w:r w:rsidRPr="00093DCE">
        <w:rPr>
          <w:vanish/>
        </w:rPr>
        <w:t>低</w:t>
      </w:r>
      <w:r w:rsidRPr="00093DCE">
        <w:t>其輻射電場強度及其頻率使用之限制值，</w:t>
      </w:r>
      <w:r w:rsidRPr="00093DCE">
        <w:t>3.</w:t>
      </w:r>
      <w:r w:rsidRPr="00093DCE">
        <w:t>及</w:t>
      </w:r>
      <w:r w:rsidRPr="00093DCE">
        <w:t>4.</w:t>
      </w:r>
      <w:r w:rsidRPr="00093DCE">
        <w:t>未特別規定事項，悉依</w:t>
      </w:r>
      <w:r w:rsidRPr="00093DCE">
        <w:t>2.</w:t>
      </w:r>
      <w:r w:rsidRPr="00093DCE">
        <w:t>之規定辦理；</w:t>
      </w:r>
      <w:r w:rsidRPr="00093DCE">
        <w:t>5.</w:t>
      </w:r>
      <w:r w:rsidRPr="00093DCE">
        <w:t>為辦理低功率射頻電機型式認證之檢驗規定。</w:t>
      </w:r>
    </w:p>
    <w:p w:rsidR="008C608C" w:rsidRPr="00093DCE" w:rsidRDefault="007818FC" w:rsidP="005665A5">
      <w:pPr>
        <w:pStyle w:val="1"/>
        <w:spacing w:before="540" w:after="180"/>
      </w:pPr>
      <w:bookmarkStart w:id="3" w:name="_Toc175448585"/>
      <w:bookmarkStart w:id="4" w:name="_Toc457400216"/>
      <w:bookmarkStart w:id="5" w:name="_Toc503286294"/>
      <w:r w:rsidRPr="00093DCE">
        <w:t>名詞解釋</w:t>
      </w:r>
      <w:bookmarkEnd w:id="3"/>
      <w:bookmarkEnd w:id="4"/>
      <w:bookmarkEnd w:id="5"/>
    </w:p>
    <w:p w:rsidR="00744DC4" w:rsidRPr="00093DCE" w:rsidRDefault="0045544F">
      <w:pPr>
        <w:pStyle w:val="41"/>
        <w:rPr>
          <w:color w:val="auto"/>
        </w:rPr>
      </w:pPr>
      <w:r w:rsidRPr="00093DCE">
        <w:rPr>
          <w:color w:val="auto"/>
        </w:rPr>
        <w:t>射頻能</w:t>
      </w:r>
      <w:r w:rsidRPr="00093DCE">
        <w:rPr>
          <w:color w:val="auto"/>
        </w:rPr>
        <w:t>(radio frequency energy)</w:t>
      </w:r>
      <w:r w:rsidRPr="00093DCE">
        <w:rPr>
          <w:color w:val="auto"/>
        </w:rPr>
        <w:t>：無線電頻譜中</w:t>
      </w:r>
      <w:r w:rsidRPr="00093DCE">
        <w:rPr>
          <w:color w:val="auto"/>
        </w:rPr>
        <w:t>9</w:t>
      </w:r>
      <w:r w:rsidRPr="00093DCE">
        <w:rPr>
          <w:color w:val="auto"/>
        </w:rPr>
        <w:t>千赫</w:t>
      </w:r>
      <w:r w:rsidRPr="00093DCE">
        <w:rPr>
          <w:color w:val="auto"/>
        </w:rPr>
        <w:t>(kHz)</w:t>
      </w:r>
      <w:r w:rsidRPr="00093DCE">
        <w:rPr>
          <w:color w:val="auto"/>
        </w:rPr>
        <w:t>～</w:t>
      </w:r>
      <w:r w:rsidRPr="00093DCE">
        <w:rPr>
          <w:color w:val="auto"/>
        </w:rPr>
        <w:t>300</w:t>
      </w:r>
      <w:r w:rsidRPr="00093DCE">
        <w:rPr>
          <w:color w:val="auto"/>
        </w:rPr>
        <w:t>吉赫</w:t>
      </w:r>
      <w:r w:rsidRPr="00093DCE">
        <w:rPr>
          <w:color w:val="auto"/>
        </w:rPr>
        <w:t>(GHz)</w:t>
      </w:r>
      <w:r w:rsidRPr="00093DCE">
        <w:rPr>
          <w:color w:val="auto"/>
        </w:rPr>
        <w:t>間任何頻率之電磁能。</w:t>
      </w:r>
    </w:p>
    <w:p w:rsidR="00744DC4" w:rsidRPr="00093DCE" w:rsidRDefault="0045544F">
      <w:pPr>
        <w:pStyle w:val="41"/>
        <w:rPr>
          <w:color w:val="auto"/>
        </w:rPr>
      </w:pPr>
      <w:r w:rsidRPr="00093DCE">
        <w:rPr>
          <w:color w:val="auto"/>
        </w:rPr>
        <w:t>主波</w:t>
      </w:r>
      <w:r w:rsidRPr="00093DCE">
        <w:rPr>
          <w:color w:val="auto"/>
        </w:rPr>
        <w:t>(carrier)</w:t>
      </w:r>
      <w:r w:rsidRPr="00093DCE">
        <w:rPr>
          <w:color w:val="auto"/>
        </w:rPr>
        <w:t>：低功率射頻電機未經調變時產生之射頻能，即未調變之主載波。</w:t>
      </w:r>
    </w:p>
    <w:p w:rsidR="00744DC4" w:rsidRPr="00093DCE" w:rsidRDefault="0045544F">
      <w:pPr>
        <w:pStyle w:val="41"/>
        <w:rPr>
          <w:color w:val="auto"/>
        </w:rPr>
      </w:pPr>
      <w:r w:rsidRPr="00093DCE">
        <w:rPr>
          <w:color w:val="auto"/>
        </w:rPr>
        <w:t>混附發射</w:t>
      </w:r>
      <w:r w:rsidRPr="00093DCE">
        <w:rPr>
          <w:color w:val="auto"/>
        </w:rPr>
        <w:t>(spurious emissions)</w:t>
      </w:r>
      <w:r w:rsidRPr="00093DCE">
        <w:rPr>
          <w:color w:val="auto"/>
        </w:rPr>
        <w:t>：必需頻帶寬度以外之一個或數個頻率之發射，其強度減低不影響其訊息發送。混附發射包括諧波發射、寄生發射、及交互調變與頻率轉換所產生者，但帶外之發射不包括在內。</w:t>
      </w:r>
    </w:p>
    <w:p w:rsidR="00744DC4" w:rsidRPr="00093DCE" w:rsidRDefault="0045544F">
      <w:pPr>
        <w:pStyle w:val="41"/>
        <w:rPr>
          <w:color w:val="auto"/>
        </w:rPr>
      </w:pPr>
      <w:r w:rsidRPr="00093DCE">
        <w:rPr>
          <w:color w:val="auto"/>
        </w:rPr>
        <w:t>帶外發射</w:t>
      </w:r>
      <w:r w:rsidRPr="00093DCE">
        <w:rPr>
          <w:color w:val="auto"/>
        </w:rPr>
        <w:t>(out-of-band emissions)</w:t>
      </w:r>
      <w:r w:rsidRPr="00093DCE">
        <w:rPr>
          <w:color w:val="auto"/>
        </w:rPr>
        <w:t>：混附發射除外，在必需頻帶寬度以外，因調變過程中所產生之一個或數個頻率之發射。</w:t>
      </w:r>
    </w:p>
    <w:p w:rsidR="00744DC4" w:rsidRPr="00093DCE" w:rsidRDefault="0045544F">
      <w:pPr>
        <w:pStyle w:val="41"/>
        <w:rPr>
          <w:color w:val="auto"/>
        </w:rPr>
      </w:pPr>
      <w:r w:rsidRPr="00093DCE">
        <w:rPr>
          <w:color w:val="auto"/>
        </w:rPr>
        <w:t>不必要之發射</w:t>
      </w:r>
      <w:r w:rsidRPr="00093DCE">
        <w:rPr>
          <w:color w:val="auto"/>
        </w:rPr>
        <w:t>(unwanted emissions)</w:t>
      </w:r>
      <w:r w:rsidRPr="00093DCE">
        <w:rPr>
          <w:color w:val="auto"/>
        </w:rPr>
        <w:t>：包括混附發射及帶外發射。</w:t>
      </w:r>
    </w:p>
    <w:p w:rsidR="00744DC4" w:rsidRPr="00093DCE" w:rsidRDefault="00631A44">
      <w:pPr>
        <w:pStyle w:val="41"/>
        <w:rPr>
          <w:color w:val="auto"/>
        </w:rPr>
      </w:pPr>
      <w:r w:rsidRPr="00093DCE">
        <w:rPr>
          <w:color w:val="auto"/>
        </w:rPr>
        <w:t>必需頻帶寬度</w:t>
      </w:r>
      <w:r w:rsidRPr="00093DCE">
        <w:rPr>
          <w:color w:val="auto"/>
        </w:rPr>
        <w:t>(necessary bandwidth)</w:t>
      </w:r>
      <w:r w:rsidRPr="00093DCE">
        <w:rPr>
          <w:color w:val="auto"/>
        </w:rPr>
        <w:t>：發射機在規定條件下為確保傳送之訊息以必要之速率與品質所需之頻帶寬度。</w:t>
      </w:r>
    </w:p>
    <w:p w:rsidR="00744DC4" w:rsidRPr="00093DCE" w:rsidRDefault="00631A44">
      <w:pPr>
        <w:pStyle w:val="41"/>
        <w:rPr>
          <w:color w:val="auto"/>
        </w:rPr>
      </w:pPr>
      <w:r w:rsidRPr="00093DCE">
        <w:rPr>
          <w:color w:val="auto"/>
        </w:rPr>
        <w:t>瞬間頻率</w:t>
      </w:r>
      <w:r w:rsidRPr="00093DCE">
        <w:rPr>
          <w:color w:val="auto"/>
        </w:rPr>
        <w:t>(instantaneous frequency)</w:t>
      </w:r>
      <w:r w:rsidRPr="00093DCE">
        <w:rPr>
          <w:color w:val="auto"/>
        </w:rPr>
        <w:t>：相位</w:t>
      </w:r>
      <w:r w:rsidRPr="00093DCE">
        <w:rPr>
          <w:color w:val="auto"/>
        </w:rPr>
        <w:t>(</w:t>
      </w:r>
      <w:r w:rsidRPr="00093DCE">
        <w:rPr>
          <w:color w:val="auto"/>
        </w:rPr>
        <w:t>以弧度為單位</w:t>
      </w:r>
      <w:r w:rsidRPr="00093DCE">
        <w:rPr>
          <w:color w:val="auto"/>
        </w:rPr>
        <w:t>)</w:t>
      </w:r>
      <w:r w:rsidRPr="00093DCE">
        <w:rPr>
          <w:color w:val="auto"/>
        </w:rPr>
        <w:t>之時間變化率除以</w:t>
      </w:r>
      <w:r w:rsidRPr="00093DCE">
        <w:rPr>
          <w:color w:val="auto"/>
        </w:rPr>
        <w:t>2π</w:t>
      </w:r>
      <w:r w:rsidRPr="00093DCE">
        <w:rPr>
          <w:color w:val="auto"/>
        </w:rPr>
        <w:t>，單位為赫</w:t>
      </w:r>
      <w:r w:rsidRPr="00093DCE">
        <w:rPr>
          <w:color w:val="auto"/>
        </w:rPr>
        <w:t>(Hz)</w:t>
      </w:r>
      <w:r w:rsidRPr="00093DCE">
        <w:rPr>
          <w:color w:val="auto"/>
        </w:rPr>
        <w:t>。</w:t>
      </w:r>
    </w:p>
    <w:p w:rsidR="00744DC4" w:rsidRPr="00093DCE" w:rsidRDefault="0033655B">
      <w:pPr>
        <w:pStyle w:val="41"/>
        <w:rPr>
          <w:color w:val="auto"/>
        </w:rPr>
      </w:pPr>
      <w:r w:rsidRPr="00093DCE">
        <w:rPr>
          <w:color w:val="auto"/>
        </w:rPr>
        <w:t>尖峰頻率偏移</w:t>
      </w:r>
      <w:r w:rsidRPr="00093DCE">
        <w:rPr>
          <w:color w:val="auto"/>
        </w:rPr>
        <w:t>(peak frequency deviation)</w:t>
      </w:r>
      <w:r w:rsidRPr="00093DCE">
        <w:rPr>
          <w:color w:val="auto"/>
        </w:rPr>
        <w:t>：瞬間頻率之最大值與最小值之差值的一半。</w:t>
      </w:r>
    </w:p>
    <w:p w:rsidR="00744DC4" w:rsidRPr="00093DCE" w:rsidRDefault="007818FC">
      <w:pPr>
        <w:pStyle w:val="41"/>
        <w:rPr>
          <w:color w:val="auto"/>
        </w:rPr>
      </w:pPr>
      <w:r w:rsidRPr="00093DCE">
        <w:rPr>
          <w:color w:val="auto"/>
        </w:rPr>
        <w:t>妨害性干擾</w:t>
      </w:r>
      <w:r w:rsidRPr="00093DCE">
        <w:rPr>
          <w:color w:val="auto"/>
        </w:rPr>
        <w:t>(harmful interference)</w:t>
      </w:r>
      <w:r w:rsidRPr="00093DCE">
        <w:rPr>
          <w:color w:val="auto"/>
        </w:rPr>
        <w:t>：指任何發射、輻射或感應之射頻能，危及無線電助航業務或其他安全業務之功能，或嚴重影響、妨礙、一再中斷作業中之合法無線電通信業務者。</w:t>
      </w:r>
    </w:p>
    <w:p w:rsidR="00744DC4" w:rsidRPr="00093DCE" w:rsidRDefault="009403EF">
      <w:pPr>
        <w:pStyle w:val="41"/>
        <w:rPr>
          <w:color w:val="auto"/>
        </w:rPr>
      </w:pPr>
      <w:r>
        <w:rPr>
          <w:rFonts w:hint="eastAsia"/>
          <w:color w:val="auto"/>
        </w:rPr>
        <w:t xml:space="preserve"> </w:t>
      </w:r>
      <w:r w:rsidR="007818FC" w:rsidRPr="00093DCE">
        <w:rPr>
          <w:color w:val="auto"/>
        </w:rPr>
        <w:t>減輻波：無線電波之強度急遽上升並隨即遞降以至消失者。</w:t>
      </w:r>
    </w:p>
    <w:p w:rsidR="00744DC4" w:rsidRPr="00093DCE" w:rsidRDefault="0033655B" w:rsidP="009403EF">
      <w:pPr>
        <w:pStyle w:val="41"/>
        <w:ind w:left="1080" w:hangingChars="250" w:hanging="600"/>
        <w:rPr>
          <w:color w:val="auto"/>
        </w:rPr>
      </w:pPr>
      <w:r w:rsidRPr="00093DCE">
        <w:rPr>
          <w:color w:val="auto"/>
        </w:rPr>
        <w:t>有效輻射功率</w:t>
      </w:r>
      <w:r w:rsidRPr="00093DCE">
        <w:rPr>
          <w:color w:val="auto"/>
        </w:rPr>
        <w:t>(Effective Radiated Power</w:t>
      </w:r>
      <w:r w:rsidRPr="00093DCE">
        <w:rPr>
          <w:color w:val="auto"/>
        </w:rPr>
        <w:t>，</w:t>
      </w:r>
      <w:r w:rsidRPr="00093DCE">
        <w:rPr>
          <w:color w:val="auto"/>
        </w:rPr>
        <w:t>ERP)</w:t>
      </w:r>
      <w:r w:rsidRPr="00093DCE">
        <w:rPr>
          <w:color w:val="auto"/>
        </w:rPr>
        <w:t>：由發射機輸出傳送到天線之功率及其天線與半波偶極天線相對增益之乘積。</w:t>
      </w:r>
    </w:p>
    <w:p w:rsidR="00744DC4" w:rsidRPr="00093DCE" w:rsidRDefault="0033655B" w:rsidP="009403EF">
      <w:pPr>
        <w:pStyle w:val="41"/>
        <w:ind w:left="1080" w:hangingChars="250" w:hanging="600"/>
        <w:rPr>
          <w:color w:val="auto"/>
        </w:rPr>
      </w:pPr>
      <w:r w:rsidRPr="00093DCE">
        <w:rPr>
          <w:color w:val="auto"/>
        </w:rPr>
        <w:t>等效全向輻射功率</w:t>
      </w:r>
      <w:r w:rsidRPr="00093DCE">
        <w:rPr>
          <w:color w:val="auto"/>
        </w:rPr>
        <w:t>( Equivalent isotropically radiated power; EIRP):</w:t>
      </w:r>
      <w:r w:rsidRPr="00093DCE">
        <w:rPr>
          <w:color w:val="auto"/>
        </w:rPr>
        <w:t>由發射機輸出傳送到天線之功率及其天線與全向性天線相對增益之乘積。</w:t>
      </w:r>
    </w:p>
    <w:p w:rsidR="00744DC4" w:rsidRDefault="0033655B" w:rsidP="009403EF">
      <w:pPr>
        <w:pStyle w:val="41"/>
        <w:ind w:left="1080" w:hangingChars="250" w:hanging="600"/>
        <w:rPr>
          <w:color w:val="auto"/>
        </w:rPr>
      </w:pPr>
      <w:r w:rsidRPr="00093DCE">
        <w:rPr>
          <w:color w:val="auto"/>
        </w:rPr>
        <w:t>最大傳導輸出功率</w:t>
      </w:r>
      <w:r w:rsidRPr="00093DCE">
        <w:rPr>
          <w:color w:val="auto"/>
        </w:rPr>
        <w:t>( Maximum Conducted Output Power):</w:t>
      </w:r>
      <w:r w:rsidRPr="00093DCE">
        <w:rPr>
          <w:color w:val="auto"/>
        </w:rPr>
        <w:t>為發射器設定在最大功率位準時，輸出至所有天線及天線單元</w:t>
      </w:r>
      <w:r w:rsidRPr="00093DCE">
        <w:rPr>
          <w:color w:val="auto"/>
        </w:rPr>
        <w:t>(antenna elements)</w:t>
      </w:r>
      <w:r w:rsidRPr="00093DCE">
        <w:rPr>
          <w:color w:val="auto"/>
        </w:rPr>
        <w:t>之總發射功率對訊號集</w:t>
      </w:r>
      <w:r w:rsidRPr="00093DCE">
        <w:rPr>
          <w:color w:val="auto"/>
        </w:rPr>
        <w:t>(signaling alphabet)</w:t>
      </w:r>
      <w:r w:rsidRPr="00093DCE">
        <w:rPr>
          <w:color w:val="auto"/>
        </w:rPr>
        <w:t>所有符號</w:t>
      </w:r>
      <w:r w:rsidRPr="00093DCE">
        <w:rPr>
          <w:color w:val="auto"/>
        </w:rPr>
        <w:t>(symbol)</w:t>
      </w:r>
      <w:r w:rsidRPr="00093DCE">
        <w:rPr>
          <w:color w:val="auto"/>
        </w:rPr>
        <w:t>之平均值。此平均值不含發射器停止或已降低發射功率位準之任何時間區段。器材可操作於不同調變模式等多種模式時，最大傳導輸出功率為各模式之總發</w:t>
      </w:r>
      <w:r w:rsidRPr="00093DCE">
        <w:rPr>
          <w:color w:val="auto"/>
        </w:rPr>
        <w:lastRenderedPageBreak/>
        <w:t>射功率其中最高者。</w:t>
      </w:r>
    </w:p>
    <w:p w:rsidR="00AB7E26" w:rsidRPr="00093DCE" w:rsidRDefault="007818FC" w:rsidP="005665A5">
      <w:pPr>
        <w:pStyle w:val="1"/>
        <w:spacing w:before="540" w:after="180"/>
      </w:pPr>
      <w:bookmarkStart w:id="6" w:name="_Toc175448586"/>
      <w:bookmarkStart w:id="7" w:name="_Toc457400217"/>
      <w:bookmarkStart w:id="8" w:name="_Toc503286295"/>
      <w:r w:rsidRPr="00093DCE">
        <w:t>一般規定</w:t>
      </w:r>
      <w:bookmarkEnd w:id="6"/>
      <w:bookmarkEnd w:id="7"/>
      <w:bookmarkEnd w:id="8"/>
    </w:p>
    <w:p w:rsidR="00744DC4" w:rsidRPr="00093DCE" w:rsidRDefault="001B13A7" w:rsidP="00DE638F">
      <w:pPr>
        <w:pStyle w:val="2"/>
        <w:spacing w:beforeLines="50"/>
        <w:rPr>
          <w:color w:val="auto"/>
        </w:rPr>
      </w:pPr>
      <w:r w:rsidRPr="00093DCE">
        <w:rPr>
          <w:color w:val="auto"/>
        </w:rPr>
        <w:t>低功率射頻電機應裝設在完整之機殼內，其外部不得有任何足以改變本規範相關規定特性或功能之設備。</w:t>
      </w:r>
    </w:p>
    <w:p w:rsidR="007818FC" w:rsidRPr="00093DCE" w:rsidRDefault="001B13A7" w:rsidP="00DE638F">
      <w:pPr>
        <w:numPr>
          <w:ilvl w:val="0"/>
          <w:numId w:val="2"/>
        </w:numPr>
        <w:tabs>
          <w:tab w:val="clear" w:pos="737"/>
          <w:tab w:val="num" w:pos="960"/>
        </w:tabs>
        <w:spacing w:beforeLines="50" w:line="240" w:lineRule="atLeast"/>
        <w:ind w:leftChars="200" w:left="960" w:hangingChars="200" w:hanging="480"/>
        <w:jc w:val="both"/>
        <w:rPr>
          <w:szCs w:val="24"/>
        </w:rPr>
      </w:pPr>
      <w:r w:rsidRPr="00093DCE">
        <w:t>低功率射頻電機之發射機或收發信機所使用之天線，除本規範章節中另有規定外，應為全固定、半固定式或以獨特之耦合</w:t>
      </w:r>
      <w:r w:rsidRPr="00093DCE">
        <w:t>(unique coupling)</w:t>
      </w:r>
      <w:r w:rsidRPr="00093DCE">
        <w:t>方式連接機體。製造者可設計供使用者因損壞而替換之天線，但不得設計或使用原認證以外之天線或可供引接各類電纜之標準天線插座或電氣連接頭，如：</w:t>
      </w:r>
      <w:r w:rsidRPr="00093DCE">
        <w:t>BNC</w:t>
      </w:r>
      <w:r w:rsidRPr="00093DCE">
        <w:t>、</w:t>
      </w:r>
      <w:r w:rsidRPr="00093DCE">
        <w:t>F type</w:t>
      </w:r>
      <w:r w:rsidRPr="00093DCE">
        <w:t>、</w:t>
      </w:r>
      <w:r w:rsidRPr="00093DCE">
        <w:t>N type</w:t>
      </w:r>
      <w:r w:rsidRPr="00093DCE">
        <w:t>、</w:t>
      </w:r>
      <w:r w:rsidRPr="00093DCE">
        <w:t>M type</w:t>
      </w:r>
      <w:r w:rsidRPr="00093DCE">
        <w:t>、</w:t>
      </w:r>
      <w:r w:rsidRPr="00093DCE">
        <w:t>UG type</w:t>
      </w:r>
      <w:r w:rsidRPr="00093DCE">
        <w:t>、</w:t>
      </w:r>
      <w:r w:rsidRPr="00093DCE">
        <w:t>RCA</w:t>
      </w:r>
      <w:r w:rsidRPr="00093DCE">
        <w:t>、</w:t>
      </w:r>
      <w:r w:rsidRPr="00093DCE">
        <w:t>SMA</w:t>
      </w:r>
      <w:r w:rsidRPr="00093DCE">
        <w:t>、</w:t>
      </w:r>
      <w:r w:rsidRPr="00093DCE">
        <w:t>SMB…</w:t>
      </w:r>
      <w:r w:rsidRPr="00093DCE">
        <w:t>等及其他各類工業或通訊標準接頭。</w:t>
      </w:r>
    </w:p>
    <w:p w:rsidR="007818FC" w:rsidRPr="00093DCE" w:rsidRDefault="001B13A7" w:rsidP="00DE638F">
      <w:pPr>
        <w:numPr>
          <w:ilvl w:val="0"/>
          <w:numId w:val="2"/>
        </w:numPr>
        <w:tabs>
          <w:tab w:val="clear" w:pos="737"/>
          <w:tab w:val="num" w:pos="960"/>
        </w:tabs>
        <w:spacing w:beforeLines="50" w:line="240" w:lineRule="atLeast"/>
        <w:ind w:leftChars="200" w:left="960" w:hangingChars="200" w:hanging="480"/>
        <w:jc w:val="both"/>
        <w:rPr>
          <w:szCs w:val="24"/>
        </w:rPr>
      </w:pPr>
      <w:r w:rsidRPr="00093DCE">
        <w:t>以市電為電源之低功率射頻電機，其傳導回電源線上頻率自</w:t>
      </w:r>
      <w:r w:rsidRPr="00093DCE">
        <w:t>150 kHz</w:t>
      </w:r>
      <w:r w:rsidRPr="00093DCE">
        <w:t>～</w:t>
      </w:r>
      <w:r w:rsidRPr="00093DCE">
        <w:t xml:space="preserve">30 </w:t>
      </w:r>
      <w:r w:rsidRPr="00093DCE">
        <w:t>百萬赫</w:t>
      </w:r>
      <w:r w:rsidRPr="00093DCE">
        <w:t>(MHz)</w:t>
      </w:r>
      <w:r w:rsidRPr="00093DCE">
        <w:t>之射頻電壓</w:t>
      </w:r>
      <w:r w:rsidRPr="00093DCE">
        <w:t>(</w:t>
      </w:r>
      <w:r w:rsidRPr="00093DCE">
        <w:t>在電源端子每一電源線對接地點</w:t>
      </w:r>
      <w:r w:rsidRPr="00093DCE">
        <w:t>)</w:t>
      </w:r>
      <w:r w:rsidRPr="00093DCE">
        <w:t>應小於或等於下表所列之限制值。測量時應經過</w:t>
      </w:r>
      <w:r w:rsidRPr="00093DCE">
        <w:t>50</w:t>
      </w:r>
      <w:r w:rsidRPr="00093DCE">
        <w:t>微亨利</w:t>
      </w:r>
      <w:r w:rsidRPr="00093DCE">
        <w:t>(uH)</w:t>
      </w:r>
      <w:r w:rsidRPr="00093DCE">
        <w:t>及</w:t>
      </w:r>
      <w:r w:rsidRPr="00093DCE">
        <w:t>50</w:t>
      </w:r>
      <w:r w:rsidRPr="00093DCE">
        <w:t>歐姆</w:t>
      </w:r>
      <w:r w:rsidRPr="00093DCE">
        <w:t>(Ω)</w:t>
      </w:r>
      <w:r w:rsidRPr="00093DCE">
        <w:t>之電源線阻抗穩定網路</w:t>
      </w:r>
      <w:r w:rsidRPr="00093DCE">
        <w:t>(Line Impedance Stabilization Network</w:t>
      </w:r>
      <w:r w:rsidRPr="00093DCE">
        <w:t>；</w:t>
      </w:r>
      <w:r w:rsidRPr="00093DCE">
        <w:t>LISN)</w:t>
      </w:r>
      <w:r w:rsidRPr="00093DCE">
        <w:t>。頻率重疊處，以較低限制值為準。</w:t>
      </w:r>
    </w:p>
    <w:tbl>
      <w:tblPr>
        <w:tblStyle w:val="af"/>
        <w:tblpPr w:leftFromText="180" w:rightFromText="180" w:vertAnchor="text" w:horzAnchor="page" w:tblpXSpec="center" w:tblpY="164"/>
        <w:tblW w:w="5637" w:type="dxa"/>
        <w:tblLayout w:type="fixed"/>
        <w:tblLook w:val="04A0"/>
      </w:tblPr>
      <w:tblGrid>
        <w:gridCol w:w="1951"/>
        <w:gridCol w:w="1843"/>
        <w:gridCol w:w="1843"/>
      </w:tblGrid>
      <w:tr w:rsidR="001B13A7" w:rsidRPr="00093DCE" w:rsidTr="00C06497">
        <w:tc>
          <w:tcPr>
            <w:tcW w:w="1951" w:type="dxa"/>
            <w:vMerge w:val="restart"/>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頻率</w:t>
            </w:r>
            <w:r w:rsidRPr="00093DCE">
              <w:rPr>
                <w:rFonts w:ascii="Times New Roman" w:hAnsi="Times New Roman" w:cs="Times New Roman"/>
                <w:szCs w:val="24"/>
              </w:rPr>
              <w:br/>
              <w:t>(MHz)</w:t>
            </w:r>
          </w:p>
        </w:tc>
        <w:tc>
          <w:tcPr>
            <w:tcW w:w="3686" w:type="dxa"/>
            <w:gridSpan w:val="2"/>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傳導限制值</w:t>
            </w:r>
            <w:r w:rsidRPr="00093DCE">
              <w:rPr>
                <w:rFonts w:ascii="Times New Roman" w:hAnsi="Times New Roman" w:cs="Times New Roman"/>
                <w:szCs w:val="24"/>
              </w:rPr>
              <w:br/>
              <w:t>(dBuV)</w:t>
            </w:r>
          </w:p>
        </w:tc>
      </w:tr>
      <w:tr w:rsidR="001B13A7" w:rsidRPr="00093DCE" w:rsidTr="00C06497">
        <w:tc>
          <w:tcPr>
            <w:tcW w:w="1951" w:type="dxa"/>
            <w:vMerge/>
          </w:tcPr>
          <w:p w:rsidR="001B13A7" w:rsidRPr="00093DCE" w:rsidRDefault="001B13A7" w:rsidP="001B13A7">
            <w:pPr>
              <w:jc w:val="both"/>
              <w:rPr>
                <w:rFonts w:ascii="Times New Roman" w:hAnsi="Times New Roman" w:cs="Times New Roman"/>
                <w:szCs w:val="24"/>
              </w:rPr>
            </w:pP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準峰值</w:t>
            </w:r>
            <w:r w:rsidRPr="00093DCE">
              <w:rPr>
                <w:rFonts w:ascii="Times New Roman" w:hAnsi="Times New Roman" w:cs="Times New Roman"/>
                <w:szCs w:val="24"/>
              </w:rPr>
              <w:br/>
              <w:t>(Quasi-peak)</w:t>
            </w: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平均值</w:t>
            </w:r>
            <w:r w:rsidRPr="00093DCE">
              <w:rPr>
                <w:rFonts w:ascii="Times New Roman" w:hAnsi="Times New Roman" w:cs="Times New Roman"/>
                <w:szCs w:val="24"/>
              </w:rPr>
              <w:br/>
              <w:t>(Average)</w:t>
            </w:r>
          </w:p>
        </w:tc>
      </w:tr>
      <w:tr w:rsidR="001B13A7" w:rsidRPr="00093DCE" w:rsidTr="00C06497">
        <w:tc>
          <w:tcPr>
            <w:tcW w:w="1951"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0.15</w:t>
            </w:r>
            <w:r w:rsidRPr="00093DCE">
              <w:rPr>
                <w:rFonts w:ascii="Times New Roman" w:hAnsi="Times New Roman" w:cs="Times New Roman"/>
                <w:szCs w:val="24"/>
              </w:rPr>
              <w:t>～</w:t>
            </w:r>
            <w:r w:rsidRPr="00093DCE">
              <w:rPr>
                <w:rFonts w:ascii="Times New Roman" w:hAnsi="Times New Roman" w:cs="Times New Roman"/>
                <w:szCs w:val="24"/>
              </w:rPr>
              <w:t>0.5</w:t>
            </w: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66</w:t>
            </w:r>
            <w:r w:rsidRPr="00093DCE">
              <w:rPr>
                <w:rFonts w:ascii="Times New Roman" w:hAnsi="Times New Roman" w:cs="Times New Roman"/>
                <w:szCs w:val="24"/>
              </w:rPr>
              <w:t>～</w:t>
            </w:r>
            <w:r w:rsidRPr="00093DCE">
              <w:rPr>
                <w:rFonts w:ascii="Times New Roman" w:hAnsi="Times New Roman" w:cs="Times New Roman"/>
                <w:szCs w:val="24"/>
              </w:rPr>
              <w:t>56(</w:t>
            </w:r>
            <w:r w:rsidRPr="00093DCE">
              <w:rPr>
                <w:rFonts w:ascii="Times New Roman" w:hAnsi="Times New Roman" w:cs="Times New Roman"/>
                <w:szCs w:val="24"/>
              </w:rPr>
              <w:t>註）</w:t>
            </w: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56</w:t>
            </w:r>
            <w:r w:rsidRPr="00093DCE">
              <w:rPr>
                <w:rFonts w:ascii="Times New Roman" w:hAnsi="Times New Roman" w:cs="Times New Roman"/>
                <w:szCs w:val="24"/>
              </w:rPr>
              <w:t>～</w:t>
            </w:r>
            <w:r w:rsidRPr="00093DCE">
              <w:rPr>
                <w:rFonts w:ascii="Times New Roman" w:hAnsi="Times New Roman" w:cs="Times New Roman"/>
                <w:szCs w:val="24"/>
              </w:rPr>
              <w:t>46(</w:t>
            </w:r>
            <w:r w:rsidRPr="00093DCE">
              <w:rPr>
                <w:rFonts w:ascii="Times New Roman" w:hAnsi="Times New Roman" w:cs="Times New Roman"/>
                <w:szCs w:val="24"/>
              </w:rPr>
              <w:t>註）</w:t>
            </w:r>
          </w:p>
        </w:tc>
      </w:tr>
      <w:tr w:rsidR="001B13A7" w:rsidRPr="00093DCE" w:rsidTr="00C06497">
        <w:tc>
          <w:tcPr>
            <w:tcW w:w="1951"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0.5</w:t>
            </w:r>
            <w:r w:rsidRPr="00093DCE">
              <w:rPr>
                <w:rFonts w:ascii="Times New Roman" w:hAnsi="Times New Roman" w:cs="Times New Roman"/>
                <w:szCs w:val="24"/>
              </w:rPr>
              <w:t>～</w:t>
            </w:r>
            <w:r w:rsidRPr="00093DCE">
              <w:rPr>
                <w:rFonts w:ascii="Times New Roman" w:hAnsi="Times New Roman" w:cs="Times New Roman"/>
                <w:szCs w:val="24"/>
              </w:rPr>
              <w:t>5</w:t>
            </w: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56</w:t>
            </w: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46</w:t>
            </w:r>
          </w:p>
        </w:tc>
      </w:tr>
      <w:tr w:rsidR="001B13A7" w:rsidRPr="00093DCE" w:rsidTr="00C06497">
        <w:tc>
          <w:tcPr>
            <w:tcW w:w="1951"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5</w:t>
            </w:r>
            <w:r w:rsidRPr="00093DCE">
              <w:rPr>
                <w:rFonts w:ascii="Times New Roman" w:hAnsi="Times New Roman" w:cs="Times New Roman"/>
                <w:szCs w:val="24"/>
              </w:rPr>
              <w:t>～</w:t>
            </w:r>
            <w:r w:rsidRPr="00093DCE">
              <w:rPr>
                <w:rFonts w:ascii="Times New Roman" w:hAnsi="Times New Roman" w:cs="Times New Roman"/>
                <w:szCs w:val="24"/>
              </w:rPr>
              <w:t>30</w:t>
            </w: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60</w:t>
            </w:r>
          </w:p>
        </w:tc>
        <w:tc>
          <w:tcPr>
            <w:tcW w:w="1843" w:type="dxa"/>
            <w:vAlign w:val="center"/>
          </w:tcPr>
          <w:p w:rsidR="001B13A7" w:rsidRPr="00093DCE" w:rsidRDefault="001B13A7" w:rsidP="001B13A7">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50</w:t>
            </w:r>
          </w:p>
        </w:tc>
      </w:tr>
    </w:tbl>
    <w:p w:rsidR="00C10E98" w:rsidRPr="00093DCE" w:rsidRDefault="00C10E98" w:rsidP="00C10E98">
      <w:pPr>
        <w:spacing w:line="240" w:lineRule="atLeast"/>
        <w:ind w:left="960"/>
        <w:jc w:val="both"/>
        <w:rPr>
          <w:szCs w:val="24"/>
        </w:rPr>
      </w:pPr>
    </w:p>
    <w:p w:rsidR="00AB7E26" w:rsidRPr="00093DCE" w:rsidRDefault="00AB7E26" w:rsidP="00DE638F">
      <w:pPr>
        <w:snapToGrid w:val="0"/>
        <w:spacing w:afterLines="50" w:line="240" w:lineRule="atLeast"/>
        <w:ind w:leftChars="400" w:left="960"/>
        <w:jc w:val="both"/>
        <w:rPr>
          <w:szCs w:val="24"/>
        </w:rPr>
      </w:pPr>
    </w:p>
    <w:p w:rsidR="00AB7E26" w:rsidRPr="00093DCE" w:rsidRDefault="00AB7E26" w:rsidP="00DE638F">
      <w:pPr>
        <w:snapToGrid w:val="0"/>
        <w:spacing w:afterLines="50" w:line="240" w:lineRule="atLeast"/>
        <w:ind w:leftChars="400" w:left="960"/>
        <w:jc w:val="both"/>
        <w:rPr>
          <w:szCs w:val="24"/>
        </w:rPr>
      </w:pPr>
    </w:p>
    <w:p w:rsidR="00AB7E26" w:rsidRPr="00093DCE" w:rsidRDefault="00AB7E26" w:rsidP="00DE638F">
      <w:pPr>
        <w:snapToGrid w:val="0"/>
        <w:spacing w:afterLines="50" w:line="240" w:lineRule="atLeast"/>
        <w:ind w:leftChars="400" w:left="960"/>
        <w:jc w:val="both"/>
        <w:rPr>
          <w:szCs w:val="24"/>
        </w:rPr>
      </w:pPr>
    </w:p>
    <w:p w:rsidR="00AB7E26" w:rsidRPr="00093DCE" w:rsidRDefault="00AB7E26" w:rsidP="00DE638F">
      <w:pPr>
        <w:snapToGrid w:val="0"/>
        <w:spacing w:afterLines="50" w:line="240" w:lineRule="atLeast"/>
        <w:ind w:leftChars="400" w:left="960"/>
        <w:jc w:val="both"/>
        <w:rPr>
          <w:szCs w:val="24"/>
        </w:rPr>
      </w:pPr>
    </w:p>
    <w:p w:rsidR="00A17A84" w:rsidRPr="00093DCE" w:rsidRDefault="00A17A84" w:rsidP="00DE638F">
      <w:pPr>
        <w:snapToGrid w:val="0"/>
        <w:spacing w:afterLines="50" w:line="240" w:lineRule="atLeast"/>
        <w:ind w:leftChars="400" w:left="960"/>
        <w:jc w:val="both"/>
        <w:rPr>
          <w:szCs w:val="24"/>
        </w:rPr>
      </w:pPr>
    </w:p>
    <w:p w:rsidR="00AB7E26" w:rsidRPr="00093DCE" w:rsidRDefault="007818FC" w:rsidP="00DE638F">
      <w:pPr>
        <w:snapToGrid w:val="0"/>
        <w:spacing w:afterLines="50" w:line="240" w:lineRule="atLeast"/>
        <w:ind w:leftChars="400" w:left="960"/>
        <w:jc w:val="both"/>
        <w:rPr>
          <w:szCs w:val="24"/>
        </w:rPr>
      </w:pPr>
      <w:r w:rsidRPr="00093DCE">
        <w:rPr>
          <w:szCs w:val="24"/>
        </w:rPr>
        <w:t>註：隨頻率之對數遞減。</w:t>
      </w:r>
    </w:p>
    <w:p w:rsidR="007818FC" w:rsidRPr="00093DCE" w:rsidRDefault="007818FC" w:rsidP="00DE638F">
      <w:pPr>
        <w:numPr>
          <w:ilvl w:val="0"/>
          <w:numId w:val="2"/>
        </w:numPr>
        <w:tabs>
          <w:tab w:val="clear" w:pos="737"/>
          <w:tab w:val="num" w:pos="960"/>
        </w:tabs>
        <w:spacing w:beforeLines="50" w:line="240" w:lineRule="atLeast"/>
        <w:ind w:leftChars="200" w:left="960" w:hangingChars="200" w:hanging="480"/>
        <w:jc w:val="both"/>
        <w:rPr>
          <w:szCs w:val="24"/>
        </w:rPr>
      </w:pPr>
      <w:r w:rsidRPr="00093DCE">
        <w:rPr>
          <w:szCs w:val="24"/>
        </w:rPr>
        <w:t>低功率射頻電機不得發射減輻波。</w:t>
      </w:r>
    </w:p>
    <w:p w:rsidR="007818FC" w:rsidRPr="00093DCE" w:rsidRDefault="002D2222" w:rsidP="00DE638F">
      <w:pPr>
        <w:numPr>
          <w:ilvl w:val="0"/>
          <w:numId w:val="2"/>
        </w:numPr>
        <w:tabs>
          <w:tab w:val="clear" w:pos="737"/>
          <w:tab w:val="num" w:pos="960"/>
        </w:tabs>
        <w:spacing w:beforeLines="50" w:line="240" w:lineRule="atLeast"/>
        <w:ind w:leftChars="200" w:left="960" w:hangingChars="200" w:hanging="480"/>
        <w:jc w:val="both"/>
        <w:rPr>
          <w:szCs w:val="24"/>
        </w:rPr>
      </w:pPr>
      <w:r w:rsidRPr="00093DCE">
        <w:t>低功率射頻電機不得擅自改變頻率、加大功率、外接天線或變更原設計之特性及功能。</w:t>
      </w:r>
    </w:p>
    <w:p w:rsidR="00744DC4" w:rsidRPr="00093DCE" w:rsidRDefault="002D2222" w:rsidP="00DE638F">
      <w:pPr>
        <w:numPr>
          <w:ilvl w:val="0"/>
          <w:numId w:val="2"/>
        </w:numPr>
        <w:tabs>
          <w:tab w:val="clear" w:pos="737"/>
          <w:tab w:val="num" w:pos="960"/>
        </w:tabs>
        <w:spacing w:beforeLines="50" w:line="240" w:lineRule="atLeast"/>
        <w:ind w:leftChars="200" w:left="960" w:hangingChars="200" w:hanging="480"/>
        <w:jc w:val="both"/>
        <w:rPr>
          <w:szCs w:val="24"/>
        </w:rPr>
      </w:pPr>
      <w:r w:rsidRPr="00093DCE">
        <w:t>低功率射頻電機之使用不得干擾合法通信，經發現有干擾現象發生時，應立即停用，並改善至無干擾時方得繼續使用；低功率射頻電機須忍受合法通信或工業、科學及醫療用電波輻射性電機之干擾。</w:t>
      </w:r>
    </w:p>
    <w:p w:rsidR="00744DC4" w:rsidRPr="00093DCE" w:rsidRDefault="002D2222" w:rsidP="00DE638F">
      <w:pPr>
        <w:numPr>
          <w:ilvl w:val="0"/>
          <w:numId w:val="2"/>
        </w:numPr>
        <w:tabs>
          <w:tab w:val="clear" w:pos="737"/>
          <w:tab w:val="num" w:pos="960"/>
        </w:tabs>
        <w:spacing w:beforeLines="50" w:line="240" w:lineRule="atLeast"/>
        <w:ind w:leftChars="200" w:left="960" w:hangingChars="200" w:hanging="480"/>
        <w:jc w:val="both"/>
        <w:rPr>
          <w:szCs w:val="24"/>
        </w:rPr>
      </w:pPr>
      <w:r w:rsidRPr="00093DCE">
        <w:t>除本規範另有規定外，任何低功率射頻電機之主波皆不得使用下表所列各頻段之頻率；低功率射頻電機落於下表所列頻段之混附發射，其電場強度必須符合</w:t>
      </w:r>
      <w:r w:rsidRPr="00093DCE">
        <w:t>2.8</w:t>
      </w:r>
      <w:r w:rsidRPr="00093DCE">
        <w:t>之限制規定。</w:t>
      </w:r>
    </w:p>
    <w:tbl>
      <w:tblPr>
        <w:tblStyle w:val="af"/>
        <w:tblpPr w:leftFromText="180" w:rightFromText="180" w:vertAnchor="text" w:horzAnchor="page" w:tblpX="2534" w:tblpY="120"/>
        <w:tblOverlap w:val="never"/>
        <w:tblW w:w="4494" w:type="dxa"/>
        <w:tblLayout w:type="fixed"/>
        <w:tblLook w:val="04A0"/>
      </w:tblPr>
      <w:tblGrid>
        <w:gridCol w:w="2247"/>
        <w:gridCol w:w="2247"/>
      </w:tblGrid>
      <w:tr w:rsidR="002D2222" w:rsidRPr="00093DCE" w:rsidTr="00E63185">
        <w:tc>
          <w:tcPr>
            <w:tcW w:w="2247" w:type="dxa"/>
          </w:tcPr>
          <w:p w:rsidR="002D2222" w:rsidRPr="00093DCE" w:rsidRDefault="002D2222" w:rsidP="000F3AED">
            <w:pPr>
              <w:snapToGrid w:val="0"/>
              <w:spacing w:line="0" w:lineRule="atLeast"/>
              <w:ind w:leftChars="24" w:left="836" w:hangingChars="389" w:hanging="778"/>
              <w:jc w:val="center"/>
              <w:rPr>
                <w:rFonts w:ascii="Times New Roman" w:hAnsi="Times New Roman" w:cs="Times New Roman"/>
                <w:sz w:val="20"/>
                <w:szCs w:val="20"/>
              </w:rPr>
            </w:pPr>
            <w:r w:rsidRPr="00093DCE">
              <w:rPr>
                <w:rFonts w:ascii="Times New Roman" w:cs="Times New Roman"/>
                <w:sz w:val="20"/>
                <w:szCs w:val="20"/>
              </w:rPr>
              <w:t>頻率</w:t>
            </w:r>
          </w:p>
          <w:p w:rsidR="002D2222" w:rsidRPr="00093DCE" w:rsidRDefault="002D2222" w:rsidP="000F3AED">
            <w:pPr>
              <w:snapToGrid w:val="0"/>
              <w:spacing w:line="0" w:lineRule="atLeast"/>
              <w:ind w:leftChars="24" w:left="836" w:hangingChars="389" w:hanging="778"/>
              <w:jc w:val="center"/>
              <w:rPr>
                <w:rFonts w:ascii="Times New Roman" w:hAnsi="Times New Roman" w:cs="Times New Roman"/>
              </w:rPr>
            </w:pPr>
            <w:r w:rsidRPr="00093DCE">
              <w:rPr>
                <w:rFonts w:ascii="Times New Roman" w:hAnsi="Times New Roman" w:cs="Times New Roman"/>
                <w:sz w:val="20"/>
                <w:szCs w:val="20"/>
              </w:rPr>
              <w:t>(MHz)</w:t>
            </w:r>
          </w:p>
        </w:tc>
        <w:tc>
          <w:tcPr>
            <w:tcW w:w="2247" w:type="dxa"/>
          </w:tcPr>
          <w:p w:rsidR="002D2222" w:rsidRPr="00093DCE" w:rsidRDefault="002D2222" w:rsidP="000F3AED">
            <w:pPr>
              <w:snapToGrid w:val="0"/>
              <w:spacing w:line="0" w:lineRule="atLeast"/>
              <w:ind w:leftChars="1" w:left="836" w:hangingChars="417" w:hanging="834"/>
              <w:jc w:val="center"/>
              <w:rPr>
                <w:rFonts w:ascii="Times New Roman" w:hAnsi="Times New Roman" w:cs="Times New Roman"/>
                <w:sz w:val="20"/>
                <w:szCs w:val="20"/>
              </w:rPr>
            </w:pPr>
            <w:r w:rsidRPr="00093DCE">
              <w:rPr>
                <w:rFonts w:ascii="Times New Roman" w:cs="Times New Roman"/>
                <w:sz w:val="20"/>
                <w:szCs w:val="20"/>
              </w:rPr>
              <w:t>頻率</w:t>
            </w:r>
          </w:p>
          <w:p w:rsidR="002D2222" w:rsidRPr="00093DCE" w:rsidRDefault="002D2222" w:rsidP="000F3AED">
            <w:pPr>
              <w:snapToGrid w:val="0"/>
              <w:spacing w:line="0" w:lineRule="atLeast"/>
              <w:ind w:leftChars="1" w:left="836" w:hangingChars="417" w:hanging="834"/>
              <w:jc w:val="center"/>
              <w:rPr>
                <w:rFonts w:ascii="Times New Roman" w:hAnsi="Times New Roman" w:cs="Times New Roman"/>
              </w:rPr>
            </w:pPr>
            <w:r w:rsidRPr="00093DCE">
              <w:rPr>
                <w:rFonts w:ascii="Times New Roman" w:hAnsi="Times New Roman" w:cs="Times New Roman"/>
                <w:sz w:val="20"/>
                <w:szCs w:val="20"/>
              </w:rPr>
              <w:t>(MHz)</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0.090</w:t>
            </w:r>
            <w:r w:rsidRPr="00093DCE">
              <w:rPr>
                <w:rFonts w:ascii="Times New Roman" w:hAnsi="Times New Roman" w:cs="Times New Roman"/>
                <w:sz w:val="20"/>
                <w:szCs w:val="20"/>
              </w:rPr>
              <w:t>～</w:t>
            </w:r>
            <w:r w:rsidRPr="00093DCE">
              <w:rPr>
                <w:rFonts w:ascii="Times New Roman" w:hAnsi="Times New Roman" w:cs="Times New Roman"/>
              </w:rPr>
              <w:t>0.110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1660.0</w:t>
            </w:r>
            <w:r w:rsidRPr="00093DCE">
              <w:rPr>
                <w:rFonts w:ascii="Times New Roman" w:hAnsi="Times New Roman" w:cs="Times New Roman"/>
                <w:sz w:val="20"/>
                <w:szCs w:val="20"/>
              </w:rPr>
              <w:t>～</w:t>
            </w:r>
            <w:r w:rsidRPr="00093DCE">
              <w:rPr>
                <w:rFonts w:ascii="Times New Roman" w:hAnsi="Times New Roman" w:cs="Times New Roman"/>
              </w:rPr>
              <w:t>17</w:t>
            </w:r>
            <w:r w:rsidR="00C632B0">
              <w:rPr>
                <w:rFonts w:ascii="Times New Roman" w:hAnsi="Times New Roman" w:cs="Times New Roman" w:hint="eastAsia"/>
              </w:rPr>
              <w:t>85</w:t>
            </w:r>
            <w:r w:rsidRPr="00093DCE">
              <w:rPr>
                <w:rFonts w:ascii="Times New Roman" w:hAnsi="Times New Roman" w:cs="Times New Roman"/>
              </w:rPr>
              <w:t>.0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0.490</w:t>
            </w:r>
            <w:r w:rsidRPr="00093DCE">
              <w:rPr>
                <w:rFonts w:ascii="Times New Roman" w:hAnsi="Times New Roman" w:cs="Times New Roman"/>
                <w:sz w:val="20"/>
                <w:szCs w:val="20"/>
              </w:rPr>
              <w:t>～</w:t>
            </w:r>
            <w:r w:rsidRPr="00093DCE">
              <w:rPr>
                <w:rFonts w:ascii="Times New Roman" w:hAnsi="Times New Roman" w:cs="Times New Roman"/>
              </w:rPr>
              <w:t>0.510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1805.0</w:t>
            </w:r>
            <w:r w:rsidRPr="00093DCE">
              <w:rPr>
                <w:rFonts w:ascii="Times New Roman" w:hAnsi="Times New Roman" w:cs="Times New Roman"/>
                <w:sz w:val="20"/>
                <w:szCs w:val="20"/>
              </w:rPr>
              <w:t>～</w:t>
            </w:r>
            <w:r w:rsidR="00C632B0">
              <w:rPr>
                <w:rFonts w:ascii="Times New Roman" w:hAnsi="Times New Roman" w:cs="Times New Roman"/>
              </w:rPr>
              <w:t>18</w:t>
            </w:r>
            <w:r w:rsidR="00C632B0">
              <w:rPr>
                <w:rFonts w:ascii="Times New Roman" w:hAnsi="Times New Roman" w:cs="Times New Roman" w:hint="eastAsia"/>
              </w:rPr>
              <w:t>80</w:t>
            </w:r>
            <w:r w:rsidRPr="00093DCE">
              <w:rPr>
                <w:rFonts w:ascii="Times New Roman" w:hAnsi="Times New Roman" w:cs="Times New Roman"/>
              </w:rPr>
              <w:t>.0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2.172</w:t>
            </w:r>
            <w:r w:rsidRPr="00093DCE">
              <w:rPr>
                <w:rFonts w:ascii="Times New Roman" w:hAnsi="Times New Roman" w:cs="Times New Roman"/>
                <w:sz w:val="20"/>
                <w:szCs w:val="20"/>
              </w:rPr>
              <w:t>～</w:t>
            </w:r>
            <w:r w:rsidRPr="00093DCE">
              <w:rPr>
                <w:rFonts w:ascii="Times New Roman" w:hAnsi="Times New Roman" w:cs="Times New Roman"/>
              </w:rPr>
              <w:t>2.198</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1885.0</w:t>
            </w:r>
            <w:r w:rsidRPr="00093DCE">
              <w:rPr>
                <w:rFonts w:ascii="Times New Roman" w:hAnsi="Times New Roman" w:cs="Times New Roman"/>
                <w:sz w:val="20"/>
                <w:szCs w:val="20"/>
              </w:rPr>
              <w:t>～</w:t>
            </w:r>
            <w:r w:rsidRPr="00093DCE">
              <w:rPr>
                <w:rFonts w:ascii="Times New Roman" w:hAnsi="Times New Roman" w:cs="Times New Roman"/>
              </w:rPr>
              <w:t>1900.0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3.013</w:t>
            </w:r>
            <w:r w:rsidRPr="00093DCE">
              <w:rPr>
                <w:rFonts w:ascii="Times New Roman" w:hAnsi="Times New Roman" w:cs="Times New Roman"/>
                <w:sz w:val="20"/>
                <w:szCs w:val="20"/>
              </w:rPr>
              <w:t>～</w:t>
            </w:r>
            <w:r w:rsidRPr="00093DCE">
              <w:rPr>
                <w:rFonts w:ascii="Times New Roman" w:hAnsi="Times New Roman" w:cs="Times New Roman"/>
              </w:rPr>
              <w:t>3.033</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1905.0</w:t>
            </w:r>
            <w:r w:rsidRPr="00093DCE">
              <w:rPr>
                <w:rFonts w:ascii="Times New Roman" w:hAnsi="Times New Roman" w:cs="Times New Roman"/>
                <w:sz w:val="20"/>
                <w:szCs w:val="20"/>
              </w:rPr>
              <w:t>～</w:t>
            </w:r>
            <w:r w:rsidRPr="00093DCE">
              <w:rPr>
                <w:rFonts w:ascii="Times New Roman" w:hAnsi="Times New Roman" w:cs="Times New Roman"/>
              </w:rPr>
              <w:t>1985.0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4.115</w:t>
            </w:r>
            <w:r w:rsidRPr="00093DCE">
              <w:rPr>
                <w:rFonts w:ascii="Times New Roman" w:hAnsi="Times New Roman" w:cs="Times New Roman"/>
                <w:sz w:val="20"/>
                <w:szCs w:val="20"/>
              </w:rPr>
              <w:t>～</w:t>
            </w:r>
            <w:r w:rsidRPr="00093DCE">
              <w:rPr>
                <w:rFonts w:ascii="Times New Roman" w:hAnsi="Times New Roman" w:cs="Times New Roman"/>
              </w:rPr>
              <w:t>4.198</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201</w:t>
            </w:r>
            <w:r w:rsidR="00C632B0">
              <w:rPr>
                <w:rFonts w:ascii="Times New Roman" w:hAnsi="Times New Roman" w:cs="Times New Roman" w:hint="eastAsia"/>
              </w:rPr>
              <w:t>0</w:t>
            </w:r>
            <w:r w:rsidRPr="00093DCE">
              <w:rPr>
                <w:rFonts w:ascii="Times New Roman" w:hAnsi="Times New Roman" w:cs="Times New Roman"/>
              </w:rPr>
              <w:t>.0</w:t>
            </w:r>
            <w:r w:rsidRPr="00093DCE">
              <w:rPr>
                <w:rFonts w:ascii="Times New Roman" w:eastAsiaTheme="minorEastAsia" w:cs="Times New Roman"/>
              </w:rPr>
              <w:t>～</w:t>
            </w:r>
            <w:r w:rsidRPr="00093DCE">
              <w:rPr>
                <w:rFonts w:ascii="Times New Roman" w:eastAsiaTheme="minorEastAsia" w:hAnsi="Times New Roman" w:cs="Times New Roman"/>
              </w:rPr>
              <w:t>2025</w:t>
            </w:r>
            <w:r w:rsidRPr="00093DCE">
              <w:rPr>
                <w:rFonts w:ascii="Times New Roman" w:hAnsi="Times New Roman" w:cs="Times New Roman"/>
              </w:rPr>
              <w:t>.0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lastRenderedPageBreak/>
              <w:t>5.670</w:t>
            </w:r>
            <w:r w:rsidRPr="00093DCE">
              <w:rPr>
                <w:rFonts w:ascii="Times New Roman" w:hAnsi="Times New Roman" w:cs="Times New Roman"/>
                <w:sz w:val="20"/>
                <w:szCs w:val="20"/>
              </w:rPr>
              <w:t>～</w:t>
            </w:r>
            <w:r w:rsidRPr="00093DCE">
              <w:rPr>
                <w:rFonts w:ascii="Times New Roman" w:hAnsi="Times New Roman" w:cs="Times New Roman"/>
              </w:rPr>
              <w:t>5.690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21</w:t>
            </w:r>
            <w:r w:rsidR="00C632B0">
              <w:rPr>
                <w:rFonts w:ascii="Times New Roman" w:hAnsi="Times New Roman" w:cs="Times New Roman" w:hint="eastAsia"/>
              </w:rPr>
              <w:t>10</w:t>
            </w:r>
            <w:r w:rsidRPr="00093DCE">
              <w:rPr>
                <w:rFonts w:ascii="Times New Roman" w:hAnsi="Times New Roman" w:cs="Times New Roman"/>
              </w:rPr>
              <w:t>.0</w:t>
            </w:r>
            <w:r w:rsidRPr="00093DCE">
              <w:rPr>
                <w:rFonts w:ascii="Times New Roman" w:eastAsiaTheme="minorEastAsia" w:cs="Times New Roman"/>
              </w:rPr>
              <w:t>～</w:t>
            </w:r>
            <w:r w:rsidRPr="00093DCE">
              <w:rPr>
                <w:rFonts w:ascii="Times New Roman" w:eastAsiaTheme="minorEastAsia" w:hAnsi="Times New Roman" w:cs="Times New Roman"/>
              </w:rPr>
              <w:t>2</w:t>
            </w:r>
            <w:r w:rsidRPr="00093DCE">
              <w:rPr>
                <w:rFonts w:ascii="Times New Roman" w:hAnsi="Times New Roman" w:cs="Times New Roman"/>
              </w:rPr>
              <w:t>1</w:t>
            </w:r>
            <w:r w:rsidR="00C632B0">
              <w:rPr>
                <w:rFonts w:ascii="Times New Roman" w:hAnsi="Times New Roman" w:cs="Times New Roman" w:hint="eastAsia"/>
              </w:rPr>
              <w:t>70</w:t>
            </w:r>
            <w:r w:rsidRPr="00093DCE">
              <w:rPr>
                <w:rFonts w:ascii="Times New Roman" w:hAnsi="Times New Roman" w:cs="Times New Roman"/>
              </w:rPr>
              <w:t>.0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6.200</w:t>
            </w:r>
            <w:r w:rsidRPr="00093DCE">
              <w:rPr>
                <w:rFonts w:ascii="Times New Roman" w:hAnsi="Times New Roman" w:cs="Times New Roman"/>
                <w:sz w:val="20"/>
                <w:szCs w:val="20"/>
              </w:rPr>
              <w:t>～</w:t>
            </w:r>
            <w:r w:rsidRPr="00093DCE">
              <w:rPr>
                <w:rFonts w:ascii="Times New Roman" w:hAnsi="Times New Roman" w:cs="Times New Roman"/>
              </w:rPr>
              <w:t>6.300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2200.0</w:t>
            </w:r>
            <w:r w:rsidRPr="00093DCE">
              <w:rPr>
                <w:rFonts w:ascii="Times New Roman" w:hAnsi="Times New Roman" w:cs="Times New Roman"/>
                <w:sz w:val="20"/>
                <w:szCs w:val="20"/>
              </w:rPr>
              <w:t>～</w:t>
            </w:r>
            <w:r w:rsidRPr="00093DCE">
              <w:rPr>
                <w:rFonts w:ascii="Times New Roman" w:hAnsi="Times New Roman" w:cs="Times New Roman"/>
              </w:rPr>
              <w:t>2300.0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8.230</w:t>
            </w:r>
            <w:r w:rsidRPr="00093DCE">
              <w:rPr>
                <w:rFonts w:ascii="Times New Roman" w:hAnsi="Times New Roman" w:cs="Times New Roman"/>
                <w:sz w:val="20"/>
                <w:szCs w:val="20"/>
              </w:rPr>
              <w:t>～</w:t>
            </w:r>
            <w:r w:rsidRPr="00093DCE">
              <w:rPr>
                <w:rFonts w:ascii="Times New Roman" w:hAnsi="Times New Roman" w:cs="Times New Roman"/>
              </w:rPr>
              <w:t>8.400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2310.0</w:t>
            </w:r>
            <w:r w:rsidRPr="00093DCE">
              <w:rPr>
                <w:rFonts w:ascii="Times New Roman" w:hAnsi="Times New Roman" w:cs="Times New Roman"/>
                <w:sz w:val="20"/>
                <w:szCs w:val="20"/>
              </w:rPr>
              <w:t>～</w:t>
            </w:r>
            <w:r w:rsidRPr="00093DCE">
              <w:rPr>
                <w:rFonts w:ascii="Times New Roman" w:hAnsi="Times New Roman" w:cs="Times New Roman"/>
              </w:rPr>
              <w:t>2390.0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12.265</w:t>
            </w:r>
            <w:r w:rsidRPr="00093DCE">
              <w:rPr>
                <w:rFonts w:ascii="Times New Roman" w:hAnsi="Times New Roman" w:cs="Times New Roman"/>
                <w:sz w:val="20"/>
                <w:szCs w:val="20"/>
              </w:rPr>
              <w:t>～</w:t>
            </w:r>
            <w:r w:rsidRPr="00093DCE">
              <w:rPr>
                <w:rFonts w:ascii="Times New Roman" w:hAnsi="Times New Roman" w:cs="Times New Roman"/>
              </w:rPr>
              <w:t>12.600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2483.5</w:t>
            </w:r>
            <w:r w:rsidRPr="00093DCE">
              <w:rPr>
                <w:rFonts w:ascii="Times New Roman" w:hAnsi="Times New Roman" w:cs="Times New Roman"/>
                <w:sz w:val="20"/>
                <w:szCs w:val="20"/>
              </w:rPr>
              <w:t>～</w:t>
            </w:r>
            <w:r w:rsidRPr="00093DCE">
              <w:rPr>
                <w:rFonts w:ascii="Times New Roman" w:hAnsi="Times New Roman" w:cs="Times New Roman"/>
              </w:rPr>
              <w:t>2900.0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13.340</w:t>
            </w:r>
            <w:r w:rsidRPr="00093DCE">
              <w:rPr>
                <w:rFonts w:ascii="Times New Roman" w:hAnsi="Times New Roman" w:cs="Times New Roman"/>
                <w:sz w:val="20"/>
                <w:szCs w:val="20"/>
              </w:rPr>
              <w:t>～</w:t>
            </w:r>
            <w:r w:rsidRPr="00093DCE">
              <w:rPr>
                <w:rFonts w:ascii="Times New Roman" w:hAnsi="Times New Roman" w:cs="Times New Roman"/>
              </w:rPr>
              <w:t>13.430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3260.0</w:t>
            </w:r>
            <w:r w:rsidRPr="00093DCE">
              <w:rPr>
                <w:rFonts w:ascii="Times New Roman" w:hAnsi="Times New Roman" w:cs="Times New Roman"/>
                <w:sz w:val="20"/>
                <w:szCs w:val="20"/>
              </w:rPr>
              <w:t>～</w:t>
            </w:r>
            <w:r w:rsidRPr="00093DCE">
              <w:rPr>
                <w:rFonts w:ascii="Times New Roman" w:hAnsi="Times New Roman" w:cs="Times New Roman"/>
              </w:rPr>
              <w:t>3267.0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14.965</w:t>
            </w:r>
            <w:r w:rsidRPr="00093DCE">
              <w:rPr>
                <w:rFonts w:ascii="Times New Roman" w:hAnsi="Times New Roman" w:cs="Times New Roman"/>
                <w:sz w:val="20"/>
                <w:szCs w:val="20"/>
              </w:rPr>
              <w:t>～</w:t>
            </w:r>
            <w:r w:rsidRPr="00093DCE">
              <w:rPr>
                <w:rFonts w:ascii="Times New Roman" w:hAnsi="Times New Roman" w:cs="Times New Roman"/>
              </w:rPr>
              <w:t>15.020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3332.0</w:t>
            </w:r>
            <w:r w:rsidRPr="00093DCE">
              <w:rPr>
                <w:rFonts w:ascii="Times New Roman" w:hAnsi="Times New Roman" w:cs="Times New Roman"/>
                <w:sz w:val="20"/>
                <w:szCs w:val="20"/>
              </w:rPr>
              <w:t>～</w:t>
            </w:r>
            <w:r w:rsidRPr="00093DCE">
              <w:rPr>
                <w:rFonts w:ascii="Times New Roman" w:hAnsi="Times New Roman" w:cs="Times New Roman"/>
              </w:rPr>
              <w:t>3339.0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16.700</w:t>
            </w:r>
            <w:r w:rsidRPr="00093DCE">
              <w:rPr>
                <w:rFonts w:ascii="Times New Roman" w:hAnsi="Times New Roman" w:cs="Times New Roman"/>
                <w:sz w:val="20"/>
                <w:szCs w:val="20"/>
              </w:rPr>
              <w:t>～</w:t>
            </w:r>
            <w:r w:rsidRPr="00093DCE">
              <w:rPr>
                <w:rFonts w:ascii="Times New Roman" w:hAnsi="Times New Roman" w:cs="Times New Roman"/>
              </w:rPr>
              <w:t>16.755</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3345.8</w:t>
            </w:r>
            <w:r w:rsidRPr="00093DCE">
              <w:rPr>
                <w:rFonts w:ascii="Times New Roman" w:hAnsi="Times New Roman" w:cs="Times New Roman"/>
                <w:sz w:val="20"/>
                <w:szCs w:val="20"/>
              </w:rPr>
              <w:t>～</w:t>
            </w:r>
            <w:r w:rsidRPr="00093DCE">
              <w:rPr>
                <w:rFonts w:ascii="Times New Roman" w:hAnsi="Times New Roman" w:cs="Times New Roman"/>
              </w:rPr>
              <w:t>3358.0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19.965</w:t>
            </w:r>
            <w:r w:rsidRPr="00093DCE">
              <w:rPr>
                <w:rFonts w:ascii="Times New Roman" w:hAnsi="Times New Roman" w:cs="Times New Roman"/>
                <w:sz w:val="20"/>
                <w:szCs w:val="20"/>
              </w:rPr>
              <w:t>～</w:t>
            </w:r>
            <w:r w:rsidRPr="00093DCE">
              <w:rPr>
                <w:rFonts w:ascii="Times New Roman" w:hAnsi="Times New Roman" w:cs="Times New Roman"/>
              </w:rPr>
              <w:t>20.020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3500.0</w:t>
            </w:r>
            <w:r w:rsidRPr="00093DCE">
              <w:rPr>
                <w:rFonts w:ascii="Times New Roman" w:hAnsi="Times New Roman" w:cs="Times New Roman"/>
                <w:sz w:val="20"/>
                <w:szCs w:val="20"/>
              </w:rPr>
              <w:t>～</w:t>
            </w:r>
            <w:r w:rsidRPr="00093DCE">
              <w:rPr>
                <w:rFonts w:ascii="Times New Roman" w:hAnsi="Times New Roman" w:cs="Times New Roman"/>
              </w:rPr>
              <w:t>4400.0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25.500</w:t>
            </w:r>
            <w:r w:rsidRPr="00093DCE">
              <w:rPr>
                <w:rFonts w:ascii="Times New Roman" w:hAnsi="Times New Roman" w:cs="Times New Roman"/>
                <w:sz w:val="20"/>
                <w:szCs w:val="20"/>
              </w:rPr>
              <w:t>～</w:t>
            </w:r>
            <w:r w:rsidRPr="00093DCE">
              <w:rPr>
                <w:rFonts w:ascii="Times New Roman" w:hAnsi="Times New Roman" w:cs="Times New Roman"/>
              </w:rPr>
              <w:t>25.700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4500.0</w:t>
            </w:r>
            <w:r w:rsidRPr="00093DCE">
              <w:rPr>
                <w:rFonts w:ascii="Times New Roman" w:hAnsi="Times New Roman" w:cs="Times New Roman"/>
                <w:sz w:val="20"/>
                <w:szCs w:val="20"/>
              </w:rPr>
              <w:t>～</w:t>
            </w:r>
            <w:r w:rsidRPr="00093DCE">
              <w:rPr>
                <w:rFonts w:ascii="Times New Roman" w:hAnsi="Times New Roman" w:cs="Times New Roman"/>
              </w:rPr>
              <w:t>5250.0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37.475</w:t>
            </w:r>
            <w:r w:rsidRPr="00093DCE">
              <w:rPr>
                <w:rFonts w:ascii="Times New Roman" w:hAnsi="Times New Roman" w:cs="Times New Roman"/>
                <w:sz w:val="20"/>
                <w:szCs w:val="20"/>
              </w:rPr>
              <w:t>～</w:t>
            </w:r>
            <w:r w:rsidRPr="00093DCE">
              <w:rPr>
                <w:rFonts w:ascii="Times New Roman" w:hAnsi="Times New Roman" w:cs="Times New Roman"/>
              </w:rPr>
              <w:t>38.275</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5350.0</w:t>
            </w:r>
            <w:r w:rsidRPr="00093DCE">
              <w:rPr>
                <w:rFonts w:ascii="Times New Roman" w:hAnsi="Times New Roman" w:cs="Times New Roman"/>
                <w:sz w:val="20"/>
                <w:szCs w:val="20"/>
              </w:rPr>
              <w:t>～</w:t>
            </w:r>
            <w:r w:rsidRPr="00093DCE">
              <w:rPr>
                <w:rFonts w:ascii="Times New Roman" w:hAnsi="Times New Roman" w:cs="Times New Roman"/>
              </w:rPr>
              <w:t>5460.0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73.500</w:t>
            </w:r>
            <w:r w:rsidRPr="00093DCE">
              <w:rPr>
                <w:rFonts w:ascii="Times New Roman" w:hAnsi="Times New Roman" w:cs="Times New Roman"/>
                <w:sz w:val="20"/>
                <w:szCs w:val="20"/>
              </w:rPr>
              <w:t>～</w:t>
            </w:r>
            <w:r w:rsidRPr="00093DCE">
              <w:rPr>
                <w:rFonts w:ascii="Times New Roman" w:hAnsi="Times New Roman" w:cs="Times New Roman"/>
              </w:rPr>
              <w:t>75.400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7250.0</w:t>
            </w:r>
            <w:r w:rsidRPr="00093DCE">
              <w:rPr>
                <w:rFonts w:ascii="Times New Roman" w:hAnsi="Times New Roman" w:cs="Times New Roman"/>
                <w:sz w:val="20"/>
                <w:szCs w:val="20"/>
              </w:rPr>
              <w:t>～</w:t>
            </w:r>
            <w:r w:rsidRPr="00093DCE">
              <w:rPr>
                <w:rFonts w:ascii="Times New Roman" w:hAnsi="Times New Roman" w:cs="Times New Roman"/>
              </w:rPr>
              <w:t>7750.0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108.00</w:t>
            </w:r>
            <w:r w:rsidRPr="00093DCE">
              <w:rPr>
                <w:rFonts w:ascii="Times New Roman" w:hAnsi="Times New Roman" w:cs="Times New Roman"/>
                <w:sz w:val="20"/>
                <w:szCs w:val="20"/>
              </w:rPr>
              <w:t>～</w:t>
            </w:r>
            <w:r w:rsidRPr="00093DCE">
              <w:rPr>
                <w:rFonts w:ascii="Times New Roman" w:hAnsi="Times New Roman" w:cs="Times New Roman"/>
              </w:rPr>
              <w:t>138.00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8025.0</w:t>
            </w:r>
            <w:r w:rsidRPr="00093DCE">
              <w:rPr>
                <w:rFonts w:ascii="Times New Roman" w:hAnsi="Times New Roman" w:cs="Times New Roman"/>
                <w:sz w:val="20"/>
                <w:szCs w:val="20"/>
              </w:rPr>
              <w:t>～</w:t>
            </w:r>
            <w:r w:rsidRPr="00093DCE">
              <w:rPr>
                <w:rFonts w:ascii="Times New Roman" w:hAnsi="Times New Roman" w:cs="Times New Roman"/>
              </w:rPr>
              <w:t>8500.0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149.90</w:t>
            </w:r>
            <w:r w:rsidRPr="00093DCE">
              <w:rPr>
                <w:rFonts w:ascii="Times New Roman" w:hAnsi="Times New Roman" w:cs="Times New Roman"/>
                <w:sz w:val="20"/>
                <w:szCs w:val="20"/>
              </w:rPr>
              <w:t>～</w:t>
            </w:r>
            <w:r w:rsidRPr="00093DCE">
              <w:rPr>
                <w:rFonts w:ascii="Times New Roman" w:hAnsi="Times New Roman" w:cs="Times New Roman"/>
              </w:rPr>
              <w:t>150.05</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9000.0</w:t>
            </w:r>
            <w:r w:rsidRPr="00093DCE">
              <w:rPr>
                <w:rFonts w:ascii="Times New Roman" w:hAnsi="Times New Roman" w:cs="Times New Roman"/>
                <w:sz w:val="20"/>
                <w:szCs w:val="20"/>
              </w:rPr>
              <w:t>～</w:t>
            </w:r>
            <w:r w:rsidRPr="00093DCE">
              <w:rPr>
                <w:rFonts w:ascii="Times New Roman" w:hAnsi="Times New Roman" w:cs="Times New Roman"/>
              </w:rPr>
              <w:t>9200.0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156.70</w:t>
            </w:r>
            <w:r w:rsidRPr="00093DCE">
              <w:rPr>
                <w:rFonts w:ascii="Times New Roman" w:hAnsi="Times New Roman" w:cs="Times New Roman"/>
                <w:sz w:val="20"/>
                <w:szCs w:val="20"/>
              </w:rPr>
              <w:t>～</w:t>
            </w:r>
            <w:r w:rsidRPr="00093DCE">
              <w:rPr>
                <w:rFonts w:ascii="Times New Roman" w:hAnsi="Times New Roman" w:cs="Times New Roman"/>
              </w:rPr>
              <w:t>156.90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9300.0</w:t>
            </w:r>
            <w:r w:rsidRPr="00093DCE">
              <w:rPr>
                <w:rFonts w:ascii="Times New Roman" w:hAnsi="Times New Roman" w:cs="Times New Roman"/>
                <w:sz w:val="20"/>
                <w:szCs w:val="20"/>
              </w:rPr>
              <w:t>～</w:t>
            </w:r>
            <w:r w:rsidRPr="00093DCE">
              <w:rPr>
                <w:rFonts w:ascii="Times New Roman" w:hAnsi="Times New Roman" w:cs="Times New Roman"/>
              </w:rPr>
              <w:t>9500.0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162.01</w:t>
            </w:r>
            <w:r w:rsidRPr="00093DCE">
              <w:rPr>
                <w:rFonts w:ascii="Times New Roman" w:hAnsi="Times New Roman" w:cs="Times New Roman"/>
                <w:sz w:val="20"/>
                <w:szCs w:val="20"/>
              </w:rPr>
              <w:t>～</w:t>
            </w:r>
            <w:r w:rsidRPr="00093DCE">
              <w:rPr>
                <w:rFonts w:ascii="Times New Roman" w:hAnsi="Times New Roman" w:cs="Times New Roman"/>
              </w:rPr>
              <w:t>167.17</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10600</w:t>
            </w:r>
            <w:r w:rsidRPr="00093DCE">
              <w:rPr>
                <w:rFonts w:ascii="Times New Roman" w:hAnsi="Times New Roman" w:cs="Times New Roman"/>
                <w:sz w:val="20"/>
                <w:szCs w:val="20"/>
              </w:rPr>
              <w:t>～</w:t>
            </w:r>
            <w:r w:rsidRPr="00093DCE">
              <w:rPr>
                <w:rFonts w:ascii="Times New Roman" w:hAnsi="Times New Roman" w:cs="Times New Roman"/>
              </w:rPr>
              <w:t>12700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167.72</w:t>
            </w:r>
            <w:r w:rsidRPr="00093DCE">
              <w:rPr>
                <w:rFonts w:ascii="Times New Roman" w:hAnsi="Times New Roman" w:cs="Times New Roman"/>
                <w:sz w:val="20"/>
                <w:szCs w:val="20"/>
              </w:rPr>
              <w:t>～</w:t>
            </w:r>
            <w:r w:rsidRPr="00093DCE">
              <w:rPr>
                <w:rFonts w:ascii="Times New Roman" w:hAnsi="Times New Roman" w:cs="Times New Roman"/>
              </w:rPr>
              <w:t>173.20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13250</w:t>
            </w:r>
            <w:r w:rsidRPr="00093DCE">
              <w:rPr>
                <w:rFonts w:ascii="Times New Roman" w:hAnsi="Times New Roman" w:cs="Times New Roman"/>
                <w:sz w:val="20"/>
                <w:szCs w:val="20"/>
              </w:rPr>
              <w:t>～</w:t>
            </w:r>
            <w:r w:rsidRPr="00093DCE">
              <w:rPr>
                <w:rFonts w:ascii="Times New Roman" w:hAnsi="Times New Roman" w:cs="Times New Roman"/>
              </w:rPr>
              <w:t>13400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240.00</w:t>
            </w:r>
            <w:r w:rsidRPr="00093DCE">
              <w:rPr>
                <w:rFonts w:ascii="Times New Roman" w:hAnsi="Times New Roman" w:cs="Times New Roman"/>
                <w:sz w:val="20"/>
                <w:szCs w:val="20"/>
              </w:rPr>
              <w:t>～</w:t>
            </w:r>
            <w:r w:rsidRPr="00093DCE">
              <w:rPr>
                <w:rFonts w:ascii="Times New Roman" w:hAnsi="Times New Roman" w:cs="Times New Roman"/>
              </w:rPr>
              <w:t>285.00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14470</w:t>
            </w:r>
            <w:r w:rsidRPr="00093DCE">
              <w:rPr>
                <w:rFonts w:ascii="Times New Roman" w:hAnsi="Times New Roman" w:cs="Times New Roman"/>
                <w:sz w:val="20"/>
                <w:szCs w:val="20"/>
              </w:rPr>
              <w:t>～</w:t>
            </w:r>
            <w:r w:rsidRPr="00093DCE">
              <w:rPr>
                <w:rFonts w:ascii="Times New Roman" w:hAnsi="Times New Roman" w:cs="Times New Roman"/>
              </w:rPr>
              <w:t>14500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322.00</w:t>
            </w:r>
            <w:r w:rsidRPr="00093DCE">
              <w:rPr>
                <w:rFonts w:ascii="Times New Roman" w:hAnsi="Times New Roman" w:cs="Times New Roman"/>
                <w:sz w:val="20"/>
                <w:szCs w:val="20"/>
              </w:rPr>
              <w:t>～</w:t>
            </w:r>
            <w:r w:rsidRPr="00093DCE">
              <w:rPr>
                <w:rFonts w:ascii="Times New Roman" w:hAnsi="Times New Roman" w:cs="Times New Roman"/>
              </w:rPr>
              <w:t>335.40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15350</w:t>
            </w:r>
            <w:r w:rsidRPr="00093DCE">
              <w:rPr>
                <w:rFonts w:ascii="Times New Roman" w:hAnsi="Times New Roman" w:cs="Times New Roman"/>
                <w:sz w:val="20"/>
                <w:szCs w:val="20"/>
              </w:rPr>
              <w:t>～</w:t>
            </w:r>
            <w:r w:rsidRPr="00093DCE">
              <w:rPr>
                <w:rFonts w:ascii="Times New Roman" w:hAnsi="Times New Roman" w:cs="Times New Roman"/>
              </w:rPr>
              <w:t>16200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399.90</w:t>
            </w:r>
            <w:r w:rsidRPr="00093DCE">
              <w:rPr>
                <w:rFonts w:ascii="Times New Roman" w:hAnsi="Times New Roman" w:cs="Times New Roman"/>
                <w:sz w:val="20"/>
                <w:szCs w:val="20"/>
              </w:rPr>
              <w:t>～</w:t>
            </w:r>
            <w:r w:rsidRPr="00093DCE">
              <w:rPr>
                <w:rFonts w:ascii="Times New Roman" w:hAnsi="Times New Roman" w:cs="Times New Roman"/>
              </w:rPr>
              <w:t>410.00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17700</w:t>
            </w:r>
            <w:r w:rsidRPr="00093DCE">
              <w:rPr>
                <w:rFonts w:ascii="Times New Roman" w:hAnsi="Times New Roman" w:cs="Times New Roman"/>
                <w:sz w:val="20"/>
                <w:szCs w:val="20"/>
              </w:rPr>
              <w:t>～</w:t>
            </w:r>
            <w:r w:rsidRPr="00093DCE">
              <w:rPr>
                <w:rFonts w:ascii="Times New Roman" w:hAnsi="Times New Roman" w:cs="Times New Roman"/>
              </w:rPr>
              <w:t>21400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485.00</w:t>
            </w:r>
            <w:r w:rsidRPr="00093DCE">
              <w:rPr>
                <w:rFonts w:ascii="Times New Roman" w:cs="Times New Roman"/>
                <w:sz w:val="20"/>
                <w:szCs w:val="20"/>
              </w:rPr>
              <w:t>～</w:t>
            </w:r>
            <w:r w:rsidRPr="00093DCE">
              <w:rPr>
                <w:rFonts w:ascii="Times New Roman" w:hAnsi="Times New Roman" w:cs="Times New Roman"/>
              </w:rPr>
              <w:t>510.00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22010</w:t>
            </w:r>
            <w:r w:rsidRPr="00093DCE">
              <w:rPr>
                <w:rFonts w:ascii="Times New Roman" w:hAnsi="Times New Roman" w:cs="Times New Roman"/>
                <w:sz w:val="20"/>
                <w:szCs w:val="20"/>
              </w:rPr>
              <w:t>～</w:t>
            </w:r>
            <w:r w:rsidRPr="00093DCE">
              <w:rPr>
                <w:rFonts w:ascii="Times New Roman" w:hAnsi="Times New Roman" w:cs="Times New Roman"/>
              </w:rPr>
              <w:t>23120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b/>
              </w:rPr>
            </w:pPr>
            <w:r w:rsidRPr="00093DCE">
              <w:rPr>
                <w:rFonts w:ascii="Times New Roman" w:hAnsi="Times New Roman" w:cs="Times New Roman"/>
              </w:rPr>
              <w:t>608.00</w:t>
            </w:r>
            <w:r w:rsidRPr="00093DCE">
              <w:rPr>
                <w:rFonts w:ascii="Times New Roman" w:hAnsi="Times New Roman" w:cs="Times New Roman"/>
                <w:sz w:val="20"/>
                <w:szCs w:val="20"/>
              </w:rPr>
              <w:t>～</w:t>
            </w:r>
            <w:r w:rsidRPr="00093DCE">
              <w:rPr>
                <w:rFonts w:ascii="Times New Roman" w:hAnsi="Times New Roman" w:cs="Times New Roman"/>
              </w:rPr>
              <w:t>614.00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23600</w:t>
            </w:r>
            <w:r w:rsidRPr="00093DCE">
              <w:rPr>
                <w:rFonts w:ascii="Times New Roman" w:hAnsi="Times New Roman" w:cs="Times New Roman"/>
                <w:sz w:val="20"/>
                <w:szCs w:val="20"/>
              </w:rPr>
              <w:t>～</w:t>
            </w:r>
            <w:r w:rsidRPr="00093DCE">
              <w:rPr>
                <w:rFonts w:ascii="Times New Roman" w:hAnsi="Times New Roman" w:cs="Times New Roman"/>
              </w:rPr>
              <w:t>24000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703.00</w:t>
            </w:r>
            <w:r w:rsidRPr="00093DCE">
              <w:rPr>
                <w:rFonts w:ascii="Times New Roman" w:cs="Times New Roman"/>
              </w:rPr>
              <w:t>～</w:t>
            </w:r>
            <w:r w:rsidRPr="00093DCE">
              <w:rPr>
                <w:rFonts w:ascii="Times New Roman" w:hAnsi="Times New Roman" w:cs="Times New Roman"/>
              </w:rPr>
              <w:t>748.00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31200</w:t>
            </w:r>
            <w:r w:rsidRPr="00093DCE">
              <w:rPr>
                <w:rFonts w:ascii="Times New Roman" w:hAnsi="Times New Roman" w:cs="Times New Roman"/>
                <w:sz w:val="20"/>
                <w:szCs w:val="20"/>
              </w:rPr>
              <w:t>～</w:t>
            </w:r>
            <w:r w:rsidRPr="00093DCE">
              <w:rPr>
                <w:rFonts w:ascii="Times New Roman" w:hAnsi="Times New Roman" w:cs="Times New Roman"/>
              </w:rPr>
              <w:t>31800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758.00</w:t>
            </w:r>
            <w:r w:rsidRPr="00093DCE">
              <w:rPr>
                <w:rFonts w:ascii="Times New Roman" w:cs="Times New Roman"/>
              </w:rPr>
              <w:t>～</w:t>
            </w:r>
            <w:r w:rsidRPr="00093DCE">
              <w:rPr>
                <w:rFonts w:ascii="Times New Roman" w:hAnsi="Times New Roman" w:cs="Times New Roman"/>
              </w:rPr>
              <w:t>803.00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36430</w:t>
            </w:r>
            <w:r w:rsidRPr="00093DCE">
              <w:rPr>
                <w:rFonts w:ascii="Times New Roman" w:hAnsi="Times New Roman" w:cs="Times New Roman"/>
                <w:sz w:val="20"/>
                <w:szCs w:val="20"/>
              </w:rPr>
              <w:t>～</w:t>
            </w:r>
            <w:r w:rsidRPr="00093DCE">
              <w:rPr>
                <w:rFonts w:ascii="Times New Roman" w:hAnsi="Times New Roman" w:cs="Times New Roman"/>
              </w:rPr>
              <w:t>36500</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825.00</w:t>
            </w:r>
            <w:r w:rsidRPr="00093DCE">
              <w:rPr>
                <w:rFonts w:ascii="Times New Roman" w:hAnsi="Times New Roman" w:cs="Times New Roman"/>
                <w:sz w:val="20"/>
                <w:szCs w:val="20"/>
              </w:rPr>
              <w:t>～</w:t>
            </w:r>
            <w:r w:rsidRPr="00093DCE">
              <w:rPr>
                <w:rFonts w:ascii="Times New Roman" w:hAnsi="Times New Roman" w:cs="Times New Roman"/>
              </w:rPr>
              <w:t>915.00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r w:rsidRPr="00093DCE">
              <w:rPr>
                <w:rFonts w:ascii="Times New Roman" w:hAnsi="Times New Roman" w:cs="Times New Roman"/>
              </w:rPr>
              <w:t>38600</w:t>
            </w:r>
            <w:r w:rsidRPr="00093DCE">
              <w:rPr>
                <w:rFonts w:ascii="Times New Roman" w:cs="Times New Roman"/>
              </w:rPr>
              <w:t>以上</w:t>
            </w: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930.00</w:t>
            </w:r>
            <w:r w:rsidRPr="00093DCE">
              <w:rPr>
                <w:rFonts w:ascii="Times New Roman" w:hAnsi="Times New Roman" w:cs="Times New Roman"/>
                <w:sz w:val="20"/>
                <w:szCs w:val="20"/>
              </w:rPr>
              <w:t>～</w:t>
            </w:r>
            <w:r w:rsidRPr="00093DCE">
              <w:rPr>
                <w:rFonts w:ascii="Times New Roman" w:hAnsi="Times New Roman" w:cs="Times New Roman"/>
              </w:rPr>
              <w:t>1240.0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1300.0</w:t>
            </w:r>
            <w:r w:rsidRPr="00093DCE">
              <w:rPr>
                <w:rFonts w:ascii="Times New Roman" w:hAnsi="Times New Roman" w:cs="Times New Roman"/>
                <w:sz w:val="20"/>
                <w:szCs w:val="20"/>
              </w:rPr>
              <w:t>～</w:t>
            </w:r>
            <w:r w:rsidRPr="00093DCE">
              <w:rPr>
                <w:rFonts w:ascii="Times New Roman" w:hAnsi="Times New Roman" w:cs="Times New Roman"/>
              </w:rPr>
              <w:t>1427.0</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p>
        </w:tc>
      </w:tr>
      <w:tr w:rsidR="002D2222" w:rsidRPr="00093DCE" w:rsidTr="00E63185">
        <w:tc>
          <w:tcPr>
            <w:tcW w:w="2247" w:type="dxa"/>
            <w:vAlign w:val="center"/>
          </w:tcPr>
          <w:p w:rsidR="002D2222" w:rsidRPr="00093DCE" w:rsidRDefault="002D2222" w:rsidP="000F3AED">
            <w:pPr>
              <w:tabs>
                <w:tab w:val="left" w:pos="1246"/>
              </w:tabs>
              <w:snapToGrid w:val="0"/>
              <w:spacing w:line="0" w:lineRule="atLeast"/>
              <w:ind w:leftChars="24" w:left="992" w:hangingChars="389" w:hanging="934"/>
              <w:jc w:val="center"/>
              <w:rPr>
                <w:rFonts w:ascii="Times New Roman" w:hAnsi="Times New Roman" w:cs="Times New Roman"/>
              </w:rPr>
            </w:pPr>
            <w:r w:rsidRPr="00093DCE">
              <w:rPr>
                <w:rFonts w:ascii="Times New Roman" w:hAnsi="Times New Roman" w:cs="Times New Roman"/>
              </w:rPr>
              <w:t>1435.0</w:t>
            </w:r>
            <w:r w:rsidRPr="00093DCE">
              <w:rPr>
                <w:rFonts w:ascii="Times New Roman" w:hAnsi="Times New Roman" w:cs="Times New Roman"/>
                <w:sz w:val="20"/>
                <w:szCs w:val="20"/>
              </w:rPr>
              <w:t>～</w:t>
            </w:r>
            <w:r w:rsidRPr="00093DCE">
              <w:rPr>
                <w:rFonts w:ascii="Times New Roman" w:hAnsi="Times New Roman" w:cs="Times New Roman"/>
              </w:rPr>
              <w:t>1626.5</w:t>
            </w:r>
          </w:p>
        </w:tc>
        <w:tc>
          <w:tcPr>
            <w:tcW w:w="2247" w:type="dxa"/>
            <w:vAlign w:val="center"/>
          </w:tcPr>
          <w:p w:rsidR="002D2222" w:rsidRPr="00093DCE" w:rsidRDefault="002D2222" w:rsidP="000F3AED">
            <w:pPr>
              <w:tabs>
                <w:tab w:val="left" w:pos="1246"/>
              </w:tabs>
              <w:snapToGrid w:val="0"/>
              <w:spacing w:line="0" w:lineRule="atLeast"/>
              <w:ind w:leftChars="1" w:left="1003" w:hangingChars="417" w:hanging="1001"/>
              <w:jc w:val="center"/>
              <w:rPr>
                <w:rFonts w:ascii="Times New Roman" w:hAnsi="Times New Roman" w:cs="Times New Roman"/>
              </w:rPr>
            </w:pPr>
          </w:p>
        </w:tc>
      </w:tr>
    </w:tbl>
    <w:p w:rsidR="00AB7E26" w:rsidRPr="00093DCE" w:rsidRDefault="00AB7E26" w:rsidP="00DE638F">
      <w:pPr>
        <w:spacing w:beforeLines="150" w:line="240" w:lineRule="atLeast"/>
        <w:ind w:left="960"/>
        <w:jc w:val="both"/>
        <w:rPr>
          <w:szCs w:val="24"/>
        </w:rPr>
      </w:pPr>
    </w:p>
    <w:p w:rsidR="00AB7E26" w:rsidRPr="00093DCE" w:rsidRDefault="00AB7E26" w:rsidP="00DE638F">
      <w:pPr>
        <w:spacing w:beforeLines="150" w:line="240" w:lineRule="atLeast"/>
        <w:ind w:left="960"/>
        <w:jc w:val="both"/>
        <w:rPr>
          <w:szCs w:val="24"/>
        </w:rPr>
      </w:pPr>
    </w:p>
    <w:p w:rsidR="00AB7E26" w:rsidRPr="00093DCE" w:rsidRDefault="00AB7E26" w:rsidP="00DE638F">
      <w:pPr>
        <w:spacing w:beforeLines="150" w:line="240" w:lineRule="atLeast"/>
        <w:ind w:left="960"/>
        <w:jc w:val="both"/>
        <w:rPr>
          <w:szCs w:val="24"/>
        </w:rPr>
      </w:pPr>
    </w:p>
    <w:p w:rsidR="00AB7E26" w:rsidRPr="00093DCE" w:rsidRDefault="00AB7E26" w:rsidP="00DE638F">
      <w:pPr>
        <w:spacing w:beforeLines="150" w:line="240" w:lineRule="atLeast"/>
        <w:ind w:left="960"/>
        <w:jc w:val="both"/>
        <w:rPr>
          <w:szCs w:val="24"/>
        </w:rPr>
      </w:pPr>
    </w:p>
    <w:p w:rsidR="00AB7E26" w:rsidRPr="00093DCE" w:rsidRDefault="00AB7E26" w:rsidP="00DE638F">
      <w:pPr>
        <w:spacing w:beforeLines="150" w:line="240" w:lineRule="atLeast"/>
        <w:ind w:left="960"/>
        <w:jc w:val="both"/>
        <w:rPr>
          <w:szCs w:val="24"/>
        </w:rPr>
      </w:pPr>
    </w:p>
    <w:p w:rsidR="00AB7E26" w:rsidRPr="00093DCE" w:rsidRDefault="00AB7E26" w:rsidP="00DE638F">
      <w:pPr>
        <w:spacing w:beforeLines="150" w:line="240" w:lineRule="atLeast"/>
        <w:ind w:left="960"/>
        <w:jc w:val="both"/>
        <w:rPr>
          <w:szCs w:val="24"/>
        </w:rPr>
      </w:pPr>
    </w:p>
    <w:p w:rsidR="00A17A84" w:rsidRPr="00093DCE" w:rsidRDefault="00A17A84" w:rsidP="00DE638F">
      <w:pPr>
        <w:spacing w:beforeLines="150" w:line="240" w:lineRule="atLeast"/>
        <w:ind w:left="960"/>
        <w:jc w:val="both"/>
        <w:rPr>
          <w:szCs w:val="24"/>
        </w:rPr>
      </w:pPr>
    </w:p>
    <w:p w:rsidR="00A17A84" w:rsidRPr="00093DCE" w:rsidRDefault="00A17A84" w:rsidP="00DE638F">
      <w:pPr>
        <w:spacing w:beforeLines="150" w:line="240" w:lineRule="atLeast"/>
        <w:ind w:left="960"/>
        <w:jc w:val="both"/>
        <w:rPr>
          <w:szCs w:val="24"/>
        </w:rPr>
      </w:pPr>
    </w:p>
    <w:p w:rsidR="00AB7E26" w:rsidRPr="00093DCE" w:rsidRDefault="00AB7E26" w:rsidP="00DE638F">
      <w:pPr>
        <w:spacing w:beforeLines="150" w:line="240" w:lineRule="atLeast"/>
        <w:ind w:left="960"/>
        <w:jc w:val="both"/>
        <w:rPr>
          <w:szCs w:val="24"/>
        </w:rPr>
      </w:pPr>
    </w:p>
    <w:p w:rsidR="00AB7E26" w:rsidRPr="00093DCE" w:rsidRDefault="00AB7E26" w:rsidP="00DE638F">
      <w:pPr>
        <w:spacing w:beforeLines="150" w:line="240" w:lineRule="atLeast"/>
        <w:ind w:left="960"/>
        <w:jc w:val="both"/>
        <w:rPr>
          <w:szCs w:val="24"/>
        </w:rPr>
      </w:pPr>
    </w:p>
    <w:p w:rsidR="007818FC" w:rsidRPr="00093DCE" w:rsidRDefault="002D2222">
      <w:pPr>
        <w:numPr>
          <w:ilvl w:val="0"/>
          <w:numId w:val="2"/>
        </w:numPr>
        <w:tabs>
          <w:tab w:val="clear" w:pos="737"/>
          <w:tab w:val="num" w:pos="960"/>
        </w:tabs>
        <w:spacing w:line="240" w:lineRule="atLeast"/>
        <w:ind w:leftChars="200" w:left="960" w:hangingChars="200" w:hanging="480"/>
        <w:jc w:val="both"/>
        <w:rPr>
          <w:szCs w:val="24"/>
        </w:rPr>
      </w:pPr>
      <w:r w:rsidRPr="00093DCE">
        <w:t>低功率射頻電機，除本規範另有規定者外，其電場強度應小於或等於下表之限制值，且其不必要之發射皆不得大於主波發射強度。各頻段重疊處，以較嚴格之限制值為準。</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070"/>
        <w:gridCol w:w="3103"/>
        <w:gridCol w:w="2047"/>
      </w:tblGrid>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頻率</w:t>
            </w:r>
            <w:r w:rsidRPr="00093DCE">
              <w:rPr>
                <w:szCs w:val="24"/>
              </w:rPr>
              <w:t>(f)</w:t>
            </w:r>
          </w:p>
          <w:p w:rsidR="002D2222" w:rsidRPr="00093DCE" w:rsidRDefault="002D2222" w:rsidP="00A17A84">
            <w:pPr>
              <w:spacing w:line="240" w:lineRule="atLeast"/>
              <w:jc w:val="center"/>
              <w:rPr>
                <w:szCs w:val="24"/>
              </w:rPr>
            </w:pPr>
            <w:r w:rsidRPr="00093DCE">
              <w:rPr>
                <w:szCs w:val="24"/>
              </w:rPr>
              <w:t>(MHz)</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電場強度</w:t>
            </w:r>
          </w:p>
          <w:p w:rsidR="002D2222" w:rsidRPr="00093DCE" w:rsidRDefault="002D2222" w:rsidP="00A17A84">
            <w:pPr>
              <w:spacing w:line="240" w:lineRule="atLeast"/>
              <w:jc w:val="center"/>
              <w:rPr>
                <w:szCs w:val="24"/>
              </w:rPr>
            </w:pPr>
            <w:r w:rsidRPr="00093DCE">
              <w:rPr>
                <w:szCs w:val="24"/>
              </w:rPr>
              <w:t>(</w:t>
            </w:r>
            <w:r w:rsidRPr="00093DCE">
              <w:rPr>
                <w:szCs w:val="24"/>
              </w:rPr>
              <w:t>微伏特</w:t>
            </w:r>
            <w:r w:rsidRPr="00093DCE">
              <w:rPr>
                <w:szCs w:val="24"/>
              </w:rPr>
              <w:t>/</w:t>
            </w:r>
            <w:r w:rsidRPr="00093DCE">
              <w:rPr>
                <w:szCs w:val="24"/>
              </w:rPr>
              <w:t>公尺，</w:t>
            </w:r>
            <w:r w:rsidRPr="00093DCE">
              <w:rPr>
                <w:szCs w:val="24"/>
              </w:rPr>
              <w:t>uV/m)</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測距</w:t>
            </w:r>
          </w:p>
          <w:p w:rsidR="002D2222" w:rsidRPr="00093DCE" w:rsidRDefault="002D2222" w:rsidP="00A17A84">
            <w:pPr>
              <w:spacing w:line="240" w:lineRule="atLeast"/>
              <w:jc w:val="center"/>
              <w:rPr>
                <w:szCs w:val="24"/>
              </w:rPr>
            </w:pPr>
            <w:r w:rsidRPr="00093DCE">
              <w:rPr>
                <w:szCs w:val="24"/>
              </w:rPr>
              <w:t>(</w:t>
            </w:r>
            <w:r w:rsidRPr="00093DCE">
              <w:rPr>
                <w:szCs w:val="24"/>
              </w:rPr>
              <w:t>公尺</w:t>
            </w:r>
            <w:r w:rsidRPr="00093DCE">
              <w:rPr>
                <w:szCs w:val="24"/>
              </w:rPr>
              <w:t>)</w:t>
            </w:r>
          </w:p>
        </w:tc>
      </w:tr>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0.009</w:t>
            </w:r>
            <w:r w:rsidRPr="00093DCE">
              <w:rPr>
                <w:szCs w:val="24"/>
              </w:rPr>
              <w:t>～</w:t>
            </w:r>
            <w:r w:rsidRPr="00093DCE">
              <w:rPr>
                <w:szCs w:val="24"/>
              </w:rPr>
              <w:t>0.490(</w:t>
            </w:r>
            <w:r w:rsidRPr="00093DCE">
              <w:rPr>
                <w:szCs w:val="24"/>
              </w:rPr>
              <w:t>含</w:t>
            </w:r>
            <w:r w:rsidRPr="00093DCE">
              <w:rPr>
                <w:szCs w:val="24"/>
              </w:rPr>
              <w:t>)</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2400/f(kHz)</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300</w:t>
            </w:r>
          </w:p>
        </w:tc>
      </w:tr>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0.490(</w:t>
            </w:r>
            <w:r w:rsidRPr="00093DCE">
              <w:rPr>
                <w:szCs w:val="24"/>
              </w:rPr>
              <w:t>不含</w:t>
            </w:r>
            <w:r w:rsidRPr="00093DCE">
              <w:rPr>
                <w:szCs w:val="24"/>
              </w:rPr>
              <w:t>)</w:t>
            </w:r>
            <w:r w:rsidRPr="00093DCE">
              <w:rPr>
                <w:szCs w:val="24"/>
              </w:rPr>
              <w:t>～</w:t>
            </w:r>
            <w:r w:rsidRPr="00093DCE">
              <w:rPr>
                <w:szCs w:val="24"/>
              </w:rPr>
              <w:t>1.705(</w:t>
            </w:r>
            <w:r w:rsidRPr="00093DCE">
              <w:rPr>
                <w:szCs w:val="24"/>
              </w:rPr>
              <w:t>含</w:t>
            </w:r>
            <w:r w:rsidRPr="00093DCE">
              <w:rPr>
                <w:szCs w:val="24"/>
              </w:rPr>
              <w:t>)</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24000/f(kHz)</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30</w:t>
            </w:r>
          </w:p>
        </w:tc>
      </w:tr>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1.705(</w:t>
            </w:r>
            <w:r w:rsidRPr="00093DCE">
              <w:rPr>
                <w:szCs w:val="24"/>
              </w:rPr>
              <w:t>不含</w:t>
            </w:r>
            <w:r w:rsidRPr="00093DCE">
              <w:rPr>
                <w:szCs w:val="24"/>
              </w:rPr>
              <w:t>)</w:t>
            </w:r>
            <w:r w:rsidRPr="00093DCE">
              <w:rPr>
                <w:szCs w:val="24"/>
              </w:rPr>
              <w:t>～</w:t>
            </w:r>
            <w:r w:rsidRPr="00093DCE">
              <w:rPr>
                <w:szCs w:val="24"/>
              </w:rPr>
              <w:t>30(</w:t>
            </w:r>
            <w:r w:rsidRPr="00093DCE">
              <w:rPr>
                <w:szCs w:val="24"/>
              </w:rPr>
              <w:t>不含</w:t>
            </w:r>
            <w:r w:rsidRPr="00093DCE">
              <w:rPr>
                <w:szCs w:val="24"/>
              </w:rPr>
              <w:t>)</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30</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30</w:t>
            </w:r>
          </w:p>
        </w:tc>
      </w:tr>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30(</w:t>
            </w:r>
            <w:r w:rsidRPr="00093DCE">
              <w:rPr>
                <w:szCs w:val="24"/>
              </w:rPr>
              <w:t>含</w:t>
            </w:r>
            <w:r w:rsidRPr="00093DCE">
              <w:rPr>
                <w:szCs w:val="24"/>
              </w:rPr>
              <w:t>)</w:t>
            </w:r>
            <w:r w:rsidRPr="00093DCE">
              <w:rPr>
                <w:szCs w:val="24"/>
              </w:rPr>
              <w:t>～</w:t>
            </w:r>
            <w:r w:rsidRPr="00093DCE">
              <w:rPr>
                <w:szCs w:val="24"/>
              </w:rPr>
              <w:t>88(</w:t>
            </w:r>
            <w:r w:rsidRPr="00093DCE">
              <w:rPr>
                <w:szCs w:val="24"/>
              </w:rPr>
              <w:t>含</w:t>
            </w:r>
            <w:r w:rsidRPr="00093DCE">
              <w:rPr>
                <w:szCs w:val="24"/>
              </w:rPr>
              <w:t>)</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100</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w:t>
            </w:r>
          </w:p>
        </w:tc>
      </w:tr>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88(</w:t>
            </w:r>
            <w:r w:rsidRPr="00093DCE">
              <w:rPr>
                <w:szCs w:val="24"/>
              </w:rPr>
              <w:t>不含</w:t>
            </w:r>
            <w:r w:rsidRPr="00093DCE">
              <w:rPr>
                <w:szCs w:val="24"/>
              </w:rPr>
              <w:t>)</w:t>
            </w:r>
            <w:r w:rsidRPr="00093DCE">
              <w:rPr>
                <w:szCs w:val="24"/>
              </w:rPr>
              <w:t>～</w:t>
            </w:r>
            <w:r w:rsidRPr="00093DCE">
              <w:rPr>
                <w:szCs w:val="24"/>
              </w:rPr>
              <w:t>216(</w:t>
            </w:r>
            <w:r w:rsidRPr="00093DCE">
              <w:rPr>
                <w:szCs w:val="24"/>
              </w:rPr>
              <w:t>含</w:t>
            </w:r>
            <w:r w:rsidRPr="00093DCE">
              <w:rPr>
                <w:szCs w:val="24"/>
              </w:rPr>
              <w:t>)</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150</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w:t>
            </w:r>
          </w:p>
        </w:tc>
      </w:tr>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216(</w:t>
            </w:r>
            <w:r w:rsidRPr="00093DCE">
              <w:rPr>
                <w:szCs w:val="24"/>
              </w:rPr>
              <w:t>不含</w:t>
            </w:r>
            <w:r w:rsidRPr="00093DCE">
              <w:rPr>
                <w:szCs w:val="24"/>
              </w:rPr>
              <w:t>)</w:t>
            </w:r>
            <w:r w:rsidRPr="00093DCE">
              <w:rPr>
                <w:szCs w:val="24"/>
              </w:rPr>
              <w:t>～</w:t>
            </w:r>
            <w:r w:rsidRPr="00093DCE">
              <w:rPr>
                <w:szCs w:val="24"/>
              </w:rPr>
              <w:t>960(</w:t>
            </w:r>
            <w:r w:rsidRPr="00093DCE">
              <w:rPr>
                <w:szCs w:val="24"/>
              </w:rPr>
              <w:t>含</w:t>
            </w:r>
            <w:r w:rsidRPr="00093DCE">
              <w:rPr>
                <w:szCs w:val="24"/>
              </w:rPr>
              <w:t>)</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200</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w:t>
            </w:r>
          </w:p>
        </w:tc>
      </w:tr>
      <w:tr w:rsidR="002D2222" w:rsidRPr="00093DCE" w:rsidTr="002D2222">
        <w:trPr>
          <w:trHeight w:val="227"/>
        </w:trPr>
        <w:tc>
          <w:tcPr>
            <w:tcW w:w="3070"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960(</w:t>
            </w:r>
            <w:r w:rsidRPr="00093DCE">
              <w:rPr>
                <w:szCs w:val="24"/>
              </w:rPr>
              <w:t>不含</w:t>
            </w:r>
            <w:r w:rsidRPr="00093DCE">
              <w:rPr>
                <w:szCs w:val="24"/>
              </w:rPr>
              <w:t>)</w:t>
            </w:r>
            <w:r w:rsidRPr="00093DCE">
              <w:rPr>
                <w:szCs w:val="24"/>
              </w:rPr>
              <w:t>以上</w:t>
            </w:r>
          </w:p>
        </w:tc>
        <w:tc>
          <w:tcPr>
            <w:tcW w:w="3103"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500</w:t>
            </w:r>
          </w:p>
        </w:tc>
        <w:tc>
          <w:tcPr>
            <w:tcW w:w="2047" w:type="dxa"/>
            <w:tcBorders>
              <w:top w:val="single" w:sz="6" w:space="0" w:color="auto"/>
              <w:left w:val="single" w:sz="6" w:space="0" w:color="auto"/>
              <w:bottom w:val="single" w:sz="6" w:space="0" w:color="auto"/>
              <w:right w:val="single" w:sz="6" w:space="0" w:color="auto"/>
            </w:tcBorders>
            <w:vAlign w:val="center"/>
          </w:tcPr>
          <w:p w:rsidR="002D2222" w:rsidRPr="00093DCE" w:rsidRDefault="002D2222" w:rsidP="00A17A84">
            <w:pPr>
              <w:spacing w:line="240" w:lineRule="atLeast"/>
              <w:jc w:val="center"/>
              <w:rPr>
                <w:szCs w:val="24"/>
              </w:rPr>
            </w:pPr>
            <w:r w:rsidRPr="00093DCE">
              <w:rPr>
                <w:szCs w:val="24"/>
              </w:rPr>
              <w:t>3</w:t>
            </w:r>
          </w:p>
        </w:tc>
      </w:tr>
    </w:tbl>
    <w:p w:rsidR="00744DC4" w:rsidRPr="00093DCE" w:rsidRDefault="007B342F" w:rsidP="00DE638F">
      <w:pPr>
        <w:pStyle w:val="50"/>
        <w:spacing w:beforeLines="50"/>
        <w:rPr>
          <w:color w:val="auto"/>
        </w:rPr>
      </w:pPr>
      <w:r w:rsidRPr="00093DCE">
        <w:rPr>
          <w:color w:val="auto"/>
        </w:rPr>
        <w:t>上</w:t>
      </w:r>
      <w:r w:rsidR="002D2222" w:rsidRPr="00093DCE">
        <w:rPr>
          <w:color w:val="auto"/>
        </w:rPr>
        <w:t>表規定之電場強度，發射頻率在</w:t>
      </w:r>
      <w:r w:rsidR="002D2222" w:rsidRPr="00093DCE">
        <w:rPr>
          <w:color w:val="auto"/>
        </w:rPr>
        <w:t>9 kHz</w:t>
      </w:r>
      <w:r w:rsidR="002D2222" w:rsidRPr="00093DCE">
        <w:rPr>
          <w:color w:val="auto"/>
          <w:sz w:val="20"/>
        </w:rPr>
        <w:t>～</w:t>
      </w:r>
      <w:r w:rsidR="002D2222" w:rsidRPr="00093DCE">
        <w:rPr>
          <w:color w:val="auto"/>
        </w:rPr>
        <w:t>90 kHz</w:t>
      </w:r>
      <w:r w:rsidR="002D2222" w:rsidRPr="00093DCE">
        <w:rPr>
          <w:color w:val="auto"/>
        </w:rPr>
        <w:t>、</w:t>
      </w:r>
      <w:r w:rsidR="002D2222" w:rsidRPr="00093DCE">
        <w:rPr>
          <w:color w:val="auto"/>
        </w:rPr>
        <w:t>110 kHz</w:t>
      </w:r>
      <w:r w:rsidR="002D2222" w:rsidRPr="00093DCE">
        <w:rPr>
          <w:color w:val="auto"/>
          <w:sz w:val="20"/>
        </w:rPr>
        <w:t>～</w:t>
      </w:r>
      <w:r w:rsidR="002D2222" w:rsidRPr="00093DCE">
        <w:rPr>
          <w:color w:val="auto"/>
        </w:rPr>
        <w:t>490 kHz</w:t>
      </w:r>
      <w:r w:rsidR="002D2222" w:rsidRPr="00093DCE">
        <w:rPr>
          <w:color w:val="auto"/>
        </w:rPr>
        <w:t>及</w:t>
      </w:r>
      <w:r w:rsidR="002D2222" w:rsidRPr="00093DCE">
        <w:rPr>
          <w:color w:val="auto"/>
        </w:rPr>
        <w:t>1000 MHz</w:t>
      </w:r>
      <w:r w:rsidR="002D2222" w:rsidRPr="00093DCE">
        <w:rPr>
          <w:color w:val="auto"/>
        </w:rPr>
        <w:t>以上者，其量測應以平均值檢波器為基準，且應符合</w:t>
      </w:r>
      <w:r w:rsidR="002D2222" w:rsidRPr="00093DCE">
        <w:rPr>
          <w:color w:val="auto"/>
        </w:rPr>
        <w:t>5.15.2</w:t>
      </w:r>
      <w:r w:rsidR="00F15DD7" w:rsidRPr="00093DCE">
        <w:rPr>
          <w:color w:val="auto"/>
        </w:rPr>
        <w:t>之規定；其他發射頻率，應以國際無線電干擾特別委員會</w:t>
      </w:r>
      <w:r w:rsidR="00F15DD7" w:rsidRPr="00093DCE">
        <w:rPr>
          <w:color w:val="auto"/>
        </w:rPr>
        <w:t xml:space="preserve">(INTERNATIONAL SPECIAL COMMITTEE ON RADIO </w:t>
      </w:r>
      <w:r w:rsidR="00F15DD7" w:rsidRPr="00093DCE">
        <w:rPr>
          <w:color w:val="auto"/>
        </w:rPr>
        <w:lastRenderedPageBreak/>
        <w:t>INTERFERENCE</w:t>
      </w:r>
      <w:r w:rsidR="00F15DD7" w:rsidRPr="00093DCE">
        <w:rPr>
          <w:color w:val="auto"/>
        </w:rPr>
        <w:t>，</w:t>
      </w:r>
      <w:r w:rsidR="00F15DD7" w:rsidRPr="00093DCE">
        <w:rPr>
          <w:color w:val="auto"/>
        </w:rPr>
        <w:t>CISPR)</w:t>
      </w:r>
      <w:r w:rsidR="00F15DD7" w:rsidRPr="00093DCE">
        <w:rPr>
          <w:color w:val="auto"/>
        </w:rPr>
        <w:t>準峰值檢波器</w:t>
      </w:r>
      <w:r w:rsidR="00F15DD7" w:rsidRPr="00093DCE">
        <w:rPr>
          <w:color w:val="auto"/>
        </w:rPr>
        <w:t>(quasi-peak detector)</w:t>
      </w:r>
      <w:r w:rsidR="00F15DD7" w:rsidRPr="00093DCE">
        <w:rPr>
          <w:color w:val="auto"/>
        </w:rPr>
        <w:t>測量；非以上表所指定之距離測量時，應符合</w:t>
      </w:r>
      <w:r w:rsidR="00F15DD7" w:rsidRPr="00093DCE">
        <w:rPr>
          <w:color w:val="auto"/>
        </w:rPr>
        <w:t>5.5</w:t>
      </w:r>
      <w:r w:rsidR="00F15DD7" w:rsidRPr="00093DCE">
        <w:rPr>
          <w:color w:val="auto"/>
        </w:rPr>
        <w:t>之規定，輻射發射之量測頻率範圍應符合</w:t>
      </w:r>
      <w:r w:rsidR="00F15DD7" w:rsidRPr="00093DCE">
        <w:rPr>
          <w:color w:val="auto"/>
        </w:rPr>
        <w:t>5.14</w:t>
      </w:r>
      <w:r w:rsidR="00F15DD7" w:rsidRPr="00093DCE">
        <w:rPr>
          <w:color w:val="auto"/>
        </w:rPr>
        <w:t>之規定。</w:t>
      </w:r>
    </w:p>
    <w:p w:rsidR="00744DC4" w:rsidRDefault="009403EF" w:rsidP="00DE638F">
      <w:pPr>
        <w:pStyle w:val="50"/>
        <w:spacing w:beforeLines="50"/>
        <w:ind w:left="1080" w:hangingChars="250" w:hanging="600"/>
        <w:rPr>
          <w:color w:val="auto"/>
        </w:rPr>
      </w:pPr>
      <w:r>
        <w:rPr>
          <w:rFonts w:hint="eastAsia"/>
          <w:color w:val="auto"/>
        </w:rPr>
        <w:t xml:space="preserve"> </w:t>
      </w:r>
      <w:r w:rsidR="00F15DD7" w:rsidRPr="00093DCE">
        <w:rPr>
          <w:color w:val="auto"/>
        </w:rPr>
        <w:t>每一上市銷售之電機皆應隨附使用手冊或說明書，其樣本於申請型式認證時應隨申請書一併送審</w:t>
      </w:r>
      <w:r w:rsidR="00F15DD7" w:rsidRPr="00093DCE">
        <w:rPr>
          <w:color w:val="auto"/>
        </w:rPr>
        <w:t>(</w:t>
      </w:r>
      <w:r w:rsidR="00F15DD7" w:rsidRPr="00093DCE">
        <w:rPr>
          <w:color w:val="auto"/>
        </w:rPr>
        <w:t>草稿初稿皆可接受，惟應於完稿時補送完稿複本</w:t>
      </w:r>
      <w:r w:rsidR="00F15DD7" w:rsidRPr="00093DCE">
        <w:rPr>
          <w:color w:val="auto"/>
        </w:rPr>
        <w:t>)</w:t>
      </w:r>
      <w:r w:rsidR="00F15DD7" w:rsidRPr="00093DCE">
        <w:rPr>
          <w:color w:val="auto"/>
        </w:rPr>
        <w:t>。使用手冊應包含所有必要之資訊以指導使用者正確的安裝及操作該電機，內容包括：</w:t>
      </w:r>
    </w:p>
    <w:p w:rsidR="009403EF" w:rsidRDefault="009403EF" w:rsidP="00DE638F">
      <w:pPr>
        <w:pStyle w:val="50"/>
        <w:numPr>
          <w:ilvl w:val="0"/>
          <w:numId w:val="0"/>
        </w:numPr>
        <w:spacing w:beforeLines="50"/>
        <w:ind w:left="480"/>
      </w:pPr>
      <w:r>
        <w:rPr>
          <w:rFonts w:hint="eastAsia"/>
          <w:color w:val="auto"/>
        </w:rPr>
        <w:t xml:space="preserve">  2.10.1 </w:t>
      </w:r>
      <w:r w:rsidRPr="00093DCE">
        <w:t>不致造成違反低功率電波輻射性電機管理辦法之所有控制、調整及開關之使用方法。</w:t>
      </w:r>
    </w:p>
    <w:p w:rsidR="009403EF" w:rsidRDefault="009403EF" w:rsidP="00DE638F">
      <w:pPr>
        <w:pStyle w:val="50"/>
        <w:numPr>
          <w:ilvl w:val="0"/>
          <w:numId w:val="0"/>
        </w:numPr>
        <w:spacing w:beforeLines="50"/>
        <w:ind w:left="1368" w:hangingChars="570" w:hanging="1368"/>
      </w:pPr>
      <w:r>
        <w:rPr>
          <w:rFonts w:hint="eastAsia"/>
        </w:rPr>
        <w:t xml:space="preserve">      2.10.2 </w:t>
      </w:r>
      <w:r w:rsidRPr="00093DCE">
        <w:t>對任何可能造成違反上述管理辦法規定之調整予以警告，或建議由具有發射機維修專長之技術人員執行或由其直接監督及負責。</w:t>
      </w:r>
    </w:p>
    <w:p w:rsidR="009403EF" w:rsidRDefault="009403EF" w:rsidP="00DE638F">
      <w:pPr>
        <w:pStyle w:val="50"/>
        <w:numPr>
          <w:ilvl w:val="0"/>
          <w:numId w:val="0"/>
        </w:numPr>
        <w:spacing w:beforeLines="50"/>
        <w:ind w:left="480"/>
      </w:pPr>
      <w:r>
        <w:rPr>
          <w:rFonts w:hint="eastAsia"/>
        </w:rPr>
        <w:t xml:space="preserve">  2.10.3</w:t>
      </w:r>
      <w:r w:rsidRPr="00093DCE">
        <w:t>對任何可能造成違反上述管理辦法之零件</w:t>
      </w:r>
      <w:r w:rsidRPr="00093DCE">
        <w:t>(</w:t>
      </w:r>
      <w:r w:rsidRPr="00093DCE">
        <w:t>晶體、半導體等</w:t>
      </w:r>
      <w:r w:rsidRPr="00093DCE">
        <w:t>)</w:t>
      </w:r>
      <w:r w:rsidRPr="00093DCE">
        <w:t>置換之警告。</w:t>
      </w:r>
    </w:p>
    <w:p w:rsidR="009403EF" w:rsidRDefault="009403EF" w:rsidP="00DE638F">
      <w:pPr>
        <w:pStyle w:val="50"/>
        <w:numPr>
          <w:ilvl w:val="0"/>
          <w:numId w:val="0"/>
        </w:numPr>
        <w:spacing w:beforeLines="50"/>
        <w:ind w:left="480"/>
      </w:pPr>
      <w:r>
        <w:rPr>
          <w:rFonts w:hint="eastAsia"/>
        </w:rPr>
        <w:t xml:space="preserve">  2.10.4</w:t>
      </w:r>
      <w:r w:rsidRPr="00093DCE">
        <w:t>低功率電波輻射性電機管理辦法第十二條、第十四條等條文。</w:t>
      </w:r>
    </w:p>
    <w:p w:rsidR="009403EF" w:rsidRPr="00093DCE" w:rsidRDefault="009403EF" w:rsidP="00DE638F">
      <w:pPr>
        <w:pStyle w:val="50"/>
        <w:numPr>
          <w:ilvl w:val="0"/>
          <w:numId w:val="0"/>
        </w:numPr>
        <w:spacing w:beforeLines="50"/>
        <w:ind w:left="1368" w:hangingChars="570" w:hanging="1368"/>
        <w:rPr>
          <w:color w:val="auto"/>
        </w:rPr>
      </w:pPr>
      <w:r>
        <w:rPr>
          <w:rFonts w:hint="eastAsia"/>
        </w:rPr>
        <w:t xml:space="preserve">      2.10.5</w:t>
      </w:r>
      <w:r w:rsidRPr="00093DCE">
        <w:t>供模型航空器或類似器材遙控之使用，應符合目的事業主管機關及其他有關模型航空器之管理規定。</w:t>
      </w:r>
    </w:p>
    <w:p w:rsidR="00744DC4" w:rsidRPr="00093DCE" w:rsidRDefault="00075A33" w:rsidP="00DE638F">
      <w:pPr>
        <w:pStyle w:val="50"/>
        <w:spacing w:beforeLines="50"/>
        <w:rPr>
          <w:color w:val="auto"/>
        </w:rPr>
      </w:pPr>
      <w:r w:rsidRPr="00093DCE">
        <w:rPr>
          <w:color w:val="auto"/>
        </w:rPr>
        <w:t>低功率射頻電機之收、發信機為成套銷售者，收、發信機應一併送審或提供經型式認證合格之對應收、發信機之送審資料；收信機之輻射電場強度不得超過</w:t>
      </w:r>
      <w:r w:rsidRPr="00093DCE">
        <w:rPr>
          <w:color w:val="auto"/>
        </w:rPr>
        <w:t>2.8</w:t>
      </w:r>
      <w:r w:rsidRPr="00093DCE">
        <w:rPr>
          <w:color w:val="auto"/>
        </w:rPr>
        <w:t>之發射規定，且不得解調</w:t>
      </w:r>
      <w:r w:rsidRPr="00093DCE">
        <w:rPr>
          <w:color w:val="auto"/>
        </w:rPr>
        <w:t>2.7</w:t>
      </w:r>
      <w:r w:rsidRPr="00093DCE">
        <w:rPr>
          <w:color w:val="auto"/>
        </w:rPr>
        <w:t>所列之頻率。</w:t>
      </w:r>
    </w:p>
    <w:p w:rsidR="00744DC4" w:rsidRPr="00093DCE" w:rsidRDefault="00215B79" w:rsidP="00DE638F">
      <w:pPr>
        <w:pStyle w:val="50"/>
        <w:spacing w:beforeLines="50"/>
        <w:rPr>
          <w:color w:val="auto"/>
        </w:rPr>
      </w:pPr>
      <w:r w:rsidRPr="00093DCE">
        <w:rPr>
          <w:color w:val="auto"/>
        </w:rPr>
        <w:t>低功率射頻電機之特性應依本規範執行檢驗，未規範者依國家標準辦理，無國家標準可適用者，依</w:t>
      </w:r>
      <w:r w:rsidRPr="00093DCE">
        <w:rPr>
          <w:color w:val="auto"/>
        </w:rPr>
        <w:t>IEEE ANSI</w:t>
      </w:r>
      <w:r w:rsidRPr="00093DCE">
        <w:rPr>
          <w:color w:val="auto"/>
        </w:rPr>
        <w:t>、歐盟</w:t>
      </w:r>
      <w:r w:rsidRPr="00093DCE">
        <w:rPr>
          <w:color w:val="auto"/>
        </w:rPr>
        <w:t>ETSI EN</w:t>
      </w:r>
      <w:r w:rsidRPr="00093DCE">
        <w:rPr>
          <w:color w:val="auto"/>
        </w:rPr>
        <w:t>與美國</w:t>
      </w:r>
      <w:r w:rsidRPr="00093DCE">
        <w:rPr>
          <w:color w:val="auto"/>
        </w:rPr>
        <w:t>EIA</w:t>
      </w:r>
      <w:r w:rsidRPr="00093DCE">
        <w:rPr>
          <w:color w:val="auto"/>
        </w:rPr>
        <w:t>、</w:t>
      </w:r>
      <w:r w:rsidRPr="00093DCE">
        <w:rPr>
          <w:color w:val="auto"/>
        </w:rPr>
        <w:t>FCC 47 CFR PART 2</w:t>
      </w:r>
      <w:r w:rsidRPr="00093DCE">
        <w:rPr>
          <w:color w:val="auto"/>
        </w:rPr>
        <w:t>、</w:t>
      </w:r>
      <w:r w:rsidRPr="00093DCE">
        <w:rPr>
          <w:color w:val="auto"/>
        </w:rPr>
        <w:t>KDB</w:t>
      </w:r>
      <w:r w:rsidRPr="00093DCE">
        <w:rPr>
          <w:color w:val="auto"/>
        </w:rPr>
        <w:t>及</w:t>
      </w:r>
      <w:r w:rsidRPr="00093DCE">
        <w:rPr>
          <w:color w:val="auto"/>
        </w:rPr>
        <w:t>ARIB STD-T67</w:t>
      </w:r>
      <w:r w:rsidRPr="00093DCE">
        <w:rPr>
          <w:color w:val="auto"/>
        </w:rPr>
        <w:t>等有關檢驗之規定。</w:t>
      </w:r>
    </w:p>
    <w:p w:rsidR="007818FC" w:rsidRPr="00093DCE" w:rsidRDefault="007818FC">
      <w:pPr>
        <w:jc w:val="both"/>
      </w:pPr>
    </w:p>
    <w:p w:rsidR="007818FC" w:rsidRPr="00093DCE" w:rsidRDefault="007818FC" w:rsidP="00E63185">
      <w:pPr>
        <w:framePr w:w="4638" w:wrap="auto" w:hAnchor="text" w:x="2127"/>
        <w:jc w:val="both"/>
        <w:sectPr w:rsidR="007818FC" w:rsidRPr="00093DCE">
          <w:pgSz w:w="11906" w:h="16838" w:code="9"/>
          <w:pgMar w:top="567" w:right="851" w:bottom="567" w:left="567" w:header="851" w:footer="992" w:gutter="284"/>
          <w:cols w:space="425"/>
          <w:docGrid w:type="lines" w:linePitch="360"/>
        </w:sectPr>
      </w:pPr>
    </w:p>
    <w:p w:rsidR="008C608C" w:rsidRPr="00093DCE" w:rsidRDefault="007818FC" w:rsidP="005665A5">
      <w:pPr>
        <w:pStyle w:val="1"/>
        <w:spacing w:before="540" w:after="180"/>
      </w:pPr>
      <w:bookmarkStart w:id="9" w:name="_Toc175448587"/>
      <w:bookmarkStart w:id="10" w:name="_Toc457400218"/>
      <w:bookmarkStart w:id="11" w:name="_Toc503286296"/>
      <w:r w:rsidRPr="00093DCE">
        <w:lastRenderedPageBreak/>
        <w:t>特別規格（依頻率範圍）</w:t>
      </w:r>
      <w:bookmarkStart w:id="12" w:name="_Toc175448588"/>
      <w:bookmarkEnd w:id="9"/>
      <w:bookmarkEnd w:id="10"/>
      <w:bookmarkEnd w:id="11"/>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13" w:name="_Toc457400219"/>
      <w:bookmarkStart w:id="14" w:name="_Toc503286297"/>
      <w:r w:rsidRPr="00093DCE">
        <w:rPr>
          <w:rFonts w:ascii="Times New Roman" w:eastAsia="標楷體" w:hAnsi="Times New Roman"/>
          <w:b w:val="0"/>
          <w:bCs w:val="0"/>
          <w:sz w:val="24"/>
        </w:rPr>
        <w:t xml:space="preserve">3.1 </w:t>
      </w:r>
      <w:r w:rsidRPr="00093DCE">
        <w:rPr>
          <w:rFonts w:ascii="Times New Roman" w:eastAsia="標楷體" w:hAnsi="Times New Roman"/>
          <w:b w:val="0"/>
          <w:bCs w:val="0"/>
          <w:sz w:val="24"/>
        </w:rPr>
        <w:t>工作頻率</w:t>
      </w:r>
      <w:r w:rsidR="00C51856" w:rsidRPr="00093DCE">
        <w:rPr>
          <w:rFonts w:ascii="Times New Roman" w:eastAsia="標楷體" w:hAnsi="Times New Roman"/>
          <w:b w:val="0"/>
          <w:bCs w:val="0"/>
          <w:sz w:val="24"/>
        </w:rPr>
        <w:t>為</w:t>
      </w:r>
      <w:r w:rsidRPr="00093DCE">
        <w:rPr>
          <w:rFonts w:ascii="Times New Roman" w:eastAsia="標楷體" w:hAnsi="Times New Roman"/>
          <w:b w:val="0"/>
          <w:bCs w:val="0"/>
          <w:sz w:val="24"/>
        </w:rPr>
        <w:t>1.705</w:t>
      </w:r>
      <w:r w:rsidR="00C51856" w:rsidRPr="00093DCE">
        <w:rPr>
          <w:rFonts w:ascii="Times New Roman" w:eastAsia="標楷體" w:hAnsi="Times New Roman"/>
          <w:b w:val="0"/>
          <w:bCs w:val="0"/>
          <w:sz w:val="24"/>
        </w:rPr>
        <w:t xml:space="preserve"> MHz</w:t>
      </w:r>
      <w:r w:rsidR="00C51856" w:rsidRPr="00093DCE">
        <w:rPr>
          <w:rFonts w:ascii="Times New Roman" w:eastAsia="標楷體" w:hAnsi="Times New Roman"/>
          <w:b w:val="0"/>
          <w:bCs w:val="0"/>
          <w:sz w:val="24"/>
        </w:rPr>
        <w:t>～</w:t>
      </w:r>
      <w:r w:rsidR="009A1501">
        <w:rPr>
          <w:rFonts w:ascii="Times New Roman" w:eastAsia="標楷體" w:hAnsi="Times New Roman" w:hint="eastAsia"/>
          <w:b w:val="0"/>
          <w:bCs w:val="0"/>
          <w:sz w:val="24"/>
        </w:rPr>
        <w:t>37</w:t>
      </w:r>
      <w:r w:rsidR="00C51856"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12"/>
      <w:bookmarkEnd w:id="13"/>
      <w:bookmarkEnd w:id="14"/>
    </w:p>
    <w:p w:rsidR="00AB7E26" w:rsidRPr="00093DCE" w:rsidRDefault="007818FC" w:rsidP="00DE638F">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15" w:name="_Toc175448589"/>
      <w:r w:rsidRPr="00093DCE">
        <w:rPr>
          <w:rFonts w:ascii="Times New Roman" w:eastAsia="標楷體" w:hAnsi="Times New Roman"/>
          <w:b w:val="0"/>
          <w:bCs w:val="0"/>
          <w:sz w:val="24"/>
        </w:rPr>
        <w:t xml:space="preserve">3.1.1 </w:t>
      </w:r>
      <w:r w:rsidRPr="00093DCE">
        <w:rPr>
          <w:rFonts w:ascii="Times New Roman" w:eastAsia="標楷體" w:hAnsi="Times New Roman"/>
          <w:b w:val="0"/>
          <w:bCs w:val="0"/>
          <w:sz w:val="24"/>
        </w:rPr>
        <w:t>器材型式：任何發射型式之器材。</w:t>
      </w:r>
      <w:bookmarkEnd w:id="15"/>
    </w:p>
    <w:p w:rsidR="009A1501" w:rsidRPr="009A1501" w:rsidRDefault="009A1501" w:rsidP="00DE638F">
      <w:pPr>
        <w:pStyle w:val="31117"/>
        <w:spacing w:before="180"/>
      </w:pPr>
      <w:r w:rsidRPr="009A1501">
        <w:t xml:space="preserve">3.1.1.1 </w:t>
      </w:r>
      <w:r w:rsidRPr="009A1501">
        <w:rPr>
          <w:rFonts w:hint="eastAsia"/>
        </w:rPr>
        <w:t>工作頻率：</w:t>
      </w:r>
      <w:r w:rsidRPr="009A1501">
        <w:t>1.705 MHz</w:t>
      </w:r>
      <w:r w:rsidRPr="009A1501">
        <w:rPr>
          <w:rFonts w:hint="eastAsia"/>
        </w:rPr>
        <w:t>～</w:t>
      </w:r>
      <w:r w:rsidRPr="009A1501">
        <w:t>10 MHz</w:t>
      </w:r>
      <w:r w:rsidRPr="009A1501">
        <w:rPr>
          <w:rFonts w:hint="eastAsia"/>
        </w:rPr>
        <w:t>。</w:t>
      </w:r>
      <w:r w:rsidR="00C51856" w:rsidRPr="009A1501">
        <w:t xml:space="preserve">        </w:t>
      </w:r>
    </w:p>
    <w:p w:rsidR="00744DC4" w:rsidRPr="00093DCE" w:rsidRDefault="00C51856" w:rsidP="00DE638F">
      <w:pPr>
        <w:pStyle w:val="31117"/>
        <w:spacing w:before="180"/>
        <w:rPr>
          <w:szCs w:val="24"/>
        </w:rPr>
      </w:pPr>
      <w:r w:rsidRPr="00093DCE">
        <w:t>3.1.1.</w:t>
      </w:r>
      <w:r w:rsidR="009A1501">
        <w:rPr>
          <w:rFonts w:hint="eastAsia"/>
        </w:rPr>
        <w:t>2</w:t>
      </w:r>
      <w:r w:rsidRPr="00093DCE">
        <w:t xml:space="preserve"> </w:t>
      </w:r>
      <w:r w:rsidR="007818FC" w:rsidRPr="00093DCE">
        <w:rPr>
          <w:szCs w:val="24"/>
        </w:rPr>
        <w:t>主波</w:t>
      </w:r>
      <w:r w:rsidR="007818FC" w:rsidRPr="009A1501">
        <w:t>發射</w:t>
      </w:r>
      <w:r w:rsidR="007818FC" w:rsidRPr="00093DCE">
        <w:rPr>
          <w:szCs w:val="24"/>
        </w:rPr>
        <w:t>：</w:t>
      </w:r>
    </w:p>
    <w:p w:rsidR="00744DC4" w:rsidRPr="00093DCE" w:rsidRDefault="00C51856" w:rsidP="009A1501">
      <w:pPr>
        <w:pStyle w:val="170"/>
      </w:pPr>
      <w:r w:rsidRPr="00093DCE">
        <w:t>(1</w:t>
      </w:r>
      <w:r w:rsidRPr="009A1501">
        <w:rPr>
          <w:szCs w:val="20"/>
        </w:rPr>
        <w:t>)</w:t>
      </w:r>
      <w:r w:rsidRPr="00093DCE">
        <w:t xml:space="preserve"> </w:t>
      </w:r>
      <w:r w:rsidRPr="00093DCE">
        <w:t>頻帶寬度</w:t>
      </w:r>
      <w:r w:rsidRPr="00093DCE">
        <w:t>(</w:t>
      </w:r>
      <w:r w:rsidRPr="00093DCE">
        <w:t>註</w:t>
      </w:r>
      <w:r w:rsidRPr="00093DCE">
        <w:t>)</w:t>
      </w:r>
      <w:r w:rsidRPr="00093DCE">
        <w:t>小於中心頻率</w:t>
      </w:r>
      <w:r w:rsidRPr="00093DCE">
        <w:t>10%</w:t>
      </w:r>
      <w:r w:rsidRPr="00093DCE">
        <w:t>者，距器材</w:t>
      </w:r>
      <w:r w:rsidRPr="00093DCE">
        <w:t>30</w:t>
      </w:r>
      <w:r w:rsidRPr="00093DCE">
        <w:t>公尺處之電場強度應小於或等於</w:t>
      </w:r>
      <w:r w:rsidRPr="00093DCE">
        <w:t>15 uV/m</w:t>
      </w:r>
      <w:r w:rsidRPr="00093DCE">
        <w:t>或頻帶寬度</w:t>
      </w:r>
      <w:r w:rsidRPr="00093DCE">
        <w:t>(</w:t>
      </w:r>
      <w:r w:rsidRPr="00093DCE">
        <w:t>單位：</w:t>
      </w:r>
      <w:r w:rsidRPr="00093DCE">
        <w:t>kHz)</w:t>
      </w:r>
      <w:r w:rsidRPr="00093DCE">
        <w:t>除以中心頻率</w:t>
      </w:r>
      <w:r w:rsidRPr="00093DCE">
        <w:t>(</w:t>
      </w:r>
      <w:r w:rsidRPr="00093DCE">
        <w:t>單位：</w:t>
      </w:r>
      <w:r w:rsidRPr="00093DCE">
        <w:t>MHz)</w:t>
      </w:r>
      <w:r w:rsidRPr="00093DCE">
        <w:t>之值，單位：</w:t>
      </w:r>
      <w:r w:rsidRPr="00093DCE">
        <w:t>uV/m</w:t>
      </w:r>
      <w:r w:rsidRPr="00093DCE">
        <w:t>。前述二限制值取較高者為準。</w:t>
      </w:r>
    </w:p>
    <w:p w:rsidR="00744DC4" w:rsidRDefault="00C51856" w:rsidP="009A1501">
      <w:pPr>
        <w:pStyle w:val="170"/>
      </w:pPr>
      <w:r w:rsidRPr="00093DCE">
        <w:t xml:space="preserve">(2) </w:t>
      </w:r>
      <w:r w:rsidRPr="00093DCE">
        <w:t>頻帶寬度逾中心頻率之</w:t>
      </w:r>
      <w:r w:rsidRPr="00093DCE">
        <w:t>10%</w:t>
      </w:r>
      <w:r w:rsidRPr="00093DCE">
        <w:t>，距器材</w:t>
      </w:r>
      <w:r w:rsidRPr="00093DCE">
        <w:t>30</w:t>
      </w:r>
      <w:r w:rsidRPr="00093DCE">
        <w:t>公尺處，其主波輻射電場強度小於或等於</w:t>
      </w:r>
      <w:r w:rsidRPr="00093DCE">
        <w:t>100 uV/m</w:t>
      </w:r>
      <w:r w:rsidRPr="00093DCE">
        <w:t>。</w:t>
      </w:r>
    </w:p>
    <w:p w:rsidR="009A1501" w:rsidRPr="009A1501" w:rsidRDefault="009A1501" w:rsidP="009A1501">
      <w:pPr>
        <w:pStyle w:val="170"/>
      </w:pPr>
      <w:r w:rsidRPr="009A1501">
        <w:rPr>
          <w:rFonts w:hint="eastAsia"/>
        </w:rPr>
        <w:t xml:space="preserve">(3) </w:t>
      </w:r>
      <w:r w:rsidRPr="009A1501">
        <w:rPr>
          <w:rFonts w:hint="eastAsia"/>
        </w:rPr>
        <w:t>前二款</w:t>
      </w:r>
      <w:r w:rsidRPr="009A1501">
        <w:t>頻帶寬度指測量訊號兩點之間寬度而得，此兩點是調變載波中心頻率上下兩邊，相對其調變載波最高功率降低</w:t>
      </w:r>
      <w:r w:rsidRPr="009A1501">
        <w:t>6 dB</w:t>
      </w:r>
      <w:r w:rsidRPr="009A1501">
        <w:t>處。</w:t>
      </w:r>
    </w:p>
    <w:p w:rsidR="009A1501" w:rsidRPr="00093DCE" w:rsidRDefault="009A1501" w:rsidP="009A1501">
      <w:pPr>
        <w:pStyle w:val="170"/>
      </w:pPr>
      <w:r w:rsidRPr="009A1501">
        <w:rPr>
          <w:rFonts w:hint="eastAsia"/>
        </w:rPr>
        <w:t>(4)</w:t>
      </w:r>
      <w:r>
        <w:rPr>
          <w:rFonts w:hint="eastAsia"/>
        </w:rPr>
        <w:t xml:space="preserve"> </w:t>
      </w:r>
      <w:r w:rsidRPr="009A1501">
        <w:rPr>
          <w:rFonts w:hint="eastAsia"/>
        </w:rPr>
        <w:t>中心頻率不可落在</w:t>
      </w:r>
      <w:r w:rsidRPr="009A1501">
        <w:rPr>
          <w:rFonts w:hint="eastAsia"/>
        </w:rPr>
        <w:t>2.7</w:t>
      </w:r>
      <w:r w:rsidRPr="009A1501">
        <w:rPr>
          <w:rFonts w:hint="eastAsia"/>
        </w:rPr>
        <w:t>所列頻段。</w:t>
      </w:r>
    </w:p>
    <w:p w:rsidR="009A1501" w:rsidRDefault="00C51856" w:rsidP="00DE638F">
      <w:pPr>
        <w:pStyle w:val="31117"/>
        <w:spacing w:before="180"/>
      </w:pPr>
      <w:r w:rsidRPr="00093DCE">
        <w:t>3.1.1.</w:t>
      </w:r>
      <w:r w:rsidR="009A1501">
        <w:rPr>
          <w:rFonts w:hint="eastAsia"/>
        </w:rPr>
        <w:t>3</w:t>
      </w:r>
      <w:r w:rsidR="005665A5">
        <w:rPr>
          <w:rFonts w:hint="eastAsia"/>
        </w:rPr>
        <w:t xml:space="preserve"> </w:t>
      </w:r>
      <w:r w:rsidRPr="00093DCE">
        <w:t>不必要之發射：應符合</w:t>
      </w:r>
      <w:r w:rsidRPr="00093DCE">
        <w:t>2.8</w:t>
      </w:r>
      <w:r w:rsidRPr="00093DCE">
        <w:t>之規定。</w:t>
      </w:r>
    </w:p>
    <w:p w:rsidR="00744DC4" w:rsidRDefault="00C51856" w:rsidP="00DE638F">
      <w:pPr>
        <w:pStyle w:val="31117"/>
        <w:spacing w:before="180"/>
      </w:pPr>
      <w:r w:rsidRPr="00093DCE">
        <w:t>3.1.1.</w:t>
      </w:r>
      <w:r w:rsidR="009A1501">
        <w:rPr>
          <w:rFonts w:hint="eastAsia"/>
        </w:rPr>
        <w:t>4</w:t>
      </w:r>
      <w:r w:rsidR="005665A5">
        <w:rPr>
          <w:rFonts w:hint="eastAsia"/>
        </w:rPr>
        <w:t xml:space="preserve"> </w:t>
      </w:r>
      <w:r w:rsidRPr="00093DCE">
        <w:t>電場強度係以平均值檢波器測量，亦須符合</w:t>
      </w:r>
      <w:r w:rsidRPr="00093DCE">
        <w:t>5.15.2</w:t>
      </w:r>
      <w:r w:rsidRPr="00093DCE">
        <w:t>之峰值規定</w:t>
      </w:r>
      <w:r w:rsidR="009B109D" w:rsidRPr="00093DCE">
        <w:t>。</w:t>
      </w:r>
    </w:p>
    <w:p w:rsidR="0033407B" w:rsidRPr="0033407B" w:rsidRDefault="009A1501" w:rsidP="00DE638F">
      <w:pPr>
        <w:pStyle w:val="3"/>
        <w:numPr>
          <w:ilvl w:val="2"/>
          <w:numId w:val="0"/>
        </w:numPr>
        <w:tabs>
          <w:tab w:val="num" w:pos="1440"/>
        </w:tabs>
        <w:snapToGrid w:val="0"/>
        <w:spacing w:beforeLines="50" w:line="240" w:lineRule="atLeast"/>
        <w:ind w:leftChars="296" w:left="1440" w:hangingChars="304" w:hanging="730"/>
        <w:jc w:val="both"/>
      </w:pPr>
      <w:r w:rsidRPr="0033407B">
        <w:rPr>
          <w:rFonts w:ascii="Times New Roman" w:eastAsia="標楷體" w:hAnsi="Times New Roman"/>
          <w:b w:val="0"/>
          <w:bCs w:val="0"/>
          <w:sz w:val="24"/>
        </w:rPr>
        <w:t>3.1.2</w:t>
      </w:r>
      <w:r w:rsidRPr="0033407B">
        <w:rPr>
          <w:rFonts w:ascii="Times New Roman" w:eastAsia="標楷體" w:hAnsi="Times New Roman" w:hint="eastAsia"/>
          <w:b w:val="0"/>
          <w:bCs w:val="0"/>
          <w:sz w:val="24"/>
        </w:rPr>
        <w:t>器材型式：掃頻場強擾動感測器（</w:t>
      </w:r>
      <w:r w:rsidRPr="0033407B">
        <w:rPr>
          <w:rFonts w:ascii="Times New Roman" w:eastAsia="標楷體" w:hAnsi="Times New Roman"/>
          <w:b w:val="0"/>
          <w:bCs w:val="0"/>
          <w:sz w:val="24"/>
        </w:rPr>
        <w:t>swept frequency field disturbance sensors</w:t>
      </w:r>
      <w:r w:rsidRPr="0033407B">
        <w:rPr>
          <w:rFonts w:ascii="Times New Roman" w:eastAsia="標楷體" w:hAnsi="Times New Roman" w:hint="eastAsia"/>
          <w:b w:val="0"/>
          <w:bCs w:val="0"/>
          <w:sz w:val="24"/>
        </w:rPr>
        <w:t>）</w:t>
      </w:r>
    </w:p>
    <w:p w:rsidR="0033407B" w:rsidRDefault="009A1501" w:rsidP="00DE638F">
      <w:pPr>
        <w:pStyle w:val="31117"/>
        <w:spacing w:before="180"/>
      </w:pPr>
      <w:r w:rsidRPr="002E32B2">
        <w:t xml:space="preserve">3.1.2.1 </w:t>
      </w:r>
      <w:r w:rsidRPr="002E32B2">
        <w:rPr>
          <w:rFonts w:hint="eastAsia"/>
        </w:rPr>
        <w:t>工作頻率為</w:t>
      </w:r>
      <w:r w:rsidRPr="002E32B2">
        <w:rPr>
          <w:color w:val="000000" w:themeColor="text1"/>
        </w:rPr>
        <w:t>1.70</w:t>
      </w:r>
      <w:r w:rsidRPr="002E32B2">
        <w:t>5 MHz</w:t>
      </w:r>
      <w:r w:rsidRPr="002E32B2">
        <w:rPr>
          <w:rFonts w:hint="eastAsia"/>
        </w:rPr>
        <w:t>～</w:t>
      </w:r>
      <w:r w:rsidRPr="002E32B2">
        <w:t>37 MHz</w:t>
      </w:r>
      <w:r w:rsidRPr="002E32B2">
        <w:rPr>
          <w:rFonts w:hint="eastAsia"/>
        </w:rPr>
        <w:t>。</w:t>
      </w:r>
    </w:p>
    <w:p w:rsidR="00744DC4" w:rsidRPr="0033407B" w:rsidRDefault="009A1501" w:rsidP="00DE638F">
      <w:pPr>
        <w:pStyle w:val="31117"/>
        <w:spacing w:before="180"/>
        <w:ind w:leftChars="399" w:left="1762" w:hangingChars="335" w:hanging="804"/>
      </w:pPr>
      <w:r w:rsidRPr="0033407B">
        <w:t xml:space="preserve">3.1.2.2 </w:t>
      </w:r>
      <w:r w:rsidRPr="0033407B">
        <w:rPr>
          <w:rFonts w:hint="eastAsia"/>
        </w:rPr>
        <w:t>主波發射及不必要之發射電場強度應符合</w:t>
      </w:r>
      <w:r w:rsidRPr="0033407B">
        <w:t>2.8</w:t>
      </w:r>
      <w:r w:rsidRPr="0033407B">
        <w:rPr>
          <w:rFonts w:hint="eastAsia"/>
        </w:rPr>
        <w:t>之規定。電場強度係以平均值檢波器測量，亦須符合</w:t>
      </w:r>
      <w:r w:rsidRPr="0033407B">
        <w:t>5.15.2</w:t>
      </w:r>
      <w:r w:rsidRPr="0033407B">
        <w:rPr>
          <w:rFonts w:hint="eastAsia"/>
        </w:rPr>
        <w:t>之峰值規定。</w:t>
      </w:r>
      <w:r w:rsidR="00C51856" w:rsidRPr="00093DCE">
        <w:t xml:space="preserve">     </w:t>
      </w:r>
      <w:r w:rsidR="00526DCF" w:rsidRPr="00093DCE">
        <w:t xml:space="preserve">  </w:t>
      </w:r>
      <w:r w:rsidR="005665A5">
        <w:rPr>
          <w:rFonts w:hint="eastAsia"/>
        </w:rPr>
        <w:t xml:space="preserve"> </w:t>
      </w: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hAnsi="Times New Roman"/>
        </w:rPr>
      </w:pPr>
      <w:bookmarkStart w:id="16" w:name="_Toc175448590"/>
      <w:bookmarkStart w:id="17" w:name="_Toc457400220"/>
      <w:bookmarkStart w:id="18" w:name="_Toc503286298"/>
      <w:r w:rsidRPr="00093DCE">
        <w:rPr>
          <w:rFonts w:ascii="Times New Roman" w:eastAsia="標楷體" w:hAnsi="Times New Roman"/>
          <w:b w:val="0"/>
          <w:bCs w:val="0"/>
          <w:sz w:val="24"/>
        </w:rPr>
        <w:t xml:space="preserve">3.2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13.553</w:t>
      </w:r>
      <w:r w:rsidR="00786456" w:rsidRPr="00093DCE">
        <w:rPr>
          <w:rFonts w:ascii="Times New Roman" w:eastAsia="標楷體" w:hAnsi="Times New Roman"/>
          <w:b w:val="0"/>
          <w:bCs w:val="0"/>
          <w:sz w:val="24"/>
        </w:rPr>
        <w:t xml:space="preserve"> MHz</w:t>
      </w:r>
      <w:r w:rsidR="00786456" w:rsidRPr="00093DCE">
        <w:rPr>
          <w:rFonts w:ascii="Times New Roman" w:eastAsia="標楷體" w:hAnsi="Times New Roman"/>
          <w:b w:val="0"/>
          <w:bCs w:val="0"/>
          <w:sz w:val="24"/>
        </w:rPr>
        <w:t>～</w:t>
      </w:r>
      <w:r w:rsidRPr="00093DCE">
        <w:rPr>
          <w:rFonts w:ascii="Times New Roman" w:eastAsia="標楷體" w:hAnsi="Times New Roman"/>
          <w:b w:val="0"/>
          <w:bCs w:val="0"/>
          <w:sz w:val="24"/>
        </w:rPr>
        <w:t>13.567</w:t>
      </w:r>
      <w:r w:rsidR="00786456"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16"/>
      <w:bookmarkEnd w:id="17"/>
      <w:bookmarkEnd w:id="18"/>
    </w:p>
    <w:p w:rsidR="00744DC4" w:rsidRPr="00093DCE" w:rsidRDefault="007818FC" w:rsidP="00DE638F">
      <w:pPr>
        <w:pStyle w:val="3"/>
        <w:numPr>
          <w:ilvl w:val="2"/>
          <w:numId w:val="135"/>
        </w:numPr>
        <w:snapToGrid w:val="0"/>
        <w:spacing w:beforeLines="50" w:line="240" w:lineRule="atLeast"/>
        <w:ind w:left="1276" w:hanging="566"/>
        <w:jc w:val="both"/>
        <w:rPr>
          <w:rFonts w:ascii="Times New Roman" w:eastAsia="標楷體" w:hAnsi="Times New Roman"/>
          <w:b w:val="0"/>
          <w:bCs w:val="0"/>
          <w:sz w:val="24"/>
        </w:rPr>
      </w:pPr>
      <w:bookmarkStart w:id="19" w:name="_Toc175448591"/>
      <w:r w:rsidRPr="00093DCE">
        <w:rPr>
          <w:rFonts w:ascii="Times New Roman" w:eastAsia="標楷體" w:hAnsi="Times New Roman"/>
          <w:b w:val="0"/>
          <w:bCs w:val="0"/>
          <w:sz w:val="24"/>
        </w:rPr>
        <w:t>器材型式：任何發射型式之器材。</w:t>
      </w:r>
      <w:bookmarkEnd w:id="19"/>
    </w:p>
    <w:p w:rsidR="00744DC4" w:rsidRPr="00093DCE" w:rsidRDefault="00786456" w:rsidP="00DE638F">
      <w:pPr>
        <w:snapToGrid w:val="0"/>
        <w:spacing w:beforeLines="50" w:line="240" w:lineRule="atLeast"/>
        <w:ind w:left="710" w:firstLineChars="100" w:firstLine="240"/>
        <w:jc w:val="both"/>
      </w:pPr>
      <w:r w:rsidRPr="00093DCE">
        <w:rPr>
          <w:szCs w:val="24"/>
        </w:rPr>
        <w:t xml:space="preserve">3.2.1.1 </w:t>
      </w:r>
      <w:r w:rsidR="00E624D3" w:rsidRPr="00093DCE">
        <w:t>主波發射：距器材</w:t>
      </w:r>
      <w:r w:rsidR="00E624D3" w:rsidRPr="00093DCE">
        <w:t>30</w:t>
      </w:r>
      <w:r w:rsidR="00E624D3" w:rsidRPr="00093DCE">
        <w:t>公尺處之主波電場強度應小於或等於</w:t>
      </w:r>
      <w:r w:rsidR="00E624D3" w:rsidRPr="00093DCE">
        <w:t>15848 uV/m</w:t>
      </w:r>
      <w:r w:rsidR="00E624D3" w:rsidRPr="00093DCE">
        <w:t>。</w:t>
      </w:r>
    </w:p>
    <w:p w:rsidR="00744DC4" w:rsidRPr="00093DCE" w:rsidRDefault="009B109D" w:rsidP="00DE638F">
      <w:pPr>
        <w:snapToGrid w:val="0"/>
        <w:spacing w:beforeLines="50" w:line="240" w:lineRule="atLeast"/>
        <w:ind w:left="710" w:firstLineChars="100" w:firstLine="240"/>
        <w:jc w:val="both"/>
      </w:pPr>
      <w:r w:rsidRPr="00093DCE">
        <w:t>3.2.1.2</w:t>
      </w:r>
      <w:r w:rsidR="005665A5">
        <w:rPr>
          <w:rFonts w:hint="eastAsia"/>
        </w:rPr>
        <w:t xml:space="preserve"> </w:t>
      </w:r>
      <w:r w:rsidR="00E624D3" w:rsidRPr="00093DCE">
        <w:t>不必要之發射：應符合</w:t>
      </w:r>
      <w:r w:rsidR="00E624D3" w:rsidRPr="00093DCE">
        <w:t>2.8</w:t>
      </w:r>
      <w:r w:rsidR="00E624D3" w:rsidRPr="00093DCE">
        <w:t>之規定。</w:t>
      </w:r>
    </w:p>
    <w:p w:rsidR="00744DC4" w:rsidRPr="00093DCE" w:rsidRDefault="00E624D3" w:rsidP="00DE638F">
      <w:pPr>
        <w:pStyle w:val="32137"/>
        <w:spacing w:beforeLines="50"/>
        <w:ind w:leftChars="400" w:left="1680" w:hangingChars="300" w:hanging="720"/>
        <w:rPr>
          <w:szCs w:val="24"/>
        </w:rPr>
      </w:pPr>
      <w:r w:rsidRPr="00093DCE">
        <w:t>3.2.1.3</w:t>
      </w:r>
      <w:r w:rsidR="005665A5">
        <w:rPr>
          <w:rFonts w:hint="eastAsia"/>
        </w:rPr>
        <w:t xml:space="preserve"> </w:t>
      </w:r>
      <w:r w:rsidRPr="00093DCE">
        <w:t>頻率容許差度：應維持在主波頻率之</w:t>
      </w:r>
      <w:r w:rsidRPr="00093DCE">
        <w:sym w:font="Symbol" w:char="F0B1"/>
      </w:r>
      <w:r w:rsidRPr="00093DCE">
        <w:t>0.01%</w:t>
      </w:r>
      <w:r w:rsidRPr="00093DCE">
        <w:t>以內。在正常供應電壓下，溫度在攝氏</w:t>
      </w:r>
      <w:r w:rsidRPr="00093DCE">
        <w:t>-20</w:t>
      </w:r>
      <w:r w:rsidRPr="00093DCE">
        <w:rPr>
          <w:rFonts w:eastAsia="新細明體" w:hAnsi="新細明體"/>
        </w:rPr>
        <w:t>℃</w:t>
      </w:r>
      <w:r w:rsidRPr="00093DCE">
        <w:rPr>
          <w:bCs/>
        </w:rPr>
        <w:t>～</w:t>
      </w:r>
      <w:r w:rsidRPr="00093DCE">
        <w:t>50</w:t>
      </w:r>
      <w:r w:rsidRPr="00093DCE">
        <w:rPr>
          <w:rFonts w:eastAsia="新細明體" w:hAnsi="新細明體"/>
        </w:rPr>
        <w:t>℃</w:t>
      </w:r>
      <w:r w:rsidRPr="00093DCE">
        <w:t>間變化；及在</w:t>
      </w:r>
      <w:r w:rsidRPr="00093DCE">
        <w:t>20</w:t>
      </w:r>
      <w:r w:rsidRPr="00093DCE">
        <w:rPr>
          <w:rFonts w:eastAsia="新細明體" w:hAnsi="新細明體"/>
        </w:rPr>
        <w:t>℃</w:t>
      </w:r>
      <w:r w:rsidRPr="00093DCE">
        <w:t>下，供應電壓在額定值之</w:t>
      </w:r>
      <w:r w:rsidRPr="00093DCE">
        <w:sym w:font="Symbol" w:char="F0B1"/>
      </w:r>
      <w:r w:rsidRPr="00093DCE">
        <w:t>15%</w:t>
      </w:r>
      <w:r w:rsidRPr="00093DCE">
        <w:t>內變化時。以電池作業者，應以新電池測試，須符合</w:t>
      </w:r>
      <w:r w:rsidRPr="00093DCE">
        <w:t>5.18</w:t>
      </w:r>
      <w:r w:rsidRPr="00093DCE">
        <w:t>之規定。</w:t>
      </w: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20" w:name="_Toc175448592"/>
      <w:bookmarkStart w:id="21" w:name="_Toc457400221"/>
      <w:bookmarkStart w:id="22" w:name="_Toc503286299"/>
      <w:r w:rsidRPr="00093DCE">
        <w:rPr>
          <w:rFonts w:ascii="Times New Roman" w:eastAsia="標楷體" w:hAnsi="Times New Roman"/>
          <w:b w:val="0"/>
          <w:bCs w:val="0"/>
          <w:sz w:val="24"/>
        </w:rPr>
        <w:t xml:space="preserve">3.3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26.9</w:t>
      </w:r>
      <w:r w:rsidR="00E624D3" w:rsidRPr="00093DCE">
        <w:rPr>
          <w:rFonts w:ascii="Times New Roman" w:eastAsia="標楷體" w:hAnsi="Times New Roman"/>
          <w:b w:val="0"/>
          <w:bCs w:val="0"/>
          <w:sz w:val="24"/>
        </w:rPr>
        <w:t>57 MHz</w:t>
      </w:r>
      <w:r w:rsidR="00E624D3" w:rsidRPr="00093DCE">
        <w:rPr>
          <w:rFonts w:ascii="Times New Roman" w:eastAsia="標楷體" w:hAnsi="Times New Roman"/>
          <w:b w:val="0"/>
          <w:bCs w:val="0"/>
          <w:sz w:val="24"/>
        </w:rPr>
        <w:t>～</w:t>
      </w:r>
      <w:r w:rsidRPr="00093DCE">
        <w:rPr>
          <w:rFonts w:ascii="Times New Roman" w:eastAsia="標楷體" w:hAnsi="Times New Roman"/>
          <w:b w:val="0"/>
          <w:bCs w:val="0"/>
          <w:sz w:val="24"/>
        </w:rPr>
        <w:t>27.28</w:t>
      </w:r>
      <w:r w:rsidR="00E624D3" w:rsidRPr="00093DCE">
        <w:rPr>
          <w:rFonts w:ascii="Times New Roman" w:eastAsia="標楷體" w:hAnsi="Times New Roman"/>
          <w:b w:val="0"/>
          <w:bCs w:val="0"/>
          <w:sz w:val="24"/>
        </w:rPr>
        <w:t xml:space="preserve">3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20"/>
      <w:bookmarkEnd w:id="21"/>
      <w:bookmarkEnd w:id="22"/>
    </w:p>
    <w:p w:rsidR="00AB7E26" w:rsidRPr="00093DCE" w:rsidRDefault="007818FC" w:rsidP="00DE638F">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23" w:name="_Toc175448593"/>
      <w:r w:rsidRPr="00093DCE">
        <w:rPr>
          <w:rFonts w:ascii="Times New Roman" w:eastAsia="標楷體" w:hAnsi="Times New Roman"/>
          <w:b w:val="0"/>
          <w:bCs w:val="0"/>
          <w:sz w:val="24"/>
        </w:rPr>
        <w:t xml:space="preserve">3.3.1 </w:t>
      </w:r>
      <w:r w:rsidRPr="00093DCE">
        <w:rPr>
          <w:rFonts w:ascii="Times New Roman" w:eastAsia="標楷體" w:hAnsi="Times New Roman"/>
          <w:b w:val="0"/>
          <w:bCs w:val="0"/>
          <w:sz w:val="24"/>
        </w:rPr>
        <w:t>器材型式：任何發射型式之器材。</w:t>
      </w:r>
      <w:bookmarkEnd w:id="23"/>
    </w:p>
    <w:p w:rsidR="00744DC4" w:rsidRPr="00093DCE" w:rsidRDefault="00E624D3" w:rsidP="00DD15D0">
      <w:pPr>
        <w:pStyle w:val="33117"/>
        <w:spacing w:beforeLines="50"/>
      </w:pPr>
      <w:r w:rsidRPr="00093DCE">
        <w:t xml:space="preserve">        3.3.1.1</w:t>
      </w:r>
      <w:r w:rsidR="005665A5">
        <w:rPr>
          <w:rFonts w:hint="eastAsia"/>
        </w:rPr>
        <w:t xml:space="preserve"> </w:t>
      </w:r>
      <w:r w:rsidRPr="00093DCE">
        <w:t>主波發射：距器材</w:t>
      </w:r>
      <w:r w:rsidRPr="00093DCE">
        <w:t>3</w:t>
      </w:r>
      <w:r w:rsidRPr="00093DCE">
        <w:t>公尺處之主波電場強度應小於或等於</w:t>
      </w:r>
      <w:r w:rsidRPr="00093DCE">
        <w:t>10</w:t>
      </w:r>
      <w:r w:rsidRPr="00093DCE">
        <w:t>毫伏特</w:t>
      </w:r>
      <w:r w:rsidRPr="00093DCE">
        <w:t>/</w:t>
      </w:r>
      <w:r w:rsidRPr="00093DCE">
        <w:t>公尺</w:t>
      </w:r>
      <w:r w:rsidRPr="00093DCE">
        <w:t>(mV/m)(</w:t>
      </w:r>
      <w:r w:rsidRPr="00093DCE">
        <w:t>採用平均值檢波器測量</w:t>
      </w:r>
      <w:r w:rsidRPr="00093DCE">
        <w:t>)</w:t>
      </w:r>
      <w:r w:rsidRPr="00093DCE">
        <w:t>，且須符合</w:t>
      </w:r>
      <w:r w:rsidRPr="00093DCE">
        <w:t>5.15.2</w:t>
      </w:r>
      <w:r w:rsidRPr="00093DCE">
        <w:t>之峰值規定。</w:t>
      </w:r>
    </w:p>
    <w:p w:rsidR="00744DC4" w:rsidRPr="00093DCE" w:rsidRDefault="00E624D3" w:rsidP="00DE638F">
      <w:pPr>
        <w:spacing w:beforeLines="50"/>
        <w:ind w:left="1805" w:hanging="1095"/>
        <w:rPr>
          <w:szCs w:val="24"/>
        </w:rPr>
      </w:pPr>
      <w:r w:rsidRPr="00093DCE">
        <w:lastRenderedPageBreak/>
        <w:t xml:space="preserve">  3.3.1.2 </w:t>
      </w:r>
      <w:r w:rsidR="007818FC" w:rsidRPr="00093DCE">
        <w:rPr>
          <w:szCs w:val="24"/>
        </w:rPr>
        <w:t>不必要之發射：應符合</w:t>
      </w:r>
      <w:r w:rsidR="007818FC" w:rsidRPr="00093DCE">
        <w:rPr>
          <w:szCs w:val="24"/>
        </w:rPr>
        <w:t>2.8</w:t>
      </w:r>
      <w:r w:rsidR="007818FC" w:rsidRPr="00093DCE">
        <w:rPr>
          <w:szCs w:val="24"/>
        </w:rPr>
        <w:t>之規定。</w:t>
      </w: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24" w:name="_Toc175448594"/>
      <w:bookmarkStart w:id="25" w:name="_Toc457400222"/>
      <w:bookmarkStart w:id="26" w:name="_Toc503286300"/>
      <w:r w:rsidRPr="00093DCE">
        <w:rPr>
          <w:rFonts w:ascii="Times New Roman" w:eastAsia="標楷體" w:hAnsi="Times New Roman"/>
          <w:b w:val="0"/>
          <w:bCs w:val="0"/>
          <w:sz w:val="24"/>
        </w:rPr>
        <w:t xml:space="preserve">3.4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40.66</w:t>
      </w:r>
      <w:r w:rsidR="003D6382" w:rsidRPr="00093DCE">
        <w:rPr>
          <w:rFonts w:ascii="Times New Roman" w:eastAsia="標楷體" w:hAnsi="Times New Roman"/>
          <w:b w:val="0"/>
          <w:bCs w:val="0"/>
          <w:sz w:val="24"/>
        </w:rPr>
        <w:t xml:space="preserve"> MHz</w:t>
      </w:r>
      <w:r w:rsidR="003D6382" w:rsidRPr="00093DCE">
        <w:rPr>
          <w:rFonts w:ascii="Times New Roman" w:eastAsia="標楷體" w:hAnsi="Times New Roman"/>
          <w:b w:val="0"/>
          <w:bCs w:val="0"/>
          <w:sz w:val="24"/>
        </w:rPr>
        <w:t>～</w:t>
      </w:r>
      <w:r w:rsidRPr="00093DCE">
        <w:rPr>
          <w:rFonts w:ascii="Times New Roman" w:eastAsia="標楷體" w:hAnsi="Times New Roman"/>
          <w:b w:val="0"/>
          <w:bCs w:val="0"/>
          <w:sz w:val="24"/>
        </w:rPr>
        <w:t>40.70</w:t>
      </w:r>
      <w:r w:rsidR="003D6382"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及大於</w:t>
      </w:r>
      <w:r w:rsidRPr="00093DCE">
        <w:rPr>
          <w:rFonts w:ascii="Times New Roman" w:eastAsia="標楷體" w:hAnsi="Times New Roman"/>
          <w:b w:val="0"/>
          <w:bCs w:val="0"/>
          <w:sz w:val="24"/>
        </w:rPr>
        <w:t>70</w:t>
      </w:r>
      <w:r w:rsidR="003D6382"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24"/>
      <w:bookmarkEnd w:id="25"/>
      <w:bookmarkEnd w:id="26"/>
    </w:p>
    <w:p w:rsidR="00AB7E26" w:rsidRPr="00093DCE" w:rsidRDefault="007818FC" w:rsidP="00DE638F">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27" w:name="_Toc175448595"/>
      <w:r w:rsidRPr="00093DCE">
        <w:rPr>
          <w:rFonts w:ascii="Times New Roman" w:eastAsia="標楷體" w:hAnsi="Times New Roman"/>
          <w:b w:val="0"/>
          <w:bCs w:val="0"/>
          <w:sz w:val="24"/>
        </w:rPr>
        <w:t xml:space="preserve">3.4.1 </w:t>
      </w:r>
      <w:r w:rsidRPr="00093DCE">
        <w:rPr>
          <w:rFonts w:ascii="Times New Roman" w:eastAsia="標楷體" w:hAnsi="Times New Roman"/>
          <w:b w:val="0"/>
          <w:bCs w:val="0"/>
          <w:sz w:val="24"/>
        </w:rPr>
        <w:t>器材型式：周邊防護系統</w:t>
      </w:r>
      <w:r w:rsidRPr="00093DCE">
        <w:rPr>
          <w:rFonts w:ascii="Times New Roman" w:eastAsia="標楷體" w:hAnsi="Times New Roman"/>
          <w:b w:val="0"/>
          <w:bCs w:val="0"/>
          <w:sz w:val="24"/>
        </w:rPr>
        <w:t>(Perimeter protection systems)</w:t>
      </w:r>
      <w:r w:rsidRPr="00093DCE">
        <w:rPr>
          <w:rFonts w:ascii="Times New Roman" w:eastAsia="標楷體" w:hAnsi="Times New Roman"/>
          <w:b w:val="0"/>
          <w:bCs w:val="0"/>
          <w:sz w:val="24"/>
        </w:rPr>
        <w:t>。</w:t>
      </w:r>
      <w:bookmarkEnd w:id="27"/>
    </w:p>
    <w:p w:rsidR="00744DC4" w:rsidRPr="00093DCE" w:rsidRDefault="003D6382" w:rsidP="00DD15D0">
      <w:pPr>
        <w:pStyle w:val="33117"/>
        <w:spacing w:beforeLines="50"/>
      </w:pPr>
      <w:r w:rsidRPr="00093DCE">
        <w:t xml:space="preserve">        3.4.1.1 </w:t>
      </w:r>
      <w:r w:rsidRPr="00093DCE">
        <w:t>說明：周邊防護系統係發射無線電波以偵測電場擾動，用以感測特定區域內之移動物體。</w:t>
      </w:r>
    </w:p>
    <w:p w:rsidR="00744DC4" w:rsidRPr="00093DCE" w:rsidRDefault="003D6382" w:rsidP="00DE638F">
      <w:pPr>
        <w:spacing w:beforeLines="50"/>
        <w:ind w:left="1805" w:hanging="1095"/>
      </w:pPr>
      <w:r w:rsidRPr="00093DCE">
        <w:t xml:space="preserve">  3.4.1.2 </w:t>
      </w:r>
      <w:r w:rsidRPr="00093DCE">
        <w:t>工作頻率為</w:t>
      </w:r>
      <w:r w:rsidRPr="00093DCE">
        <w:t>40.66 MHz</w:t>
      </w:r>
      <w:r w:rsidRPr="00093DCE">
        <w:rPr>
          <w:bCs/>
        </w:rPr>
        <w:t>～</w:t>
      </w:r>
      <w:r w:rsidRPr="00093DCE">
        <w:t>40.70 MHz</w:t>
      </w:r>
      <w:r w:rsidRPr="00093DCE">
        <w:t>。</w:t>
      </w:r>
    </w:p>
    <w:p w:rsidR="00744DC4" w:rsidRPr="00093DCE" w:rsidRDefault="003D6382" w:rsidP="00DE638F">
      <w:pPr>
        <w:spacing w:beforeLines="50"/>
        <w:ind w:left="1805" w:hanging="1095"/>
      </w:pPr>
      <w:r w:rsidRPr="00093DCE">
        <w:t xml:space="preserve">  3.4.1.3 </w:t>
      </w:r>
      <w:r w:rsidR="007818FC" w:rsidRPr="00093DCE">
        <w:rPr>
          <w:szCs w:val="24"/>
        </w:rPr>
        <w:t>主波發射：</w:t>
      </w:r>
      <w:r w:rsidRPr="00093DCE">
        <w:t>(</w:t>
      </w:r>
      <w:r w:rsidRPr="00093DCE">
        <w:t>採用平均值檢波器測量</w:t>
      </w:r>
      <w:r w:rsidRPr="00093DCE">
        <w:t>)</w:t>
      </w:r>
    </w:p>
    <w:p w:rsidR="00744DC4" w:rsidRPr="00093DCE" w:rsidRDefault="003D6382" w:rsidP="00DE638F">
      <w:pPr>
        <w:spacing w:beforeLines="50"/>
        <w:ind w:leftChars="50" w:left="120" w:firstLineChars="450" w:firstLine="1080"/>
      </w:pPr>
      <w:r w:rsidRPr="00093DCE">
        <w:t xml:space="preserve">(1) </w:t>
      </w:r>
      <w:r w:rsidRPr="00093DCE">
        <w:t>周邊防護系統：距器材</w:t>
      </w:r>
      <w:r w:rsidRPr="00093DCE">
        <w:t>3</w:t>
      </w:r>
      <w:r w:rsidRPr="00093DCE">
        <w:t>公尺處之主波電場強度應小於或等於</w:t>
      </w:r>
      <w:r w:rsidRPr="00093DCE">
        <w:t>500 uV/m</w:t>
      </w:r>
      <w:r w:rsidRPr="00093DCE">
        <w:t>。</w:t>
      </w:r>
    </w:p>
    <w:p w:rsidR="00744DC4" w:rsidRPr="00093DCE" w:rsidRDefault="003D6382" w:rsidP="00DE638F">
      <w:pPr>
        <w:spacing w:beforeLines="50"/>
        <w:ind w:leftChars="50" w:left="120" w:firstLineChars="450" w:firstLine="1080"/>
      </w:pPr>
      <w:r w:rsidRPr="00093DCE">
        <w:t xml:space="preserve">(2) </w:t>
      </w:r>
      <w:r w:rsidRPr="00093DCE">
        <w:t>須符合</w:t>
      </w:r>
      <w:r w:rsidRPr="00093DCE">
        <w:t>5.15.2</w:t>
      </w:r>
      <w:r w:rsidRPr="00093DCE">
        <w:t>之峰值規定。</w:t>
      </w:r>
    </w:p>
    <w:p w:rsidR="00744DC4" w:rsidRPr="00093DCE" w:rsidRDefault="003D6382" w:rsidP="00DE638F">
      <w:pPr>
        <w:spacing w:beforeLines="50"/>
      </w:pPr>
      <w:r w:rsidRPr="00093DCE">
        <w:t xml:space="preserve">        3.4.1.4</w:t>
      </w:r>
      <w:r w:rsidR="005665A5">
        <w:rPr>
          <w:rFonts w:hint="eastAsia"/>
        </w:rPr>
        <w:t xml:space="preserve"> </w:t>
      </w:r>
      <w:r w:rsidRPr="00093DCE">
        <w:t>不必要之發射：應符合</w:t>
      </w:r>
      <w:r w:rsidRPr="00093DCE">
        <w:t>2.8</w:t>
      </w:r>
      <w:r w:rsidRPr="00093DCE">
        <w:t>之規定。</w:t>
      </w:r>
    </w:p>
    <w:p w:rsidR="00744DC4" w:rsidRPr="00093DCE" w:rsidRDefault="003D6382" w:rsidP="00DD15D0">
      <w:pPr>
        <w:pStyle w:val="33117"/>
        <w:spacing w:beforeLines="50"/>
      </w:pPr>
      <w:r w:rsidRPr="00093DCE">
        <w:t xml:space="preserve">        3.4.1.5</w:t>
      </w:r>
      <w:r w:rsidR="005665A5">
        <w:rPr>
          <w:rFonts w:hint="eastAsia"/>
        </w:rPr>
        <w:t xml:space="preserve"> </w:t>
      </w:r>
      <w:r w:rsidRPr="00093DCE">
        <w:t>頻率容許差度：應維持在主波頻率之</w:t>
      </w:r>
      <w:r w:rsidRPr="00093DCE">
        <w:sym w:font="Symbol" w:char="F0B1"/>
      </w:r>
      <w:r w:rsidRPr="00093DCE">
        <w:t>0.01%</w:t>
      </w:r>
      <w:r w:rsidRPr="00093DCE">
        <w:t>以內。在正常供應電壓下，溫度在</w:t>
      </w:r>
      <w:r w:rsidRPr="00093DCE">
        <w:t>-20</w:t>
      </w:r>
      <w:r w:rsidRPr="00093DCE">
        <w:rPr>
          <w:rFonts w:eastAsia="新細明體"/>
        </w:rPr>
        <w:t>℃</w:t>
      </w:r>
      <w:r w:rsidRPr="00093DCE">
        <w:t>~50</w:t>
      </w:r>
      <w:r w:rsidRPr="00093DCE">
        <w:rPr>
          <w:rFonts w:eastAsia="新細明體"/>
        </w:rPr>
        <w:t>℃</w:t>
      </w:r>
      <w:r w:rsidRPr="00093DCE">
        <w:t>間變化；及在</w:t>
      </w:r>
      <w:r w:rsidRPr="00093DCE">
        <w:t>20</w:t>
      </w:r>
      <w:r w:rsidRPr="00093DCE">
        <w:rPr>
          <w:rFonts w:eastAsia="新細明體"/>
        </w:rPr>
        <w:t>℃</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744DC4" w:rsidRPr="00093DCE" w:rsidRDefault="005E3146" w:rsidP="00DE638F">
      <w:pPr>
        <w:spacing w:beforeLines="50"/>
      </w:pPr>
      <w:r w:rsidRPr="00093DCE">
        <w:t xml:space="preserve">      3.4.2</w:t>
      </w:r>
      <w:r w:rsidR="005665A5">
        <w:rPr>
          <w:rFonts w:hint="eastAsia"/>
        </w:rPr>
        <w:t xml:space="preserve"> </w:t>
      </w:r>
      <w:r w:rsidRPr="00093DCE">
        <w:t>器材型式：間歇性或週期性</w:t>
      </w:r>
      <w:r w:rsidRPr="00093DCE">
        <w:t>(periodic)</w:t>
      </w:r>
      <w:r w:rsidRPr="00093DCE">
        <w:t>發射之器材。</w:t>
      </w:r>
    </w:p>
    <w:p w:rsidR="00744DC4" w:rsidRPr="00093DCE" w:rsidRDefault="005E3146" w:rsidP="00DD15D0">
      <w:pPr>
        <w:pStyle w:val="33117"/>
        <w:spacing w:beforeLines="50"/>
      </w:pPr>
      <w:r w:rsidRPr="00093DCE">
        <w:t xml:space="preserve">        3.4.2.1</w:t>
      </w:r>
      <w:r w:rsidR="005665A5">
        <w:rPr>
          <w:rFonts w:hint="eastAsia"/>
        </w:rPr>
        <w:t xml:space="preserve"> </w:t>
      </w:r>
      <w:r w:rsidRPr="00093DCE">
        <w:t>工作頻率為</w:t>
      </w:r>
      <w:r w:rsidRPr="00093DCE">
        <w:t>40.66 MHz</w:t>
      </w:r>
      <w:r w:rsidRPr="00093DCE">
        <w:rPr>
          <w:bCs/>
        </w:rPr>
        <w:t>～</w:t>
      </w:r>
      <w:r w:rsidRPr="00093DCE">
        <w:t>40.70 MHz</w:t>
      </w:r>
      <w:r w:rsidRPr="00093DCE">
        <w:t>及使用</w:t>
      </w:r>
      <w:r w:rsidRPr="00093DCE">
        <w:t>2.7</w:t>
      </w:r>
      <w:r w:rsidRPr="00093DCE">
        <w:t>所列頻段以外且大於</w:t>
      </w:r>
      <w:r w:rsidRPr="00093DCE">
        <w:t>70 MHz</w:t>
      </w:r>
      <w:r w:rsidRPr="00093DCE">
        <w:t>之頻率。</w:t>
      </w:r>
    </w:p>
    <w:p w:rsidR="00744DC4" w:rsidRPr="00093DCE" w:rsidRDefault="005E3146" w:rsidP="00DD15D0">
      <w:pPr>
        <w:pStyle w:val="33117"/>
        <w:spacing w:beforeLines="50"/>
      </w:pPr>
      <w:r w:rsidRPr="00093DCE">
        <w:t xml:space="preserve">        3.4.2.2</w:t>
      </w:r>
      <w:r w:rsidR="005665A5">
        <w:rPr>
          <w:rFonts w:hint="eastAsia"/>
        </w:rPr>
        <w:t xml:space="preserve"> </w:t>
      </w:r>
      <w:r w:rsidRPr="00093DCE">
        <w:t>在</w:t>
      </w:r>
      <w:r w:rsidRPr="00093DCE">
        <w:t>70 MHz</w:t>
      </w:r>
      <w:r w:rsidRPr="00093DCE">
        <w:rPr>
          <w:bCs/>
        </w:rPr>
        <w:t>～</w:t>
      </w:r>
      <w:r w:rsidRPr="00093DCE">
        <w:t>900 MHz</w:t>
      </w:r>
      <w:r w:rsidRPr="00093DCE">
        <w:t>間作業者，其發射頻寬限於中心頻率之</w:t>
      </w:r>
      <w:r w:rsidRPr="00093DCE">
        <w:t>0.25%</w:t>
      </w:r>
      <w:r w:rsidRPr="00093DCE">
        <w:t>以內，在</w:t>
      </w:r>
      <w:r w:rsidRPr="00093DCE">
        <w:t>900 MHz</w:t>
      </w:r>
      <w:r w:rsidRPr="00093DCE">
        <w:t>以上作業者，其發射頻寬限於中心頻率之</w:t>
      </w:r>
      <w:r w:rsidRPr="00093DCE">
        <w:t>0.5%</w:t>
      </w:r>
      <w:r w:rsidRPr="00093DCE">
        <w:t>以內，頻寬指載波中心頻率上下兩邊，相對於其調變載波最高功率降低</w:t>
      </w:r>
      <w:r w:rsidRPr="00093DCE">
        <w:t>20</w:t>
      </w:r>
      <w:r w:rsidRPr="00093DCE">
        <w:t>分貝</w:t>
      </w:r>
      <w:r w:rsidRPr="00093DCE">
        <w:t>(dB)</w:t>
      </w:r>
      <w:r w:rsidRPr="00093DCE">
        <w:t>處。</w:t>
      </w:r>
    </w:p>
    <w:p w:rsidR="00744DC4" w:rsidRPr="00093DCE" w:rsidRDefault="005E3146" w:rsidP="00DD15D0">
      <w:pPr>
        <w:pStyle w:val="33117"/>
        <w:spacing w:beforeLines="50"/>
      </w:pPr>
      <w:r w:rsidRPr="00093DCE">
        <w:t xml:space="preserve">        3.4.2.3 </w:t>
      </w:r>
      <w:r w:rsidRPr="00093DCE">
        <w:t>在</w:t>
      </w:r>
      <w:r w:rsidRPr="00093DCE">
        <w:t>40.66 MHz</w:t>
      </w:r>
      <w:r w:rsidRPr="00093DCE">
        <w:rPr>
          <w:bCs/>
        </w:rPr>
        <w:t>～</w:t>
      </w:r>
      <w:r w:rsidRPr="00093DCE">
        <w:t>40.70 MHz</w:t>
      </w:r>
      <w:r w:rsidRPr="00093DCE">
        <w:t>間作業者，其發射頻寬限於該頻段範圍，且在正常供應電壓下，溫度在</w:t>
      </w:r>
      <w:r w:rsidRPr="00093DCE">
        <w:t>-20℃</w:t>
      </w:r>
      <w:r w:rsidRPr="00093DCE">
        <w:rPr>
          <w:bCs/>
        </w:rPr>
        <w:t>～</w:t>
      </w:r>
      <w:r w:rsidRPr="00093DCE">
        <w:t>50℃</w:t>
      </w:r>
      <w:r w:rsidRPr="00093DCE">
        <w:t>間變化；及在</w:t>
      </w:r>
      <w:r w:rsidRPr="00093DCE">
        <w:t>20℃</w:t>
      </w:r>
      <w:r w:rsidRPr="00093DCE">
        <w:t>時，供應電壓在額定值之</w:t>
      </w:r>
      <w:r w:rsidRPr="00093DCE">
        <w:sym w:font="Symbol" w:char="F0B1"/>
      </w:r>
      <w:r w:rsidRPr="00093DCE">
        <w:t>15%</w:t>
      </w:r>
      <w:r w:rsidRPr="00093DCE">
        <w:t>內變化</w:t>
      </w:r>
      <w:r w:rsidR="00C90159" w:rsidRPr="00093DCE">
        <w:t>時，頻率容許差度應維持在主波頻率之</w:t>
      </w:r>
      <w:r w:rsidR="00C90159" w:rsidRPr="00093DCE">
        <w:sym w:font="Symbol" w:char="F0B1"/>
      </w:r>
      <w:r w:rsidR="00C90159" w:rsidRPr="00093DCE">
        <w:t>0.01%</w:t>
      </w:r>
      <w:r w:rsidR="00C90159" w:rsidRPr="00093DCE">
        <w:t>以內。以電池作業者，應以新電池測試，並須符合</w:t>
      </w:r>
      <w:r w:rsidR="00C90159" w:rsidRPr="00093DCE">
        <w:t>5.18</w:t>
      </w:r>
      <w:r w:rsidR="00C90159" w:rsidRPr="00093DCE">
        <w:t>之要求。</w:t>
      </w:r>
    </w:p>
    <w:p w:rsidR="00744DC4" w:rsidRPr="00093DCE" w:rsidRDefault="00C90159" w:rsidP="00DE638F">
      <w:pPr>
        <w:spacing w:beforeLines="50"/>
      </w:pPr>
      <w:r w:rsidRPr="00093DCE">
        <w:t xml:space="preserve">        3.4.2.4</w:t>
      </w:r>
      <w:r w:rsidR="005665A5">
        <w:rPr>
          <w:rFonts w:hint="eastAsia"/>
        </w:rPr>
        <w:t xml:space="preserve"> </w:t>
      </w:r>
      <w:r w:rsidRPr="00093DCE">
        <w:t>器材使用限制：</w:t>
      </w:r>
    </w:p>
    <w:p w:rsidR="00744DC4" w:rsidRPr="00093DCE" w:rsidRDefault="00F6613D" w:rsidP="009A1501">
      <w:pPr>
        <w:pStyle w:val="170"/>
      </w:pPr>
      <w:r w:rsidRPr="00093DCE">
        <w:t xml:space="preserve">(1) </w:t>
      </w:r>
      <w:r w:rsidRPr="00093DCE">
        <w:t>用於傳送控制訊號者，諸如：警報系統</w:t>
      </w:r>
      <w:r w:rsidRPr="00093DCE">
        <w:t>(alarm systems)</w:t>
      </w:r>
      <w:r w:rsidRPr="00093DCE">
        <w:t>、開門器</w:t>
      </w:r>
      <w:r w:rsidRPr="00093DCE">
        <w:t>(door openers)</w:t>
      </w:r>
      <w:r w:rsidRPr="00093DCE">
        <w:t>、遙控開關</w:t>
      </w:r>
      <w:r w:rsidRPr="00093DCE">
        <w:t>(remote switches)</w:t>
      </w:r>
      <w:r w:rsidRPr="00093DCE">
        <w:t>等之控制訊號，但不得用於連續性傳輸，如：無線電遙控玩具或傳送聲音、影像及資料等，且應符合下列情形：</w:t>
      </w:r>
    </w:p>
    <w:p w:rsidR="00744DC4" w:rsidRPr="00093DCE" w:rsidRDefault="00F6613D" w:rsidP="00DD15D0">
      <w:pPr>
        <w:pStyle w:val="A70"/>
        <w:spacing w:beforeLines="50"/>
        <w:rPr>
          <w:color w:val="auto"/>
        </w:rPr>
      </w:pPr>
      <w:r w:rsidRPr="00093DCE">
        <w:rPr>
          <w:color w:val="auto"/>
        </w:rPr>
        <w:t xml:space="preserve">            (A) </w:t>
      </w:r>
      <w:r w:rsidRPr="00093DCE">
        <w:rPr>
          <w:color w:val="auto"/>
        </w:rPr>
        <w:t>在</w:t>
      </w:r>
      <w:r w:rsidRPr="00093DCE">
        <w:rPr>
          <w:color w:val="auto"/>
        </w:rPr>
        <w:t>314 MHz</w:t>
      </w:r>
      <w:r w:rsidRPr="00093DCE">
        <w:rPr>
          <w:bCs/>
          <w:color w:val="auto"/>
        </w:rPr>
        <w:t>～</w:t>
      </w:r>
      <w:r w:rsidRPr="00093DCE">
        <w:rPr>
          <w:color w:val="auto"/>
        </w:rPr>
        <w:t>316 MHz</w:t>
      </w:r>
      <w:r w:rsidRPr="00093DCE">
        <w:rPr>
          <w:color w:val="auto"/>
        </w:rPr>
        <w:t>及</w:t>
      </w:r>
      <w:r w:rsidRPr="00093DCE">
        <w:rPr>
          <w:color w:val="auto"/>
        </w:rPr>
        <w:t>433 MHz</w:t>
      </w:r>
      <w:r w:rsidRPr="00093DCE">
        <w:rPr>
          <w:bCs/>
          <w:color w:val="auto"/>
        </w:rPr>
        <w:t>～</w:t>
      </w:r>
      <w:r w:rsidRPr="00093DCE">
        <w:rPr>
          <w:color w:val="auto"/>
        </w:rPr>
        <w:t>435 MHz</w:t>
      </w:r>
      <w:r w:rsidRPr="00093DCE">
        <w:rPr>
          <w:color w:val="auto"/>
        </w:rPr>
        <w:t>作業者：如為手動發射器材者須有一開關，按下並釋放此開關後</w:t>
      </w:r>
      <w:r w:rsidRPr="00093DCE">
        <w:rPr>
          <w:color w:val="auto"/>
        </w:rPr>
        <w:t>5</w:t>
      </w:r>
      <w:r w:rsidRPr="00093DCE">
        <w:rPr>
          <w:color w:val="auto"/>
        </w:rPr>
        <w:t>秒內應自動停止發射。</w:t>
      </w:r>
    </w:p>
    <w:p w:rsidR="00744DC4" w:rsidRPr="00093DCE" w:rsidRDefault="00F6613D" w:rsidP="00DD15D0">
      <w:pPr>
        <w:pStyle w:val="A70"/>
        <w:spacing w:beforeLines="50"/>
        <w:rPr>
          <w:color w:val="auto"/>
        </w:rPr>
      </w:pPr>
      <w:r w:rsidRPr="00093DCE">
        <w:rPr>
          <w:color w:val="auto"/>
        </w:rPr>
        <w:t xml:space="preserve">            (B) </w:t>
      </w:r>
      <w:r w:rsidRPr="00093DCE">
        <w:rPr>
          <w:color w:val="auto"/>
        </w:rPr>
        <w:t>除</w:t>
      </w:r>
      <w:r w:rsidRPr="00093DCE">
        <w:rPr>
          <w:color w:val="auto"/>
        </w:rPr>
        <w:t>(A)</w:t>
      </w:r>
      <w:r w:rsidRPr="00093DCE">
        <w:rPr>
          <w:color w:val="auto"/>
        </w:rPr>
        <w:t>之作業頻率以外者：如為手動發射器材須有一開關，按下此開關後</w:t>
      </w:r>
      <w:r w:rsidRPr="00093DCE">
        <w:rPr>
          <w:color w:val="auto"/>
        </w:rPr>
        <w:t>5</w:t>
      </w:r>
      <w:r w:rsidRPr="00093DCE">
        <w:rPr>
          <w:color w:val="auto"/>
        </w:rPr>
        <w:t>秒內應自動停止發射。</w:t>
      </w:r>
    </w:p>
    <w:p w:rsidR="00744DC4" w:rsidRPr="00093DCE" w:rsidRDefault="00F6613D" w:rsidP="00DE638F">
      <w:pPr>
        <w:spacing w:beforeLines="50"/>
      </w:pPr>
      <w:r w:rsidRPr="00093DCE">
        <w:lastRenderedPageBreak/>
        <w:t xml:space="preserve">            (C) </w:t>
      </w:r>
      <w:r w:rsidRPr="00093DCE">
        <w:t>器材具自動發射者，每次發射時間應少於</w:t>
      </w:r>
      <w:r w:rsidRPr="00093DCE">
        <w:t>5</w:t>
      </w:r>
      <w:r w:rsidRPr="00093DCE">
        <w:t>秒。</w:t>
      </w:r>
    </w:p>
    <w:p w:rsidR="00744DC4" w:rsidRPr="00093DCE" w:rsidRDefault="00F6613D" w:rsidP="00DD15D0">
      <w:pPr>
        <w:pStyle w:val="A70"/>
        <w:spacing w:beforeLines="50"/>
        <w:rPr>
          <w:color w:val="auto"/>
        </w:rPr>
      </w:pPr>
      <w:r w:rsidRPr="00093DCE">
        <w:rPr>
          <w:color w:val="auto"/>
        </w:rPr>
        <w:t xml:space="preserve">            (D) </w:t>
      </w:r>
      <w:r w:rsidRPr="00093DCE">
        <w:rPr>
          <w:color w:val="auto"/>
        </w:rPr>
        <w:t>不得使用預設固定間隔（</w:t>
      </w:r>
      <w:r w:rsidRPr="00093DCE">
        <w:rPr>
          <w:color w:val="auto"/>
        </w:rPr>
        <w:t>regular predetermined intervals</w:t>
      </w:r>
      <w:r w:rsidRPr="00093DCE">
        <w:rPr>
          <w:color w:val="auto"/>
        </w:rPr>
        <w:t>）之週期性傳輸。但用於保全（</w:t>
      </w:r>
      <w:r w:rsidRPr="00093DCE">
        <w:rPr>
          <w:color w:val="auto"/>
        </w:rPr>
        <w:t>security</w:t>
      </w:r>
      <w:r w:rsidRPr="00093DCE">
        <w:rPr>
          <w:color w:val="auto"/>
        </w:rPr>
        <w:t>）或安全（</w:t>
      </w:r>
      <w:r w:rsidRPr="00093DCE">
        <w:rPr>
          <w:color w:val="auto"/>
        </w:rPr>
        <w:t>safety</w:t>
      </w:r>
      <w:r w:rsidRPr="00093DCE">
        <w:rPr>
          <w:color w:val="auto"/>
        </w:rPr>
        <w:t>）業務之輪詢</w:t>
      </w:r>
      <w:r w:rsidRPr="00093DCE">
        <w:rPr>
          <w:color w:val="auto"/>
        </w:rPr>
        <w:t>(polling)</w:t>
      </w:r>
      <w:r w:rsidRPr="00093DCE">
        <w:rPr>
          <w:color w:val="auto"/>
        </w:rPr>
        <w:t>或監督</w:t>
      </w:r>
      <w:r w:rsidRPr="00093DCE">
        <w:rPr>
          <w:color w:val="auto"/>
        </w:rPr>
        <w:t>(supervision)</w:t>
      </w:r>
      <w:r w:rsidRPr="00093DCE">
        <w:rPr>
          <w:color w:val="auto"/>
        </w:rPr>
        <w:t>訊號者，每一器材每小時傳輸期間總和應小於或等於</w:t>
      </w:r>
      <w:r w:rsidRPr="00093DCE">
        <w:rPr>
          <w:color w:val="auto"/>
        </w:rPr>
        <w:t>2</w:t>
      </w:r>
      <w:r w:rsidRPr="00093DCE">
        <w:rPr>
          <w:color w:val="auto"/>
        </w:rPr>
        <w:t>秒，不限傳輸次數。</w:t>
      </w:r>
    </w:p>
    <w:p w:rsidR="00744DC4" w:rsidRPr="00093DCE" w:rsidRDefault="00F6613D" w:rsidP="009A1501">
      <w:pPr>
        <w:pStyle w:val="170"/>
      </w:pPr>
      <w:r w:rsidRPr="00093DCE">
        <w:t xml:space="preserve">(2) </w:t>
      </w:r>
      <w:r w:rsidRPr="00093DCE">
        <w:t>除</w:t>
      </w:r>
      <w:r w:rsidRPr="00093DCE">
        <w:t>(1)</w:t>
      </w:r>
      <w:r w:rsidRPr="00093DCE">
        <w:t>外，發射之器材應具有自動限制工作功能，即每次發射時間應小於</w:t>
      </w:r>
      <w:r w:rsidRPr="00093DCE">
        <w:t>1</w:t>
      </w:r>
      <w:r w:rsidRPr="00093DCE">
        <w:t>秒，發射間之休止週期大於</w:t>
      </w:r>
      <w:r w:rsidRPr="00093DCE">
        <w:t>10</w:t>
      </w:r>
      <w:r w:rsidRPr="00093DCE">
        <w:t>秒且為發射時間</w:t>
      </w:r>
      <w:r w:rsidRPr="00093DCE">
        <w:t>30</w:t>
      </w:r>
      <w:r w:rsidRPr="00093DCE">
        <w:t>倍以上。</w:t>
      </w:r>
    </w:p>
    <w:p w:rsidR="00744DC4" w:rsidRPr="00093DCE" w:rsidRDefault="00F6613D" w:rsidP="00DE638F">
      <w:pPr>
        <w:spacing w:beforeLines="50"/>
      </w:pPr>
      <w:r w:rsidRPr="00093DCE">
        <w:t xml:space="preserve">        3.4.2.5</w:t>
      </w:r>
      <w:r w:rsidR="005665A5">
        <w:rPr>
          <w:rFonts w:hint="eastAsia"/>
        </w:rPr>
        <w:t xml:space="preserve"> </w:t>
      </w:r>
      <w:r w:rsidRPr="00093DCE">
        <w:t>電場強度限制值：</w:t>
      </w:r>
    </w:p>
    <w:p w:rsidR="00744DC4" w:rsidRPr="00093DCE" w:rsidRDefault="00F6613D" w:rsidP="009A1501">
      <w:pPr>
        <w:pStyle w:val="170"/>
      </w:pPr>
      <w:r w:rsidRPr="00093DCE">
        <w:t xml:space="preserve">(1) </w:t>
      </w:r>
      <w:r w:rsidRPr="00093DCE">
        <w:t>符合</w:t>
      </w:r>
      <w:r w:rsidRPr="00093DCE">
        <w:t>3.4.2.4(1)</w:t>
      </w:r>
      <w:r w:rsidRPr="00093DCE">
        <w:t>之規定者，除須符合</w:t>
      </w:r>
      <w:r w:rsidRPr="00093DCE">
        <w:t>2.7</w:t>
      </w:r>
      <w:r w:rsidRPr="00093DCE">
        <w:t>之規定外，距器材</w:t>
      </w:r>
      <w:r w:rsidRPr="00093DCE">
        <w:t>3</w:t>
      </w:r>
      <w:r w:rsidRPr="00093DCE">
        <w:t>公尺處之電場強度限制值</w:t>
      </w:r>
      <w:r w:rsidRPr="00093DCE">
        <w:t>(</w:t>
      </w:r>
      <w:r w:rsidRPr="00093DCE">
        <w:t>採用平均值檢波器測量，亦可採用</w:t>
      </w:r>
      <w:r w:rsidRPr="00093DCE">
        <w:t>CISPR</w:t>
      </w:r>
      <w:r w:rsidRPr="00093DCE">
        <w:t>準峰值檢波器</w:t>
      </w:r>
      <w:r w:rsidRPr="00093DCE">
        <w:t>)</w:t>
      </w:r>
      <w:r w:rsidRPr="00093DCE">
        <w:t>如下表。各頻段重疊處，以較嚴格之限制值為準。</w:t>
      </w:r>
    </w:p>
    <w:tbl>
      <w:tblPr>
        <w:tblStyle w:val="af"/>
        <w:tblW w:w="0" w:type="auto"/>
        <w:tblInd w:w="1473" w:type="dxa"/>
        <w:tblLayout w:type="fixed"/>
        <w:tblLook w:val="04A0"/>
      </w:tblPr>
      <w:tblGrid>
        <w:gridCol w:w="2735"/>
        <w:gridCol w:w="2410"/>
        <w:gridCol w:w="2693"/>
      </w:tblGrid>
      <w:tr w:rsidR="00F6613D" w:rsidRPr="00093DCE" w:rsidTr="00526DCF">
        <w:tc>
          <w:tcPr>
            <w:tcW w:w="2735"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主波頻率</w:t>
            </w:r>
          </w:p>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(MHz)</w:t>
            </w:r>
          </w:p>
        </w:tc>
        <w:tc>
          <w:tcPr>
            <w:tcW w:w="2410"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主波電場強度</w:t>
            </w:r>
          </w:p>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(uV/m)</w:t>
            </w:r>
          </w:p>
        </w:tc>
        <w:tc>
          <w:tcPr>
            <w:tcW w:w="2693"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不必要之發射</w:t>
            </w:r>
          </w:p>
          <w:p w:rsidR="00F6613D" w:rsidRPr="00093DCE" w:rsidRDefault="00F6613D" w:rsidP="00526DCF">
            <w:pPr>
              <w:snapToGrid w:val="0"/>
              <w:spacing w:line="0" w:lineRule="atLeast"/>
              <w:ind w:leftChars="10" w:left="31" w:hangingChars="3" w:hanging="7"/>
              <w:jc w:val="center"/>
              <w:rPr>
                <w:rFonts w:ascii="Times New Roman" w:hAnsi="Times New Roman" w:cs="Times New Roman"/>
                <w:szCs w:val="24"/>
              </w:rPr>
            </w:pPr>
            <w:r w:rsidRPr="00093DCE">
              <w:rPr>
                <w:rFonts w:ascii="Times New Roman" w:hAnsi="Times New Roman" w:cs="Times New Roman"/>
                <w:szCs w:val="24"/>
              </w:rPr>
              <w:t>(uV/m)</w:t>
            </w:r>
          </w:p>
        </w:tc>
      </w:tr>
      <w:tr w:rsidR="00F6613D" w:rsidRPr="00093DCE" w:rsidTr="00526DCF">
        <w:tc>
          <w:tcPr>
            <w:tcW w:w="2735"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40.66</w:t>
            </w:r>
            <w:r w:rsidRPr="00093DCE">
              <w:rPr>
                <w:rFonts w:ascii="Times New Roman" w:hAnsi="Times New Roman" w:cs="Times New Roman"/>
                <w:szCs w:val="24"/>
              </w:rPr>
              <w:t>～</w:t>
            </w:r>
            <w:r w:rsidRPr="00093DCE">
              <w:rPr>
                <w:rFonts w:ascii="Times New Roman" w:hAnsi="Times New Roman" w:cs="Times New Roman"/>
                <w:szCs w:val="24"/>
              </w:rPr>
              <w:t>40.70</w:t>
            </w:r>
          </w:p>
        </w:tc>
        <w:tc>
          <w:tcPr>
            <w:tcW w:w="2410"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2250</w:t>
            </w:r>
          </w:p>
        </w:tc>
        <w:tc>
          <w:tcPr>
            <w:tcW w:w="2693"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225</w:t>
            </w:r>
          </w:p>
        </w:tc>
      </w:tr>
      <w:tr w:rsidR="00F6613D" w:rsidRPr="00093DCE" w:rsidTr="00526DCF">
        <w:tc>
          <w:tcPr>
            <w:tcW w:w="2735"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70</w:t>
            </w:r>
            <w:r w:rsidRPr="00093DCE">
              <w:rPr>
                <w:rFonts w:ascii="Times New Roman" w:hAnsi="Times New Roman" w:cs="Times New Roman"/>
                <w:szCs w:val="24"/>
              </w:rPr>
              <w:t>～</w:t>
            </w:r>
            <w:r w:rsidRPr="00093DCE">
              <w:rPr>
                <w:rFonts w:ascii="Times New Roman" w:hAnsi="Times New Roman" w:cs="Times New Roman"/>
                <w:szCs w:val="24"/>
              </w:rPr>
              <w:t>130(</w:t>
            </w:r>
            <w:r w:rsidRPr="00093DCE">
              <w:rPr>
                <w:rFonts w:ascii="Times New Roman" w:hAnsi="Times New Roman" w:cs="Times New Roman"/>
                <w:szCs w:val="24"/>
              </w:rPr>
              <w:t>含</w:t>
            </w:r>
            <w:r w:rsidRPr="00093DCE">
              <w:rPr>
                <w:rFonts w:ascii="Times New Roman" w:hAnsi="Times New Roman" w:cs="Times New Roman"/>
                <w:szCs w:val="24"/>
              </w:rPr>
              <w:t>)</w:t>
            </w:r>
          </w:p>
        </w:tc>
        <w:tc>
          <w:tcPr>
            <w:tcW w:w="2410"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1250</w:t>
            </w:r>
          </w:p>
        </w:tc>
        <w:tc>
          <w:tcPr>
            <w:tcW w:w="2693"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125</w:t>
            </w:r>
          </w:p>
        </w:tc>
      </w:tr>
      <w:tr w:rsidR="00F6613D" w:rsidRPr="00093DCE" w:rsidTr="00526DCF">
        <w:tc>
          <w:tcPr>
            <w:tcW w:w="2735"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130(</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w:t>
            </w:r>
            <w:r w:rsidRPr="00093DCE">
              <w:rPr>
                <w:rFonts w:ascii="Times New Roman" w:hAnsi="Times New Roman" w:cs="Times New Roman"/>
                <w:szCs w:val="24"/>
              </w:rPr>
              <w:t>174(</w:t>
            </w:r>
            <w:r w:rsidRPr="00093DCE">
              <w:rPr>
                <w:rFonts w:ascii="Times New Roman" w:hAnsi="Times New Roman" w:cs="Times New Roman"/>
                <w:szCs w:val="24"/>
              </w:rPr>
              <w:t>含</w:t>
            </w:r>
            <w:r w:rsidRPr="00093DCE">
              <w:rPr>
                <w:rFonts w:ascii="Times New Roman" w:hAnsi="Times New Roman" w:cs="Times New Roman"/>
                <w:szCs w:val="24"/>
              </w:rPr>
              <w:t>)</w:t>
            </w:r>
          </w:p>
        </w:tc>
        <w:tc>
          <w:tcPr>
            <w:tcW w:w="2410"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1250</w:t>
            </w:r>
            <w:r w:rsidRPr="00093DCE">
              <w:rPr>
                <w:rFonts w:ascii="Times New Roman" w:hAnsi="Times New Roman" w:cs="Times New Roman"/>
                <w:szCs w:val="24"/>
              </w:rPr>
              <w:t>～</w:t>
            </w:r>
            <w:r w:rsidRPr="00093DCE">
              <w:rPr>
                <w:rFonts w:ascii="Times New Roman" w:hAnsi="Times New Roman" w:cs="Times New Roman"/>
                <w:szCs w:val="24"/>
              </w:rPr>
              <w:t>3750</w:t>
            </w:r>
          </w:p>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c>
          <w:tcPr>
            <w:tcW w:w="2693"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125</w:t>
            </w:r>
            <w:r w:rsidRPr="00093DCE">
              <w:rPr>
                <w:rFonts w:ascii="Times New Roman" w:hAnsi="Times New Roman" w:cs="Times New Roman"/>
                <w:szCs w:val="24"/>
              </w:rPr>
              <w:t>～</w:t>
            </w:r>
            <w:r w:rsidRPr="00093DCE">
              <w:rPr>
                <w:rFonts w:ascii="Times New Roman" w:hAnsi="Times New Roman" w:cs="Times New Roman"/>
                <w:szCs w:val="24"/>
              </w:rPr>
              <w:t>375</w:t>
            </w:r>
          </w:p>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r>
      <w:tr w:rsidR="00F6613D" w:rsidRPr="00093DCE" w:rsidTr="00526DCF">
        <w:tc>
          <w:tcPr>
            <w:tcW w:w="2735"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174(</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w:t>
            </w:r>
            <w:r w:rsidRPr="00093DCE">
              <w:rPr>
                <w:rFonts w:ascii="Times New Roman" w:hAnsi="Times New Roman" w:cs="Times New Roman"/>
                <w:szCs w:val="24"/>
              </w:rPr>
              <w:t>260(</w:t>
            </w:r>
            <w:r w:rsidRPr="00093DCE">
              <w:rPr>
                <w:rFonts w:ascii="Times New Roman" w:hAnsi="Times New Roman" w:cs="Times New Roman"/>
                <w:szCs w:val="24"/>
              </w:rPr>
              <w:t>含</w:t>
            </w:r>
            <w:r w:rsidRPr="00093DCE">
              <w:rPr>
                <w:rFonts w:ascii="Times New Roman" w:hAnsi="Times New Roman" w:cs="Times New Roman"/>
                <w:szCs w:val="24"/>
              </w:rPr>
              <w:t>)</w:t>
            </w:r>
          </w:p>
        </w:tc>
        <w:tc>
          <w:tcPr>
            <w:tcW w:w="2410"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3750</w:t>
            </w:r>
          </w:p>
        </w:tc>
        <w:tc>
          <w:tcPr>
            <w:tcW w:w="2693"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375</w:t>
            </w:r>
          </w:p>
        </w:tc>
      </w:tr>
      <w:tr w:rsidR="00F6613D" w:rsidRPr="00093DCE" w:rsidTr="00526DCF">
        <w:tc>
          <w:tcPr>
            <w:tcW w:w="2735"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260(</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w:t>
            </w:r>
            <w:r w:rsidRPr="00093DCE">
              <w:rPr>
                <w:rFonts w:ascii="Times New Roman" w:hAnsi="Times New Roman" w:cs="Times New Roman"/>
                <w:szCs w:val="24"/>
              </w:rPr>
              <w:t>470(</w:t>
            </w:r>
            <w:r w:rsidRPr="00093DCE">
              <w:rPr>
                <w:rFonts w:ascii="Times New Roman" w:hAnsi="Times New Roman" w:cs="Times New Roman"/>
                <w:szCs w:val="24"/>
              </w:rPr>
              <w:t>含</w:t>
            </w:r>
            <w:r w:rsidRPr="00093DCE">
              <w:rPr>
                <w:rFonts w:ascii="Times New Roman" w:hAnsi="Times New Roman" w:cs="Times New Roman"/>
                <w:szCs w:val="24"/>
              </w:rPr>
              <w:t>)</w:t>
            </w:r>
          </w:p>
        </w:tc>
        <w:tc>
          <w:tcPr>
            <w:tcW w:w="2410"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3750</w:t>
            </w:r>
            <w:r w:rsidRPr="00093DCE">
              <w:rPr>
                <w:rFonts w:ascii="Times New Roman" w:hAnsi="Times New Roman" w:cs="Times New Roman"/>
                <w:szCs w:val="24"/>
              </w:rPr>
              <w:t>～</w:t>
            </w:r>
            <w:r w:rsidRPr="00093DCE">
              <w:rPr>
                <w:rFonts w:ascii="Times New Roman" w:hAnsi="Times New Roman" w:cs="Times New Roman"/>
                <w:szCs w:val="24"/>
              </w:rPr>
              <w:t>12500</w:t>
            </w:r>
          </w:p>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c>
          <w:tcPr>
            <w:tcW w:w="2693"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375</w:t>
            </w:r>
            <w:r w:rsidRPr="00093DCE">
              <w:rPr>
                <w:rFonts w:ascii="Times New Roman" w:hAnsi="Times New Roman" w:cs="Times New Roman"/>
                <w:szCs w:val="24"/>
              </w:rPr>
              <w:t>～</w:t>
            </w:r>
            <w:r w:rsidRPr="00093DCE">
              <w:rPr>
                <w:rFonts w:ascii="Times New Roman" w:hAnsi="Times New Roman" w:cs="Times New Roman"/>
                <w:szCs w:val="24"/>
              </w:rPr>
              <w:t>1250</w:t>
            </w:r>
          </w:p>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r>
      <w:tr w:rsidR="00F6613D" w:rsidRPr="00093DCE" w:rsidTr="00526DCF">
        <w:tc>
          <w:tcPr>
            <w:tcW w:w="2735"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470(</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以上</w:t>
            </w:r>
          </w:p>
        </w:tc>
        <w:tc>
          <w:tcPr>
            <w:tcW w:w="2410"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12500</w:t>
            </w:r>
          </w:p>
        </w:tc>
        <w:tc>
          <w:tcPr>
            <w:tcW w:w="2693" w:type="dxa"/>
            <w:vAlign w:val="center"/>
          </w:tcPr>
          <w:p w:rsidR="00F6613D" w:rsidRPr="00093DCE" w:rsidRDefault="00F6613D" w:rsidP="00F6613D">
            <w:pPr>
              <w:snapToGrid w:val="0"/>
              <w:spacing w:line="0" w:lineRule="atLeast"/>
              <w:jc w:val="center"/>
              <w:rPr>
                <w:rFonts w:ascii="Times New Roman" w:hAnsi="Times New Roman" w:cs="Times New Roman"/>
                <w:szCs w:val="24"/>
              </w:rPr>
            </w:pPr>
            <w:r w:rsidRPr="00093DCE">
              <w:rPr>
                <w:rFonts w:ascii="Times New Roman" w:hAnsi="Times New Roman" w:cs="Times New Roman"/>
                <w:szCs w:val="24"/>
              </w:rPr>
              <w:t>1250</w:t>
            </w:r>
          </w:p>
        </w:tc>
      </w:tr>
    </w:tbl>
    <w:p w:rsidR="00875073" w:rsidRPr="00093DCE" w:rsidRDefault="00875073" w:rsidP="00DD15D0">
      <w:pPr>
        <w:snapToGrid w:val="0"/>
        <w:spacing w:line="280" w:lineRule="exact"/>
        <w:ind w:leftChars="1" w:left="914" w:hangingChars="380" w:hanging="912"/>
        <w:jc w:val="both"/>
      </w:pPr>
      <w:r w:rsidRPr="00093DCE">
        <w:t xml:space="preserve">     </w:t>
      </w:r>
      <w:r w:rsidR="00C303CD">
        <w:rPr>
          <w:rFonts w:hint="eastAsia"/>
        </w:rPr>
        <w:t xml:space="preserve">     </w:t>
      </w:r>
      <w:r w:rsidRPr="00093DCE">
        <w:t xml:space="preserve"> </w:t>
      </w:r>
      <w:r w:rsidRPr="00093DCE">
        <w:t>註：</w:t>
      </w:r>
      <w:r w:rsidRPr="00093DCE">
        <w:t>1.</w:t>
      </w:r>
      <w:r w:rsidRPr="00093DCE">
        <w:t>以線性插補法（</w:t>
      </w:r>
      <w:r w:rsidRPr="00093DCE">
        <w:t>linear interpolations</w:t>
      </w:r>
      <w:r w:rsidRPr="00093DCE">
        <w:t>），最大容許電場強度之計算公式如下：</w:t>
      </w:r>
    </w:p>
    <w:p w:rsidR="00875073" w:rsidRPr="00093DCE" w:rsidRDefault="00875073" w:rsidP="00DD15D0">
      <w:pPr>
        <w:snapToGrid w:val="0"/>
        <w:spacing w:line="280" w:lineRule="exact"/>
        <w:ind w:leftChars="233" w:left="1281" w:hangingChars="301" w:hanging="722"/>
        <w:jc w:val="both"/>
      </w:pPr>
      <w:r w:rsidRPr="00093DCE">
        <w:t xml:space="preserve">       </w:t>
      </w:r>
      <w:r w:rsidR="00C303CD">
        <w:rPr>
          <w:rFonts w:hint="eastAsia"/>
        </w:rPr>
        <w:t xml:space="preserve">   </w:t>
      </w:r>
      <w:r w:rsidRPr="00093DCE">
        <w:t>(1.1)</w:t>
      </w:r>
      <w:r w:rsidR="00C303CD">
        <w:rPr>
          <w:rFonts w:hint="eastAsia"/>
        </w:rPr>
        <w:t xml:space="preserve"> </w:t>
      </w:r>
      <w:r w:rsidRPr="00093DCE">
        <w:t>130 MHz</w:t>
      </w:r>
      <w:r w:rsidRPr="00093DCE">
        <w:t>～</w:t>
      </w:r>
      <w:r w:rsidRPr="00093DCE">
        <w:t>174 MHz== &gt;56.81818×(</w:t>
      </w:r>
      <w:r w:rsidRPr="00093DCE">
        <w:t>工作頻率，單位：</w:t>
      </w:r>
      <w:r w:rsidRPr="00093DCE">
        <w:t xml:space="preserve"> MHz) - 6136.3636</w:t>
      </w:r>
    </w:p>
    <w:p w:rsidR="00875073" w:rsidRPr="00093DCE" w:rsidRDefault="00875073" w:rsidP="00DD15D0">
      <w:pPr>
        <w:snapToGrid w:val="0"/>
        <w:spacing w:line="280" w:lineRule="exact"/>
        <w:ind w:leftChars="233" w:left="1281" w:hangingChars="301" w:hanging="722"/>
        <w:jc w:val="both"/>
      </w:pPr>
      <w:r w:rsidRPr="00093DCE">
        <w:t xml:space="preserve">       </w:t>
      </w:r>
      <w:r w:rsidR="00C303CD">
        <w:rPr>
          <w:rFonts w:hint="eastAsia"/>
        </w:rPr>
        <w:t xml:space="preserve">   </w:t>
      </w:r>
      <w:r w:rsidRPr="00093DCE">
        <w:t>(1.2)</w:t>
      </w:r>
      <w:r w:rsidR="00C303CD">
        <w:rPr>
          <w:rFonts w:hint="eastAsia"/>
        </w:rPr>
        <w:t xml:space="preserve"> </w:t>
      </w:r>
      <w:r w:rsidRPr="00093DCE">
        <w:t>260 MHz</w:t>
      </w:r>
      <w:r w:rsidRPr="00093DCE">
        <w:t>～</w:t>
      </w:r>
      <w:r w:rsidRPr="00093DCE">
        <w:t>470 MHz== &gt;41.6667×(</w:t>
      </w:r>
      <w:r w:rsidRPr="00093DCE">
        <w:t>工作頻率，單位：</w:t>
      </w:r>
      <w:r w:rsidRPr="00093DCE">
        <w:t xml:space="preserve"> MHz ) - 7083.3333</w:t>
      </w:r>
    </w:p>
    <w:p w:rsidR="00744DC4" w:rsidRPr="00093DCE" w:rsidRDefault="00F6613D" w:rsidP="00DD15D0">
      <w:pPr>
        <w:ind w:leftChars="750" w:left="2040" w:hangingChars="100" w:hanging="240"/>
      </w:pPr>
      <w:r w:rsidRPr="00093DCE">
        <w:t>2.</w:t>
      </w:r>
      <w:r w:rsidRPr="00093DCE">
        <w:t>不必要之發射的電場強度應比主波最大容許值低至少</w:t>
      </w:r>
      <w:r w:rsidRPr="00093DCE">
        <w:t>20 dB</w:t>
      </w:r>
      <w:r w:rsidRPr="00093DCE">
        <w:t>或符合</w:t>
      </w:r>
      <w:r w:rsidRPr="00093DCE">
        <w:t>2.8</w:t>
      </w:r>
      <w:r w:rsidRPr="00093DCE">
        <w:t>之限制，可取兩者中較</w:t>
      </w:r>
      <w:r w:rsidR="00875073" w:rsidRPr="00093DCE">
        <w:t>寬鬆之規定；若使用平均值測量發射，同時亦必須符合</w:t>
      </w:r>
      <w:r w:rsidR="00875073" w:rsidRPr="00093DCE">
        <w:t>5.15.2</w:t>
      </w:r>
      <w:r w:rsidR="00875073" w:rsidRPr="00093DCE">
        <w:t>之峰值規定。</w:t>
      </w:r>
    </w:p>
    <w:p w:rsidR="00744DC4" w:rsidRPr="00093DCE" w:rsidRDefault="00875073" w:rsidP="009A1501">
      <w:pPr>
        <w:pStyle w:val="170"/>
      </w:pPr>
      <w:r w:rsidRPr="00093DCE">
        <w:t xml:space="preserve">(2) </w:t>
      </w:r>
      <w:r w:rsidRPr="00093DCE">
        <w:t>符合</w:t>
      </w:r>
      <w:r w:rsidRPr="00093DCE">
        <w:t>3.4.2.4(2)</w:t>
      </w:r>
      <w:r w:rsidRPr="00093DCE">
        <w:t>之規定者，除需符合</w:t>
      </w:r>
      <w:r w:rsidRPr="00093DCE">
        <w:t>2.7</w:t>
      </w:r>
      <w:r w:rsidRPr="00093DCE">
        <w:t>之規定外，距器材</w:t>
      </w:r>
      <w:r w:rsidRPr="00093DCE">
        <w:t>3</w:t>
      </w:r>
      <w:r w:rsidRPr="00093DCE">
        <w:t>公尺處之電場強度限制值</w:t>
      </w:r>
      <w:r w:rsidRPr="00093DCE">
        <w:t xml:space="preserve"> (</w:t>
      </w:r>
      <w:r w:rsidRPr="00093DCE">
        <w:t>採用平均值檢波器測量，亦可採用</w:t>
      </w:r>
      <w:r w:rsidRPr="00093DCE">
        <w:t>CISPR</w:t>
      </w:r>
      <w:r w:rsidRPr="00093DCE">
        <w:t>準峰值檢波器</w:t>
      </w:r>
      <w:r w:rsidRPr="00093DCE">
        <w:t>)</w:t>
      </w:r>
      <w:r w:rsidRPr="00093DCE">
        <w:t>如下表。各頻段重疊處，以較嚴格之限制值為準。</w:t>
      </w:r>
    </w:p>
    <w:tbl>
      <w:tblPr>
        <w:tblStyle w:val="af"/>
        <w:tblW w:w="3673" w:type="pct"/>
        <w:tblInd w:w="1561" w:type="dxa"/>
        <w:tblLayout w:type="fixed"/>
        <w:tblLook w:val="04A0"/>
      </w:tblPr>
      <w:tblGrid>
        <w:gridCol w:w="3055"/>
        <w:gridCol w:w="2333"/>
        <w:gridCol w:w="2267"/>
      </w:tblGrid>
      <w:tr w:rsidR="00875073" w:rsidRPr="00093DCE" w:rsidTr="00274042">
        <w:tc>
          <w:tcPr>
            <w:tcW w:w="1995" w:type="pct"/>
            <w:vAlign w:val="center"/>
          </w:tcPr>
          <w:p w:rsidR="00875073" w:rsidRPr="00093DCE" w:rsidRDefault="00875073" w:rsidP="00526D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主波頻率</w:t>
            </w:r>
          </w:p>
          <w:p w:rsidR="00875073" w:rsidRPr="00093DCE" w:rsidRDefault="00875073" w:rsidP="00526D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(MHz)</w:t>
            </w:r>
          </w:p>
        </w:tc>
        <w:tc>
          <w:tcPr>
            <w:tcW w:w="1524" w:type="pct"/>
            <w:vAlign w:val="center"/>
          </w:tcPr>
          <w:p w:rsidR="00875073" w:rsidRPr="00093DCE" w:rsidRDefault="00875073" w:rsidP="00526D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主波電場強度</w:t>
            </w:r>
          </w:p>
          <w:p w:rsidR="00875073" w:rsidRPr="00093DCE" w:rsidRDefault="00875073" w:rsidP="00526D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(uV/m)</w:t>
            </w:r>
          </w:p>
        </w:tc>
        <w:tc>
          <w:tcPr>
            <w:tcW w:w="1481" w:type="pct"/>
            <w:vAlign w:val="center"/>
          </w:tcPr>
          <w:p w:rsidR="00875073" w:rsidRPr="00093DCE" w:rsidRDefault="00875073" w:rsidP="00526D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不必要之發射</w:t>
            </w:r>
          </w:p>
          <w:p w:rsidR="00875073" w:rsidRPr="00093DCE" w:rsidRDefault="00875073" w:rsidP="00526D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(uV/m)</w:t>
            </w:r>
          </w:p>
        </w:tc>
      </w:tr>
      <w:tr w:rsidR="00875073" w:rsidRPr="00093DCE" w:rsidTr="00274042">
        <w:tc>
          <w:tcPr>
            <w:tcW w:w="1995" w:type="pct"/>
            <w:vAlign w:val="center"/>
          </w:tcPr>
          <w:p w:rsidR="00875073" w:rsidRPr="00093DCE" w:rsidRDefault="00875073" w:rsidP="00526DCF">
            <w:pPr>
              <w:snapToGrid w:val="0"/>
              <w:spacing w:line="0" w:lineRule="atLeast"/>
              <w:ind w:leftChars="20" w:left="1090" w:hangingChars="434" w:hanging="1042"/>
              <w:jc w:val="center"/>
              <w:rPr>
                <w:rFonts w:ascii="Times New Roman" w:hAnsi="Times New Roman" w:cs="Times New Roman"/>
                <w:szCs w:val="24"/>
              </w:rPr>
            </w:pPr>
            <w:r w:rsidRPr="00093DCE">
              <w:rPr>
                <w:rFonts w:ascii="Times New Roman" w:hAnsi="Times New Roman" w:cs="Times New Roman"/>
                <w:szCs w:val="24"/>
              </w:rPr>
              <w:t>40.66</w:t>
            </w:r>
            <w:r w:rsidRPr="00093DCE">
              <w:rPr>
                <w:rFonts w:ascii="Times New Roman" w:hAnsi="Times New Roman" w:cs="Times New Roman"/>
                <w:szCs w:val="24"/>
              </w:rPr>
              <w:t>～</w:t>
            </w:r>
            <w:r w:rsidRPr="00093DCE">
              <w:rPr>
                <w:rFonts w:ascii="Times New Roman" w:hAnsi="Times New Roman" w:cs="Times New Roman"/>
                <w:szCs w:val="24"/>
              </w:rPr>
              <w:t>40.70</w:t>
            </w:r>
          </w:p>
        </w:tc>
        <w:tc>
          <w:tcPr>
            <w:tcW w:w="1524" w:type="pct"/>
            <w:vAlign w:val="center"/>
          </w:tcPr>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1000</w:t>
            </w:r>
          </w:p>
        </w:tc>
        <w:tc>
          <w:tcPr>
            <w:tcW w:w="1481" w:type="pct"/>
            <w:vAlign w:val="center"/>
          </w:tcPr>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100</w:t>
            </w:r>
          </w:p>
        </w:tc>
      </w:tr>
      <w:tr w:rsidR="00875073" w:rsidRPr="00093DCE" w:rsidTr="00274042">
        <w:tc>
          <w:tcPr>
            <w:tcW w:w="1995" w:type="pct"/>
            <w:vAlign w:val="center"/>
          </w:tcPr>
          <w:p w:rsidR="00875073" w:rsidRPr="00093DCE" w:rsidRDefault="00875073" w:rsidP="00526DCF">
            <w:pPr>
              <w:tabs>
                <w:tab w:val="left" w:pos="1246"/>
              </w:tabs>
              <w:snapToGrid w:val="0"/>
              <w:spacing w:line="0" w:lineRule="atLeast"/>
              <w:ind w:leftChars="20" w:left="1090" w:hangingChars="434" w:hanging="1042"/>
              <w:jc w:val="center"/>
              <w:rPr>
                <w:rFonts w:ascii="Times New Roman" w:hAnsi="Times New Roman" w:cs="Times New Roman"/>
                <w:szCs w:val="24"/>
              </w:rPr>
            </w:pPr>
            <w:r w:rsidRPr="00093DCE">
              <w:rPr>
                <w:rFonts w:ascii="Times New Roman" w:hAnsi="Times New Roman" w:cs="Times New Roman"/>
                <w:szCs w:val="24"/>
              </w:rPr>
              <w:t>70</w:t>
            </w:r>
            <w:r w:rsidRPr="00093DCE">
              <w:rPr>
                <w:rFonts w:ascii="Times New Roman" w:hAnsi="Times New Roman" w:cs="Times New Roman"/>
                <w:szCs w:val="24"/>
              </w:rPr>
              <w:t>～</w:t>
            </w:r>
            <w:r w:rsidRPr="00093DCE">
              <w:rPr>
                <w:rFonts w:ascii="Times New Roman" w:hAnsi="Times New Roman" w:cs="Times New Roman"/>
                <w:szCs w:val="24"/>
              </w:rPr>
              <w:t>130(</w:t>
            </w:r>
            <w:r w:rsidRPr="00093DCE">
              <w:rPr>
                <w:rFonts w:ascii="Times New Roman" w:hAnsi="Times New Roman" w:cs="Times New Roman"/>
                <w:szCs w:val="24"/>
              </w:rPr>
              <w:t>含</w:t>
            </w:r>
            <w:r w:rsidRPr="00093DCE">
              <w:rPr>
                <w:rFonts w:ascii="Times New Roman" w:hAnsi="Times New Roman" w:cs="Times New Roman"/>
                <w:szCs w:val="24"/>
              </w:rPr>
              <w:t>)</w:t>
            </w:r>
          </w:p>
        </w:tc>
        <w:tc>
          <w:tcPr>
            <w:tcW w:w="1524" w:type="pct"/>
            <w:vAlign w:val="center"/>
          </w:tcPr>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500</w:t>
            </w:r>
          </w:p>
        </w:tc>
        <w:tc>
          <w:tcPr>
            <w:tcW w:w="1481" w:type="pct"/>
            <w:vAlign w:val="center"/>
          </w:tcPr>
          <w:p w:rsidR="00875073" w:rsidRPr="00093DCE" w:rsidRDefault="00875073" w:rsidP="00526DCF">
            <w:pPr>
              <w:tabs>
                <w:tab w:val="left" w:pos="1246"/>
              </w:tabs>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50</w:t>
            </w:r>
          </w:p>
        </w:tc>
      </w:tr>
      <w:tr w:rsidR="00875073" w:rsidRPr="00093DCE" w:rsidTr="00274042">
        <w:tc>
          <w:tcPr>
            <w:tcW w:w="1995" w:type="pct"/>
            <w:vAlign w:val="center"/>
          </w:tcPr>
          <w:p w:rsidR="00875073" w:rsidRPr="00093DCE" w:rsidRDefault="00875073" w:rsidP="00526DCF">
            <w:pPr>
              <w:tabs>
                <w:tab w:val="left" w:pos="1246"/>
              </w:tabs>
              <w:snapToGrid w:val="0"/>
              <w:spacing w:line="0" w:lineRule="atLeast"/>
              <w:ind w:leftChars="20" w:left="1090" w:hangingChars="434" w:hanging="1042"/>
              <w:jc w:val="center"/>
              <w:rPr>
                <w:rFonts w:ascii="Times New Roman" w:hAnsi="Times New Roman" w:cs="Times New Roman"/>
                <w:szCs w:val="24"/>
              </w:rPr>
            </w:pPr>
            <w:r w:rsidRPr="00093DCE">
              <w:rPr>
                <w:rFonts w:ascii="Times New Roman" w:hAnsi="Times New Roman" w:cs="Times New Roman"/>
                <w:szCs w:val="24"/>
              </w:rPr>
              <w:t>130(</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w:t>
            </w:r>
            <w:r w:rsidRPr="00093DCE">
              <w:rPr>
                <w:rFonts w:ascii="Times New Roman" w:hAnsi="Times New Roman" w:cs="Times New Roman"/>
                <w:szCs w:val="24"/>
              </w:rPr>
              <w:t>174(</w:t>
            </w:r>
            <w:r w:rsidRPr="00093DCE">
              <w:rPr>
                <w:rFonts w:ascii="Times New Roman" w:hAnsi="Times New Roman" w:cs="Times New Roman"/>
                <w:szCs w:val="24"/>
              </w:rPr>
              <w:t>含</w:t>
            </w:r>
            <w:r w:rsidRPr="00093DCE">
              <w:rPr>
                <w:rFonts w:ascii="Times New Roman" w:hAnsi="Times New Roman" w:cs="Times New Roman"/>
                <w:szCs w:val="24"/>
              </w:rPr>
              <w:t>)</w:t>
            </w:r>
          </w:p>
        </w:tc>
        <w:tc>
          <w:tcPr>
            <w:tcW w:w="1524" w:type="pct"/>
            <w:vAlign w:val="center"/>
          </w:tcPr>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500</w:t>
            </w:r>
            <w:r w:rsidRPr="00093DCE">
              <w:rPr>
                <w:rFonts w:ascii="Times New Roman" w:hAnsi="Times New Roman" w:cs="Times New Roman"/>
                <w:szCs w:val="24"/>
              </w:rPr>
              <w:t>～</w:t>
            </w:r>
            <w:r w:rsidRPr="00093DCE">
              <w:rPr>
                <w:rFonts w:ascii="Times New Roman" w:hAnsi="Times New Roman" w:cs="Times New Roman"/>
                <w:szCs w:val="24"/>
              </w:rPr>
              <w:t>1500</w:t>
            </w:r>
          </w:p>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c>
          <w:tcPr>
            <w:tcW w:w="1481" w:type="pct"/>
            <w:vAlign w:val="center"/>
          </w:tcPr>
          <w:p w:rsidR="00875073" w:rsidRPr="00093DCE" w:rsidRDefault="00875073" w:rsidP="00526DCF">
            <w:pPr>
              <w:tabs>
                <w:tab w:val="left" w:pos="1246"/>
              </w:tabs>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50</w:t>
            </w:r>
            <w:r w:rsidRPr="00093DCE">
              <w:rPr>
                <w:rFonts w:ascii="Times New Roman" w:hAnsi="Times New Roman" w:cs="Times New Roman"/>
                <w:szCs w:val="24"/>
              </w:rPr>
              <w:t>～</w:t>
            </w:r>
            <w:r w:rsidRPr="00093DCE">
              <w:rPr>
                <w:rFonts w:ascii="Times New Roman" w:hAnsi="Times New Roman" w:cs="Times New Roman"/>
                <w:szCs w:val="24"/>
              </w:rPr>
              <w:t>150</w:t>
            </w:r>
          </w:p>
          <w:p w:rsidR="00875073" w:rsidRPr="00093DCE" w:rsidRDefault="00875073" w:rsidP="00526DCF">
            <w:pPr>
              <w:tabs>
                <w:tab w:val="left" w:pos="1246"/>
              </w:tabs>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r>
      <w:tr w:rsidR="00875073" w:rsidRPr="00093DCE" w:rsidTr="00274042">
        <w:tc>
          <w:tcPr>
            <w:tcW w:w="1995" w:type="pct"/>
            <w:vAlign w:val="center"/>
          </w:tcPr>
          <w:p w:rsidR="00875073" w:rsidRPr="00093DCE" w:rsidRDefault="00875073" w:rsidP="00526DCF">
            <w:pPr>
              <w:tabs>
                <w:tab w:val="left" w:pos="1246"/>
              </w:tabs>
              <w:snapToGrid w:val="0"/>
              <w:spacing w:line="0" w:lineRule="atLeast"/>
              <w:ind w:leftChars="20" w:left="1090" w:hangingChars="434" w:hanging="1042"/>
              <w:jc w:val="center"/>
              <w:rPr>
                <w:rFonts w:ascii="Times New Roman" w:hAnsi="Times New Roman" w:cs="Times New Roman"/>
                <w:szCs w:val="24"/>
              </w:rPr>
            </w:pPr>
            <w:r w:rsidRPr="00093DCE">
              <w:rPr>
                <w:rFonts w:ascii="Times New Roman" w:hAnsi="Times New Roman" w:cs="Times New Roman"/>
                <w:szCs w:val="24"/>
              </w:rPr>
              <w:t>174(</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w:t>
            </w:r>
            <w:r w:rsidRPr="00093DCE">
              <w:rPr>
                <w:rFonts w:ascii="Times New Roman" w:hAnsi="Times New Roman" w:cs="Times New Roman"/>
                <w:szCs w:val="24"/>
              </w:rPr>
              <w:t>260(</w:t>
            </w:r>
            <w:r w:rsidRPr="00093DCE">
              <w:rPr>
                <w:rFonts w:ascii="Times New Roman" w:hAnsi="Times New Roman" w:cs="Times New Roman"/>
                <w:szCs w:val="24"/>
              </w:rPr>
              <w:t>含</w:t>
            </w:r>
            <w:r w:rsidRPr="00093DCE">
              <w:rPr>
                <w:rFonts w:ascii="Times New Roman" w:hAnsi="Times New Roman" w:cs="Times New Roman"/>
                <w:szCs w:val="24"/>
              </w:rPr>
              <w:t>)</w:t>
            </w:r>
          </w:p>
        </w:tc>
        <w:tc>
          <w:tcPr>
            <w:tcW w:w="1524" w:type="pct"/>
            <w:vAlign w:val="center"/>
          </w:tcPr>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1500</w:t>
            </w:r>
          </w:p>
        </w:tc>
        <w:tc>
          <w:tcPr>
            <w:tcW w:w="1481" w:type="pct"/>
            <w:vAlign w:val="center"/>
          </w:tcPr>
          <w:p w:rsidR="00875073" w:rsidRPr="00093DCE" w:rsidRDefault="00875073" w:rsidP="00526DCF">
            <w:pPr>
              <w:tabs>
                <w:tab w:val="left" w:pos="1246"/>
              </w:tabs>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150</w:t>
            </w:r>
          </w:p>
        </w:tc>
      </w:tr>
      <w:tr w:rsidR="00875073" w:rsidRPr="00093DCE" w:rsidTr="00274042">
        <w:tc>
          <w:tcPr>
            <w:tcW w:w="1995" w:type="pct"/>
            <w:vAlign w:val="center"/>
          </w:tcPr>
          <w:p w:rsidR="00875073" w:rsidRPr="00093DCE" w:rsidRDefault="00875073" w:rsidP="00526DCF">
            <w:pPr>
              <w:tabs>
                <w:tab w:val="left" w:pos="1246"/>
              </w:tabs>
              <w:snapToGrid w:val="0"/>
              <w:spacing w:line="0" w:lineRule="atLeast"/>
              <w:ind w:leftChars="20" w:left="1090" w:hangingChars="434" w:hanging="1042"/>
              <w:jc w:val="center"/>
              <w:rPr>
                <w:rFonts w:ascii="Times New Roman" w:hAnsi="Times New Roman" w:cs="Times New Roman"/>
                <w:szCs w:val="24"/>
              </w:rPr>
            </w:pPr>
            <w:r w:rsidRPr="00093DCE">
              <w:rPr>
                <w:rFonts w:ascii="Times New Roman" w:hAnsi="Times New Roman" w:cs="Times New Roman"/>
                <w:szCs w:val="24"/>
              </w:rPr>
              <w:t>260(</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w:t>
            </w:r>
            <w:r w:rsidRPr="00093DCE">
              <w:rPr>
                <w:rFonts w:ascii="Times New Roman" w:hAnsi="Times New Roman" w:cs="Times New Roman"/>
                <w:szCs w:val="24"/>
              </w:rPr>
              <w:t>470(</w:t>
            </w:r>
            <w:r w:rsidRPr="00093DCE">
              <w:rPr>
                <w:rFonts w:ascii="Times New Roman" w:hAnsi="Times New Roman" w:cs="Times New Roman"/>
                <w:szCs w:val="24"/>
              </w:rPr>
              <w:t>含</w:t>
            </w:r>
            <w:r w:rsidRPr="00093DCE">
              <w:rPr>
                <w:rFonts w:ascii="Times New Roman" w:hAnsi="Times New Roman" w:cs="Times New Roman"/>
                <w:szCs w:val="24"/>
              </w:rPr>
              <w:t>)</w:t>
            </w:r>
          </w:p>
        </w:tc>
        <w:tc>
          <w:tcPr>
            <w:tcW w:w="1524" w:type="pct"/>
            <w:vAlign w:val="center"/>
          </w:tcPr>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1500</w:t>
            </w:r>
            <w:r w:rsidRPr="00093DCE">
              <w:rPr>
                <w:rFonts w:ascii="Times New Roman" w:hAnsi="Times New Roman" w:cs="Times New Roman"/>
                <w:szCs w:val="24"/>
              </w:rPr>
              <w:t>～</w:t>
            </w:r>
            <w:r w:rsidRPr="00093DCE">
              <w:rPr>
                <w:rFonts w:ascii="Times New Roman" w:hAnsi="Times New Roman" w:cs="Times New Roman"/>
                <w:szCs w:val="24"/>
              </w:rPr>
              <w:t>5000</w:t>
            </w:r>
          </w:p>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c>
          <w:tcPr>
            <w:tcW w:w="1481" w:type="pct"/>
            <w:vAlign w:val="center"/>
          </w:tcPr>
          <w:p w:rsidR="00875073" w:rsidRPr="00093DCE" w:rsidRDefault="00875073" w:rsidP="00526DCF">
            <w:pPr>
              <w:tabs>
                <w:tab w:val="left" w:pos="1246"/>
              </w:tabs>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150</w:t>
            </w:r>
            <w:r w:rsidRPr="00093DCE">
              <w:rPr>
                <w:rFonts w:ascii="Times New Roman" w:hAnsi="Times New Roman" w:cs="Times New Roman"/>
                <w:szCs w:val="24"/>
              </w:rPr>
              <w:t>～</w:t>
            </w:r>
            <w:r w:rsidRPr="00093DCE">
              <w:rPr>
                <w:rFonts w:ascii="Times New Roman" w:hAnsi="Times New Roman" w:cs="Times New Roman"/>
                <w:szCs w:val="24"/>
              </w:rPr>
              <w:t>500</w:t>
            </w:r>
          </w:p>
          <w:p w:rsidR="00875073" w:rsidRPr="00093DCE" w:rsidRDefault="00875073" w:rsidP="00526DCF">
            <w:pPr>
              <w:tabs>
                <w:tab w:val="left" w:pos="1246"/>
              </w:tabs>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w:t>
            </w:r>
            <w:r w:rsidRPr="00093DCE">
              <w:rPr>
                <w:rFonts w:ascii="Times New Roman" w:hAnsi="Times New Roman" w:cs="Times New Roman"/>
                <w:szCs w:val="24"/>
              </w:rPr>
              <w:t>註</w:t>
            </w:r>
            <w:r w:rsidRPr="00093DCE">
              <w:rPr>
                <w:rFonts w:ascii="Times New Roman" w:hAnsi="Times New Roman" w:cs="Times New Roman"/>
                <w:szCs w:val="24"/>
              </w:rPr>
              <w:t>1,2)</w:t>
            </w:r>
          </w:p>
        </w:tc>
      </w:tr>
      <w:tr w:rsidR="00875073" w:rsidRPr="00093DCE" w:rsidTr="00274042">
        <w:tc>
          <w:tcPr>
            <w:tcW w:w="1995" w:type="pct"/>
            <w:vAlign w:val="center"/>
          </w:tcPr>
          <w:p w:rsidR="00875073" w:rsidRPr="00093DCE" w:rsidRDefault="00875073" w:rsidP="00526DCF">
            <w:pPr>
              <w:tabs>
                <w:tab w:val="left" w:pos="1246"/>
              </w:tabs>
              <w:snapToGrid w:val="0"/>
              <w:spacing w:line="0" w:lineRule="atLeast"/>
              <w:ind w:leftChars="20" w:left="1090" w:hangingChars="434" w:hanging="1042"/>
              <w:jc w:val="center"/>
              <w:rPr>
                <w:rFonts w:ascii="Times New Roman" w:hAnsi="Times New Roman" w:cs="Times New Roman"/>
                <w:szCs w:val="24"/>
              </w:rPr>
            </w:pPr>
            <w:r w:rsidRPr="00093DCE">
              <w:rPr>
                <w:rFonts w:ascii="Times New Roman" w:hAnsi="Times New Roman" w:cs="Times New Roman"/>
                <w:szCs w:val="24"/>
              </w:rPr>
              <w:t>470(</w:t>
            </w:r>
            <w:r w:rsidRPr="00093DCE">
              <w:rPr>
                <w:rFonts w:ascii="Times New Roman" w:hAnsi="Times New Roman" w:cs="Times New Roman"/>
                <w:szCs w:val="24"/>
              </w:rPr>
              <w:t>不含</w:t>
            </w:r>
            <w:r w:rsidRPr="00093DCE">
              <w:rPr>
                <w:rFonts w:ascii="Times New Roman" w:hAnsi="Times New Roman" w:cs="Times New Roman"/>
                <w:szCs w:val="24"/>
              </w:rPr>
              <w:t>)</w:t>
            </w:r>
            <w:r w:rsidRPr="00093DCE">
              <w:rPr>
                <w:rFonts w:ascii="Times New Roman" w:hAnsi="Times New Roman" w:cs="Times New Roman"/>
                <w:szCs w:val="24"/>
              </w:rPr>
              <w:t>以上</w:t>
            </w:r>
          </w:p>
        </w:tc>
        <w:tc>
          <w:tcPr>
            <w:tcW w:w="1524" w:type="pct"/>
            <w:vAlign w:val="center"/>
          </w:tcPr>
          <w:p w:rsidR="00875073" w:rsidRPr="00093DCE" w:rsidRDefault="00875073" w:rsidP="00526DCF">
            <w:pPr>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5000</w:t>
            </w:r>
          </w:p>
        </w:tc>
        <w:tc>
          <w:tcPr>
            <w:tcW w:w="1481" w:type="pct"/>
            <w:vAlign w:val="center"/>
          </w:tcPr>
          <w:p w:rsidR="00875073" w:rsidRPr="00093DCE" w:rsidRDefault="00875073" w:rsidP="00526DCF">
            <w:pPr>
              <w:tabs>
                <w:tab w:val="left" w:pos="1246"/>
              </w:tabs>
              <w:snapToGrid w:val="0"/>
              <w:spacing w:line="0" w:lineRule="atLeast"/>
              <w:ind w:leftChars="71" w:left="1063" w:hangingChars="372" w:hanging="893"/>
              <w:jc w:val="center"/>
              <w:rPr>
                <w:rFonts w:ascii="Times New Roman" w:hAnsi="Times New Roman" w:cs="Times New Roman"/>
                <w:szCs w:val="24"/>
              </w:rPr>
            </w:pPr>
            <w:r w:rsidRPr="00093DCE">
              <w:rPr>
                <w:rFonts w:ascii="Times New Roman" w:hAnsi="Times New Roman" w:cs="Times New Roman"/>
                <w:szCs w:val="24"/>
              </w:rPr>
              <w:t>500</w:t>
            </w:r>
          </w:p>
        </w:tc>
      </w:tr>
    </w:tbl>
    <w:p w:rsidR="00C21355" w:rsidRPr="00093DCE" w:rsidRDefault="00875073" w:rsidP="00C21355">
      <w:pPr>
        <w:snapToGrid w:val="0"/>
        <w:spacing w:line="280" w:lineRule="exact"/>
        <w:ind w:leftChars="7" w:left="1102" w:hangingChars="452" w:hanging="1085"/>
        <w:jc w:val="both"/>
      </w:pPr>
      <w:r w:rsidRPr="00093DCE">
        <w:t xml:space="preserve">     </w:t>
      </w:r>
      <w:r w:rsidR="00C21355" w:rsidRPr="00093DCE">
        <w:t xml:space="preserve"> </w:t>
      </w:r>
      <w:r w:rsidR="00274042">
        <w:rPr>
          <w:rFonts w:hint="eastAsia"/>
        </w:rPr>
        <w:t xml:space="preserve">     </w:t>
      </w:r>
      <w:r w:rsidR="00C21355" w:rsidRPr="00093DCE">
        <w:t>註：</w:t>
      </w:r>
      <w:r w:rsidR="00C21355" w:rsidRPr="00093DCE">
        <w:t>1.</w:t>
      </w:r>
      <w:r w:rsidR="00C21355" w:rsidRPr="00093DCE">
        <w:t>以線性插補法（</w:t>
      </w:r>
      <w:r w:rsidR="00C21355" w:rsidRPr="00093DCE">
        <w:t>linear interpolations</w:t>
      </w:r>
      <w:r w:rsidR="00C21355" w:rsidRPr="00093DCE">
        <w:t>），最大容許電場強度之計算公式如下：</w:t>
      </w:r>
    </w:p>
    <w:p w:rsidR="00744DC4" w:rsidRPr="00093DCE" w:rsidRDefault="00C21355" w:rsidP="00274042">
      <w:pPr>
        <w:snapToGrid w:val="0"/>
        <w:spacing w:line="280" w:lineRule="exact"/>
        <w:ind w:leftChars="583" w:left="1399" w:firstLineChars="175" w:firstLine="420"/>
        <w:jc w:val="both"/>
      </w:pPr>
      <w:r w:rsidRPr="00093DCE">
        <w:t>(1.1)</w:t>
      </w:r>
      <w:r w:rsidR="00274042">
        <w:rPr>
          <w:rFonts w:hint="eastAsia"/>
        </w:rPr>
        <w:t xml:space="preserve"> </w:t>
      </w:r>
      <w:r w:rsidRPr="00093DCE">
        <w:t>130 MHz</w:t>
      </w:r>
      <w:r w:rsidRPr="00093DCE">
        <w:t>～</w:t>
      </w:r>
      <w:r w:rsidRPr="00093DCE">
        <w:t>174 MHz== &gt;22.72727×(</w:t>
      </w:r>
      <w:r w:rsidRPr="00093DCE">
        <w:t>工作頻率，單位：</w:t>
      </w:r>
      <w:r w:rsidRPr="00093DCE">
        <w:t>MHz)-2454.545</w:t>
      </w:r>
    </w:p>
    <w:p w:rsidR="00744DC4" w:rsidRPr="00093DCE" w:rsidRDefault="00C21355" w:rsidP="00274042">
      <w:pPr>
        <w:snapToGrid w:val="0"/>
        <w:spacing w:line="280" w:lineRule="exact"/>
        <w:ind w:leftChars="570" w:left="1368" w:firstLineChars="188" w:firstLine="451"/>
        <w:jc w:val="both"/>
      </w:pPr>
      <w:r w:rsidRPr="00093DCE">
        <w:lastRenderedPageBreak/>
        <w:t>(1.2)</w:t>
      </w:r>
      <w:r w:rsidR="00274042">
        <w:rPr>
          <w:rFonts w:hint="eastAsia"/>
        </w:rPr>
        <w:t xml:space="preserve"> </w:t>
      </w:r>
      <w:r w:rsidRPr="00093DCE">
        <w:t>260 MHz</w:t>
      </w:r>
      <w:r w:rsidRPr="00093DCE">
        <w:t>～</w:t>
      </w:r>
      <w:r w:rsidRPr="00093DCE">
        <w:t>470 MHz== &gt;16.6667×(</w:t>
      </w:r>
      <w:r w:rsidRPr="00093DCE">
        <w:t>工作頻率，單位：</w:t>
      </w:r>
      <w:r w:rsidRPr="00093DCE">
        <w:t>MHz)-2833.3333</w:t>
      </w:r>
    </w:p>
    <w:p w:rsidR="00744DC4" w:rsidRPr="00093DCE" w:rsidRDefault="00C21355" w:rsidP="00274042">
      <w:pPr>
        <w:snapToGrid w:val="0"/>
        <w:spacing w:line="280" w:lineRule="exact"/>
        <w:ind w:leftChars="764" w:left="2074" w:hangingChars="100" w:hanging="240"/>
        <w:jc w:val="both"/>
      </w:pPr>
      <w:r w:rsidRPr="00093DCE">
        <w:t>2.</w:t>
      </w:r>
      <w:r w:rsidRPr="00093DCE">
        <w:t>不必要之發射的電場強度應比主波最大容許值低至少</w:t>
      </w:r>
      <w:r w:rsidRPr="00093DCE">
        <w:t>20 dB</w:t>
      </w:r>
      <w:r w:rsidRPr="00093DCE">
        <w:t>或符合</w:t>
      </w:r>
      <w:r w:rsidRPr="00093DCE">
        <w:t>2.8</w:t>
      </w:r>
      <w:r w:rsidRPr="00093DCE">
        <w:t>之限制，可取兩者中較寬鬆之規定；若使用平均值測量發射，同時亦須符合</w:t>
      </w:r>
      <w:r w:rsidRPr="00093DCE">
        <w:t>5.15.2</w:t>
      </w:r>
      <w:r w:rsidRPr="00093DCE">
        <w:t>之峰值規定。</w:t>
      </w:r>
    </w:p>
    <w:p w:rsidR="00744DC4" w:rsidRPr="00093DCE" w:rsidRDefault="007818FC" w:rsidP="00DE638F">
      <w:pPr>
        <w:pStyle w:val="3"/>
        <w:numPr>
          <w:ilvl w:val="2"/>
          <w:numId w:val="136"/>
        </w:numPr>
        <w:snapToGrid w:val="0"/>
        <w:spacing w:beforeLines="50" w:line="240" w:lineRule="atLeast"/>
        <w:ind w:left="1276" w:hanging="566"/>
        <w:jc w:val="both"/>
        <w:rPr>
          <w:rFonts w:ascii="Times New Roman" w:eastAsia="標楷體" w:hAnsi="Times New Roman"/>
          <w:b w:val="0"/>
          <w:bCs w:val="0"/>
          <w:sz w:val="24"/>
        </w:rPr>
      </w:pPr>
      <w:bookmarkStart w:id="28" w:name="_Toc457398852"/>
      <w:bookmarkStart w:id="29" w:name="_Toc457398853"/>
      <w:bookmarkStart w:id="30" w:name="_Toc457398854"/>
      <w:bookmarkStart w:id="31" w:name="_Toc457398855"/>
      <w:bookmarkStart w:id="32" w:name="_Toc457398856"/>
      <w:bookmarkStart w:id="33" w:name="_Toc457398857"/>
      <w:bookmarkStart w:id="34" w:name="_Toc457398858"/>
      <w:bookmarkStart w:id="35" w:name="_Toc457398859"/>
      <w:bookmarkStart w:id="36" w:name="_Toc457398860"/>
      <w:bookmarkStart w:id="37" w:name="_Toc457398861"/>
      <w:bookmarkStart w:id="38" w:name="_Toc457398862"/>
      <w:bookmarkStart w:id="39" w:name="_Toc457398863"/>
      <w:bookmarkStart w:id="40" w:name="_Toc457398864"/>
      <w:bookmarkStart w:id="41" w:name="_Toc457398865"/>
      <w:bookmarkStart w:id="42" w:name="_Toc457398866"/>
      <w:bookmarkStart w:id="43" w:name="_Toc457398867"/>
      <w:bookmarkStart w:id="44" w:name="_Toc457398899"/>
      <w:bookmarkStart w:id="45" w:name="_Toc457398900"/>
      <w:bookmarkStart w:id="46" w:name="_Toc457398901"/>
      <w:bookmarkStart w:id="47" w:name="_Toc457398902"/>
      <w:bookmarkStart w:id="48" w:name="_Toc457398903"/>
      <w:bookmarkStart w:id="49" w:name="_Toc457398935"/>
      <w:bookmarkStart w:id="50" w:name="_Toc457398936"/>
      <w:bookmarkStart w:id="51" w:name="_Toc457398937"/>
      <w:bookmarkStart w:id="52" w:name="_Toc457398938"/>
      <w:bookmarkStart w:id="53" w:name="_Toc457398939"/>
      <w:bookmarkStart w:id="54" w:name="_Toc17544859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93DCE">
        <w:rPr>
          <w:rFonts w:ascii="Times New Roman" w:eastAsia="標楷體" w:hAnsi="Times New Roman"/>
          <w:b w:val="0"/>
          <w:bCs w:val="0"/>
          <w:sz w:val="24"/>
        </w:rPr>
        <w:t>器材型式：其他任何發射型式之器材</w:t>
      </w:r>
      <w:r w:rsidRPr="00093DCE">
        <w:rPr>
          <w:rFonts w:ascii="Times New Roman" w:eastAsia="標楷體" w:hAnsi="Times New Roman"/>
          <w:b w:val="0"/>
          <w:bCs w:val="0"/>
          <w:sz w:val="24"/>
        </w:rPr>
        <w:t>(</w:t>
      </w:r>
      <w:r w:rsidRPr="00093DCE">
        <w:rPr>
          <w:rFonts w:ascii="Times New Roman" w:eastAsia="標楷體" w:hAnsi="Times New Roman"/>
          <w:b w:val="0"/>
          <w:bCs w:val="0"/>
          <w:sz w:val="24"/>
        </w:rPr>
        <w:t>符合</w:t>
      </w:r>
      <w:r w:rsidRPr="00093DCE">
        <w:rPr>
          <w:rFonts w:ascii="Times New Roman" w:eastAsia="標楷體" w:hAnsi="Times New Roman"/>
          <w:b w:val="0"/>
          <w:bCs w:val="0"/>
          <w:sz w:val="24"/>
        </w:rPr>
        <w:t>3.4.1</w:t>
      </w:r>
      <w:r w:rsidRPr="00093DCE">
        <w:rPr>
          <w:rFonts w:ascii="Times New Roman" w:eastAsia="標楷體" w:hAnsi="Times New Roman"/>
          <w:b w:val="0"/>
          <w:bCs w:val="0"/>
          <w:sz w:val="24"/>
        </w:rPr>
        <w:t>及</w:t>
      </w:r>
      <w:r w:rsidRPr="00093DCE">
        <w:rPr>
          <w:rFonts w:ascii="Times New Roman" w:eastAsia="標楷體" w:hAnsi="Times New Roman"/>
          <w:b w:val="0"/>
          <w:bCs w:val="0"/>
          <w:sz w:val="24"/>
        </w:rPr>
        <w:t>3.4.2</w:t>
      </w:r>
      <w:r w:rsidRPr="00093DCE">
        <w:rPr>
          <w:rFonts w:ascii="Times New Roman" w:eastAsia="標楷體" w:hAnsi="Times New Roman"/>
          <w:b w:val="0"/>
          <w:bCs w:val="0"/>
          <w:sz w:val="24"/>
        </w:rPr>
        <w:t>規定之器材除外</w:t>
      </w:r>
      <w:r w:rsidRPr="00093DCE">
        <w:rPr>
          <w:rFonts w:ascii="Times New Roman" w:eastAsia="標楷體" w:hAnsi="Times New Roman"/>
          <w:b w:val="0"/>
          <w:bCs w:val="0"/>
          <w:sz w:val="24"/>
        </w:rPr>
        <w:t>)</w:t>
      </w:r>
      <w:r w:rsidRPr="00093DCE">
        <w:rPr>
          <w:rFonts w:ascii="Times New Roman" w:eastAsia="標楷體" w:hAnsi="Times New Roman"/>
          <w:b w:val="0"/>
          <w:bCs w:val="0"/>
          <w:sz w:val="24"/>
        </w:rPr>
        <w:t>。</w:t>
      </w:r>
      <w:bookmarkEnd w:id="54"/>
    </w:p>
    <w:p w:rsidR="00744DC4" w:rsidRPr="00093DCE" w:rsidRDefault="00A12547" w:rsidP="00DE638F">
      <w:pPr>
        <w:snapToGrid w:val="0"/>
        <w:spacing w:beforeLines="50" w:line="240" w:lineRule="atLeast"/>
        <w:ind w:left="710" w:firstLineChars="100" w:firstLine="240"/>
        <w:jc w:val="both"/>
      </w:pPr>
      <w:r w:rsidRPr="00093DCE">
        <w:rPr>
          <w:szCs w:val="24"/>
        </w:rPr>
        <w:t xml:space="preserve">3.4.3.1 </w:t>
      </w:r>
      <w:r w:rsidR="0017029E" w:rsidRPr="00093DCE">
        <w:rPr>
          <w:szCs w:val="24"/>
        </w:rPr>
        <w:t>工作頻率為</w:t>
      </w:r>
      <w:r w:rsidR="0017029E" w:rsidRPr="00093DCE">
        <w:rPr>
          <w:szCs w:val="24"/>
        </w:rPr>
        <w:t>40.66</w:t>
      </w:r>
      <w:r w:rsidR="009B109D" w:rsidRPr="00093DCE">
        <w:t xml:space="preserve"> MHz</w:t>
      </w:r>
      <w:r w:rsidR="009B109D" w:rsidRPr="00093DCE">
        <w:rPr>
          <w:bCs/>
        </w:rPr>
        <w:t>～</w:t>
      </w:r>
      <w:r w:rsidR="009B109D" w:rsidRPr="00093DCE">
        <w:t>40.70 MHz</w:t>
      </w:r>
      <w:r w:rsidR="009B109D" w:rsidRPr="00093DCE">
        <w:t>。</w:t>
      </w:r>
    </w:p>
    <w:p w:rsidR="00744DC4" w:rsidRPr="00093DCE" w:rsidRDefault="00A12547" w:rsidP="00DE638F">
      <w:pPr>
        <w:snapToGrid w:val="0"/>
        <w:spacing w:beforeLines="50" w:line="240" w:lineRule="atLeast"/>
        <w:jc w:val="both"/>
      </w:pPr>
      <w:r w:rsidRPr="00093DCE">
        <w:rPr>
          <w:szCs w:val="24"/>
        </w:rPr>
        <w:t xml:space="preserve">        3.4.3.2 </w:t>
      </w:r>
      <w:r w:rsidR="007818FC" w:rsidRPr="00093DCE">
        <w:rPr>
          <w:szCs w:val="24"/>
        </w:rPr>
        <w:t>主波發射：</w:t>
      </w:r>
      <w:r w:rsidRPr="00093DCE">
        <w:t>距器材</w:t>
      </w:r>
      <w:r w:rsidRPr="00093DCE">
        <w:t>3</w:t>
      </w:r>
      <w:r w:rsidRPr="00093DCE">
        <w:t>公尺處之主波電場強度應小於或等於</w:t>
      </w:r>
      <w:r w:rsidRPr="00093DCE">
        <w:t>1 mV/m</w:t>
      </w:r>
      <w:r w:rsidRPr="00093DCE">
        <w:t>。</w:t>
      </w:r>
    </w:p>
    <w:p w:rsidR="00744DC4" w:rsidRPr="00093DCE" w:rsidRDefault="00A12547" w:rsidP="00DE638F">
      <w:pPr>
        <w:snapToGrid w:val="0"/>
        <w:spacing w:beforeLines="50" w:line="240" w:lineRule="atLeast"/>
        <w:jc w:val="both"/>
        <w:rPr>
          <w:szCs w:val="24"/>
        </w:rPr>
      </w:pPr>
      <w:r w:rsidRPr="00093DCE">
        <w:t xml:space="preserve">        3.4.3.3 </w:t>
      </w:r>
      <w:r w:rsidR="007818FC" w:rsidRPr="00093DCE">
        <w:rPr>
          <w:szCs w:val="24"/>
        </w:rPr>
        <w:t>不必要之發射：應符合第</w:t>
      </w:r>
      <w:r w:rsidR="007818FC" w:rsidRPr="00093DCE">
        <w:rPr>
          <w:szCs w:val="24"/>
        </w:rPr>
        <w:t>2.8</w:t>
      </w:r>
      <w:r w:rsidR="007818FC" w:rsidRPr="00093DCE">
        <w:rPr>
          <w:szCs w:val="24"/>
        </w:rPr>
        <w:t>之規定。</w:t>
      </w:r>
    </w:p>
    <w:p w:rsidR="00744DC4" w:rsidRPr="00093DCE" w:rsidRDefault="00A12547" w:rsidP="00DD15D0">
      <w:pPr>
        <w:pStyle w:val="33117"/>
        <w:spacing w:before="50"/>
        <w:rPr>
          <w:szCs w:val="24"/>
        </w:rPr>
      </w:pPr>
      <w:r w:rsidRPr="00093DCE">
        <w:rPr>
          <w:szCs w:val="24"/>
        </w:rPr>
        <w:t xml:space="preserve">        3.4.3.4 </w:t>
      </w:r>
      <w:r w:rsidRPr="00093DCE">
        <w:t>頻率容許差度：應維持在主波頻率之</w:t>
      </w:r>
      <w:r w:rsidRPr="00093DCE">
        <w:sym w:font="Symbol" w:char="F0B1"/>
      </w:r>
      <w:r w:rsidRPr="00093DCE">
        <w:t>0.01%</w:t>
      </w:r>
      <w:r w:rsidRPr="00093DCE">
        <w:t>以內。在正常供應電壓下，溫度在</w:t>
      </w:r>
      <w:r w:rsidRPr="00093DCE">
        <w:t>-20</w:t>
      </w:r>
      <w:r w:rsidRPr="00093DCE">
        <w:rPr>
          <w:rFonts w:eastAsia="新細明體"/>
        </w:rPr>
        <w:t>℃</w:t>
      </w:r>
      <w:r w:rsidRPr="00093DCE">
        <w:rPr>
          <w:bCs/>
        </w:rPr>
        <w:t>～</w:t>
      </w:r>
      <w:r w:rsidRPr="00093DCE">
        <w:t>50</w:t>
      </w:r>
      <w:r w:rsidRPr="00093DCE">
        <w:rPr>
          <w:rFonts w:eastAsia="新細明體"/>
        </w:rPr>
        <w:t>℃</w:t>
      </w:r>
      <w:r w:rsidRPr="00093DCE">
        <w:t>間變化﹔及在</w:t>
      </w:r>
      <w:r w:rsidRPr="00093DCE">
        <w:t>20</w:t>
      </w:r>
      <w:r w:rsidRPr="00093DCE">
        <w:rPr>
          <w:rFonts w:eastAsia="新細明體"/>
        </w:rPr>
        <w:t>℃</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AB7E26" w:rsidRPr="00093DCE" w:rsidRDefault="007818FC" w:rsidP="00DE638F">
      <w:pPr>
        <w:pStyle w:val="20"/>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55" w:name="_Toc175448598"/>
      <w:bookmarkStart w:id="56" w:name="_Toc457400223"/>
      <w:bookmarkStart w:id="57" w:name="_Toc503286301"/>
      <w:r w:rsidRPr="00093DCE">
        <w:rPr>
          <w:rFonts w:ascii="Times New Roman" w:eastAsia="標楷體" w:hAnsi="Times New Roman"/>
          <w:b w:val="0"/>
          <w:bCs w:val="0"/>
          <w:sz w:val="24"/>
        </w:rPr>
        <w:t xml:space="preserve">3.5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49.82</w:t>
      </w:r>
      <w:r w:rsidR="00A12547" w:rsidRPr="00093DCE">
        <w:rPr>
          <w:rFonts w:ascii="Times New Roman" w:eastAsia="標楷體" w:hAnsi="Times New Roman"/>
          <w:b w:val="0"/>
          <w:bCs w:val="0"/>
          <w:sz w:val="24"/>
        </w:rPr>
        <w:t xml:space="preserve"> MHz</w:t>
      </w:r>
      <w:r w:rsidR="00A12547" w:rsidRPr="00093DCE">
        <w:rPr>
          <w:rFonts w:ascii="Times New Roman" w:eastAsia="標楷體" w:hAnsi="Times New Roman"/>
          <w:b w:val="0"/>
          <w:bCs w:val="0"/>
          <w:sz w:val="24"/>
        </w:rPr>
        <w:t>～</w:t>
      </w:r>
      <w:r w:rsidRPr="00093DCE">
        <w:rPr>
          <w:rFonts w:ascii="Times New Roman" w:eastAsia="標楷體" w:hAnsi="Times New Roman"/>
          <w:b w:val="0"/>
          <w:bCs w:val="0"/>
          <w:sz w:val="24"/>
        </w:rPr>
        <w:t>49.90</w:t>
      </w:r>
      <w:r w:rsidR="00A12547"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55"/>
      <w:bookmarkEnd w:id="56"/>
      <w:bookmarkEnd w:id="57"/>
    </w:p>
    <w:p w:rsidR="00AB7E26" w:rsidRPr="00093DCE" w:rsidRDefault="007818FC" w:rsidP="00DE638F">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58" w:name="_Toc175448599"/>
      <w:r w:rsidRPr="00093DCE">
        <w:rPr>
          <w:rFonts w:ascii="Times New Roman" w:eastAsia="標楷體" w:hAnsi="Times New Roman"/>
          <w:b w:val="0"/>
          <w:bCs w:val="0"/>
          <w:sz w:val="24"/>
        </w:rPr>
        <w:t xml:space="preserve">3.5.1 </w:t>
      </w:r>
      <w:r w:rsidRPr="00093DCE">
        <w:rPr>
          <w:rFonts w:ascii="Times New Roman" w:eastAsia="標楷體" w:hAnsi="Times New Roman"/>
          <w:b w:val="0"/>
          <w:bCs w:val="0"/>
          <w:sz w:val="24"/>
        </w:rPr>
        <w:t>器材型式：任何發射型式之器材</w:t>
      </w:r>
      <w:r w:rsidR="00A12547" w:rsidRPr="00093DCE">
        <w:rPr>
          <w:rFonts w:ascii="Times New Roman" w:eastAsia="標楷體" w:hAnsi="Times New Roman"/>
          <w:b w:val="0"/>
          <w:bCs w:val="0"/>
          <w:sz w:val="24"/>
        </w:rPr>
        <w:t>(</w:t>
      </w:r>
      <w:r w:rsidR="00A12547" w:rsidRPr="00093DCE">
        <w:rPr>
          <w:rFonts w:ascii="Times New Roman" w:eastAsia="標楷體" w:hAnsi="Times New Roman"/>
          <w:b w:val="0"/>
          <w:bCs w:val="0"/>
          <w:sz w:val="24"/>
        </w:rPr>
        <w:t>無線電話機除外</w:t>
      </w:r>
      <w:r w:rsidR="00A12547" w:rsidRPr="00093DCE">
        <w:rPr>
          <w:rFonts w:ascii="Times New Roman" w:eastAsia="標楷體" w:hAnsi="Times New Roman"/>
          <w:b w:val="0"/>
          <w:bCs w:val="0"/>
          <w:sz w:val="24"/>
        </w:rPr>
        <w:t>)</w:t>
      </w:r>
      <w:r w:rsidRPr="00093DCE">
        <w:rPr>
          <w:rFonts w:ascii="Times New Roman" w:eastAsia="標楷體" w:hAnsi="Times New Roman"/>
          <w:b w:val="0"/>
          <w:bCs w:val="0"/>
          <w:sz w:val="24"/>
        </w:rPr>
        <w:t>。</w:t>
      </w:r>
      <w:bookmarkEnd w:id="58"/>
    </w:p>
    <w:p w:rsidR="00744DC4" w:rsidRPr="00093DCE" w:rsidRDefault="00A12547" w:rsidP="00DD15D0">
      <w:pPr>
        <w:pStyle w:val="33117"/>
        <w:spacing w:before="50"/>
      </w:pPr>
      <w:r w:rsidRPr="00093DCE">
        <w:t xml:space="preserve">        3.5.1.1 </w:t>
      </w:r>
      <w:r w:rsidR="007818FC" w:rsidRPr="00093DCE">
        <w:t>主波發射：</w:t>
      </w:r>
      <w:r w:rsidRPr="00093DCE">
        <w:t>距器材</w:t>
      </w:r>
      <w:r w:rsidRPr="00093DCE">
        <w:t>3</w:t>
      </w:r>
      <w:r w:rsidRPr="00093DCE">
        <w:t>公尺處之主波電場強度應小於或等於</w:t>
      </w:r>
      <w:r w:rsidRPr="00093DCE">
        <w:t>10 mV/m(</w:t>
      </w:r>
      <w:r w:rsidRPr="00093DCE">
        <w:t>採用平均值檢波器測量</w:t>
      </w:r>
      <w:r w:rsidRPr="00093DCE">
        <w:t>)</w:t>
      </w:r>
      <w:r w:rsidRPr="00093DCE">
        <w:t>，且須符合</w:t>
      </w:r>
      <w:r w:rsidRPr="00093DCE">
        <w:t>5.15.2</w:t>
      </w:r>
      <w:r w:rsidRPr="00093DCE">
        <w:t>之峰值規定。</w:t>
      </w:r>
    </w:p>
    <w:p w:rsidR="00744DC4" w:rsidRPr="00093DCE" w:rsidRDefault="00A12547" w:rsidP="00DE638F">
      <w:pPr>
        <w:snapToGrid w:val="0"/>
        <w:spacing w:beforeLines="50" w:line="240" w:lineRule="atLeast"/>
        <w:jc w:val="both"/>
        <w:rPr>
          <w:szCs w:val="24"/>
        </w:rPr>
      </w:pPr>
      <w:r w:rsidRPr="00093DCE">
        <w:t xml:space="preserve">        3.5.1.2 </w:t>
      </w:r>
      <w:r w:rsidR="007818FC" w:rsidRPr="00093DCE">
        <w:rPr>
          <w:szCs w:val="24"/>
        </w:rPr>
        <w:t>不必要之發射：</w:t>
      </w:r>
    </w:p>
    <w:p w:rsidR="006E13F9" w:rsidRDefault="008C608C" w:rsidP="006E13F9">
      <w:pPr>
        <w:pStyle w:val="170"/>
      </w:pPr>
      <w:r w:rsidRPr="00093DCE">
        <w:t>(1) 49.81 MHz</w:t>
      </w:r>
      <w:r w:rsidRPr="00093DCE">
        <w:rPr>
          <w:bCs/>
        </w:rPr>
        <w:t>～</w:t>
      </w:r>
      <w:r w:rsidRPr="00093DCE">
        <w:t>49.82 MHz</w:t>
      </w:r>
      <w:r w:rsidRPr="00093DCE">
        <w:t>及</w:t>
      </w:r>
      <w:r w:rsidRPr="00093DCE">
        <w:t>49.90 MHz</w:t>
      </w:r>
      <w:r w:rsidRPr="00093DCE">
        <w:rPr>
          <w:bCs/>
        </w:rPr>
        <w:t>～</w:t>
      </w:r>
      <w:r w:rsidRPr="00093DCE">
        <w:t>49.91 MHz</w:t>
      </w:r>
      <w:r w:rsidRPr="00093DCE">
        <w:t>間應比主波低</w:t>
      </w:r>
      <w:r w:rsidRPr="00093DCE">
        <w:t>26 dB</w:t>
      </w:r>
      <w:r w:rsidRPr="00093DCE">
        <w:t>以上或符合</w:t>
      </w:r>
      <w:r w:rsidRPr="00093DCE">
        <w:t>2.8</w:t>
      </w:r>
      <w:r w:rsidRPr="00093DCE">
        <w:t>之規定，可取兩者中較寬鬆之規定。</w:t>
      </w:r>
    </w:p>
    <w:p w:rsidR="00744DC4" w:rsidRPr="00093DCE" w:rsidRDefault="008C608C" w:rsidP="006E13F9">
      <w:pPr>
        <w:pStyle w:val="170"/>
      </w:pPr>
      <w:r w:rsidRPr="00093DCE">
        <w:t xml:space="preserve">(2) </w:t>
      </w:r>
      <w:r w:rsidRPr="00093DCE">
        <w:t>小於</w:t>
      </w:r>
      <w:r w:rsidRPr="00093DCE">
        <w:t>49.81 MHz(</w:t>
      </w:r>
      <w:r w:rsidRPr="00093DCE">
        <w:t>不含</w:t>
      </w:r>
      <w:r w:rsidRPr="00093DCE">
        <w:t>)</w:t>
      </w:r>
      <w:r w:rsidRPr="00093DCE">
        <w:t>及大於</w:t>
      </w:r>
      <w:r w:rsidRPr="00093DCE">
        <w:t>49.91 MHz(</w:t>
      </w:r>
      <w:r w:rsidRPr="00093DCE">
        <w:t>不含</w:t>
      </w:r>
      <w:r w:rsidRPr="00093DCE">
        <w:t>)</w:t>
      </w:r>
      <w:r w:rsidRPr="00093DCE">
        <w:t>之頻率，須符合</w:t>
      </w:r>
      <w:r w:rsidRPr="00093DCE">
        <w:t>2.8</w:t>
      </w:r>
      <w:r w:rsidRPr="00093DCE">
        <w:t>之規定。</w:t>
      </w:r>
    </w:p>
    <w:p w:rsidR="00744DC4" w:rsidRPr="00093DCE" w:rsidRDefault="008C608C" w:rsidP="009A1501">
      <w:pPr>
        <w:pStyle w:val="170"/>
      </w:pPr>
      <w:r w:rsidRPr="00093DCE">
        <w:t xml:space="preserve">(3) </w:t>
      </w:r>
      <w:r w:rsidRPr="00093DCE">
        <w:t>距器材</w:t>
      </w:r>
      <w:r w:rsidRPr="00093DCE">
        <w:t>3</w:t>
      </w:r>
      <w:r w:rsidRPr="00093DCE">
        <w:t>公尺處測量電場強度</w:t>
      </w:r>
      <w:r w:rsidRPr="00093DCE">
        <w:t>(</w:t>
      </w:r>
      <w:r w:rsidRPr="00093DCE">
        <w:t>採用平均值檢波器測量</w:t>
      </w:r>
      <w:r w:rsidRPr="00093DCE">
        <w:t>)</w:t>
      </w:r>
      <w:r w:rsidRPr="00093DCE">
        <w:t>，大於</w:t>
      </w:r>
      <w:r w:rsidRPr="00093DCE">
        <w:t>20</w:t>
      </w:r>
      <w:r w:rsidRPr="00093DCE" w:rsidDel="00F14742">
        <w:t xml:space="preserve"> </w:t>
      </w:r>
      <w:r w:rsidRPr="00093DCE">
        <w:t>uV/m</w:t>
      </w:r>
      <w:r w:rsidRPr="00093DCE">
        <w:t>之測量值須紀錄於檢驗報告中。</w:t>
      </w:r>
    </w:p>
    <w:p w:rsidR="00744DC4" w:rsidRPr="00093DCE" w:rsidRDefault="00125FEB" w:rsidP="00DE638F">
      <w:pPr>
        <w:snapToGrid w:val="0"/>
        <w:spacing w:beforeLines="50" w:line="240" w:lineRule="atLeast"/>
        <w:jc w:val="both"/>
        <w:rPr>
          <w:szCs w:val="24"/>
        </w:rPr>
      </w:pPr>
      <w:r w:rsidRPr="00093DCE">
        <w:rPr>
          <w:szCs w:val="24"/>
        </w:rPr>
        <w:t xml:space="preserve">        </w:t>
      </w:r>
      <w:r w:rsidR="008C608C" w:rsidRPr="00093DCE">
        <w:rPr>
          <w:szCs w:val="24"/>
        </w:rPr>
        <w:t>3.5.1.3</w:t>
      </w:r>
      <w:r w:rsidR="00555C75">
        <w:rPr>
          <w:rFonts w:hint="eastAsia"/>
          <w:szCs w:val="24"/>
        </w:rPr>
        <w:t xml:space="preserve"> </w:t>
      </w:r>
      <w:r w:rsidR="007818FC" w:rsidRPr="00093DCE">
        <w:rPr>
          <w:szCs w:val="24"/>
        </w:rPr>
        <w:t>自製僅供自用之器材應符合下列標準：</w:t>
      </w:r>
    </w:p>
    <w:p w:rsidR="006E13F9" w:rsidRDefault="00125FEB" w:rsidP="009A1501">
      <w:pPr>
        <w:pStyle w:val="170"/>
      </w:pPr>
      <w:r w:rsidRPr="00093DCE">
        <w:t xml:space="preserve">(1) </w:t>
      </w:r>
      <w:r w:rsidRPr="00093DCE">
        <w:t>主波及其調變訊號皆應維持於</w:t>
      </w:r>
      <w:r w:rsidRPr="00093DCE">
        <w:t>49.82 MHz</w:t>
      </w:r>
      <w:r w:rsidRPr="00093DCE">
        <w:rPr>
          <w:bCs/>
        </w:rPr>
        <w:t>～</w:t>
      </w:r>
      <w:r w:rsidRPr="00093DCE">
        <w:t>49.90 MHz</w:t>
      </w:r>
      <w:r w:rsidRPr="00093DCE">
        <w:t>頻段。</w:t>
      </w:r>
    </w:p>
    <w:p w:rsidR="006E13F9" w:rsidRDefault="00125FEB" w:rsidP="006E13F9">
      <w:pPr>
        <w:pStyle w:val="170"/>
      </w:pPr>
      <w:r w:rsidRPr="00093DCE">
        <w:t xml:space="preserve">(2) </w:t>
      </w:r>
      <w:r w:rsidRPr="00093DCE">
        <w:t>在任何調變情況下，在電池或電力線電源端子處測量之總輸入功率應小於或等於</w:t>
      </w:r>
      <w:r w:rsidRPr="00093DCE">
        <w:t>100</w:t>
      </w:r>
      <w:r w:rsidRPr="00093DCE">
        <w:t>毫瓦特</w:t>
      </w:r>
      <w:r w:rsidRPr="00093DCE">
        <w:t>(mW)</w:t>
      </w:r>
      <w:r w:rsidRPr="00093DCE">
        <w:t>。</w:t>
      </w:r>
    </w:p>
    <w:p w:rsidR="006E13F9" w:rsidRDefault="00125FEB" w:rsidP="006E13F9">
      <w:pPr>
        <w:pStyle w:val="170"/>
      </w:pPr>
      <w:r w:rsidRPr="00093DCE">
        <w:t xml:space="preserve">(3) </w:t>
      </w:r>
      <w:r w:rsidRPr="00093DCE">
        <w:t>天線須為</w:t>
      </w:r>
      <w:r w:rsidRPr="00093DCE">
        <w:t>1</w:t>
      </w:r>
      <w:r w:rsidRPr="00093DCE">
        <w:t>公尺以內之單節天線，且應固定裝置於機殼上。</w:t>
      </w:r>
    </w:p>
    <w:p w:rsidR="00744DC4" w:rsidRPr="00093DCE" w:rsidRDefault="00125FEB" w:rsidP="006E13F9">
      <w:pPr>
        <w:pStyle w:val="170"/>
      </w:pPr>
      <w:r w:rsidRPr="00093DCE">
        <w:t xml:space="preserve">(4) </w:t>
      </w:r>
      <w:r w:rsidRPr="00093DCE">
        <w:t>帶外發射應比主波低至少</w:t>
      </w:r>
      <w:r w:rsidRPr="00093DCE">
        <w:t>20 dB</w:t>
      </w:r>
      <w:r w:rsidRPr="00093DCE">
        <w:t>。</w:t>
      </w:r>
    </w:p>
    <w:p w:rsidR="00AB7E26" w:rsidRPr="00093DCE" w:rsidRDefault="007818FC" w:rsidP="00DE638F">
      <w:pPr>
        <w:pStyle w:val="20"/>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59" w:name="_Toc175448600"/>
      <w:bookmarkStart w:id="60" w:name="_Toc457400224"/>
      <w:bookmarkStart w:id="61" w:name="_Toc503286302"/>
      <w:r w:rsidRPr="00093DCE">
        <w:rPr>
          <w:rFonts w:ascii="Times New Roman" w:eastAsia="標楷體" w:hAnsi="Times New Roman"/>
          <w:b w:val="0"/>
          <w:bCs w:val="0"/>
          <w:sz w:val="24"/>
        </w:rPr>
        <w:t xml:space="preserve">3.6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72.0</w:t>
      </w:r>
      <w:r w:rsidR="00125FEB" w:rsidRPr="00093DCE">
        <w:rPr>
          <w:rFonts w:ascii="Times New Roman" w:eastAsia="標楷體" w:hAnsi="Times New Roman"/>
          <w:b w:val="0"/>
          <w:bCs w:val="0"/>
          <w:sz w:val="24"/>
        </w:rPr>
        <w:t xml:space="preserve"> MHz</w:t>
      </w:r>
      <w:r w:rsidR="00125FEB" w:rsidRPr="00093DCE">
        <w:rPr>
          <w:rFonts w:ascii="Times New Roman" w:eastAsia="標楷體" w:hAnsi="Times New Roman"/>
          <w:b w:val="0"/>
          <w:bCs w:val="0"/>
          <w:sz w:val="24"/>
        </w:rPr>
        <w:t>～</w:t>
      </w:r>
      <w:r w:rsidRPr="00093DCE">
        <w:rPr>
          <w:rFonts w:ascii="Times New Roman" w:eastAsia="標楷體" w:hAnsi="Times New Roman"/>
          <w:b w:val="0"/>
          <w:bCs w:val="0"/>
          <w:sz w:val="24"/>
        </w:rPr>
        <w:t>73.0</w:t>
      </w:r>
      <w:r w:rsidR="00125FEB"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59"/>
      <w:bookmarkEnd w:id="60"/>
      <w:bookmarkEnd w:id="61"/>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62" w:name="_Toc175448601"/>
      <w:r w:rsidRPr="00093DCE">
        <w:rPr>
          <w:rFonts w:ascii="Times New Roman" w:eastAsia="標楷體" w:hAnsi="Times New Roman"/>
          <w:b w:val="0"/>
          <w:bCs w:val="0"/>
          <w:sz w:val="24"/>
        </w:rPr>
        <w:t xml:space="preserve">3.6.1 </w:t>
      </w:r>
      <w:r w:rsidRPr="00093DCE">
        <w:rPr>
          <w:rFonts w:ascii="Times New Roman" w:eastAsia="標楷體" w:hAnsi="Times New Roman"/>
          <w:b w:val="0"/>
          <w:bCs w:val="0"/>
          <w:sz w:val="24"/>
        </w:rPr>
        <w:t>器材型式：聽覺輔助器材</w:t>
      </w:r>
      <w:r w:rsidRPr="00093DCE">
        <w:rPr>
          <w:rFonts w:ascii="Times New Roman" w:eastAsia="標楷體" w:hAnsi="Times New Roman"/>
          <w:b w:val="0"/>
          <w:bCs w:val="0"/>
          <w:sz w:val="24"/>
        </w:rPr>
        <w:t>(auditory assistance devices)</w:t>
      </w:r>
      <w:r w:rsidRPr="00093DCE">
        <w:rPr>
          <w:rFonts w:ascii="Times New Roman" w:eastAsia="標楷體" w:hAnsi="Times New Roman"/>
          <w:b w:val="0"/>
          <w:bCs w:val="0"/>
          <w:sz w:val="24"/>
        </w:rPr>
        <w:t>，用於傳送聲音以輔佐殘障人士之電波收發信器材。該器材亦可供教育機構用於視聽訓練或於戲院、音樂廳、會議廳等公眾聚會場所供聽覺輔助用。</w:t>
      </w:r>
      <w:bookmarkEnd w:id="62"/>
    </w:p>
    <w:p w:rsidR="00744DC4" w:rsidRPr="00093DCE" w:rsidRDefault="001F31AF" w:rsidP="00DD15D0">
      <w:pPr>
        <w:pStyle w:val="33117"/>
        <w:spacing w:before="50"/>
        <w:ind w:leftChars="400" w:hangingChars="300" w:hanging="720"/>
      </w:pPr>
      <w:r w:rsidRPr="00093DCE">
        <w:t xml:space="preserve">3.6.1.1 </w:t>
      </w:r>
      <w:r w:rsidRPr="00093DCE">
        <w:t>主波發射：距器材</w:t>
      </w:r>
      <w:r w:rsidRPr="00093DCE">
        <w:t>3</w:t>
      </w:r>
      <w:r w:rsidRPr="00093DCE">
        <w:t>公尺處之主波電場強度應小於或等於</w:t>
      </w:r>
      <w:r w:rsidRPr="00093DCE">
        <w:t>80</w:t>
      </w:r>
      <w:r w:rsidRPr="00093DCE" w:rsidDel="005F7DBE">
        <w:t xml:space="preserve"> </w:t>
      </w:r>
      <w:r w:rsidRPr="00093DCE">
        <w:t>mV/m (</w:t>
      </w:r>
      <w:r w:rsidRPr="00093DCE">
        <w:t>採用平均值檢</w:t>
      </w:r>
      <w:r w:rsidRPr="00093DCE">
        <w:lastRenderedPageBreak/>
        <w:t>波器測量</w:t>
      </w:r>
      <w:r w:rsidRPr="00093DCE">
        <w:t>)</w:t>
      </w:r>
      <w:r w:rsidRPr="00093DCE">
        <w:t>，且須符合</w:t>
      </w:r>
      <w:r w:rsidRPr="00093DCE">
        <w:t>5.15.2</w:t>
      </w:r>
      <w:r w:rsidRPr="00093DCE">
        <w:t>之峰值規定。</w:t>
      </w:r>
    </w:p>
    <w:p w:rsidR="00744DC4" w:rsidRPr="00093DCE" w:rsidRDefault="001F31AF" w:rsidP="00DE638F">
      <w:pPr>
        <w:snapToGrid w:val="0"/>
        <w:spacing w:beforeLines="50" w:line="240" w:lineRule="atLeast"/>
        <w:ind w:firstLineChars="400" w:firstLine="960"/>
        <w:jc w:val="both"/>
        <w:rPr>
          <w:szCs w:val="24"/>
        </w:rPr>
      </w:pPr>
      <w:r w:rsidRPr="00093DCE">
        <w:rPr>
          <w:szCs w:val="24"/>
        </w:rPr>
        <w:t xml:space="preserve">3.6.1.2 </w:t>
      </w:r>
      <w:r w:rsidRPr="00093DCE">
        <w:t>頻帶寬度：限</w:t>
      </w:r>
      <w:r w:rsidRPr="00093DCE">
        <w:t>200 kHz</w:t>
      </w:r>
      <w:r w:rsidRPr="00093DCE">
        <w:t>以內，其操作頻帶應保持在</w:t>
      </w:r>
      <w:r w:rsidRPr="00093DCE">
        <w:t>72.0 MHz</w:t>
      </w:r>
      <w:r w:rsidRPr="00093DCE">
        <w:rPr>
          <w:bCs/>
        </w:rPr>
        <w:t>～</w:t>
      </w:r>
      <w:r w:rsidRPr="00093DCE">
        <w:t>73.0 MHz</w:t>
      </w:r>
      <w:r w:rsidRPr="00093DCE">
        <w:t>範圍內。</w:t>
      </w:r>
    </w:p>
    <w:p w:rsidR="00744DC4" w:rsidRPr="00093DCE" w:rsidRDefault="001F31AF" w:rsidP="00DD15D0">
      <w:pPr>
        <w:pStyle w:val="33117"/>
        <w:spacing w:before="50"/>
        <w:ind w:leftChars="400" w:hangingChars="300" w:hanging="720"/>
      </w:pPr>
      <w:r w:rsidRPr="00093DCE">
        <w:t>3.6.1.3</w:t>
      </w:r>
      <w:r w:rsidR="00555C75">
        <w:rPr>
          <w:rFonts w:hint="eastAsia"/>
        </w:rPr>
        <w:t xml:space="preserve"> </w:t>
      </w:r>
      <w:r w:rsidRPr="00093DCE">
        <w:t>在</w:t>
      </w:r>
      <w:r w:rsidRPr="00093DCE">
        <w:t>200 kHz</w:t>
      </w:r>
      <w:r w:rsidRPr="00093DCE">
        <w:t>操作頻帶外之任何發射，應符合</w:t>
      </w:r>
      <w:r w:rsidRPr="00093DCE">
        <w:t>2.8</w:t>
      </w:r>
      <w:r w:rsidRPr="00093DCE">
        <w:t>之規定</w:t>
      </w:r>
      <w:r w:rsidRPr="00093DCE">
        <w:t>(</w:t>
      </w:r>
      <w:r w:rsidRPr="00093DCE">
        <w:t>採用平均值檢波器測量</w:t>
      </w:r>
      <w:r w:rsidRPr="00093DCE">
        <w:t>)</w:t>
      </w:r>
      <w:r w:rsidRPr="00093DCE">
        <w:t>，同時亦須符合</w:t>
      </w:r>
      <w:r w:rsidRPr="00093DCE">
        <w:t>5.15.2</w:t>
      </w:r>
      <w:r w:rsidRPr="00093DCE">
        <w:t>之峰值規定。</w:t>
      </w:r>
    </w:p>
    <w:p w:rsidR="00AB7E26" w:rsidRPr="00093DCE" w:rsidRDefault="007818FC" w:rsidP="00DE638F">
      <w:pPr>
        <w:pStyle w:val="20"/>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63" w:name="_Toc175448602"/>
      <w:bookmarkStart w:id="64" w:name="_Toc457400225"/>
      <w:bookmarkStart w:id="65" w:name="_Toc503286303"/>
      <w:r w:rsidRPr="00093DCE">
        <w:rPr>
          <w:rFonts w:ascii="Times New Roman" w:eastAsia="標楷體" w:hAnsi="Times New Roman"/>
          <w:b w:val="0"/>
          <w:bCs w:val="0"/>
          <w:sz w:val="24"/>
        </w:rPr>
        <w:t xml:space="preserve">3.7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88</w:t>
      </w:r>
      <w:r w:rsidR="001F31AF" w:rsidRPr="00093DCE">
        <w:rPr>
          <w:rFonts w:ascii="Times New Roman" w:eastAsia="標楷體" w:hAnsi="Times New Roman"/>
          <w:b w:val="0"/>
          <w:bCs w:val="0"/>
          <w:sz w:val="24"/>
        </w:rPr>
        <w:t xml:space="preserve"> MHz</w:t>
      </w:r>
      <w:r w:rsidR="001F31AF" w:rsidRPr="00093DCE">
        <w:rPr>
          <w:rFonts w:ascii="Times New Roman" w:eastAsia="標楷體" w:hAnsi="Times New Roman"/>
          <w:b w:val="0"/>
          <w:bCs w:val="0"/>
          <w:sz w:val="24"/>
        </w:rPr>
        <w:t>～</w:t>
      </w:r>
      <w:r w:rsidRPr="00093DCE">
        <w:rPr>
          <w:rFonts w:ascii="Times New Roman" w:eastAsia="標楷體" w:hAnsi="Times New Roman"/>
          <w:b w:val="0"/>
          <w:bCs w:val="0"/>
          <w:sz w:val="24"/>
        </w:rPr>
        <w:t>108</w:t>
      </w:r>
      <w:r w:rsidR="001F31AF"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63"/>
      <w:bookmarkEnd w:id="64"/>
      <w:bookmarkEnd w:id="65"/>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66" w:name="_Toc175448603"/>
      <w:r w:rsidRPr="00093DCE">
        <w:rPr>
          <w:rFonts w:ascii="Times New Roman" w:eastAsia="標楷體" w:hAnsi="Times New Roman"/>
          <w:b w:val="0"/>
          <w:bCs w:val="0"/>
          <w:sz w:val="24"/>
        </w:rPr>
        <w:t xml:space="preserve">3.7.1 </w:t>
      </w:r>
      <w:r w:rsidRPr="00093DCE">
        <w:rPr>
          <w:rFonts w:ascii="Times New Roman" w:eastAsia="標楷體" w:hAnsi="Times New Roman"/>
          <w:b w:val="0"/>
          <w:bCs w:val="0"/>
          <w:sz w:val="24"/>
        </w:rPr>
        <w:t>器材型式：任何發射型式之器材。</w:t>
      </w:r>
      <w:bookmarkEnd w:id="66"/>
    </w:p>
    <w:p w:rsidR="00744DC4" w:rsidRPr="00093DCE" w:rsidRDefault="001F31AF" w:rsidP="00DD15D0">
      <w:pPr>
        <w:pStyle w:val="33117"/>
        <w:spacing w:before="50"/>
        <w:ind w:leftChars="400" w:hangingChars="300" w:hanging="720"/>
      </w:pPr>
      <w:r w:rsidRPr="00093DCE">
        <w:t>3.7.1.1</w:t>
      </w:r>
      <w:r w:rsidR="00F76C2F">
        <w:rPr>
          <w:rFonts w:hint="eastAsia"/>
        </w:rPr>
        <w:t xml:space="preserve"> </w:t>
      </w:r>
      <w:r w:rsidRPr="00093DCE">
        <w:t>主波發射：距器材</w:t>
      </w:r>
      <w:r w:rsidRPr="00093DCE">
        <w:t>3</w:t>
      </w:r>
      <w:r w:rsidRPr="00093DCE">
        <w:t>公尺處之主波電場強度應小於或等於</w:t>
      </w:r>
      <w:r w:rsidRPr="00093DCE">
        <w:t>250 uV/m (</w:t>
      </w:r>
      <w:r w:rsidRPr="00093DCE">
        <w:t>採用平均值檢波器測量</w:t>
      </w:r>
      <w:r w:rsidRPr="00093DCE">
        <w:t>)</w:t>
      </w:r>
      <w:r w:rsidRPr="00093DCE">
        <w:t>，且須符合</w:t>
      </w:r>
      <w:r w:rsidRPr="00093DCE">
        <w:t>5.15.2</w:t>
      </w:r>
      <w:r w:rsidRPr="00093DCE">
        <w:t>之峰值規定。</w:t>
      </w:r>
    </w:p>
    <w:p w:rsidR="00744DC4" w:rsidRPr="00093DCE" w:rsidRDefault="001F31AF" w:rsidP="00DE638F">
      <w:pPr>
        <w:snapToGrid w:val="0"/>
        <w:spacing w:beforeLines="50" w:line="240" w:lineRule="atLeast"/>
        <w:ind w:firstLineChars="400" w:firstLine="960"/>
        <w:jc w:val="both"/>
        <w:rPr>
          <w:szCs w:val="24"/>
        </w:rPr>
      </w:pPr>
      <w:r w:rsidRPr="00093DCE">
        <w:rPr>
          <w:szCs w:val="24"/>
        </w:rPr>
        <w:t>3.7.1.2</w:t>
      </w:r>
      <w:r w:rsidR="00F76C2F">
        <w:rPr>
          <w:rFonts w:hint="eastAsia"/>
          <w:szCs w:val="24"/>
        </w:rPr>
        <w:t xml:space="preserve"> </w:t>
      </w:r>
      <w:r w:rsidRPr="00093DCE">
        <w:t>頻帶寬度為</w:t>
      </w:r>
      <w:r w:rsidRPr="00093DCE">
        <w:t>200 kHz</w:t>
      </w:r>
      <w:r w:rsidRPr="00093DCE">
        <w:t>，其操作頻帶應保持在</w:t>
      </w:r>
      <w:r w:rsidRPr="00093DCE">
        <w:t xml:space="preserve">88 </w:t>
      </w:r>
      <w:r w:rsidRPr="00093DCE">
        <w:rPr>
          <w:bCs/>
        </w:rPr>
        <w:t>MHz</w:t>
      </w:r>
      <w:r w:rsidRPr="00093DCE">
        <w:rPr>
          <w:bCs/>
        </w:rPr>
        <w:t>～</w:t>
      </w:r>
      <w:r w:rsidRPr="00093DCE">
        <w:t>108 MHz</w:t>
      </w:r>
      <w:r w:rsidRPr="00093DCE">
        <w:t>範圍內。</w:t>
      </w:r>
    </w:p>
    <w:p w:rsidR="00744DC4" w:rsidRPr="00093DCE" w:rsidRDefault="001F31AF" w:rsidP="00DE638F">
      <w:pPr>
        <w:snapToGrid w:val="0"/>
        <w:spacing w:beforeLines="50" w:line="240" w:lineRule="atLeast"/>
        <w:ind w:firstLineChars="400" w:firstLine="960"/>
        <w:jc w:val="both"/>
        <w:rPr>
          <w:szCs w:val="24"/>
        </w:rPr>
      </w:pPr>
      <w:r w:rsidRPr="00093DCE">
        <w:rPr>
          <w:szCs w:val="24"/>
        </w:rPr>
        <w:t>3.7.1.3</w:t>
      </w:r>
      <w:r w:rsidR="00F76C2F">
        <w:rPr>
          <w:rFonts w:hint="eastAsia"/>
          <w:szCs w:val="24"/>
        </w:rPr>
        <w:t xml:space="preserve"> </w:t>
      </w:r>
      <w:r w:rsidRPr="00093DCE">
        <w:t>在</w:t>
      </w:r>
      <w:r w:rsidRPr="00093DCE">
        <w:t>200 kHz</w:t>
      </w:r>
      <w:r w:rsidRPr="00093DCE">
        <w:t>操作頻帶外之任何發射，應符合</w:t>
      </w:r>
      <w:r w:rsidRPr="00093DCE">
        <w:t>2.8</w:t>
      </w:r>
      <w:r w:rsidRPr="00093DCE">
        <w:t>之規定。</w:t>
      </w:r>
    </w:p>
    <w:p w:rsidR="00AB7E26" w:rsidRPr="00093DCE" w:rsidRDefault="007818FC" w:rsidP="00DE638F">
      <w:pPr>
        <w:pStyle w:val="20"/>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67" w:name="_Toc175448604"/>
      <w:bookmarkStart w:id="68" w:name="_Toc457400226"/>
      <w:bookmarkStart w:id="69" w:name="_Toc503286304"/>
      <w:r w:rsidRPr="00093DCE">
        <w:rPr>
          <w:rFonts w:ascii="Times New Roman" w:eastAsia="標楷體" w:hAnsi="Times New Roman"/>
          <w:b w:val="0"/>
          <w:bCs w:val="0"/>
          <w:sz w:val="24"/>
        </w:rPr>
        <w:t xml:space="preserve">3.8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174</w:t>
      </w:r>
      <w:r w:rsidR="001F31AF" w:rsidRPr="00093DCE">
        <w:rPr>
          <w:rFonts w:ascii="Times New Roman" w:eastAsia="標楷體" w:hAnsi="Times New Roman"/>
          <w:b w:val="0"/>
          <w:bCs w:val="0"/>
          <w:sz w:val="24"/>
        </w:rPr>
        <w:t xml:space="preserve"> MHz</w:t>
      </w:r>
      <w:r w:rsidR="001F31AF" w:rsidRPr="00093DCE">
        <w:rPr>
          <w:rFonts w:ascii="Times New Roman" w:eastAsia="標楷體" w:hAnsi="Times New Roman"/>
          <w:b w:val="0"/>
          <w:bCs w:val="0"/>
          <w:sz w:val="24"/>
        </w:rPr>
        <w:t>～</w:t>
      </w:r>
      <w:r w:rsidRPr="00093DCE">
        <w:rPr>
          <w:rFonts w:ascii="Times New Roman" w:eastAsia="標楷體" w:hAnsi="Times New Roman"/>
          <w:b w:val="0"/>
          <w:bCs w:val="0"/>
          <w:sz w:val="24"/>
        </w:rPr>
        <w:t>216</w:t>
      </w:r>
      <w:r w:rsidR="001F31AF"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001F31AF" w:rsidRPr="00093DCE">
        <w:rPr>
          <w:rFonts w:ascii="Times New Roman" w:eastAsia="標楷體" w:hAnsi="Times New Roman"/>
          <w:b w:val="0"/>
          <w:bCs w:val="0"/>
          <w:sz w:val="24"/>
        </w:rPr>
        <w:t>及</w:t>
      </w:r>
      <w:r w:rsidRPr="00093DCE">
        <w:rPr>
          <w:rFonts w:ascii="Times New Roman" w:eastAsia="標楷體" w:hAnsi="Times New Roman"/>
          <w:b w:val="0"/>
          <w:bCs w:val="0"/>
          <w:sz w:val="24"/>
        </w:rPr>
        <w:t>584</w:t>
      </w:r>
      <w:r w:rsidR="001F31AF" w:rsidRPr="00093DCE">
        <w:rPr>
          <w:rFonts w:ascii="Times New Roman" w:eastAsia="標楷體" w:hAnsi="Times New Roman"/>
          <w:b w:val="0"/>
          <w:bCs w:val="0"/>
          <w:sz w:val="24"/>
        </w:rPr>
        <w:t xml:space="preserve"> MHz</w:t>
      </w:r>
      <w:r w:rsidR="001F31AF" w:rsidRPr="00093DCE">
        <w:rPr>
          <w:rFonts w:ascii="Times New Roman" w:eastAsia="標楷體" w:hAnsi="Times New Roman"/>
          <w:b w:val="0"/>
          <w:bCs w:val="0"/>
          <w:sz w:val="24"/>
        </w:rPr>
        <w:t>～</w:t>
      </w:r>
      <w:r w:rsidRPr="00093DCE">
        <w:rPr>
          <w:rFonts w:ascii="Times New Roman" w:eastAsia="標楷體" w:hAnsi="Times New Roman"/>
          <w:b w:val="0"/>
          <w:bCs w:val="0"/>
          <w:sz w:val="24"/>
        </w:rPr>
        <w:t>608</w:t>
      </w:r>
      <w:r w:rsidR="001F31AF"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67"/>
      <w:bookmarkEnd w:id="68"/>
      <w:bookmarkEnd w:id="69"/>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70" w:name="_Toc535038083"/>
      <w:bookmarkStart w:id="71" w:name="_Toc175448605"/>
      <w:r w:rsidRPr="00093DCE">
        <w:rPr>
          <w:rFonts w:ascii="Times New Roman" w:eastAsia="標楷體" w:hAnsi="Times New Roman"/>
          <w:b w:val="0"/>
          <w:bCs w:val="0"/>
          <w:sz w:val="24"/>
        </w:rPr>
        <w:t xml:space="preserve">3.8.1 </w:t>
      </w:r>
      <w:r w:rsidRPr="00093DCE">
        <w:rPr>
          <w:rFonts w:ascii="Times New Roman" w:eastAsia="標楷體" w:hAnsi="Times New Roman"/>
          <w:b w:val="0"/>
          <w:bCs w:val="0"/>
          <w:sz w:val="24"/>
        </w:rPr>
        <w:t>器材型式：限於生物醫學遙測器材</w:t>
      </w:r>
      <w:r w:rsidRPr="00093DCE">
        <w:rPr>
          <w:rFonts w:ascii="Times New Roman" w:eastAsia="標楷體" w:hAnsi="Times New Roman"/>
          <w:b w:val="0"/>
          <w:bCs w:val="0"/>
          <w:sz w:val="24"/>
        </w:rPr>
        <w:t>(biomedical telemetry devices)</w:t>
      </w:r>
      <w:r w:rsidRPr="00093DCE">
        <w:rPr>
          <w:rFonts w:ascii="Times New Roman" w:eastAsia="標楷體" w:hAnsi="Times New Roman"/>
          <w:b w:val="0"/>
          <w:bCs w:val="0"/>
          <w:sz w:val="24"/>
        </w:rPr>
        <w:t>，用以傳送人類或動物生理現象</w:t>
      </w:r>
      <w:r w:rsidR="001F31AF" w:rsidRPr="00093DCE">
        <w:rPr>
          <w:rFonts w:ascii="Times New Roman" w:eastAsia="標楷體" w:hAnsi="Times New Roman"/>
          <w:b w:val="0"/>
          <w:bCs w:val="0"/>
          <w:sz w:val="24"/>
        </w:rPr>
        <w:t>測量</w:t>
      </w:r>
      <w:r w:rsidRPr="00093DCE">
        <w:rPr>
          <w:rFonts w:ascii="Times New Roman" w:eastAsia="標楷體" w:hAnsi="Times New Roman"/>
          <w:b w:val="0"/>
          <w:bCs w:val="0"/>
          <w:sz w:val="24"/>
        </w:rPr>
        <w:t>值。</w:t>
      </w:r>
      <w:bookmarkEnd w:id="70"/>
      <w:bookmarkEnd w:id="71"/>
    </w:p>
    <w:p w:rsidR="00744DC4" w:rsidRPr="00093DCE" w:rsidRDefault="001F31AF" w:rsidP="00DE638F">
      <w:pPr>
        <w:snapToGrid w:val="0"/>
        <w:spacing w:beforeLines="50" w:line="240" w:lineRule="atLeast"/>
        <w:jc w:val="both"/>
        <w:rPr>
          <w:szCs w:val="24"/>
        </w:rPr>
      </w:pPr>
      <w:r w:rsidRPr="00093DCE">
        <w:rPr>
          <w:szCs w:val="24"/>
        </w:rPr>
        <w:t xml:space="preserve">        3.8.1.1</w:t>
      </w:r>
      <w:r w:rsidR="00F76C2F">
        <w:rPr>
          <w:rFonts w:hint="eastAsia"/>
          <w:szCs w:val="24"/>
        </w:rPr>
        <w:t xml:space="preserve"> </w:t>
      </w:r>
      <w:r w:rsidRPr="00093DCE">
        <w:t>工作頻率為</w:t>
      </w:r>
      <w:r w:rsidRPr="00093DCE">
        <w:t>174 MHz</w:t>
      </w:r>
      <w:r w:rsidRPr="00093DCE">
        <w:rPr>
          <w:bCs/>
        </w:rPr>
        <w:t>～</w:t>
      </w:r>
      <w:r w:rsidRPr="00093DCE">
        <w:t>216 MHz</w:t>
      </w:r>
      <w:r w:rsidRPr="00093DCE">
        <w:t>。</w:t>
      </w:r>
    </w:p>
    <w:p w:rsidR="00744DC4" w:rsidRPr="00093DCE" w:rsidRDefault="001F31AF" w:rsidP="00DE638F">
      <w:pPr>
        <w:snapToGrid w:val="0"/>
        <w:spacing w:beforeLines="50" w:line="240" w:lineRule="atLeast"/>
        <w:jc w:val="both"/>
        <w:rPr>
          <w:szCs w:val="24"/>
        </w:rPr>
      </w:pPr>
      <w:r w:rsidRPr="00093DCE">
        <w:rPr>
          <w:szCs w:val="24"/>
        </w:rPr>
        <w:t xml:space="preserve">        3.8.1.2</w:t>
      </w:r>
      <w:r w:rsidR="00F76C2F">
        <w:rPr>
          <w:rFonts w:hint="eastAsia"/>
          <w:szCs w:val="24"/>
        </w:rPr>
        <w:t xml:space="preserve"> </w:t>
      </w:r>
      <w:r w:rsidRPr="00093DCE">
        <w:t>主波發射：距器材</w:t>
      </w:r>
      <w:r w:rsidRPr="00093DCE">
        <w:t>3</w:t>
      </w:r>
      <w:r w:rsidRPr="00093DCE">
        <w:t>公尺處之主波電場強度應小於或等於</w:t>
      </w:r>
      <w:r w:rsidRPr="00093DCE">
        <w:t>1500</w:t>
      </w:r>
      <w:r w:rsidRPr="00093DCE" w:rsidDel="005F7DBE">
        <w:t xml:space="preserve"> </w:t>
      </w:r>
      <w:r w:rsidRPr="00093DCE">
        <w:t>uV/m</w:t>
      </w:r>
      <w:r w:rsidRPr="00093DCE">
        <w:t>。</w:t>
      </w:r>
    </w:p>
    <w:p w:rsidR="00744DC4" w:rsidRPr="00093DCE" w:rsidRDefault="00696460" w:rsidP="00DE638F">
      <w:pPr>
        <w:snapToGrid w:val="0"/>
        <w:spacing w:beforeLines="50" w:line="240" w:lineRule="atLeast"/>
        <w:jc w:val="both"/>
        <w:rPr>
          <w:szCs w:val="24"/>
        </w:rPr>
      </w:pPr>
      <w:r w:rsidRPr="00093DCE">
        <w:rPr>
          <w:szCs w:val="24"/>
        </w:rPr>
        <w:t xml:space="preserve">        3.8.1.3</w:t>
      </w:r>
      <w:r w:rsidR="00F76C2F">
        <w:rPr>
          <w:rFonts w:hint="eastAsia"/>
          <w:szCs w:val="24"/>
        </w:rPr>
        <w:t xml:space="preserve"> </w:t>
      </w:r>
      <w:r w:rsidRPr="00093DCE">
        <w:t>帶外發射：距器材</w:t>
      </w:r>
      <w:r w:rsidRPr="00093DCE">
        <w:t>3</w:t>
      </w:r>
      <w:r w:rsidRPr="00093DCE">
        <w:t>公尺處之電場強度應小於或等於</w:t>
      </w:r>
      <w:r w:rsidRPr="00093DCE">
        <w:t>150 uV/m</w:t>
      </w:r>
      <w:r w:rsidRPr="00093DCE">
        <w:t>。</w:t>
      </w:r>
    </w:p>
    <w:p w:rsidR="00744DC4" w:rsidRPr="00093DCE" w:rsidRDefault="00696460" w:rsidP="00DE638F">
      <w:pPr>
        <w:snapToGrid w:val="0"/>
        <w:spacing w:beforeLines="50" w:line="240" w:lineRule="atLeast"/>
        <w:jc w:val="both"/>
        <w:rPr>
          <w:szCs w:val="24"/>
        </w:rPr>
      </w:pPr>
      <w:r w:rsidRPr="00093DCE">
        <w:rPr>
          <w:szCs w:val="24"/>
        </w:rPr>
        <w:t xml:space="preserve">        3.8.1.4</w:t>
      </w:r>
      <w:r w:rsidR="00F76C2F">
        <w:rPr>
          <w:rFonts w:hint="eastAsia"/>
          <w:szCs w:val="24"/>
        </w:rPr>
        <w:t xml:space="preserve"> </w:t>
      </w:r>
      <w:r w:rsidRPr="00093DCE">
        <w:t>頻帶寬度：</w:t>
      </w:r>
      <w:r w:rsidRPr="00093DCE">
        <w:t>200 kHz</w:t>
      </w:r>
      <w:r w:rsidRPr="00093DCE">
        <w:t>以內，其操作頻帶應落於</w:t>
      </w:r>
      <w:r w:rsidRPr="00093DCE">
        <w:t>174 MHz</w:t>
      </w:r>
      <w:r w:rsidRPr="00093DCE">
        <w:rPr>
          <w:bCs/>
        </w:rPr>
        <w:t>～</w:t>
      </w:r>
      <w:r w:rsidRPr="00093DCE">
        <w:t>216 MHz</w:t>
      </w:r>
      <w:r w:rsidRPr="00093DCE">
        <w:t>範圍內。</w:t>
      </w:r>
    </w:p>
    <w:p w:rsidR="00744DC4" w:rsidRPr="00093DCE" w:rsidRDefault="00696460" w:rsidP="00DE638F">
      <w:pPr>
        <w:snapToGrid w:val="0"/>
        <w:spacing w:beforeLines="50" w:line="240" w:lineRule="atLeast"/>
        <w:jc w:val="both"/>
      </w:pPr>
      <w:r w:rsidRPr="00093DCE">
        <w:rPr>
          <w:szCs w:val="24"/>
        </w:rPr>
        <w:t xml:space="preserve">        3.8.1.5</w:t>
      </w:r>
      <w:r w:rsidR="00F76C2F">
        <w:rPr>
          <w:rFonts w:hint="eastAsia"/>
          <w:szCs w:val="24"/>
        </w:rPr>
        <w:t xml:space="preserve"> </w:t>
      </w:r>
      <w:r w:rsidRPr="00093DCE">
        <w:t>以上所有發射限制值係以平均值檢波器測量，且同時須符合</w:t>
      </w:r>
      <w:r w:rsidRPr="00093DCE">
        <w:t>5.15.2</w:t>
      </w:r>
      <w:r w:rsidRPr="00093DCE">
        <w:t>之峰值規定。</w:t>
      </w:r>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72" w:name="_Toc175448606"/>
      <w:r w:rsidRPr="00093DCE">
        <w:rPr>
          <w:rFonts w:ascii="Times New Roman" w:eastAsia="標楷體" w:hAnsi="Times New Roman"/>
          <w:b w:val="0"/>
          <w:bCs w:val="0"/>
          <w:sz w:val="24"/>
        </w:rPr>
        <w:t xml:space="preserve">3.8.2 </w:t>
      </w:r>
      <w:r w:rsidRPr="00093DCE">
        <w:rPr>
          <w:rFonts w:ascii="Times New Roman" w:eastAsia="標楷體" w:hAnsi="Times New Roman"/>
          <w:b w:val="0"/>
          <w:bCs w:val="0"/>
          <w:sz w:val="24"/>
        </w:rPr>
        <w:t>器材型式：生物醫學遙測器材</w:t>
      </w:r>
      <w:r w:rsidRPr="00093DCE">
        <w:rPr>
          <w:rFonts w:ascii="Times New Roman" w:eastAsia="標楷體" w:hAnsi="Times New Roman"/>
          <w:b w:val="0"/>
          <w:bCs w:val="0"/>
          <w:sz w:val="24"/>
        </w:rPr>
        <w:t>(biomedical telemetry devices)</w:t>
      </w:r>
      <w:r w:rsidRPr="00093DCE">
        <w:rPr>
          <w:rFonts w:ascii="Times New Roman" w:eastAsia="標楷體" w:hAnsi="Times New Roman"/>
          <w:b w:val="0"/>
          <w:bCs w:val="0"/>
          <w:sz w:val="24"/>
        </w:rPr>
        <w:t>，用以傳送人類或動物生理現象測</w:t>
      </w:r>
      <w:r w:rsidR="00F76C2F">
        <w:rPr>
          <w:rFonts w:ascii="Times New Roman" w:eastAsia="標楷體" w:hAnsi="Times New Roman" w:hint="eastAsia"/>
          <w:b w:val="0"/>
          <w:bCs w:val="0"/>
          <w:sz w:val="24"/>
        </w:rPr>
        <w:t>量</w:t>
      </w:r>
      <w:r w:rsidRPr="00093DCE">
        <w:rPr>
          <w:rFonts w:ascii="Times New Roman" w:eastAsia="標楷體" w:hAnsi="Times New Roman"/>
          <w:b w:val="0"/>
          <w:bCs w:val="0"/>
          <w:sz w:val="24"/>
        </w:rPr>
        <w:t>值，限於合法醫療院所內使用，但不得安裝於車輛或運輸載具，如：救護車等。</w:t>
      </w:r>
      <w:bookmarkEnd w:id="72"/>
    </w:p>
    <w:p w:rsidR="00744DC4" w:rsidRPr="00093DCE" w:rsidRDefault="00696460" w:rsidP="00DE638F">
      <w:pPr>
        <w:snapToGrid w:val="0"/>
        <w:spacing w:beforeLines="50" w:line="240" w:lineRule="atLeast"/>
        <w:jc w:val="both"/>
        <w:rPr>
          <w:szCs w:val="24"/>
        </w:rPr>
      </w:pPr>
      <w:r w:rsidRPr="00093DCE">
        <w:rPr>
          <w:szCs w:val="24"/>
        </w:rPr>
        <w:t xml:space="preserve">        3.8.2.1</w:t>
      </w:r>
      <w:r w:rsidR="00F76C2F">
        <w:rPr>
          <w:rFonts w:hint="eastAsia"/>
          <w:szCs w:val="24"/>
        </w:rPr>
        <w:t xml:space="preserve"> </w:t>
      </w:r>
      <w:r w:rsidRPr="00093DCE">
        <w:t>工作頻率為</w:t>
      </w:r>
      <w:r w:rsidRPr="00093DCE">
        <w:t>174 MHz</w:t>
      </w:r>
      <w:r w:rsidRPr="00093DCE">
        <w:rPr>
          <w:bCs/>
        </w:rPr>
        <w:t>～</w:t>
      </w:r>
      <w:r w:rsidRPr="00093DCE">
        <w:t>216 MHz</w:t>
      </w:r>
      <w:r w:rsidRPr="00093DCE">
        <w:t>及</w:t>
      </w:r>
      <w:r w:rsidRPr="00093DCE">
        <w:t>584 MHz</w:t>
      </w:r>
      <w:r w:rsidRPr="00093DCE">
        <w:rPr>
          <w:bCs/>
        </w:rPr>
        <w:t>～</w:t>
      </w:r>
      <w:r w:rsidRPr="00093DCE">
        <w:t>608 MHz</w:t>
      </w:r>
      <w:r w:rsidRPr="00093DCE">
        <w:t>。</w:t>
      </w:r>
    </w:p>
    <w:p w:rsidR="00744DC4" w:rsidRPr="00093DCE" w:rsidRDefault="00696460" w:rsidP="00DD15D0">
      <w:pPr>
        <w:pStyle w:val="33117"/>
        <w:spacing w:before="50"/>
      </w:pPr>
      <w:r w:rsidRPr="00093DCE">
        <w:t xml:space="preserve">        3.8.2.2</w:t>
      </w:r>
      <w:r w:rsidR="00F76C2F">
        <w:rPr>
          <w:rFonts w:hint="eastAsia"/>
        </w:rPr>
        <w:t xml:space="preserve"> </w:t>
      </w:r>
      <w:r w:rsidRPr="00093DCE">
        <w:t>主波發射：距器材</w:t>
      </w:r>
      <w:r w:rsidRPr="00093DCE">
        <w:t>3</w:t>
      </w:r>
      <w:r w:rsidRPr="00093DCE">
        <w:t>公尺處之主波電場強度應小於或等於</w:t>
      </w:r>
      <w:r w:rsidRPr="00093DCE">
        <w:t>50</w:t>
      </w:r>
      <w:r w:rsidRPr="00093DCE" w:rsidDel="005F7DBE">
        <w:t xml:space="preserve"> </w:t>
      </w:r>
      <w:r w:rsidRPr="00093DCE">
        <w:t>mV/m</w:t>
      </w:r>
      <w:r w:rsidRPr="00093DCE">
        <w:t>，並採用準峰值檢波器</w:t>
      </w:r>
      <w:r w:rsidRPr="00093DCE">
        <w:t>(quasi-peak detector)</w:t>
      </w:r>
      <w:r w:rsidRPr="00093DCE">
        <w:t>測量。</w:t>
      </w:r>
    </w:p>
    <w:p w:rsidR="00744DC4" w:rsidRPr="00093DCE" w:rsidRDefault="00696460" w:rsidP="00DE638F">
      <w:pPr>
        <w:snapToGrid w:val="0"/>
        <w:spacing w:beforeLines="50" w:line="240" w:lineRule="atLeast"/>
        <w:jc w:val="both"/>
        <w:rPr>
          <w:szCs w:val="24"/>
        </w:rPr>
      </w:pPr>
      <w:r w:rsidRPr="00093DCE">
        <w:rPr>
          <w:szCs w:val="24"/>
        </w:rPr>
        <w:t xml:space="preserve">        3.8.2.3</w:t>
      </w:r>
      <w:r w:rsidR="00F76C2F">
        <w:rPr>
          <w:rFonts w:hint="eastAsia"/>
          <w:szCs w:val="24"/>
        </w:rPr>
        <w:t xml:space="preserve"> </w:t>
      </w:r>
      <w:r w:rsidRPr="00093DCE">
        <w:t>工作頻率以外任何發射須符合</w:t>
      </w:r>
      <w:r w:rsidRPr="00093DCE">
        <w:t>2.8</w:t>
      </w:r>
      <w:r w:rsidRPr="00093DCE">
        <w:t>之規定。</w:t>
      </w:r>
    </w:p>
    <w:p w:rsidR="00744DC4" w:rsidRPr="00093DCE" w:rsidRDefault="00696460" w:rsidP="00DD15D0">
      <w:pPr>
        <w:pStyle w:val="33117"/>
        <w:spacing w:before="50"/>
      </w:pPr>
      <w:r w:rsidRPr="00093DCE">
        <w:t xml:space="preserve">        3.8.2.4</w:t>
      </w:r>
      <w:r w:rsidR="00F76C2F">
        <w:rPr>
          <w:rFonts w:hint="eastAsia"/>
        </w:rPr>
        <w:t xml:space="preserve"> </w:t>
      </w:r>
      <w:r w:rsidR="007818FC" w:rsidRPr="00093DCE">
        <w:t>使用本器材應距離廣播、電視無線電臺及電視增力機</w:t>
      </w:r>
      <w:r w:rsidR="007818FC" w:rsidRPr="00093DCE">
        <w:t>64</w:t>
      </w:r>
      <w:r w:rsidR="00F76C2F">
        <w:rPr>
          <w:rFonts w:hint="eastAsia"/>
        </w:rPr>
        <w:t xml:space="preserve"> </w:t>
      </w:r>
      <w:r w:rsidR="007818FC" w:rsidRPr="00093DCE">
        <w:t>dBuV/m</w:t>
      </w:r>
      <w:r w:rsidR="007818FC" w:rsidRPr="00093DCE">
        <w:t>場強等位缐</w:t>
      </w:r>
      <w:r w:rsidR="007818FC" w:rsidRPr="00093DCE">
        <w:t>(field strength contour)</w:t>
      </w:r>
      <w:r w:rsidR="007818FC" w:rsidRPr="00093DCE">
        <w:t>外，至少</w:t>
      </w:r>
      <w:r w:rsidR="007818FC" w:rsidRPr="00093DCE">
        <w:t>5.5</w:t>
      </w:r>
      <w:r w:rsidR="007818FC" w:rsidRPr="00093DCE">
        <w:t>公里；距離電視變頻機</w:t>
      </w:r>
      <w:r w:rsidR="007818FC" w:rsidRPr="00093DCE">
        <w:t>74</w:t>
      </w:r>
      <w:r w:rsidR="00F76C2F">
        <w:rPr>
          <w:rFonts w:hint="eastAsia"/>
        </w:rPr>
        <w:t xml:space="preserve"> </w:t>
      </w:r>
      <w:r w:rsidR="007818FC" w:rsidRPr="00093DCE">
        <w:t>dBuV/m</w:t>
      </w:r>
      <w:r w:rsidR="007818FC" w:rsidRPr="00093DCE">
        <w:t>場強等位缐</w:t>
      </w:r>
      <w:r w:rsidR="007818FC" w:rsidRPr="00093DCE">
        <w:t>(field strength contour)</w:t>
      </w:r>
      <w:r w:rsidR="007818FC" w:rsidRPr="00093DCE">
        <w:t>外，至少</w:t>
      </w:r>
      <w:r w:rsidR="007818FC" w:rsidRPr="00093DCE">
        <w:t>3.1</w:t>
      </w:r>
      <w:r w:rsidR="007818FC" w:rsidRPr="00093DCE">
        <w:t>公里。</w:t>
      </w:r>
    </w:p>
    <w:p w:rsidR="00744DC4" w:rsidRPr="00093DCE" w:rsidRDefault="00696460" w:rsidP="00DD15D0">
      <w:pPr>
        <w:pStyle w:val="33117"/>
        <w:spacing w:before="50"/>
      </w:pPr>
      <w:r w:rsidRPr="00093DCE">
        <w:t xml:space="preserve">        3.8.2.5</w:t>
      </w:r>
      <w:r w:rsidR="00F76C2F">
        <w:rPr>
          <w:rFonts w:hint="eastAsia"/>
        </w:rPr>
        <w:t xml:space="preserve"> </w:t>
      </w:r>
      <w:r w:rsidRPr="00093DCE">
        <w:t>應由專業人士進行安裝，安裝前應對電波環境進行評估並由使用者保留評估記錄，以避免電波干擾而影響廣播電視頻道等合法無線電之使用或危及本器材使用者；造成合法通信之干擾時，應立即調整至其他頻率或停止使用。</w:t>
      </w: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73" w:name="_Toc175448607"/>
      <w:bookmarkStart w:id="74" w:name="_Toc457400227"/>
      <w:bookmarkStart w:id="75" w:name="_Toc503286305"/>
      <w:r w:rsidRPr="00093DCE">
        <w:rPr>
          <w:rFonts w:ascii="Times New Roman" w:eastAsia="標楷體" w:hAnsi="Times New Roman"/>
          <w:b w:val="0"/>
          <w:bCs w:val="0"/>
          <w:sz w:val="24"/>
        </w:rPr>
        <w:lastRenderedPageBreak/>
        <w:t xml:space="preserve">3.9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216</w:t>
      </w:r>
      <w:r w:rsidR="00696460" w:rsidRPr="00093DCE">
        <w:rPr>
          <w:rFonts w:ascii="Times New Roman" w:eastAsia="標楷體" w:hAnsi="Times New Roman"/>
          <w:b w:val="0"/>
          <w:bCs w:val="0"/>
          <w:sz w:val="24"/>
        </w:rPr>
        <w:t xml:space="preserve"> MHz</w:t>
      </w:r>
      <w:r w:rsidR="00696460" w:rsidRPr="00093DCE">
        <w:rPr>
          <w:rFonts w:ascii="Times New Roman" w:eastAsia="標楷體" w:hAnsi="Times New Roman"/>
          <w:b w:val="0"/>
          <w:bCs w:val="0"/>
          <w:sz w:val="24"/>
        </w:rPr>
        <w:t>～</w:t>
      </w:r>
      <w:r w:rsidRPr="00093DCE">
        <w:rPr>
          <w:rFonts w:ascii="Times New Roman" w:eastAsia="標楷體" w:hAnsi="Times New Roman"/>
          <w:b w:val="0"/>
          <w:bCs w:val="0"/>
          <w:sz w:val="24"/>
        </w:rPr>
        <w:t>217</w:t>
      </w:r>
      <w:r w:rsidR="00696460"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Pr="00093DCE">
        <w:rPr>
          <w:rFonts w:ascii="Times New Roman" w:eastAsia="標楷體" w:hAnsi="Times New Roman"/>
          <w:b w:val="0"/>
          <w:bCs w:val="0"/>
          <w:sz w:val="24"/>
        </w:rPr>
        <w:t>者</w:t>
      </w:r>
      <w:bookmarkEnd w:id="73"/>
      <w:bookmarkEnd w:id="74"/>
      <w:bookmarkEnd w:id="75"/>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76" w:name="_Toc493063124"/>
      <w:bookmarkStart w:id="77" w:name="_Toc493063813"/>
      <w:bookmarkStart w:id="78" w:name="_Toc494254267"/>
      <w:bookmarkStart w:id="79" w:name="_Toc175448608"/>
      <w:r w:rsidRPr="00093DCE">
        <w:rPr>
          <w:rFonts w:ascii="Times New Roman" w:eastAsia="標楷體" w:hAnsi="Times New Roman"/>
          <w:b w:val="0"/>
          <w:bCs w:val="0"/>
          <w:sz w:val="24"/>
        </w:rPr>
        <w:t xml:space="preserve">3.9.1 </w:t>
      </w:r>
      <w:r w:rsidRPr="00093DCE">
        <w:rPr>
          <w:rFonts w:ascii="Times New Roman" w:eastAsia="標楷體" w:hAnsi="Times New Roman"/>
          <w:b w:val="0"/>
          <w:bCs w:val="0"/>
          <w:sz w:val="24"/>
        </w:rPr>
        <w:t>器材型式：</w:t>
      </w:r>
      <w:bookmarkEnd w:id="76"/>
      <w:bookmarkEnd w:id="77"/>
      <w:bookmarkEnd w:id="78"/>
      <w:bookmarkEnd w:id="79"/>
      <w:r w:rsidR="009B109D" w:rsidRPr="00093DCE">
        <w:rPr>
          <w:rFonts w:ascii="Times New Roman" w:eastAsia="標楷體" w:hAnsi="Times New Roman"/>
          <w:b w:val="0"/>
          <w:sz w:val="24"/>
          <w:szCs w:val="24"/>
        </w:rPr>
        <w:t>可發射語音或數據供聽覺輔助通信</w:t>
      </w:r>
      <w:r w:rsidR="009B109D" w:rsidRPr="00093DCE">
        <w:rPr>
          <w:rFonts w:ascii="Times New Roman" w:eastAsia="標楷體" w:hAnsi="Times New Roman"/>
          <w:b w:val="0"/>
          <w:sz w:val="24"/>
          <w:szCs w:val="24"/>
        </w:rPr>
        <w:t>(</w:t>
      </w:r>
      <w:r w:rsidR="009B109D" w:rsidRPr="00093DCE">
        <w:rPr>
          <w:rFonts w:ascii="Times New Roman" w:eastAsia="標楷體" w:hAnsi="Times New Roman"/>
          <w:b w:val="0"/>
          <w:sz w:val="24"/>
          <w:szCs w:val="24"/>
        </w:rPr>
        <w:t>如助聽器材、聽障人士聽覺輔助器材、語言翻譯器材、除教學用麥克風之教育聽覺輔助器材、導覽聽覺輔助器材等</w:t>
      </w:r>
      <w:r w:rsidR="009B109D" w:rsidRPr="00093DCE">
        <w:rPr>
          <w:rFonts w:ascii="Times New Roman" w:eastAsia="標楷體" w:hAnsi="Times New Roman"/>
          <w:b w:val="0"/>
          <w:sz w:val="24"/>
          <w:szCs w:val="24"/>
        </w:rPr>
        <w:t>)</w:t>
      </w:r>
      <w:r w:rsidR="009B109D" w:rsidRPr="00093DCE">
        <w:rPr>
          <w:rFonts w:ascii="Times New Roman" w:eastAsia="標楷體" w:hAnsi="Times New Roman"/>
          <w:b w:val="0"/>
          <w:sz w:val="24"/>
          <w:szCs w:val="24"/>
        </w:rPr>
        <w:t>或病患健康看護相關通信用途使用之器材，但禁止用於雙向語音通信。</w:t>
      </w:r>
    </w:p>
    <w:p w:rsidR="00744DC4" w:rsidRPr="00093DCE" w:rsidRDefault="00364C1C" w:rsidP="00DE638F">
      <w:pPr>
        <w:snapToGrid w:val="0"/>
        <w:spacing w:beforeLines="50" w:line="240" w:lineRule="atLeast"/>
        <w:ind w:firstLineChars="400" w:firstLine="960"/>
        <w:jc w:val="both"/>
        <w:rPr>
          <w:szCs w:val="24"/>
        </w:rPr>
      </w:pPr>
      <w:bookmarkStart w:id="80" w:name="_Toc493063125"/>
      <w:bookmarkStart w:id="81" w:name="_Toc493063814"/>
      <w:r w:rsidRPr="00093DCE">
        <w:rPr>
          <w:szCs w:val="24"/>
        </w:rPr>
        <w:t>3.9.1.1</w:t>
      </w:r>
      <w:bookmarkEnd w:id="80"/>
      <w:bookmarkEnd w:id="81"/>
      <w:r w:rsidR="003B15BC">
        <w:rPr>
          <w:rFonts w:hint="eastAsia"/>
          <w:szCs w:val="24"/>
        </w:rPr>
        <w:t xml:space="preserve"> </w:t>
      </w:r>
      <w:r w:rsidR="007818FC" w:rsidRPr="00093DCE">
        <w:rPr>
          <w:szCs w:val="24"/>
        </w:rPr>
        <w:t>發射頻道：有下列三種劃分方式。</w:t>
      </w:r>
    </w:p>
    <w:p w:rsidR="00744DC4" w:rsidRPr="00093DCE" w:rsidRDefault="00364C1C" w:rsidP="009A1501">
      <w:pPr>
        <w:pStyle w:val="170"/>
      </w:pPr>
      <w:r w:rsidRPr="00093DCE">
        <w:t xml:space="preserve">(1) </w:t>
      </w:r>
      <w:r w:rsidR="007818FC" w:rsidRPr="00093DCE">
        <w:t>標準頻道：</w:t>
      </w:r>
      <w:r w:rsidRPr="00093DCE">
        <w:t>標準頻道：頻道編號</w:t>
      </w:r>
      <w:r w:rsidRPr="00093DCE">
        <w:t>n=1</w:t>
      </w:r>
      <w:r w:rsidRPr="00093DCE">
        <w:t>～</w:t>
      </w:r>
      <w:r w:rsidRPr="00093DCE">
        <w:t>40</w:t>
      </w:r>
      <w:r w:rsidRPr="00093DCE">
        <w:t>，中心頻率分別為</w:t>
      </w:r>
      <w:r w:rsidRPr="00093DCE">
        <w:t>216.0125+(n-1)×0.025 MHz</w:t>
      </w:r>
      <w:r w:rsidRPr="00093DCE">
        <w:t>，頻道間隔</w:t>
      </w:r>
      <w:r w:rsidRPr="00093DCE">
        <w:t>25 kHz</w:t>
      </w:r>
      <w:r w:rsidRPr="00093DCE">
        <w:t>，頻率容許差度</w:t>
      </w:r>
      <w:r w:rsidRPr="00093DCE">
        <w:t>0.005%</w:t>
      </w:r>
      <w:r w:rsidRPr="00093DCE">
        <w:t>以內。</w:t>
      </w:r>
    </w:p>
    <w:p w:rsidR="00744DC4" w:rsidRPr="00093DCE" w:rsidRDefault="00364C1C" w:rsidP="009A1501">
      <w:pPr>
        <w:pStyle w:val="170"/>
      </w:pPr>
      <w:r w:rsidRPr="00093DCE">
        <w:t xml:space="preserve">(2) </w:t>
      </w:r>
      <w:r w:rsidRPr="00093DCE">
        <w:t>寬頻頻道：頻道編號</w:t>
      </w:r>
      <w:r w:rsidRPr="00093DCE">
        <w:t>n=41</w:t>
      </w:r>
      <w:r w:rsidRPr="00093DCE">
        <w:t>～</w:t>
      </w:r>
      <w:r w:rsidRPr="00093DCE">
        <w:t>60</w:t>
      </w:r>
      <w:r w:rsidRPr="00093DCE">
        <w:t>，中心頻率分別為</w:t>
      </w:r>
      <w:r w:rsidRPr="00093DCE">
        <w:t>216.025+(n-41)×0.05 MHz</w:t>
      </w:r>
      <w:r w:rsidRPr="00093DCE">
        <w:t>，頻道間隔</w:t>
      </w:r>
      <w:r w:rsidRPr="00093DCE">
        <w:t>50 kHz</w:t>
      </w:r>
      <w:r w:rsidRPr="00093DCE">
        <w:t>，頻率容許差度</w:t>
      </w:r>
      <w:r w:rsidRPr="00093DCE">
        <w:t>0.005%</w:t>
      </w:r>
      <w:r w:rsidRPr="00093DCE">
        <w:t>以內。</w:t>
      </w:r>
    </w:p>
    <w:p w:rsidR="00744DC4" w:rsidRPr="00093DCE" w:rsidRDefault="00364C1C" w:rsidP="009A1501">
      <w:pPr>
        <w:pStyle w:val="170"/>
      </w:pPr>
      <w:r w:rsidRPr="00093DCE">
        <w:t xml:space="preserve">(3) </w:t>
      </w:r>
      <w:r w:rsidRPr="00093DCE">
        <w:t>窄頻頻道：頻道編號</w:t>
      </w:r>
      <w:r w:rsidRPr="00093DCE">
        <w:t>n=61</w:t>
      </w:r>
      <w:r w:rsidRPr="00093DCE">
        <w:t>～</w:t>
      </w:r>
      <w:r w:rsidRPr="00093DCE">
        <w:t>260</w:t>
      </w:r>
      <w:r w:rsidRPr="00093DCE">
        <w:t>，中心頻率分別為</w:t>
      </w:r>
      <w:r w:rsidRPr="00093DCE">
        <w:t>216.0025+(n-61)×0.005 MHz</w:t>
      </w:r>
      <w:r w:rsidRPr="00093DCE">
        <w:t>，頻道間隔</w:t>
      </w:r>
      <w:r w:rsidRPr="00093DCE">
        <w:t>5 kHz</w:t>
      </w:r>
      <w:r w:rsidRPr="00093DCE">
        <w:t>，許可頻寬（</w:t>
      </w:r>
      <w:r w:rsidRPr="00093DCE">
        <w:t>authorized bandwidth</w:t>
      </w:r>
      <w:r w:rsidRPr="00093DCE">
        <w:t>，即最大允許傳輸頻寬）</w:t>
      </w:r>
      <w:r w:rsidRPr="00093DCE">
        <w:t>4 kHz</w:t>
      </w:r>
      <w:r w:rsidRPr="00093DCE">
        <w:t>，頻率容許差度</w:t>
      </w:r>
      <w:r w:rsidRPr="00093DCE">
        <w:sym w:font="Symbol" w:char="F0B1"/>
      </w:r>
      <w:r w:rsidRPr="00093DCE">
        <w:t>0.00015%</w:t>
      </w:r>
      <w:r w:rsidRPr="00093DCE">
        <w:t>以內。</w:t>
      </w:r>
    </w:p>
    <w:p w:rsidR="00744DC4" w:rsidRPr="00093DCE" w:rsidRDefault="00364C1C" w:rsidP="00DE638F">
      <w:pPr>
        <w:snapToGrid w:val="0"/>
        <w:spacing w:beforeLines="50" w:line="240" w:lineRule="atLeast"/>
        <w:ind w:firstLineChars="400" w:firstLine="960"/>
        <w:jc w:val="both"/>
        <w:rPr>
          <w:szCs w:val="24"/>
        </w:rPr>
      </w:pPr>
      <w:r w:rsidRPr="00093DCE">
        <w:rPr>
          <w:szCs w:val="24"/>
        </w:rPr>
        <w:t>3.9.1.2</w:t>
      </w:r>
      <w:r w:rsidR="003B15BC">
        <w:rPr>
          <w:rFonts w:hint="eastAsia"/>
          <w:szCs w:val="24"/>
        </w:rPr>
        <w:t xml:space="preserve"> </w:t>
      </w:r>
      <w:r w:rsidRPr="00093DCE">
        <w:t>輸出功率：</w:t>
      </w:r>
      <w:r w:rsidRPr="00093DCE">
        <w:t>100</w:t>
      </w:r>
      <w:r w:rsidRPr="00093DCE" w:rsidDel="005F7DBE">
        <w:t xml:space="preserve"> </w:t>
      </w:r>
      <w:r w:rsidRPr="00093DCE">
        <w:t>mW(ERP)</w:t>
      </w:r>
      <w:r w:rsidRPr="00093DCE">
        <w:t>以下。</w:t>
      </w:r>
    </w:p>
    <w:p w:rsidR="00744DC4" w:rsidRPr="00093DCE" w:rsidRDefault="00364C1C" w:rsidP="00DE638F">
      <w:pPr>
        <w:snapToGrid w:val="0"/>
        <w:spacing w:beforeLines="50" w:line="240" w:lineRule="atLeast"/>
        <w:ind w:firstLineChars="400" w:firstLine="960"/>
        <w:jc w:val="both"/>
        <w:rPr>
          <w:szCs w:val="24"/>
        </w:rPr>
      </w:pPr>
      <w:r w:rsidRPr="00093DCE">
        <w:rPr>
          <w:szCs w:val="24"/>
        </w:rPr>
        <w:t>3.9.1.3</w:t>
      </w:r>
      <w:r w:rsidR="003B15BC">
        <w:rPr>
          <w:rFonts w:hint="eastAsia"/>
          <w:szCs w:val="24"/>
        </w:rPr>
        <w:t xml:space="preserve"> </w:t>
      </w:r>
      <w:r w:rsidRPr="00093DCE">
        <w:t>不必要發射應衰減低於主波功率</w:t>
      </w:r>
      <w:r w:rsidRPr="00093DCE">
        <w:t>P(</w:t>
      </w:r>
      <w:r w:rsidRPr="00093DCE">
        <w:t>單位：瓦特</w:t>
      </w:r>
      <w:r w:rsidRPr="00093DCE">
        <w:t>(W))</w:t>
      </w:r>
      <w:r w:rsidRPr="00093DCE">
        <w:t>如下：</w:t>
      </w:r>
    </w:p>
    <w:p w:rsidR="00744DC4" w:rsidRPr="00093DCE" w:rsidRDefault="00364C1C" w:rsidP="006E13F9">
      <w:pPr>
        <w:pStyle w:val="170"/>
      </w:pPr>
      <w:r w:rsidRPr="00093DCE">
        <w:t>(1)</w:t>
      </w:r>
      <w:r w:rsidR="003B15BC">
        <w:rPr>
          <w:rFonts w:hint="eastAsia"/>
        </w:rPr>
        <w:t xml:space="preserve"> </w:t>
      </w:r>
      <w:r w:rsidR="007818FC" w:rsidRPr="00093DCE">
        <w:t>標準頻道發射機：</w:t>
      </w:r>
    </w:p>
    <w:p w:rsidR="00744DC4" w:rsidRPr="00093DCE" w:rsidRDefault="00364C1C" w:rsidP="00DE638F">
      <w:pPr>
        <w:spacing w:beforeLines="50" w:line="240" w:lineRule="atLeast"/>
        <w:ind w:firstLineChars="600" w:firstLine="1440"/>
        <w:jc w:val="both"/>
        <w:rPr>
          <w:szCs w:val="24"/>
        </w:rPr>
      </w:pPr>
      <w:r w:rsidRPr="00093DCE">
        <w:rPr>
          <w:szCs w:val="24"/>
        </w:rPr>
        <w:t>(A)</w:t>
      </w:r>
      <w:r w:rsidRPr="00093DCE">
        <w:t xml:space="preserve"> </w:t>
      </w:r>
      <w:r w:rsidRPr="00093DCE">
        <w:t>距離中心頻率</w:t>
      </w:r>
      <w:r w:rsidRPr="00093DCE">
        <w:t>12.5 kHz</w:t>
      </w:r>
      <w:r w:rsidRPr="00093DCE">
        <w:rPr>
          <w:bCs/>
        </w:rPr>
        <w:t>～</w:t>
      </w:r>
      <w:r w:rsidRPr="00093DCE">
        <w:t>22.5 kHz</w:t>
      </w:r>
      <w:r w:rsidRPr="00093DCE">
        <w:t>：至少</w:t>
      </w:r>
      <w:r w:rsidRPr="00093DCE">
        <w:t>30 dB</w:t>
      </w:r>
      <w:r w:rsidRPr="00093DCE">
        <w:t>。</w:t>
      </w:r>
    </w:p>
    <w:p w:rsidR="00744DC4" w:rsidRPr="00093DCE" w:rsidRDefault="00364C1C" w:rsidP="00DE638F">
      <w:pPr>
        <w:spacing w:beforeLines="50" w:line="240" w:lineRule="atLeast"/>
        <w:ind w:firstLineChars="600" w:firstLine="1440"/>
        <w:jc w:val="both"/>
        <w:rPr>
          <w:szCs w:val="24"/>
        </w:rPr>
      </w:pPr>
      <w:r w:rsidRPr="00093DCE">
        <w:rPr>
          <w:szCs w:val="24"/>
        </w:rPr>
        <w:t>(B)</w:t>
      </w:r>
      <w:r w:rsidRPr="00093DCE">
        <w:t xml:space="preserve"> </w:t>
      </w:r>
      <w:r w:rsidRPr="00093DCE">
        <w:t>距離中心頻率大於</w:t>
      </w:r>
      <w:r w:rsidRPr="00093DCE">
        <w:t>22.5 kHz</w:t>
      </w:r>
      <w:r w:rsidRPr="00093DCE">
        <w:t>：至少</w:t>
      </w:r>
      <w:r w:rsidRPr="00093DCE">
        <w:t xml:space="preserve"> 43 + 10 log(P)dB</w:t>
      </w:r>
      <w:r w:rsidRPr="00093DCE">
        <w:t>。</w:t>
      </w:r>
    </w:p>
    <w:p w:rsidR="00744DC4" w:rsidRPr="00093DCE" w:rsidRDefault="00A84F12" w:rsidP="006E13F9">
      <w:pPr>
        <w:pStyle w:val="170"/>
      </w:pPr>
      <w:r w:rsidRPr="00093DCE">
        <w:t>(2)</w:t>
      </w:r>
      <w:r w:rsidR="003B15BC">
        <w:rPr>
          <w:rFonts w:hint="eastAsia"/>
        </w:rPr>
        <w:t xml:space="preserve"> </w:t>
      </w:r>
      <w:r w:rsidR="007818FC" w:rsidRPr="00093DCE">
        <w:t>寬頻頻道發射機：</w:t>
      </w:r>
    </w:p>
    <w:p w:rsidR="00744DC4" w:rsidRPr="00093DCE" w:rsidRDefault="00A84F12" w:rsidP="00DE638F">
      <w:pPr>
        <w:spacing w:beforeLines="50" w:line="240" w:lineRule="atLeast"/>
        <w:ind w:firstLineChars="600" w:firstLine="1440"/>
        <w:jc w:val="both"/>
        <w:rPr>
          <w:szCs w:val="24"/>
        </w:rPr>
      </w:pPr>
      <w:r w:rsidRPr="00093DCE">
        <w:rPr>
          <w:szCs w:val="24"/>
        </w:rPr>
        <w:t>(A)</w:t>
      </w:r>
      <w:r w:rsidRPr="00093DCE">
        <w:t xml:space="preserve"> </w:t>
      </w:r>
      <w:r w:rsidRPr="00093DCE">
        <w:t>距離中心頻率</w:t>
      </w:r>
      <w:r w:rsidRPr="00093DCE">
        <w:t>25 kHz</w:t>
      </w:r>
      <w:r w:rsidRPr="00093DCE">
        <w:rPr>
          <w:bCs/>
        </w:rPr>
        <w:t>～</w:t>
      </w:r>
      <w:r w:rsidRPr="00093DCE">
        <w:t>35 kHz</w:t>
      </w:r>
      <w:r w:rsidRPr="00093DCE">
        <w:t>：至少</w:t>
      </w:r>
      <w:r w:rsidRPr="00093DCE">
        <w:t>30 dB</w:t>
      </w:r>
      <w:r w:rsidRPr="00093DCE">
        <w:t>。</w:t>
      </w:r>
    </w:p>
    <w:p w:rsidR="00744DC4" w:rsidRPr="00093DCE" w:rsidRDefault="00A84F12" w:rsidP="00DE638F">
      <w:pPr>
        <w:spacing w:beforeLines="50" w:line="240" w:lineRule="atLeast"/>
        <w:ind w:firstLineChars="600" w:firstLine="1440"/>
        <w:jc w:val="both"/>
      </w:pPr>
      <w:r w:rsidRPr="00093DCE">
        <w:rPr>
          <w:szCs w:val="24"/>
        </w:rPr>
        <w:t>(B)</w:t>
      </w:r>
      <w:r w:rsidRPr="00093DCE">
        <w:t xml:space="preserve"> </w:t>
      </w:r>
      <w:r w:rsidRPr="00093DCE">
        <w:t>距離中心頻率大於</w:t>
      </w:r>
      <w:r w:rsidRPr="00093DCE">
        <w:t>35 kHz</w:t>
      </w:r>
      <w:r w:rsidRPr="00093DCE">
        <w:t>：至少</w:t>
      </w:r>
      <w:r w:rsidRPr="00093DCE">
        <w:t>43 + 10log</w:t>
      </w:r>
      <w:r w:rsidRPr="00093DCE">
        <w:t>（</w:t>
      </w:r>
      <w:r w:rsidRPr="00093DCE">
        <w:t>P</w:t>
      </w:r>
      <w:r w:rsidRPr="00093DCE">
        <w:t>）</w:t>
      </w:r>
      <w:r w:rsidRPr="00093DCE">
        <w:t>dB</w:t>
      </w:r>
      <w:r w:rsidRPr="00093DCE">
        <w:t>。</w:t>
      </w:r>
    </w:p>
    <w:p w:rsidR="00744DC4" w:rsidRPr="00093DCE" w:rsidRDefault="00A84F12" w:rsidP="006E13F9">
      <w:pPr>
        <w:pStyle w:val="170"/>
      </w:pPr>
      <w:r w:rsidRPr="00093DCE">
        <w:t>(3)</w:t>
      </w:r>
      <w:r w:rsidR="003B15BC">
        <w:rPr>
          <w:rFonts w:hint="eastAsia"/>
        </w:rPr>
        <w:t xml:space="preserve"> </w:t>
      </w:r>
      <w:r w:rsidR="007818FC" w:rsidRPr="00093DCE">
        <w:t>窄頻頻道發射機：</w:t>
      </w:r>
    </w:p>
    <w:p w:rsidR="00744DC4" w:rsidRPr="00093DCE" w:rsidRDefault="00A84F12" w:rsidP="00DE638F">
      <w:pPr>
        <w:spacing w:beforeLines="50" w:line="240" w:lineRule="atLeast"/>
        <w:ind w:firstLineChars="600" w:firstLine="1440"/>
        <w:jc w:val="both"/>
        <w:rPr>
          <w:szCs w:val="24"/>
        </w:rPr>
      </w:pPr>
      <w:r w:rsidRPr="00093DCE">
        <w:rPr>
          <w:szCs w:val="24"/>
        </w:rPr>
        <w:t>(A)</w:t>
      </w:r>
      <w:r w:rsidRPr="00093DCE">
        <w:t xml:space="preserve"> </w:t>
      </w:r>
      <w:r w:rsidRPr="00093DCE">
        <w:t>許可頻寬中任何頻率：</w:t>
      </w:r>
      <w:r w:rsidRPr="00093DCE">
        <w:t>0 dB</w:t>
      </w:r>
      <w:r w:rsidRPr="00093DCE">
        <w:t>。</w:t>
      </w:r>
    </w:p>
    <w:p w:rsidR="00744DC4" w:rsidRPr="00093DCE" w:rsidRDefault="00A84F12" w:rsidP="00DD15D0">
      <w:pPr>
        <w:pStyle w:val="A70"/>
        <w:spacing w:beforeLines="50"/>
        <w:ind w:leftChars="600" w:hangingChars="200" w:hanging="480"/>
        <w:rPr>
          <w:color w:val="auto"/>
        </w:rPr>
      </w:pPr>
      <w:r w:rsidRPr="00093DCE">
        <w:rPr>
          <w:color w:val="auto"/>
        </w:rPr>
        <w:t xml:space="preserve">(B) </w:t>
      </w:r>
      <w:r w:rsidRPr="00093DCE">
        <w:rPr>
          <w:color w:val="auto"/>
        </w:rPr>
        <w:t>與中心頻率距離</w:t>
      </w:r>
      <w:r w:rsidRPr="00093DCE">
        <w:rPr>
          <w:color w:val="auto"/>
        </w:rPr>
        <w:t>f</w:t>
      </w:r>
      <w:r w:rsidRPr="00093DCE">
        <w:rPr>
          <w:color w:val="auto"/>
          <w:vertAlign w:val="subscript"/>
        </w:rPr>
        <w:t>d</w:t>
      </w:r>
      <w:r w:rsidRPr="00093DCE">
        <w:rPr>
          <w:color w:val="auto"/>
        </w:rPr>
        <w:t>（單位為</w:t>
      </w:r>
      <w:r w:rsidRPr="00093DCE">
        <w:rPr>
          <w:color w:val="auto"/>
        </w:rPr>
        <w:t>kHz</w:t>
      </w:r>
      <w:r w:rsidRPr="00093DCE">
        <w:rPr>
          <w:color w:val="auto"/>
        </w:rPr>
        <w:t>；</w:t>
      </w:r>
      <w:r w:rsidRPr="00093DCE">
        <w:rPr>
          <w:color w:val="auto"/>
        </w:rPr>
        <w:t>2&lt;f</w:t>
      </w:r>
      <w:r w:rsidRPr="00093DCE">
        <w:rPr>
          <w:color w:val="auto"/>
          <w:vertAlign w:val="subscript"/>
        </w:rPr>
        <w:t>d</w:t>
      </w:r>
      <w:r w:rsidRPr="00093DCE">
        <w:rPr>
          <w:color w:val="auto"/>
        </w:rPr>
        <w:t>≦3.75</w:t>
      </w:r>
      <w:r w:rsidRPr="00093DCE">
        <w:rPr>
          <w:color w:val="auto"/>
        </w:rPr>
        <w:t>）：</w:t>
      </w:r>
      <w:r w:rsidRPr="00093DCE">
        <w:rPr>
          <w:color w:val="auto"/>
        </w:rPr>
        <w:t>30+20*</w:t>
      </w:r>
      <w:r w:rsidRPr="00093DCE">
        <w:rPr>
          <w:color w:val="auto"/>
        </w:rPr>
        <w:t>（</w:t>
      </w:r>
      <w:r w:rsidRPr="00093DCE">
        <w:rPr>
          <w:color w:val="auto"/>
        </w:rPr>
        <w:t>f</w:t>
      </w:r>
      <w:r w:rsidRPr="00093DCE">
        <w:rPr>
          <w:color w:val="auto"/>
          <w:vertAlign w:val="subscript"/>
        </w:rPr>
        <w:t>d</w:t>
      </w:r>
      <w:r w:rsidRPr="00093DCE">
        <w:rPr>
          <w:color w:val="auto"/>
        </w:rPr>
        <w:t>-2</w:t>
      </w:r>
      <w:r w:rsidRPr="00093DCE">
        <w:rPr>
          <w:color w:val="auto"/>
        </w:rPr>
        <w:t>）</w:t>
      </w:r>
      <w:r w:rsidRPr="00093DCE">
        <w:rPr>
          <w:color w:val="auto"/>
        </w:rPr>
        <w:t xml:space="preserve"> dB</w:t>
      </w:r>
      <w:r w:rsidRPr="00093DCE">
        <w:rPr>
          <w:color w:val="auto"/>
        </w:rPr>
        <w:t>或</w:t>
      </w:r>
      <w:r w:rsidRPr="00093DCE">
        <w:rPr>
          <w:color w:val="auto"/>
        </w:rPr>
        <w:t>55+10log</w:t>
      </w:r>
      <w:r w:rsidRPr="00093DCE">
        <w:rPr>
          <w:color w:val="auto"/>
        </w:rPr>
        <w:t>（</w:t>
      </w:r>
      <w:r w:rsidRPr="00093DCE">
        <w:rPr>
          <w:color w:val="auto"/>
        </w:rPr>
        <w:t>P</w:t>
      </w:r>
      <w:r w:rsidRPr="00093DCE">
        <w:rPr>
          <w:color w:val="auto"/>
        </w:rPr>
        <w:t>）</w:t>
      </w:r>
      <w:r w:rsidRPr="00093DCE">
        <w:rPr>
          <w:color w:val="auto"/>
        </w:rPr>
        <w:t>dB</w:t>
      </w:r>
      <w:r w:rsidRPr="00093DCE">
        <w:rPr>
          <w:color w:val="auto"/>
        </w:rPr>
        <w:t>或</w:t>
      </w:r>
      <w:r w:rsidRPr="00093DCE">
        <w:rPr>
          <w:color w:val="auto"/>
        </w:rPr>
        <w:t>65 dB</w:t>
      </w:r>
      <w:r w:rsidRPr="00093DCE">
        <w:rPr>
          <w:color w:val="auto"/>
        </w:rPr>
        <w:t>，取較小者。</w:t>
      </w:r>
    </w:p>
    <w:p w:rsidR="00744DC4" w:rsidRPr="00093DCE" w:rsidRDefault="00A84F12" w:rsidP="00DE638F">
      <w:pPr>
        <w:spacing w:beforeLines="50" w:line="240" w:lineRule="atLeast"/>
        <w:ind w:firstLineChars="600" w:firstLine="1440"/>
        <w:jc w:val="both"/>
        <w:rPr>
          <w:szCs w:val="24"/>
        </w:rPr>
      </w:pPr>
      <w:r w:rsidRPr="00093DCE">
        <w:rPr>
          <w:szCs w:val="24"/>
        </w:rPr>
        <w:t>(C)</w:t>
      </w:r>
      <w:r w:rsidRPr="00093DCE">
        <w:t xml:space="preserve"> </w:t>
      </w:r>
      <w:r w:rsidRPr="00093DCE">
        <w:t>距離中心頻率</w:t>
      </w:r>
      <w:r w:rsidRPr="00093DCE">
        <w:t>3.75 kHz</w:t>
      </w:r>
      <w:r w:rsidRPr="00093DCE">
        <w:t>以外：至少</w:t>
      </w:r>
      <w:r w:rsidRPr="00093DCE">
        <w:t>55+10 log(P)dB</w:t>
      </w:r>
      <w:r w:rsidRPr="00093DCE">
        <w:t>。</w:t>
      </w:r>
    </w:p>
    <w:p w:rsidR="00744DC4" w:rsidRPr="00093DCE" w:rsidRDefault="00A84F12" w:rsidP="00DE638F">
      <w:pPr>
        <w:snapToGrid w:val="0"/>
        <w:spacing w:beforeLines="50" w:line="240" w:lineRule="atLeast"/>
        <w:ind w:firstLineChars="400" w:firstLine="960"/>
        <w:jc w:val="both"/>
        <w:rPr>
          <w:szCs w:val="24"/>
        </w:rPr>
      </w:pPr>
      <w:r w:rsidRPr="00093DCE">
        <w:rPr>
          <w:szCs w:val="24"/>
        </w:rPr>
        <w:t>3.9.1.4</w:t>
      </w:r>
      <w:r w:rsidR="003B15BC">
        <w:rPr>
          <w:rFonts w:hint="eastAsia"/>
          <w:szCs w:val="24"/>
        </w:rPr>
        <w:t xml:space="preserve"> </w:t>
      </w:r>
      <w:r w:rsidR="007818FC" w:rsidRPr="00093DCE">
        <w:rPr>
          <w:szCs w:val="24"/>
        </w:rPr>
        <w:t>本器材不得干擾合法通信。</w:t>
      </w:r>
    </w:p>
    <w:p w:rsidR="00744DC4" w:rsidRPr="00093DCE" w:rsidRDefault="00A84F12" w:rsidP="00DE638F">
      <w:pPr>
        <w:snapToGrid w:val="0"/>
        <w:spacing w:beforeLines="50" w:line="240" w:lineRule="atLeast"/>
        <w:ind w:firstLineChars="400" w:firstLine="960"/>
        <w:jc w:val="both"/>
        <w:rPr>
          <w:szCs w:val="24"/>
        </w:rPr>
      </w:pPr>
      <w:r w:rsidRPr="00093DCE">
        <w:rPr>
          <w:szCs w:val="24"/>
        </w:rPr>
        <w:t>3.9.1.5</w:t>
      </w:r>
      <w:r w:rsidR="003B15BC">
        <w:rPr>
          <w:rFonts w:hint="eastAsia"/>
          <w:szCs w:val="24"/>
        </w:rPr>
        <w:t xml:space="preserve"> </w:t>
      </w:r>
      <w:r w:rsidR="007818FC" w:rsidRPr="00093DCE">
        <w:rPr>
          <w:szCs w:val="24"/>
        </w:rPr>
        <w:t>本器材限於教學訓練場所、導覽場所、病患看護場所、家庭、或室內使用。</w:t>
      </w:r>
    </w:p>
    <w:p w:rsidR="00744DC4" w:rsidRPr="00093DCE" w:rsidRDefault="00A84F12" w:rsidP="00DE638F">
      <w:pPr>
        <w:snapToGrid w:val="0"/>
        <w:spacing w:beforeLines="50" w:line="240" w:lineRule="atLeast"/>
        <w:ind w:firstLineChars="400" w:firstLine="960"/>
        <w:jc w:val="both"/>
        <w:rPr>
          <w:szCs w:val="24"/>
        </w:rPr>
      </w:pPr>
      <w:r w:rsidRPr="00093DCE">
        <w:rPr>
          <w:szCs w:val="24"/>
        </w:rPr>
        <w:t>3.9.1.6</w:t>
      </w:r>
      <w:r w:rsidR="003B15BC">
        <w:rPr>
          <w:rFonts w:hint="eastAsia"/>
          <w:szCs w:val="24"/>
        </w:rPr>
        <w:t xml:space="preserve"> </w:t>
      </w:r>
      <w:r w:rsidR="007818FC" w:rsidRPr="00093DCE">
        <w:rPr>
          <w:szCs w:val="24"/>
        </w:rPr>
        <w:t>若本器材不完全在建築物內，則其天線最高點不得高於地面</w:t>
      </w:r>
      <w:r w:rsidR="007818FC" w:rsidRPr="00093DCE">
        <w:rPr>
          <w:szCs w:val="24"/>
        </w:rPr>
        <w:t>30.5</w:t>
      </w:r>
      <w:r w:rsidR="007818FC" w:rsidRPr="00093DCE">
        <w:rPr>
          <w:szCs w:val="24"/>
        </w:rPr>
        <w:t>公尺。</w:t>
      </w: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82" w:name="_Toc175448609"/>
      <w:bookmarkStart w:id="83" w:name="_Toc457400228"/>
      <w:bookmarkStart w:id="84" w:name="_Toc503286306"/>
      <w:r w:rsidRPr="00093DCE">
        <w:rPr>
          <w:rFonts w:ascii="Times New Roman" w:eastAsia="標楷體" w:hAnsi="Times New Roman"/>
          <w:b w:val="0"/>
          <w:bCs w:val="0"/>
          <w:sz w:val="24"/>
        </w:rPr>
        <w:t xml:space="preserve">3.10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2400</w:t>
      </w:r>
      <w:r w:rsidR="00A84F12" w:rsidRPr="00093DCE">
        <w:rPr>
          <w:rFonts w:ascii="Times New Roman" w:eastAsia="標楷體" w:hAnsi="Times New Roman"/>
          <w:b w:val="0"/>
          <w:bCs w:val="0"/>
          <w:sz w:val="24"/>
        </w:rPr>
        <w:t xml:space="preserve"> MHz</w:t>
      </w:r>
      <w:r w:rsidR="00A84F12" w:rsidRPr="00093DCE">
        <w:rPr>
          <w:rFonts w:ascii="Times New Roman" w:eastAsia="標楷體" w:hAnsi="Times New Roman"/>
          <w:b w:val="0"/>
          <w:bCs w:val="0"/>
          <w:sz w:val="24"/>
        </w:rPr>
        <w:t>～</w:t>
      </w:r>
      <w:r w:rsidRPr="00093DCE">
        <w:rPr>
          <w:rFonts w:ascii="Times New Roman" w:eastAsia="標楷體" w:hAnsi="Times New Roman"/>
          <w:b w:val="0"/>
          <w:bCs w:val="0"/>
          <w:sz w:val="24"/>
        </w:rPr>
        <w:t>2483.5</w:t>
      </w:r>
      <w:r w:rsidR="00A84F12"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00A84F12" w:rsidRPr="00093DCE">
        <w:rPr>
          <w:rFonts w:ascii="Times New Roman" w:eastAsia="標楷體" w:hAnsi="Times New Roman"/>
          <w:b w:val="0"/>
          <w:bCs w:val="0"/>
          <w:sz w:val="24"/>
        </w:rPr>
        <w:t>、</w:t>
      </w:r>
      <w:r w:rsidRPr="00093DCE">
        <w:rPr>
          <w:rFonts w:ascii="Times New Roman" w:eastAsia="標楷體" w:hAnsi="Times New Roman"/>
          <w:b w:val="0"/>
          <w:bCs w:val="0"/>
          <w:sz w:val="24"/>
        </w:rPr>
        <w:t>5725</w:t>
      </w:r>
      <w:r w:rsidR="00A84F12" w:rsidRPr="00093DCE">
        <w:rPr>
          <w:rFonts w:ascii="Times New Roman" w:eastAsia="標楷體" w:hAnsi="Times New Roman"/>
          <w:b w:val="0"/>
          <w:bCs w:val="0"/>
          <w:sz w:val="24"/>
        </w:rPr>
        <w:t xml:space="preserve"> MHz</w:t>
      </w:r>
      <w:r w:rsidR="00A84F12" w:rsidRPr="00093DCE">
        <w:rPr>
          <w:rFonts w:ascii="Times New Roman" w:eastAsia="標楷體" w:hAnsi="Times New Roman"/>
          <w:b w:val="0"/>
          <w:bCs w:val="0"/>
          <w:sz w:val="24"/>
        </w:rPr>
        <w:t>～</w:t>
      </w:r>
      <w:r w:rsidRPr="00093DCE">
        <w:rPr>
          <w:rFonts w:ascii="Times New Roman" w:eastAsia="標楷體" w:hAnsi="Times New Roman"/>
          <w:b w:val="0"/>
          <w:bCs w:val="0"/>
          <w:sz w:val="24"/>
        </w:rPr>
        <w:t>5875</w:t>
      </w:r>
      <w:r w:rsidR="00A84F12"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00A84F12" w:rsidRPr="00093DCE">
        <w:rPr>
          <w:rFonts w:ascii="Times New Roman" w:eastAsia="標楷體" w:hAnsi="Times New Roman"/>
          <w:b w:val="0"/>
          <w:bCs w:val="0"/>
          <w:sz w:val="24"/>
        </w:rPr>
        <w:t>及</w:t>
      </w:r>
      <w:r w:rsidRPr="00093DCE">
        <w:rPr>
          <w:rFonts w:ascii="Times New Roman" w:eastAsia="標楷體" w:hAnsi="Times New Roman"/>
          <w:b w:val="0"/>
          <w:bCs w:val="0"/>
          <w:sz w:val="24"/>
        </w:rPr>
        <w:t>24.0</w:t>
      </w:r>
      <w:r w:rsidR="00A84F12" w:rsidRPr="00093DCE">
        <w:rPr>
          <w:rFonts w:ascii="Times New Roman" w:eastAsia="標楷體" w:hAnsi="Times New Roman"/>
          <w:b w:val="0"/>
          <w:bCs w:val="0"/>
          <w:sz w:val="24"/>
        </w:rPr>
        <w:t>0 GHz</w:t>
      </w:r>
      <w:r w:rsidR="00A84F12" w:rsidRPr="00093DCE">
        <w:rPr>
          <w:rFonts w:ascii="Times New Roman" w:eastAsia="標楷體" w:hAnsi="Times New Roman"/>
          <w:b w:val="0"/>
          <w:bCs w:val="0"/>
          <w:sz w:val="24"/>
        </w:rPr>
        <w:t>～</w:t>
      </w:r>
      <w:r w:rsidRPr="00093DCE">
        <w:rPr>
          <w:rFonts w:ascii="Times New Roman" w:eastAsia="標楷體" w:hAnsi="Times New Roman"/>
          <w:b w:val="0"/>
          <w:bCs w:val="0"/>
          <w:sz w:val="24"/>
        </w:rPr>
        <w:t>24.25</w:t>
      </w:r>
      <w:r w:rsidR="00A84F12"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GHz</w:t>
      </w:r>
      <w:r w:rsidRPr="00093DCE">
        <w:rPr>
          <w:rFonts w:ascii="Times New Roman" w:eastAsia="標楷體" w:hAnsi="Times New Roman"/>
          <w:b w:val="0"/>
          <w:bCs w:val="0"/>
          <w:sz w:val="24"/>
        </w:rPr>
        <w:t>者</w:t>
      </w:r>
      <w:bookmarkEnd w:id="82"/>
      <w:bookmarkEnd w:id="83"/>
      <w:bookmarkEnd w:id="84"/>
    </w:p>
    <w:p w:rsidR="00AB7E26" w:rsidRPr="00093DCE" w:rsidRDefault="007818FC" w:rsidP="00DE638F">
      <w:pPr>
        <w:pStyle w:val="3"/>
        <w:numPr>
          <w:ilvl w:val="2"/>
          <w:numId w:val="0"/>
        </w:numPr>
        <w:tabs>
          <w:tab w:val="num" w:pos="1560"/>
        </w:tabs>
        <w:snapToGrid w:val="0"/>
        <w:spacing w:beforeLines="50" w:line="240" w:lineRule="atLeast"/>
        <w:ind w:leftChars="295" w:left="1428" w:hangingChars="300" w:hanging="720"/>
        <w:jc w:val="both"/>
        <w:rPr>
          <w:rFonts w:ascii="Times New Roman" w:eastAsia="標楷體" w:hAnsi="Times New Roman"/>
          <w:b w:val="0"/>
          <w:bCs w:val="0"/>
          <w:sz w:val="24"/>
        </w:rPr>
      </w:pPr>
      <w:bookmarkStart w:id="85" w:name="_Toc175448610"/>
      <w:r w:rsidRPr="00093DCE">
        <w:rPr>
          <w:rFonts w:ascii="Times New Roman" w:eastAsia="標楷體" w:hAnsi="Times New Roman"/>
          <w:b w:val="0"/>
          <w:bCs w:val="0"/>
          <w:sz w:val="24"/>
        </w:rPr>
        <w:t xml:space="preserve">3.10.1 </w:t>
      </w:r>
      <w:r w:rsidRPr="00093DCE">
        <w:rPr>
          <w:rFonts w:ascii="Times New Roman" w:eastAsia="標楷體" w:hAnsi="Times New Roman"/>
          <w:b w:val="0"/>
          <w:bCs w:val="0"/>
          <w:sz w:val="24"/>
        </w:rPr>
        <w:t>器材型式：採用跳頻</w:t>
      </w:r>
      <w:r w:rsidRPr="00093DCE">
        <w:rPr>
          <w:rFonts w:ascii="Times New Roman" w:eastAsia="標楷體" w:hAnsi="Times New Roman"/>
          <w:b w:val="0"/>
          <w:bCs w:val="0"/>
          <w:sz w:val="24"/>
        </w:rPr>
        <w:t>(frequency hopping)</w:t>
      </w:r>
      <w:r w:rsidRPr="00093DCE">
        <w:rPr>
          <w:rFonts w:ascii="Times New Roman" w:eastAsia="標楷體" w:hAnsi="Times New Roman"/>
          <w:b w:val="0"/>
          <w:bCs w:val="0"/>
          <w:sz w:val="24"/>
        </w:rPr>
        <w:t>或數位調變</w:t>
      </w:r>
      <w:r w:rsidRPr="00093DCE">
        <w:rPr>
          <w:rFonts w:ascii="Times New Roman" w:eastAsia="標楷體" w:hAnsi="Times New Roman"/>
          <w:b w:val="0"/>
          <w:bCs w:val="0"/>
          <w:sz w:val="24"/>
        </w:rPr>
        <w:t>(digitally modulated)</w:t>
      </w:r>
      <w:r w:rsidR="00A84F12" w:rsidRPr="00093DCE">
        <w:rPr>
          <w:rFonts w:ascii="Times New Roman" w:eastAsia="標楷體" w:hAnsi="Times New Roman"/>
          <w:b w:val="0"/>
          <w:bCs w:val="0"/>
          <w:sz w:val="24"/>
        </w:rPr>
        <w:t>，且符合</w:t>
      </w:r>
      <w:r w:rsidR="00A84F12" w:rsidRPr="00093DCE">
        <w:rPr>
          <w:rFonts w:ascii="Times New Roman" w:eastAsia="標楷體" w:hAnsi="Times New Roman"/>
          <w:b w:val="0"/>
          <w:bCs w:val="0"/>
          <w:sz w:val="24"/>
        </w:rPr>
        <w:lastRenderedPageBreak/>
        <w:t>3.10.1.6</w:t>
      </w:r>
      <w:r w:rsidRPr="00093DCE">
        <w:rPr>
          <w:rFonts w:ascii="Times New Roman" w:eastAsia="標楷體" w:hAnsi="Times New Roman"/>
          <w:b w:val="0"/>
          <w:bCs w:val="0"/>
          <w:sz w:val="24"/>
        </w:rPr>
        <w:t>之發射器</w:t>
      </w:r>
      <w:r w:rsidR="00A84F12" w:rsidRPr="00093DCE">
        <w:rPr>
          <w:rFonts w:ascii="Times New Roman" w:eastAsia="標楷體" w:hAnsi="Times New Roman"/>
          <w:b w:val="0"/>
          <w:bCs w:val="0"/>
          <w:sz w:val="24"/>
        </w:rPr>
        <w:t>材</w:t>
      </w:r>
      <w:r w:rsidRPr="00093DCE">
        <w:rPr>
          <w:rFonts w:ascii="Times New Roman" w:eastAsia="標楷體" w:hAnsi="Times New Roman"/>
          <w:b w:val="0"/>
          <w:bCs w:val="0"/>
          <w:sz w:val="24"/>
        </w:rPr>
        <w:t>。</w:t>
      </w:r>
      <w:bookmarkEnd w:id="85"/>
    </w:p>
    <w:p w:rsidR="00744DC4" w:rsidRPr="00093DCE" w:rsidRDefault="00A84F12" w:rsidP="00DE638F">
      <w:pPr>
        <w:snapToGrid w:val="0"/>
        <w:spacing w:beforeLines="50" w:line="240" w:lineRule="atLeast"/>
        <w:jc w:val="both"/>
        <w:rPr>
          <w:szCs w:val="24"/>
        </w:rPr>
      </w:pPr>
      <w:r w:rsidRPr="00093DCE">
        <w:rPr>
          <w:szCs w:val="24"/>
        </w:rPr>
        <w:t xml:space="preserve">        3.10.1.1</w:t>
      </w:r>
      <w:r w:rsidR="00E353A6">
        <w:rPr>
          <w:rFonts w:hint="eastAsia"/>
          <w:szCs w:val="24"/>
        </w:rPr>
        <w:t xml:space="preserve"> </w:t>
      </w:r>
      <w:r w:rsidR="007818FC" w:rsidRPr="00093DCE">
        <w:rPr>
          <w:szCs w:val="24"/>
        </w:rPr>
        <w:t>使用頻率：</w:t>
      </w:r>
    </w:p>
    <w:p w:rsidR="00744DC4" w:rsidRPr="00093DCE" w:rsidRDefault="00A84F12" w:rsidP="006E13F9">
      <w:pPr>
        <w:pStyle w:val="170"/>
      </w:pPr>
      <w:r w:rsidRPr="00093DCE">
        <w:t>(1) 2400 MHz</w:t>
      </w:r>
      <w:r w:rsidRPr="00093DCE">
        <w:rPr>
          <w:bCs/>
        </w:rPr>
        <w:t>～</w:t>
      </w:r>
      <w:r w:rsidRPr="00093DCE">
        <w:t>2483.5 MHz</w:t>
      </w:r>
      <w:r w:rsidRPr="00093DCE">
        <w:t>。</w:t>
      </w:r>
      <w:r w:rsidRPr="00093DCE">
        <w:t>(</w:t>
      </w:r>
      <w:r w:rsidRPr="00093DCE">
        <w:t>採用跳頻或數位調變之發射器材</w:t>
      </w:r>
      <w:r w:rsidRPr="00093DCE">
        <w:t>)</w:t>
      </w:r>
    </w:p>
    <w:p w:rsidR="00744DC4" w:rsidRPr="00093DCE" w:rsidRDefault="00A84F12" w:rsidP="006E13F9">
      <w:pPr>
        <w:pStyle w:val="170"/>
      </w:pPr>
      <w:r w:rsidRPr="00093DCE">
        <w:t>(2) 5725 MHz</w:t>
      </w:r>
      <w:r w:rsidRPr="00093DCE">
        <w:rPr>
          <w:bCs/>
        </w:rPr>
        <w:t>～</w:t>
      </w:r>
      <w:r w:rsidRPr="00093DCE">
        <w:t>5850 MHz</w:t>
      </w:r>
      <w:r w:rsidRPr="00093DCE">
        <w:t>。</w:t>
      </w:r>
      <w:r w:rsidRPr="00093DCE">
        <w:t>(</w:t>
      </w:r>
      <w:r w:rsidRPr="00093DCE">
        <w:t>採用跳頻之發射器材</w:t>
      </w:r>
      <w:r w:rsidRPr="00093DCE">
        <w:t>)</w:t>
      </w:r>
    </w:p>
    <w:p w:rsidR="00744DC4" w:rsidRPr="00093DCE" w:rsidRDefault="00A84F12" w:rsidP="00DE638F">
      <w:pPr>
        <w:snapToGrid w:val="0"/>
        <w:spacing w:beforeLines="50" w:line="240" w:lineRule="atLeast"/>
        <w:jc w:val="both"/>
        <w:rPr>
          <w:szCs w:val="24"/>
        </w:rPr>
      </w:pPr>
      <w:r w:rsidRPr="00093DCE">
        <w:rPr>
          <w:szCs w:val="24"/>
        </w:rPr>
        <w:t xml:space="preserve">        3.10.1.2</w:t>
      </w:r>
      <w:r w:rsidR="00E353A6">
        <w:rPr>
          <w:rFonts w:hint="eastAsia"/>
          <w:szCs w:val="24"/>
        </w:rPr>
        <w:t xml:space="preserve"> </w:t>
      </w:r>
      <w:r w:rsidR="007818FC" w:rsidRPr="00093DCE">
        <w:rPr>
          <w:szCs w:val="24"/>
        </w:rPr>
        <w:t>峰值傳導輸出功率：</w:t>
      </w:r>
    </w:p>
    <w:p w:rsidR="00744DC4" w:rsidRPr="00093DCE" w:rsidRDefault="00587C9F" w:rsidP="006E13F9">
      <w:pPr>
        <w:pStyle w:val="170"/>
      </w:pPr>
      <w:r w:rsidRPr="00093DCE">
        <w:t xml:space="preserve">(1) </w:t>
      </w:r>
      <w:r w:rsidRPr="00093DCE">
        <w:t>操作於</w:t>
      </w:r>
      <w:r w:rsidRPr="00093DCE">
        <w:t>2400 MHz</w:t>
      </w:r>
      <w:r w:rsidRPr="00093DCE">
        <w:rPr>
          <w:bCs/>
        </w:rPr>
        <w:t>～</w:t>
      </w:r>
      <w:r w:rsidRPr="00093DCE">
        <w:t>2483.5 MHz</w:t>
      </w:r>
      <w:r w:rsidRPr="00093DCE">
        <w:t>者</w:t>
      </w:r>
    </w:p>
    <w:p w:rsidR="00744DC4" w:rsidRPr="00093DCE" w:rsidRDefault="00587C9F" w:rsidP="00DE638F">
      <w:pPr>
        <w:spacing w:beforeLines="50" w:line="240" w:lineRule="atLeast"/>
        <w:jc w:val="both"/>
      </w:pPr>
      <w:r w:rsidRPr="00093DCE">
        <w:rPr>
          <w:szCs w:val="24"/>
        </w:rPr>
        <w:t xml:space="preserve">            (A)</w:t>
      </w:r>
      <w:r w:rsidRPr="00093DCE">
        <w:t xml:space="preserve"> </w:t>
      </w:r>
      <w:r w:rsidRPr="00093DCE">
        <w:t>至少使用</w:t>
      </w:r>
      <w:r w:rsidRPr="00093DCE">
        <w:t>75</w:t>
      </w:r>
      <w:r w:rsidRPr="00093DCE">
        <w:t>個跳頻頻道之跳頻系統：</w:t>
      </w:r>
      <w:r w:rsidRPr="00093DCE">
        <w:t>1 W(</w:t>
      </w:r>
      <w:r w:rsidRPr="00093DCE">
        <w:t>含</w:t>
      </w:r>
      <w:r w:rsidRPr="00093DCE">
        <w:t>)</w:t>
      </w:r>
      <w:r w:rsidRPr="00093DCE">
        <w:t>以下。</w:t>
      </w:r>
    </w:p>
    <w:p w:rsidR="00744DC4" w:rsidRPr="00093DCE" w:rsidRDefault="00587C9F" w:rsidP="00DE638F">
      <w:pPr>
        <w:spacing w:beforeLines="50" w:line="240" w:lineRule="atLeast"/>
        <w:ind w:firstLineChars="600" w:firstLine="1440"/>
        <w:jc w:val="both"/>
      </w:pPr>
      <w:r w:rsidRPr="00093DCE">
        <w:t xml:space="preserve">(B) </w:t>
      </w:r>
      <w:r w:rsidRPr="00093DCE">
        <w:t>除</w:t>
      </w:r>
      <w:r w:rsidRPr="00093DCE">
        <w:t>(A)</w:t>
      </w:r>
      <w:r w:rsidRPr="00093DCE">
        <w:t>外，依</w:t>
      </w:r>
      <w:r w:rsidRPr="00093DCE">
        <w:t xml:space="preserve"> 3.10.1.6 (1)(A)(a)</w:t>
      </w:r>
      <w:r w:rsidRPr="00093DCE">
        <w:t>之跳頻系統：</w:t>
      </w:r>
      <w:r w:rsidRPr="00093DCE">
        <w:t>0.125 W(</w:t>
      </w:r>
      <w:r w:rsidRPr="00093DCE">
        <w:t>含</w:t>
      </w:r>
      <w:r w:rsidRPr="00093DCE">
        <w:t>)</w:t>
      </w:r>
      <w:r w:rsidRPr="00093DCE">
        <w:t>以下。</w:t>
      </w:r>
    </w:p>
    <w:p w:rsidR="00744DC4" w:rsidRPr="00093DCE" w:rsidRDefault="00587C9F" w:rsidP="00DE638F">
      <w:pPr>
        <w:spacing w:beforeLines="50" w:line="240" w:lineRule="atLeast"/>
        <w:ind w:firstLineChars="600" w:firstLine="1440"/>
        <w:jc w:val="both"/>
        <w:rPr>
          <w:szCs w:val="24"/>
        </w:rPr>
      </w:pPr>
      <w:r w:rsidRPr="00093DCE">
        <w:t xml:space="preserve">(C) </w:t>
      </w:r>
      <w:r w:rsidRPr="00093DCE">
        <w:t>數位調變技術系統：</w:t>
      </w:r>
      <w:r w:rsidRPr="00093DCE">
        <w:t>1 W(</w:t>
      </w:r>
      <w:r w:rsidRPr="00093DCE">
        <w:t>含</w:t>
      </w:r>
      <w:r w:rsidRPr="00093DCE">
        <w:t xml:space="preserve">) </w:t>
      </w:r>
      <w:r w:rsidRPr="00093DCE">
        <w:t>以下。</w:t>
      </w:r>
    </w:p>
    <w:p w:rsidR="00744DC4" w:rsidRPr="00093DCE" w:rsidRDefault="00AE5F9C" w:rsidP="006E13F9">
      <w:pPr>
        <w:pStyle w:val="170"/>
      </w:pPr>
      <w:r w:rsidRPr="00093DCE">
        <w:t xml:space="preserve">(2) </w:t>
      </w:r>
      <w:r w:rsidRPr="00093DCE">
        <w:t>操作於</w:t>
      </w:r>
      <w:r w:rsidRPr="00093DCE">
        <w:t>5725 MHz</w:t>
      </w:r>
      <w:r w:rsidRPr="00093DCE">
        <w:rPr>
          <w:bCs/>
        </w:rPr>
        <w:t>～</w:t>
      </w:r>
      <w:r w:rsidRPr="00093DCE">
        <w:t>5850 MHz</w:t>
      </w:r>
      <w:r w:rsidRPr="00093DCE">
        <w:t>之所有跳頻系統：</w:t>
      </w:r>
      <w:r w:rsidRPr="00093DCE">
        <w:t>1</w:t>
      </w:r>
      <w:r w:rsidRPr="00093DCE" w:rsidDel="009B080F">
        <w:t xml:space="preserve"> </w:t>
      </w:r>
      <w:r w:rsidRPr="00093DCE">
        <w:t>W(</w:t>
      </w:r>
      <w:r w:rsidRPr="00093DCE">
        <w:t>含</w:t>
      </w:r>
      <w:r w:rsidRPr="00093DCE">
        <w:t>)</w:t>
      </w:r>
      <w:r w:rsidRPr="00093DCE">
        <w:t>以下。</w:t>
      </w:r>
    </w:p>
    <w:p w:rsidR="00744DC4" w:rsidRPr="00093DCE" w:rsidRDefault="00AE5F9C" w:rsidP="00DE638F">
      <w:pPr>
        <w:pStyle w:val="16"/>
        <w:spacing w:beforeLines="50"/>
        <w:ind w:leftChars="627" w:left="1505" w:firstLineChars="0" w:firstLine="0"/>
        <w:jc w:val="both"/>
        <w:rPr>
          <w:rFonts w:ascii="Times New Roman" w:hAnsi="Times New Roman" w:cs="Times New Roman"/>
        </w:rPr>
      </w:pPr>
      <w:r w:rsidRPr="00093DCE">
        <w:rPr>
          <w:rFonts w:ascii="Times New Roman" w:hAnsi="Times New Roman" w:cs="Times New Roman"/>
        </w:rPr>
        <w:t>除使用附件二之峰值輸出功率測量方式外，並得使用以最大傳導輸出功率</w:t>
      </w:r>
      <w:r w:rsidRPr="00093DCE">
        <w:rPr>
          <w:rFonts w:ascii="Times New Roman" w:hAnsi="Times New Roman" w:cs="Times New Roman"/>
        </w:rPr>
        <w:t>(Maximum Conducted Output Power)</w:t>
      </w:r>
      <w:r w:rsidRPr="00093DCE">
        <w:rPr>
          <w:rFonts w:ascii="Times New Roman" w:hAnsi="Times New Roman" w:cs="Times New Roman"/>
        </w:rPr>
        <w:t>作為測量方式。</w:t>
      </w:r>
    </w:p>
    <w:p w:rsidR="00744DC4" w:rsidRPr="00093DCE" w:rsidRDefault="00AE5F9C" w:rsidP="00DE638F">
      <w:pPr>
        <w:snapToGrid w:val="0"/>
        <w:spacing w:beforeLines="50" w:line="240" w:lineRule="atLeast"/>
        <w:ind w:firstLineChars="400" w:firstLine="960"/>
        <w:jc w:val="both"/>
        <w:rPr>
          <w:szCs w:val="24"/>
        </w:rPr>
      </w:pPr>
      <w:r w:rsidRPr="00093DCE">
        <w:rPr>
          <w:szCs w:val="24"/>
        </w:rPr>
        <w:t xml:space="preserve">3.10.1.3 </w:t>
      </w:r>
      <w:r w:rsidR="007818FC" w:rsidRPr="00093DCE">
        <w:rPr>
          <w:szCs w:val="24"/>
        </w:rPr>
        <w:t>天線增益限制：</w:t>
      </w:r>
    </w:p>
    <w:p w:rsidR="00AE5F9C" w:rsidRPr="00093DCE" w:rsidRDefault="00AE5F9C" w:rsidP="006E13F9">
      <w:pPr>
        <w:pStyle w:val="170"/>
      </w:pPr>
      <w:r w:rsidRPr="00093DCE">
        <w:t xml:space="preserve">(1) </w:t>
      </w:r>
      <w:r w:rsidRPr="00093DCE">
        <w:t>操作於</w:t>
      </w:r>
      <w:r w:rsidRPr="00093DCE">
        <w:t>2400 MHz</w:t>
      </w:r>
      <w:r w:rsidRPr="00093DCE">
        <w:rPr>
          <w:bCs/>
        </w:rPr>
        <w:t>～</w:t>
      </w:r>
      <w:r w:rsidRPr="00093DCE">
        <w:t>2483.5 MHz</w:t>
      </w:r>
      <w:r w:rsidRPr="00093DCE">
        <w:t>頻段：</w:t>
      </w:r>
    </w:p>
    <w:p w:rsidR="00AE5F9C" w:rsidRPr="00093DCE" w:rsidRDefault="00AE5F9C" w:rsidP="00DD15D0">
      <w:pPr>
        <w:pStyle w:val="A70"/>
        <w:spacing w:beforeLines="50"/>
        <w:ind w:leftChars="600" w:left="1800" w:hangingChars="150" w:hanging="360"/>
        <w:rPr>
          <w:color w:val="auto"/>
        </w:rPr>
      </w:pPr>
      <w:r w:rsidRPr="00093DCE">
        <w:rPr>
          <w:color w:val="auto"/>
        </w:rPr>
        <w:t>(A)</w:t>
      </w:r>
      <w:r w:rsidR="00E353A6">
        <w:rPr>
          <w:rFonts w:hint="eastAsia"/>
          <w:color w:val="auto"/>
        </w:rPr>
        <w:t xml:space="preserve"> </w:t>
      </w:r>
      <w:r w:rsidRPr="00093DCE">
        <w:rPr>
          <w:color w:val="auto"/>
        </w:rPr>
        <w:t>進行固定式點對點操作時，其發射天線之方向性增益超過</w:t>
      </w:r>
      <w:r w:rsidRPr="00093DCE">
        <w:rPr>
          <w:color w:val="auto"/>
        </w:rPr>
        <w:t>6 dBi</w:t>
      </w:r>
      <w:r w:rsidRPr="00093DCE">
        <w:rPr>
          <w:color w:val="auto"/>
        </w:rPr>
        <w:t>，每超過</w:t>
      </w:r>
      <w:r w:rsidRPr="00093DCE">
        <w:rPr>
          <w:color w:val="auto"/>
        </w:rPr>
        <w:t>3 dBi</w:t>
      </w:r>
      <w:r w:rsidRPr="00093DCE">
        <w:rPr>
          <w:color w:val="auto"/>
        </w:rPr>
        <w:t>，最大傳導輸出功率限制值應降低</w:t>
      </w:r>
      <w:r w:rsidRPr="00093DCE">
        <w:rPr>
          <w:color w:val="auto"/>
        </w:rPr>
        <w:t>1 dB</w:t>
      </w:r>
      <w:r w:rsidRPr="00093DCE">
        <w:rPr>
          <w:color w:val="auto"/>
        </w:rPr>
        <w:t>。</w:t>
      </w:r>
    </w:p>
    <w:p w:rsidR="00744DC4" w:rsidRPr="00093DCE" w:rsidRDefault="00AE5F9C" w:rsidP="00DD15D0">
      <w:pPr>
        <w:pStyle w:val="A70"/>
        <w:spacing w:beforeLines="50"/>
        <w:ind w:leftChars="600" w:left="1800" w:hangingChars="150" w:hanging="360"/>
        <w:rPr>
          <w:color w:val="auto"/>
        </w:rPr>
      </w:pPr>
      <w:r w:rsidRPr="00093DCE">
        <w:rPr>
          <w:color w:val="auto"/>
        </w:rPr>
        <w:t>(B)</w:t>
      </w:r>
      <w:r w:rsidR="00E353A6">
        <w:rPr>
          <w:rFonts w:hint="eastAsia"/>
          <w:color w:val="auto"/>
        </w:rPr>
        <w:t xml:space="preserve"> </w:t>
      </w:r>
      <w:r w:rsidRPr="00093DCE">
        <w:rPr>
          <w:color w:val="auto"/>
        </w:rPr>
        <w:t>天線以多向波束發射方式</w:t>
      </w:r>
      <w:r w:rsidRPr="00093DCE">
        <w:rPr>
          <w:color w:val="auto"/>
        </w:rPr>
        <w:t>(</w:t>
      </w:r>
      <w:r w:rsidRPr="00093DCE">
        <w:rPr>
          <w:color w:val="auto"/>
        </w:rPr>
        <w:t>含同時發射或循序發射</w:t>
      </w:r>
      <w:r w:rsidRPr="00093DCE">
        <w:rPr>
          <w:color w:val="auto"/>
        </w:rPr>
        <w:t>)</w:t>
      </w:r>
      <w:r w:rsidRPr="00093DCE">
        <w:rPr>
          <w:color w:val="auto"/>
        </w:rPr>
        <w:t>將訊號導向多個接收機或接收機群組時，應符合下列規定︰</w:t>
      </w:r>
    </w:p>
    <w:p w:rsidR="00744DC4" w:rsidRPr="00093DCE" w:rsidRDefault="00AE5F9C" w:rsidP="00DE638F">
      <w:pPr>
        <w:spacing w:beforeLines="50" w:line="240" w:lineRule="atLeast"/>
        <w:ind w:left="2040" w:hangingChars="850" w:hanging="2040"/>
        <w:jc w:val="both"/>
      </w:pPr>
      <w:r w:rsidRPr="00093DCE">
        <w:t xml:space="preserve"> </w:t>
      </w:r>
      <w:r w:rsidR="00526DCF" w:rsidRPr="00093DCE">
        <w:t xml:space="preserve">            </w:t>
      </w:r>
      <w:r w:rsidRPr="00093DCE">
        <w:t xml:space="preserve"> (a) </w:t>
      </w:r>
      <w:r w:rsidRPr="00093DCE">
        <w:t>非同時發射多向波束者，所有載波或頻道傳輸至所有天線陣列或陣列群之總和傳導輸出功率應符合</w:t>
      </w:r>
      <w:r w:rsidRPr="00093DCE">
        <w:t>3.10.1.2</w:t>
      </w:r>
      <w:r w:rsidRPr="00093DCE">
        <w:t>之功率限制值。如天線</w:t>
      </w:r>
      <w:r w:rsidRPr="00093DCE">
        <w:t>/</w:t>
      </w:r>
      <w:r w:rsidRPr="00093DCE">
        <w:t>天線陣列群之方向性增益超過</w:t>
      </w:r>
      <w:r w:rsidRPr="00093DCE">
        <w:t>6 dBi</w:t>
      </w:r>
      <w:r w:rsidRPr="00093DCE">
        <w:t>，每超過</w:t>
      </w:r>
      <w:r w:rsidRPr="00093DCE">
        <w:t>3 dBi</w:t>
      </w:r>
      <w:r w:rsidRPr="00093DCE">
        <w:t>，總和傳導輸出功率限制值應降低</w:t>
      </w:r>
      <w:r w:rsidRPr="00093DCE">
        <w:t>1 dB</w:t>
      </w:r>
      <w:r w:rsidRPr="00093DCE">
        <w:t>。方向性增益值應計算如下：</w:t>
      </w:r>
    </w:p>
    <w:p w:rsidR="00744DC4" w:rsidRPr="00093DCE" w:rsidRDefault="00AE5F9C" w:rsidP="00DE638F">
      <w:pPr>
        <w:spacing w:beforeLines="50" w:line="240" w:lineRule="atLeast"/>
        <w:ind w:left="2160" w:hangingChars="900" w:hanging="2160"/>
        <w:jc w:val="both"/>
      </w:pPr>
      <w:r w:rsidRPr="00093DCE">
        <w:t xml:space="preserve">    </w:t>
      </w:r>
      <w:r w:rsidR="00526DCF" w:rsidRPr="00093DCE">
        <w:t xml:space="preserve">            </w:t>
      </w:r>
      <w:r w:rsidRPr="00093DCE">
        <w:t>(i)</w:t>
      </w:r>
      <w:r w:rsidR="007E0F6B" w:rsidRPr="00093DCE">
        <w:t xml:space="preserve"> </w:t>
      </w:r>
      <w:r w:rsidR="007E0F6B" w:rsidRPr="00093DCE">
        <w:t>方向性增益值</w:t>
      </w:r>
      <w:r w:rsidR="007E0F6B" w:rsidRPr="00093DCE">
        <w:t>= 10log(</w:t>
      </w:r>
      <w:r w:rsidR="007E0F6B" w:rsidRPr="00093DCE">
        <w:t>天線陣列之單元數目</w:t>
      </w:r>
      <w:r w:rsidR="007E0F6B" w:rsidRPr="00093DCE">
        <w:t>)+</w:t>
      </w:r>
      <w:r w:rsidR="007E0F6B" w:rsidRPr="00093DCE">
        <w:t>各單元中最高之方向性增益值。</w:t>
      </w:r>
    </w:p>
    <w:p w:rsidR="00744DC4" w:rsidRPr="00093DCE" w:rsidRDefault="007E0F6B" w:rsidP="00DE638F">
      <w:pPr>
        <w:spacing w:beforeLines="50" w:line="240" w:lineRule="atLeast"/>
        <w:ind w:left="2160" w:hangingChars="900" w:hanging="2160"/>
        <w:jc w:val="both"/>
      </w:pPr>
      <w:r w:rsidRPr="00093DCE">
        <w:t xml:space="preserve">   </w:t>
      </w:r>
      <w:r w:rsidR="00526DCF" w:rsidRPr="00093DCE">
        <w:t xml:space="preserve">            </w:t>
      </w:r>
      <w:r w:rsidRPr="00093DCE">
        <w:t xml:space="preserve"> (ii) </w:t>
      </w:r>
      <w:r w:rsidRPr="00093DCE">
        <w:t>天線陣列間之遮蔽效應或波束干涉損失能充分佐證時，方向性增益得低於</w:t>
      </w:r>
      <w:r w:rsidRPr="00093DCE">
        <w:t>(i)</w:t>
      </w:r>
      <w:r w:rsidRPr="00093DCE">
        <w:t>計算數值。</w:t>
      </w:r>
    </w:p>
    <w:p w:rsidR="00744DC4" w:rsidRPr="00093DCE" w:rsidRDefault="007E0F6B" w:rsidP="00DE638F">
      <w:pPr>
        <w:spacing w:beforeLines="50" w:line="240" w:lineRule="atLeast"/>
        <w:ind w:left="2040" w:hangingChars="850" w:hanging="2040"/>
        <w:jc w:val="both"/>
      </w:pPr>
      <w:r w:rsidRPr="00093DCE">
        <w:t xml:space="preserve">  </w:t>
      </w:r>
      <w:r w:rsidR="00526DCF" w:rsidRPr="00093DCE">
        <w:t xml:space="preserve">            </w:t>
      </w:r>
      <w:r w:rsidRPr="00093DCE">
        <w:t xml:space="preserve">(b) </w:t>
      </w:r>
      <w:r w:rsidRPr="00093DCE">
        <w:t>同時發射多向波束於相同或不同頻道者，其毎一波束功率應符合</w:t>
      </w:r>
      <w:r w:rsidRPr="00093DCE">
        <w:t>(a)</w:t>
      </w:r>
      <w:r w:rsidRPr="00093DCE">
        <w:t>之功率限制值。如發射波束有重疊現象，功率應降低，以確保總和傳導輸出功率符合</w:t>
      </w:r>
      <w:r w:rsidRPr="00093DCE">
        <w:t>(a)</w:t>
      </w:r>
      <w:r w:rsidRPr="00093DCE">
        <w:t>之限制值。同時發射的所有波束總和傳導輸出功率不大於</w:t>
      </w:r>
      <w:r w:rsidRPr="00093DCE">
        <w:t xml:space="preserve">(a) </w:t>
      </w:r>
      <w:r w:rsidRPr="00093DCE">
        <w:t>總和傳導輸出功率限制值加</w:t>
      </w:r>
      <w:r w:rsidRPr="00093DCE">
        <w:t>8 dB</w:t>
      </w:r>
      <w:r w:rsidRPr="00093DCE">
        <w:t>。方向性增益值計算同</w:t>
      </w:r>
      <w:r w:rsidRPr="00093DCE">
        <w:t>(a)</w:t>
      </w:r>
      <w:r w:rsidRPr="00093DCE">
        <w:t>。</w:t>
      </w:r>
    </w:p>
    <w:p w:rsidR="00744DC4" w:rsidRPr="00093DCE" w:rsidRDefault="007E0F6B" w:rsidP="00DE638F">
      <w:pPr>
        <w:spacing w:beforeLines="50" w:line="240" w:lineRule="atLeast"/>
        <w:ind w:firstLineChars="600" w:firstLine="1440"/>
        <w:jc w:val="both"/>
      </w:pPr>
      <w:r w:rsidRPr="00093DCE">
        <w:lastRenderedPageBreak/>
        <w:t xml:space="preserve">  (c) </w:t>
      </w:r>
      <w:r w:rsidRPr="00093DCE">
        <w:t>發射機之天線具備單向波束功能者，應符合</w:t>
      </w:r>
      <w:r w:rsidRPr="00093DCE">
        <w:t>(1)(A)</w:t>
      </w:r>
      <w:r w:rsidRPr="00093DCE">
        <w:t>及</w:t>
      </w:r>
      <w:r w:rsidRPr="00093DCE">
        <w:t>(3)</w:t>
      </w:r>
      <w:r w:rsidRPr="00093DCE">
        <w:t>後段之規定。</w:t>
      </w:r>
    </w:p>
    <w:p w:rsidR="003C2715" w:rsidRPr="00093DCE" w:rsidRDefault="007E0F6B" w:rsidP="006E13F9">
      <w:pPr>
        <w:pStyle w:val="170"/>
      </w:pPr>
      <w:r w:rsidRPr="00093DCE">
        <w:t xml:space="preserve">(2) </w:t>
      </w:r>
      <w:r w:rsidRPr="00093DCE">
        <w:t>操作頻率為</w:t>
      </w:r>
      <w:r w:rsidRPr="00093DCE">
        <w:t>5725 MHz</w:t>
      </w:r>
      <w:r w:rsidRPr="00093DCE">
        <w:rPr>
          <w:bCs/>
        </w:rPr>
        <w:t>～</w:t>
      </w:r>
      <w:r w:rsidRPr="00093DCE">
        <w:t>5850 MHz</w:t>
      </w:r>
      <w:r w:rsidRPr="00093DCE">
        <w:t>且進行固定式點對點操作時，其發射天線之方向性增益超過</w:t>
      </w:r>
      <w:r w:rsidRPr="00093DCE">
        <w:t>6 dBi</w:t>
      </w:r>
      <w:r w:rsidRPr="00093DCE">
        <w:t>，不需降低最大傳導輸出功率。</w:t>
      </w:r>
    </w:p>
    <w:p w:rsidR="003C2715" w:rsidRPr="00093DCE" w:rsidRDefault="00C37708" w:rsidP="006E13F9">
      <w:pPr>
        <w:pStyle w:val="170"/>
      </w:pPr>
      <w:r w:rsidRPr="00093DCE">
        <w:t xml:space="preserve">(3) </w:t>
      </w:r>
      <w:r w:rsidRPr="00093DCE">
        <w:t>除</w:t>
      </w:r>
      <w:r w:rsidRPr="00093DCE">
        <w:t>(1)</w:t>
      </w:r>
      <w:r w:rsidRPr="00093DCE">
        <w:t>及</w:t>
      </w:r>
      <w:r w:rsidRPr="00093DCE">
        <w:t>(2)</w:t>
      </w:r>
      <w:r w:rsidRPr="00093DCE">
        <w:t>外，使用超過</w:t>
      </w:r>
      <w:r w:rsidRPr="00093DCE">
        <w:t>6 dBi</w:t>
      </w:r>
      <w:r w:rsidRPr="00093DCE">
        <w:t>方向增益之發射天線時，應依超過</w:t>
      </w:r>
      <w:r w:rsidRPr="00093DCE">
        <w:t>6 dBi</w:t>
      </w:r>
      <w:r w:rsidRPr="00093DCE">
        <w:t>天線方向增益的</w:t>
      </w:r>
      <w:r w:rsidRPr="00093DCE">
        <w:t>dBi</w:t>
      </w:r>
      <w:r w:rsidRPr="00093DCE">
        <w:t>總量，等量減少最大傳導輸出功率限制值。</w:t>
      </w:r>
    </w:p>
    <w:p w:rsidR="003C2715" w:rsidRPr="00093DCE" w:rsidRDefault="00C37708" w:rsidP="00DE638F">
      <w:pPr>
        <w:spacing w:beforeLines="50" w:line="240" w:lineRule="atLeast"/>
        <w:jc w:val="both"/>
      </w:pPr>
      <w:r w:rsidRPr="00093DCE">
        <w:t xml:space="preserve">        3.10.1.4</w:t>
      </w:r>
      <w:r w:rsidR="00E353A6">
        <w:rPr>
          <w:rFonts w:hint="eastAsia"/>
        </w:rPr>
        <w:t xml:space="preserve"> </w:t>
      </w:r>
      <w:r w:rsidRPr="00093DCE">
        <w:t>天線之規格不受</w:t>
      </w:r>
      <w:r w:rsidRPr="00093DCE">
        <w:t>2.2</w:t>
      </w:r>
      <w:r w:rsidRPr="00093DCE">
        <w:t>規定之限制。</w:t>
      </w:r>
    </w:p>
    <w:p w:rsidR="003C2715" w:rsidRPr="00093DCE" w:rsidRDefault="00C37708" w:rsidP="00DD15D0">
      <w:pPr>
        <w:pStyle w:val="33117"/>
        <w:spacing w:beforeLines="50"/>
      </w:pPr>
      <w:r w:rsidRPr="00093DCE">
        <w:t xml:space="preserve">        3.10.1.5</w:t>
      </w:r>
      <w:r w:rsidR="00E353A6">
        <w:rPr>
          <w:rFonts w:hint="eastAsia"/>
        </w:rPr>
        <w:t xml:space="preserve"> </w:t>
      </w:r>
      <w:r w:rsidRPr="00093DCE">
        <w:t>帶外發射限制：操作頻帶範圍外之任意</w:t>
      </w:r>
      <w:r w:rsidRPr="00093DCE">
        <w:t>100 kHz</w:t>
      </w:r>
      <w:r w:rsidRPr="00093DCE">
        <w:t>內，發射機所產生的射頻功率相較於使用頻帶範圍中包含最高所需功率之</w:t>
      </w:r>
      <w:r w:rsidRPr="00093DCE">
        <w:t>100 kHz</w:t>
      </w:r>
      <w:r w:rsidRPr="00093DCE">
        <w:t>內的射頻功率，其衰減值限制如下：</w:t>
      </w:r>
    </w:p>
    <w:p w:rsidR="003C2715" w:rsidRPr="00093DCE" w:rsidRDefault="00C37708" w:rsidP="009A1501">
      <w:pPr>
        <w:pStyle w:val="170"/>
      </w:pPr>
      <w:r w:rsidRPr="00093DCE">
        <w:t xml:space="preserve">(1) </w:t>
      </w:r>
      <w:r w:rsidRPr="00093DCE">
        <w:t>輸出功率以附件二之峰值輸出功率方式測量者，至少須衰減</w:t>
      </w:r>
      <w:r w:rsidRPr="00093DCE">
        <w:t>20 dB</w:t>
      </w:r>
      <w:r w:rsidRPr="00093DCE">
        <w:t>，可使用射頻傳導或輻射方式測量。</w:t>
      </w:r>
    </w:p>
    <w:p w:rsidR="003C2715" w:rsidRPr="00093DCE" w:rsidRDefault="00C37708" w:rsidP="009A1501">
      <w:pPr>
        <w:pStyle w:val="170"/>
      </w:pPr>
      <w:r w:rsidRPr="00093DCE">
        <w:t xml:space="preserve">(2) </w:t>
      </w:r>
      <w:r w:rsidRPr="00093DCE">
        <w:t>輸出功率以</w:t>
      </w:r>
      <w:r w:rsidRPr="00093DCE">
        <w:t>3.10.1.2(1)(C)</w:t>
      </w:r>
      <w:r w:rsidRPr="00093DCE">
        <w:t>之最大傳導輸出功率測量方式者，至少須衰減</w:t>
      </w:r>
      <w:r w:rsidRPr="00093DCE">
        <w:t>30 dB</w:t>
      </w:r>
      <w:r w:rsidRPr="00093DCE">
        <w:t>。</w:t>
      </w:r>
    </w:p>
    <w:p w:rsidR="00C37708" w:rsidRPr="00AF7FBA" w:rsidRDefault="00C37708" w:rsidP="00DE638F">
      <w:pPr>
        <w:pStyle w:val="16"/>
        <w:spacing w:beforeLines="50"/>
        <w:ind w:leftChars="500" w:left="1200" w:firstLineChars="0" w:firstLine="0"/>
        <w:rPr>
          <w:rFonts w:ascii="Times New Roman" w:hAnsi="Times New Roman" w:cs="Times New Roman"/>
        </w:rPr>
      </w:pPr>
      <w:r w:rsidRPr="00093DCE">
        <w:rPr>
          <w:rFonts w:ascii="Times New Roman" w:hAnsi="Times New Roman" w:cs="Times New Roman"/>
        </w:rPr>
        <w:t xml:space="preserve">   </w:t>
      </w:r>
      <w:r w:rsidRPr="00AF7FBA">
        <w:rPr>
          <w:rFonts w:ascii="Times New Roman" w:hAnsi="Times New Roman" w:cs="Times New Roman"/>
        </w:rPr>
        <w:t>此外，落於</w:t>
      </w:r>
      <w:r w:rsidRPr="00AF7FBA">
        <w:rPr>
          <w:rFonts w:ascii="Times New Roman" w:hAnsi="Times New Roman" w:cs="Times New Roman"/>
        </w:rPr>
        <w:t>2.7</w:t>
      </w:r>
      <w:r w:rsidRPr="00AF7FBA">
        <w:rPr>
          <w:rFonts w:ascii="Times New Roman" w:hAnsi="Times New Roman" w:cs="Times New Roman"/>
        </w:rPr>
        <w:t>禁用頻段之輻射發射，應符合</w:t>
      </w:r>
      <w:r w:rsidRPr="00AF7FBA">
        <w:rPr>
          <w:rFonts w:ascii="Times New Roman" w:hAnsi="Times New Roman" w:cs="Times New Roman"/>
        </w:rPr>
        <w:t>2.8</w:t>
      </w:r>
      <w:r w:rsidRPr="00AF7FBA">
        <w:rPr>
          <w:rFonts w:ascii="Times New Roman" w:hAnsi="Times New Roman" w:cs="Times New Roman"/>
        </w:rPr>
        <w:t>之規定。</w:t>
      </w:r>
    </w:p>
    <w:p w:rsidR="00C37708" w:rsidRPr="00093DCE" w:rsidRDefault="00C37708" w:rsidP="00DD15D0">
      <w:pPr>
        <w:pStyle w:val="16"/>
        <w:spacing w:before="50"/>
        <w:ind w:leftChars="364" w:left="874" w:firstLineChars="0" w:firstLine="0"/>
        <w:rPr>
          <w:rFonts w:ascii="Times New Roman" w:hAnsi="Times New Roman" w:cs="Times New Roman"/>
        </w:rPr>
      </w:pPr>
      <w:r w:rsidRPr="00093DCE">
        <w:rPr>
          <w:rFonts w:ascii="Times New Roman" w:hAnsi="Times New Roman" w:cs="Times New Roman"/>
        </w:rPr>
        <w:t xml:space="preserve"> 3.10.1.6 </w:t>
      </w:r>
      <w:r w:rsidRPr="00093DCE">
        <w:rPr>
          <w:rFonts w:ascii="Times New Roman" w:hAnsi="Times New Roman" w:cs="Times New Roman"/>
        </w:rPr>
        <w:t>其他限制事項：</w:t>
      </w:r>
    </w:p>
    <w:p w:rsidR="00C37708" w:rsidRPr="00093DCE" w:rsidRDefault="009B109D" w:rsidP="006E13F9">
      <w:pPr>
        <w:pStyle w:val="170"/>
      </w:pPr>
      <w:r w:rsidRPr="00093DCE">
        <w:t>(1)</w:t>
      </w:r>
      <w:r w:rsidR="00C37708" w:rsidRPr="00093DCE">
        <w:t xml:space="preserve"> </w:t>
      </w:r>
      <w:r w:rsidR="00C37708" w:rsidRPr="00093DCE">
        <w:t>跳頻系統</w:t>
      </w:r>
      <w:r w:rsidR="00C37708" w:rsidRPr="00093DCE">
        <w:t>(Frequency hopping systems)</w:t>
      </w:r>
      <w:r w:rsidR="00C37708" w:rsidRPr="00093DCE">
        <w:t>：</w:t>
      </w:r>
    </w:p>
    <w:p w:rsidR="00C37708" w:rsidRPr="00093DCE" w:rsidRDefault="00C37708" w:rsidP="00DD15D0">
      <w:pPr>
        <w:pStyle w:val="A70"/>
        <w:spacing w:before="50"/>
        <w:ind w:left="1800" w:hangingChars="750" w:hanging="1800"/>
        <w:rPr>
          <w:color w:val="auto"/>
        </w:rPr>
      </w:pPr>
      <w:r w:rsidRPr="00093DCE">
        <w:rPr>
          <w:color w:val="auto"/>
        </w:rPr>
        <w:t xml:space="preserve">     </w:t>
      </w:r>
      <w:r w:rsidR="00125A42" w:rsidRPr="00093DCE">
        <w:rPr>
          <w:color w:val="auto"/>
        </w:rPr>
        <w:t xml:space="preserve">       </w:t>
      </w:r>
      <w:r w:rsidR="009B109D" w:rsidRPr="00093DCE">
        <w:rPr>
          <w:color w:val="auto"/>
        </w:rPr>
        <w:t>(</w:t>
      </w:r>
      <w:r w:rsidRPr="00093DCE">
        <w:rPr>
          <w:color w:val="auto"/>
        </w:rPr>
        <w:t>A</w:t>
      </w:r>
      <w:r w:rsidR="009B109D" w:rsidRPr="00093DCE">
        <w:rPr>
          <w:color w:val="auto"/>
        </w:rPr>
        <w:t>)</w:t>
      </w:r>
      <w:r w:rsidRPr="00093DCE">
        <w:rPr>
          <w:color w:val="auto"/>
        </w:rPr>
        <w:t xml:space="preserve"> </w:t>
      </w:r>
      <w:r w:rsidRPr="00093DCE">
        <w:rPr>
          <w:color w:val="auto"/>
        </w:rPr>
        <w:t>跳頻系統之載波頻率頻道間隔應大於或等於</w:t>
      </w:r>
      <w:r w:rsidRPr="00093DCE">
        <w:rPr>
          <w:color w:val="auto"/>
        </w:rPr>
        <w:t>25 kHz</w:t>
      </w:r>
      <w:r w:rsidRPr="00093DCE">
        <w:rPr>
          <w:color w:val="auto"/>
        </w:rPr>
        <w:t>或跳頻頻道之</w:t>
      </w:r>
      <w:r w:rsidRPr="00093DCE">
        <w:rPr>
          <w:color w:val="auto"/>
        </w:rPr>
        <w:t>20 dB</w:t>
      </w:r>
      <w:r w:rsidRPr="00093DCE">
        <w:rPr>
          <w:color w:val="auto"/>
        </w:rPr>
        <w:t>頻寬，兩者取較寬者。但操作頻率為</w:t>
      </w:r>
      <w:r w:rsidRPr="00093DCE">
        <w:rPr>
          <w:color w:val="auto"/>
        </w:rPr>
        <w:t>2400 MHz</w:t>
      </w:r>
      <w:r w:rsidRPr="00093DCE">
        <w:rPr>
          <w:bCs/>
          <w:color w:val="auto"/>
        </w:rPr>
        <w:t>～</w:t>
      </w:r>
      <w:r w:rsidRPr="00093DCE">
        <w:rPr>
          <w:color w:val="auto"/>
        </w:rPr>
        <w:t>2483.5 MHz</w:t>
      </w:r>
      <w:r w:rsidRPr="00093DCE">
        <w:rPr>
          <w:color w:val="auto"/>
        </w:rPr>
        <w:t>頻段且輸出功率應小於或等於</w:t>
      </w:r>
      <w:r w:rsidRPr="00093DCE">
        <w:rPr>
          <w:color w:val="auto"/>
        </w:rPr>
        <w:t>125 mW</w:t>
      </w:r>
      <w:r w:rsidRPr="00093DCE">
        <w:rPr>
          <w:color w:val="auto"/>
        </w:rPr>
        <w:t>跳頻系統，其載波頻率頻道間隔不得小於</w:t>
      </w:r>
      <w:r w:rsidRPr="00093DCE">
        <w:rPr>
          <w:color w:val="auto"/>
        </w:rPr>
        <w:t>25 kHz</w:t>
      </w:r>
      <w:r w:rsidRPr="00093DCE">
        <w:rPr>
          <w:color w:val="auto"/>
        </w:rPr>
        <w:t>或跳頻頻道</w:t>
      </w:r>
      <w:r w:rsidRPr="00093DCE">
        <w:rPr>
          <w:color w:val="auto"/>
        </w:rPr>
        <w:t>20 dB</w:t>
      </w:r>
      <w:r w:rsidRPr="00093DCE">
        <w:rPr>
          <w:color w:val="auto"/>
        </w:rPr>
        <w:t>頻寬之三分之二，兩者取較寬者。系統之跳頻頻道應依虛擬亂數排列，在各頻率之跳頻頻道上跳躍。每一發射機必須均等的使用每一頻率。系統接收機應具有與發射機跳躍頻道頻寬相匹配之輸入頻寬，且應隨所發射之訊號同步偏移接收頻率。</w:t>
      </w:r>
    </w:p>
    <w:p w:rsidR="00C37708" w:rsidRPr="00093DCE" w:rsidRDefault="00C37708" w:rsidP="00DD15D0">
      <w:pPr>
        <w:pStyle w:val="16"/>
        <w:spacing w:before="50"/>
        <w:ind w:leftChars="364" w:left="2194" w:hangingChars="550" w:hanging="1320"/>
        <w:rPr>
          <w:rFonts w:ascii="Times New Roman" w:hAnsi="Times New Roman" w:cs="Times New Roman"/>
        </w:rPr>
      </w:pPr>
      <w:r w:rsidRPr="00093DCE">
        <w:rPr>
          <w:rFonts w:ascii="Times New Roman" w:hAnsi="Times New Roman" w:cs="Times New Roman"/>
        </w:rPr>
        <w:t xml:space="preserve">        </w:t>
      </w:r>
      <w:r w:rsidR="009B109D" w:rsidRPr="00093DCE">
        <w:rPr>
          <w:rFonts w:ascii="Times New Roman" w:hAnsi="Times New Roman" w:cs="Times New Roman"/>
        </w:rPr>
        <w:t>(a)</w:t>
      </w:r>
      <w:r w:rsidRPr="00093DCE">
        <w:rPr>
          <w:rFonts w:ascii="Times New Roman" w:hAnsi="Times New Roman" w:cs="Times New Roman"/>
        </w:rPr>
        <w:t xml:space="preserve"> </w:t>
      </w:r>
      <w:r w:rsidRPr="00093DCE">
        <w:rPr>
          <w:rFonts w:ascii="Times New Roman" w:hAnsi="Times New Roman" w:cs="Times New Roman"/>
        </w:rPr>
        <w:t>操作於</w:t>
      </w:r>
      <w:r w:rsidRPr="00093DCE">
        <w:rPr>
          <w:rFonts w:ascii="Times New Roman" w:hAnsi="Times New Roman" w:cs="Times New Roman"/>
        </w:rPr>
        <w:t>2400 MHz</w:t>
      </w:r>
      <w:r w:rsidRPr="00093DCE">
        <w:rPr>
          <w:rFonts w:ascii="Times New Roman" w:hAnsi="Times New Roman" w:cs="Times New Roman"/>
          <w:bCs/>
        </w:rPr>
        <w:t>～</w:t>
      </w:r>
      <w:r w:rsidRPr="00093DCE">
        <w:rPr>
          <w:rFonts w:ascii="Times New Roman" w:hAnsi="Times New Roman" w:cs="Times New Roman"/>
        </w:rPr>
        <w:t>2483.5 MHz</w:t>
      </w:r>
      <w:r w:rsidRPr="00093DCE">
        <w:rPr>
          <w:rFonts w:ascii="Times New Roman" w:hAnsi="Times New Roman" w:cs="Times New Roman"/>
        </w:rPr>
        <w:t>之展頻跳頻系統，須使用至少</w:t>
      </w:r>
      <w:r w:rsidRPr="00093DCE">
        <w:rPr>
          <w:rFonts w:ascii="Times New Roman" w:hAnsi="Times New Roman" w:cs="Times New Roman"/>
        </w:rPr>
        <w:t>15</w:t>
      </w:r>
      <w:r w:rsidRPr="00093DCE">
        <w:rPr>
          <w:rFonts w:ascii="Times New Roman" w:hAnsi="Times New Roman" w:cs="Times New Roman"/>
        </w:rPr>
        <w:t>個無重疊的頻道，在</w:t>
      </w:r>
      <w:r w:rsidRPr="00093DCE">
        <w:rPr>
          <w:rFonts w:ascii="Times New Roman" w:hAnsi="Times New Roman" w:cs="Times New Roman"/>
        </w:rPr>
        <w:t>0.4</w:t>
      </w:r>
      <w:r w:rsidRPr="00093DCE">
        <w:rPr>
          <w:rFonts w:ascii="Times New Roman" w:hAnsi="Times New Roman" w:cs="Times New Roman"/>
        </w:rPr>
        <w:t>秒乘以跳頻頻道數之週期內，任一頻率占用之平均時間應小於或等於</w:t>
      </w:r>
      <w:r w:rsidRPr="00093DCE">
        <w:rPr>
          <w:rFonts w:ascii="Times New Roman" w:hAnsi="Times New Roman" w:cs="Times New Roman"/>
        </w:rPr>
        <w:t>0.4</w:t>
      </w:r>
      <w:r w:rsidRPr="00093DCE">
        <w:rPr>
          <w:rFonts w:ascii="Times New Roman" w:hAnsi="Times New Roman" w:cs="Times New Roman"/>
        </w:rPr>
        <w:t>秒。應使用智慧型跳頻技術，以避免占用於特定跳頻頻道。</w:t>
      </w:r>
    </w:p>
    <w:p w:rsidR="00C37708" w:rsidRPr="00093DCE" w:rsidRDefault="00C37708" w:rsidP="00DD15D0">
      <w:pPr>
        <w:pStyle w:val="16"/>
        <w:tabs>
          <w:tab w:val="left" w:pos="1276"/>
        </w:tabs>
        <w:spacing w:before="50"/>
        <w:ind w:leftChars="364" w:left="2194" w:hangingChars="550" w:hanging="1320"/>
        <w:rPr>
          <w:rFonts w:ascii="Times New Roman" w:hAnsi="Times New Roman" w:cs="Times New Roman"/>
        </w:rPr>
      </w:pPr>
      <w:r w:rsidRPr="00093DCE">
        <w:rPr>
          <w:rFonts w:ascii="Times New Roman" w:hAnsi="Times New Roman" w:cs="Times New Roman"/>
        </w:rPr>
        <w:t xml:space="preserve">        (b) </w:t>
      </w:r>
      <w:r w:rsidRPr="00093DCE">
        <w:rPr>
          <w:rFonts w:ascii="Times New Roman" w:hAnsi="Times New Roman" w:cs="Times New Roman"/>
        </w:rPr>
        <w:t>操作於</w:t>
      </w:r>
      <w:r w:rsidRPr="00093DCE">
        <w:rPr>
          <w:rFonts w:ascii="Times New Roman" w:hAnsi="Times New Roman" w:cs="Times New Roman"/>
        </w:rPr>
        <w:t>5725 MHz</w:t>
      </w:r>
      <w:r w:rsidRPr="00093DCE">
        <w:rPr>
          <w:rFonts w:ascii="Times New Roman" w:hAnsi="Times New Roman" w:cs="Times New Roman"/>
          <w:bCs/>
        </w:rPr>
        <w:t>～</w:t>
      </w:r>
      <w:r w:rsidRPr="00093DCE">
        <w:rPr>
          <w:rFonts w:ascii="Times New Roman" w:hAnsi="Times New Roman" w:cs="Times New Roman"/>
        </w:rPr>
        <w:t>5850 MHz</w:t>
      </w:r>
      <w:r w:rsidRPr="00093DCE">
        <w:rPr>
          <w:rFonts w:ascii="Times New Roman" w:hAnsi="Times New Roman" w:cs="Times New Roman"/>
        </w:rPr>
        <w:t>之展頻跳頻系統，至少須使用</w:t>
      </w:r>
      <w:r w:rsidRPr="00093DCE">
        <w:rPr>
          <w:rFonts w:ascii="Times New Roman" w:hAnsi="Times New Roman" w:cs="Times New Roman"/>
        </w:rPr>
        <w:t>75</w:t>
      </w:r>
      <w:r w:rsidRPr="00093DCE">
        <w:rPr>
          <w:rFonts w:ascii="Times New Roman" w:hAnsi="Times New Roman" w:cs="Times New Roman"/>
        </w:rPr>
        <w:t>個以上跳頻頻道</w:t>
      </w:r>
      <w:r w:rsidRPr="00093DCE">
        <w:rPr>
          <w:rFonts w:ascii="Times New Roman" w:hAnsi="Times New Roman" w:cs="Times New Roman"/>
        </w:rPr>
        <w:t>(hopping channel)</w:t>
      </w:r>
      <w:r w:rsidRPr="00093DCE">
        <w:rPr>
          <w:rFonts w:ascii="Times New Roman" w:hAnsi="Times New Roman" w:cs="Times New Roman"/>
        </w:rPr>
        <w:t>，每一跳頻頻道之</w:t>
      </w:r>
      <w:r w:rsidRPr="00093DCE">
        <w:rPr>
          <w:rFonts w:ascii="Times New Roman" w:hAnsi="Times New Roman" w:cs="Times New Roman"/>
        </w:rPr>
        <w:t>20 dB</w:t>
      </w:r>
      <w:r w:rsidRPr="00093DCE">
        <w:rPr>
          <w:rFonts w:ascii="Times New Roman" w:hAnsi="Times New Roman" w:cs="Times New Roman"/>
        </w:rPr>
        <w:t>頻寬應小於或等於</w:t>
      </w:r>
      <w:r w:rsidRPr="00093DCE">
        <w:rPr>
          <w:rFonts w:ascii="Times New Roman" w:hAnsi="Times New Roman" w:cs="Times New Roman"/>
        </w:rPr>
        <w:t>1 MHz</w:t>
      </w:r>
      <w:r w:rsidRPr="00093DCE">
        <w:rPr>
          <w:rFonts w:ascii="Times New Roman" w:hAnsi="Times New Roman" w:cs="Times New Roman"/>
        </w:rPr>
        <w:t>。在</w:t>
      </w:r>
      <w:r w:rsidRPr="00093DCE">
        <w:rPr>
          <w:rFonts w:ascii="Times New Roman" w:hAnsi="Times New Roman" w:cs="Times New Roman"/>
        </w:rPr>
        <w:t>30</w:t>
      </w:r>
      <w:r w:rsidRPr="00093DCE">
        <w:rPr>
          <w:rFonts w:ascii="Times New Roman" w:hAnsi="Times New Roman" w:cs="Times New Roman"/>
        </w:rPr>
        <w:t>秒週期內，任一頻率占用之平均時間應小於或等於</w:t>
      </w:r>
      <w:r w:rsidRPr="00093DCE">
        <w:rPr>
          <w:rFonts w:ascii="Times New Roman" w:hAnsi="Times New Roman" w:cs="Times New Roman"/>
        </w:rPr>
        <w:t>0.4</w:t>
      </w:r>
      <w:r w:rsidRPr="00093DCE">
        <w:rPr>
          <w:rFonts w:ascii="Times New Roman" w:hAnsi="Times New Roman" w:cs="Times New Roman"/>
        </w:rPr>
        <w:t>秒。</w:t>
      </w:r>
    </w:p>
    <w:p w:rsidR="007B798F" w:rsidRPr="00093DCE" w:rsidRDefault="009B109D" w:rsidP="006E13F9">
      <w:pPr>
        <w:pStyle w:val="170"/>
      </w:pPr>
      <w:r w:rsidRPr="00093DCE">
        <w:t>(</w:t>
      </w:r>
      <w:r w:rsidR="007B798F" w:rsidRPr="00093DCE">
        <w:t>2</w:t>
      </w:r>
      <w:r w:rsidRPr="00093DCE">
        <w:t>)</w:t>
      </w:r>
      <w:r w:rsidR="007B798F" w:rsidRPr="00093DCE">
        <w:t xml:space="preserve"> </w:t>
      </w:r>
      <w:r w:rsidR="007B798F" w:rsidRPr="00093DCE">
        <w:t>數位調變技術</w:t>
      </w:r>
      <w:r w:rsidR="007B798F" w:rsidRPr="00093DCE">
        <w:t>(digital modulation techniques)</w:t>
      </w:r>
      <w:r w:rsidR="007B798F" w:rsidRPr="00093DCE">
        <w:t>系統：</w:t>
      </w:r>
    </w:p>
    <w:p w:rsidR="00A06CC4" w:rsidRPr="00093DCE" w:rsidRDefault="00A06CC4" w:rsidP="00DD15D0">
      <w:pPr>
        <w:pStyle w:val="16"/>
        <w:spacing w:before="50"/>
        <w:ind w:leftChars="364" w:left="874" w:firstLineChars="0" w:firstLine="0"/>
        <w:rPr>
          <w:rFonts w:ascii="Times New Roman" w:hAnsi="Times New Roman" w:cs="Times New Roman"/>
        </w:rPr>
      </w:pPr>
      <w:r w:rsidRPr="00093DCE">
        <w:rPr>
          <w:rFonts w:ascii="Times New Roman" w:hAnsi="Times New Roman" w:cs="Times New Roman"/>
        </w:rPr>
        <w:t xml:space="preserve">     (A) 6 dB</w:t>
      </w:r>
      <w:r w:rsidRPr="00093DCE">
        <w:rPr>
          <w:rFonts w:ascii="Times New Roman" w:hAnsi="Times New Roman" w:cs="Times New Roman"/>
        </w:rPr>
        <w:t>頻寬至少應有</w:t>
      </w:r>
      <w:r w:rsidRPr="00093DCE">
        <w:rPr>
          <w:rFonts w:ascii="Times New Roman" w:hAnsi="Times New Roman" w:cs="Times New Roman"/>
        </w:rPr>
        <w:t>500 kHz</w:t>
      </w:r>
      <w:r w:rsidRPr="00093DCE">
        <w:rPr>
          <w:rFonts w:ascii="Times New Roman" w:hAnsi="Times New Roman" w:cs="Times New Roman"/>
        </w:rPr>
        <w:t>。</w:t>
      </w:r>
    </w:p>
    <w:p w:rsidR="00A06CC4" w:rsidRPr="00093DCE" w:rsidRDefault="00A06CC4" w:rsidP="00DD15D0">
      <w:pPr>
        <w:pStyle w:val="A70"/>
        <w:spacing w:before="50"/>
        <w:rPr>
          <w:color w:val="auto"/>
        </w:rPr>
      </w:pPr>
      <w:r w:rsidRPr="00093DCE">
        <w:rPr>
          <w:color w:val="auto"/>
        </w:rPr>
        <w:t xml:space="preserve">     </w:t>
      </w:r>
      <w:r w:rsidR="00125A42" w:rsidRPr="00093DCE">
        <w:rPr>
          <w:color w:val="auto"/>
        </w:rPr>
        <w:t xml:space="preserve">       </w:t>
      </w:r>
      <w:r w:rsidRPr="00093DCE">
        <w:rPr>
          <w:color w:val="auto"/>
        </w:rPr>
        <w:t xml:space="preserve">(B) </w:t>
      </w:r>
      <w:r w:rsidRPr="00093DCE">
        <w:rPr>
          <w:color w:val="auto"/>
        </w:rPr>
        <w:t>在使用頻率範圍之任一</w:t>
      </w:r>
      <w:r w:rsidRPr="00093DCE">
        <w:rPr>
          <w:color w:val="auto"/>
        </w:rPr>
        <w:t>3 kHz</w:t>
      </w:r>
      <w:r w:rsidRPr="00093DCE">
        <w:rPr>
          <w:color w:val="auto"/>
        </w:rPr>
        <w:t>頻寬內，由發射機傳導至天線之功率頻譜密度在任意傳輸期間內，皆小於或等於</w:t>
      </w:r>
      <w:r w:rsidRPr="00093DCE">
        <w:rPr>
          <w:color w:val="auto"/>
        </w:rPr>
        <w:t>8</w:t>
      </w:r>
      <w:r w:rsidRPr="00093DCE">
        <w:rPr>
          <w:color w:val="auto"/>
        </w:rPr>
        <w:t>毫分貝</w:t>
      </w:r>
      <w:r w:rsidRPr="00093DCE">
        <w:rPr>
          <w:color w:val="auto"/>
        </w:rPr>
        <w:t>(dBm)</w:t>
      </w:r>
      <w:r w:rsidRPr="00093DCE">
        <w:rPr>
          <w:color w:val="auto"/>
        </w:rPr>
        <w:t>，且應依</w:t>
      </w:r>
      <w:r w:rsidRPr="00093DCE">
        <w:rPr>
          <w:color w:val="auto"/>
        </w:rPr>
        <w:t>3.10.1.3</w:t>
      </w:r>
      <w:r w:rsidRPr="00093DCE">
        <w:rPr>
          <w:color w:val="auto"/>
        </w:rPr>
        <w:t>之方式降低功率頻譜密度限制值。</w:t>
      </w:r>
    </w:p>
    <w:p w:rsidR="003C2715" w:rsidRPr="00093DCE" w:rsidRDefault="00A06CC4" w:rsidP="00DD15D0">
      <w:pPr>
        <w:tabs>
          <w:tab w:val="left" w:pos="1276"/>
        </w:tabs>
        <w:spacing w:before="50" w:line="240" w:lineRule="atLeast"/>
        <w:jc w:val="both"/>
      </w:pPr>
      <w:r w:rsidRPr="00093DCE">
        <w:t xml:space="preserve">          (3) </w:t>
      </w:r>
      <w:r w:rsidRPr="00093DCE">
        <w:t>採用跳頻與數位調變技術之複合系統</w:t>
      </w:r>
      <w:r w:rsidRPr="00093DCE">
        <w:t>(Hybrid systems)</w:t>
      </w:r>
      <w:r w:rsidRPr="00093DCE">
        <w:t>：</w:t>
      </w:r>
      <w:r w:rsidRPr="00093DCE">
        <w:t xml:space="preserve"> </w:t>
      </w:r>
    </w:p>
    <w:p w:rsidR="00744DC4" w:rsidRPr="00093DCE" w:rsidRDefault="00A06CC4" w:rsidP="00DD15D0">
      <w:pPr>
        <w:pStyle w:val="A70"/>
        <w:spacing w:before="50"/>
        <w:ind w:leftChars="600" w:hangingChars="200" w:hanging="480"/>
        <w:rPr>
          <w:color w:val="auto"/>
        </w:rPr>
      </w:pPr>
      <w:r w:rsidRPr="00093DCE">
        <w:rPr>
          <w:color w:val="auto"/>
          <w:szCs w:val="24"/>
        </w:rPr>
        <w:lastRenderedPageBreak/>
        <w:t>(A)</w:t>
      </w:r>
      <w:r w:rsidRPr="00093DCE">
        <w:rPr>
          <w:color w:val="auto"/>
        </w:rPr>
        <w:t xml:space="preserve"> </w:t>
      </w:r>
      <w:r w:rsidRPr="00093DCE">
        <w:rPr>
          <w:color w:val="auto"/>
        </w:rPr>
        <w:t>關閉直接序列或數位調變，並以跳頻技術作業時，在</w:t>
      </w:r>
      <w:r w:rsidRPr="00093DCE">
        <w:rPr>
          <w:color w:val="auto"/>
        </w:rPr>
        <w:t>0.4</w:t>
      </w:r>
      <w:r w:rsidRPr="00093DCE">
        <w:rPr>
          <w:color w:val="auto"/>
        </w:rPr>
        <w:t>秒乘以跳頻頻道數之週期內，其任一頻率所占用之平均時間應小於或等於</w:t>
      </w:r>
      <w:r w:rsidRPr="00093DCE">
        <w:rPr>
          <w:color w:val="auto"/>
        </w:rPr>
        <w:t>0.4</w:t>
      </w:r>
      <w:r w:rsidRPr="00093DCE">
        <w:rPr>
          <w:color w:val="auto"/>
        </w:rPr>
        <w:t>秒。</w:t>
      </w:r>
    </w:p>
    <w:p w:rsidR="00744DC4" w:rsidRPr="00093DCE" w:rsidRDefault="00A06CC4" w:rsidP="00DD15D0">
      <w:pPr>
        <w:pStyle w:val="A70"/>
        <w:spacing w:before="50"/>
        <w:ind w:leftChars="600" w:hangingChars="200" w:hanging="480"/>
        <w:rPr>
          <w:color w:val="auto"/>
          <w:szCs w:val="24"/>
        </w:rPr>
      </w:pPr>
      <w:r w:rsidRPr="00093DCE">
        <w:rPr>
          <w:color w:val="auto"/>
        </w:rPr>
        <w:t xml:space="preserve">(B) </w:t>
      </w:r>
      <w:r w:rsidRPr="00093DCE">
        <w:rPr>
          <w:color w:val="auto"/>
        </w:rPr>
        <w:t>關閉跳頻技術，並以數位調變技術作業時，應符合</w:t>
      </w:r>
      <w:r w:rsidRPr="00093DCE">
        <w:rPr>
          <w:color w:val="auto"/>
        </w:rPr>
        <w:t>3.10.1.6(2)(B)</w:t>
      </w:r>
      <w:r w:rsidRPr="00093DCE">
        <w:rPr>
          <w:color w:val="auto"/>
        </w:rPr>
        <w:t>之功率頻譜密度規定。</w:t>
      </w:r>
    </w:p>
    <w:p w:rsidR="003C2715" w:rsidRPr="00093DCE" w:rsidRDefault="00A06CC4" w:rsidP="009A1501">
      <w:pPr>
        <w:pStyle w:val="170"/>
      </w:pPr>
      <w:r w:rsidRPr="00093DCE">
        <w:t xml:space="preserve">(4) </w:t>
      </w:r>
      <w:r w:rsidRPr="00093DCE">
        <w:t>跳頻展頻系統無需在每次傳輸中使用所有可用之跳頻頻道。由發射機與接收機組成之系統須符合本節的所有規定，且發射機應以連續的資料或資訊流傳送。此外，系統所使用的急速傳輸脈衝</w:t>
      </w:r>
      <w:r w:rsidRPr="00093DCE">
        <w:t>(transmission bursts)</w:t>
      </w:r>
      <w:r w:rsidRPr="00093DCE">
        <w:t>須符合頻率跳頻系統的定義且其傳輸須分散於本節所規定之最少的使用跳頻頻道數。</w:t>
      </w:r>
    </w:p>
    <w:p w:rsidR="003C2715" w:rsidRPr="00093DCE" w:rsidRDefault="00A06CC4" w:rsidP="009A1501">
      <w:pPr>
        <w:pStyle w:val="170"/>
      </w:pPr>
      <w:r w:rsidRPr="00093DCE">
        <w:t xml:space="preserve">(5) </w:t>
      </w:r>
      <w:r w:rsidRPr="00093DCE">
        <w:t>跳頻展頻系統允許在操作頻譜內辨認其他使用者，並能個別獨立選擇和調整自己的跳頻組，以避免跳至已被占用的頻道。跳頻展頻系統不可使用多部並聯之發射機，以避免同時占用個別跳頻頻率。</w:t>
      </w:r>
    </w:p>
    <w:p w:rsidR="00744DC4" w:rsidRPr="00093DCE" w:rsidRDefault="007818FC" w:rsidP="00DE638F">
      <w:pPr>
        <w:pStyle w:val="3"/>
        <w:numPr>
          <w:ilvl w:val="2"/>
          <w:numId w:val="138"/>
        </w:numPr>
        <w:snapToGrid w:val="0"/>
        <w:spacing w:beforeLines="50" w:line="240" w:lineRule="atLeast"/>
        <w:jc w:val="both"/>
        <w:rPr>
          <w:rFonts w:ascii="Times New Roman" w:eastAsia="標楷體" w:hAnsi="Times New Roman"/>
          <w:b w:val="0"/>
          <w:bCs w:val="0"/>
          <w:sz w:val="24"/>
        </w:rPr>
      </w:pPr>
      <w:bookmarkStart w:id="86" w:name="_Toc457398954"/>
      <w:bookmarkStart w:id="87" w:name="_Toc457398955"/>
      <w:bookmarkStart w:id="88" w:name="_Toc457398956"/>
      <w:bookmarkStart w:id="89" w:name="_Toc457398957"/>
      <w:bookmarkStart w:id="90" w:name="_Toc457398958"/>
      <w:bookmarkStart w:id="91" w:name="_Toc457398959"/>
      <w:bookmarkStart w:id="92" w:name="_Toc457398960"/>
      <w:bookmarkStart w:id="93" w:name="_Toc457398961"/>
      <w:bookmarkStart w:id="94" w:name="_Toc457398962"/>
      <w:bookmarkStart w:id="95" w:name="_Toc457398963"/>
      <w:bookmarkStart w:id="96" w:name="_Toc457398964"/>
      <w:bookmarkStart w:id="97" w:name="_Toc457398965"/>
      <w:bookmarkStart w:id="98" w:name="_Toc457398966"/>
      <w:bookmarkStart w:id="99" w:name="_Toc457398967"/>
      <w:bookmarkStart w:id="100" w:name="_Toc457398968"/>
      <w:bookmarkStart w:id="101" w:name="_Toc457398969"/>
      <w:bookmarkStart w:id="102" w:name="_Toc457398970"/>
      <w:bookmarkStart w:id="103" w:name="_Toc457398971"/>
      <w:bookmarkStart w:id="104" w:name="_Toc457398972"/>
      <w:bookmarkStart w:id="105" w:name="_Toc457398973"/>
      <w:bookmarkStart w:id="106" w:name="_Toc457398974"/>
      <w:bookmarkStart w:id="107" w:name="_Toc457398975"/>
      <w:bookmarkStart w:id="108" w:name="_Toc457398976"/>
      <w:bookmarkStart w:id="109" w:name="_Toc457398977"/>
      <w:bookmarkStart w:id="110" w:name="_Toc457398978"/>
      <w:bookmarkStart w:id="111" w:name="_Toc457398979"/>
      <w:bookmarkStart w:id="112" w:name="_Toc457398980"/>
      <w:bookmarkStart w:id="113" w:name="_Toc457398981"/>
      <w:bookmarkStart w:id="114" w:name="_Toc17544861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093DCE">
        <w:rPr>
          <w:rFonts w:ascii="Times New Roman" w:eastAsia="標楷體" w:hAnsi="Times New Roman"/>
          <w:b w:val="0"/>
          <w:bCs w:val="0"/>
          <w:sz w:val="24"/>
        </w:rPr>
        <w:t>器材型式：任何發射型式之器材。</w:t>
      </w:r>
      <w:bookmarkEnd w:id="114"/>
    </w:p>
    <w:p w:rsidR="00744DC4" w:rsidRPr="00093DCE" w:rsidRDefault="00A06CC4" w:rsidP="00DE638F">
      <w:pPr>
        <w:snapToGrid w:val="0"/>
        <w:spacing w:beforeLines="50" w:line="240" w:lineRule="atLeast"/>
        <w:ind w:left="708" w:firstLineChars="100" w:firstLine="240"/>
        <w:jc w:val="both"/>
        <w:rPr>
          <w:szCs w:val="24"/>
        </w:rPr>
      </w:pPr>
      <w:r w:rsidRPr="00093DCE">
        <w:rPr>
          <w:szCs w:val="24"/>
        </w:rPr>
        <w:t>3.10.2.1</w:t>
      </w:r>
      <w:r w:rsidR="00E353A6">
        <w:rPr>
          <w:rFonts w:hint="eastAsia"/>
          <w:szCs w:val="24"/>
        </w:rPr>
        <w:t xml:space="preserve"> </w:t>
      </w:r>
      <w:r w:rsidR="009B109D" w:rsidRPr="00093DCE">
        <w:rPr>
          <w:szCs w:val="24"/>
        </w:rPr>
        <w:t>使用頻率：</w:t>
      </w:r>
    </w:p>
    <w:p w:rsidR="00744DC4" w:rsidRPr="00093DCE" w:rsidRDefault="00A06CC4" w:rsidP="0031421A">
      <w:pPr>
        <w:pStyle w:val="170"/>
      </w:pPr>
      <w:r w:rsidRPr="00093DCE">
        <w:t>(1) 2400 MHz</w:t>
      </w:r>
      <w:r w:rsidRPr="00093DCE">
        <w:rPr>
          <w:bCs/>
        </w:rPr>
        <w:t>～</w:t>
      </w:r>
      <w:r w:rsidRPr="00093DCE">
        <w:t>2483.5 MHz</w:t>
      </w:r>
    </w:p>
    <w:p w:rsidR="00744DC4" w:rsidRPr="00093DCE" w:rsidRDefault="00A06CC4" w:rsidP="0031421A">
      <w:pPr>
        <w:pStyle w:val="170"/>
      </w:pPr>
      <w:r w:rsidRPr="00093DCE">
        <w:t>(2) 5725 MHz</w:t>
      </w:r>
      <w:r w:rsidRPr="00093DCE">
        <w:rPr>
          <w:bCs/>
        </w:rPr>
        <w:t>～</w:t>
      </w:r>
      <w:r w:rsidRPr="00093DCE">
        <w:t>5875 MHz</w:t>
      </w:r>
    </w:p>
    <w:p w:rsidR="00744DC4" w:rsidRPr="00093DCE" w:rsidRDefault="00A06CC4" w:rsidP="0031421A">
      <w:pPr>
        <w:pStyle w:val="170"/>
      </w:pPr>
      <w:r w:rsidRPr="00093DCE">
        <w:t>(3) 24.00 GHz</w:t>
      </w:r>
      <w:r w:rsidRPr="00093DCE">
        <w:rPr>
          <w:bCs/>
        </w:rPr>
        <w:t>～</w:t>
      </w:r>
      <w:r w:rsidRPr="00093DCE">
        <w:t>24.25 GHz</w:t>
      </w:r>
      <w:r w:rsidRPr="00093DCE" w:rsidDel="00A06CC4">
        <w:t xml:space="preserve"> </w:t>
      </w:r>
    </w:p>
    <w:p w:rsidR="00744DC4" w:rsidRPr="00093DCE" w:rsidRDefault="00363896" w:rsidP="00DE638F">
      <w:pPr>
        <w:snapToGrid w:val="0"/>
        <w:spacing w:beforeLines="50" w:line="240" w:lineRule="atLeast"/>
        <w:ind w:firstLineChars="400" w:firstLine="960"/>
        <w:jc w:val="both"/>
      </w:pPr>
      <w:r w:rsidRPr="00093DCE">
        <w:rPr>
          <w:szCs w:val="24"/>
        </w:rPr>
        <w:t>3.10.2.2</w:t>
      </w:r>
      <w:r w:rsidR="00E353A6">
        <w:rPr>
          <w:rFonts w:hint="eastAsia"/>
          <w:szCs w:val="24"/>
        </w:rPr>
        <w:t xml:space="preserve"> </w:t>
      </w:r>
      <w:r w:rsidRPr="00093DCE">
        <w:t>主波與諧波發射：除</w:t>
      </w:r>
      <w:r w:rsidRPr="00093DCE">
        <w:t>3.10.2.3</w:t>
      </w:r>
      <w:r w:rsidRPr="00093DCE">
        <w:t>外，發射之電場強度應小於或等於下表限制值。</w:t>
      </w:r>
    </w:p>
    <w:tbl>
      <w:tblPr>
        <w:tblStyle w:val="af"/>
        <w:tblW w:w="0" w:type="auto"/>
        <w:tblInd w:w="1987" w:type="dxa"/>
        <w:tblLayout w:type="fixed"/>
        <w:tblLook w:val="04A0"/>
      </w:tblPr>
      <w:tblGrid>
        <w:gridCol w:w="1807"/>
        <w:gridCol w:w="1984"/>
        <w:gridCol w:w="2127"/>
      </w:tblGrid>
      <w:tr w:rsidR="00363896" w:rsidRPr="00093DCE" w:rsidTr="00E353A6">
        <w:tc>
          <w:tcPr>
            <w:tcW w:w="180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主波頻率</w:t>
            </w:r>
          </w:p>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(MHz)</w:t>
            </w:r>
          </w:p>
        </w:tc>
        <w:tc>
          <w:tcPr>
            <w:tcW w:w="1984"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主波電場強度</w:t>
            </w:r>
          </w:p>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(mV/m)</w:t>
            </w:r>
          </w:p>
        </w:tc>
        <w:tc>
          <w:tcPr>
            <w:tcW w:w="212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諧波電場強度</w:t>
            </w:r>
          </w:p>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(uV/m)</w:t>
            </w:r>
          </w:p>
        </w:tc>
      </w:tr>
      <w:tr w:rsidR="00363896" w:rsidRPr="00093DCE" w:rsidTr="00E353A6">
        <w:tc>
          <w:tcPr>
            <w:tcW w:w="180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2400~2483.5</w:t>
            </w:r>
          </w:p>
        </w:tc>
        <w:tc>
          <w:tcPr>
            <w:tcW w:w="1984"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50</w:t>
            </w:r>
          </w:p>
        </w:tc>
        <w:tc>
          <w:tcPr>
            <w:tcW w:w="212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500</w:t>
            </w:r>
          </w:p>
        </w:tc>
      </w:tr>
      <w:tr w:rsidR="00363896" w:rsidRPr="00093DCE" w:rsidTr="00E353A6">
        <w:tc>
          <w:tcPr>
            <w:tcW w:w="180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5725~5875</w:t>
            </w:r>
          </w:p>
        </w:tc>
        <w:tc>
          <w:tcPr>
            <w:tcW w:w="1984"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50</w:t>
            </w:r>
          </w:p>
        </w:tc>
        <w:tc>
          <w:tcPr>
            <w:tcW w:w="212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500</w:t>
            </w:r>
          </w:p>
        </w:tc>
      </w:tr>
      <w:tr w:rsidR="00363896" w:rsidRPr="00093DCE" w:rsidTr="00E353A6">
        <w:tc>
          <w:tcPr>
            <w:tcW w:w="180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24000~24250</w:t>
            </w:r>
          </w:p>
        </w:tc>
        <w:tc>
          <w:tcPr>
            <w:tcW w:w="1984"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250</w:t>
            </w:r>
          </w:p>
        </w:tc>
        <w:tc>
          <w:tcPr>
            <w:tcW w:w="2127" w:type="dxa"/>
            <w:vAlign w:val="center"/>
          </w:tcPr>
          <w:p w:rsidR="00363896" w:rsidRPr="00E353A6" w:rsidRDefault="00363896" w:rsidP="00363896">
            <w:pPr>
              <w:snapToGrid w:val="0"/>
              <w:spacing w:line="240" w:lineRule="atLeast"/>
              <w:ind w:leftChars="-45" w:left="292" w:hanging="400"/>
              <w:jc w:val="center"/>
              <w:rPr>
                <w:rFonts w:ascii="Times New Roman" w:hAnsi="Times New Roman" w:cs="Times New Roman"/>
                <w:szCs w:val="24"/>
              </w:rPr>
            </w:pPr>
            <w:r w:rsidRPr="00E353A6">
              <w:rPr>
                <w:rFonts w:ascii="Times New Roman" w:hAnsi="Times New Roman" w:cs="Times New Roman"/>
                <w:szCs w:val="24"/>
              </w:rPr>
              <w:t>2500</w:t>
            </w:r>
          </w:p>
        </w:tc>
      </w:tr>
    </w:tbl>
    <w:p w:rsidR="00744DC4" w:rsidRPr="00093DCE" w:rsidRDefault="00363896" w:rsidP="00DD15D0">
      <w:pPr>
        <w:pStyle w:val="33117"/>
        <w:spacing w:beforeLines="50"/>
        <w:ind w:leftChars="400" w:hangingChars="300" w:hanging="720"/>
      </w:pPr>
      <w:r w:rsidRPr="00093DCE">
        <w:t>3.10.2.3</w:t>
      </w:r>
      <w:r w:rsidR="00E353A6">
        <w:rPr>
          <w:rFonts w:hint="eastAsia"/>
        </w:rPr>
        <w:t xml:space="preserve"> </w:t>
      </w:r>
      <w:r w:rsidRPr="00093DCE">
        <w:t>固定式點對點操作</w:t>
      </w:r>
      <w:r w:rsidRPr="00093DCE">
        <w:t>(Fixed, point-to-point operation)</w:t>
      </w:r>
      <w:r w:rsidRPr="00093DCE">
        <w:t>之器材操作於</w:t>
      </w:r>
      <w:r w:rsidRPr="00093DCE">
        <w:t xml:space="preserve"> 24.05 GHz</w:t>
      </w:r>
      <w:r w:rsidRPr="00093DCE">
        <w:rPr>
          <w:bCs/>
        </w:rPr>
        <w:t>～</w:t>
      </w:r>
      <w:r w:rsidRPr="00093DCE">
        <w:t>24.25 GHz</w:t>
      </w:r>
      <w:r w:rsidRPr="00093DCE">
        <w:t>，應符合下列限制：</w:t>
      </w:r>
    </w:p>
    <w:p w:rsidR="00744DC4" w:rsidRPr="00093DCE" w:rsidRDefault="00363896" w:rsidP="0031421A">
      <w:pPr>
        <w:pStyle w:val="170"/>
      </w:pPr>
      <w:r w:rsidRPr="00093DCE">
        <w:t xml:space="preserve">(1) </w:t>
      </w:r>
      <w:r w:rsidRPr="00093DCE">
        <w:t>主波發射：距器材</w:t>
      </w:r>
      <w:r w:rsidRPr="00093DCE">
        <w:t>3</w:t>
      </w:r>
      <w:r w:rsidRPr="00093DCE">
        <w:t>公尺處之主波電場強度應小於或等於</w:t>
      </w:r>
      <w:r w:rsidRPr="00093DCE">
        <w:t>2500 mV/m</w:t>
      </w:r>
      <w:r w:rsidRPr="00093DCE">
        <w:t>。</w:t>
      </w:r>
    </w:p>
    <w:p w:rsidR="00744DC4" w:rsidRPr="00093DCE" w:rsidRDefault="00363896" w:rsidP="0031421A">
      <w:pPr>
        <w:pStyle w:val="170"/>
      </w:pPr>
      <w:r w:rsidRPr="00093DCE">
        <w:t xml:space="preserve">(2) </w:t>
      </w:r>
      <w:r w:rsidRPr="00093DCE">
        <w:t>頻率容許差度：應維持在主波頻率之</w:t>
      </w:r>
      <w:r w:rsidRPr="00093DCE">
        <w:sym w:font="Symbol" w:char="F0B1"/>
      </w:r>
      <w:r w:rsidRPr="00093DCE">
        <w:t>0.001%</w:t>
      </w:r>
      <w:r w:rsidRPr="00093DCE">
        <w:t>以內。在正常供應電壓下，溫度在</w:t>
      </w:r>
      <w:r w:rsidRPr="00093DCE">
        <w:t>-20</w:t>
      </w:r>
      <w:r w:rsidRPr="00093DCE">
        <w:rPr>
          <w:rFonts w:ascii="新細明體" w:eastAsia="新細明體" w:hAnsi="新細明體" w:cs="新細明體" w:hint="eastAsia"/>
        </w:rPr>
        <w:t>℃</w:t>
      </w:r>
      <w:r w:rsidRPr="00093DCE">
        <w:t>~50</w:t>
      </w:r>
      <w:r w:rsidRPr="00093DCE">
        <w:rPr>
          <w:rFonts w:ascii="新細明體" w:eastAsia="新細明體" w:hAnsi="新細明體" w:cs="新細明體" w:hint="eastAsia"/>
        </w:rPr>
        <w:t>℃</w:t>
      </w:r>
      <w:r w:rsidRPr="00093DCE">
        <w:t>間變化﹔及在</w:t>
      </w:r>
      <w:r w:rsidRPr="00093DCE">
        <w:t>20</w:t>
      </w:r>
      <w:r w:rsidRPr="00093DCE">
        <w:rPr>
          <w:rFonts w:ascii="新細明體" w:eastAsia="新細明體" w:hAnsi="新細明體" w:cs="新細明體" w:hint="eastAsia"/>
        </w:rPr>
        <w:t>℃</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744DC4" w:rsidRPr="00093DCE" w:rsidRDefault="00363896" w:rsidP="0031421A">
      <w:pPr>
        <w:pStyle w:val="170"/>
      </w:pPr>
      <w:r w:rsidRPr="00093DCE">
        <w:t>(3)</w:t>
      </w:r>
      <w:r w:rsidR="003C2715" w:rsidRPr="00093DCE">
        <w:t xml:space="preserve"> </w:t>
      </w:r>
      <w:r w:rsidR="003C2715" w:rsidRPr="00093DCE">
        <w:t>天線增益與主波瓣寬度</w:t>
      </w:r>
      <w:r w:rsidR="003C2715" w:rsidRPr="00093DCE">
        <w:t>(main lobe beamwidth)</w:t>
      </w:r>
      <w:r w:rsidR="003C2715" w:rsidRPr="00093DCE">
        <w:t>：天線增益應</w:t>
      </w:r>
      <w:r w:rsidR="003C2715" w:rsidRPr="00093DCE">
        <w:t>33 dBi</w:t>
      </w:r>
      <w:r w:rsidR="003C2715" w:rsidRPr="00093DCE">
        <w:t>以上，或主波瓣寬度應小於或等於</w:t>
      </w:r>
      <w:r w:rsidR="003C2715" w:rsidRPr="00093DCE">
        <w:t>3.5</w:t>
      </w:r>
      <w:r w:rsidR="003C2715" w:rsidRPr="00093DCE">
        <w:t>度</w:t>
      </w:r>
      <w:r w:rsidR="003C2715" w:rsidRPr="00093DCE">
        <w:t>(degree)</w:t>
      </w:r>
      <w:r w:rsidR="003C2715" w:rsidRPr="00093DCE">
        <w:t>。主波瓣寬度的方位角與俯仰角面</w:t>
      </w:r>
      <w:r w:rsidR="003C2715" w:rsidRPr="00093DCE">
        <w:t>(elevation plane)</w:t>
      </w:r>
      <w:r w:rsidR="003C2715" w:rsidRPr="00093DCE">
        <w:t>皆須符合限制值。</w:t>
      </w:r>
    </w:p>
    <w:p w:rsidR="003C2715" w:rsidRPr="00093DCE" w:rsidRDefault="00F9172C" w:rsidP="00DE638F">
      <w:pPr>
        <w:snapToGrid w:val="0"/>
        <w:spacing w:beforeLines="50" w:line="240" w:lineRule="atLeast"/>
        <w:ind w:leftChars="450" w:left="1680" w:hangingChars="250" w:hanging="600"/>
        <w:jc w:val="both"/>
      </w:pPr>
      <w:r>
        <w:rPr>
          <w:rFonts w:hint="eastAsia"/>
        </w:rPr>
        <w:t xml:space="preserve"> </w:t>
      </w:r>
      <w:r w:rsidR="003C2715" w:rsidRPr="00093DCE">
        <w:t>註：固定式點對點操作</w:t>
      </w:r>
      <w:r w:rsidR="003C2715" w:rsidRPr="00093DCE">
        <w:t>(Fixed, point-to-point operation)</w:t>
      </w:r>
      <w:r w:rsidR="003C2715" w:rsidRPr="00093DCE">
        <w:t>係指一個固定傳送器傳輸資訊給遠端一個固定接收器。固定式點對點操作，不包括點對多點</w:t>
      </w:r>
      <w:r w:rsidR="003C2715" w:rsidRPr="00093DCE">
        <w:t>(point-to-multipoint)</w:t>
      </w:r>
      <w:r w:rsidR="003C2715" w:rsidRPr="00093DCE">
        <w:t>系統、全方向性應用</w:t>
      </w:r>
      <w:r w:rsidR="003C2715" w:rsidRPr="00093DCE">
        <w:t xml:space="preserve">(omnidirectional applications) </w:t>
      </w:r>
      <w:r w:rsidR="003C2715" w:rsidRPr="00093DCE">
        <w:t>及多台共站</w:t>
      </w:r>
      <w:r w:rsidR="003C2715" w:rsidRPr="00093DCE">
        <w:t>(multiple co-located)</w:t>
      </w:r>
      <w:r w:rsidR="003C2715" w:rsidRPr="00093DCE">
        <w:t>發射機傳送相同資訊。</w:t>
      </w:r>
    </w:p>
    <w:p w:rsidR="003C2715" w:rsidRPr="00093DCE" w:rsidRDefault="003C2715" w:rsidP="00DD15D0">
      <w:pPr>
        <w:pStyle w:val="33117"/>
        <w:spacing w:beforeLines="50"/>
        <w:ind w:leftChars="400" w:hangingChars="300" w:hanging="720"/>
      </w:pPr>
      <w:r w:rsidRPr="00093DCE">
        <w:t xml:space="preserve">3.10.2.4 </w:t>
      </w:r>
      <w:r w:rsidRPr="00093DCE">
        <w:t>除諧波外，指定頻帶外之發射應比主波低</w:t>
      </w:r>
      <w:r w:rsidRPr="00093DCE">
        <w:t>50 dB</w:t>
      </w:r>
      <w:r w:rsidRPr="00093DCE">
        <w:t>以上或依</w:t>
      </w:r>
      <w:r w:rsidRPr="00093DCE">
        <w:t>2.8</w:t>
      </w:r>
      <w:r w:rsidRPr="00093DCE">
        <w:t>之發射限制，兩者</w:t>
      </w:r>
      <w:r w:rsidRPr="00093DCE">
        <w:lastRenderedPageBreak/>
        <w:t>取其較鬆者。</w:t>
      </w:r>
    </w:p>
    <w:p w:rsidR="003C2715" w:rsidRPr="00093DCE" w:rsidRDefault="003C2715" w:rsidP="00DD15D0">
      <w:pPr>
        <w:pStyle w:val="33117"/>
        <w:spacing w:beforeLines="50"/>
        <w:ind w:leftChars="400" w:hangingChars="300" w:hanging="720"/>
      </w:pPr>
      <w:r w:rsidRPr="00093DCE">
        <w:t xml:space="preserve">3.10.2.5 </w:t>
      </w:r>
      <w:r w:rsidRPr="00093DCE">
        <w:t>電場強度指距器材</w:t>
      </w:r>
      <w:r w:rsidRPr="00093DCE">
        <w:t>3</w:t>
      </w:r>
      <w:r w:rsidRPr="00093DCE">
        <w:t>公尺處所測量之值，且以平均值檢波器測量，同時須符合</w:t>
      </w:r>
      <w:r w:rsidRPr="00093DCE">
        <w:t>5.15.2</w:t>
      </w:r>
      <w:r w:rsidRPr="00093DCE">
        <w:t>之峰值規定。點對點操作之器材沿天線方位角之峰值電場強度應小於或等於</w:t>
      </w:r>
      <w:r w:rsidRPr="00093DCE">
        <w:t>2500 mV/m</w:t>
      </w:r>
      <w:r w:rsidRPr="00093DCE">
        <w:t>。</w:t>
      </w:r>
    </w:p>
    <w:p w:rsidR="00AB7E26" w:rsidRPr="00093DCE" w:rsidRDefault="007818FC" w:rsidP="00DE638F">
      <w:pPr>
        <w:pStyle w:val="20"/>
        <w:numPr>
          <w:ilvl w:val="1"/>
          <w:numId w:val="0"/>
        </w:numPr>
        <w:tabs>
          <w:tab w:val="num" w:pos="960"/>
        </w:tabs>
        <w:snapToGrid w:val="0"/>
        <w:spacing w:beforeLines="50" w:line="240" w:lineRule="atLeast"/>
        <w:ind w:leftChars="200" w:left="1056" w:hangingChars="240" w:hanging="576"/>
        <w:jc w:val="both"/>
        <w:rPr>
          <w:rFonts w:ascii="Times New Roman" w:eastAsia="標楷體" w:hAnsi="Times New Roman"/>
          <w:b w:val="0"/>
          <w:bCs w:val="0"/>
          <w:sz w:val="24"/>
        </w:rPr>
      </w:pPr>
      <w:bookmarkStart w:id="115" w:name="_Toc8027788"/>
      <w:bookmarkStart w:id="116" w:name="_Toc175448612"/>
      <w:bookmarkStart w:id="117" w:name="_Toc457400229"/>
      <w:bookmarkStart w:id="118" w:name="_Toc503286307"/>
      <w:r w:rsidRPr="00093DCE">
        <w:rPr>
          <w:rFonts w:ascii="Times New Roman" w:eastAsia="標楷體" w:hAnsi="Times New Roman"/>
          <w:b w:val="0"/>
          <w:bCs w:val="0"/>
          <w:sz w:val="24"/>
        </w:rPr>
        <w:t xml:space="preserve">3.11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2435</w:t>
      </w:r>
      <w:r w:rsidR="003C2715" w:rsidRPr="00093DCE">
        <w:rPr>
          <w:rFonts w:ascii="Times New Roman" w:eastAsia="標楷體" w:hAnsi="Times New Roman"/>
          <w:b w:val="0"/>
          <w:bCs w:val="0"/>
          <w:sz w:val="24"/>
        </w:rPr>
        <w:t xml:space="preserve"> MHz</w:t>
      </w:r>
      <w:r w:rsidR="003C2715" w:rsidRPr="00093DCE">
        <w:rPr>
          <w:rFonts w:ascii="Times New Roman" w:eastAsia="標楷體" w:hAnsi="Times New Roman"/>
          <w:b w:val="0"/>
          <w:bCs w:val="0"/>
          <w:sz w:val="24"/>
        </w:rPr>
        <w:t>～</w:t>
      </w:r>
      <w:r w:rsidRPr="00093DCE">
        <w:rPr>
          <w:rFonts w:ascii="Times New Roman" w:eastAsia="標楷體" w:hAnsi="Times New Roman"/>
          <w:b w:val="0"/>
          <w:bCs w:val="0"/>
          <w:sz w:val="24"/>
        </w:rPr>
        <w:t>2465</w:t>
      </w:r>
      <w:r w:rsidR="003C2715"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003C2715" w:rsidRPr="00093DCE">
        <w:rPr>
          <w:rFonts w:ascii="Times New Roman" w:eastAsia="標楷體" w:hAnsi="Times New Roman"/>
          <w:b w:val="0"/>
          <w:bCs w:val="0"/>
          <w:sz w:val="24"/>
        </w:rPr>
        <w:t>、</w:t>
      </w:r>
      <w:r w:rsidRPr="00093DCE">
        <w:rPr>
          <w:rFonts w:ascii="Times New Roman" w:eastAsia="標楷體" w:hAnsi="Times New Roman"/>
          <w:b w:val="0"/>
          <w:bCs w:val="0"/>
          <w:sz w:val="24"/>
        </w:rPr>
        <w:t>5785</w:t>
      </w:r>
      <w:r w:rsidR="003C2715" w:rsidRPr="00093DCE">
        <w:rPr>
          <w:rFonts w:ascii="Times New Roman" w:eastAsia="標楷體" w:hAnsi="Times New Roman"/>
          <w:b w:val="0"/>
          <w:bCs w:val="0"/>
          <w:sz w:val="24"/>
        </w:rPr>
        <w:t xml:space="preserve"> MHz</w:t>
      </w:r>
      <w:r w:rsidR="003C2715" w:rsidRPr="00093DCE">
        <w:rPr>
          <w:rFonts w:ascii="Times New Roman" w:eastAsia="標楷體" w:hAnsi="Times New Roman"/>
          <w:b w:val="0"/>
          <w:bCs w:val="0"/>
          <w:sz w:val="24"/>
        </w:rPr>
        <w:t>～</w:t>
      </w:r>
      <w:r w:rsidRPr="00093DCE">
        <w:rPr>
          <w:rFonts w:ascii="Times New Roman" w:eastAsia="標楷體" w:hAnsi="Times New Roman"/>
          <w:b w:val="0"/>
          <w:bCs w:val="0"/>
          <w:sz w:val="24"/>
        </w:rPr>
        <w:t>5815</w:t>
      </w:r>
      <w:r w:rsidR="003C2715"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003C2715" w:rsidRPr="00093DCE">
        <w:rPr>
          <w:rFonts w:ascii="Times New Roman" w:eastAsia="標楷體" w:hAnsi="Times New Roman"/>
          <w:b w:val="0"/>
          <w:bCs w:val="0"/>
          <w:sz w:val="24"/>
        </w:rPr>
        <w:t>、</w:t>
      </w:r>
      <w:r w:rsidRPr="00093DCE">
        <w:rPr>
          <w:rFonts w:ascii="Times New Roman" w:eastAsia="標楷體" w:hAnsi="Times New Roman"/>
          <w:b w:val="0"/>
          <w:bCs w:val="0"/>
          <w:sz w:val="24"/>
        </w:rPr>
        <w:t>10500</w:t>
      </w:r>
      <w:r w:rsidR="003C2715" w:rsidRPr="00093DCE">
        <w:rPr>
          <w:rFonts w:ascii="Times New Roman" w:eastAsia="標楷體" w:hAnsi="Times New Roman"/>
          <w:b w:val="0"/>
          <w:bCs w:val="0"/>
          <w:sz w:val="24"/>
        </w:rPr>
        <w:t xml:space="preserve"> MHz</w:t>
      </w:r>
      <w:r w:rsidR="003C2715" w:rsidRPr="00093DCE">
        <w:rPr>
          <w:rFonts w:ascii="Times New Roman" w:eastAsia="標楷體" w:hAnsi="Times New Roman"/>
          <w:b w:val="0"/>
          <w:bCs w:val="0"/>
          <w:sz w:val="24"/>
        </w:rPr>
        <w:t>～</w:t>
      </w:r>
      <w:bookmarkEnd w:id="115"/>
      <w:r w:rsidRPr="00093DCE">
        <w:rPr>
          <w:rFonts w:ascii="Times New Roman" w:eastAsia="標楷體" w:hAnsi="Times New Roman"/>
          <w:b w:val="0"/>
          <w:bCs w:val="0"/>
          <w:sz w:val="24"/>
        </w:rPr>
        <w:t>10550</w:t>
      </w:r>
      <w:r w:rsidR="003C2715"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003C2715" w:rsidRPr="00093DCE">
        <w:rPr>
          <w:rFonts w:ascii="Times New Roman" w:eastAsia="標楷體" w:hAnsi="Times New Roman"/>
          <w:b w:val="0"/>
          <w:bCs w:val="0"/>
          <w:sz w:val="24"/>
        </w:rPr>
        <w:t>、</w:t>
      </w:r>
      <w:r w:rsidRPr="00093DCE">
        <w:rPr>
          <w:rFonts w:ascii="Times New Roman" w:eastAsia="標楷體" w:hAnsi="Times New Roman"/>
          <w:b w:val="0"/>
          <w:bCs w:val="0"/>
          <w:sz w:val="24"/>
        </w:rPr>
        <w:t>24075</w:t>
      </w:r>
      <w:r w:rsidR="003C2715" w:rsidRPr="00093DCE">
        <w:rPr>
          <w:rFonts w:ascii="Times New Roman" w:eastAsia="標楷體" w:hAnsi="Times New Roman"/>
          <w:b w:val="0"/>
          <w:bCs w:val="0"/>
          <w:sz w:val="24"/>
        </w:rPr>
        <w:t xml:space="preserve"> MHz</w:t>
      </w:r>
      <w:r w:rsidR="003C2715" w:rsidRPr="00093DCE">
        <w:rPr>
          <w:rFonts w:ascii="Times New Roman" w:eastAsia="標楷體" w:hAnsi="Times New Roman"/>
          <w:b w:val="0"/>
          <w:bCs w:val="0"/>
          <w:sz w:val="24"/>
        </w:rPr>
        <w:t>～</w:t>
      </w:r>
      <w:r w:rsidRPr="00093DCE">
        <w:rPr>
          <w:rFonts w:ascii="Times New Roman" w:eastAsia="標楷體" w:hAnsi="Times New Roman"/>
          <w:b w:val="0"/>
          <w:bCs w:val="0"/>
          <w:sz w:val="24"/>
        </w:rPr>
        <w:t>24175</w:t>
      </w:r>
      <w:r w:rsidR="003C2715"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MHz</w:t>
      </w:r>
      <w:r w:rsidR="003C2715" w:rsidRPr="00093DCE">
        <w:rPr>
          <w:rFonts w:ascii="Times New Roman" w:eastAsia="標楷體" w:hAnsi="Times New Roman"/>
          <w:b w:val="0"/>
          <w:bCs w:val="0"/>
          <w:sz w:val="24"/>
        </w:rPr>
        <w:t>及</w:t>
      </w:r>
      <w:r w:rsidR="003C2715" w:rsidRPr="00093DCE">
        <w:rPr>
          <w:rFonts w:ascii="Times New Roman" w:eastAsia="標楷體" w:hAnsi="Times New Roman"/>
          <w:b w:val="0"/>
          <w:bCs w:val="0"/>
          <w:sz w:val="24"/>
        </w:rPr>
        <w:t>24250 MHz</w:t>
      </w:r>
      <w:r w:rsidR="003C2715" w:rsidRPr="00093DCE">
        <w:rPr>
          <w:rFonts w:ascii="Times New Roman" w:eastAsia="標楷體" w:hAnsi="Times New Roman"/>
          <w:b w:val="0"/>
          <w:bCs w:val="0"/>
          <w:sz w:val="24"/>
        </w:rPr>
        <w:t>～</w:t>
      </w:r>
      <w:r w:rsidR="003C2715" w:rsidRPr="00093DCE">
        <w:rPr>
          <w:rFonts w:ascii="Times New Roman" w:eastAsia="標楷體" w:hAnsi="Times New Roman"/>
          <w:b w:val="0"/>
          <w:bCs w:val="0"/>
          <w:sz w:val="24"/>
        </w:rPr>
        <w:t>26650 MHz</w:t>
      </w:r>
      <w:r w:rsidRPr="00093DCE">
        <w:rPr>
          <w:rFonts w:ascii="Times New Roman" w:eastAsia="標楷體" w:hAnsi="Times New Roman"/>
          <w:b w:val="0"/>
          <w:bCs w:val="0"/>
          <w:sz w:val="24"/>
        </w:rPr>
        <w:t>者</w:t>
      </w:r>
      <w:bookmarkEnd w:id="116"/>
      <w:bookmarkEnd w:id="117"/>
      <w:bookmarkEnd w:id="118"/>
    </w:p>
    <w:p w:rsidR="00744DC4" w:rsidRPr="00093DCE" w:rsidRDefault="00F671D8" w:rsidP="00DE638F">
      <w:pPr>
        <w:pStyle w:val="3"/>
        <w:snapToGrid w:val="0"/>
        <w:spacing w:beforeLines="50" w:line="240" w:lineRule="atLeast"/>
        <w:jc w:val="both"/>
        <w:rPr>
          <w:rFonts w:ascii="Times New Roman" w:eastAsia="標楷體" w:hAnsi="Times New Roman"/>
          <w:b w:val="0"/>
          <w:bCs w:val="0"/>
          <w:sz w:val="24"/>
        </w:rPr>
      </w:pPr>
      <w:bookmarkStart w:id="119" w:name="_Toc175448613"/>
      <w:r>
        <w:rPr>
          <w:rFonts w:ascii="Times New Roman" w:eastAsia="標楷體" w:hAnsi="Times New Roman" w:hint="eastAsia"/>
          <w:b w:val="0"/>
          <w:bCs w:val="0"/>
          <w:sz w:val="24"/>
        </w:rPr>
        <w:t xml:space="preserve">      3.11.1 </w:t>
      </w:r>
      <w:r w:rsidRPr="00093DCE">
        <w:rPr>
          <w:rFonts w:ascii="Times New Roman" w:eastAsia="標楷體" w:hAnsi="Times New Roman"/>
          <w:b w:val="0"/>
          <w:bCs w:val="0"/>
          <w:sz w:val="24"/>
        </w:rPr>
        <w:t>器材型式：電場擾動感測器</w:t>
      </w:r>
      <w:r w:rsidRPr="00093DCE">
        <w:rPr>
          <w:rFonts w:ascii="Times New Roman" w:eastAsia="標楷體" w:hAnsi="Times New Roman"/>
          <w:b w:val="0"/>
          <w:bCs w:val="0"/>
          <w:sz w:val="24"/>
        </w:rPr>
        <w:t>(field disturbance sensors)</w:t>
      </w:r>
      <w:r w:rsidRPr="00093DCE">
        <w:rPr>
          <w:rFonts w:ascii="Times New Roman" w:eastAsia="標楷體" w:hAnsi="Times New Roman"/>
          <w:b w:val="0"/>
          <w:bCs w:val="0"/>
          <w:sz w:val="24"/>
        </w:rPr>
        <w:t>，但不含防盜器周邊防護系統。</w:t>
      </w:r>
      <w:bookmarkEnd w:id="119"/>
    </w:p>
    <w:p w:rsidR="00744DC4" w:rsidRPr="00093DCE" w:rsidRDefault="00795F0F" w:rsidP="00DE638F">
      <w:pPr>
        <w:snapToGrid w:val="0"/>
        <w:spacing w:beforeLines="50" w:line="240" w:lineRule="atLeast"/>
        <w:ind w:left="708"/>
        <w:jc w:val="both"/>
        <w:rPr>
          <w:szCs w:val="24"/>
        </w:rPr>
      </w:pPr>
      <w:r w:rsidRPr="00093DCE">
        <w:rPr>
          <w:szCs w:val="24"/>
        </w:rPr>
        <w:t xml:space="preserve">  3.11.1.1</w:t>
      </w:r>
      <w:r w:rsidR="00F9172C">
        <w:rPr>
          <w:rFonts w:hint="eastAsia"/>
          <w:szCs w:val="24"/>
        </w:rPr>
        <w:t xml:space="preserve"> </w:t>
      </w:r>
      <w:r w:rsidR="007818FC" w:rsidRPr="00093DCE">
        <w:rPr>
          <w:szCs w:val="24"/>
        </w:rPr>
        <w:t>使用頻率：</w:t>
      </w:r>
    </w:p>
    <w:p w:rsidR="00744DC4" w:rsidRPr="00093DCE" w:rsidRDefault="00795F0F" w:rsidP="0031421A">
      <w:pPr>
        <w:pStyle w:val="170"/>
      </w:pPr>
      <w:r w:rsidRPr="00093DCE">
        <w:t>(1) 2435 MHz</w:t>
      </w:r>
      <w:r w:rsidRPr="00093DCE">
        <w:rPr>
          <w:bCs/>
        </w:rPr>
        <w:t>～</w:t>
      </w:r>
      <w:r w:rsidRPr="00093DCE">
        <w:t>2465 MHz</w:t>
      </w:r>
      <w:r w:rsidRPr="00093DCE">
        <w:t>。</w:t>
      </w:r>
    </w:p>
    <w:p w:rsidR="00744DC4" w:rsidRPr="00093DCE" w:rsidRDefault="00795F0F" w:rsidP="0031421A">
      <w:pPr>
        <w:pStyle w:val="170"/>
      </w:pPr>
      <w:r w:rsidRPr="00093DCE">
        <w:t>(2) 5785 MHz</w:t>
      </w:r>
      <w:r w:rsidRPr="00093DCE">
        <w:rPr>
          <w:bCs/>
        </w:rPr>
        <w:t>～</w:t>
      </w:r>
      <w:r w:rsidRPr="00093DCE">
        <w:t>5815 MHz</w:t>
      </w:r>
      <w:r w:rsidRPr="00093DCE">
        <w:t>。</w:t>
      </w:r>
    </w:p>
    <w:p w:rsidR="00744DC4" w:rsidRPr="00093DCE" w:rsidRDefault="00795F0F" w:rsidP="0031421A">
      <w:pPr>
        <w:pStyle w:val="170"/>
      </w:pPr>
      <w:r w:rsidRPr="00093DCE">
        <w:t>(3) 10500 MHz</w:t>
      </w:r>
      <w:r w:rsidRPr="00093DCE">
        <w:rPr>
          <w:bCs/>
        </w:rPr>
        <w:t>～</w:t>
      </w:r>
      <w:r w:rsidRPr="00093DCE">
        <w:t>10550 MHz</w:t>
      </w:r>
      <w:r w:rsidRPr="00093DCE">
        <w:t>。</w:t>
      </w:r>
    </w:p>
    <w:p w:rsidR="00744DC4" w:rsidRPr="00093DCE" w:rsidRDefault="00795F0F" w:rsidP="0031421A">
      <w:pPr>
        <w:pStyle w:val="170"/>
      </w:pPr>
      <w:r w:rsidRPr="00093DCE">
        <w:t>(4) 24075 MHz</w:t>
      </w:r>
      <w:r w:rsidRPr="00093DCE">
        <w:rPr>
          <w:bCs/>
        </w:rPr>
        <w:t>～</w:t>
      </w:r>
      <w:r w:rsidRPr="00093DCE">
        <w:t>24175 MHz</w:t>
      </w:r>
      <w:r w:rsidRPr="00093DCE">
        <w:t>。</w:t>
      </w:r>
    </w:p>
    <w:p w:rsidR="00744DC4" w:rsidRPr="00093DCE" w:rsidRDefault="00795F0F" w:rsidP="00DE638F">
      <w:pPr>
        <w:snapToGrid w:val="0"/>
        <w:spacing w:beforeLines="50" w:line="240" w:lineRule="atLeast"/>
        <w:jc w:val="both"/>
      </w:pPr>
      <w:r w:rsidRPr="00093DCE">
        <w:rPr>
          <w:szCs w:val="24"/>
        </w:rPr>
        <w:t xml:space="preserve">        3.11.1.2</w:t>
      </w:r>
      <w:r w:rsidR="00F9172C">
        <w:rPr>
          <w:rFonts w:hint="eastAsia"/>
          <w:szCs w:val="24"/>
        </w:rPr>
        <w:t xml:space="preserve"> </w:t>
      </w:r>
      <w:r w:rsidRPr="00093DCE">
        <w:t>主波及諧波發射：距</w:t>
      </w:r>
      <w:r w:rsidRPr="00093DCE">
        <w:t>3</w:t>
      </w:r>
      <w:r w:rsidRPr="00093DCE">
        <w:t>公尺處測量，其電場強度應小於或等於下表限制值。</w:t>
      </w:r>
    </w:p>
    <w:tbl>
      <w:tblPr>
        <w:tblStyle w:val="af"/>
        <w:tblW w:w="0" w:type="auto"/>
        <w:tblInd w:w="1470" w:type="dxa"/>
        <w:tblLayout w:type="fixed"/>
        <w:tblLook w:val="04A0"/>
      </w:tblPr>
      <w:tblGrid>
        <w:gridCol w:w="1899"/>
        <w:gridCol w:w="2126"/>
        <w:gridCol w:w="2126"/>
      </w:tblGrid>
      <w:tr w:rsidR="00795F0F" w:rsidRPr="00F9172C" w:rsidTr="00F9172C">
        <w:tc>
          <w:tcPr>
            <w:tcW w:w="1899"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主波頻率</w:t>
            </w:r>
          </w:p>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(MHz)</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主波電場強度</w:t>
            </w:r>
          </w:p>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(mV/m)</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諧波電場強度</w:t>
            </w:r>
          </w:p>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(mV/m)</w:t>
            </w:r>
          </w:p>
        </w:tc>
      </w:tr>
      <w:tr w:rsidR="00795F0F" w:rsidRPr="00F9172C" w:rsidTr="00F9172C">
        <w:tc>
          <w:tcPr>
            <w:tcW w:w="1899"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2435~2465</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500</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1.6</w:t>
            </w:r>
          </w:p>
        </w:tc>
      </w:tr>
      <w:tr w:rsidR="00795F0F" w:rsidRPr="00F9172C" w:rsidTr="00F9172C">
        <w:tc>
          <w:tcPr>
            <w:tcW w:w="1899"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5785~5815</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500</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1.6</w:t>
            </w:r>
          </w:p>
        </w:tc>
      </w:tr>
      <w:tr w:rsidR="00795F0F" w:rsidRPr="00F9172C" w:rsidTr="00F9172C">
        <w:tc>
          <w:tcPr>
            <w:tcW w:w="1899"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10500~10550</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2500</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25.0</w:t>
            </w:r>
          </w:p>
        </w:tc>
      </w:tr>
      <w:tr w:rsidR="00795F0F" w:rsidRPr="00F9172C" w:rsidTr="00F9172C">
        <w:tc>
          <w:tcPr>
            <w:tcW w:w="1899"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24075~24175</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2500</w:t>
            </w:r>
          </w:p>
        </w:tc>
        <w:tc>
          <w:tcPr>
            <w:tcW w:w="2126" w:type="dxa"/>
            <w:vAlign w:val="center"/>
          </w:tcPr>
          <w:p w:rsidR="00795F0F" w:rsidRPr="00F9172C" w:rsidRDefault="00795F0F" w:rsidP="00795F0F">
            <w:pPr>
              <w:snapToGrid w:val="0"/>
              <w:spacing w:line="240" w:lineRule="atLeast"/>
              <w:ind w:leftChars="-45" w:left="-108"/>
              <w:jc w:val="center"/>
              <w:rPr>
                <w:rFonts w:ascii="Times New Roman" w:hAnsi="Times New Roman" w:cs="Times New Roman"/>
                <w:szCs w:val="24"/>
              </w:rPr>
            </w:pPr>
            <w:r w:rsidRPr="00F9172C">
              <w:rPr>
                <w:rFonts w:ascii="Times New Roman" w:hAnsi="Times New Roman" w:cs="Times New Roman"/>
                <w:szCs w:val="24"/>
              </w:rPr>
              <w:t>25.0</w:t>
            </w:r>
          </w:p>
        </w:tc>
      </w:tr>
    </w:tbl>
    <w:p w:rsidR="00744DC4" w:rsidRPr="00093DCE" w:rsidRDefault="00795F0F" w:rsidP="00DE638F">
      <w:pPr>
        <w:snapToGrid w:val="0"/>
        <w:spacing w:beforeLines="50" w:line="240" w:lineRule="atLeast"/>
        <w:jc w:val="both"/>
        <w:rPr>
          <w:szCs w:val="24"/>
        </w:rPr>
      </w:pPr>
      <w:r w:rsidRPr="00093DCE">
        <w:rPr>
          <w:szCs w:val="24"/>
        </w:rPr>
        <w:t xml:space="preserve">        3.11.1.3</w:t>
      </w:r>
      <w:r w:rsidR="00F9172C">
        <w:rPr>
          <w:rFonts w:hint="eastAsia"/>
          <w:szCs w:val="24"/>
        </w:rPr>
        <w:t xml:space="preserve"> </w:t>
      </w:r>
      <w:r w:rsidRPr="00093DCE">
        <w:t>帶外發射：應低於主波至少</w:t>
      </w:r>
      <w:r w:rsidRPr="00093DCE">
        <w:t>50 dB</w:t>
      </w:r>
      <w:r w:rsidRPr="00093DCE">
        <w:t>或符合</w:t>
      </w:r>
      <w:r w:rsidRPr="00093DCE">
        <w:t>2.8</w:t>
      </w:r>
      <w:r w:rsidRPr="00093DCE">
        <w:t>之規格，取較寬鬆者。</w:t>
      </w:r>
    </w:p>
    <w:p w:rsidR="00744DC4" w:rsidRPr="00093DCE" w:rsidRDefault="00795F0F" w:rsidP="00DE638F">
      <w:pPr>
        <w:snapToGrid w:val="0"/>
        <w:spacing w:beforeLines="50" w:line="240" w:lineRule="atLeast"/>
        <w:jc w:val="both"/>
      </w:pPr>
      <w:r w:rsidRPr="00093DCE">
        <w:rPr>
          <w:szCs w:val="24"/>
        </w:rPr>
        <w:t xml:space="preserve">        3.11.1.4</w:t>
      </w:r>
      <w:r w:rsidR="00F9172C">
        <w:rPr>
          <w:rFonts w:hint="eastAsia"/>
          <w:szCs w:val="24"/>
        </w:rPr>
        <w:t xml:space="preserve"> </w:t>
      </w:r>
      <w:r w:rsidRPr="00093DCE">
        <w:t>發射限制值係以平均值檢波儀器測量，且須符合</w:t>
      </w:r>
      <w:r w:rsidRPr="00093DCE">
        <w:t>5.15.2</w:t>
      </w:r>
      <w:r w:rsidRPr="00093DCE">
        <w:t>之峰值規定。</w:t>
      </w:r>
    </w:p>
    <w:p w:rsidR="005F7954" w:rsidRPr="00093DCE" w:rsidRDefault="005F7954" w:rsidP="00F34C84">
      <w:pPr>
        <w:pStyle w:val="31127"/>
        <w:spacing w:before="180"/>
        <w:rPr>
          <w:color w:val="auto"/>
        </w:rPr>
      </w:pPr>
      <w:r w:rsidRPr="00093DCE">
        <w:rPr>
          <w:color w:val="auto"/>
        </w:rPr>
        <w:t xml:space="preserve">      3.11.2</w:t>
      </w:r>
      <w:r w:rsidR="00F9172C">
        <w:rPr>
          <w:rFonts w:hint="eastAsia"/>
          <w:color w:val="auto"/>
        </w:rPr>
        <w:t xml:space="preserve"> </w:t>
      </w:r>
      <w:r w:rsidRPr="00093DCE">
        <w:rPr>
          <w:color w:val="auto"/>
        </w:rPr>
        <w:t>器材型式：低功率車輛短距離雷達（</w:t>
      </w:r>
      <w:r w:rsidRPr="00093DCE">
        <w:rPr>
          <w:color w:val="auto"/>
        </w:rPr>
        <w:t>Short Range Radar Devices</w:t>
      </w:r>
      <w:r w:rsidRPr="00093DCE">
        <w:rPr>
          <w:color w:val="auto"/>
        </w:rPr>
        <w:t>）設備，只能在車輛運作時操作，例如引擎運轉時或在特定啟動方式下執行，如啟動車輛、變換檔位或啟動方向燈；其操作應與陸地運輸車輛的功能有關</w:t>
      </w:r>
      <w:r w:rsidRPr="00093DCE">
        <w:rPr>
          <w:color w:val="auto"/>
        </w:rPr>
        <w:t>(</w:t>
      </w:r>
      <w:r w:rsidRPr="00093DCE">
        <w:rPr>
          <w:color w:val="auto"/>
        </w:rPr>
        <w:t>如避撞、障礙物偵測、盲點偵測、停車輔助、預防碰撞</w:t>
      </w:r>
      <w:r w:rsidRPr="00093DCE">
        <w:rPr>
          <w:color w:val="auto"/>
        </w:rPr>
        <w:t>)</w:t>
      </w:r>
      <w:r w:rsidRPr="00093DCE">
        <w:rPr>
          <w:color w:val="auto"/>
        </w:rPr>
        <w:t>。</w:t>
      </w:r>
    </w:p>
    <w:p w:rsidR="005F7954" w:rsidRPr="00093DCE" w:rsidRDefault="005F7954" w:rsidP="00DE638F">
      <w:pPr>
        <w:snapToGrid w:val="0"/>
        <w:spacing w:beforeLines="50" w:line="240" w:lineRule="atLeast"/>
        <w:jc w:val="both"/>
      </w:pPr>
      <w:r w:rsidRPr="00093DCE">
        <w:t xml:space="preserve">        3.11.2.1</w:t>
      </w:r>
      <w:r w:rsidR="00F9172C">
        <w:rPr>
          <w:rFonts w:hint="eastAsia"/>
        </w:rPr>
        <w:t xml:space="preserve"> </w:t>
      </w:r>
      <w:r w:rsidRPr="00093DCE">
        <w:t>使用頻率：</w:t>
      </w:r>
      <w:r w:rsidRPr="00093DCE">
        <w:t>24250 MHz</w:t>
      </w:r>
      <w:r w:rsidRPr="00093DCE">
        <w:t>～</w:t>
      </w:r>
      <w:r w:rsidRPr="00093DCE">
        <w:t>26650 MHz</w:t>
      </w:r>
      <w:r w:rsidRPr="00093DCE">
        <w:t>。</w:t>
      </w:r>
    </w:p>
    <w:p w:rsidR="005F7954" w:rsidRPr="00093DCE" w:rsidRDefault="005F7954" w:rsidP="00DE638F">
      <w:pPr>
        <w:tabs>
          <w:tab w:val="left" w:pos="1701"/>
          <w:tab w:val="left" w:pos="1843"/>
        </w:tabs>
        <w:snapToGrid w:val="0"/>
        <w:spacing w:beforeLines="50" w:line="240" w:lineRule="atLeast"/>
        <w:jc w:val="both"/>
      </w:pPr>
      <w:r w:rsidRPr="00093DCE">
        <w:t xml:space="preserve">        3.11.2.2</w:t>
      </w:r>
      <w:r w:rsidR="00F9172C">
        <w:rPr>
          <w:rFonts w:hint="eastAsia"/>
        </w:rPr>
        <w:t xml:space="preserve"> </w:t>
      </w:r>
      <w:r w:rsidRPr="00093DCE">
        <w:t>-10 dB</w:t>
      </w:r>
      <w:r w:rsidRPr="00093DCE">
        <w:t>頻寬：</w:t>
      </w:r>
    </w:p>
    <w:p w:rsidR="005F7954" w:rsidRPr="00093DCE" w:rsidRDefault="005F7954" w:rsidP="0031421A">
      <w:pPr>
        <w:pStyle w:val="170"/>
      </w:pPr>
      <w:r w:rsidRPr="00093DCE">
        <w:t xml:space="preserve">(1) </w:t>
      </w:r>
      <w:r w:rsidRPr="00093DCE">
        <w:t>以步進頻率（</w:t>
      </w:r>
      <w:r w:rsidRPr="00093DCE">
        <w:t>step frequency</w:t>
      </w:r>
      <w:r w:rsidRPr="00093DCE">
        <w:t>）、跳頻或採其它調變方式及設備在溫度</w:t>
      </w:r>
      <w:r w:rsidRPr="00093DCE">
        <w:t>-20</w:t>
      </w:r>
      <w:r w:rsidRPr="00093DCE">
        <w:rPr>
          <w:rFonts w:ascii="新細明體" w:eastAsia="新細明體" w:hAnsi="新細明體" w:cs="新細明體" w:hint="eastAsia"/>
        </w:rPr>
        <w:t>℃</w:t>
      </w:r>
      <w:r w:rsidRPr="00093DCE">
        <w:t>～</w:t>
      </w:r>
      <w:r w:rsidRPr="00093DCE">
        <w:t>50</w:t>
      </w:r>
      <w:r w:rsidRPr="00093DCE">
        <w:rPr>
          <w:rFonts w:ascii="新細明體" w:eastAsia="新細明體" w:hAnsi="新細明體" w:cs="新細明體" w:hint="eastAsia"/>
        </w:rPr>
        <w:t>℃</w:t>
      </w:r>
      <w:r w:rsidRPr="00093DCE">
        <w:t>間，供應電壓在額定值之</w:t>
      </w:r>
      <w:r w:rsidRPr="00093DCE">
        <w:t>±15%</w:t>
      </w:r>
      <w:r w:rsidRPr="00093DCE">
        <w:t>內變化時，其</w:t>
      </w:r>
      <w:r w:rsidRPr="00093DCE">
        <w:t>-10 dB</w:t>
      </w:r>
      <w:r w:rsidRPr="00093DCE">
        <w:t>發射頻寬應落於</w:t>
      </w:r>
      <w:r w:rsidRPr="00093DCE">
        <w:t>24.25 GHz</w:t>
      </w:r>
      <w:r w:rsidRPr="00093DCE">
        <w:t>～</w:t>
      </w:r>
      <w:r w:rsidRPr="00093DCE">
        <w:t>26.65 GHz</w:t>
      </w:r>
      <w:r w:rsidRPr="00093DCE">
        <w:t>範圍內。</w:t>
      </w:r>
    </w:p>
    <w:p w:rsidR="005F7954" w:rsidRPr="00093DCE" w:rsidRDefault="005F7954" w:rsidP="0031421A">
      <w:pPr>
        <w:pStyle w:val="170"/>
      </w:pPr>
      <w:r w:rsidRPr="00093DCE">
        <w:t>(2) -10 dB</w:t>
      </w:r>
      <w:r w:rsidRPr="00093DCE">
        <w:t>頻寬應大於或等於</w:t>
      </w:r>
      <w:r w:rsidRPr="00093DCE">
        <w:t>10 MHz</w:t>
      </w:r>
      <w:r w:rsidRPr="00093DCE">
        <w:t>。</w:t>
      </w:r>
    </w:p>
    <w:p w:rsidR="005F7954" w:rsidRPr="00093DCE" w:rsidRDefault="005F7954" w:rsidP="00DE638F">
      <w:pPr>
        <w:snapToGrid w:val="0"/>
        <w:spacing w:beforeLines="50" w:line="240" w:lineRule="atLeast"/>
        <w:jc w:val="both"/>
      </w:pPr>
      <w:r w:rsidRPr="00093DCE">
        <w:t xml:space="preserve">        3.11.2.3</w:t>
      </w:r>
      <w:r w:rsidR="00F9172C">
        <w:rPr>
          <w:rFonts w:hint="eastAsia"/>
        </w:rPr>
        <w:t xml:space="preserve"> </w:t>
      </w:r>
      <w:r w:rsidR="005D7CE8" w:rsidRPr="00093DCE">
        <w:t>發射限制值</w:t>
      </w:r>
      <w:r w:rsidR="005D7CE8" w:rsidRPr="00093DCE">
        <w:t>:</w:t>
      </w:r>
    </w:p>
    <w:p w:rsidR="005D7CE8" w:rsidRPr="00093DCE" w:rsidRDefault="005D7CE8" w:rsidP="0031421A">
      <w:pPr>
        <w:pStyle w:val="170"/>
      </w:pPr>
      <w:r w:rsidRPr="00093DCE">
        <w:t>(1) 960 MHz</w:t>
      </w:r>
      <w:r w:rsidRPr="00093DCE">
        <w:t>以下之輻射發射須符合</w:t>
      </w:r>
      <w:r w:rsidRPr="00093DCE">
        <w:t>2.8</w:t>
      </w:r>
      <w:r w:rsidRPr="00093DCE">
        <w:t>之規定。</w:t>
      </w:r>
    </w:p>
    <w:p w:rsidR="005D7CE8" w:rsidRPr="00093DCE" w:rsidRDefault="005D7CE8" w:rsidP="0031421A">
      <w:pPr>
        <w:pStyle w:val="170"/>
      </w:pPr>
      <w:r w:rsidRPr="00093DCE">
        <w:lastRenderedPageBreak/>
        <w:t>(2)</w:t>
      </w:r>
      <w:r w:rsidR="00F9172C">
        <w:rPr>
          <w:rFonts w:hint="eastAsia"/>
        </w:rPr>
        <w:t xml:space="preserve"> </w:t>
      </w:r>
      <w:r w:rsidRPr="00093DCE">
        <w:t>逾</w:t>
      </w:r>
      <w:r w:rsidRPr="00093DCE">
        <w:t>960 MHz</w:t>
      </w:r>
      <w:r w:rsidRPr="00093DCE">
        <w:t>之輻射發射，</w:t>
      </w:r>
      <w:r w:rsidRPr="00093DCE">
        <w:t>EIRP</w:t>
      </w:r>
      <w:r w:rsidRPr="00093DCE">
        <w:t>功率密度小於或等於下表之</w:t>
      </w:r>
      <w:r w:rsidRPr="00093DCE">
        <w:t>RMS</w:t>
      </w:r>
      <w:r w:rsidRPr="00093DCE">
        <w:t>平均限制值，並採</w:t>
      </w:r>
      <w:r w:rsidRPr="00093DCE">
        <w:t>RBW=1 MHz</w:t>
      </w:r>
      <w:r w:rsidRPr="00093DCE">
        <w:t>方式測量：</w:t>
      </w:r>
    </w:p>
    <w:tbl>
      <w:tblPr>
        <w:tblW w:w="4840" w:type="dxa"/>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9"/>
        <w:gridCol w:w="2551"/>
      </w:tblGrid>
      <w:tr w:rsidR="005D7CE8" w:rsidRPr="00093DCE" w:rsidTr="009D2520">
        <w:tc>
          <w:tcPr>
            <w:tcW w:w="2289" w:type="dxa"/>
          </w:tcPr>
          <w:p w:rsidR="005D7CE8" w:rsidRPr="00093DCE" w:rsidRDefault="005D7CE8" w:rsidP="009D2520">
            <w:pPr>
              <w:ind w:leftChars="55" w:left="914" w:hangingChars="326" w:hanging="782"/>
              <w:jc w:val="center"/>
            </w:pPr>
            <w:r w:rsidRPr="00093DCE">
              <w:t>頻率</w:t>
            </w:r>
            <w:r w:rsidRPr="00093DCE">
              <w:t>(MHz)</w:t>
            </w:r>
          </w:p>
        </w:tc>
        <w:tc>
          <w:tcPr>
            <w:tcW w:w="2551" w:type="dxa"/>
          </w:tcPr>
          <w:p w:rsidR="005D7CE8" w:rsidRPr="00093DCE" w:rsidRDefault="005D7CE8" w:rsidP="009D2520">
            <w:pPr>
              <w:jc w:val="center"/>
            </w:pPr>
            <w:r w:rsidRPr="00093DCE">
              <w:t>EIRP (dBm)</w:t>
            </w:r>
          </w:p>
        </w:tc>
      </w:tr>
      <w:tr w:rsidR="005D7CE8" w:rsidRPr="00093DCE" w:rsidTr="009D2520">
        <w:tc>
          <w:tcPr>
            <w:tcW w:w="2289" w:type="dxa"/>
          </w:tcPr>
          <w:p w:rsidR="005D7CE8" w:rsidRPr="00093DCE" w:rsidRDefault="005D7CE8" w:rsidP="009D2520">
            <w:pPr>
              <w:ind w:leftChars="14" w:left="915" w:hangingChars="367" w:hanging="881"/>
              <w:jc w:val="center"/>
            </w:pPr>
            <w:r w:rsidRPr="00093DCE">
              <w:t>960~1610</w:t>
            </w:r>
          </w:p>
        </w:tc>
        <w:tc>
          <w:tcPr>
            <w:tcW w:w="2551" w:type="dxa"/>
          </w:tcPr>
          <w:p w:rsidR="005D7CE8" w:rsidRPr="00093DCE" w:rsidRDefault="005D7CE8" w:rsidP="009D2520">
            <w:pPr>
              <w:jc w:val="center"/>
            </w:pPr>
            <w:r w:rsidRPr="00093DCE">
              <w:t>-75.3</w:t>
            </w:r>
          </w:p>
        </w:tc>
      </w:tr>
      <w:tr w:rsidR="005D7CE8" w:rsidRPr="00093DCE" w:rsidTr="009D2520">
        <w:tc>
          <w:tcPr>
            <w:tcW w:w="2289" w:type="dxa"/>
          </w:tcPr>
          <w:p w:rsidR="005D7CE8" w:rsidRPr="00093DCE" w:rsidRDefault="005D7CE8" w:rsidP="009D2520">
            <w:pPr>
              <w:ind w:leftChars="7" w:left="915" w:hangingChars="374" w:hanging="898"/>
              <w:jc w:val="center"/>
            </w:pPr>
            <w:r w:rsidRPr="00093DCE">
              <w:t>1610~24250</w:t>
            </w:r>
          </w:p>
        </w:tc>
        <w:tc>
          <w:tcPr>
            <w:tcW w:w="2551" w:type="dxa"/>
          </w:tcPr>
          <w:p w:rsidR="005D7CE8" w:rsidRPr="00093DCE" w:rsidRDefault="005D7CE8" w:rsidP="009D2520">
            <w:pPr>
              <w:jc w:val="center"/>
            </w:pPr>
            <w:r w:rsidRPr="00093DCE">
              <w:t>-61.3</w:t>
            </w:r>
          </w:p>
        </w:tc>
      </w:tr>
      <w:tr w:rsidR="005D7CE8" w:rsidRPr="00093DCE" w:rsidTr="009D2520">
        <w:tc>
          <w:tcPr>
            <w:tcW w:w="2289" w:type="dxa"/>
          </w:tcPr>
          <w:p w:rsidR="005D7CE8" w:rsidRPr="00093DCE" w:rsidRDefault="005D7CE8" w:rsidP="009D2520">
            <w:pPr>
              <w:ind w:leftChars="25" w:left="914" w:hangingChars="356" w:hanging="854"/>
              <w:jc w:val="center"/>
            </w:pPr>
            <w:r w:rsidRPr="00093DCE">
              <w:t>24250~26650</w:t>
            </w:r>
          </w:p>
        </w:tc>
        <w:tc>
          <w:tcPr>
            <w:tcW w:w="2551" w:type="dxa"/>
          </w:tcPr>
          <w:p w:rsidR="005D7CE8" w:rsidRPr="00093DCE" w:rsidRDefault="005D7CE8" w:rsidP="009D2520">
            <w:pPr>
              <w:jc w:val="center"/>
            </w:pPr>
            <w:r w:rsidRPr="00093DCE">
              <w:t>-41.3</w:t>
            </w:r>
          </w:p>
        </w:tc>
      </w:tr>
      <w:tr w:rsidR="005D7CE8" w:rsidRPr="00093DCE" w:rsidTr="009D2520">
        <w:tc>
          <w:tcPr>
            <w:tcW w:w="2289" w:type="dxa"/>
          </w:tcPr>
          <w:p w:rsidR="005D7CE8" w:rsidRPr="00093DCE" w:rsidRDefault="005D7CE8" w:rsidP="009D2520">
            <w:pPr>
              <w:ind w:leftChars="85" w:left="914" w:hangingChars="296" w:hanging="710"/>
              <w:jc w:val="center"/>
            </w:pPr>
            <w:r w:rsidRPr="00093DCE">
              <w:t>26650</w:t>
            </w:r>
            <w:r w:rsidRPr="00093DCE">
              <w:t>以上</w:t>
            </w:r>
          </w:p>
        </w:tc>
        <w:tc>
          <w:tcPr>
            <w:tcW w:w="2551" w:type="dxa"/>
          </w:tcPr>
          <w:p w:rsidR="005D7CE8" w:rsidRPr="00093DCE" w:rsidRDefault="005D7CE8" w:rsidP="009D2520">
            <w:pPr>
              <w:jc w:val="center"/>
            </w:pPr>
            <w:r w:rsidRPr="00093DCE">
              <w:t>-61.3</w:t>
            </w:r>
          </w:p>
        </w:tc>
      </w:tr>
      <w:tr w:rsidR="005D7CE8" w:rsidRPr="00093DCE" w:rsidTr="009D2520">
        <w:tc>
          <w:tcPr>
            <w:tcW w:w="4840" w:type="dxa"/>
            <w:gridSpan w:val="2"/>
          </w:tcPr>
          <w:p w:rsidR="005D7CE8" w:rsidRPr="00093DCE" w:rsidRDefault="005D7CE8" w:rsidP="009D2520">
            <w:pPr>
              <w:ind w:leftChars="2" w:left="353" w:hangingChars="145" w:hanging="348"/>
              <w:jc w:val="center"/>
            </w:pPr>
            <w:r w:rsidRPr="00093DCE">
              <w:t>註</w:t>
            </w:r>
            <w:r w:rsidRPr="00093DCE">
              <w:t>:</w:t>
            </w:r>
            <w:r w:rsidRPr="00093DCE">
              <w:t>各頻段重疊處，以較嚴格之限制值為準。</w:t>
            </w:r>
          </w:p>
        </w:tc>
      </w:tr>
    </w:tbl>
    <w:p w:rsidR="005D7CE8" w:rsidRPr="00093DCE" w:rsidRDefault="005D7CE8" w:rsidP="009A1501">
      <w:pPr>
        <w:pStyle w:val="170"/>
      </w:pPr>
      <w:r w:rsidRPr="00093DCE">
        <w:t>(3) GPS</w:t>
      </w:r>
      <w:r w:rsidRPr="00093DCE">
        <w:t>頻帶的輻射發射</w:t>
      </w:r>
      <w:r w:rsidRPr="00093DCE">
        <w:t>:</w:t>
      </w:r>
      <w:r w:rsidRPr="00093DCE">
        <w:t>除前述</w:t>
      </w:r>
      <w:r w:rsidRPr="00093DCE">
        <w:t>(1)(2)</w:t>
      </w:r>
      <w:r w:rsidRPr="00093DCE">
        <w:t>附表所規定之輻射發射限制外，操作於</w:t>
      </w:r>
      <w:r w:rsidRPr="00093DCE">
        <w:t>3.11.2</w:t>
      </w:r>
      <w:r w:rsidRPr="00093DCE">
        <w:t>之發射機，其</w:t>
      </w:r>
      <w:r w:rsidRPr="00093DCE">
        <w:t>EIRP</w:t>
      </w:r>
      <w:r w:rsidRPr="00093DCE">
        <w:t>功率密度小於或等於下表之</w:t>
      </w:r>
      <w:r w:rsidRPr="00093DCE">
        <w:t>RMS</w:t>
      </w:r>
      <w:r w:rsidRPr="00093DCE">
        <w:t>平均限制值，測量時其</w:t>
      </w:r>
      <w:r w:rsidRPr="00093DCE">
        <w:t>RBW</w:t>
      </w:r>
      <w:r w:rsidRPr="00093DCE">
        <w:t>須大於或等於</w:t>
      </w:r>
      <w:r w:rsidRPr="00093DCE">
        <w:t>1 kHz</w:t>
      </w:r>
      <w:r w:rsidRPr="00093DCE">
        <w:t>：</w:t>
      </w:r>
    </w:p>
    <w:tbl>
      <w:tblPr>
        <w:tblW w:w="0" w:type="auto"/>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1711"/>
      </w:tblGrid>
      <w:tr w:rsidR="005D7CE8" w:rsidRPr="00093DCE" w:rsidTr="00093DCE">
        <w:tc>
          <w:tcPr>
            <w:tcW w:w="1662" w:type="dxa"/>
          </w:tcPr>
          <w:p w:rsidR="005D7CE8" w:rsidRPr="00093DCE" w:rsidRDefault="005D7CE8" w:rsidP="00CC399D">
            <w:pPr>
              <w:ind w:leftChars="15" w:left="914" w:hangingChars="366" w:hanging="878"/>
              <w:jc w:val="center"/>
            </w:pPr>
            <w:r w:rsidRPr="00093DCE">
              <w:t>頻率</w:t>
            </w:r>
            <w:r w:rsidRPr="00093DCE">
              <w:t>(MHz)</w:t>
            </w:r>
          </w:p>
        </w:tc>
        <w:tc>
          <w:tcPr>
            <w:tcW w:w="1711" w:type="dxa"/>
          </w:tcPr>
          <w:p w:rsidR="005D7CE8" w:rsidRPr="00093DCE" w:rsidRDefault="005D7CE8" w:rsidP="00CC399D">
            <w:pPr>
              <w:ind w:leftChars="-4" w:left="914" w:hangingChars="385" w:hanging="924"/>
              <w:jc w:val="center"/>
            </w:pPr>
            <w:r w:rsidRPr="00093DCE">
              <w:t>EIRP (dBm)</w:t>
            </w:r>
          </w:p>
        </w:tc>
      </w:tr>
      <w:tr w:rsidR="005D7CE8" w:rsidRPr="00093DCE" w:rsidTr="00093DCE">
        <w:tc>
          <w:tcPr>
            <w:tcW w:w="1662" w:type="dxa"/>
          </w:tcPr>
          <w:p w:rsidR="005D7CE8" w:rsidRPr="00093DCE" w:rsidRDefault="005D7CE8" w:rsidP="00CC399D">
            <w:pPr>
              <w:ind w:leftChars="74" w:left="915" w:hangingChars="307" w:hanging="737"/>
              <w:jc w:val="center"/>
            </w:pPr>
            <w:r w:rsidRPr="00093DCE">
              <w:t>1164~1240</w:t>
            </w:r>
          </w:p>
        </w:tc>
        <w:tc>
          <w:tcPr>
            <w:tcW w:w="1711" w:type="dxa"/>
          </w:tcPr>
          <w:p w:rsidR="005D7CE8" w:rsidRPr="00093DCE" w:rsidRDefault="005D7CE8" w:rsidP="00CC399D">
            <w:pPr>
              <w:jc w:val="center"/>
            </w:pPr>
            <w:r w:rsidRPr="00093DCE">
              <w:t>-85.3</w:t>
            </w:r>
          </w:p>
        </w:tc>
      </w:tr>
      <w:tr w:rsidR="005D7CE8" w:rsidRPr="00093DCE" w:rsidTr="00093DCE">
        <w:tc>
          <w:tcPr>
            <w:tcW w:w="1662" w:type="dxa"/>
          </w:tcPr>
          <w:p w:rsidR="005D7CE8" w:rsidRPr="00093DCE" w:rsidRDefault="005D7CE8" w:rsidP="00CC399D">
            <w:pPr>
              <w:ind w:leftChars="76" w:left="914" w:hangingChars="305" w:hanging="732"/>
              <w:jc w:val="center"/>
            </w:pPr>
            <w:r w:rsidRPr="00093DCE">
              <w:t>1559~1610</w:t>
            </w:r>
          </w:p>
        </w:tc>
        <w:tc>
          <w:tcPr>
            <w:tcW w:w="1711" w:type="dxa"/>
          </w:tcPr>
          <w:p w:rsidR="005D7CE8" w:rsidRPr="00093DCE" w:rsidRDefault="005D7CE8" w:rsidP="00CC399D">
            <w:pPr>
              <w:jc w:val="center"/>
            </w:pPr>
            <w:r w:rsidRPr="00093DCE">
              <w:t>-85.3</w:t>
            </w:r>
          </w:p>
        </w:tc>
      </w:tr>
    </w:tbl>
    <w:p w:rsidR="005D7CE8" w:rsidRPr="00093DCE" w:rsidRDefault="005D7CE8" w:rsidP="00DE638F">
      <w:pPr>
        <w:snapToGrid w:val="0"/>
        <w:spacing w:beforeLines="50" w:line="240" w:lineRule="atLeast"/>
        <w:jc w:val="both"/>
      </w:pPr>
      <w:r w:rsidRPr="00093DCE">
        <w:t xml:space="preserve">        3.11.2.4</w:t>
      </w:r>
      <w:r w:rsidR="00F9172C">
        <w:rPr>
          <w:rFonts w:hint="eastAsia"/>
        </w:rPr>
        <w:t xml:space="preserve"> </w:t>
      </w:r>
      <w:r w:rsidRPr="00093DCE">
        <w:t>主波峰值限制值</w:t>
      </w:r>
      <w:r w:rsidRPr="00093DCE">
        <w:t>(</w:t>
      </w:r>
      <w:r w:rsidRPr="00093DCE">
        <w:rPr>
          <w:sz w:val="22"/>
        </w:rPr>
        <w:t>1 MHz≦</w:t>
      </w:r>
      <w:r w:rsidRPr="00093DCE">
        <w:t>RBW≦50 MHz)</w:t>
      </w:r>
      <w:r w:rsidRPr="00093DCE">
        <w:t>：</w:t>
      </w:r>
    </w:p>
    <w:p w:rsidR="005D7CE8" w:rsidRPr="00093DCE" w:rsidRDefault="005D7CE8" w:rsidP="009A1501">
      <w:pPr>
        <w:pStyle w:val="170"/>
      </w:pPr>
      <w:r w:rsidRPr="00093DCE">
        <w:t xml:space="preserve">(1) </w:t>
      </w:r>
      <w:r w:rsidRPr="00093DCE">
        <w:t>以最大峰值輻射功率之頻點為中心的</w:t>
      </w:r>
      <w:r w:rsidRPr="00093DCE">
        <w:t>50 MHz</w:t>
      </w:r>
      <w:r w:rsidRPr="00093DCE">
        <w:t>頻寬需落在</w:t>
      </w:r>
      <w:r w:rsidRPr="00093DCE">
        <w:t>24.25 GHz</w:t>
      </w:r>
      <w:r w:rsidRPr="00093DCE">
        <w:t>～</w:t>
      </w:r>
      <w:r w:rsidRPr="00093DCE">
        <w:t>26.65 GHz</w:t>
      </w:r>
      <w:r w:rsidRPr="00093DCE">
        <w:t>頻段內。</w:t>
      </w:r>
    </w:p>
    <w:p w:rsidR="005D7CE8" w:rsidRPr="00093DCE" w:rsidRDefault="005D7CE8" w:rsidP="009A1501">
      <w:pPr>
        <w:pStyle w:val="170"/>
      </w:pPr>
      <w:r w:rsidRPr="00093DCE">
        <w:t xml:space="preserve">(2) </w:t>
      </w:r>
      <w:r w:rsidRPr="00093DCE">
        <w:t>峰值</w:t>
      </w:r>
      <w:r w:rsidRPr="00093DCE">
        <w:t>EIRP</w:t>
      </w:r>
      <w:r w:rsidRPr="00093DCE">
        <w:t>限制值應為</w:t>
      </w:r>
      <w:r w:rsidRPr="00093DCE">
        <w:t>20log (RBW/50) dBm</w:t>
      </w:r>
      <w:r w:rsidRPr="00093DCE">
        <w:t>，且解析頻寬不可超過待測設備的</w:t>
      </w:r>
      <w:r w:rsidRPr="00093DCE">
        <w:t>-10 dB</w:t>
      </w:r>
      <w:r w:rsidRPr="00093DCE">
        <w:t>頻寬。</w:t>
      </w:r>
    </w:p>
    <w:p w:rsidR="005D7CE8" w:rsidRPr="00093DCE" w:rsidRDefault="005D7CE8" w:rsidP="00DE638F">
      <w:pPr>
        <w:snapToGrid w:val="0"/>
        <w:spacing w:beforeLines="50" w:line="240" w:lineRule="atLeast"/>
        <w:jc w:val="both"/>
      </w:pPr>
      <w:r w:rsidRPr="00093DCE">
        <w:t xml:space="preserve">        3.11.2.5</w:t>
      </w:r>
      <w:r w:rsidR="00F9172C">
        <w:rPr>
          <w:rFonts w:hint="eastAsia"/>
        </w:rPr>
        <w:t xml:space="preserve"> </w:t>
      </w:r>
      <w:r w:rsidRPr="00093DCE">
        <w:t>測量程序：</w:t>
      </w:r>
    </w:p>
    <w:p w:rsidR="005D7CE8" w:rsidRPr="00093DCE" w:rsidRDefault="005D7CE8" w:rsidP="009A1501">
      <w:pPr>
        <w:pStyle w:val="170"/>
      </w:pPr>
      <w:r w:rsidRPr="00093DCE">
        <w:t>(1) 960 MHz</w:t>
      </w:r>
      <w:r w:rsidRPr="00093DCE">
        <w:t>以下之輻射發射位準以</w:t>
      </w:r>
      <w:r w:rsidRPr="00093DCE">
        <w:t>CISPR</w:t>
      </w:r>
      <w:r w:rsidRPr="00093DCE">
        <w:t>準峰值檢波器測量為準，除另有規定外，</w:t>
      </w:r>
      <w:r w:rsidRPr="00093DCE">
        <w:t>3.11.2.5</w:t>
      </w:r>
      <w:r w:rsidRPr="00093DCE">
        <w:t>所有</w:t>
      </w:r>
      <w:r w:rsidRPr="00093DCE">
        <w:t>RMS</w:t>
      </w:r>
      <w:r w:rsidRPr="00093DCE">
        <w:t>平均輻射發射位準以</w:t>
      </w:r>
      <w:smartTag w:uri="urn:schemas-microsoft-com:office:smarttags" w:element="chmetcnv">
        <w:smartTagPr>
          <w:attr w:name="TCSC" w:val="0"/>
          <w:attr w:name="NumberType" w:val="1"/>
          <w:attr w:name="Negative" w:val="False"/>
          <w:attr w:name="HasSpace" w:val="True"/>
          <w:attr w:name="SourceValue" w:val="1"/>
          <w:attr w:name="UnitName" w:val="m"/>
        </w:smartTagPr>
        <w:r w:rsidRPr="00093DCE">
          <w:t>1 M</w:t>
        </w:r>
      </w:smartTag>
      <w:r w:rsidRPr="00093DCE">
        <w:t>Hz</w:t>
      </w:r>
      <w:r w:rsidRPr="00093DCE">
        <w:t>解析頻寬，並採</w:t>
      </w:r>
      <w:r w:rsidRPr="00093DCE">
        <w:t>1</w:t>
      </w:r>
      <w:r w:rsidRPr="00093DCE">
        <w:t>毫秒</w:t>
      </w:r>
      <w:r w:rsidRPr="00093DCE">
        <w:t>/</w:t>
      </w:r>
      <w:r w:rsidRPr="00093DCE">
        <w:t>百萬赫</w:t>
      </w:r>
      <w:r w:rsidRPr="00093DCE">
        <w:t>(ms/MHz)</w:t>
      </w:r>
      <w:r w:rsidRPr="00093DCE">
        <w:t>掃描時間方式測量。測試儀器的頻率展開應等於取樣數乘以</w:t>
      </w:r>
      <w:r w:rsidRPr="00093DCE">
        <w:t>1 MHz</w:t>
      </w:r>
      <w:r w:rsidRPr="00093DCE">
        <w:t>，且測試儀器的掃描率應等於取樣數乘以</w:t>
      </w:r>
      <w:r w:rsidRPr="00093DCE">
        <w:t>1</w:t>
      </w:r>
      <w:r w:rsidRPr="00093DCE">
        <w:t>毫秒</w:t>
      </w:r>
      <w:r w:rsidRPr="00093DCE">
        <w:t>(ms)</w:t>
      </w:r>
      <w:r w:rsidRPr="00093DCE">
        <w:t>。依</w:t>
      </w:r>
      <w:r w:rsidRPr="00093DCE">
        <w:t>3.11.2.5</w:t>
      </w:r>
      <w:r w:rsidRPr="00093DCE">
        <w:t>操作的設備不適用</w:t>
      </w:r>
      <w:r w:rsidRPr="00093DCE">
        <w:t>5.15.3</w:t>
      </w:r>
      <w:r w:rsidRPr="00093DCE">
        <w:t>允許在</w:t>
      </w:r>
      <w:r w:rsidRPr="00093DCE">
        <w:t>0.1</w:t>
      </w:r>
      <w:r w:rsidRPr="00093DCE">
        <w:t>秒內取平均值的規定。測試儀器的</w:t>
      </w:r>
      <w:r w:rsidRPr="00093DCE">
        <w:t>VBW</w:t>
      </w:r>
      <w:r w:rsidRPr="00093DCE">
        <w:t>不可低於</w:t>
      </w:r>
      <w:r w:rsidRPr="00093DCE">
        <w:t>RBW</w:t>
      </w:r>
      <w:r w:rsidRPr="00093DCE">
        <w:t>且不可採軌跡平均</w:t>
      </w:r>
      <w:r w:rsidRPr="00093DCE">
        <w:t>(trace averaging)</w:t>
      </w:r>
      <w:r w:rsidRPr="00093DCE">
        <w:t>。</w:t>
      </w:r>
    </w:p>
    <w:p w:rsidR="005D7CE8" w:rsidRPr="00093DCE" w:rsidRDefault="005D7CE8" w:rsidP="009A1501">
      <w:pPr>
        <w:pStyle w:val="170"/>
      </w:pPr>
      <w:r w:rsidRPr="00093DCE">
        <w:t>(2)</w:t>
      </w:r>
      <w:r w:rsidR="00027ACD" w:rsidRPr="00093DCE">
        <w:t xml:space="preserve"> </w:t>
      </w:r>
      <w:r w:rsidR="00027ACD" w:rsidRPr="00093DCE">
        <w:t>測量</w:t>
      </w:r>
      <w:r w:rsidR="00027ACD" w:rsidRPr="00093DCE">
        <w:t>RMS</w:t>
      </w:r>
      <w:r w:rsidR="00027ACD" w:rsidRPr="00093DCE">
        <w:t>平均輻射值及峰值輻射值時，須經多次掃描且測試儀器設定為最大保持</w:t>
      </w:r>
      <w:r w:rsidR="00027ACD" w:rsidRPr="00093DCE">
        <w:t>(Maximum Hold)</w:t>
      </w:r>
      <w:r w:rsidR="00027ACD" w:rsidRPr="00093DCE">
        <w:t>，直至振幅穩定為止。</w:t>
      </w:r>
    </w:p>
    <w:p w:rsidR="00707892" w:rsidRDefault="00027ACD" w:rsidP="00707892">
      <w:pPr>
        <w:pStyle w:val="170"/>
      </w:pPr>
      <w:r w:rsidRPr="00093DCE">
        <w:t xml:space="preserve">(3) </w:t>
      </w:r>
      <w:r w:rsidRPr="00093DCE">
        <w:t>採步進頻率、跳頻或類似調變技術的發射機在測量峰值輻射位準、</w:t>
      </w:r>
      <w:r w:rsidRPr="00093DCE">
        <w:t>RMS</w:t>
      </w:r>
      <w:r w:rsidRPr="00093DCE">
        <w:t>平均輻射位準、中心頻率及最大幅射的頻率時，應啟動步進頻率或跳頻功能。可採閘控啟動方式測量觸發閘控之訊號。</w:t>
      </w:r>
    </w:p>
    <w:p w:rsidR="00707892" w:rsidRDefault="00027ACD" w:rsidP="009A1501">
      <w:pPr>
        <w:pStyle w:val="170"/>
      </w:pPr>
      <w:r w:rsidRPr="00093DCE">
        <w:t xml:space="preserve">(4) </w:t>
      </w:r>
      <w:r w:rsidRPr="00093DCE">
        <w:t>測量</w:t>
      </w:r>
      <w:r w:rsidRPr="00093DCE">
        <w:t>-10 dB</w:t>
      </w:r>
      <w:r w:rsidRPr="00093DCE">
        <w:t>頻寬時，應採</w:t>
      </w:r>
      <w:r w:rsidRPr="00093DCE">
        <w:t>1 MHz RBW</w:t>
      </w:r>
      <w:r w:rsidRPr="00093DCE">
        <w:t>且</w:t>
      </w:r>
      <w:r w:rsidRPr="00093DCE">
        <w:t xml:space="preserve"> VBW</w:t>
      </w:r>
      <w:r w:rsidRPr="00093DCE">
        <w:t>大於或等於</w:t>
      </w:r>
      <w:r w:rsidRPr="00093DCE">
        <w:t>RBW</w:t>
      </w:r>
      <w:r w:rsidRPr="00093DCE">
        <w:t>之峰值檢波器。</w:t>
      </w:r>
    </w:p>
    <w:p w:rsidR="00027ACD" w:rsidRPr="00093DCE" w:rsidRDefault="00027ACD" w:rsidP="009A1501">
      <w:pPr>
        <w:pStyle w:val="170"/>
      </w:pPr>
      <w:r w:rsidRPr="00093DCE">
        <w:t xml:space="preserve">(5) </w:t>
      </w:r>
      <w:r w:rsidRPr="00093DCE">
        <w:t>採用步進頻率、跳頻或類似調變技術之發射機，在測量</w:t>
      </w:r>
      <w:r w:rsidRPr="00093DCE">
        <w:t>3.11.2</w:t>
      </w:r>
      <w:r w:rsidRPr="00093DCE">
        <w:t>之</w:t>
      </w:r>
      <w:r w:rsidRPr="00093DCE">
        <w:t>-10 dB</w:t>
      </w:r>
      <w:r w:rsidRPr="00093DCE">
        <w:t>頻寬時，應關閉跳頻或步進頻率的調變功能，並依</w:t>
      </w:r>
      <w:r w:rsidRPr="00093DCE">
        <w:t>5.12</w:t>
      </w:r>
      <w:r w:rsidRPr="00093DCE">
        <w:t>規定以主頻率連續操作測量。</w:t>
      </w:r>
    </w:p>
    <w:p w:rsidR="00027ACD" w:rsidRPr="00093DCE" w:rsidRDefault="00027ACD" w:rsidP="009A1501">
      <w:pPr>
        <w:pStyle w:val="170"/>
      </w:pPr>
      <w:r w:rsidRPr="00093DCE">
        <w:t xml:space="preserve">(6) </w:t>
      </w:r>
      <w:r w:rsidRPr="00093DCE">
        <w:t>若能明確指出輻射僅來自於啟動發射機的數位電路，且非發射天線所輻射者，則其輻射值應符合</w:t>
      </w:r>
      <w:r w:rsidRPr="00093DCE">
        <w:t>2.8</w:t>
      </w:r>
      <w:r w:rsidRPr="00093DCE">
        <w:t>之規定。</w:t>
      </w:r>
    </w:p>
    <w:p w:rsidR="00027ACD" w:rsidRPr="00093DCE" w:rsidRDefault="00027ACD" w:rsidP="009A1501">
      <w:pPr>
        <w:pStyle w:val="170"/>
      </w:pPr>
      <w:r w:rsidRPr="00093DCE">
        <w:lastRenderedPageBreak/>
        <w:t xml:space="preserve">(7) </w:t>
      </w:r>
      <w:r w:rsidRPr="00093DCE">
        <w:t>附屬數位設備的輻射值，例如非屬發射機操作之數位控制電路所產生之輻射，應符合</w:t>
      </w:r>
      <w:r w:rsidRPr="00093DCE">
        <w:t>2.8</w:t>
      </w:r>
      <w:r w:rsidRPr="00093DCE">
        <w:t>之規定。</w:t>
      </w:r>
    </w:p>
    <w:p w:rsidR="00027ACD" w:rsidRPr="00093DCE" w:rsidRDefault="00027ACD" w:rsidP="009A1501">
      <w:pPr>
        <w:pStyle w:val="170"/>
      </w:pPr>
      <w:r w:rsidRPr="00093DCE">
        <w:t xml:space="preserve">(8) </w:t>
      </w:r>
      <w:r w:rsidRPr="00093DCE">
        <w:t>決定</w:t>
      </w:r>
      <w:r w:rsidRPr="00093DCE">
        <w:t>-10 dB</w:t>
      </w:r>
      <w:r w:rsidRPr="00093DCE">
        <w:t>頻寬或最大輻射之頻率時，不應計入前述（</w:t>
      </w:r>
      <w:r w:rsidRPr="00093DCE">
        <w:t>6</w:t>
      </w:r>
      <w:r w:rsidRPr="00093DCE">
        <w:t>）、（</w:t>
      </w:r>
      <w:r w:rsidRPr="00093DCE">
        <w:t>7</w:t>
      </w:r>
      <w:r w:rsidRPr="00093DCE">
        <w:t>）數位電路產生的輻射。</w:t>
      </w:r>
    </w:p>
    <w:p w:rsidR="00AB7E26" w:rsidRPr="00093DCE" w:rsidRDefault="007818FC" w:rsidP="00DE638F">
      <w:pPr>
        <w:pStyle w:val="20"/>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120" w:name="_Toc175448614"/>
      <w:bookmarkStart w:id="121" w:name="_Toc457400230"/>
      <w:bookmarkStart w:id="122" w:name="_Toc503286308"/>
      <w:r w:rsidRPr="00093DCE">
        <w:rPr>
          <w:rFonts w:ascii="Times New Roman" w:eastAsia="標楷體" w:hAnsi="Times New Roman"/>
          <w:b w:val="0"/>
          <w:bCs w:val="0"/>
          <w:sz w:val="24"/>
        </w:rPr>
        <w:t xml:space="preserve">3.12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2.9</w:t>
      </w:r>
      <w:r w:rsidR="00027ACD" w:rsidRPr="00093DCE">
        <w:rPr>
          <w:rFonts w:ascii="Times New Roman" w:eastAsia="標楷體" w:hAnsi="Times New Roman"/>
          <w:b w:val="0"/>
          <w:bCs w:val="0"/>
          <w:sz w:val="24"/>
        </w:rPr>
        <w:t>0 GHz</w:t>
      </w:r>
      <w:r w:rsidR="00027ACD" w:rsidRPr="00093DCE">
        <w:rPr>
          <w:rFonts w:ascii="Times New Roman" w:eastAsia="標楷體" w:hAnsi="Times New Roman"/>
          <w:b w:val="0"/>
          <w:bCs w:val="0"/>
          <w:sz w:val="24"/>
        </w:rPr>
        <w:t>～</w:t>
      </w:r>
      <w:r w:rsidRPr="00093DCE">
        <w:rPr>
          <w:rFonts w:ascii="Times New Roman" w:eastAsia="標楷體" w:hAnsi="Times New Roman"/>
          <w:b w:val="0"/>
          <w:bCs w:val="0"/>
          <w:sz w:val="24"/>
        </w:rPr>
        <w:t>3.26</w:t>
      </w:r>
      <w:r w:rsidR="00027ACD"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GHz</w:t>
      </w:r>
      <w:r w:rsidR="00027ACD" w:rsidRPr="00093DCE">
        <w:rPr>
          <w:rFonts w:ascii="Times New Roman" w:eastAsia="標楷體" w:hAnsi="Times New Roman"/>
          <w:b w:val="0"/>
          <w:bCs w:val="0"/>
          <w:sz w:val="24"/>
        </w:rPr>
        <w:t>、</w:t>
      </w:r>
      <w:r w:rsidRPr="00093DCE">
        <w:rPr>
          <w:rFonts w:ascii="Times New Roman" w:eastAsia="標楷體" w:hAnsi="Times New Roman"/>
          <w:b w:val="0"/>
          <w:bCs w:val="0"/>
          <w:sz w:val="24"/>
        </w:rPr>
        <w:t>3.267</w:t>
      </w:r>
      <w:r w:rsidR="00027ACD" w:rsidRPr="00093DCE">
        <w:rPr>
          <w:rFonts w:ascii="Times New Roman" w:eastAsia="標楷體" w:hAnsi="Times New Roman"/>
          <w:b w:val="0"/>
          <w:bCs w:val="0"/>
          <w:sz w:val="24"/>
        </w:rPr>
        <w:t xml:space="preserve"> GHz</w:t>
      </w:r>
      <w:r w:rsidR="00027ACD" w:rsidRPr="00093DCE">
        <w:rPr>
          <w:rFonts w:ascii="Times New Roman" w:eastAsia="標楷體" w:hAnsi="Times New Roman"/>
          <w:b w:val="0"/>
          <w:bCs w:val="0"/>
          <w:sz w:val="24"/>
        </w:rPr>
        <w:t>～</w:t>
      </w:r>
      <w:r w:rsidRPr="00093DCE">
        <w:rPr>
          <w:rFonts w:ascii="Times New Roman" w:eastAsia="標楷體" w:hAnsi="Times New Roman"/>
          <w:b w:val="0"/>
          <w:bCs w:val="0"/>
          <w:sz w:val="24"/>
        </w:rPr>
        <w:t>3.332</w:t>
      </w:r>
      <w:r w:rsidR="00027ACD"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GHz</w:t>
      </w:r>
      <w:r w:rsidR="00027ACD" w:rsidRPr="00093DCE">
        <w:rPr>
          <w:rFonts w:ascii="Times New Roman" w:eastAsia="標楷體" w:hAnsi="Times New Roman"/>
          <w:b w:val="0"/>
          <w:bCs w:val="0"/>
          <w:sz w:val="24"/>
        </w:rPr>
        <w:t>、</w:t>
      </w:r>
      <w:r w:rsidRPr="00093DCE">
        <w:rPr>
          <w:rFonts w:ascii="Times New Roman" w:eastAsia="標楷體" w:hAnsi="Times New Roman"/>
          <w:b w:val="0"/>
          <w:bCs w:val="0"/>
          <w:sz w:val="24"/>
        </w:rPr>
        <w:t>3.339</w:t>
      </w:r>
      <w:r w:rsidR="00027ACD" w:rsidRPr="00093DCE">
        <w:rPr>
          <w:rFonts w:ascii="Times New Roman" w:eastAsia="標楷體" w:hAnsi="Times New Roman"/>
          <w:b w:val="0"/>
          <w:bCs w:val="0"/>
          <w:sz w:val="24"/>
        </w:rPr>
        <w:t>0 GHz</w:t>
      </w:r>
      <w:r w:rsidR="00027ACD" w:rsidRPr="00093DCE">
        <w:rPr>
          <w:rFonts w:ascii="Times New Roman" w:eastAsia="標楷體" w:hAnsi="Times New Roman"/>
          <w:b w:val="0"/>
          <w:bCs w:val="0"/>
          <w:sz w:val="24"/>
        </w:rPr>
        <w:t>～</w:t>
      </w:r>
      <w:r w:rsidRPr="00093DCE">
        <w:rPr>
          <w:rFonts w:ascii="Times New Roman" w:eastAsia="標楷體" w:hAnsi="Times New Roman"/>
          <w:b w:val="0"/>
          <w:bCs w:val="0"/>
          <w:sz w:val="24"/>
        </w:rPr>
        <w:t>3.3458</w:t>
      </w:r>
      <w:r w:rsidR="00027ACD"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GHz</w:t>
      </w:r>
      <w:r w:rsidR="00027ACD" w:rsidRPr="00093DCE">
        <w:rPr>
          <w:rFonts w:ascii="Times New Roman" w:eastAsia="標楷體" w:hAnsi="Times New Roman"/>
          <w:b w:val="0"/>
          <w:bCs w:val="0"/>
          <w:sz w:val="24"/>
        </w:rPr>
        <w:t>及</w:t>
      </w:r>
      <w:r w:rsidRPr="00093DCE">
        <w:rPr>
          <w:rFonts w:ascii="Times New Roman" w:eastAsia="標楷體" w:hAnsi="Times New Roman"/>
          <w:b w:val="0"/>
          <w:bCs w:val="0"/>
          <w:sz w:val="24"/>
        </w:rPr>
        <w:t>3.358</w:t>
      </w:r>
      <w:r w:rsidR="00027ACD" w:rsidRPr="00093DCE">
        <w:rPr>
          <w:rFonts w:ascii="Times New Roman" w:eastAsia="標楷體" w:hAnsi="Times New Roman"/>
          <w:b w:val="0"/>
          <w:bCs w:val="0"/>
          <w:sz w:val="24"/>
        </w:rPr>
        <w:t xml:space="preserve"> GHz</w:t>
      </w:r>
      <w:r w:rsidR="00027ACD" w:rsidRPr="00093DCE">
        <w:rPr>
          <w:rFonts w:ascii="Times New Roman" w:eastAsia="標楷體" w:hAnsi="Times New Roman"/>
          <w:b w:val="0"/>
          <w:bCs w:val="0"/>
          <w:sz w:val="24"/>
        </w:rPr>
        <w:t>～</w:t>
      </w:r>
      <w:r w:rsidRPr="00093DCE">
        <w:rPr>
          <w:rFonts w:ascii="Times New Roman" w:eastAsia="標楷體" w:hAnsi="Times New Roman"/>
          <w:b w:val="0"/>
          <w:bCs w:val="0"/>
          <w:sz w:val="24"/>
        </w:rPr>
        <w:t>3.6</w:t>
      </w:r>
      <w:r w:rsidR="00027ACD" w:rsidRPr="00093DCE">
        <w:rPr>
          <w:rFonts w:ascii="Times New Roman" w:eastAsia="標楷體" w:hAnsi="Times New Roman"/>
          <w:b w:val="0"/>
          <w:bCs w:val="0"/>
          <w:sz w:val="24"/>
        </w:rPr>
        <w:t xml:space="preserve">00 </w:t>
      </w:r>
      <w:r w:rsidRPr="00093DCE">
        <w:rPr>
          <w:rFonts w:ascii="Times New Roman" w:eastAsia="標楷體" w:hAnsi="Times New Roman"/>
          <w:b w:val="0"/>
          <w:bCs w:val="0"/>
          <w:sz w:val="24"/>
        </w:rPr>
        <w:t>GHz</w:t>
      </w:r>
      <w:r w:rsidRPr="00093DCE">
        <w:rPr>
          <w:rFonts w:ascii="Times New Roman" w:eastAsia="標楷體" w:hAnsi="Times New Roman"/>
          <w:b w:val="0"/>
          <w:bCs w:val="0"/>
          <w:sz w:val="24"/>
        </w:rPr>
        <w:t>者</w:t>
      </w:r>
      <w:bookmarkEnd w:id="120"/>
      <w:bookmarkEnd w:id="121"/>
      <w:bookmarkEnd w:id="122"/>
    </w:p>
    <w:p w:rsidR="00AB7E26" w:rsidRPr="00093DCE" w:rsidRDefault="007818FC" w:rsidP="00DD15D0">
      <w:pPr>
        <w:pStyle w:val="31127"/>
        <w:spacing w:before="180"/>
        <w:ind w:leftChars="300" w:hangingChars="250" w:hanging="600"/>
        <w:rPr>
          <w:color w:val="auto"/>
        </w:rPr>
      </w:pPr>
      <w:bookmarkStart w:id="123" w:name="_Toc175448615"/>
      <w:r w:rsidRPr="00093DCE">
        <w:rPr>
          <w:color w:val="auto"/>
        </w:rPr>
        <w:t xml:space="preserve">3.12.1 </w:t>
      </w:r>
      <w:r w:rsidRPr="00093DCE">
        <w:rPr>
          <w:color w:val="auto"/>
        </w:rPr>
        <w:t>器材型式：車輛識別系統</w:t>
      </w:r>
      <w:r w:rsidRPr="00093DCE">
        <w:rPr>
          <w:color w:val="auto"/>
        </w:rPr>
        <w:t>(automatic vehicle identification systems</w:t>
      </w:r>
      <w:r w:rsidRPr="00093DCE">
        <w:rPr>
          <w:color w:val="auto"/>
        </w:rPr>
        <w:t>，</w:t>
      </w:r>
      <w:r w:rsidRPr="00093DCE">
        <w:rPr>
          <w:color w:val="auto"/>
        </w:rPr>
        <w:t>AVIS)</w:t>
      </w:r>
      <w:r w:rsidRPr="00093DCE">
        <w:rPr>
          <w:color w:val="auto"/>
        </w:rPr>
        <w:t>，使用掃頻技術以識別通過該系統之車輛。</w:t>
      </w:r>
      <w:bookmarkEnd w:id="123"/>
    </w:p>
    <w:p w:rsidR="00744DC4" w:rsidRPr="00093DCE" w:rsidRDefault="00027ACD" w:rsidP="00DE638F">
      <w:pPr>
        <w:snapToGrid w:val="0"/>
        <w:spacing w:beforeLines="50" w:line="240" w:lineRule="atLeast"/>
        <w:jc w:val="both"/>
        <w:rPr>
          <w:szCs w:val="24"/>
        </w:rPr>
      </w:pPr>
      <w:r w:rsidRPr="00093DCE">
        <w:rPr>
          <w:szCs w:val="24"/>
        </w:rPr>
        <w:t xml:space="preserve">        3.12.1.1 </w:t>
      </w:r>
      <w:r w:rsidR="007818FC" w:rsidRPr="00093DCE">
        <w:rPr>
          <w:szCs w:val="24"/>
        </w:rPr>
        <w:t>使用頻率：</w:t>
      </w:r>
    </w:p>
    <w:p w:rsidR="00744DC4" w:rsidRPr="00093DCE" w:rsidRDefault="00027ACD" w:rsidP="00707892">
      <w:pPr>
        <w:pStyle w:val="170"/>
      </w:pPr>
      <w:r w:rsidRPr="00093DCE">
        <w:t>(1) 2.90 GHz</w:t>
      </w:r>
      <w:r w:rsidRPr="00093DCE">
        <w:rPr>
          <w:bCs/>
        </w:rPr>
        <w:t>～</w:t>
      </w:r>
      <w:r w:rsidRPr="00093DCE">
        <w:t>3.26 GHz</w:t>
      </w:r>
      <w:r w:rsidRPr="00093DCE">
        <w:t>。</w:t>
      </w:r>
    </w:p>
    <w:p w:rsidR="00744DC4" w:rsidRPr="00093DCE" w:rsidRDefault="00027ACD" w:rsidP="00707892">
      <w:pPr>
        <w:pStyle w:val="170"/>
      </w:pPr>
      <w:r w:rsidRPr="00093DCE">
        <w:t>(2) 3.267 GHz</w:t>
      </w:r>
      <w:r w:rsidRPr="00093DCE">
        <w:rPr>
          <w:bCs/>
        </w:rPr>
        <w:t>～</w:t>
      </w:r>
      <w:r w:rsidRPr="00093DCE">
        <w:t>3.332 GHz</w:t>
      </w:r>
      <w:r w:rsidRPr="00093DCE">
        <w:t>。</w:t>
      </w:r>
    </w:p>
    <w:p w:rsidR="00744DC4" w:rsidRPr="00093DCE" w:rsidRDefault="00027ACD" w:rsidP="00707892">
      <w:pPr>
        <w:pStyle w:val="170"/>
      </w:pPr>
      <w:r w:rsidRPr="00093DCE">
        <w:t>(3) 3.3390 GHz</w:t>
      </w:r>
      <w:r w:rsidRPr="00093DCE">
        <w:rPr>
          <w:bCs/>
        </w:rPr>
        <w:t>～</w:t>
      </w:r>
      <w:r w:rsidRPr="00093DCE">
        <w:t>3.3458 GHz</w:t>
      </w:r>
      <w:r w:rsidRPr="00093DCE">
        <w:t>。</w:t>
      </w:r>
    </w:p>
    <w:p w:rsidR="00744DC4" w:rsidRPr="00093DCE" w:rsidRDefault="00027ACD" w:rsidP="00707892">
      <w:pPr>
        <w:pStyle w:val="170"/>
      </w:pPr>
      <w:r w:rsidRPr="00093DCE">
        <w:t>(4) 3.358 GHz</w:t>
      </w:r>
      <w:r w:rsidRPr="00093DCE">
        <w:rPr>
          <w:bCs/>
        </w:rPr>
        <w:t>～</w:t>
      </w:r>
      <w:r w:rsidRPr="00093DCE">
        <w:t>3.600 GHz</w:t>
      </w:r>
      <w:r w:rsidRPr="00093DCE">
        <w:t>。</w:t>
      </w:r>
    </w:p>
    <w:p w:rsidR="00744DC4" w:rsidRPr="00093DCE" w:rsidRDefault="00027ACD" w:rsidP="00DE638F">
      <w:pPr>
        <w:snapToGrid w:val="0"/>
        <w:spacing w:beforeLines="50" w:line="240" w:lineRule="atLeast"/>
        <w:jc w:val="both"/>
        <w:rPr>
          <w:szCs w:val="24"/>
        </w:rPr>
      </w:pPr>
      <w:r w:rsidRPr="00093DCE">
        <w:rPr>
          <w:szCs w:val="24"/>
        </w:rPr>
        <w:t xml:space="preserve">        3.12.1.2 </w:t>
      </w:r>
      <w:r w:rsidR="007818FC" w:rsidRPr="00093DCE">
        <w:rPr>
          <w:szCs w:val="24"/>
        </w:rPr>
        <w:t>發射限制：</w:t>
      </w:r>
    </w:p>
    <w:p w:rsidR="00744DC4" w:rsidRPr="00093DCE" w:rsidRDefault="00027ACD" w:rsidP="00707892">
      <w:pPr>
        <w:pStyle w:val="170"/>
      </w:pPr>
      <w:r w:rsidRPr="00093DCE">
        <w:t xml:space="preserve">(1) </w:t>
      </w:r>
      <w:r w:rsidRPr="00093DCE">
        <w:t>任一掃頻範圍內之頻率，距器材</w:t>
      </w:r>
      <w:r w:rsidRPr="00093DCE">
        <w:t>3</w:t>
      </w:r>
      <w:r w:rsidRPr="00093DCE">
        <w:t>公尺處以任何方向測量，其電場強度應小於或等於</w:t>
      </w:r>
      <w:r w:rsidRPr="00093DCE">
        <w:t>3000</w:t>
      </w:r>
      <w:r w:rsidRPr="00093DCE">
        <w:t>微伏特</w:t>
      </w:r>
      <w:r w:rsidRPr="00093DCE">
        <w:t>/</w:t>
      </w:r>
      <w:r w:rsidRPr="00093DCE">
        <w:t>公尺</w:t>
      </w:r>
      <w:r w:rsidRPr="00093DCE">
        <w:t>/</w:t>
      </w:r>
      <w:r w:rsidRPr="00093DCE">
        <w:t>百萬赫</w:t>
      </w:r>
      <w:r w:rsidRPr="00093DCE">
        <w:t>(uV/meter/MHz)</w:t>
      </w:r>
      <w:r w:rsidRPr="00093DCE">
        <w:t>。</w:t>
      </w:r>
    </w:p>
    <w:p w:rsidR="00744DC4" w:rsidRPr="00093DCE" w:rsidRDefault="00F43C35" w:rsidP="00707892">
      <w:pPr>
        <w:pStyle w:val="170"/>
      </w:pPr>
      <w:r w:rsidRPr="00093DCE">
        <w:t xml:space="preserve">(2) </w:t>
      </w:r>
      <w:r w:rsidRPr="00093DCE">
        <w:t>當裝設於其作業處時，距器材</w:t>
      </w:r>
      <w:r w:rsidRPr="00093DCE">
        <w:t>3</w:t>
      </w:r>
      <w:r w:rsidRPr="00093DCE">
        <w:t>公尺處之水平面</w:t>
      </w:r>
      <w:r w:rsidRPr="00093DCE">
        <w:sym w:font="Symbol" w:char="F0B1"/>
      </w:r>
      <w:r w:rsidRPr="00093DCE">
        <w:t>10</w:t>
      </w:r>
      <w:r w:rsidRPr="00093DCE">
        <w:t>度以內任何方向測量，其電場強度應小於或等於</w:t>
      </w:r>
      <w:r w:rsidRPr="00093DCE">
        <w:t>400 uV/meter/MHz</w:t>
      </w:r>
      <w:r w:rsidRPr="00093DCE">
        <w:t>。</w:t>
      </w:r>
    </w:p>
    <w:p w:rsidR="00F43C35" w:rsidRPr="00093DCE" w:rsidRDefault="00F43C35" w:rsidP="00707892">
      <w:pPr>
        <w:pStyle w:val="170"/>
      </w:pPr>
      <w:r w:rsidRPr="00093DCE">
        <w:t xml:space="preserve">(3) </w:t>
      </w:r>
      <w:r w:rsidRPr="00093DCE">
        <w:t>任一掃頻範圍外之頻率，距器材</w:t>
      </w:r>
      <w:r w:rsidRPr="00093DCE">
        <w:t>3</w:t>
      </w:r>
      <w:r w:rsidRPr="00093DCE">
        <w:t>公尺處以任何方向測量，其電場強度應小於或等於</w:t>
      </w:r>
      <w:r w:rsidRPr="00093DCE">
        <w:t>100 uV/meter/MHz</w:t>
      </w:r>
      <w:r w:rsidRPr="00093DCE">
        <w:t>，且應由</w:t>
      </w:r>
      <w:r w:rsidRPr="00093DCE">
        <w:t>30 MHz</w:t>
      </w:r>
      <w:r w:rsidRPr="00093DCE">
        <w:t>測量至</w:t>
      </w:r>
      <w:r w:rsidRPr="00093DCE">
        <w:t>20 GHz</w:t>
      </w:r>
      <w:r w:rsidRPr="00093DCE">
        <w:t>。</w:t>
      </w:r>
    </w:p>
    <w:p w:rsidR="00F43C35" w:rsidRPr="00093DCE" w:rsidRDefault="00F43C35" w:rsidP="00707892">
      <w:pPr>
        <w:pStyle w:val="170"/>
      </w:pPr>
      <w:r w:rsidRPr="00093DCE">
        <w:t xml:space="preserve">(4) </w:t>
      </w:r>
      <w:r w:rsidRPr="00093DCE">
        <w:t>所有發射限制值係以平均值檢波器測量，且須符合</w:t>
      </w:r>
      <w:r w:rsidRPr="00093DCE">
        <w:t>5.15.2</w:t>
      </w:r>
      <w:r w:rsidRPr="00093DCE">
        <w:t>之峰值規定。</w:t>
      </w:r>
    </w:p>
    <w:p w:rsidR="00F43C35" w:rsidRPr="00093DCE" w:rsidRDefault="00F43C35" w:rsidP="00707892">
      <w:pPr>
        <w:pStyle w:val="170"/>
      </w:pPr>
      <w:r w:rsidRPr="00093DCE">
        <w:t xml:space="preserve">(5) </w:t>
      </w:r>
      <w:r w:rsidRPr="00093DCE">
        <w:t>應使</w:t>
      </w:r>
      <w:r w:rsidRPr="00093DCE">
        <w:t>AVIS</w:t>
      </w:r>
      <w:r w:rsidRPr="00093DCE">
        <w:t>僅在被識別車輛進入該系統輻射場時，始發射訊號。</w:t>
      </w:r>
    </w:p>
    <w:p w:rsidR="00F43C35" w:rsidRPr="00093DCE" w:rsidRDefault="00F43C35" w:rsidP="00707892">
      <w:pPr>
        <w:pStyle w:val="170"/>
        <w:rPr>
          <w:vertAlign w:val="superscript"/>
        </w:rPr>
      </w:pPr>
      <w:r w:rsidRPr="00093DCE">
        <w:t>(6) AVIS</w:t>
      </w:r>
      <w:r w:rsidRPr="00093DCE">
        <w:t>裝置上應標示：</w:t>
      </w:r>
      <w:r w:rsidRPr="00093DCE">
        <w:t>”</w:t>
      </w:r>
      <w:r w:rsidRPr="00093DCE">
        <w:t>使用時天線不可指向在水平平面之</w:t>
      </w:r>
      <w:r w:rsidRPr="00093DCE">
        <w:sym w:font="Courier New" w:char="00B1"/>
      </w:r>
      <w:r w:rsidRPr="00093DCE">
        <w:t xml:space="preserve"> xx</w:t>
      </w:r>
      <w:r w:rsidRPr="00093DCE">
        <w:t>角度內。</w:t>
      </w:r>
      <w:r w:rsidRPr="00093DCE">
        <w:rPr>
          <w:vertAlign w:val="superscript"/>
        </w:rPr>
        <w:t>”</w:t>
      </w:r>
      <w:r w:rsidRPr="00093DCE">
        <w:rPr>
          <w:vertAlign w:val="superscript"/>
        </w:rPr>
        <w:t>註</w:t>
      </w:r>
      <w:r w:rsidRPr="00093DCE">
        <w:rPr>
          <w:vertAlign w:val="superscript"/>
        </w:rPr>
        <w:t>”</w:t>
      </w:r>
    </w:p>
    <w:p w:rsidR="00F43C35" w:rsidRPr="00093DCE" w:rsidRDefault="00F43C35" w:rsidP="00DD15D0">
      <w:pPr>
        <w:pStyle w:val="16"/>
        <w:spacing w:before="50"/>
        <w:ind w:leftChars="350" w:left="1680" w:hangingChars="350" w:hanging="840"/>
        <w:rPr>
          <w:rFonts w:ascii="Times New Roman" w:hAnsi="Times New Roman" w:cs="Times New Roman"/>
        </w:rPr>
      </w:pPr>
      <w:r w:rsidRPr="00093DCE">
        <w:rPr>
          <w:rFonts w:ascii="Times New Roman" w:hAnsi="Times New Roman" w:cs="Times New Roman"/>
          <w:vertAlign w:val="superscript"/>
        </w:rPr>
        <w:t xml:space="preserve">    </w:t>
      </w:r>
      <w:r w:rsidR="00F9172C">
        <w:rPr>
          <w:rFonts w:ascii="Times New Roman" w:hAnsi="Times New Roman" w:cs="Times New Roman" w:hint="eastAsia"/>
          <w:vertAlign w:val="superscript"/>
        </w:rPr>
        <w:t xml:space="preserve"> </w:t>
      </w:r>
      <w:r w:rsidRPr="00093DCE">
        <w:rPr>
          <w:rFonts w:ascii="Times New Roman" w:hAnsi="Times New Roman" w:cs="Times New Roman"/>
        </w:rPr>
        <w:t>註：其中之</w:t>
      </w:r>
      <w:r w:rsidRPr="00093DCE">
        <w:rPr>
          <w:rFonts w:ascii="Times New Roman" w:hAnsi="Times New Roman" w:cs="Times New Roman"/>
        </w:rPr>
        <w:t>xx</w:t>
      </w:r>
      <w:r w:rsidRPr="00093DCE">
        <w:rPr>
          <w:rFonts w:ascii="Times New Roman" w:hAnsi="Times New Roman" w:cs="Times New Roman"/>
        </w:rPr>
        <w:t>角度應由責任單位須以符合</w:t>
      </w:r>
      <w:r w:rsidRPr="00093DCE">
        <w:rPr>
          <w:rFonts w:ascii="Times New Roman" w:hAnsi="Times New Roman" w:cs="Times New Roman"/>
        </w:rPr>
        <w:t>2.2</w:t>
      </w:r>
      <w:r w:rsidRPr="00093DCE">
        <w:rPr>
          <w:rFonts w:ascii="Times New Roman" w:hAnsi="Times New Roman" w:cs="Times New Roman"/>
        </w:rPr>
        <w:t>輻射限制規定與上述角度限制的天線指向角度代換。</w:t>
      </w:r>
    </w:p>
    <w:p w:rsidR="00F43C35" w:rsidRPr="00093DCE" w:rsidRDefault="00F43C35" w:rsidP="00DD15D0">
      <w:pPr>
        <w:spacing w:before="50" w:line="240" w:lineRule="atLeast"/>
        <w:jc w:val="both"/>
      </w:pPr>
      <w:r w:rsidRPr="00093DCE">
        <w:rPr>
          <w:szCs w:val="24"/>
        </w:rPr>
        <w:t xml:space="preserve">        3.12.1.3 </w:t>
      </w:r>
      <w:r w:rsidRPr="00093DCE">
        <w:t>發射天線：使用號角型</w:t>
      </w:r>
      <w:r w:rsidRPr="00093DCE">
        <w:t>(horn antenna)</w:t>
      </w:r>
      <w:r w:rsidRPr="00093DCE">
        <w:t>或其他高指向性天線。</w:t>
      </w:r>
    </w:p>
    <w:p w:rsidR="00F43C35" w:rsidRPr="00093DCE" w:rsidRDefault="00F43C35" w:rsidP="00DD15D0">
      <w:pPr>
        <w:spacing w:before="50" w:line="240" w:lineRule="atLeast"/>
        <w:jc w:val="both"/>
      </w:pPr>
      <w:r w:rsidRPr="00093DCE">
        <w:t xml:space="preserve">        3.12.1.4</w:t>
      </w:r>
      <w:r w:rsidR="00F9172C">
        <w:rPr>
          <w:rFonts w:hint="eastAsia"/>
        </w:rPr>
        <w:t xml:space="preserve"> </w:t>
      </w:r>
      <w:r w:rsidRPr="00093DCE">
        <w:t>掃頻速率：限於每秒</w:t>
      </w:r>
      <w:r w:rsidRPr="00093DCE">
        <w:t>4000</w:t>
      </w:r>
      <w:r w:rsidRPr="00093DCE">
        <w:t>次～</w:t>
      </w:r>
      <w:r w:rsidRPr="00093DCE">
        <w:t>50000</w:t>
      </w:r>
      <w:r w:rsidRPr="00093DCE">
        <w:t>次間。</w:t>
      </w:r>
    </w:p>
    <w:p w:rsidR="00F43C35" w:rsidRPr="00093DCE" w:rsidRDefault="00F43C35" w:rsidP="00DD15D0">
      <w:pPr>
        <w:spacing w:before="50" w:line="240" w:lineRule="atLeast"/>
        <w:jc w:val="both"/>
      </w:pPr>
      <w:r w:rsidRPr="00093DCE">
        <w:t xml:space="preserve">        3.12.1.5</w:t>
      </w:r>
      <w:r w:rsidR="00F9172C">
        <w:rPr>
          <w:rFonts w:hint="eastAsia"/>
        </w:rPr>
        <w:t xml:space="preserve"> </w:t>
      </w:r>
      <w:r w:rsidRPr="00093DCE">
        <w:t>測試方法及注意事項：</w:t>
      </w:r>
    </w:p>
    <w:p w:rsidR="00F43C35" w:rsidRPr="00093DCE" w:rsidRDefault="00F43C35" w:rsidP="009A1501">
      <w:pPr>
        <w:pStyle w:val="170"/>
      </w:pPr>
      <w:r w:rsidRPr="00093DCE">
        <w:t xml:space="preserve">(1) </w:t>
      </w:r>
      <w:r w:rsidRPr="00093DCE">
        <w:t>測試時，應以頻譜分析儀或適當儀器之中頻</w:t>
      </w:r>
      <w:r w:rsidRPr="00093DCE">
        <w:t>(intermediate frequency)</w:t>
      </w:r>
      <w:r w:rsidRPr="00093DCE">
        <w:t>進行測量，並以</w:t>
      </w:r>
      <w:r w:rsidRPr="00093DCE">
        <w:t xml:space="preserve"> uV/meter/MHz</w:t>
      </w:r>
      <w:r w:rsidRPr="00093DCE">
        <w:t>表示電場強度。</w:t>
      </w:r>
    </w:p>
    <w:p w:rsidR="00F43C35" w:rsidRPr="00093DCE" w:rsidRDefault="00F43C35" w:rsidP="009A1501">
      <w:pPr>
        <w:pStyle w:val="170"/>
      </w:pPr>
      <w:r w:rsidRPr="00093DCE">
        <w:t xml:space="preserve">(2) </w:t>
      </w:r>
      <w:r w:rsidRPr="00093DCE">
        <w:t>除掃描頻帶外，測量</w:t>
      </w:r>
      <w:r w:rsidRPr="00093DCE">
        <w:t>30 MHz</w:t>
      </w:r>
      <w:r w:rsidRPr="00093DCE">
        <w:rPr>
          <w:bCs/>
        </w:rPr>
        <w:t>～</w:t>
      </w:r>
      <w:r w:rsidRPr="00093DCE">
        <w:t>20 GHz</w:t>
      </w:r>
      <w:r w:rsidRPr="00093DCE">
        <w:t>間之混附及旁波帶發射，測試儀器應盡量靠近待測物。</w:t>
      </w:r>
    </w:p>
    <w:p w:rsidR="00F43C35" w:rsidRPr="00093DCE" w:rsidRDefault="00F43C35" w:rsidP="009A1501">
      <w:pPr>
        <w:pStyle w:val="170"/>
      </w:pPr>
      <w:r w:rsidRPr="00093DCE">
        <w:lastRenderedPageBreak/>
        <w:t xml:space="preserve">(3) </w:t>
      </w:r>
      <w:r w:rsidRPr="00093DCE">
        <w:t>距器材</w:t>
      </w:r>
      <w:r w:rsidRPr="00093DCE">
        <w:t>3</w:t>
      </w:r>
      <w:r w:rsidRPr="00093DCE">
        <w:t>公尺處測量時，應記錄最大電場強度方向與其衰減至</w:t>
      </w:r>
      <w:r w:rsidRPr="00093DCE">
        <w:t>400 uV/meter/MHz</w:t>
      </w:r>
      <w:r w:rsidRPr="00093DCE">
        <w:t>時之夾角。</w:t>
      </w:r>
    </w:p>
    <w:p w:rsidR="007818FC" w:rsidRPr="00093DCE" w:rsidRDefault="00F43C35" w:rsidP="009A1501">
      <w:pPr>
        <w:pStyle w:val="170"/>
      </w:pPr>
      <w:r w:rsidRPr="00093DCE">
        <w:t xml:space="preserve">(4) </w:t>
      </w:r>
      <w:r w:rsidRPr="00093DCE">
        <w:t>檢驗報告應檢附顯示全部掃頻訊號及經校正之垂直及水平軸刻度之頻譜分析照片或繪圖﹔頻譜分析儀之設定條件亦應標示於照片或繪圖上。</w:t>
      </w:r>
    </w:p>
    <w:p w:rsidR="00AB7E26" w:rsidRPr="00093DCE" w:rsidRDefault="007818FC" w:rsidP="00DE638F">
      <w:pPr>
        <w:pStyle w:val="20"/>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124" w:name="_Toc457400231"/>
      <w:bookmarkStart w:id="125" w:name="_Toc503286309"/>
      <w:r w:rsidRPr="00093DCE">
        <w:rPr>
          <w:rFonts w:ascii="Times New Roman" w:eastAsia="標楷體" w:hAnsi="Times New Roman"/>
          <w:b w:val="0"/>
          <w:bCs w:val="0"/>
          <w:sz w:val="24"/>
        </w:rPr>
        <w:t xml:space="preserve">3.13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57</w:t>
      </w:r>
      <w:r w:rsidR="00F43C35" w:rsidRPr="00093DCE">
        <w:rPr>
          <w:rFonts w:ascii="Times New Roman" w:eastAsia="標楷體" w:hAnsi="Times New Roman"/>
          <w:b w:val="0"/>
          <w:bCs w:val="0"/>
          <w:sz w:val="24"/>
        </w:rPr>
        <w:t xml:space="preserve"> GHz</w:t>
      </w:r>
      <w:r w:rsidR="00F43C35" w:rsidRPr="00093DCE">
        <w:rPr>
          <w:rFonts w:ascii="Times New Roman" w:eastAsia="標楷體" w:hAnsi="Times New Roman"/>
          <w:b w:val="0"/>
          <w:bCs w:val="0"/>
          <w:sz w:val="24"/>
        </w:rPr>
        <w:t>～</w:t>
      </w:r>
      <w:r w:rsidRPr="00093DCE">
        <w:rPr>
          <w:rFonts w:ascii="Times New Roman" w:eastAsia="標楷體" w:hAnsi="Times New Roman"/>
          <w:b w:val="0"/>
          <w:bCs w:val="0"/>
          <w:sz w:val="24"/>
        </w:rPr>
        <w:t>6</w:t>
      </w:r>
      <w:r w:rsidR="00F43C35" w:rsidRPr="00093DCE">
        <w:rPr>
          <w:rFonts w:ascii="Times New Roman" w:eastAsia="標楷體" w:hAnsi="Times New Roman"/>
          <w:b w:val="0"/>
          <w:bCs w:val="0"/>
          <w:sz w:val="24"/>
        </w:rPr>
        <w:t xml:space="preserve">6 </w:t>
      </w:r>
      <w:r w:rsidRPr="00093DCE">
        <w:rPr>
          <w:rFonts w:ascii="Times New Roman" w:eastAsia="標楷體" w:hAnsi="Times New Roman"/>
          <w:b w:val="0"/>
          <w:bCs w:val="0"/>
          <w:sz w:val="24"/>
        </w:rPr>
        <w:t>GHz</w:t>
      </w:r>
      <w:r w:rsidRPr="00093DCE">
        <w:rPr>
          <w:rFonts w:ascii="Times New Roman" w:eastAsia="標楷體" w:hAnsi="Times New Roman"/>
          <w:b w:val="0"/>
          <w:bCs w:val="0"/>
          <w:sz w:val="24"/>
        </w:rPr>
        <w:t>者</w:t>
      </w:r>
      <w:bookmarkEnd w:id="124"/>
      <w:bookmarkEnd w:id="125"/>
    </w:p>
    <w:p w:rsidR="00AB7E26" w:rsidRPr="00093DCE" w:rsidRDefault="007818FC" w:rsidP="00DD15D0">
      <w:pPr>
        <w:pStyle w:val="31127"/>
        <w:spacing w:before="180"/>
        <w:ind w:leftChars="300" w:hangingChars="250" w:hanging="600"/>
        <w:rPr>
          <w:bCs/>
          <w:color w:val="auto"/>
          <w:szCs w:val="24"/>
        </w:rPr>
      </w:pPr>
      <w:r w:rsidRPr="00093DCE">
        <w:rPr>
          <w:bCs/>
          <w:color w:val="auto"/>
        </w:rPr>
        <w:t xml:space="preserve">3.13.1 </w:t>
      </w:r>
      <w:r w:rsidRPr="00093DCE">
        <w:rPr>
          <w:bCs/>
          <w:color w:val="auto"/>
        </w:rPr>
        <w:t>器材型式：</w:t>
      </w:r>
      <w:r w:rsidR="00F43C35" w:rsidRPr="00093DCE">
        <w:rPr>
          <w:bCs/>
          <w:color w:val="auto"/>
        </w:rPr>
        <w:t>任何發射型式之器材，但不包括非固定操作</w:t>
      </w:r>
      <w:r w:rsidR="00F43C35" w:rsidRPr="00093DCE">
        <w:rPr>
          <w:color w:val="auto"/>
          <w:szCs w:val="24"/>
        </w:rPr>
        <w:t>之場強擾動感測器</w:t>
      </w:r>
      <w:r w:rsidR="00F43C35" w:rsidRPr="00093DCE">
        <w:rPr>
          <w:color w:val="auto"/>
          <w:szCs w:val="24"/>
        </w:rPr>
        <w:t>(field disturbance sensors)</w:t>
      </w:r>
      <w:r w:rsidR="00F43C35" w:rsidRPr="00093DCE">
        <w:rPr>
          <w:color w:val="auto"/>
          <w:szCs w:val="24"/>
        </w:rPr>
        <w:t>及使用於航空器或人造衛星上的器材。</w:t>
      </w:r>
    </w:p>
    <w:p w:rsidR="00744DC4" w:rsidRPr="00093DCE" w:rsidRDefault="00E00206" w:rsidP="00DE638F">
      <w:pPr>
        <w:snapToGrid w:val="0"/>
        <w:spacing w:beforeLines="50" w:line="240" w:lineRule="atLeast"/>
        <w:jc w:val="both"/>
        <w:rPr>
          <w:szCs w:val="24"/>
        </w:rPr>
      </w:pPr>
      <w:r w:rsidRPr="00093DCE">
        <w:rPr>
          <w:szCs w:val="24"/>
        </w:rPr>
        <w:t xml:space="preserve">        3.13.1.1</w:t>
      </w:r>
      <w:r w:rsidR="00F9172C">
        <w:rPr>
          <w:rFonts w:hint="eastAsia"/>
          <w:szCs w:val="24"/>
        </w:rPr>
        <w:t xml:space="preserve"> </w:t>
      </w:r>
      <w:r w:rsidRPr="00093DCE">
        <w:t>在</w:t>
      </w:r>
      <w:r w:rsidRPr="00093DCE">
        <w:t>57 GHz</w:t>
      </w:r>
      <w:r w:rsidRPr="00093DCE">
        <w:t>～</w:t>
      </w:r>
      <w:r w:rsidRPr="00093DCE">
        <w:t>66 GHz</w:t>
      </w:r>
      <w:r w:rsidRPr="00093DCE">
        <w:t>者，須符合下列之有效等向輻射功率（</w:t>
      </w:r>
      <w:r w:rsidRPr="00093DCE">
        <w:t>EIRP</w:t>
      </w:r>
      <w:r w:rsidRPr="00093DCE">
        <w:t>）：</w:t>
      </w:r>
    </w:p>
    <w:p w:rsidR="00E00206" w:rsidRPr="00093DCE" w:rsidRDefault="00E00206" w:rsidP="009A1501">
      <w:pPr>
        <w:pStyle w:val="170"/>
      </w:pPr>
      <w:r w:rsidRPr="00093DCE">
        <w:t xml:space="preserve">(1) </w:t>
      </w:r>
      <w:r w:rsidRPr="00093DCE">
        <w:t>固定式場強擾動感測器主波占用頻寬小於或等於</w:t>
      </w:r>
      <w:r w:rsidRPr="00093DCE">
        <w:t>500 MHz</w:t>
      </w:r>
      <w:r w:rsidRPr="00093DCE">
        <w:t>且全部位於</w:t>
      </w:r>
      <w:r w:rsidRPr="00093DCE">
        <w:t>61.0 GHz</w:t>
      </w:r>
      <w:r w:rsidRPr="00093DCE">
        <w:t>～</w:t>
      </w:r>
      <w:r w:rsidRPr="00093DCE">
        <w:t>61.5 GHz</w:t>
      </w:r>
      <w:r w:rsidRPr="00093DCE">
        <w:t>者：</w:t>
      </w:r>
    </w:p>
    <w:p w:rsidR="003C2715" w:rsidRPr="00093DCE" w:rsidRDefault="00E00206" w:rsidP="00DD15D0">
      <w:pPr>
        <w:pStyle w:val="A70"/>
        <w:spacing w:before="50"/>
        <w:rPr>
          <w:color w:val="auto"/>
        </w:rPr>
      </w:pPr>
      <w:r w:rsidRPr="00093DCE">
        <w:rPr>
          <w:color w:val="auto"/>
          <w:szCs w:val="24"/>
        </w:rPr>
        <w:t xml:space="preserve">            (A)</w:t>
      </w:r>
      <w:r w:rsidRPr="00093DCE">
        <w:rPr>
          <w:color w:val="auto"/>
        </w:rPr>
        <w:t xml:space="preserve"> </w:t>
      </w:r>
      <w:r w:rsidRPr="00093DCE">
        <w:rPr>
          <w:color w:val="auto"/>
        </w:rPr>
        <w:t>在發射期間所測得任何發射之主波平均功率應小於或等於</w:t>
      </w:r>
      <w:r w:rsidRPr="00093DCE">
        <w:rPr>
          <w:color w:val="auto"/>
        </w:rPr>
        <w:t>40 dBm</w:t>
      </w:r>
      <w:r w:rsidRPr="00093DCE">
        <w:rPr>
          <w:color w:val="auto"/>
        </w:rPr>
        <w:t>，任何發射之主波峰值功率應小於或等於</w:t>
      </w:r>
      <w:r w:rsidRPr="00093DCE">
        <w:rPr>
          <w:color w:val="auto"/>
        </w:rPr>
        <w:t>43 dBm</w:t>
      </w:r>
      <w:r w:rsidRPr="00093DCE">
        <w:rPr>
          <w:color w:val="auto"/>
        </w:rPr>
        <w:t>。</w:t>
      </w:r>
    </w:p>
    <w:p w:rsidR="00E00206" w:rsidRPr="00093DCE" w:rsidRDefault="00E00206" w:rsidP="00DD15D0">
      <w:pPr>
        <w:pStyle w:val="A70"/>
        <w:spacing w:before="50"/>
        <w:rPr>
          <w:color w:val="auto"/>
          <w:szCs w:val="24"/>
        </w:rPr>
      </w:pPr>
      <w:r w:rsidRPr="00093DCE">
        <w:rPr>
          <w:color w:val="auto"/>
        </w:rPr>
        <w:t xml:space="preserve">            (B) 57 GHz</w:t>
      </w:r>
      <w:r w:rsidRPr="00093DCE">
        <w:rPr>
          <w:color w:val="auto"/>
        </w:rPr>
        <w:t>～</w:t>
      </w:r>
      <w:r w:rsidRPr="00093DCE">
        <w:rPr>
          <w:color w:val="auto"/>
        </w:rPr>
        <w:t>61.0 GHz</w:t>
      </w:r>
      <w:r w:rsidRPr="00093DCE">
        <w:rPr>
          <w:color w:val="auto"/>
        </w:rPr>
        <w:t>與</w:t>
      </w:r>
      <w:r w:rsidRPr="00093DCE">
        <w:rPr>
          <w:color w:val="auto"/>
        </w:rPr>
        <w:t>61.5 GHz</w:t>
      </w:r>
      <w:r w:rsidRPr="00093DCE">
        <w:rPr>
          <w:color w:val="auto"/>
        </w:rPr>
        <w:t>～</w:t>
      </w:r>
      <w:r w:rsidRPr="00093DCE">
        <w:rPr>
          <w:color w:val="auto"/>
        </w:rPr>
        <w:t>66.0 GHz</w:t>
      </w:r>
      <w:r w:rsidRPr="00093DCE">
        <w:rPr>
          <w:color w:val="auto"/>
        </w:rPr>
        <w:t>之發射，其平均功率應小於或等於</w:t>
      </w:r>
      <w:r w:rsidRPr="00093DCE">
        <w:rPr>
          <w:color w:val="auto"/>
        </w:rPr>
        <w:t>10 dBm</w:t>
      </w:r>
      <w:r w:rsidRPr="00093DCE">
        <w:rPr>
          <w:color w:val="auto"/>
        </w:rPr>
        <w:t>，而峰值功率應小於或等於</w:t>
      </w:r>
      <w:r w:rsidRPr="00093DCE">
        <w:rPr>
          <w:color w:val="auto"/>
        </w:rPr>
        <w:t>13 dBm</w:t>
      </w:r>
      <w:r w:rsidRPr="00093DCE">
        <w:rPr>
          <w:color w:val="auto"/>
        </w:rPr>
        <w:t>。</w:t>
      </w:r>
    </w:p>
    <w:p w:rsidR="003C2715" w:rsidRPr="00093DCE" w:rsidRDefault="00E00206" w:rsidP="00707892">
      <w:pPr>
        <w:pStyle w:val="170"/>
      </w:pPr>
      <w:r w:rsidRPr="00093DCE">
        <w:t xml:space="preserve">(2) </w:t>
      </w:r>
      <w:r w:rsidRPr="00093DCE">
        <w:t>固定式場強擾動感測器除</w:t>
      </w:r>
      <w:r w:rsidRPr="00093DCE">
        <w:t>(1)</w:t>
      </w:r>
      <w:r w:rsidRPr="00093DCE">
        <w:t>情況外，發射機峰值傳導輸出功率應小於或等於</w:t>
      </w:r>
      <w:r w:rsidRPr="00093DCE">
        <w:t>-10 dBm</w:t>
      </w:r>
      <w:r w:rsidR="00D82136">
        <w:rPr>
          <w:rFonts w:hint="eastAsia"/>
        </w:rPr>
        <w:t>，</w:t>
      </w:r>
      <w:r w:rsidRPr="00093DCE">
        <w:t>且其</w:t>
      </w:r>
      <w:r w:rsidRPr="00093DCE">
        <w:t>EIRP</w:t>
      </w:r>
      <w:r w:rsidRPr="00093DCE">
        <w:t>的峰值功率應小於或等於</w:t>
      </w:r>
      <w:r w:rsidRPr="00093DCE">
        <w:t>10 dBm</w:t>
      </w:r>
      <w:r w:rsidRPr="00093DCE">
        <w:t>。</w:t>
      </w:r>
    </w:p>
    <w:p w:rsidR="00E00206" w:rsidRPr="00093DCE" w:rsidRDefault="00E00206" w:rsidP="00707892">
      <w:pPr>
        <w:pStyle w:val="170"/>
      </w:pPr>
      <w:r w:rsidRPr="00093DCE">
        <w:t xml:space="preserve">(3) </w:t>
      </w:r>
      <w:r w:rsidRPr="00093DCE">
        <w:t>除固定式場強擾動感測器外之器材，發射期間</w:t>
      </w:r>
      <w:r w:rsidRPr="00093DCE">
        <w:t>EIRP</w:t>
      </w:r>
      <w:r w:rsidRPr="00093DCE">
        <w:t>值應符合下列規定：</w:t>
      </w:r>
    </w:p>
    <w:p w:rsidR="00E00206" w:rsidRPr="00093DCE" w:rsidRDefault="00E00206" w:rsidP="00DD15D0">
      <w:pPr>
        <w:pStyle w:val="A70"/>
        <w:spacing w:before="50"/>
        <w:rPr>
          <w:color w:val="auto"/>
        </w:rPr>
      </w:pPr>
      <w:r w:rsidRPr="00093DCE">
        <w:rPr>
          <w:color w:val="auto"/>
        </w:rPr>
        <w:t xml:space="preserve">  </w:t>
      </w:r>
      <w:r w:rsidR="00125A42" w:rsidRPr="00093DCE">
        <w:rPr>
          <w:color w:val="auto"/>
        </w:rPr>
        <w:t xml:space="preserve">          </w:t>
      </w:r>
      <w:r w:rsidRPr="00093DCE">
        <w:rPr>
          <w:color w:val="auto"/>
        </w:rPr>
        <w:t xml:space="preserve">(A) </w:t>
      </w:r>
      <w:r w:rsidRPr="00093DCE">
        <w:rPr>
          <w:color w:val="auto"/>
        </w:rPr>
        <w:t>位於室外之發射機，其天線增益</w:t>
      </w:r>
      <w:r w:rsidRPr="00093DCE">
        <w:rPr>
          <w:color w:val="auto"/>
        </w:rPr>
        <w:t>(G</w:t>
      </w:r>
      <w:r w:rsidRPr="00093DCE">
        <w:rPr>
          <w:color w:val="auto"/>
        </w:rPr>
        <w:t>；</w:t>
      </w:r>
      <w:r w:rsidRPr="00093DCE">
        <w:rPr>
          <w:color w:val="auto"/>
        </w:rPr>
        <w:t>dBi)</w:t>
      </w:r>
      <w:r w:rsidRPr="00093DCE">
        <w:rPr>
          <w:color w:val="auto"/>
        </w:rPr>
        <w:t>大於</w:t>
      </w:r>
      <w:r w:rsidRPr="00093DCE">
        <w:rPr>
          <w:color w:val="auto"/>
        </w:rPr>
        <w:t>51 dBi</w:t>
      </w:r>
      <w:r w:rsidRPr="00093DCE">
        <w:rPr>
          <w:color w:val="auto"/>
        </w:rPr>
        <w:t>的任何發射之平均功率</w:t>
      </w:r>
      <w:r w:rsidRPr="00093DCE">
        <w:rPr>
          <w:color w:val="auto"/>
        </w:rPr>
        <w:t>≦82 dBm</w:t>
      </w:r>
      <w:r w:rsidRPr="00093DCE">
        <w:rPr>
          <w:color w:val="auto"/>
        </w:rPr>
        <w:t>，峰值功率</w:t>
      </w:r>
      <w:r w:rsidRPr="00093DCE">
        <w:rPr>
          <w:color w:val="auto"/>
        </w:rPr>
        <w:t>≦85 dBm</w:t>
      </w:r>
      <w:r w:rsidRPr="00093DCE">
        <w:rPr>
          <w:color w:val="auto"/>
        </w:rPr>
        <w:t>；天線增益小於</w:t>
      </w:r>
      <w:r w:rsidRPr="00093DCE">
        <w:rPr>
          <w:color w:val="auto"/>
        </w:rPr>
        <w:t>51 dBi</w:t>
      </w:r>
      <w:r w:rsidRPr="00093DCE">
        <w:rPr>
          <w:color w:val="auto"/>
        </w:rPr>
        <w:t>時，平均功率</w:t>
      </w:r>
      <w:r w:rsidRPr="00093DCE">
        <w:rPr>
          <w:color w:val="auto"/>
        </w:rPr>
        <w:t>≦82-2×(51-G) dBm</w:t>
      </w:r>
      <w:r w:rsidRPr="00093DCE">
        <w:rPr>
          <w:color w:val="auto"/>
        </w:rPr>
        <w:t>，峰值功率</w:t>
      </w:r>
      <w:r w:rsidRPr="00093DCE">
        <w:rPr>
          <w:color w:val="auto"/>
        </w:rPr>
        <w:t>≦85-2×(51-G) dBm</w:t>
      </w:r>
      <w:r w:rsidRPr="00093DCE">
        <w:rPr>
          <w:color w:val="auto"/>
        </w:rPr>
        <w:t>。</w:t>
      </w:r>
    </w:p>
    <w:p w:rsidR="00567DE2" w:rsidRPr="00093DCE" w:rsidRDefault="00567DE2" w:rsidP="00DD15D0">
      <w:pPr>
        <w:pStyle w:val="A70"/>
        <w:spacing w:before="50"/>
        <w:rPr>
          <w:color w:val="auto"/>
        </w:rPr>
      </w:pPr>
      <w:r w:rsidRPr="00093DCE">
        <w:rPr>
          <w:color w:val="auto"/>
        </w:rPr>
        <w:t xml:space="preserve">  </w:t>
      </w:r>
      <w:r w:rsidR="00125A42" w:rsidRPr="00093DCE">
        <w:rPr>
          <w:color w:val="auto"/>
        </w:rPr>
        <w:t xml:space="preserve">          </w:t>
      </w:r>
      <w:r w:rsidRPr="00093DCE">
        <w:rPr>
          <w:color w:val="auto"/>
        </w:rPr>
        <w:t xml:space="preserve">(B) </w:t>
      </w:r>
      <w:r w:rsidRPr="00093DCE">
        <w:rPr>
          <w:color w:val="auto"/>
        </w:rPr>
        <w:t>除</w:t>
      </w:r>
      <w:r w:rsidR="00C535F7">
        <w:rPr>
          <w:rFonts w:hint="eastAsia"/>
          <w:color w:val="auto"/>
        </w:rPr>
        <w:t>本款</w:t>
      </w:r>
      <w:r w:rsidRPr="00093DCE">
        <w:rPr>
          <w:color w:val="auto"/>
        </w:rPr>
        <w:t>(A)</w:t>
      </w:r>
      <w:r w:rsidRPr="00093DCE">
        <w:rPr>
          <w:color w:val="auto"/>
        </w:rPr>
        <w:t>的情形外，任何發射之平均功率應小於或等於</w:t>
      </w:r>
      <w:r w:rsidRPr="00093DCE">
        <w:rPr>
          <w:color w:val="auto"/>
        </w:rPr>
        <w:t>40 dBm</w:t>
      </w:r>
      <w:r w:rsidRPr="00093DCE">
        <w:rPr>
          <w:color w:val="auto"/>
        </w:rPr>
        <w:t>，任何發射之峰值功率應小於或等於</w:t>
      </w:r>
      <w:r w:rsidRPr="00093DCE">
        <w:rPr>
          <w:color w:val="auto"/>
        </w:rPr>
        <w:t>43 dBm</w:t>
      </w:r>
      <w:r w:rsidRPr="00093DCE">
        <w:rPr>
          <w:color w:val="auto"/>
        </w:rPr>
        <w:t>。</w:t>
      </w:r>
    </w:p>
    <w:p w:rsidR="00567DE2" w:rsidRPr="00093DCE" w:rsidRDefault="00567DE2" w:rsidP="00DD15D0">
      <w:pPr>
        <w:tabs>
          <w:tab w:val="left" w:pos="2160"/>
        </w:tabs>
        <w:spacing w:before="50" w:line="240" w:lineRule="atLeast"/>
        <w:jc w:val="both"/>
      </w:pPr>
      <w:r w:rsidRPr="00093DCE">
        <w:t xml:space="preserve">        3.13.1.2 </w:t>
      </w:r>
      <w:r w:rsidRPr="00093DCE">
        <w:t>混附發射：</w:t>
      </w:r>
    </w:p>
    <w:p w:rsidR="00567DE2" w:rsidRPr="00093DCE" w:rsidRDefault="00567DE2" w:rsidP="00707892">
      <w:pPr>
        <w:pStyle w:val="170"/>
      </w:pPr>
      <w:r w:rsidRPr="00093DCE">
        <w:t xml:space="preserve">(1) </w:t>
      </w:r>
      <w:r w:rsidRPr="00093DCE">
        <w:t>在</w:t>
      </w:r>
      <w:r w:rsidRPr="00093DCE">
        <w:t>57 GHz</w:t>
      </w:r>
      <w:r w:rsidRPr="00093DCE">
        <w:t>～</w:t>
      </w:r>
      <w:r w:rsidRPr="00093DCE">
        <w:t>66 GHz</w:t>
      </w:r>
      <w:r w:rsidRPr="00093DCE">
        <w:t>頻段外任何發射之功率密度只能來自混附發射。</w:t>
      </w:r>
    </w:p>
    <w:p w:rsidR="00567DE2" w:rsidRPr="00093DCE" w:rsidRDefault="00567DE2" w:rsidP="00707892">
      <w:pPr>
        <w:pStyle w:val="170"/>
      </w:pPr>
      <w:r w:rsidRPr="00093DCE">
        <w:t xml:space="preserve">(2) </w:t>
      </w:r>
      <w:r w:rsidRPr="00093DCE">
        <w:t>低於</w:t>
      </w:r>
      <w:r w:rsidRPr="00093DCE">
        <w:t>40 GHz</w:t>
      </w:r>
      <w:r w:rsidRPr="00093DCE">
        <w:t>的輻射發射應符合</w:t>
      </w:r>
      <w:r w:rsidRPr="00093DCE">
        <w:t>2.8</w:t>
      </w:r>
      <w:r w:rsidRPr="00093DCE">
        <w:t>之規定。</w:t>
      </w:r>
    </w:p>
    <w:p w:rsidR="00567DE2" w:rsidRPr="00093DCE" w:rsidRDefault="00567DE2" w:rsidP="00707892">
      <w:pPr>
        <w:pStyle w:val="170"/>
      </w:pPr>
      <w:r w:rsidRPr="00093DCE">
        <w:t xml:space="preserve">(3) </w:t>
      </w:r>
      <w:r w:rsidRPr="00093DCE">
        <w:t>介於</w:t>
      </w:r>
      <w:r w:rsidRPr="00093DCE">
        <w:t>40 GHz</w:t>
      </w:r>
      <w:r w:rsidRPr="00093DCE">
        <w:t>～</w:t>
      </w:r>
      <w:r w:rsidRPr="00093DCE">
        <w:t>200 GHz</w:t>
      </w:r>
      <w:r w:rsidRPr="00093DCE">
        <w:t>之間，距待測物</w:t>
      </w:r>
      <w:r w:rsidRPr="00093DCE">
        <w:t>3</w:t>
      </w:r>
      <w:r w:rsidRPr="00093DCE">
        <w:t>公尺處測量，其混附發射功率</w:t>
      </w:r>
      <w:r w:rsidRPr="00093DCE">
        <w:rPr>
          <w:spacing w:val="-20"/>
        </w:rPr>
        <w:t>密度</w:t>
      </w:r>
      <w:r w:rsidRPr="00093DCE">
        <w:t>應小於或等於</w:t>
      </w:r>
      <w:r w:rsidRPr="00093DCE">
        <w:t>90</w:t>
      </w:r>
      <w:r w:rsidRPr="00093DCE">
        <w:t>皮瓦特</w:t>
      </w:r>
      <w:r w:rsidRPr="00093DCE">
        <w:t>/</w:t>
      </w:r>
      <w:r w:rsidRPr="00093DCE">
        <w:t>平方公分</w:t>
      </w:r>
      <w:r w:rsidRPr="00093DCE">
        <w:t>(pW/cm</w:t>
      </w:r>
      <w:r w:rsidRPr="00093DCE">
        <w:rPr>
          <w:vertAlign w:val="superscript"/>
        </w:rPr>
        <w:t>2</w:t>
      </w:r>
      <w:r w:rsidRPr="00093DCE">
        <w:t>)</w:t>
      </w:r>
      <w:r w:rsidRPr="00093DCE">
        <w:t>。</w:t>
      </w:r>
    </w:p>
    <w:p w:rsidR="00567DE2" w:rsidRPr="00093DCE" w:rsidRDefault="00567DE2" w:rsidP="00DD15D0">
      <w:pPr>
        <w:tabs>
          <w:tab w:val="left" w:pos="2160"/>
        </w:tabs>
        <w:spacing w:before="50" w:line="240" w:lineRule="atLeast"/>
        <w:jc w:val="both"/>
      </w:pPr>
      <w:r w:rsidRPr="00093DCE">
        <w:t xml:space="preserve">        3.13.1.3 </w:t>
      </w:r>
      <w:r w:rsidRPr="00093DCE">
        <w:t>峰值傳導輸出功率</w:t>
      </w:r>
      <w:r w:rsidRPr="00093DCE">
        <w:t>:</w:t>
      </w:r>
    </w:p>
    <w:p w:rsidR="00567DE2" w:rsidRPr="00093DCE" w:rsidRDefault="00567DE2" w:rsidP="009A1501">
      <w:pPr>
        <w:pStyle w:val="170"/>
      </w:pPr>
      <w:r w:rsidRPr="00093DCE">
        <w:t xml:space="preserve">(1) </w:t>
      </w:r>
      <w:r w:rsidRPr="00093DCE">
        <w:t>發射頻寬大於或等於</w:t>
      </w:r>
      <w:r w:rsidRPr="00093DCE">
        <w:t>100 MHz</w:t>
      </w:r>
      <w:r w:rsidRPr="00093DCE">
        <w:t>之發射機，其峰值傳導輸出功率應小於或等於</w:t>
      </w:r>
      <w:r w:rsidRPr="00093DCE">
        <w:t>500 mW</w:t>
      </w:r>
      <w:r w:rsidRPr="00093DCE">
        <w:t>。</w:t>
      </w:r>
    </w:p>
    <w:p w:rsidR="00567DE2" w:rsidRPr="00093DCE" w:rsidRDefault="00567DE2" w:rsidP="009A1501">
      <w:pPr>
        <w:pStyle w:val="170"/>
      </w:pPr>
      <w:r w:rsidRPr="00093DCE">
        <w:t xml:space="preserve">(2) </w:t>
      </w:r>
      <w:r w:rsidRPr="00093DCE">
        <w:t>發射頻寬小於</w:t>
      </w:r>
      <w:r w:rsidRPr="00093DCE">
        <w:t>100 MHz</w:t>
      </w:r>
      <w:r w:rsidRPr="00093DCE">
        <w:t>之發射機，其峰值發射傳導輸出功率應小於或等於</w:t>
      </w:r>
      <w:r w:rsidRPr="00093DCE">
        <w:t>500 mW</w:t>
      </w:r>
      <w:r w:rsidRPr="00093DCE">
        <w:t>乘以發射頻寬</w:t>
      </w:r>
      <w:r w:rsidRPr="00093DCE">
        <w:t>(MHz)</w:t>
      </w:r>
      <w:r w:rsidRPr="00093DCE">
        <w:t>除以</w:t>
      </w:r>
      <w:r w:rsidRPr="00093DCE">
        <w:t>100 MHz</w:t>
      </w:r>
      <w:r w:rsidRPr="00093DCE">
        <w:t>。</w:t>
      </w:r>
    </w:p>
    <w:p w:rsidR="00567DE2" w:rsidRPr="00093DCE" w:rsidRDefault="00567DE2" w:rsidP="009A1501">
      <w:pPr>
        <w:pStyle w:val="170"/>
      </w:pPr>
      <w:r w:rsidRPr="00093DCE">
        <w:t>(3) 3.13</w:t>
      </w:r>
      <w:r w:rsidRPr="00093DCE">
        <w:t>之</w:t>
      </w:r>
      <w:r w:rsidRPr="00093DCE">
        <w:t>6 dB</w:t>
      </w:r>
      <w:r w:rsidRPr="00093DCE">
        <w:t>發射頻寬係指頻譜分析儀</w:t>
      </w:r>
      <w:r w:rsidRPr="00093DCE">
        <w:t xml:space="preserve"> RBW</w:t>
      </w:r>
      <w:r w:rsidRPr="00093DCE">
        <w:t>設定值為</w:t>
      </w:r>
      <w:r w:rsidRPr="00093DCE">
        <w:t>100 kHz</w:t>
      </w:r>
      <w:r w:rsidRPr="00093DCE">
        <w:t>，以峰值方式測量具</w:t>
      </w:r>
      <w:r w:rsidRPr="00093DCE">
        <w:lastRenderedPageBreak/>
        <w:t>調變之穩定輻射訊號其瞬間頻率佔用範圍，且在此頻寬範圍外之輻射功率頻譜密度，應低於該頻寬範圍內之最大輻射功率頻譜密度。非以固定頻率操作之器材</w:t>
      </w:r>
      <w:r w:rsidRPr="00093DCE">
        <w:t>(</w:t>
      </w:r>
      <w:r w:rsidRPr="00093DCE">
        <w:t>如跳頻器材</w:t>
      </w:r>
      <w:r w:rsidRPr="00093DCE">
        <w:t>)</w:t>
      </w:r>
      <w:r w:rsidRPr="00093DCE">
        <w:t>，測量時須以固定頻率方式測量。</w:t>
      </w:r>
    </w:p>
    <w:p w:rsidR="00567DE2" w:rsidRPr="00093DCE" w:rsidRDefault="00567DE2" w:rsidP="009A1501">
      <w:pPr>
        <w:pStyle w:val="170"/>
      </w:pPr>
      <w:r w:rsidRPr="00093DCE">
        <w:t xml:space="preserve">(4) </w:t>
      </w:r>
      <w:r w:rsidRPr="00093DCE">
        <w:t>峰值功率及峰值傳導輸出功率之測量，須使用具</w:t>
      </w:r>
      <w:r w:rsidRPr="00093DCE">
        <w:t>RF</w:t>
      </w:r>
      <w:r w:rsidRPr="00093DCE">
        <w:t>檢波器功能的儀器測量，其測量頻帶範圍須包含</w:t>
      </w:r>
      <w:r w:rsidRPr="00093DCE">
        <w:t>57 GHz</w:t>
      </w:r>
      <w:r w:rsidRPr="00093DCE">
        <w:t>～</w:t>
      </w:r>
      <w:r w:rsidRPr="00093DCE">
        <w:t>66 GHz</w:t>
      </w:r>
      <w:r w:rsidRPr="00093DCE">
        <w:t>且設定</w:t>
      </w:r>
      <w:r w:rsidRPr="00093DCE">
        <w:t>VBW</w:t>
      </w:r>
      <w:r w:rsidRPr="00093DCE">
        <w:t>至少為</w:t>
      </w:r>
      <w:r w:rsidRPr="00093DCE">
        <w:t>10 MHz</w:t>
      </w:r>
      <w:r w:rsidRPr="00093DCE">
        <w:t>，或使用等效之測量方法。</w:t>
      </w:r>
    </w:p>
    <w:p w:rsidR="00567DE2" w:rsidRPr="00093DCE" w:rsidRDefault="00567DE2" w:rsidP="00DD15D0">
      <w:pPr>
        <w:pStyle w:val="33117"/>
        <w:spacing w:before="50"/>
      </w:pPr>
      <w:r w:rsidRPr="00093DCE">
        <w:t xml:space="preserve">        3.13.1.4</w:t>
      </w:r>
      <w:r w:rsidR="000D5DB3" w:rsidRPr="00093DCE">
        <w:t xml:space="preserve"> </w:t>
      </w:r>
      <w:r w:rsidR="000D5DB3" w:rsidRPr="00093DCE">
        <w:t>頻率穩定度：在正常供應電壓下，溫度在</w:t>
      </w:r>
      <w:r w:rsidR="000D5DB3" w:rsidRPr="00093DCE">
        <w:t>-20℃</w:t>
      </w:r>
      <w:r w:rsidR="000D5DB3" w:rsidRPr="00093DCE">
        <w:t>～</w:t>
      </w:r>
      <w:r w:rsidR="000D5DB3" w:rsidRPr="00093DCE">
        <w:t>50℃</w:t>
      </w:r>
      <w:r w:rsidR="000D5DB3" w:rsidRPr="00093DCE">
        <w:t>間變化﹔及在</w:t>
      </w:r>
      <w:r w:rsidR="000D5DB3" w:rsidRPr="00093DCE">
        <w:t>20℃</w:t>
      </w:r>
      <w:r w:rsidR="000D5DB3" w:rsidRPr="00093DCE">
        <w:t>下，供應電壓在額定值之</w:t>
      </w:r>
      <w:r w:rsidR="000D5DB3" w:rsidRPr="00093DCE">
        <w:sym w:font="Symbol" w:char="F0B1"/>
      </w:r>
      <w:r w:rsidR="000D5DB3" w:rsidRPr="00093DCE">
        <w:t>15</w:t>
      </w:r>
      <w:r w:rsidR="000D5DB3" w:rsidRPr="00093DCE">
        <w:sym w:font="Symbol" w:char="F025"/>
      </w:r>
      <w:r w:rsidR="000D5DB3" w:rsidRPr="00093DCE">
        <w:t>內變化時，發射的頻率應維持在</w:t>
      </w:r>
      <w:r w:rsidR="000D5DB3" w:rsidRPr="00093DCE">
        <w:t>57 GHz</w:t>
      </w:r>
      <w:r w:rsidR="000D5DB3" w:rsidRPr="00093DCE">
        <w:t>～</w:t>
      </w:r>
      <w:r w:rsidR="000D5DB3" w:rsidRPr="00093DCE">
        <w:t>66 GHz</w:t>
      </w:r>
      <w:r w:rsidR="000D5DB3" w:rsidRPr="00093DCE">
        <w:t>頻段。以電池作業者，應以新電池測試，並須符合</w:t>
      </w:r>
      <w:r w:rsidR="000D5DB3" w:rsidRPr="00093DCE">
        <w:t>5.18</w:t>
      </w:r>
      <w:r w:rsidR="000D5DB3" w:rsidRPr="00093DCE">
        <w:t>之要求。</w:t>
      </w: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126" w:name="_Toc175448616"/>
      <w:bookmarkStart w:id="127" w:name="_Toc457400232"/>
      <w:bookmarkStart w:id="128" w:name="_Toc503286310"/>
      <w:r w:rsidRPr="00093DCE">
        <w:rPr>
          <w:rFonts w:ascii="Times New Roman" w:eastAsia="標楷體" w:hAnsi="Times New Roman"/>
          <w:b w:val="0"/>
          <w:bCs w:val="0"/>
          <w:sz w:val="24"/>
        </w:rPr>
        <w:t xml:space="preserve">3.14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76</w:t>
      </w:r>
      <w:r w:rsidR="000D5DB3" w:rsidRPr="00093DCE">
        <w:rPr>
          <w:rFonts w:ascii="Times New Roman" w:eastAsia="標楷體" w:hAnsi="Times New Roman"/>
          <w:b w:val="0"/>
          <w:bCs w:val="0"/>
          <w:sz w:val="24"/>
        </w:rPr>
        <w:t xml:space="preserve"> GHz</w:t>
      </w:r>
      <w:r w:rsidR="000D5DB3" w:rsidRPr="00093DCE">
        <w:rPr>
          <w:rFonts w:ascii="Times New Roman" w:eastAsia="標楷體" w:hAnsi="Times New Roman"/>
          <w:b w:val="0"/>
          <w:bCs w:val="0"/>
          <w:sz w:val="24"/>
        </w:rPr>
        <w:t>～</w:t>
      </w:r>
      <w:r w:rsidRPr="00093DCE">
        <w:rPr>
          <w:rFonts w:ascii="Times New Roman" w:eastAsia="標楷體" w:hAnsi="Times New Roman"/>
          <w:b w:val="0"/>
          <w:bCs w:val="0"/>
          <w:sz w:val="24"/>
        </w:rPr>
        <w:t>77</w:t>
      </w:r>
      <w:r w:rsidR="000D5DB3" w:rsidRPr="00093DCE">
        <w:rPr>
          <w:rFonts w:ascii="Times New Roman" w:eastAsia="標楷體" w:hAnsi="Times New Roman"/>
          <w:b w:val="0"/>
          <w:bCs w:val="0"/>
          <w:sz w:val="24"/>
        </w:rPr>
        <w:t xml:space="preserve"> </w:t>
      </w:r>
      <w:r w:rsidRPr="00093DCE">
        <w:rPr>
          <w:rFonts w:ascii="Times New Roman" w:eastAsia="標楷體" w:hAnsi="Times New Roman"/>
          <w:b w:val="0"/>
          <w:bCs w:val="0"/>
          <w:sz w:val="24"/>
        </w:rPr>
        <w:t>GHz</w:t>
      </w:r>
      <w:r w:rsidRPr="00093DCE">
        <w:rPr>
          <w:rFonts w:ascii="Times New Roman" w:eastAsia="標楷體" w:hAnsi="Times New Roman"/>
          <w:b w:val="0"/>
          <w:bCs w:val="0"/>
          <w:sz w:val="24"/>
        </w:rPr>
        <w:t>者</w:t>
      </w:r>
      <w:bookmarkEnd w:id="126"/>
      <w:bookmarkEnd w:id="127"/>
      <w:bookmarkEnd w:id="128"/>
    </w:p>
    <w:p w:rsidR="00AB7E26" w:rsidRPr="00093DCE" w:rsidRDefault="007818FC" w:rsidP="00DD15D0">
      <w:pPr>
        <w:pStyle w:val="31127"/>
        <w:spacing w:before="180"/>
        <w:ind w:leftChars="300" w:hangingChars="250" w:hanging="600"/>
        <w:rPr>
          <w:color w:val="auto"/>
        </w:rPr>
      </w:pPr>
      <w:bookmarkStart w:id="129" w:name="_Toc175448617"/>
      <w:r w:rsidRPr="00093DCE">
        <w:rPr>
          <w:color w:val="auto"/>
        </w:rPr>
        <w:t xml:space="preserve">3.14.1 </w:t>
      </w:r>
      <w:r w:rsidRPr="00093DCE">
        <w:rPr>
          <w:color w:val="auto"/>
        </w:rPr>
        <w:t>器材型式：限裝置於車輛之場強擾動感測器（</w:t>
      </w:r>
      <w:r w:rsidRPr="00093DCE">
        <w:rPr>
          <w:color w:val="auto"/>
        </w:rPr>
        <w:t>vehicle-mounted field disturbance sensors</w:t>
      </w:r>
      <w:r w:rsidRPr="00093DCE">
        <w:rPr>
          <w:color w:val="auto"/>
        </w:rPr>
        <w:t>），作為車輛雷達感測系統</w:t>
      </w:r>
      <w:r w:rsidRPr="00093DCE">
        <w:rPr>
          <w:color w:val="auto"/>
        </w:rPr>
        <w:t>(vehicle radar systems)</w:t>
      </w:r>
      <w:r w:rsidRPr="00093DCE">
        <w:rPr>
          <w:color w:val="auto"/>
        </w:rPr>
        <w:t>用，可傳送用於場強擾動感測器操作基本模式之資料。本器材不得於航空器或人造衛星上使用。</w:t>
      </w:r>
      <w:bookmarkEnd w:id="129"/>
    </w:p>
    <w:p w:rsidR="00744DC4" w:rsidRPr="00093DCE" w:rsidRDefault="000D5DB3" w:rsidP="00DE638F">
      <w:pPr>
        <w:snapToGrid w:val="0"/>
        <w:spacing w:beforeLines="50" w:line="240" w:lineRule="atLeast"/>
        <w:ind w:firstLineChars="400" w:firstLine="960"/>
        <w:jc w:val="both"/>
      </w:pPr>
      <w:r w:rsidRPr="00093DCE">
        <w:t>3.14.1.1</w:t>
      </w:r>
      <w:r w:rsidR="00F9172C">
        <w:rPr>
          <w:rFonts w:hint="eastAsia"/>
        </w:rPr>
        <w:t xml:space="preserve"> </w:t>
      </w:r>
      <w:r w:rsidRPr="00093DCE">
        <w:t>使用頻率為</w:t>
      </w:r>
      <w:r w:rsidRPr="00093DCE">
        <w:t>76 GHz</w:t>
      </w:r>
      <w:r w:rsidRPr="00093DCE">
        <w:rPr>
          <w:bCs/>
        </w:rPr>
        <w:t>～</w:t>
      </w:r>
      <w:r w:rsidRPr="00093DCE">
        <w:t>77 GHz</w:t>
      </w:r>
      <w:r w:rsidRPr="00093DCE">
        <w:t>。</w:t>
      </w:r>
    </w:p>
    <w:p w:rsidR="000D5DB3" w:rsidRPr="00093DCE" w:rsidRDefault="000D5DB3" w:rsidP="00DD15D0">
      <w:pPr>
        <w:pStyle w:val="33117"/>
        <w:spacing w:beforeLines="50"/>
        <w:ind w:leftChars="400" w:hangingChars="300" w:hanging="720"/>
      </w:pPr>
      <w:r w:rsidRPr="00093DCE">
        <w:t>3.14.1.2</w:t>
      </w:r>
      <w:r w:rsidR="00F9172C">
        <w:rPr>
          <w:rFonts w:hint="eastAsia"/>
        </w:rPr>
        <w:t xml:space="preserve"> </w:t>
      </w:r>
      <w:r w:rsidRPr="00093DCE">
        <w:t>發射限制值：距發射器表面</w:t>
      </w:r>
      <w:r w:rsidRPr="00093DCE">
        <w:t>3</w:t>
      </w:r>
      <w:r w:rsidRPr="00093DCE">
        <w:t>公尺處測量之任何發射，其平均功率密度（</w:t>
      </w:r>
      <w:r w:rsidRPr="00093DCE">
        <w:t>power density</w:t>
      </w:r>
      <w:r w:rsidRPr="00093DCE">
        <w:t>）應小於或等於</w:t>
      </w:r>
      <w:r w:rsidRPr="00093DCE">
        <w:t>88</w:t>
      </w:r>
      <w:r w:rsidRPr="00093DCE">
        <w:t>微瓦特</w:t>
      </w:r>
      <w:r w:rsidRPr="00093DCE">
        <w:t>/</w:t>
      </w:r>
      <w:r w:rsidRPr="00093DCE">
        <w:t>平方公分</w:t>
      </w:r>
      <w:r w:rsidRPr="00093DCE">
        <w:t>(uW/cm</w:t>
      </w:r>
      <w:r w:rsidRPr="00093DCE">
        <w:rPr>
          <w:vertAlign w:val="superscript"/>
        </w:rPr>
        <w:t>2</w:t>
      </w:r>
      <w:r w:rsidRPr="00093DCE">
        <w:t>)(EIRP 50 dBm)</w:t>
      </w:r>
      <w:r w:rsidRPr="00093DCE">
        <w:t>；峰值功率密度應小於或等於</w:t>
      </w:r>
      <w:r w:rsidRPr="00093DCE">
        <w:t>279 uW/cm</w:t>
      </w:r>
      <w:r w:rsidRPr="00093DCE">
        <w:rPr>
          <w:vertAlign w:val="superscript"/>
        </w:rPr>
        <w:t>2</w:t>
      </w:r>
      <w:r w:rsidRPr="00093DCE">
        <w:t>(EIRP 55 dBm)</w:t>
      </w:r>
      <w:r w:rsidRPr="00093DCE">
        <w:t>。</w:t>
      </w:r>
    </w:p>
    <w:p w:rsidR="000D5DB3" w:rsidRPr="00093DCE" w:rsidRDefault="000D5DB3" w:rsidP="00DD15D0">
      <w:pPr>
        <w:pStyle w:val="33117"/>
        <w:spacing w:beforeLines="50"/>
        <w:ind w:leftChars="400" w:hangingChars="300" w:hanging="720"/>
      </w:pPr>
      <w:r w:rsidRPr="00093DCE">
        <w:t>3.14.1.3</w:t>
      </w:r>
      <w:r w:rsidR="00F9172C">
        <w:rPr>
          <w:rFonts w:hint="eastAsia"/>
        </w:rPr>
        <w:t xml:space="preserve"> </w:t>
      </w:r>
      <w:r w:rsidRPr="00093DCE">
        <w:t>頻段外之任何頻率應僅有混附發射，其功率密度（</w:t>
      </w:r>
      <w:r w:rsidRPr="00093DCE">
        <w:t>power density</w:t>
      </w:r>
      <w:r w:rsidRPr="00093DCE">
        <w:t>）發射限制值如下：</w:t>
      </w:r>
    </w:p>
    <w:p w:rsidR="000D5DB3" w:rsidRPr="00093DCE" w:rsidRDefault="000D5DB3" w:rsidP="00C535F7">
      <w:pPr>
        <w:pStyle w:val="170"/>
      </w:pPr>
      <w:r w:rsidRPr="00093DCE">
        <w:t xml:space="preserve">(1) </w:t>
      </w:r>
      <w:r w:rsidRPr="00093DCE">
        <w:t>低於</w:t>
      </w:r>
      <w:r w:rsidRPr="00093DCE">
        <w:t>40 GHz</w:t>
      </w:r>
      <w:r w:rsidRPr="00093DCE">
        <w:t>以下之任何發射，應符合</w:t>
      </w:r>
      <w:r w:rsidRPr="00093DCE">
        <w:t>2.8</w:t>
      </w:r>
      <w:r w:rsidRPr="00093DCE">
        <w:t>之規定。</w:t>
      </w:r>
    </w:p>
    <w:p w:rsidR="000D5DB3" w:rsidRPr="00093DCE" w:rsidRDefault="000D5DB3" w:rsidP="00C535F7">
      <w:pPr>
        <w:pStyle w:val="170"/>
      </w:pPr>
      <w:r w:rsidRPr="00093DCE">
        <w:t xml:space="preserve">(2) </w:t>
      </w:r>
      <w:r w:rsidRPr="00093DCE">
        <w:t>介於</w:t>
      </w:r>
      <w:r w:rsidRPr="00093DCE">
        <w:t>40 GHz</w:t>
      </w:r>
      <w:r w:rsidRPr="00093DCE">
        <w:rPr>
          <w:bCs/>
        </w:rPr>
        <w:t>～</w:t>
      </w:r>
      <w:r w:rsidRPr="00093DCE">
        <w:t>200 GHz</w:t>
      </w:r>
      <w:r w:rsidRPr="00093DCE">
        <w:t>間任何發射，距發射器表面</w:t>
      </w:r>
      <w:r w:rsidRPr="00093DCE">
        <w:t>3</w:t>
      </w:r>
      <w:r w:rsidRPr="00093DCE">
        <w:t>公尺處測量，應小於或等於</w:t>
      </w:r>
      <w:r w:rsidRPr="00093DCE">
        <w:t>600 pW/cm</w:t>
      </w:r>
      <w:r w:rsidRPr="00093DCE">
        <w:rPr>
          <w:vertAlign w:val="superscript"/>
        </w:rPr>
        <w:t>2</w:t>
      </w:r>
      <w:r w:rsidRPr="00093DCE">
        <w:t>。</w:t>
      </w:r>
    </w:p>
    <w:p w:rsidR="000D5DB3" w:rsidRPr="00093DCE" w:rsidRDefault="000D5DB3" w:rsidP="00C535F7">
      <w:pPr>
        <w:pStyle w:val="170"/>
      </w:pPr>
      <w:r w:rsidRPr="00093DCE">
        <w:t xml:space="preserve">(3) </w:t>
      </w:r>
      <w:r w:rsidRPr="00093DCE">
        <w:t>高於</w:t>
      </w:r>
      <w:r w:rsidRPr="00093DCE">
        <w:t>200 GHz</w:t>
      </w:r>
      <w:r w:rsidRPr="00093DCE">
        <w:t>之發射，距發射器表面</w:t>
      </w:r>
      <w:r w:rsidRPr="00093DCE">
        <w:t xml:space="preserve">3 </w:t>
      </w:r>
      <w:r w:rsidRPr="00093DCE">
        <w:t>公尺處測量，任何發射之功率密度（</w:t>
      </w:r>
      <w:r w:rsidRPr="00093DCE">
        <w:t>power density</w:t>
      </w:r>
      <w:r w:rsidRPr="00093DCE">
        <w:t>）應小於或等於</w:t>
      </w:r>
      <w:r w:rsidRPr="00093DCE">
        <w:t>1000 pW/cm</w:t>
      </w:r>
      <w:r w:rsidRPr="00093DCE">
        <w:rPr>
          <w:vertAlign w:val="superscript"/>
        </w:rPr>
        <w:t>2</w:t>
      </w:r>
      <w:r w:rsidRPr="00093DCE">
        <w:t>。</w:t>
      </w:r>
    </w:p>
    <w:p w:rsidR="000D5DB3" w:rsidRPr="00093DCE" w:rsidRDefault="000D5DB3" w:rsidP="00C535F7">
      <w:pPr>
        <w:pStyle w:val="170"/>
      </w:pPr>
      <w:r w:rsidRPr="00093DCE">
        <w:t xml:space="preserve">(4) </w:t>
      </w:r>
      <w:r w:rsidRPr="00093DCE">
        <w:t>頻譜之測量頻率應達</w:t>
      </w:r>
      <w:r w:rsidRPr="00093DCE">
        <w:t>231 GHz</w:t>
      </w:r>
      <w:r w:rsidRPr="00093DCE">
        <w:t>。</w:t>
      </w:r>
    </w:p>
    <w:p w:rsidR="000D5DB3" w:rsidRPr="00093DCE" w:rsidRDefault="000D5DB3" w:rsidP="00DD15D0">
      <w:pPr>
        <w:pStyle w:val="33117"/>
        <w:spacing w:beforeLines="50"/>
        <w:ind w:leftChars="400" w:hangingChars="300" w:hanging="720"/>
      </w:pPr>
      <w:r w:rsidRPr="00093DCE">
        <w:t xml:space="preserve">3.14.1.4 </w:t>
      </w:r>
      <w:r w:rsidRPr="00093DCE">
        <w:t>主要發射須包括此頻段之所有操作狀態。操作溫度範圍自</w:t>
      </w:r>
      <w:r w:rsidRPr="00093DCE">
        <w:t>-20℃</w:t>
      </w:r>
      <w:r w:rsidRPr="00093DCE">
        <w:rPr>
          <w:bCs/>
        </w:rPr>
        <w:t>～</w:t>
      </w:r>
      <w:r w:rsidRPr="00093DCE">
        <w:t>50℃</w:t>
      </w:r>
      <w:r w:rsidRPr="00093DCE">
        <w:t>間變化，供應電壓在額定值之</w:t>
      </w:r>
      <w:r w:rsidRPr="00093DCE">
        <w:sym w:font="Symbol" w:char="F0B1"/>
      </w:r>
      <w:r w:rsidRPr="00093DCE">
        <w:t>15%</w:t>
      </w:r>
      <w:r w:rsidRPr="00093DCE">
        <w:t>內變化。</w:t>
      </w:r>
    </w:p>
    <w:p w:rsidR="000D5DB3" w:rsidRPr="00093DCE" w:rsidRDefault="000D5DB3" w:rsidP="00DE638F">
      <w:pPr>
        <w:snapToGrid w:val="0"/>
        <w:spacing w:beforeLines="50" w:line="240" w:lineRule="atLeast"/>
        <w:jc w:val="both"/>
      </w:pPr>
    </w:p>
    <w:p w:rsidR="00AB7E26" w:rsidRPr="00093DCE" w:rsidRDefault="000D5DB3"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130" w:name="_Toc457400233"/>
      <w:bookmarkStart w:id="131" w:name="_Toc503286311"/>
      <w:r w:rsidRPr="00093DCE">
        <w:rPr>
          <w:rFonts w:ascii="Times New Roman" w:eastAsia="標楷體" w:hAnsi="Times New Roman"/>
          <w:b w:val="0"/>
          <w:bCs w:val="0"/>
          <w:sz w:val="24"/>
        </w:rPr>
        <w:t xml:space="preserve">3.15 </w:t>
      </w:r>
      <w:r w:rsidRPr="00093DCE">
        <w:rPr>
          <w:rFonts w:ascii="Times New Roman" w:eastAsia="標楷體" w:hAnsi="Times New Roman"/>
          <w:b w:val="0"/>
          <w:bCs w:val="0"/>
          <w:sz w:val="24"/>
        </w:rPr>
        <w:t>工作頻率為</w:t>
      </w:r>
      <w:r w:rsidRPr="00093DCE">
        <w:rPr>
          <w:rFonts w:ascii="Times New Roman" w:eastAsia="標楷體" w:hAnsi="Times New Roman"/>
          <w:b w:val="0"/>
          <w:bCs w:val="0"/>
          <w:sz w:val="24"/>
        </w:rPr>
        <w:t>77 GHz</w:t>
      </w:r>
      <w:r w:rsidRPr="00093DCE">
        <w:rPr>
          <w:rFonts w:ascii="Times New Roman" w:eastAsia="標楷體" w:hAnsi="Times New Roman"/>
          <w:b w:val="0"/>
          <w:bCs w:val="0"/>
          <w:sz w:val="24"/>
        </w:rPr>
        <w:t>～</w:t>
      </w:r>
      <w:r w:rsidRPr="00093DCE">
        <w:rPr>
          <w:rFonts w:ascii="Times New Roman" w:eastAsia="標楷體" w:hAnsi="Times New Roman"/>
          <w:b w:val="0"/>
          <w:bCs w:val="0"/>
          <w:sz w:val="24"/>
        </w:rPr>
        <w:t>81 GHz</w:t>
      </w:r>
      <w:r w:rsidRPr="00093DCE">
        <w:rPr>
          <w:rFonts w:ascii="Times New Roman" w:eastAsia="標楷體" w:hAnsi="Times New Roman"/>
          <w:b w:val="0"/>
          <w:bCs w:val="0"/>
          <w:sz w:val="24"/>
        </w:rPr>
        <w:t>者</w:t>
      </w:r>
      <w:bookmarkEnd w:id="130"/>
      <w:bookmarkEnd w:id="131"/>
    </w:p>
    <w:p w:rsidR="00AB7E26" w:rsidRPr="00093DCE" w:rsidRDefault="000D5DB3"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szCs w:val="24"/>
        </w:rPr>
      </w:pPr>
      <w:r w:rsidRPr="00093DCE">
        <w:rPr>
          <w:rFonts w:ascii="Times New Roman" w:eastAsia="標楷體" w:hAnsi="Times New Roman"/>
          <w:b w:val="0"/>
          <w:bCs w:val="0"/>
          <w:sz w:val="24"/>
        </w:rPr>
        <w:t xml:space="preserve">3.15.1 </w:t>
      </w:r>
      <w:r w:rsidRPr="00093DCE">
        <w:rPr>
          <w:rFonts w:ascii="Times New Roman" w:eastAsia="標楷體" w:hAnsi="Times New Roman"/>
          <w:b w:val="0"/>
          <w:bCs w:val="0"/>
          <w:sz w:val="24"/>
        </w:rPr>
        <w:t>器材型式：</w:t>
      </w:r>
      <w:r w:rsidRPr="00093DCE">
        <w:rPr>
          <w:rFonts w:ascii="Times New Roman" w:eastAsia="標楷體" w:hAnsi="Times New Roman"/>
          <w:b w:val="0"/>
          <w:sz w:val="24"/>
          <w:szCs w:val="24"/>
        </w:rPr>
        <w:t>車輛短距離雷達</w:t>
      </w:r>
      <w:r w:rsidRPr="00093DCE">
        <w:rPr>
          <w:rFonts w:ascii="Times New Roman" w:eastAsia="標楷體" w:hAnsi="Times New Roman"/>
          <w:b w:val="0"/>
          <w:sz w:val="24"/>
          <w:szCs w:val="24"/>
        </w:rPr>
        <w:t>( Short Range Radars</w:t>
      </w:r>
      <w:r w:rsidRPr="00093DCE">
        <w:rPr>
          <w:rFonts w:ascii="Times New Roman" w:eastAsia="標楷體" w:hAnsi="Times New Roman"/>
          <w:b w:val="0"/>
          <w:sz w:val="24"/>
          <w:szCs w:val="24"/>
        </w:rPr>
        <w:t>；</w:t>
      </w:r>
      <w:r w:rsidRPr="00093DCE">
        <w:rPr>
          <w:rFonts w:ascii="Times New Roman" w:eastAsia="標楷體" w:hAnsi="Times New Roman"/>
          <w:b w:val="0"/>
          <w:sz w:val="24"/>
          <w:szCs w:val="24"/>
        </w:rPr>
        <w:t>SRR)</w:t>
      </w:r>
      <w:r w:rsidRPr="00093DCE">
        <w:rPr>
          <w:rFonts w:ascii="Times New Roman" w:eastAsia="標楷體" w:hAnsi="Times New Roman"/>
          <w:b w:val="0"/>
          <w:sz w:val="24"/>
          <w:szCs w:val="24"/>
        </w:rPr>
        <w:t>設備，只能在車輛運作時操作，例如引擎運轉時或在特定啟動方式下執行，如啟動車輛、變換檔位或啟動方向燈；其操作應與陸地運輸車輛的功能有關</w:t>
      </w:r>
      <w:r w:rsidRPr="00093DCE">
        <w:rPr>
          <w:rFonts w:ascii="Times New Roman" w:eastAsia="標楷體" w:hAnsi="Times New Roman"/>
          <w:b w:val="0"/>
          <w:sz w:val="24"/>
          <w:szCs w:val="24"/>
        </w:rPr>
        <w:t>(</w:t>
      </w:r>
      <w:r w:rsidRPr="00093DCE">
        <w:rPr>
          <w:rFonts w:ascii="Times New Roman" w:eastAsia="標楷體" w:hAnsi="Times New Roman"/>
          <w:b w:val="0"/>
          <w:sz w:val="24"/>
          <w:szCs w:val="24"/>
        </w:rPr>
        <w:t>如避撞、障礙物偵測、盲點偵測、停車輔助、預防碰撞</w:t>
      </w:r>
      <w:r w:rsidRPr="00093DCE">
        <w:rPr>
          <w:rFonts w:ascii="Times New Roman" w:eastAsia="標楷體" w:hAnsi="Times New Roman"/>
          <w:b w:val="0"/>
          <w:sz w:val="24"/>
          <w:szCs w:val="24"/>
        </w:rPr>
        <w:t>)</w:t>
      </w:r>
      <w:r w:rsidRPr="00093DCE">
        <w:rPr>
          <w:rFonts w:ascii="Times New Roman" w:eastAsia="標楷體" w:hAnsi="Times New Roman"/>
          <w:b w:val="0"/>
          <w:sz w:val="24"/>
          <w:szCs w:val="24"/>
        </w:rPr>
        <w:t>。</w:t>
      </w:r>
    </w:p>
    <w:p w:rsidR="007818FC" w:rsidRPr="00093DCE" w:rsidRDefault="007818FC" w:rsidP="00DE638F">
      <w:pPr>
        <w:spacing w:beforeLines="50"/>
        <w:jc w:val="both"/>
      </w:pPr>
    </w:p>
    <w:p w:rsidR="00A84892" w:rsidRPr="00093DCE" w:rsidRDefault="00A84892" w:rsidP="00DE638F">
      <w:pPr>
        <w:spacing w:beforeLines="50"/>
        <w:jc w:val="both"/>
      </w:pPr>
      <w:r w:rsidRPr="00093DCE">
        <w:lastRenderedPageBreak/>
        <w:t xml:space="preserve">        3.15.1.1 </w:t>
      </w:r>
      <w:r w:rsidRPr="00093DCE">
        <w:t>使用頻率：</w:t>
      </w:r>
      <w:r w:rsidRPr="00093DCE">
        <w:t>77 GHz</w:t>
      </w:r>
      <w:r w:rsidRPr="00093DCE">
        <w:rPr>
          <w:bCs/>
        </w:rPr>
        <w:t>～</w:t>
      </w:r>
      <w:r w:rsidRPr="00093DCE">
        <w:t>81 GHz</w:t>
      </w:r>
      <w:r w:rsidRPr="00093DCE">
        <w:t>。</w:t>
      </w:r>
    </w:p>
    <w:p w:rsidR="00A84892" w:rsidRPr="00093DCE" w:rsidRDefault="00A84892" w:rsidP="00DE638F">
      <w:pPr>
        <w:spacing w:beforeLines="50"/>
        <w:jc w:val="both"/>
      </w:pPr>
      <w:r w:rsidRPr="00093DCE">
        <w:t xml:space="preserve">        3.15.1.2 </w:t>
      </w:r>
      <w:r w:rsidRPr="00093DCE">
        <w:t>發射限制值：</w:t>
      </w:r>
    </w:p>
    <w:p w:rsidR="00A84892" w:rsidRPr="00093DCE" w:rsidRDefault="00A84892" w:rsidP="00C535F7">
      <w:pPr>
        <w:pStyle w:val="170"/>
      </w:pPr>
      <w:r w:rsidRPr="00093DCE">
        <w:t xml:space="preserve">(1) </w:t>
      </w:r>
      <w:r w:rsidRPr="00093DCE">
        <w:t>最大輻射平均功率頻譜密度：</w:t>
      </w:r>
    </w:p>
    <w:p w:rsidR="00A84892" w:rsidRPr="00093DCE" w:rsidRDefault="00A84892" w:rsidP="00DD15D0">
      <w:pPr>
        <w:pStyle w:val="A70"/>
        <w:spacing w:beforeLines="50"/>
        <w:rPr>
          <w:color w:val="auto"/>
        </w:rPr>
      </w:pPr>
      <w:r w:rsidRPr="00093DCE">
        <w:rPr>
          <w:color w:val="auto"/>
        </w:rPr>
        <w:t xml:space="preserve">            (A) </w:t>
      </w:r>
      <w:r w:rsidRPr="00093DCE">
        <w:rPr>
          <w:color w:val="auto"/>
        </w:rPr>
        <w:t>以</w:t>
      </w:r>
      <w:r w:rsidRPr="00093DCE">
        <w:rPr>
          <w:color w:val="auto"/>
        </w:rPr>
        <w:t>1 MHz</w:t>
      </w:r>
      <w:r w:rsidRPr="00093DCE">
        <w:rPr>
          <w:bCs/>
          <w:color w:val="auto"/>
        </w:rPr>
        <w:t>解析頻寬所量到的</w:t>
      </w:r>
      <w:r w:rsidRPr="00093DCE">
        <w:rPr>
          <w:color w:val="auto"/>
        </w:rPr>
        <w:t>最大輻射平均功率頻譜密度</w:t>
      </w:r>
      <w:r w:rsidRPr="00093DCE">
        <w:rPr>
          <w:color w:val="auto"/>
        </w:rPr>
        <w:t>(</w:t>
      </w:r>
      <w:r w:rsidRPr="00093DCE">
        <w:rPr>
          <w:color w:val="auto"/>
        </w:rPr>
        <w:t>含天線增益</w:t>
      </w:r>
      <w:r w:rsidRPr="00093DCE">
        <w:rPr>
          <w:color w:val="auto"/>
        </w:rPr>
        <w:t>)</w:t>
      </w:r>
      <w:r w:rsidRPr="00093DCE">
        <w:rPr>
          <w:color w:val="auto"/>
        </w:rPr>
        <w:t>的值應小於或等於</w:t>
      </w:r>
      <w:r w:rsidRPr="00093DCE">
        <w:rPr>
          <w:color w:val="auto"/>
        </w:rPr>
        <w:t xml:space="preserve"> -3 dBm/MHz(EIRP)</w:t>
      </w:r>
      <w:r w:rsidRPr="00093DCE">
        <w:rPr>
          <w:color w:val="auto"/>
        </w:rPr>
        <w:t>。</w:t>
      </w:r>
    </w:p>
    <w:p w:rsidR="00A84892" w:rsidRPr="00093DCE" w:rsidRDefault="00A84892" w:rsidP="00DD15D0">
      <w:pPr>
        <w:pStyle w:val="A70"/>
        <w:spacing w:beforeLines="50"/>
        <w:rPr>
          <w:color w:val="auto"/>
        </w:rPr>
      </w:pPr>
      <w:r w:rsidRPr="00093DCE">
        <w:rPr>
          <w:color w:val="auto"/>
        </w:rPr>
        <w:t xml:space="preserve">            (B) </w:t>
      </w:r>
      <w:r w:rsidRPr="00093DCE">
        <w:rPr>
          <w:color w:val="auto"/>
        </w:rPr>
        <w:t>頻譜分析儀設定，解析頻寬</w:t>
      </w:r>
      <w:r w:rsidRPr="00093DCE">
        <w:rPr>
          <w:bCs/>
          <w:color w:val="auto"/>
        </w:rPr>
        <w:t>1 MHz</w:t>
      </w:r>
      <w:r w:rsidRPr="00093DCE">
        <w:rPr>
          <w:bCs/>
          <w:color w:val="auto"/>
        </w:rPr>
        <w:t>～</w:t>
      </w:r>
      <w:r w:rsidRPr="00093DCE">
        <w:rPr>
          <w:bCs/>
          <w:color w:val="auto"/>
        </w:rPr>
        <w:t>10 MHz</w:t>
      </w:r>
      <w:r w:rsidRPr="00093DCE">
        <w:rPr>
          <w:bCs/>
          <w:color w:val="auto"/>
        </w:rPr>
        <w:t>，視訊頻寬至少</w:t>
      </w:r>
      <w:r w:rsidRPr="00093DCE">
        <w:rPr>
          <w:bCs/>
          <w:color w:val="auto"/>
        </w:rPr>
        <w:t>3 MHz</w:t>
      </w:r>
      <w:r w:rsidRPr="00093DCE">
        <w:rPr>
          <w:bCs/>
          <w:color w:val="auto"/>
        </w:rPr>
        <w:t>，</w:t>
      </w:r>
      <w:r w:rsidRPr="00093DCE">
        <w:rPr>
          <w:color w:val="auto"/>
        </w:rPr>
        <w:t>檢波器</w:t>
      </w:r>
      <w:r w:rsidRPr="00093DCE">
        <w:rPr>
          <w:bCs/>
          <w:color w:val="auto"/>
        </w:rPr>
        <w:t>使用均方根</w:t>
      </w:r>
      <w:r w:rsidRPr="00093DCE">
        <w:rPr>
          <w:bCs/>
          <w:color w:val="auto"/>
        </w:rPr>
        <w:t>(RMS)</w:t>
      </w:r>
      <w:r w:rsidRPr="00093DCE">
        <w:rPr>
          <w:bCs/>
          <w:color w:val="auto"/>
        </w:rPr>
        <w:t>模式</w:t>
      </w:r>
      <w:r w:rsidRPr="00093DCE">
        <w:rPr>
          <w:color w:val="auto"/>
        </w:rPr>
        <w:t>。頻譜分析儀所測量到的頻譜曲線，在</w:t>
      </w:r>
      <w:r w:rsidRPr="00093DCE">
        <w:rPr>
          <w:color w:val="auto"/>
        </w:rPr>
        <w:t>35 dB</w:t>
      </w:r>
      <w:r w:rsidRPr="00093DCE">
        <w:rPr>
          <w:color w:val="auto"/>
        </w:rPr>
        <w:t>振幅範圍內需記錄下來，若功率頻譜密度小於</w:t>
      </w:r>
      <w:r w:rsidRPr="00093DCE">
        <w:rPr>
          <w:color w:val="auto"/>
        </w:rPr>
        <w:t>-40 dBm/MHz (EIRP)</w:t>
      </w:r>
      <w:r w:rsidRPr="00093DCE">
        <w:rPr>
          <w:color w:val="auto"/>
        </w:rPr>
        <w:t>則不用記錄。</w:t>
      </w:r>
    </w:p>
    <w:p w:rsidR="00A84892" w:rsidRPr="00093DCE" w:rsidRDefault="00A84892" w:rsidP="00DE638F">
      <w:pPr>
        <w:spacing w:beforeLines="50"/>
        <w:jc w:val="both"/>
      </w:pPr>
      <w:r w:rsidRPr="00093DCE">
        <w:t xml:space="preserve">            (C) </w:t>
      </w:r>
      <w:r w:rsidRPr="00093DCE">
        <w:t>當測量位準低於背景雜訊時</w:t>
      </w:r>
      <w:r w:rsidRPr="00093DCE">
        <w:t>,</w:t>
      </w:r>
      <w:r w:rsidRPr="00093DCE">
        <w:t>相關測量應於電波暗室中進行。</w:t>
      </w:r>
    </w:p>
    <w:p w:rsidR="00A84892" w:rsidRPr="00093DCE" w:rsidRDefault="00A84892" w:rsidP="00C535F7">
      <w:pPr>
        <w:pStyle w:val="170"/>
      </w:pPr>
      <w:r w:rsidRPr="00093DCE">
        <w:t xml:space="preserve">(2) </w:t>
      </w:r>
      <w:r w:rsidRPr="00093DCE">
        <w:t>最大輻射峰值功率：</w:t>
      </w:r>
    </w:p>
    <w:p w:rsidR="00A84892" w:rsidRPr="00093DCE" w:rsidRDefault="00A84892" w:rsidP="00DD15D0">
      <w:pPr>
        <w:pStyle w:val="A70"/>
        <w:spacing w:beforeLines="50"/>
        <w:rPr>
          <w:color w:val="auto"/>
        </w:rPr>
      </w:pPr>
      <w:r w:rsidRPr="00093DCE">
        <w:rPr>
          <w:color w:val="auto"/>
        </w:rPr>
        <w:t xml:space="preserve">            (A) </w:t>
      </w:r>
      <w:r w:rsidRPr="00093DCE">
        <w:rPr>
          <w:color w:val="auto"/>
        </w:rPr>
        <w:t>頻譜分析儀採</w:t>
      </w:r>
      <w:r w:rsidRPr="00093DCE">
        <w:rPr>
          <w:color w:val="auto"/>
        </w:rPr>
        <w:t>RBW</w:t>
      </w:r>
      <w:r w:rsidRPr="00093DCE">
        <w:rPr>
          <w:color w:val="auto"/>
        </w:rPr>
        <w:t>為</w:t>
      </w:r>
      <w:r w:rsidRPr="00093DCE">
        <w:rPr>
          <w:color w:val="auto"/>
        </w:rPr>
        <w:t>50 MHz</w:t>
      </w:r>
      <w:r w:rsidRPr="00093DCE">
        <w:rPr>
          <w:color w:val="auto"/>
        </w:rPr>
        <w:t>，峰值檢波器設定為最大保持（</w:t>
      </w:r>
      <w:r w:rsidRPr="00093DCE">
        <w:rPr>
          <w:color w:val="auto"/>
        </w:rPr>
        <w:t>maximum hold</w:t>
      </w:r>
      <w:r w:rsidRPr="00093DCE">
        <w:rPr>
          <w:color w:val="auto"/>
        </w:rPr>
        <w:t>）模式下測量之</w:t>
      </w:r>
      <w:r w:rsidRPr="00093DCE">
        <w:rPr>
          <w:bCs/>
          <w:color w:val="auto"/>
        </w:rPr>
        <w:t>最大峰值功率（含天線增益）應小</w:t>
      </w:r>
      <w:r w:rsidRPr="00093DCE">
        <w:rPr>
          <w:color w:val="auto"/>
        </w:rPr>
        <w:t>於</w:t>
      </w:r>
      <w:r w:rsidRPr="00093DCE">
        <w:rPr>
          <w:color w:val="auto"/>
        </w:rPr>
        <w:t>55 dBm(EIRP)</w:t>
      </w:r>
      <w:r w:rsidRPr="00093DCE">
        <w:rPr>
          <w:color w:val="auto"/>
        </w:rPr>
        <w:t>。</w:t>
      </w:r>
    </w:p>
    <w:p w:rsidR="00A84892" w:rsidRPr="00093DCE" w:rsidRDefault="00A84892" w:rsidP="00DD15D0">
      <w:pPr>
        <w:pStyle w:val="A70"/>
        <w:spacing w:beforeLines="50"/>
        <w:rPr>
          <w:color w:val="auto"/>
        </w:rPr>
      </w:pPr>
      <w:r w:rsidRPr="00093DCE">
        <w:rPr>
          <w:color w:val="auto"/>
        </w:rPr>
        <w:t xml:space="preserve">            (B) </w:t>
      </w:r>
      <w:r w:rsidRPr="00093DCE">
        <w:rPr>
          <w:color w:val="auto"/>
        </w:rPr>
        <w:t>頻譜分析儀採</w:t>
      </w:r>
      <w:r w:rsidRPr="00093DCE">
        <w:rPr>
          <w:color w:val="auto"/>
        </w:rPr>
        <w:t>1 MHz≦RBW&lt;50 MHz</w:t>
      </w:r>
      <w:r w:rsidRPr="00093DCE">
        <w:rPr>
          <w:color w:val="auto"/>
        </w:rPr>
        <w:t>，峰值檢波器採最大保持模式下測得之峰值功率，應加上修正因子</w:t>
      </w:r>
      <w:r w:rsidRPr="00093DCE">
        <w:rPr>
          <w:color w:val="auto"/>
        </w:rPr>
        <w:t>20log(RBW/50) dBm</w:t>
      </w:r>
      <w:r w:rsidRPr="00093DCE">
        <w:rPr>
          <w:color w:val="auto"/>
        </w:rPr>
        <w:t>，</w:t>
      </w:r>
      <w:r w:rsidRPr="00093DCE">
        <w:rPr>
          <w:color w:val="auto"/>
        </w:rPr>
        <w:t>[</w:t>
      </w:r>
      <w:r w:rsidRPr="00093DCE">
        <w:rPr>
          <w:color w:val="auto"/>
        </w:rPr>
        <w:t>其中</w:t>
      </w:r>
      <w:r w:rsidRPr="00093DCE">
        <w:rPr>
          <w:color w:val="auto"/>
        </w:rPr>
        <w:t>RBW</w:t>
      </w:r>
      <w:r w:rsidRPr="00093DCE">
        <w:rPr>
          <w:color w:val="auto"/>
        </w:rPr>
        <w:t>代表解析頻寬</w:t>
      </w:r>
      <w:r w:rsidRPr="00093DCE">
        <w:rPr>
          <w:color w:val="auto"/>
        </w:rPr>
        <w:t>(</w:t>
      </w:r>
      <w:r w:rsidRPr="00093DCE">
        <w:rPr>
          <w:color w:val="auto"/>
        </w:rPr>
        <w:t>單位為</w:t>
      </w:r>
      <w:r w:rsidRPr="00093DCE">
        <w:rPr>
          <w:color w:val="auto"/>
        </w:rPr>
        <w:t>MHz)]</w:t>
      </w:r>
      <w:r w:rsidRPr="00093DCE">
        <w:rPr>
          <w:color w:val="auto"/>
        </w:rPr>
        <w:t>。</w:t>
      </w:r>
    </w:p>
    <w:p w:rsidR="00A84892" w:rsidRPr="00093DCE" w:rsidRDefault="00A84892" w:rsidP="00C535F7">
      <w:pPr>
        <w:pStyle w:val="170"/>
      </w:pPr>
      <w:r w:rsidRPr="00093DCE">
        <w:t xml:space="preserve">(3) </w:t>
      </w:r>
      <w:r w:rsidRPr="00093DCE">
        <w:t>最大輻射混附及帶外發射：</w:t>
      </w:r>
    </w:p>
    <w:p w:rsidR="00A84892" w:rsidRPr="00093DCE" w:rsidRDefault="00A84892" w:rsidP="00DD15D0">
      <w:pPr>
        <w:pStyle w:val="A70"/>
        <w:spacing w:beforeLines="50"/>
        <w:rPr>
          <w:color w:val="auto"/>
        </w:rPr>
      </w:pPr>
      <w:r w:rsidRPr="00093DCE">
        <w:rPr>
          <w:color w:val="auto"/>
        </w:rPr>
        <w:t xml:space="preserve">            (A) </w:t>
      </w:r>
      <w:r w:rsidRPr="00093DCE">
        <w:rPr>
          <w:color w:val="auto"/>
        </w:rPr>
        <w:t>頻譜分析儀設定，小於</w:t>
      </w:r>
      <w:r w:rsidRPr="00093DCE">
        <w:rPr>
          <w:color w:val="auto"/>
        </w:rPr>
        <w:t>1 GHz</w:t>
      </w:r>
      <w:r w:rsidRPr="00093DCE">
        <w:rPr>
          <w:color w:val="auto"/>
        </w:rPr>
        <w:t>，使用準峰值</w:t>
      </w:r>
      <w:r w:rsidRPr="00093DCE">
        <w:rPr>
          <w:color w:val="auto"/>
        </w:rPr>
        <w:t>(quasi-peak)</w:t>
      </w:r>
      <w:r w:rsidRPr="00093DCE">
        <w:rPr>
          <w:color w:val="auto"/>
        </w:rPr>
        <w:t>檢波器，解析頻寬</w:t>
      </w:r>
      <w:r w:rsidRPr="00093DCE">
        <w:rPr>
          <w:color w:val="auto"/>
        </w:rPr>
        <w:t>100 kHz</w:t>
      </w:r>
      <w:r w:rsidRPr="00093DCE">
        <w:rPr>
          <w:color w:val="auto"/>
        </w:rPr>
        <w:t>～</w:t>
      </w:r>
      <w:r w:rsidRPr="00093DCE">
        <w:rPr>
          <w:color w:val="auto"/>
        </w:rPr>
        <w:t>120 kHz</w:t>
      </w:r>
      <w:r w:rsidRPr="00093DCE">
        <w:rPr>
          <w:color w:val="auto"/>
        </w:rPr>
        <w:t>，大於或等於</w:t>
      </w:r>
      <w:r w:rsidRPr="00093DCE">
        <w:rPr>
          <w:color w:val="auto"/>
        </w:rPr>
        <w:t>1 GHz</w:t>
      </w:r>
      <w:r w:rsidRPr="00093DCE">
        <w:rPr>
          <w:color w:val="auto"/>
        </w:rPr>
        <w:t>，使用峰值</w:t>
      </w:r>
      <w:r w:rsidRPr="00093DCE">
        <w:rPr>
          <w:color w:val="auto"/>
        </w:rPr>
        <w:t>(peak)</w:t>
      </w:r>
      <w:r w:rsidRPr="00093DCE">
        <w:rPr>
          <w:color w:val="auto"/>
        </w:rPr>
        <w:t>檢波器，解析頻寬</w:t>
      </w:r>
      <w:r w:rsidRPr="00093DCE">
        <w:rPr>
          <w:color w:val="auto"/>
        </w:rPr>
        <w:t>1 MHz</w:t>
      </w:r>
      <w:r w:rsidRPr="00093DCE">
        <w:rPr>
          <w:color w:val="auto"/>
        </w:rPr>
        <w:t>。</w:t>
      </w:r>
    </w:p>
    <w:p w:rsidR="00A84892" w:rsidRPr="00093DCE" w:rsidRDefault="00A84892">
      <w:pPr>
        <w:jc w:val="both"/>
      </w:pPr>
      <w:r w:rsidRPr="00093DCE">
        <w:t xml:space="preserve">            (B) ERP</w:t>
      </w:r>
      <w:r w:rsidRPr="00093DCE">
        <w:t>限制值如下表</w:t>
      </w:r>
      <w:r w:rsidRPr="00093DCE">
        <w:t>:</w:t>
      </w:r>
    </w:p>
    <w:tbl>
      <w:tblPr>
        <w:tblpPr w:leftFromText="180" w:rightFromText="180" w:vertAnchor="text" w:horzAnchor="page" w:tblpX="2325" w:tblpY="88"/>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5"/>
        <w:gridCol w:w="2626"/>
      </w:tblGrid>
      <w:tr w:rsidR="00A84892" w:rsidRPr="00093DCE" w:rsidTr="003D7F16">
        <w:trPr>
          <w:trHeight w:val="403"/>
        </w:trPr>
        <w:tc>
          <w:tcPr>
            <w:tcW w:w="2585" w:type="dxa"/>
            <w:vAlign w:val="center"/>
          </w:tcPr>
          <w:p w:rsidR="00A84892" w:rsidRPr="00093DCE" w:rsidRDefault="00A84892" w:rsidP="003D7F16">
            <w:pPr>
              <w:ind w:leftChars="42" w:left="915" w:hangingChars="339" w:hanging="814"/>
              <w:jc w:val="center"/>
            </w:pPr>
            <w:r w:rsidRPr="00093DCE">
              <w:t>頻率範圍</w:t>
            </w:r>
          </w:p>
        </w:tc>
        <w:tc>
          <w:tcPr>
            <w:tcW w:w="2626" w:type="dxa"/>
            <w:vAlign w:val="center"/>
          </w:tcPr>
          <w:p w:rsidR="00A84892" w:rsidRPr="00093DCE" w:rsidRDefault="00A84892" w:rsidP="003D7F16">
            <w:pPr>
              <w:ind w:leftChars="-15" w:left="914" w:hangingChars="396" w:hanging="950"/>
              <w:jc w:val="center"/>
            </w:pPr>
            <w:r w:rsidRPr="00093DCE">
              <w:t>混附</w:t>
            </w:r>
            <w:r w:rsidRPr="00093DCE">
              <w:t>/</w:t>
            </w:r>
            <w:r w:rsidRPr="00093DCE">
              <w:t>帶外限制值</w:t>
            </w:r>
          </w:p>
        </w:tc>
      </w:tr>
      <w:tr w:rsidR="00A84892" w:rsidRPr="00093DCE" w:rsidTr="003D7F16">
        <w:tc>
          <w:tcPr>
            <w:tcW w:w="2585" w:type="dxa"/>
          </w:tcPr>
          <w:p w:rsidR="00A84892" w:rsidRPr="00093DCE" w:rsidRDefault="00A84892" w:rsidP="003D7F16">
            <w:pPr>
              <w:ind w:left="912" w:hangingChars="380" w:hanging="912"/>
              <w:jc w:val="center"/>
            </w:pPr>
            <w:r w:rsidRPr="00093DCE">
              <w:t>47 MHz</w:t>
            </w:r>
            <w:r w:rsidRPr="00093DCE">
              <w:t>～</w:t>
            </w:r>
            <w:r w:rsidRPr="00093DCE">
              <w:t>74 MHz</w:t>
            </w:r>
          </w:p>
        </w:tc>
        <w:tc>
          <w:tcPr>
            <w:tcW w:w="2626" w:type="dxa"/>
            <w:vAlign w:val="center"/>
          </w:tcPr>
          <w:p w:rsidR="00A84892" w:rsidRPr="00093DCE" w:rsidRDefault="00A84892" w:rsidP="003D7F16">
            <w:pPr>
              <w:ind w:leftChars="18" w:left="914" w:hangingChars="363" w:hanging="871"/>
              <w:jc w:val="center"/>
            </w:pPr>
            <w:r w:rsidRPr="00093DCE">
              <w:t>-54 dBm</w:t>
            </w:r>
          </w:p>
        </w:tc>
      </w:tr>
      <w:tr w:rsidR="00A84892" w:rsidRPr="00093DCE" w:rsidTr="003D7F16">
        <w:tc>
          <w:tcPr>
            <w:tcW w:w="2585" w:type="dxa"/>
          </w:tcPr>
          <w:p w:rsidR="00A84892" w:rsidRPr="00093DCE" w:rsidRDefault="00A84892" w:rsidP="003D7F16">
            <w:pPr>
              <w:ind w:leftChars="1" w:left="914" w:hangingChars="380" w:hanging="912"/>
              <w:jc w:val="center"/>
            </w:pPr>
            <w:r w:rsidRPr="00093DCE">
              <w:t>87.5 MHz</w:t>
            </w:r>
            <w:r w:rsidRPr="00093DCE">
              <w:t>～</w:t>
            </w:r>
            <w:r w:rsidRPr="00093DCE">
              <w:t>118MHz</w:t>
            </w:r>
          </w:p>
        </w:tc>
        <w:tc>
          <w:tcPr>
            <w:tcW w:w="2626" w:type="dxa"/>
            <w:vAlign w:val="center"/>
          </w:tcPr>
          <w:p w:rsidR="00A84892" w:rsidRPr="00093DCE" w:rsidRDefault="00A84892" w:rsidP="003D7F16">
            <w:pPr>
              <w:ind w:leftChars="17" w:left="915" w:hangingChars="364" w:hanging="874"/>
              <w:jc w:val="center"/>
            </w:pPr>
            <w:r w:rsidRPr="00093DCE">
              <w:t>-54 dBm</w:t>
            </w:r>
          </w:p>
        </w:tc>
      </w:tr>
      <w:tr w:rsidR="00A84892" w:rsidRPr="00093DCE" w:rsidTr="003D7F16">
        <w:tc>
          <w:tcPr>
            <w:tcW w:w="2585" w:type="dxa"/>
          </w:tcPr>
          <w:p w:rsidR="00A84892" w:rsidRPr="00093DCE" w:rsidRDefault="00A84892" w:rsidP="003D7F16">
            <w:pPr>
              <w:ind w:leftChars="-16" w:left="915" w:hangingChars="397" w:hanging="953"/>
              <w:jc w:val="center"/>
            </w:pPr>
            <w:r w:rsidRPr="00093DCE">
              <w:t>174 MHz</w:t>
            </w:r>
            <w:r w:rsidRPr="00093DCE">
              <w:t>～</w:t>
            </w:r>
            <w:r w:rsidRPr="00093DCE">
              <w:t>230 MHz</w:t>
            </w:r>
          </w:p>
        </w:tc>
        <w:tc>
          <w:tcPr>
            <w:tcW w:w="2626" w:type="dxa"/>
            <w:vAlign w:val="center"/>
          </w:tcPr>
          <w:p w:rsidR="00A84892" w:rsidRPr="00093DCE" w:rsidRDefault="00A84892" w:rsidP="003D7F16">
            <w:pPr>
              <w:ind w:leftChars="5" w:left="914" w:hangingChars="376" w:hanging="902"/>
              <w:jc w:val="center"/>
            </w:pPr>
            <w:r w:rsidRPr="00093DCE">
              <w:t>-54 dBm</w:t>
            </w:r>
          </w:p>
        </w:tc>
      </w:tr>
      <w:tr w:rsidR="00A84892" w:rsidRPr="00093DCE" w:rsidTr="003D7F16">
        <w:tc>
          <w:tcPr>
            <w:tcW w:w="2585" w:type="dxa"/>
          </w:tcPr>
          <w:p w:rsidR="00A84892" w:rsidRPr="00093DCE" w:rsidRDefault="00A84892" w:rsidP="003D7F16">
            <w:pPr>
              <w:ind w:leftChars="-21" w:left="915" w:hangingChars="402" w:hanging="965"/>
              <w:jc w:val="center"/>
            </w:pPr>
            <w:r w:rsidRPr="00093DCE">
              <w:t>470 MHz</w:t>
            </w:r>
            <w:r w:rsidRPr="00093DCE">
              <w:t>～</w:t>
            </w:r>
            <w:r w:rsidRPr="00093DCE">
              <w:t>862 MHz</w:t>
            </w:r>
          </w:p>
        </w:tc>
        <w:tc>
          <w:tcPr>
            <w:tcW w:w="2626" w:type="dxa"/>
            <w:vAlign w:val="center"/>
          </w:tcPr>
          <w:p w:rsidR="00A84892" w:rsidRPr="00093DCE" w:rsidRDefault="00A84892" w:rsidP="003D7F16">
            <w:pPr>
              <w:ind w:leftChars="-6" w:left="915" w:hangingChars="387" w:hanging="929"/>
              <w:jc w:val="center"/>
            </w:pPr>
            <w:r w:rsidRPr="00093DCE">
              <w:t>-54 dBm</w:t>
            </w:r>
          </w:p>
        </w:tc>
      </w:tr>
      <w:tr w:rsidR="00A84892" w:rsidRPr="00093DCE" w:rsidTr="003D7F16">
        <w:tc>
          <w:tcPr>
            <w:tcW w:w="2585" w:type="dxa"/>
          </w:tcPr>
          <w:p w:rsidR="00A84892" w:rsidRPr="00093DCE" w:rsidRDefault="00A84892" w:rsidP="003D7F16">
            <w:pPr>
              <w:ind w:leftChars="-21" w:left="915" w:hangingChars="402" w:hanging="965"/>
              <w:jc w:val="center"/>
            </w:pPr>
            <w:r w:rsidRPr="00093DCE">
              <w:t>30 MHz</w:t>
            </w:r>
            <w:r w:rsidRPr="00093DCE">
              <w:t>～</w:t>
            </w:r>
            <w:r w:rsidRPr="00093DCE">
              <w:t>1 GHz</w:t>
            </w:r>
            <w:r w:rsidRPr="00093DCE">
              <w:t>，且</w:t>
            </w:r>
          </w:p>
          <w:p w:rsidR="00A84892" w:rsidRPr="00093DCE" w:rsidRDefault="00A84892" w:rsidP="003D7F16">
            <w:pPr>
              <w:ind w:leftChars="-21" w:left="915" w:hangingChars="402" w:hanging="965"/>
              <w:jc w:val="center"/>
            </w:pPr>
            <w:r w:rsidRPr="00093DCE">
              <w:t>不含上述頻段範圍</w:t>
            </w:r>
          </w:p>
        </w:tc>
        <w:tc>
          <w:tcPr>
            <w:tcW w:w="2626" w:type="dxa"/>
            <w:vAlign w:val="center"/>
          </w:tcPr>
          <w:p w:rsidR="00A84892" w:rsidRPr="00093DCE" w:rsidRDefault="00A84892" w:rsidP="003D7F16">
            <w:pPr>
              <w:ind w:leftChars="-1" w:left="915" w:hangingChars="382" w:hanging="917"/>
              <w:jc w:val="center"/>
            </w:pPr>
            <w:r w:rsidRPr="00093DCE">
              <w:t>-36 dBm</w:t>
            </w:r>
          </w:p>
        </w:tc>
      </w:tr>
      <w:tr w:rsidR="00A84892" w:rsidRPr="00093DCE" w:rsidTr="003D7F16">
        <w:tc>
          <w:tcPr>
            <w:tcW w:w="2585" w:type="dxa"/>
          </w:tcPr>
          <w:p w:rsidR="00A84892" w:rsidRPr="00093DCE" w:rsidRDefault="00A84892" w:rsidP="003D7F16">
            <w:pPr>
              <w:ind w:leftChars="-3" w:left="917" w:hangingChars="385" w:hanging="924"/>
              <w:jc w:val="center"/>
            </w:pPr>
            <w:r w:rsidRPr="00093DCE">
              <w:t>1GHz</w:t>
            </w:r>
            <w:r w:rsidRPr="00093DCE">
              <w:t>～</w:t>
            </w:r>
            <w:r w:rsidRPr="00093DCE">
              <w:t>100 GHz</w:t>
            </w:r>
          </w:p>
        </w:tc>
        <w:tc>
          <w:tcPr>
            <w:tcW w:w="2626" w:type="dxa"/>
            <w:vAlign w:val="center"/>
          </w:tcPr>
          <w:p w:rsidR="00A84892" w:rsidRPr="00093DCE" w:rsidRDefault="00A84892" w:rsidP="003D7F16">
            <w:pPr>
              <w:ind w:leftChars="-1" w:left="915" w:hangingChars="382" w:hanging="917"/>
              <w:jc w:val="center"/>
            </w:pPr>
            <w:r w:rsidRPr="00093DCE">
              <w:t>-30 dBm</w:t>
            </w:r>
          </w:p>
        </w:tc>
      </w:tr>
      <w:tr w:rsidR="00A84892" w:rsidRPr="00093DCE" w:rsidTr="003D7F16">
        <w:tc>
          <w:tcPr>
            <w:tcW w:w="5211" w:type="dxa"/>
            <w:gridSpan w:val="2"/>
          </w:tcPr>
          <w:p w:rsidR="00A84892" w:rsidRPr="00093DCE" w:rsidRDefault="00A84892" w:rsidP="00A84892">
            <w:pPr>
              <w:ind w:leftChars="19" w:left="591" w:hangingChars="227" w:hanging="545"/>
            </w:pPr>
            <w:r w:rsidRPr="00093DCE">
              <w:t>註</w:t>
            </w:r>
            <w:r w:rsidRPr="00093DCE">
              <w:t>:1.</w:t>
            </w:r>
            <w:r w:rsidRPr="00093DCE">
              <w:t>不包含</w:t>
            </w:r>
            <w:r w:rsidRPr="00093DCE">
              <w:t>77 GH</w:t>
            </w:r>
            <w:r w:rsidRPr="00093DCE">
              <w:rPr>
                <w:sz w:val="22"/>
              </w:rPr>
              <w:t>z</w:t>
            </w:r>
            <w:r w:rsidRPr="00093DCE">
              <w:t xml:space="preserve"> ~81 GH</w:t>
            </w:r>
            <w:r w:rsidRPr="00093DCE">
              <w:rPr>
                <w:sz w:val="22"/>
              </w:rPr>
              <w:t>z</w:t>
            </w:r>
            <w:r w:rsidRPr="00093DCE">
              <w:t>頻段。</w:t>
            </w:r>
          </w:p>
          <w:p w:rsidR="00A84892" w:rsidRPr="00093DCE" w:rsidRDefault="00A84892" w:rsidP="00A84892">
            <w:pPr>
              <w:ind w:leftChars="152" w:left="600" w:hangingChars="98" w:hanging="235"/>
            </w:pPr>
            <w:r w:rsidRPr="00093DCE">
              <w:t>2.</w:t>
            </w:r>
            <w:r w:rsidRPr="00093DCE">
              <w:t>各頻段重疊處，以較嚴格之限制值為準。</w:t>
            </w:r>
          </w:p>
        </w:tc>
      </w:tr>
    </w:tbl>
    <w:p w:rsidR="00A84892" w:rsidRPr="00093DCE" w:rsidRDefault="00A84892">
      <w:pPr>
        <w:jc w:val="both"/>
      </w:pPr>
      <w:r w:rsidRPr="00093DCE">
        <w:t xml:space="preserve"> </w:t>
      </w:r>
    </w:p>
    <w:p w:rsidR="00A84892" w:rsidRPr="00093DCE" w:rsidRDefault="00A84892">
      <w:pPr>
        <w:jc w:val="both"/>
      </w:pPr>
    </w:p>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A84892"/>
    <w:p w:rsidR="00A84892" w:rsidRPr="00093DCE" w:rsidRDefault="00A84892" w:rsidP="00F37A2B">
      <w:pPr>
        <w:pStyle w:val="170"/>
      </w:pPr>
      <w:r w:rsidRPr="00093DCE">
        <w:t xml:space="preserve">(4) </w:t>
      </w:r>
      <w:r w:rsidRPr="00093DCE">
        <w:t>接收機混附發射：</w:t>
      </w:r>
    </w:p>
    <w:p w:rsidR="00A84892" w:rsidRPr="00093DCE" w:rsidRDefault="00A84892" w:rsidP="00A84892">
      <w:r w:rsidRPr="00093DCE">
        <w:t xml:space="preserve">            (A) </w:t>
      </w:r>
      <w:r w:rsidRPr="00093DCE">
        <w:t>頻譜分析儀設定，同前述</w:t>
      </w:r>
      <w:r w:rsidRPr="00093DCE">
        <w:t>(3)(A)</w:t>
      </w:r>
      <w:r w:rsidRPr="00093DCE">
        <w:t>。</w:t>
      </w:r>
    </w:p>
    <w:p w:rsidR="00A84892" w:rsidRPr="00093DCE" w:rsidRDefault="00A84892" w:rsidP="00A84892">
      <w:r w:rsidRPr="00093DCE">
        <w:t xml:space="preserve">            (B) </w:t>
      </w:r>
      <w:r w:rsidRPr="00093DCE">
        <w:t>最大</w:t>
      </w:r>
      <w:r w:rsidRPr="00093DCE">
        <w:t>EIRP</w:t>
      </w:r>
      <w:r w:rsidRPr="00093DCE">
        <w:t>限制值如下表：</w:t>
      </w:r>
    </w:p>
    <w:tbl>
      <w:tblPr>
        <w:tblpPr w:leftFromText="180" w:rightFromText="180" w:vertAnchor="text" w:horzAnchor="page" w:tblpX="2556"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268"/>
      </w:tblGrid>
      <w:tr w:rsidR="00E33EBC" w:rsidRPr="00093DCE" w:rsidTr="003D7F16">
        <w:tc>
          <w:tcPr>
            <w:tcW w:w="2660" w:type="dxa"/>
            <w:vAlign w:val="center"/>
          </w:tcPr>
          <w:p w:rsidR="00E33EBC" w:rsidRPr="00093DCE" w:rsidRDefault="00E33EBC" w:rsidP="003D7F16">
            <w:pPr>
              <w:ind w:leftChars="44" w:left="915" w:hangingChars="337" w:hanging="809"/>
              <w:jc w:val="center"/>
            </w:pPr>
            <w:r w:rsidRPr="00093DCE">
              <w:lastRenderedPageBreak/>
              <w:t>頻率範圍</w:t>
            </w:r>
          </w:p>
        </w:tc>
        <w:tc>
          <w:tcPr>
            <w:tcW w:w="2268" w:type="dxa"/>
            <w:vAlign w:val="center"/>
          </w:tcPr>
          <w:p w:rsidR="00E33EBC" w:rsidRPr="00093DCE" w:rsidRDefault="00E33EBC" w:rsidP="003D7F16">
            <w:pPr>
              <w:ind w:leftChars="23" w:left="914" w:hangingChars="358" w:hanging="859"/>
              <w:jc w:val="center"/>
            </w:pPr>
            <w:r w:rsidRPr="00093DCE">
              <w:t>限制值</w:t>
            </w:r>
          </w:p>
        </w:tc>
      </w:tr>
      <w:tr w:rsidR="00E33EBC" w:rsidRPr="00093DCE" w:rsidTr="003D7F16">
        <w:tc>
          <w:tcPr>
            <w:tcW w:w="2660" w:type="dxa"/>
          </w:tcPr>
          <w:p w:rsidR="00E33EBC" w:rsidRPr="00093DCE" w:rsidRDefault="00E33EBC" w:rsidP="003D7F16">
            <w:pPr>
              <w:ind w:leftChars="26" w:left="914" w:hangingChars="355" w:hanging="852"/>
              <w:jc w:val="center"/>
            </w:pPr>
            <w:r w:rsidRPr="00093DCE">
              <w:t>25 MHz</w:t>
            </w:r>
            <w:r w:rsidRPr="00093DCE">
              <w:t>～</w:t>
            </w:r>
            <w:r w:rsidRPr="00093DCE">
              <w:t>1 GHz</w:t>
            </w:r>
          </w:p>
        </w:tc>
        <w:tc>
          <w:tcPr>
            <w:tcW w:w="2268" w:type="dxa"/>
            <w:vAlign w:val="center"/>
          </w:tcPr>
          <w:p w:rsidR="00E33EBC" w:rsidRPr="00093DCE" w:rsidRDefault="00E33EBC" w:rsidP="003D7F16">
            <w:pPr>
              <w:ind w:leftChars="23" w:left="914" w:hangingChars="358" w:hanging="859"/>
              <w:jc w:val="center"/>
            </w:pPr>
            <w:r w:rsidRPr="00093DCE">
              <w:t>-57 dBm</w:t>
            </w:r>
          </w:p>
        </w:tc>
      </w:tr>
      <w:tr w:rsidR="00E33EBC" w:rsidRPr="00093DCE" w:rsidTr="003D7F16">
        <w:tc>
          <w:tcPr>
            <w:tcW w:w="2660" w:type="dxa"/>
          </w:tcPr>
          <w:p w:rsidR="00E33EBC" w:rsidRPr="00093DCE" w:rsidRDefault="00E33EBC" w:rsidP="003D7F16">
            <w:pPr>
              <w:ind w:leftChars="20" w:left="914" w:hangingChars="361" w:hanging="866"/>
              <w:jc w:val="center"/>
            </w:pPr>
            <w:r w:rsidRPr="00093DCE">
              <w:t>1 GHz</w:t>
            </w:r>
            <w:r w:rsidRPr="00093DCE">
              <w:t>～</w:t>
            </w:r>
            <w:r w:rsidRPr="00093DCE">
              <w:t>100 GHz</w:t>
            </w:r>
          </w:p>
        </w:tc>
        <w:tc>
          <w:tcPr>
            <w:tcW w:w="2268" w:type="dxa"/>
            <w:vAlign w:val="center"/>
          </w:tcPr>
          <w:p w:rsidR="00E33EBC" w:rsidRPr="00093DCE" w:rsidRDefault="00E33EBC" w:rsidP="003D7F16">
            <w:pPr>
              <w:ind w:leftChars="17" w:left="915" w:hangingChars="364" w:hanging="874"/>
              <w:jc w:val="center"/>
            </w:pPr>
            <w:r w:rsidRPr="00093DCE">
              <w:t>-47 dBm</w:t>
            </w:r>
          </w:p>
        </w:tc>
      </w:tr>
      <w:tr w:rsidR="00E33EBC" w:rsidRPr="00093DCE" w:rsidTr="003D7F16">
        <w:tc>
          <w:tcPr>
            <w:tcW w:w="4928" w:type="dxa"/>
            <w:gridSpan w:val="2"/>
          </w:tcPr>
          <w:p w:rsidR="00E33EBC" w:rsidRPr="00093DCE" w:rsidRDefault="00E33EBC" w:rsidP="00E33EBC">
            <w:pPr>
              <w:ind w:leftChars="32" w:left="396" w:hangingChars="133" w:hanging="319"/>
            </w:pPr>
            <w:r w:rsidRPr="00093DCE">
              <w:t>註</w:t>
            </w:r>
            <w:r w:rsidRPr="00093DCE">
              <w:t>:</w:t>
            </w:r>
            <w:r w:rsidRPr="00093DCE">
              <w:t>各頻段重疊處，以較嚴格之限制值為準。</w:t>
            </w:r>
          </w:p>
        </w:tc>
      </w:tr>
    </w:tbl>
    <w:p w:rsidR="00E33EBC" w:rsidRPr="00093DCE" w:rsidRDefault="00E33EBC" w:rsidP="00A84892"/>
    <w:p w:rsidR="00A84892" w:rsidRPr="00093DCE" w:rsidRDefault="00A84892" w:rsidP="00A84892">
      <w:r w:rsidRPr="00093DCE">
        <w:t xml:space="preserve"> </w:t>
      </w:r>
    </w:p>
    <w:p w:rsidR="00E33EBC" w:rsidRPr="00093DCE" w:rsidRDefault="00E33EBC" w:rsidP="00A84892"/>
    <w:p w:rsidR="00E33EBC" w:rsidRPr="00093DCE" w:rsidRDefault="00E33EBC" w:rsidP="00A84892"/>
    <w:p w:rsidR="00E33EBC" w:rsidRPr="00093DCE" w:rsidRDefault="00E33EBC" w:rsidP="00A84892"/>
    <w:p w:rsidR="00E33EBC" w:rsidRPr="00093DCE" w:rsidRDefault="00E33EBC" w:rsidP="00A84892">
      <w:r w:rsidRPr="00093DCE">
        <w:t xml:space="preserve">            (C) </w:t>
      </w:r>
      <w:r w:rsidRPr="00093DCE">
        <w:t>具有接收發射機者，此項得免測。</w:t>
      </w:r>
    </w:p>
    <w:p w:rsidR="00E33EBC" w:rsidRPr="00093DCE" w:rsidRDefault="00E33EBC" w:rsidP="00DD15D0">
      <w:pPr>
        <w:pStyle w:val="33117"/>
        <w:spacing w:beforeLines="50"/>
      </w:pPr>
      <w:r w:rsidRPr="00093DCE">
        <w:t xml:space="preserve">        3.15.1.3</w:t>
      </w:r>
      <w:r w:rsidR="00E82F99" w:rsidRPr="00093DCE">
        <w:t xml:space="preserve"> </w:t>
      </w:r>
      <w:r w:rsidRPr="00093DCE">
        <w:t>在</w:t>
      </w:r>
      <w:r w:rsidRPr="00093DCE">
        <w:t>3.15.1.2(1)</w:t>
      </w:r>
      <w:r w:rsidRPr="00093DCE">
        <w:t>及</w:t>
      </w:r>
      <w:r w:rsidRPr="00093DCE">
        <w:t>(2)</w:t>
      </w:r>
      <w:r w:rsidRPr="00093DCE">
        <w:t>測試時，應另在下列條件進行測試：在正常供應電壓下，溫度在</w:t>
      </w:r>
      <w:r w:rsidRPr="00093DCE">
        <w:t>-20</w:t>
      </w:r>
      <w:r w:rsidRPr="00093DCE">
        <w:rPr>
          <w:rFonts w:eastAsia="新細明體"/>
        </w:rPr>
        <w:t>℃</w:t>
      </w:r>
      <w:r w:rsidRPr="00093DCE">
        <w:t>～</w:t>
      </w:r>
      <w:r w:rsidRPr="00093DCE">
        <w:t>50</w:t>
      </w:r>
      <w:r w:rsidRPr="00093DCE">
        <w:rPr>
          <w:rFonts w:eastAsia="新細明體"/>
        </w:rPr>
        <w:t>℃</w:t>
      </w:r>
      <w:r w:rsidRPr="00093DCE">
        <w:t>間變化﹔及在</w:t>
      </w:r>
      <w:r w:rsidRPr="00093DCE">
        <w:t>20</w:t>
      </w:r>
      <w:r w:rsidRPr="00093DCE">
        <w:rPr>
          <w:rFonts w:eastAsia="新細明體"/>
        </w:rPr>
        <w:t>℃</w:t>
      </w:r>
      <w:r w:rsidRPr="00093DCE">
        <w:t>下，主供應電壓在額定值之</w:t>
      </w:r>
      <w:r w:rsidRPr="00093DCE">
        <w:sym w:font="Symbol" w:char="F0B1"/>
      </w:r>
      <w:r w:rsidRPr="00093DCE">
        <w:t>15%</w:t>
      </w:r>
      <w:r w:rsidRPr="00093DCE">
        <w:t>內變化時。</w:t>
      </w:r>
    </w:p>
    <w:p w:rsidR="00E33EBC" w:rsidRPr="00093DCE" w:rsidRDefault="00E33EBC" w:rsidP="00DE638F">
      <w:pPr>
        <w:spacing w:beforeLines="50"/>
      </w:pPr>
    </w:p>
    <w:p w:rsidR="00E33EBC" w:rsidRPr="00093DCE" w:rsidRDefault="00E33EBC" w:rsidP="00DE638F">
      <w:pPr>
        <w:tabs>
          <w:tab w:val="left" w:pos="709"/>
          <w:tab w:val="left" w:pos="993"/>
        </w:tabs>
        <w:spacing w:beforeLines="50"/>
      </w:pPr>
      <w:r w:rsidRPr="00093DCE">
        <w:t xml:space="preserve">      3.15.2</w:t>
      </w:r>
      <w:r w:rsidR="00F9172C">
        <w:rPr>
          <w:rFonts w:hint="eastAsia"/>
        </w:rPr>
        <w:t xml:space="preserve"> </w:t>
      </w:r>
      <w:r w:rsidRPr="00093DCE">
        <w:t>器材形式：限用於桶槽位面探測雷達設備</w:t>
      </w:r>
      <w:r w:rsidRPr="00093DCE">
        <w:t>(Tank Level Probing Radar</w:t>
      </w:r>
      <w:r w:rsidRPr="00093DCE">
        <w:t>，</w:t>
      </w:r>
      <w:r w:rsidRPr="00093DCE">
        <w:t>TLPR)</w:t>
      </w:r>
      <w:r w:rsidRPr="00093DCE">
        <w:t>。</w:t>
      </w:r>
    </w:p>
    <w:p w:rsidR="00E33EBC" w:rsidRPr="00093DCE" w:rsidRDefault="00E33EBC" w:rsidP="00DE638F">
      <w:pPr>
        <w:spacing w:beforeLines="50"/>
      </w:pPr>
      <w:r w:rsidRPr="00093DCE">
        <w:t xml:space="preserve">        3.15.2.1</w:t>
      </w:r>
      <w:r w:rsidR="00F9172C">
        <w:rPr>
          <w:rFonts w:hint="eastAsia"/>
        </w:rPr>
        <w:t xml:space="preserve"> </w:t>
      </w:r>
      <w:r w:rsidRPr="00093DCE">
        <w:t>使用頻率：</w:t>
      </w:r>
      <w:r w:rsidRPr="00093DCE">
        <w:t>77 GHz</w:t>
      </w:r>
      <w:r w:rsidRPr="00093DCE">
        <w:rPr>
          <w:bCs/>
        </w:rPr>
        <w:t>～</w:t>
      </w:r>
      <w:r w:rsidRPr="00093DCE">
        <w:t>81 GHz</w:t>
      </w:r>
      <w:r w:rsidRPr="00093DCE">
        <w:t>。</w:t>
      </w:r>
    </w:p>
    <w:p w:rsidR="00E33EBC" w:rsidRPr="00093DCE" w:rsidRDefault="00E33EBC" w:rsidP="00DD15D0">
      <w:pPr>
        <w:pStyle w:val="33117"/>
        <w:spacing w:beforeLines="50"/>
      </w:pPr>
      <w:r w:rsidRPr="00093DCE">
        <w:t xml:space="preserve">        3.15.2.2</w:t>
      </w:r>
      <w:r w:rsidRPr="00093DCE">
        <w:tab/>
      </w:r>
      <w:r w:rsidRPr="00093DCE">
        <w:t>桶槽位面探測雷達設備應使用永久連結之專用天線或一體成形天線，在系統安裝時應確認且保持發射天線的主波束垂直朝下發射。</w:t>
      </w:r>
    </w:p>
    <w:p w:rsidR="00E33EBC" w:rsidRPr="00093DCE" w:rsidRDefault="00E33EBC" w:rsidP="00DD15D0">
      <w:pPr>
        <w:pStyle w:val="33117"/>
        <w:spacing w:beforeLines="50"/>
      </w:pPr>
      <w:r w:rsidRPr="00093DCE">
        <w:t xml:space="preserve">        3.15.2.3 </w:t>
      </w:r>
      <w:r w:rsidRPr="00093DCE">
        <w:t>桶槽位面探測雷達設備限安裝在固定的位置，且不得操作在被移動時或在移動的桶槽內。</w:t>
      </w:r>
    </w:p>
    <w:p w:rsidR="00E33EBC" w:rsidRPr="00093DCE" w:rsidRDefault="00E33EBC" w:rsidP="00DE638F">
      <w:pPr>
        <w:spacing w:beforeLines="50"/>
      </w:pPr>
      <w:r w:rsidRPr="00093DCE">
        <w:t xml:space="preserve">        3.15.2.4 </w:t>
      </w:r>
      <w:r w:rsidRPr="00093DCE">
        <w:t>禁止手持操作或販售予住宅用戶使用。</w:t>
      </w:r>
    </w:p>
    <w:p w:rsidR="00E33EBC" w:rsidRPr="00093DCE" w:rsidRDefault="00E33EBC" w:rsidP="00DE638F">
      <w:pPr>
        <w:spacing w:beforeLines="50"/>
      </w:pPr>
      <w:r w:rsidRPr="00093DCE">
        <w:t xml:space="preserve">        3.15.2.5 </w:t>
      </w:r>
      <w:r w:rsidRPr="00093DCE">
        <w:t>主波發射頻寬（</w:t>
      </w:r>
      <w:r w:rsidRPr="00093DCE">
        <w:t>emission bandwidth</w:t>
      </w:r>
      <w:r w:rsidRPr="00093DCE">
        <w:t>）限制值：</w:t>
      </w:r>
    </w:p>
    <w:p w:rsidR="00E33EBC" w:rsidRPr="00093DCE" w:rsidRDefault="00E33EBC" w:rsidP="00F37A2B">
      <w:pPr>
        <w:pStyle w:val="170"/>
      </w:pPr>
      <w:r w:rsidRPr="00093DCE">
        <w:t xml:space="preserve">(1) </w:t>
      </w:r>
      <w:r w:rsidRPr="00093DCE">
        <w:t>主波發射頻寬</w:t>
      </w:r>
      <w:r w:rsidRPr="00093DCE">
        <w:rPr>
          <w:rFonts w:ascii="新細明體" w:eastAsia="新細明體" w:hAnsi="新細明體" w:cs="新細明體" w:hint="eastAsia"/>
        </w:rPr>
        <w:t>≧</w:t>
      </w:r>
      <w:r w:rsidRPr="00093DCE">
        <w:t>50 MHz</w:t>
      </w:r>
      <w:r w:rsidRPr="00093DCE">
        <w:t>。</w:t>
      </w:r>
    </w:p>
    <w:p w:rsidR="00E33EBC" w:rsidRPr="00093DCE" w:rsidRDefault="00E33EBC" w:rsidP="00F37A2B">
      <w:pPr>
        <w:pStyle w:val="170"/>
      </w:pPr>
      <w:r w:rsidRPr="00093DCE">
        <w:t xml:space="preserve">(2) </w:t>
      </w:r>
      <w:r w:rsidRPr="00093DCE">
        <w:t>主波發射頻寬須維持在</w:t>
      </w:r>
      <w:r w:rsidRPr="00093DCE">
        <w:t>77 GHz</w:t>
      </w:r>
      <w:r w:rsidRPr="00093DCE">
        <w:rPr>
          <w:bCs/>
        </w:rPr>
        <w:t>～</w:t>
      </w:r>
      <w:r w:rsidRPr="00093DCE">
        <w:t>81 GHz</w:t>
      </w:r>
      <w:r w:rsidRPr="00093DCE">
        <w:t>內。</w:t>
      </w:r>
    </w:p>
    <w:p w:rsidR="00E33EBC" w:rsidRPr="00093DCE" w:rsidRDefault="00E33EBC" w:rsidP="00F37A2B">
      <w:pPr>
        <w:pStyle w:val="170"/>
      </w:pPr>
      <w:r w:rsidRPr="00093DCE">
        <w:t xml:space="preserve">(3) </w:t>
      </w:r>
      <w:r w:rsidRPr="00093DCE">
        <w:t>主波發射頻寬係量測訊號兩點之間寬度而得，此兩點是載波中心頻率上下兩邊，相對於最高發射功率降低</w:t>
      </w:r>
      <w:r w:rsidRPr="00093DCE">
        <w:t>10 dB</w:t>
      </w:r>
      <w:r w:rsidRPr="00093DCE">
        <w:t>處。</w:t>
      </w:r>
    </w:p>
    <w:p w:rsidR="00E33EBC" w:rsidRPr="00093DCE" w:rsidRDefault="00E33EBC" w:rsidP="00DE638F">
      <w:pPr>
        <w:spacing w:beforeLines="50"/>
      </w:pPr>
      <w:r w:rsidRPr="00093DCE">
        <w:t xml:space="preserve">        3.15.2.6</w:t>
      </w:r>
      <w:r w:rsidR="00F9172C">
        <w:rPr>
          <w:rFonts w:hint="eastAsia"/>
        </w:rPr>
        <w:t xml:space="preserve"> </w:t>
      </w:r>
      <w:r w:rsidR="002A5176" w:rsidRPr="00093DCE">
        <w:t>主波發射功率限制值：</w:t>
      </w:r>
    </w:p>
    <w:p w:rsidR="002A5176" w:rsidRPr="00093DCE" w:rsidRDefault="002A5176" w:rsidP="00F37A2B">
      <w:pPr>
        <w:pStyle w:val="170"/>
      </w:pPr>
      <w:r w:rsidRPr="00093DCE">
        <w:t xml:space="preserve">(1) </w:t>
      </w:r>
      <w:r w:rsidRPr="00093DCE">
        <w:t>主波最大發射功率限制值如下</w:t>
      </w:r>
    </w:p>
    <w:p w:rsidR="002A5176" w:rsidRPr="00093DCE" w:rsidRDefault="002A5176" w:rsidP="00DD15D0">
      <w:pPr>
        <w:pStyle w:val="A70"/>
        <w:spacing w:beforeLines="50"/>
        <w:rPr>
          <w:color w:val="auto"/>
        </w:rPr>
      </w:pPr>
      <w:r w:rsidRPr="00093DCE">
        <w:rPr>
          <w:color w:val="auto"/>
        </w:rPr>
        <w:t xml:space="preserve">            (A) </w:t>
      </w:r>
      <w:r w:rsidRPr="00093DCE">
        <w:rPr>
          <w:color w:val="auto"/>
        </w:rPr>
        <w:t>在指定的發射頻寬內，任意</w:t>
      </w:r>
      <w:r w:rsidRPr="00093DCE">
        <w:rPr>
          <w:color w:val="auto"/>
        </w:rPr>
        <w:t>1 MHz</w:t>
      </w:r>
      <w:r w:rsidRPr="00093DCE">
        <w:rPr>
          <w:color w:val="auto"/>
        </w:rPr>
        <w:t>範圍以平均值檢波器測量之平均發射功率</w:t>
      </w:r>
      <w:r w:rsidRPr="00093DCE">
        <w:rPr>
          <w:color w:val="auto"/>
        </w:rPr>
        <w:t>EIRP</w:t>
      </w:r>
      <w:r w:rsidRPr="00093DCE">
        <w:rPr>
          <w:color w:val="auto"/>
        </w:rPr>
        <w:t>應小於或等於</w:t>
      </w:r>
      <w:r w:rsidRPr="00093DCE">
        <w:rPr>
          <w:color w:val="auto"/>
        </w:rPr>
        <w:t>-3 dBm</w:t>
      </w:r>
      <w:r w:rsidRPr="00093DCE">
        <w:rPr>
          <w:color w:val="auto"/>
        </w:rPr>
        <w:t>。</w:t>
      </w:r>
    </w:p>
    <w:p w:rsidR="00A84892" w:rsidRPr="00093DCE" w:rsidRDefault="002A5176" w:rsidP="00DD15D0">
      <w:pPr>
        <w:pStyle w:val="A70"/>
        <w:spacing w:beforeLines="50"/>
        <w:rPr>
          <w:bCs/>
          <w:color w:val="auto"/>
        </w:rPr>
      </w:pPr>
      <w:r w:rsidRPr="00093DCE">
        <w:rPr>
          <w:color w:val="auto"/>
        </w:rPr>
        <w:t xml:space="preserve">            (B) </w:t>
      </w:r>
      <w:r w:rsidRPr="00093DCE">
        <w:rPr>
          <w:color w:val="auto"/>
        </w:rPr>
        <w:t>以最大平均功率之頻率點為中心，在</w:t>
      </w:r>
      <w:r w:rsidRPr="00093DCE">
        <w:rPr>
          <w:color w:val="auto"/>
        </w:rPr>
        <w:t>50 MHz</w:t>
      </w:r>
      <w:r w:rsidRPr="00093DCE">
        <w:rPr>
          <w:color w:val="auto"/>
        </w:rPr>
        <w:t>範圍內以峰值檢波器測量之</w:t>
      </w:r>
      <w:r w:rsidRPr="00093DCE">
        <w:rPr>
          <w:bCs/>
          <w:color w:val="auto"/>
        </w:rPr>
        <w:t>峰值發射功率</w:t>
      </w:r>
      <w:r w:rsidRPr="00093DCE">
        <w:rPr>
          <w:bCs/>
          <w:color w:val="auto"/>
        </w:rPr>
        <w:t>EIRP</w:t>
      </w:r>
      <w:r w:rsidRPr="00093DCE">
        <w:rPr>
          <w:bCs/>
          <w:color w:val="auto"/>
        </w:rPr>
        <w:t>應</w:t>
      </w:r>
      <w:r w:rsidRPr="00093DCE">
        <w:rPr>
          <w:color w:val="auto"/>
        </w:rPr>
        <w:t>小於或等於</w:t>
      </w:r>
      <w:r w:rsidRPr="00093DCE">
        <w:rPr>
          <w:color w:val="auto"/>
        </w:rPr>
        <w:t>34 dBm</w:t>
      </w:r>
      <w:r w:rsidRPr="00093DCE">
        <w:rPr>
          <w:bCs/>
          <w:color w:val="auto"/>
        </w:rPr>
        <w:t>。</w:t>
      </w:r>
    </w:p>
    <w:p w:rsidR="00F37A2B" w:rsidRDefault="002A5176" w:rsidP="00F37A2B">
      <w:pPr>
        <w:pStyle w:val="170"/>
      </w:pPr>
      <w:r w:rsidRPr="00093DCE">
        <w:rPr>
          <w:bCs/>
        </w:rPr>
        <w:t xml:space="preserve">(2) </w:t>
      </w:r>
      <w:r w:rsidRPr="00093DCE">
        <w:t>以峰值檢波器測量時，若採用小於</w:t>
      </w:r>
      <w:smartTag w:uri="urn:schemas-microsoft-com:office:smarttags" w:element="chmetcnv">
        <w:smartTagPr>
          <w:attr w:name="UnitName" w:val="m"/>
          <w:attr w:name="SourceValue" w:val="50"/>
          <w:attr w:name="HasSpace" w:val="True"/>
          <w:attr w:name="Negative" w:val="False"/>
          <w:attr w:name="NumberType" w:val="1"/>
          <w:attr w:name="TCSC" w:val="0"/>
        </w:smartTagPr>
        <w:r w:rsidRPr="00093DCE">
          <w:t>50 M</w:t>
        </w:r>
      </w:smartTag>
      <w:r w:rsidRPr="00093DCE">
        <w:t>Hz</w:t>
      </w:r>
      <w:r w:rsidRPr="00093DCE">
        <w:t>的解析頻寬，則其峰值</w:t>
      </w:r>
      <w:r w:rsidRPr="00093DCE">
        <w:t>EIRP</w:t>
      </w:r>
      <w:r w:rsidRPr="00093DCE">
        <w:t>限制值應加上修正因子</w:t>
      </w:r>
      <w:r w:rsidRPr="00093DCE">
        <w:t>20log(RBW/50) dB</w:t>
      </w:r>
      <w:r w:rsidRPr="00093DCE">
        <w:t>，其中</w:t>
      </w:r>
      <w:r w:rsidRPr="00093DCE">
        <w:t>RBW</w:t>
      </w:r>
      <w:r w:rsidRPr="00093DCE">
        <w:t>單位為</w:t>
      </w:r>
      <w:r w:rsidRPr="00093DCE">
        <w:t>MHz</w:t>
      </w:r>
      <w:r w:rsidRPr="00093DCE">
        <w:t>。</w:t>
      </w:r>
    </w:p>
    <w:p w:rsidR="002A5176" w:rsidRPr="00093DCE" w:rsidRDefault="002A5176" w:rsidP="00F37A2B">
      <w:pPr>
        <w:pStyle w:val="170"/>
      </w:pPr>
      <w:r w:rsidRPr="00093DCE">
        <w:t>(3) RBW</w:t>
      </w:r>
      <w:r w:rsidRPr="00093DCE">
        <w:t>介於</w:t>
      </w:r>
      <w:r w:rsidRPr="00093DCE">
        <w:t xml:space="preserve"> 1 MHz</w:t>
      </w:r>
      <w:r w:rsidRPr="00093DCE">
        <w:rPr>
          <w:bCs/>
        </w:rPr>
        <w:t>～</w:t>
      </w:r>
      <w:r w:rsidRPr="00093DCE">
        <w:t>50 MHz</w:t>
      </w:r>
      <w:r w:rsidRPr="00093DCE">
        <w:t>時，且</w:t>
      </w:r>
      <w:r w:rsidRPr="00093DCE">
        <w:t>VBW</w:t>
      </w:r>
      <w:r w:rsidRPr="00093DCE">
        <w:t>須大於等於</w:t>
      </w:r>
      <w:r w:rsidRPr="00093DCE">
        <w:t>RBW</w:t>
      </w:r>
      <w:r w:rsidRPr="00093DCE">
        <w:t>。</w:t>
      </w:r>
    </w:p>
    <w:p w:rsidR="002A5176" w:rsidRPr="00093DCE" w:rsidRDefault="002A5176" w:rsidP="00DE638F">
      <w:pPr>
        <w:spacing w:beforeLines="50"/>
      </w:pPr>
      <w:r w:rsidRPr="00093DCE">
        <w:t xml:space="preserve">        3.15.2.7 </w:t>
      </w:r>
      <w:r w:rsidRPr="00093DCE">
        <w:t>天線波束寬度限制值：天線之</w:t>
      </w:r>
      <w:r w:rsidRPr="00093DCE">
        <w:t>-3 dB</w:t>
      </w:r>
      <w:r w:rsidRPr="00093DCE">
        <w:t>波束寬度應</w:t>
      </w:r>
      <w:r w:rsidRPr="00093DCE">
        <w:rPr>
          <w:rFonts w:ascii="新細明體" w:eastAsia="新細明體"/>
        </w:rPr>
        <w:t>≦</w:t>
      </w:r>
      <w:r w:rsidRPr="00093DCE">
        <w:t>8</w:t>
      </w:r>
      <w:r w:rsidRPr="00093DCE">
        <w:t>度。</w:t>
      </w:r>
    </w:p>
    <w:p w:rsidR="002A5176" w:rsidRPr="00093DCE" w:rsidRDefault="002A5176" w:rsidP="00DD15D0">
      <w:pPr>
        <w:pStyle w:val="33117"/>
        <w:spacing w:beforeLines="50"/>
      </w:pPr>
      <w:r w:rsidRPr="00093DCE">
        <w:lastRenderedPageBreak/>
        <w:t xml:space="preserve">        3.15.2.8 </w:t>
      </w:r>
      <w:r w:rsidRPr="00093DCE">
        <w:t>天線旁波束增益限制值：主波束離軸角度</w:t>
      </w:r>
      <w:r w:rsidRPr="00093DCE">
        <w:t>(off-axis angles)60</w:t>
      </w:r>
      <w:r w:rsidRPr="00093DCE">
        <w:t>度以外的天線旁波束增益應比主波束增益衰減</w:t>
      </w:r>
      <w:r w:rsidRPr="00093DCE">
        <w:t>38 dB</w:t>
      </w:r>
      <w:r w:rsidRPr="00093DCE">
        <w:t>以上。</w:t>
      </w:r>
    </w:p>
    <w:p w:rsidR="002A5176" w:rsidRPr="00093DCE" w:rsidRDefault="002A5176" w:rsidP="00DD15D0">
      <w:pPr>
        <w:pStyle w:val="33117"/>
        <w:spacing w:beforeLines="50"/>
      </w:pPr>
      <w:r w:rsidRPr="00093DCE">
        <w:t xml:space="preserve">        3.15.2.9 </w:t>
      </w:r>
      <w:r w:rsidRPr="00093DCE">
        <w:t>若能明確指出輻射源於啟動發射機的數位電路，且非經由天線所輻射者，則其輻射值應符合</w:t>
      </w:r>
      <w:r w:rsidRPr="00093DCE">
        <w:t>2.8</w:t>
      </w:r>
      <w:r w:rsidRPr="00093DCE">
        <w:t>之規定，附屬數位設備輻射值亦同。決定</w:t>
      </w:r>
      <w:r w:rsidRPr="00093DCE">
        <w:t>-10 dB</w:t>
      </w:r>
      <w:r w:rsidRPr="00093DCE">
        <w:t>頻寬或最大發射之頻率時，不應計入數位電路產生的輻射。</w:t>
      </w:r>
    </w:p>
    <w:p w:rsidR="002A5176" w:rsidRPr="00093DCE" w:rsidRDefault="002A5176" w:rsidP="00DE638F">
      <w:pPr>
        <w:spacing w:beforeLines="50"/>
      </w:pPr>
      <w:r w:rsidRPr="00093DCE">
        <w:t xml:space="preserve">        3.15.2.10 </w:t>
      </w:r>
      <w:r w:rsidRPr="00093DCE">
        <w:t>檢驗程序</w:t>
      </w:r>
    </w:p>
    <w:p w:rsidR="002A5176" w:rsidRPr="00093DCE" w:rsidRDefault="002A5176" w:rsidP="00F37A2B">
      <w:pPr>
        <w:pStyle w:val="170"/>
      </w:pPr>
      <w:r w:rsidRPr="00093DCE">
        <w:t xml:space="preserve">(1) </w:t>
      </w:r>
      <w:r w:rsidRPr="00093DCE">
        <w:t>在測量主波發射頻寬及主波發射功率時，測試儀器之天線應置於待測物發射天線的最大主波束範圍內</w:t>
      </w:r>
      <w:r w:rsidRPr="00093DCE">
        <w:t>(</w:t>
      </w:r>
      <w:r w:rsidRPr="00093DCE">
        <w:t>在視軸內</w:t>
      </w:r>
      <w:r w:rsidRPr="00093DCE">
        <w:t>)</w:t>
      </w:r>
      <w:r w:rsidRPr="00093DCE">
        <w:t>。</w:t>
      </w:r>
    </w:p>
    <w:p w:rsidR="002A5176" w:rsidRPr="00093DCE" w:rsidRDefault="002A5176" w:rsidP="00F37A2B">
      <w:pPr>
        <w:pStyle w:val="170"/>
      </w:pPr>
      <w:r w:rsidRPr="00093DCE">
        <w:t xml:space="preserve">(2) </w:t>
      </w:r>
      <w:r w:rsidRPr="00093DCE">
        <w:t>測量不必要發射時，應以不同高度、方位角方法掃描待測物，以確定最大發射的位置。</w:t>
      </w:r>
    </w:p>
    <w:p w:rsidR="002A5176" w:rsidRPr="00093DCE" w:rsidRDefault="002A5176" w:rsidP="00F37A2B">
      <w:pPr>
        <w:pStyle w:val="170"/>
      </w:pPr>
      <w:r w:rsidRPr="00093DCE">
        <w:t xml:space="preserve">(3) </w:t>
      </w:r>
      <w:r w:rsidRPr="00093DCE">
        <w:t>在</w:t>
      </w:r>
      <w:r w:rsidRPr="00093DCE">
        <w:t>1000 MHz</w:t>
      </w:r>
      <w:r w:rsidRPr="00093DCE">
        <w:t>以下</w:t>
      </w:r>
      <w:r w:rsidRPr="00093DCE">
        <w:t>(</w:t>
      </w:r>
      <w:r w:rsidRPr="00093DCE">
        <w:t>除</w:t>
      </w:r>
      <w:r w:rsidRPr="00093DCE">
        <w:t>9 kHz</w:t>
      </w:r>
      <w:r w:rsidRPr="00093DCE">
        <w:rPr>
          <w:bCs/>
        </w:rPr>
        <w:t>～</w:t>
      </w:r>
      <w:r w:rsidRPr="00093DCE">
        <w:t>90 kHz</w:t>
      </w:r>
      <w:r w:rsidRPr="00093DCE">
        <w:t>及</w:t>
      </w:r>
      <w:r w:rsidRPr="00093DCE">
        <w:t>110 kHz</w:t>
      </w:r>
      <w:r w:rsidRPr="00093DCE">
        <w:rPr>
          <w:bCs/>
        </w:rPr>
        <w:t>～</w:t>
      </w:r>
      <w:r w:rsidRPr="00093DCE">
        <w:rPr>
          <w:bCs/>
        </w:rPr>
        <w:t>4</w:t>
      </w:r>
      <w:r w:rsidRPr="00093DCE">
        <w:t>90 kHz)</w:t>
      </w:r>
      <w:r w:rsidRPr="00093DCE">
        <w:t>之所有輻射發射位準係以</w:t>
      </w:r>
      <w:r w:rsidRPr="00093DCE">
        <w:t>CISPR</w:t>
      </w:r>
      <w:r w:rsidRPr="00093DCE">
        <w:t>準峰值檢波器測量為準。</w:t>
      </w:r>
    </w:p>
    <w:p w:rsidR="002A5176" w:rsidRPr="00093DCE" w:rsidRDefault="002A5176" w:rsidP="00F37A2B">
      <w:pPr>
        <w:pStyle w:val="170"/>
      </w:pPr>
      <w:r w:rsidRPr="00093DCE">
        <w:t xml:space="preserve">(4) </w:t>
      </w:r>
      <w:r w:rsidRPr="00093DCE">
        <w:t>測量主波發射頻寬時，應採用</w:t>
      </w:r>
      <w:r w:rsidRPr="00093DCE">
        <w:t>1 MHz RBW</w:t>
      </w:r>
      <w:r w:rsidRPr="00093DCE">
        <w:t>且</w:t>
      </w:r>
      <w:r w:rsidRPr="00093DCE">
        <w:t>VBW</w:t>
      </w:r>
      <w:r w:rsidRPr="00093DCE">
        <w:t>大於或等於</w:t>
      </w:r>
      <w:r w:rsidRPr="00093DCE">
        <w:t>3 MHz</w:t>
      </w:r>
      <w:r w:rsidRPr="00093DCE">
        <w:t>之峰值檢波器。</w:t>
      </w:r>
    </w:p>
    <w:p w:rsidR="002A5176" w:rsidRPr="00093DCE" w:rsidRDefault="002A5176" w:rsidP="00F37A2B">
      <w:pPr>
        <w:pStyle w:val="170"/>
      </w:pPr>
      <w:r w:rsidRPr="00093DCE">
        <w:t>(5) 5.15.2</w:t>
      </w:r>
      <w:r w:rsidRPr="00093DCE">
        <w:t>及</w:t>
      </w:r>
      <w:r w:rsidRPr="00093DCE">
        <w:t>5.15.3</w:t>
      </w:r>
      <w:r w:rsidRPr="00093DCE">
        <w:t>的檢驗程序不適用於</w:t>
      </w:r>
      <w:r w:rsidRPr="00093DCE">
        <w:t>3.15.2</w:t>
      </w:r>
      <w:r w:rsidRPr="00093DCE">
        <w:t>。</w:t>
      </w:r>
    </w:p>
    <w:p w:rsidR="002A5176" w:rsidRPr="00093DCE" w:rsidRDefault="002A5176" w:rsidP="00F37A2B">
      <w:pPr>
        <w:pStyle w:val="170"/>
      </w:pPr>
      <w:r w:rsidRPr="00093DCE">
        <w:t xml:space="preserve">(6) </w:t>
      </w:r>
      <w:r w:rsidRPr="00093DCE">
        <w:t>以掃頻</w:t>
      </w:r>
      <w:r w:rsidRPr="00093DCE">
        <w:t>(sweep)</w:t>
      </w:r>
      <w:r w:rsidRPr="00093DCE">
        <w:t>、步進（</w:t>
      </w:r>
      <w:r w:rsidRPr="00093DCE">
        <w:t>step</w:t>
      </w:r>
      <w:r w:rsidRPr="00093DCE">
        <w:t>）或跳頻方式操作時，其主波發射頻寬仍須</w:t>
      </w:r>
      <w:r w:rsidRPr="00093DCE">
        <w:rPr>
          <w:rFonts w:ascii="新細明體" w:eastAsia="新細明體" w:hAnsi="新細明體" w:cs="新細明體" w:hint="eastAsia"/>
        </w:rPr>
        <w:t>≧</w:t>
      </w:r>
      <w:r w:rsidRPr="00093DCE">
        <w:t>50 MHz</w:t>
      </w:r>
      <w:r w:rsidRPr="00093DCE">
        <w:t>。</w:t>
      </w:r>
    </w:p>
    <w:p w:rsidR="00A84892" w:rsidRPr="00093DCE" w:rsidRDefault="00A84892" w:rsidP="00DE638F">
      <w:pPr>
        <w:spacing w:beforeLines="50"/>
        <w:sectPr w:rsidR="00A84892" w:rsidRPr="00093DCE">
          <w:pgSz w:w="11906" w:h="16838" w:code="9"/>
          <w:pgMar w:top="567" w:right="851" w:bottom="567" w:left="567" w:header="851" w:footer="992" w:gutter="284"/>
          <w:cols w:space="425"/>
          <w:docGrid w:type="lines" w:linePitch="360"/>
        </w:sectPr>
      </w:pPr>
      <w:r w:rsidRPr="00093DCE">
        <w:t xml:space="preserve">          </w:t>
      </w:r>
    </w:p>
    <w:p w:rsidR="008C608C" w:rsidRPr="00093DCE" w:rsidRDefault="007818FC" w:rsidP="00DE638F">
      <w:pPr>
        <w:pStyle w:val="1"/>
        <w:spacing w:beforeLines="50" w:afterLines="0"/>
      </w:pPr>
      <w:bookmarkStart w:id="132" w:name="_Toc175448618"/>
      <w:bookmarkStart w:id="133" w:name="_Toc457400234"/>
      <w:bookmarkStart w:id="134" w:name="_Toc503286312"/>
      <w:r w:rsidRPr="00093DCE">
        <w:lastRenderedPageBreak/>
        <w:t>特殊器材規格</w:t>
      </w:r>
      <w:bookmarkEnd w:id="132"/>
      <w:bookmarkEnd w:id="133"/>
      <w:bookmarkEnd w:id="134"/>
    </w:p>
    <w:p w:rsidR="00744DC4" w:rsidRPr="00093DCE" w:rsidRDefault="00F671D8" w:rsidP="00DE638F">
      <w:pPr>
        <w:pStyle w:val="20"/>
        <w:snapToGrid w:val="0"/>
        <w:spacing w:beforeLines="50" w:line="240" w:lineRule="atLeast"/>
        <w:ind w:left="912" w:hangingChars="380" w:hanging="912"/>
        <w:jc w:val="both"/>
        <w:rPr>
          <w:rFonts w:ascii="Times New Roman" w:eastAsia="標楷體" w:hAnsi="Times New Roman"/>
          <w:b w:val="0"/>
          <w:bCs w:val="0"/>
          <w:sz w:val="24"/>
        </w:rPr>
      </w:pPr>
      <w:bookmarkStart w:id="135" w:name="_Toc175448619"/>
      <w:bookmarkStart w:id="136" w:name="_Toc457400235"/>
      <w:r>
        <w:rPr>
          <w:rFonts w:ascii="Times New Roman" w:eastAsia="標楷體" w:hAnsi="Times New Roman" w:hint="eastAsia"/>
          <w:b w:val="0"/>
          <w:bCs w:val="0"/>
          <w:sz w:val="24"/>
        </w:rPr>
        <w:t xml:space="preserve">    </w:t>
      </w:r>
      <w:bookmarkStart w:id="137" w:name="_Toc503286313"/>
      <w:r>
        <w:rPr>
          <w:rFonts w:ascii="Times New Roman" w:eastAsia="標楷體" w:hAnsi="Times New Roman" w:hint="eastAsia"/>
          <w:b w:val="0"/>
          <w:bCs w:val="0"/>
          <w:sz w:val="24"/>
        </w:rPr>
        <w:t>4.1</w:t>
      </w:r>
      <w:r w:rsidRPr="00093DCE">
        <w:rPr>
          <w:rFonts w:ascii="Times New Roman" w:eastAsia="標楷體" w:hAnsi="Times New Roman"/>
          <w:b w:val="0"/>
          <w:bCs w:val="0"/>
          <w:sz w:val="24"/>
        </w:rPr>
        <w:t>隧道無線電系統</w:t>
      </w:r>
      <w:r w:rsidRPr="00093DCE">
        <w:rPr>
          <w:rFonts w:ascii="Times New Roman" w:eastAsia="標楷體" w:hAnsi="Times New Roman"/>
          <w:b w:val="0"/>
          <w:bCs w:val="0"/>
          <w:sz w:val="24"/>
        </w:rPr>
        <w:t>(tunnel radio systems)</w:t>
      </w:r>
      <w:r w:rsidRPr="00093DCE">
        <w:rPr>
          <w:rFonts w:ascii="Times New Roman" w:eastAsia="標楷體" w:hAnsi="Times New Roman"/>
          <w:b w:val="0"/>
          <w:bCs w:val="0"/>
          <w:sz w:val="24"/>
        </w:rPr>
        <w:t>：供隧道內工作人員相互通信用之無線電收發信器材。</w:t>
      </w:r>
      <w:bookmarkEnd w:id="135"/>
      <w:bookmarkEnd w:id="136"/>
      <w:bookmarkEnd w:id="137"/>
    </w:p>
    <w:p w:rsidR="00744DC4" w:rsidRPr="00093DCE" w:rsidRDefault="00AE3288" w:rsidP="00DE638F">
      <w:pPr>
        <w:snapToGrid w:val="0"/>
        <w:spacing w:beforeLines="50" w:line="240" w:lineRule="atLeast"/>
        <w:ind w:left="480" w:firstLineChars="100" w:firstLine="240"/>
        <w:jc w:val="both"/>
      </w:pPr>
      <w:r w:rsidRPr="00093DCE">
        <w:t>4.1.1</w:t>
      </w:r>
      <w:r w:rsidR="00314215">
        <w:rPr>
          <w:rFonts w:hint="eastAsia"/>
        </w:rPr>
        <w:t xml:space="preserve"> </w:t>
      </w:r>
      <w:r w:rsidR="007818FC" w:rsidRPr="00093DCE">
        <w:t>使用頻率：</w:t>
      </w:r>
      <w:r w:rsidRPr="00093DCE">
        <w:t>使用</w:t>
      </w:r>
      <w:r w:rsidRPr="00093DCE">
        <w:t>2.7</w:t>
      </w:r>
      <w:r w:rsidRPr="00093DCE">
        <w:t>所列頻段以外之頻率。</w:t>
      </w:r>
    </w:p>
    <w:p w:rsidR="00744DC4" w:rsidRPr="00093DCE" w:rsidRDefault="00AE3288" w:rsidP="00DE638F">
      <w:pPr>
        <w:snapToGrid w:val="0"/>
        <w:spacing w:beforeLines="50" w:line="240" w:lineRule="atLeast"/>
        <w:ind w:firstLineChars="300" w:firstLine="720"/>
        <w:jc w:val="both"/>
      </w:pPr>
      <w:r w:rsidRPr="00093DCE">
        <w:t>4.1.2</w:t>
      </w:r>
      <w:r w:rsidR="00314215">
        <w:rPr>
          <w:rFonts w:hint="eastAsia"/>
        </w:rPr>
        <w:t xml:space="preserve"> </w:t>
      </w:r>
      <w:r w:rsidR="007818FC" w:rsidRPr="00093DCE">
        <w:t>設置限制：發射機及所有接線均應完全裝設在隧道內。</w:t>
      </w:r>
    </w:p>
    <w:p w:rsidR="00744DC4" w:rsidRPr="00093DCE" w:rsidRDefault="00AE3288" w:rsidP="00DD15D0">
      <w:pPr>
        <w:pStyle w:val="31127"/>
        <w:spacing w:before="180"/>
        <w:ind w:leftChars="300" w:hangingChars="250" w:hanging="600"/>
        <w:rPr>
          <w:color w:val="auto"/>
        </w:rPr>
      </w:pPr>
      <w:r w:rsidRPr="00093DCE">
        <w:rPr>
          <w:color w:val="auto"/>
        </w:rPr>
        <w:t>4.1.3</w:t>
      </w:r>
      <w:r w:rsidR="00314215">
        <w:rPr>
          <w:rFonts w:hint="eastAsia"/>
          <w:color w:val="auto"/>
        </w:rPr>
        <w:t xml:space="preserve"> </w:t>
      </w:r>
      <w:r w:rsidRPr="00093DCE">
        <w:rPr>
          <w:color w:val="auto"/>
        </w:rPr>
        <w:t>發射限制：洩漏到隧道外之任何輻射應小於或等於</w:t>
      </w:r>
      <w:r w:rsidRPr="00093DCE">
        <w:rPr>
          <w:color w:val="auto"/>
        </w:rPr>
        <w:t>2.8</w:t>
      </w:r>
      <w:r w:rsidRPr="00093DCE">
        <w:rPr>
          <w:color w:val="auto"/>
        </w:rPr>
        <w:t>之規定。若連接至市電，須符合</w:t>
      </w:r>
      <w:r w:rsidRPr="00093DCE">
        <w:rPr>
          <w:color w:val="auto"/>
        </w:rPr>
        <w:t>2.3</w:t>
      </w:r>
      <w:r w:rsidRPr="00093DCE">
        <w:rPr>
          <w:color w:val="auto"/>
        </w:rPr>
        <w:t>之規定。</w:t>
      </w:r>
    </w:p>
    <w:p w:rsidR="00744DC4" w:rsidRPr="00093DCE" w:rsidRDefault="00AE3288" w:rsidP="00DE638F">
      <w:pPr>
        <w:snapToGrid w:val="0"/>
        <w:spacing w:beforeLines="50" w:line="240" w:lineRule="atLeast"/>
        <w:ind w:firstLineChars="300" w:firstLine="720"/>
        <w:jc w:val="both"/>
      </w:pPr>
      <w:r w:rsidRPr="00093DCE">
        <w:t>4.1.4</w:t>
      </w:r>
      <w:r w:rsidR="00314215">
        <w:rPr>
          <w:rFonts w:hint="eastAsia"/>
        </w:rPr>
        <w:t xml:space="preserve"> </w:t>
      </w:r>
      <w:r w:rsidR="007818FC" w:rsidRPr="00093DCE">
        <w:t>天線之規格不受</w:t>
      </w:r>
      <w:r w:rsidR="007818FC" w:rsidRPr="00093DCE">
        <w:t>2.2</w:t>
      </w:r>
      <w:r w:rsidR="007818FC" w:rsidRPr="00093DCE">
        <w:t>規定之限制。</w:t>
      </w:r>
    </w:p>
    <w:p w:rsidR="00AB7E26" w:rsidRPr="00093DCE" w:rsidRDefault="007818FC" w:rsidP="00DE638F">
      <w:pPr>
        <w:pStyle w:val="20"/>
        <w:numPr>
          <w:ilvl w:val="1"/>
          <w:numId w:val="0"/>
        </w:numPr>
        <w:tabs>
          <w:tab w:val="num" w:pos="960"/>
        </w:tabs>
        <w:snapToGrid w:val="0"/>
        <w:spacing w:beforeLines="50" w:line="240" w:lineRule="atLeast"/>
        <w:ind w:leftChars="200" w:left="912" w:hangingChars="180" w:hanging="432"/>
        <w:jc w:val="both"/>
        <w:rPr>
          <w:rFonts w:ascii="Times New Roman" w:eastAsia="標楷體" w:hAnsi="Times New Roman"/>
          <w:b w:val="0"/>
          <w:bCs w:val="0"/>
          <w:sz w:val="24"/>
        </w:rPr>
      </w:pPr>
      <w:bookmarkStart w:id="138" w:name="_Toc175448620"/>
      <w:bookmarkStart w:id="139" w:name="_Toc457400236"/>
      <w:bookmarkStart w:id="140" w:name="_Toc503286314"/>
      <w:r w:rsidRPr="00093DCE">
        <w:rPr>
          <w:rFonts w:ascii="Times New Roman" w:eastAsia="標楷體" w:hAnsi="Times New Roman"/>
          <w:b w:val="0"/>
          <w:bCs w:val="0"/>
          <w:sz w:val="24"/>
        </w:rPr>
        <w:t xml:space="preserve">4.2 </w:t>
      </w:r>
      <w:r w:rsidRPr="00093DCE">
        <w:rPr>
          <w:rFonts w:ascii="Times New Roman" w:eastAsia="標楷體" w:hAnsi="Times New Roman"/>
          <w:b w:val="0"/>
          <w:bCs w:val="0"/>
          <w:sz w:val="24"/>
        </w:rPr>
        <w:t>管線尋跡定位設備</w:t>
      </w:r>
      <w:r w:rsidRPr="00093DCE">
        <w:rPr>
          <w:rFonts w:ascii="Times New Roman" w:eastAsia="標楷體" w:hAnsi="Times New Roman"/>
          <w:b w:val="0"/>
          <w:bCs w:val="0"/>
          <w:sz w:val="24"/>
        </w:rPr>
        <w:t>(cable locating equipments)</w:t>
      </w:r>
      <w:r w:rsidRPr="00093DCE">
        <w:rPr>
          <w:rFonts w:ascii="Times New Roman" w:eastAsia="標楷體" w:hAnsi="Times New Roman"/>
          <w:b w:val="0"/>
          <w:bCs w:val="0"/>
          <w:sz w:val="24"/>
        </w:rPr>
        <w:t>：供經訓練之作業員查測掩埋於地下之電纜</w:t>
      </w:r>
      <w:r w:rsidR="00314215">
        <w:rPr>
          <w:rFonts w:ascii="Times New Roman" w:eastAsia="標楷體" w:hAnsi="Times New Roman" w:hint="eastAsia"/>
          <w:b w:val="0"/>
          <w:bCs w:val="0"/>
          <w:sz w:val="24"/>
        </w:rPr>
        <w:t>、</w:t>
      </w:r>
      <w:r w:rsidRPr="00093DCE">
        <w:rPr>
          <w:rFonts w:ascii="Times New Roman" w:eastAsia="標楷體" w:hAnsi="Times New Roman"/>
          <w:b w:val="0"/>
          <w:bCs w:val="0"/>
          <w:sz w:val="24"/>
        </w:rPr>
        <w:t>管線及其類似之架構及元件。作業時將無線電</w:t>
      </w:r>
      <w:r w:rsidR="00AE3288" w:rsidRPr="00093DCE">
        <w:rPr>
          <w:rFonts w:ascii="Times New Roman" w:eastAsia="標楷體" w:hAnsi="Times New Roman"/>
          <w:b w:val="0"/>
          <w:bCs w:val="0"/>
          <w:sz w:val="24"/>
        </w:rPr>
        <w:t>訊</w:t>
      </w:r>
      <w:r w:rsidRPr="00093DCE">
        <w:rPr>
          <w:rFonts w:ascii="Times New Roman" w:eastAsia="標楷體" w:hAnsi="Times New Roman"/>
          <w:b w:val="0"/>
          <w:bCs w:val="0"/>
          <w:sz w:val="24"/>
        </w:rPr>
        <w:t>號耦合至纜線上，於地面以接收機偵測尋跡定位。</w:t>
      </w:r>
      <w:bookmarkEnd w:id="138"/>
      <w:bookmarkEnd w:id="139"/>
      <w:bookmarkEnd w:id="140"/>
    </w:p>
    <w:p w:rsidR="00744DC4" w:rsidRPr="00093DCE" w:rsidRDefault="00AE3288" w:rsidP="00DE638F">
      <w:pPr>
        <w:snapToGrid w:val="0"/>
        <w:spacing w:beforeLines="50" w:line="240" w:lineRule="atLeast"/>
        <w:jc w:val="both"/>
      </w:pPr>
      <w:r w:rsidRPr="00093DCE">
        <w:t xml:space="preserve">      4.2.1</w:t>
      </w:r>
      <w:r w:rsidR="00314215">
        <w:rPr>
          <w:rFonts w:hint="eastAsia"/>
        </w:rPr>
        <w:t xml:space="preserve"> </w:t>
      </w:r>
      <w:r w:rsidR="007818FC" w:rsidRPr="00093DCE">
        <w:t>使用頻率﹕</w:t>
      </w:r>
      <w:r w:rsidRPr="00093DCE">
        <w:t>9 kHz</w:t>
      </w:r>
      <w:r w:rsidRPr="00093DCE">
        <w:rPr>
          <w:bCs/>
        </w:rPr>
        <w:t>～</w:t>
      </w:r>
      <w:r w:rsidRPr="00093DCE">
        <w:t>490 kHz</w:t>
      </w:r>
      <w:r w:rsidRPr="00093DCE">
        <w:t>。</w:t>
      </w:r>
    </w:p>
    <w:p w:rsidR="00744DC4" w:rsidRPr="00093DCE" w:rsidRDefault="00AE3288" w:rsidP="00DE638F">
      <w:pPr>
        <w:snapToGrid w:val="0"/>
        <w:spacing w:beforeLines="50" w:line="240" w:lineRule="atLeast"/>
        <w:jc w:val="both"/>
      </w:pPr>
      <w:r w:rsidRPr="00093DCE">
        <w:t xml:space="preserve">      4.2.2</w:t>
      </w:r>
      <w:r w:rsidR="00314215">
        <w:rPr>
          <w:rFonts w:hint="eastAsia"/>
        </w:rPr>
        <w:t xml:space="preserve"> </w:t>
      </w:r>
      <w:r w:rsidRPr="00093DCE">
        <w:t>峰值輸出功率﹕在任何調變情況下皆應小於或等於下列限制值。</w:t>
      </w:r>
    </w:p>
    <w:p w:rsidR="007818FC" w:rsidRPr="00093DCE" w:rsidRDefault="00AE3288" w:rsidP="00DE638F">
      <w:pPr>
        <w:pStyle w:val="a9"/>
        <w:numPr>
          <w:ilvl w:val="3"/>
          <w:numId w:val="141"/>
        </w:numPr>
        <w:tabs>
          <w:tab w:val="left" w:pos="2160"/>
        </w:tabs>
        <w:snapToGrid w:val="0"/>
        <w:spacing w:beforeLines="50" w:line="240" w:lineRule="atLeast"/>
        <w:ind w:leftChars="0"/>
        <w:jc w:val="both"/>
        <w:rPr>
          <w:szCs w:val="24"/>
        </w:rPr>
      </w:pPr>
      <w:r w:rsidRPr="00093DCE">
        <w:t xml:space="preserve"> 9 kHz</w:t>
      </w:r>
      <w:r w:rsidRPr="00093DCE">
        <w:rPr>
          <w:bCs/>
        </w:rPr>
        <w:t>～</w:t>
      </w:r>
      <w:r w:rsidRPr="00093DCE">
        <w:t>45 kHz(</w:t>
      </w:r>
      <w:r w:rsidRPr="00093DCE">
        <w:t>不含</w:t>
      </w:r>
      <w:r w:rsidRPr="00093DCE">
        <w:t>)</w:t>
      </w:r>
      <w:r w:rsidRPr="00093DCE">
        <w:t>頻段：</w:t>
      </w:r>
      <w:r w:rsidRPr="00093DCE">
        <w:t>10 W</w:t>
      </w:r>
      <w:r w:rsidRPr="00093DCE">
        <w:t>。</w:t>
      </w:r>
    </w:p>
    <w:p w:rsidR="007818FC" w:rsidRPr="00093DCE" w:rsidRDefault="00314215" w:rsidP="00DE638F">
      <w:pPr>
        <w:pStyle w:val="a9"/>
        <w:numPr>
          <w:ilvl w:val="3"/>
          <w:numId w:val="141"/>
        </w:numPr>
        <w:tabs>
          <w:tab w:val="left" w:pos="2160"/>
        </w:tabs>
        <w:snapToGrid w:val="0"/>
        <w:spacing w:beforeLines="50" w:line="240" w:lineRule="atLeast"/>
        <w:ind w:leftChars="0"/>
        <w:jc w:val="both"/>
        <w:rPr>
          <w:szCs w:val="24"/>
        </w:rPr>
      </w:pPr>
      <w:r>
        <w:rPr>
          <w:rFonts w:hint="eastAsia"/>
        </w:rPr>
        <w:t xml:space="preserve"> </w:t>
      </w:r>
      <w:r w:rsidR="00D53E55" w:rsidRPr="00093DCE">
        <w:t>45 kHz(</w:t>
      </w:r>
      <w:r w:rsidR="00D53E55" w:rsidRPr="00093DCE">
        <w:t>含</w:t>
      </w:r>
      <w:r w:rsidR="00D53E55" w:rsidRPr="00093DCE">
        <w:t>)</w:t>
      </w:r>
      <w:r w:rsidR="00D53E55" w:rsidRPr="00093DCE">
        <w:rPr>
          <w:bCs/>
        </w:rPr>
        <w:t>～</w:t>
      </w:r>
      <w:r w:rsidR="00D53E55" w:rsidRPr="00093DCE">
        <w:t>490 kHz</w:t>
      </w:r>
      <w:r w:rsidR="00D53E55" w:rsidRPr="00093DCE">
        <w:t>頻段：</w:t>
      </w:r>
      <w:r w:rsidR="00D53E55" w:rsidRPr="00093DCE">
        <w:t>1 W</w:t>
      </w:r>
      <w:r w:rsidR="00D53E55" w:rsidRPr="00093DCE">
        <w:t>。</w:t>
      </w:r>
    </w:p>
    <w:p w:rsidR="00744DC4" w:rsidRPr="00093DCE" w:rsidRDefault="00D53E55" w:rsidP="00DE638F">
      <w:pPr>
        <w:snapToGrid w:val="0"/>
        <w:spacing w:beforeLines="50" w:line="240" w:lineRule="atLeast"/>
        <w:jc w:val="both"/>
      </w:pPr>
      <w:r w:rsidRPr="00093DCE">
        <w:t xml:space="preserve">      4.2.3 </w:t>
      </w:r>
      <w:r w:rsidR="007818FC" w:rsidRPr="00093DCE">
        <w:t>調變方式：任一非語音調變。</w:t>
      </w:r>
    </w:p>
    <w:p w:rsidR="00744DC4" w:rsidRPr="00093DCE" w:rsidRDefault="00D53E55" w:rsidP="00DE638F">
      <w:pPr>
        <w:snapToGrid w:val="0"/>
        <w:spacing w:beforeLines="50" w:line="240" w:lineRule="atLeast"/>
        <w:jc w:val="both"/>
      </w:pPr>
      <w:r w:rsidRPr="00093DCE">
        <w:t xml:space="preserve">      4.2.4 </w:t>
      </w:r>
      <w:r w:rsidR="007818FC" w:rsidRPr="00093DCE">
        <w:t>若連接至市電，須符合</w:t>
      </w:r>
      <w:r w:rsidR="007818FC" w:rsidRPr="00093DCE">
        <w:t>2.3</w:t>
      </w:r>
      <w:r w:rsidR="007818FC" w:rsidRPr="00093DCE">
        <w:t>之規定。</w:t>
      </w:r>
    </w:p>
    <w:p w:rsidR="00744DC4" w:rsidRPr="00093DCE" w:rsidRDefault="00D53E55" w:rsidP="00DE638F">
      <w:pPr>
        <w:snapToGrid w:val="0"/>
        <w:spacing w:beforeLines="50" w:line="240" w:lineRule="atLeast"/>
        <w:jc w:val="both"/>
      </w:pPr>
      <w:r w:rsidRPr="00093DCE">
        <w:t xml:space="preserve">      4.2.5 </w:t>
      </w:r>
      <w:r w:rsidR="007818FC" w:rsidRPr="00093DCE">
        <w:t>天線之規格不受</w:t>
      </w:r>
      <w:r w:rsidR="007818FC" w:rsidRPr="00093DCE">
        <w:t>2.2</w:t>
      </w:r>
      <w:r w:rsidR="007818FC" w:rsidRPr="00093DCE">
        <w:t>規定之限制。</w:t>
      </w: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141" w:name="_Toc175448621"/>
      <w:bookmarkStart w:id="142" w:name="_Toc457400237"/>
      <w:bookmarkStart w:id="143" w:name="_Toc503286315"/>
      <w:r w:rsidRPr="00093DCE">
        <w:rPr>
          <w:rFonts w:ascii="Times New Roman" w:eastAsia="標楷體" w:hAnsi="Times New Roman"/>
          <w:b w:val="0"/>
          <w:bCs w:val="0"/>
          <w:sz w:val="24"/>
        </w:rPr>
        <w:t xml:space="preserve">4.3 </w:t>
      </w:r>
      <w:r w:rsidRPr="00093DCE">
        <w:rPr>
          <w:rFonts w:ascii="Times New Roman" w:eastAsia="標楷體" w:hAnsi="Times New Roman"/>
          <w:b w:val="0"/>
          <w:bCs w:val="0"/>
          <w:sz w:val="24"/>
        </w:rPr>
        <w:t>無線電遙控器：含模型玩具無線電遙控器、工業用無線電遙控器及無線電數據傳送器三類。</w:t>
      </w:r>
      <w:bookmarkEnd w:id="141"/>
      <w:bookmarkEnd w:id="142"/>
      <w:bookmarkEnd w:id="143"/>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144" w:name="_Toc175448622"/>
      <w:r w:rsidRPr="00093DCE">
        <w:rPr>
          <w:rFonts w:ascii="Times New Roman" w:eastAsia="標楷體" w:hAnsi="Times New Roman"/>
          <w:b w:val="0"/>
          <w:bCs w:val="0"/>
          <w:sz w:val="24"/>
        </w:rPr>
        <w:t xml:space="preserve">4.3.1 </w:t>
      </w:r>
      <w:r w:rsidRPr="00093DCE">
        <w:rPr>
          <w:rFonts w:ascii="Times New Roman" w:eastAsia="標楷體" w:hAnsi="Times New Roman"/>
          <w:b w:val="0"/>
          <w:bCs w:val="0"/>
          <w:sz w:val="24"/>
        </w:rPr>
        <w:t>模型玩具無線電遙控器：適用於航空模型飛機遙控器</w:t>
      </w:r>
      <w:r w:rsidRPr="00093DCE">
        <w:rPr>
          <w:rFonts w:ascii="Times New Roman" w:eastAsia="標楷體" w:hAnsi="Times New Roman"/>
          <w:b w:val="0"/>
          <w:bCs w:val="0"/>
          <w:sz w:val="24"/>
        </w:rPr>
        <w:t>(aircraft device)</w:t>
      </w:r>
      <w:r w:rsidRPr="00093DCE">
        <w:rPr>
          <w:rFonts w:ascii="Times New Roman" w:eastAsia="標楷體" w:hAnsi="Times New Roman"/>
          <w:b w:val="0"/>
          <w:bCs w:val="0"/>
          <w:sz w:val="24"/>
        </w:rPr>
        <w:t>及在地面、水面作業之地表模型遙控器</w:t>
      </w:r>
      <w:r w:rsidRPr="00093DCE">
        <w:rPr>
          <w:rFonts w:ascii="Times New Roman" w:eastAsia="標楷體" w:hAnsi="Times New Roman"/>
          <w:b w:val="0"/>
          <w:bCs w:val="0"/>
          <w:sz w:val="24"/>
        </w:rPr>
        <w:t>(model surface craft device)</w:t>
      </w:r>
      <w:r w:rsidRPr="00093DCE">
        <w:rPr>
          <w:rFonts w:ascii="Times New Roman" w:eastAsia="標楷體" w:hAnsi="Times New Roman"/>
          <w:b w:val="0"/>
          <w:bCs w:val="0"/>
          <w:sz w:val="24"/>
        </w:rPr>
        <w:t>等電波收發訊器具。</w:t>
      </w:r>
      <w:bookmarkEnd w:id="144"/>
    </w:p>
    <w:p w:rsidR="00744DC4" w:rsidRPr="00093DCE" w:rsidRDefault="006453DA" w:rsidP="00DE638F">
      <w:pPr>
        <w:snapToGrid w:val="0"/>
        <w:spacing w:beforeLines="50" w:line="240" w:lineRule="atLeast"/>
        <w:jc w:val="both"/>
      </w:pPr>
      <w:r w:rsidRPr="00093DCE">
        <w:t xml:space="preserve">        4.3.1.1</w:t>
      </w:r>
      <w:r w:rsidR="00314215">
        <w:rPr>
          <w:rFonts w:hint="eastAsia"/>
        </w:rPr>
        <w:t xml:space="preserve"> </w:t>
      </w:r>
      <w:r w:rsidRPr="00093DCE">
        <w:t>使用頻率</w:t>
      </w:r>
      <w:r w:rsidR="007818FC" w:rsidRPr="00093DCE">
        <w:t>：</w:t>
      </w:r>
    </w:p>
    <w:p w:rsidR="003C2715" w:rsidRPr="00093DCE" w:rsidRDefault="006453DA" w:rsidP="00F37A2B">
      <w:pPr>
        <w:pStyle w:val="170"/>
      </w:pPr>
      <w:r w:rsidRPr="00093DCE">
        <w:t xml:space="preserve">(1) </w:t>
      </w:r>
      <w:r w:rsidRPr="00093DCE">
        <w:t>下列頻率可供任何形式之遙控器使用：</w:t>
      </w:r>
      <w:r w:rsidRPr="00093DCE">
        <w:t>26.995 MHz</w:t>
      </w:r>
      <w:r w:rsidRPr="00093DCE">
        <w:t>、</w:t>
      </w:r>
      <w:r w:rsidRPr="00093DCE">
        <w:t>27.045 MHz</w:t>
      </w:r>
      <w:r w:rsidRPr="00093DCE">
        <w:t>、</w:t>
      </w:r>
      <w:r w:rsidRPr="00093DCE">
        <w:t>27.095 MHz</w:t>
      </w:r>
      <w:r w:rsidRPr="00093DCE">
        <w:t>、</w:t>
      </w:r>
      <w:r w:rsidRPr="00093DCE">
        <w:t>27.120 MHz</w:t>
      </w:r>
      <w:r w:rsidRPr="00093DCE">
        <w:t>、</w:t>
      </w:r>
      <w:r w:rsidRPr="00093DCE">
        <w:t>27.136 MHz</w:t>
      </w:r>
      <w:r w:rsidRPr="00093DCE">
        <w:t>、</w:t>
      </w:r>
      <w:r w:rsidRPr="00093DCE">
        <w:t>27.145 MHz</w:t>
      </w:r>
      <w:r w:rsidRPr="00093DCE">
        <w:t>、</w:t>
      </w:r>
      <w:r w:rsidRPr="00093DCE">
        <w:t>27.195 MHz</w:t>
      </w:r>
      <w:r w:rsidRPr="00093DCE">
        <w:t>及</w:t>
      </w:r>
      <w:r w:rsidRPr="00093DCE">
        <w:t>27.245 MHz</w:t>
      </w:r>
      <w:r w:rsidRPr="00093DCE">
        <w:t>。</w:t>
      </w:r>
    </w:p>
    <w:p w:rsidR="006453DA" w:rsidRPr="00093DCE" w:rsidRDefault="006453DA" w:rsidP="00F37A2B">
      <w:pPr>
        <w:pStyle w:val="170"/>
      </w:pPr>
      <w:r w:rsidRPr="00093DCE">
        <w:t xml:space="preserve">(2) </w:t>
      </w:r>
      <w:r w:rsidRPr="00093DCE">
        <w:t>下列頻段僅限航空模型飛機遙控器使用：</w:t>
      </w:r>
    </w:p>
    <w:p w:rsidR="006453DA" w:rsidRPr="00093DCE" w:rsidRDefault="006453DA" w:rsidP="001942B1">
      <w:pPr>
        <w:pStyle w:val="170"/>
        <w:ind w:leftChars="700" w:left="2040"/>
      </w:pPr>
      <w:r w:rsidRPr="00093DCE">
        <w:t>72.00 MHz</w:t>
      </w:r>
      <w:r w:rsidRPr="00093DCE">
        <w:rPr>
          <w:bCs/>
        </w:rPr>
        <w:t>～</w:t>
      </w:r>
      <w:r w:rsidRPr="00093DCE">
        <w:t>72.99 MHz</w:t>
      </w:r>
      <w:r w:rsidRPr="00093DCE">
        <w:t>，頻道間隔﹕</w:t>
      </w:r>
      <w:r w:rsidRPr="00093DCE">
        <w:t>20 kHz</w:t>
      </w:r>
      <w:r w:rsidRPr="00093DCE">
        <w:t>。</w:t>
      </w:r>
    </w:p>
    <w:p w:rsidR="006453DA" w:rsidRPr="00093DCE" w:rsidRDefault="006453DA" w:rsidP="00F37A2B">
      <w:pPr>
        <w:pStyle w:val="170"/>
      </w:pPr>
      <w:r w:rsidRPr="00093DCE">
        <w:t xml:space="preserve">(3) </w:t>
      </w:r>
      <w:r w:rsidRPr="00093DCE">
        <w:t>下列頻段僅限地表模型遙控器使用：</w:t>
      </w:r>
    </w:p>
    <w:p w:rsidR="006453DA" w:rsidRPr="00093DCE" w:rsidRDefault="001942B1" w:rsidP="001942B1">
      <w:pPr>
        <w:pStyle w:val="170"/>
        <w:ind w:leftChars="700" w:left="2040"/>
      </w:pPr>
      <w:r>
        <w:rPr>
          <w:rFonts w:hint="eastAsia"/>
        </w:rPr>
        <w:t xml:space="preserve">75.41 </w:t>
      </w:r>
      <w:r w:rsidR="006453DA" w:rsidRPr="00093DCE">
        <w:t>MHz</w:t>
      </w:r>
      <w:r w:rsidR="006453DA" w:rsidRPr="00093DCE">
        <w:rPr>
          <w:bCs/>
        </w:rPr>
        <w:t>～</w:t>
      </w:r>
      <w:r w:rsidR="006453DA" w:rsidRPr="00093DCE">
        <w:t>75.99 MHz</w:t>
      </w:r>
      <w:r w:rsidR="006453DA" w:rsidRPr="00093DCE">
        <w:t>，頻道間隔﹕</w:t>
      </w:r>
      <w:r w:rsidR="006453DA" w:rsidRPr="00093DCE">
        <w:t>20 kHz</w:t>
      </w:r>
      <w:r w:rsidR="006453DA" w:rsidRPr="00093DCE">
        <w:t>。</w:t>
      </w:r>
    </w:p>
    <w:p w:rsidR="00744DC4" w:rsidRPr="00093DCE" w:rsidRDefault="006453DA" w:rsidP="00DD15D0">
      <w:pPr>
        <w:pStyle w:val="33117"/>
        <w:snapToGrid w:val="0"/>
        <w:spacing w:beforeLines="50"/>
      </w:pPr>
      <w:r w:rsidRPr="00093DCE">
        <w:t xml:space="preserve">        4.3.1.2</w:t>
      </w:r>
      <w:r w:rsidR="00314215">
        <w:rPr>
          <w:rFonts w:hint="eastAsia"/>
        </w:rPr>
        <w:t xml:space="preserve"> </w:t>
      </w:r>
      <w:r w:rsidRPr="00093DCE">
        <w:t>有效輻射功率</w:t>
      </w:r>
      <w:r w:rsidRPr="00093DCE">
        <w:t>(ERP)</w:t>
      </w:r>
      <w:r w:rsidRPr="00093DCE">
        <w:t>：無線電遙控器發射機之載波功率在任何調變情況下皆應小於或等於下列限制值。</w:t>
      </w:r>
    </w:p>
    <w:p w:rsidR="006453DA" w:rsidRPr="00093DCE" w:rsidRDefault="006453DA" w:rsidP="001942B1">
      <w:pPr>
        <w:pStyle w:val="170"/>
      </w:pPr>
      <w:r w:rsidRPr="00093DCE">
        <w:lastRenderedPageBreak/>
        <w:t>(1) 26.995 MHz</w:t>
      </w:r>
      <w:r w:rsidRPr="00093DCE">
        <w:rPr>
          <w:bCs/>
        </w:rPr>
        <w:t>～</w:t>
      </w:r>
      <w:r w:rsidRPr="00093DCE">
        <w:t>27.245 MHz</w:t>
      </w:r>
      <w:r w:rsidRPr="00093DCE">
        <w:t>頻段：地表模型遙控器﹕</w:t>
      </w:r>
      <w:r w:rsidRPr="00093DCE">
        <w:t>4 W</w:t>
      </w:r>
      <w:r w:rsidRPr="00093DCE">
        <w:t>，航空模型飛機遙控器﹕</w:t>
      </w:r>
      <w:r w:rsidRPr="00093DCE">
        <w:t>0.75 W</w:t>
      </w:r>
      <w:r w:rsidRPr="00093DCE">
        <w:t>。</w:t>
      </w:r>
    </w:p>
    <w:p w:rsidR="006453DA" w:rsidRPr="00093DCE" w:rsidRDefault="006453DA" w:rsidP="001942B1">
      <w:pPr>
        <w:pStyle w:val="170"/>
      </w:pPr>
      <w:r w:rsidRPr="00093DCE">
        <w:t>(2) 72.00 MHz</w:t>
      </w:r>
      <w:r w:rsidRPr="00093DCE">
        <w:rPr>
          <w:bCs/>
        </w:rPr>
        <w:t>～</w:t>
      </w:r>
      <w:r w:rsidRPr="00093DCE">
        <w:t>72.99 MHz</w:t>
      </w:r>
      <w:r w:rsidRPr="00093DCE">
        <w:t>頻段：</w:t>
      </w:r>
      <w:r w:rsidRPr="00093DCE">
        <w:t>0.75 W</w:t>
      </w:r>
      <w:r w:rsidRPr="00093DCE">
        <w:t>。</w:t>
      </w:r>
    </w:p>
    <w:p w:rsidR="006453DA" w:rsidRPr="00093DCE" w:rsidRDefault="006453DA" w:rsidP="001942B1">
      <w:pPr>
        <w:pStyle w:val="170"/>
      </w:pPr>
      <w:r w:rsidRPr="00093DCE">
        <w:t>(3) 75.41 MHz</w:t>
      </w:r>
      <w:r w:rsidRPr="00093DCE">
        <w:rPr>
          <w:bCs/>
        </w:rPr>
        <w:t>～</w:t>
      </w:r>
      <w:r w:rsidRPr="00093DCE">
        <w:t>75.99 MHz</w:t>
      </w:r>
      <w:r w:rsidRPr="00093DCE">
        <w:t>頻段：</w:t>
      </w:r>
      <w:r w:rsidRPr="00093DCE">
        <w:t>0.75 W</w:t>
      </w:r>
      <w:r w:rsidRPr="00093DCE">
        <w:t>。</w:t>
      </w:r>
    </w:p>
    <w:p w:rsidR="00744DC4" w:rsidRPr="00093DCE" w:rsidRDefault="006453DA" w:rsidP="00DE638F">
      <w:pPr>
        <w:snapToGrid w:val="0"/>
        <w:spacing w:beforeLines="50" w:line="240" w:lineRule="atLeast"/>
        <w:jc w:val="both"/>
      </w:pPr>
      <w:r w:rsidRPr="00093DCE">
        <w:t xml:space="preserve">        4.3.1.3 </w:t>
      </w:r>
      <w:r w:rsidR="007818FC" w:rsidRPr="00093DCE">
        <w:t>調變方式：任一非語音調變。</w:t>
      </w:r>
    </w:p>
    <w:p w:rsidR="006453DA" w:rsidRPr="00093DCE" w:rsidRDefault="006453DA" w:rsidP="00DE638F">
      <w:pPr>
        <w:snapToGrid w:val="0"/>
        <w:spacing w:beforeLines="50" w:line="240" w:lineRule="atLeast"/>
        <w:jc w:val="both"/>
      </w:pPr>
      <w:r w:rsidRPr="00093DCE">
        <w:t xml:space="preserve">        4.3.1.4</w:t>
      </w:r>
      <w:r w:rsidR="00314215">
        <w:rPr>
          <w:rFonts w:hint="eastAsia"/>
        </w:rPr>
        <w:t xml:space="preserve"> </w:t>
      </w:r>
      <w:r w:rsidRPr="00093DCE">
        <w:t>頻帶寬度：</w:t>
      </w:r>
      <w:r w:rsidRPr="00093DCE">
        <w:t>8 kHz</w:t>
      </w:r>
      <w:r w:rsidRPr="00093DCE">
        <w:t>以內。</w:t>
      </w:r>
    </w:p>
    <w:p w:rsidR="00744DC4" w:rsidRPr="00093DCE" w:rsidRDefault="006453DA" w:rsidP="00DE638F">
      <w:pPr>
        <w:snapToGrid w:val="0"/>
        <w:spacing w:beforeLines="50" w:line="240" w:lineRule="atLeast"/>
        <w:jc w:val="both"/>
      </w:pPr>
      <w:r w:rsidRPr="00093DCE">
        <w:t xml:space="preserve">        </w:t>
      </w:r>
      <w:r w:rsidR="0047207D" w:rsidRPr="00093DCE">
        <w:t>4.3.1.5</w:t>
      </w:r>
      <w:r w:rsidR="00314215">
        <w:rPr>
          <w:rFonts w:hint="eastAsia"/>
        </w:rPr>
        <w:t xml:space="preserve"> </w:t>
      </w:r>
      <w:r w:rsidR="007818FC" w:rsidRPr="00093DCE">
        <w:t>頻率容許差度：</w:t>
      </w:r>
    </w:p>
    <w:p w:rsidR="007818FC" w:rsidRPr="00093DCE" w:rsidRDefault="0047207D" w:rsidP="001942B1">
      <w:pPr>
        <w:pStyle w:val="170"/>
      </w:pPr>
      <w:r w:rsidRPr="00093DCE">
        <w:t>(1) 26.995 MHz</w:t>
      </w:r>
      <w:r w:rsidRPr="00093DCE">
        <w:rPr>
          <w:bCs/>
        </w:rPr>
        <w:t>～</w:t>
      </w:r>
      <w:r w:rsidRPr="00093DCE">
        <w:t>27.245 MHz</w:t>
      </w:r>
      <w:r w:rsidRPr="00093DCE">
        <w:t>頻段：應維持在主波頻率之</w:t>
      </w:r>
      <w:r w:rsidRPr="00093DCE">
        <w:sym w:font="Symbol" w:char="F0B1"/>
      </w:r>
      <w:r w:rsidRPr="00093DCE">
        <w:t>0.005%</w:t>
      </w:r>
      <w:r w:rsidRPr="00093DCE">
        <w:t>以內。在正常供應電壓下，溫度在</w:t>
      </w:r>
      <w:r w:rsidRPr="00093DCE">
        <w:t>-20</w:t>
      </w:r>
      <w:r w:rsidRPr="00093DCE">
        <w:rPr>
          <w:rFonts w:ascii="新細明體" w:eastAsia="新細明體" w:hAnsi="新細明體" w:cs="新細明體" w:hint="eastAsia"/>
        </w:rPr>
        <w:t>℃</w:t>
      </w:r>
      <w:r w:rsidRPr="00093DCE">
        <w:rPr>
          <w:bCs/>
        </w:rPr>
        <w:t>～</w:t>
      </w:r>
      <w:r w:rsidRPr="00093DCE">
        <w:t>50</w:t>
      </w:r>
      <w:r w:rsidRPr="00093DCE">
        <w:rPr>
          <w:rFonts w:ascii="新細明體" w:eastAsia="新細明體" w:hAnsi="新細明體" w:cs="新細明體" w:hint="eastAsia"/>
        </w:rPr>
        <w:t>℃</w:t>
      </w:r>
      <w:r w:rsidRPr="00093DCE">
        <w:t>間變化﹔及在</w:t>
      </w:r>
      <w:r w:rsidRPr="00093DCE">
        <w:t>20</w:t>
      </w:r>
      <w:r w:rsidRPr="00093DCE">
        <w:rPr>
          <w:rFonts w:ascii="新細明體" w:eastAsia="新細明體" w:hAnsi="新細明體" w:cs="新細明體" w:hint="eastAsia"/>
        </w:rPr>
        <w:t>℃</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47207D" w:rsidRPr="00093DCE" w:rsidRDefault="0047207D" w:rsidP="001942B1">
      <w:pPr>
        <w:pStyle w:val="170"/>
      </w:pPr>
      <w:r w:rsidRPr="00093DCE">
        <w:t>(2) 72.00 MHz</w:t>
      </w:r>
      <w:r w:rsidRPr="00093DCE">
        <w:rPr>
          <w:bCs/>
        </w:rPr>
        <w:t>～</w:t>
      </w:r>
      <w:r w:rsidRPr="00093DCE">
        <w:t>72.99 MHz</w:t>
      </w:r>
      <w:r w:rsidRPr="00093DCE">
        <w:t>與</w:t>
      </w:r>
      <w:r w:rsidRPr="00093DCE">
        <w:t>75.41 MHz</w:t>
      </w:r>
      <w:r w:rsidRPr="00093DCE">
        <w:rPr>
          <w:bCs/>
        </w:rPr>
        <w:t>～</w:t>
      </w:r>
      <w:r w:rsidRPr="00093DCE">
        <w:t>75.99 MHz</w:t>
      </w:r>
      <w:r w:rsidRPr="00093DCE">
        <w:t>頻段。應維持在主波頻率之</w:t>
      </w:r>
      <w:r w:rsidRPr="00093DCE">
        <w:sym w:font="Symbol" w:char="F0B1"/>
      </w:r>
      <w:r w:rsidRPr="00093DCE">
        <w:t>0.002%</w:t>
      </w:r>
      <w:r w:rsidRPr="00093DCE">
        <w:t>以內。在正常供應電壓下，溫度在</w:t>
      </w:r>
      <w:r w:rsidRPr="00093DCE">
        <w:t>-20</w:t>
      </w:r>
      <w:r w:rsidRPr="00093DCE">
        <w:rPr>
          <w:rFonts w:ascii="新細明體" w:eastAsia="新細明體" w:hAnsi="新細明體" w:cs="新細明體" w:hint="eastAsia"/>
        </w:rPr>
        <w:t>℃</w:t>
      </w:r>
      <w:r w:rsidRPr="00093DCE">
        <w:rPr>
          <w:bCs/>
        </w:rPr>
        <w:t>～</w:t>
      </w:r>
      <w:r w:rsidRPr="00093DCE">
        <w:t>50</w:t>
      </w:r>
      <w:r w:rsidRPr="00093DCE">
        <w:rPr>
          <w:rFonts w:ascii="新細明體" w:eastAsia="新細明體" w:hAnsi="新細明體" w:cs="新細明體" w:hint="eastAsia"/>
        </w:rPr>
        <w:t>℃</w:t>
      </w:r>
      <w:r w:rsidRPr="00093DCE">
        <w:t>間變化；及在</w:t>
      </w:r>
      <w:r w:rsidRPr="00093DCE">
        <w:t>20</w:t>
      </w:r>
      <w:r w:rsidRPr="00093DCE">
        <w:rPr>
          <w:rFonts w:ascii="新細明體" w:eastAsia="新細明體" w:hAnsi="新細明體" w:cs="新細明體" w:hint="eastAsia"/>
        </w:rPr>
        <w:t>℃</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744DC4" w:rsidRPr="00093DCE" w:rsidRDefault="0047207D" w:rsidP="00DE638F">
      <w:pPr>
        <w:snapToGrid w:val="0"/>
        <w:spacing w:beforeLines="50" w:line="240" w:lineRule="atLeast"/>
        <w:jc w:val="both"/>
      </w:pPr>
      <w:r w:rsidRPr="00093DCE">
        <w:t xml:space="preserve">        4.3.1.6 </w:t>
      </w:r>
      <w:r w:rsidR="007818FC" w:rsidRPr="00093DCE">
        <w:t>不必要之發射：</w:t>
      </w:r>
    </w:p>
    <w:p w:rsidR="007818FC" w:rsidRPr="00093DCE" w:rsidRDefault="006932F6" w:rsidP="001942B1">
      <w:pPr>
        <w:pStyle w:val="170"/>
      </w:pPr>
      <w:r w:rsidRPr="00093DCE">
        <w:t>(1) 26.995 MHz</w:t>
      </w:r>
      <w:r w:rsidRPr="00093DCE">
        <w:rPr>
          <w:bCs/>
        </w:rPr>
        <w:t>～</w:t>
      </w:r>
      <w:r w:rsidRPr="00093DCE">
        <w:t>27.245 MHz</w:t>
      </w:r>
      <w:r w:rsidRPr="00093DCE">
        <w:t>頻段：</w:t>
      </w:r>
    </w:p>
    <w:p w:rsidR="006932F6" w:rsidRPr="00093DCE" w:rsidRDefault="006932F6" w:rsidP="00DE638F">
      <w:pPr>
        <w:snapToGrid w:val="0"/>
        <w:spacing w:beforeLines="50" w:line="240" w:lineRule="atLeast"/>
        <w:jc w:val="both"/>
      </w:pPr>
      <w:r w:rsidRPr="00093DCE">
        <w:t xml:space="preserve">            (A) </w:t>
      </w:r>
      <w:r w:rsidRPr="00093DCE">
        <w:t>距主波</w:t>
      </w:r>
      <w:r w:rsidRPr="00093DCE">
        <w:sym w:font="Courier New" w:char="00B1"/>
      </w:r>
      <w:r w:rsidRPr="00093DCE">
        <w:t>4 kHz(</w:t>
      </w:r>
      <w:r w:rsidRPr="00093DCE">
        <w:t>不含</w:t>
      </w:r>
      <w:r w:rsidRPr="00093DCE">
        <w:t>)</w:t>
      </w:r>
      <w:r w:rsidRPr="00093DCE">
        <w:t>至</w:t>
      </w:r>
      <w:r w:rsidRPr="00093DCE">
        <w:sym w:font="Courier New" w:char="00B1"/>
      </w:r>
      <w:r w:rsidRPr="00093DCE">
        <w:t>8 kHz(</w:t>
      </w:r>
      <w:r w:rsidRPr="00093DCE">
        <w:t>含</w:t>
      </w:r>
      <w:r w:rsidRPr="00093DCE">
        <w:t>)</w:t>
      </w:r>
      <w:r w:rsidRPr="00093DCE">
        <w:t>間衰減</w:t>
      </w:r>
      <w:r w:rsidRPr="00093DCE">
        <w:t>25 dB</w:t>
      </w:r>
      <w:r w:rsidRPr="00093DCE">
        <w:t>以上。</w:t>
      </w:r>
    </w:p>
    <w:p w:rsidR="006932F6" w:rsidRPr="00093DCE" w:rsidRDefault="006932F6" w:rsidP="00DE638F">
      <w:pPr>
        <w:snapToGrid w:val="0"/>
        <w:spacing w:beforeLines="50" w:line="240" w:lineRule="atLeast"/>
        <w:jc w:val="both"/>
      </w:pPr>
      <w:r w:rsidRPr="00093DCE">
        <w:t xml:space="preserve">            (B) </w:t>
      </w:r>
      <w:r w:rsidRPr="00093DCE">
        <w:t>距主波</w:t>
      </w:r>
      <w:r w:rsidRPr="00093DCE">
        <w:sym w:font="Courier New" w:char="00B1"/>
      </w:r>
      <w:r w:rsidRPr="00093DCE">
        <w:t>8 kHz(</w:t>
      </w:r>
      <w:r w:rsidRPr="00093DCE">
        <w:t>不含</w:t>
      </w:r>
      <w:r w:rsidRPr="00093DCE">
        <w:t>)</w:t>
      </w:r>
      <w:r w:rsidRPr="00093DCE">
        <w:t>至</w:t>
      </w:r>
      <w:r w:rsidRPr="00093DCE">
        <w:sym w:font="Courier New" w:char="00B1"/>
      </w:r>
      <w:r w:rsidRPr="00093DCE">
        <w:t>20 kHz(</w:t>
      </w:r>
      <w:r w:rsidRPr="00093DCE">
        <w:t>含</w:t>
      </w:r>
      <w:r w:rsidRPr="00093DCE">
        <w:t>)</w:t>
      </w:r>
      <w:r w:rsidRPr="00093DCE">
        <w:t>間衰減</w:t>
      </w:r>
      <w:r w:rsidRPr="00093DCE">
        <w:t>35 dB</w:t>
      </w:r>
      <w:r w:rsidRPr="00093DCE">
        <w:t>以上。</w:t>
      </w:r>
    </w:p>
    <w:p w:rsidR="006932F6" w:rsidRPr="00093DCE" w:rsidRDefault="006932F6" w:rsidP="00DE638F">
      <w:pPr>
        <w:snapToGrid w:val="0"/>
        <w:spacing w:beforeLines="50" w:line="240" w:lineRule="atLeast"/>
        <w:jc w:val="both"/>
      </w:pPr>
      <w:r w:rsidRPr="00093DCE">
        <w:t xml:space="preserve">            (C) </w:t>
      </w:r>
      <w:r w:rsidRPr="00093DCE">
        <w:t>距主波</w:t>
      </w:r>
      <w:r w:rsidRPr="00093DCE">
        <w:sym w:font="Courier New" w:char="00B1"/>
      </w:r>
      <w:r w:rsidRPr="00093DCE">
        <w:t>20 kHz(</w:t>
      </w:r>
      <w:r w:rsidRPr="00093DCE">
        <w:t>不含</w:t>
      </w:r>
      <w:r w:rsidRPr="00093DCE">
        <w:t>)</w:t>
      </w:r>
      <w:r w:rsidRPr="00093DCE">
        <w:t>以上衰減</w:t>
      </w:r>
      <w:r w:rsidRPr="00093DCE">
        <w:t>43+10log(</w:t>
      </w:r>
      <w:r w:rsidRPr="00093DCE">
        <w:t>最大輸出功率</w:t>
      </w:r>
      <w:r w:rsidRPr="00093DCE">
        <w:t>) dB</w:t>
      </w:r>
      <w:r w:rsidRPr="00093DCE">
        <w:t>以上。</w:t>
      </w:r>
    </w:p>
    <w:p w:rsidR="006932F6" w:rsidRPr="00093DCE" w:rsidRDefault="006932F6" w:rsidP="001942B1">
      <w:pPr>
        <w:pStyle w:val="170"/>
      </w:pPr>
      <w:r w:rsidRPr="00093DCE">
        <w:t>(2) 72.00 MHz</w:t>
      </w:r>
      <w:r w:rsidRPr="00093DCE">
        <w:rPr>
          <w:bCs/>
        </w:rPr>
        <w:t>～</w:t>
      </w:r>
      <w:r w:rsidRPr="00093DCE">
        <w:t>72.99 MHz</w:t>
      </w:r>
      <w:r w:rsidRPr="00093DCE">
        <w:t>與</w:t>
      </w:r>
      <w:r w:rsidRPr="00093DCE">
        <w:t>75.41 MHz</w:t>
      </w:r>
      <w:r w:rsidRPr="00093DCE">
        <w:rPr>
          <w:bCs/>
        </w:rPr>
        <w:t>～</w:t>
      </w:r>
      <w:r w:rsidRPr="00093DCE">
        <w:t>75.99 MHz</w:t>
      </w:r>
      <w:r w:rsidRPr="00093DCE">
        <w:t>頻段：</w:t>
      </w:r>
    </w:p>
    <w:p w:rsidR="00213618" w:rsidRPr="00093DCE" w:rsidRDefault="00213618" w:rsidP="00DE638F">
      <w:pPr>
        <w:snapToGrid w:val="0"/>
        <w:spacing w:beforeLines="50" w:line="240" w:lineRule="atLeast"/>
        <w:jc w:val="both"/>
      </w:pPr>
      <w:r w:rsidRPr="00093DCE">
        <w:t xml:space="preserve">            (A) </w:t>
      </w:r>
      <w:r w:rsidRPr="00093DCE">
        <w:t>距主波</w:t>
      </w:r>
      <w:r w:rsidRPr="00093DCE">
        <w:sym w:font="Courier New" w:char="00B1"/>
      </w:r>
      <w:r w:rsidRPr="00093DCE">
        <w:t>4 kHz(</w:t>
      </w:r>
      <w:r w:rsidRPr="00093DCE">
        <w:t>不含</w:t>
      </w:r>
      <w:r w:rsidRPr="00093DCE">
        <w:t>)</w:t>
      </w:r>
      <w:r w:rsidRPr="00093DCE">
        <w:t>至</w:t>
      </w:r>
      <w:r w:rsidRPr="00093DCE">
        <w:sym w:font="Courier New" w:char="00B1"/>
      </w:r>
      <w:r w:rsidRPr="00093DCE">
        <w:t>8 kHz(</w:t>
      </w:r>
      <w:r w:rsidRPr="00093DCE">
        <w:t>含</w:t>
      </w:r>
      <w:r w:rsidRPr="00093DCE">
        <w:t>)</w:t>
      </w:r>
      <w:r w:rsidRPr="00093DCE">
        <w:t>間衰減</w:t>
      </w:r>
      <w:r w:rsidRPr="00093DCE">
        <w:t>25 dB</w:t>
      </w:r>
      <w:r w:rsidRPr="00093DCE">
        <w:t>以上。</w:t>
      </w:r>
    </w:p>
    <w:p w:rsidR="00213618" w:rsidRPr="00093DCE" w:rsidRDefault="00213618" w:rsidP="00DE638F">
      <w:pPr>
        <w:snapToGrid w:val="0"/>
        <w:spacing w:beforeLines="50" w:line="240" w:lineRule="atLeast"/>
        <w:jc w:val="both"/>
      </w:pPr>
      <w:r w:rsidRPr="00093DCE">
        <w:t xml:space="preserve">            (B) </w:t>
      </w:r>
      <w:r w:rsidRPr="00093DCE">
        <w:t>距主波</w:t>
      </w:r>
      <w:r w:rsidRPr="00093DCE">
        <w:sym w:font="Courier New" w:char="00B1"/>
      </w:r>
      <w:r w:rsidRPr="00093DCE">
        <w:t>8 kHz(</w:t>
      </w:r>
      <w:r w:rsidRPr="00093DCE">
        <w:t>不含</w:t>
      </w:r>
      <w:r w:rsidRPr="00093DCE">
        <w:t>)</w:t>
      </w:r>
      <w:r w:rsidRPr="00093DCE">
        <w:t>至</w:t>
      </w:r>
      <w:r w:rsidRPr="00093DCE">
        <w:sym w:font="Courier New" w:char="00B1"/>
      </w:r>
      <w:r w:rsidRPr="00093DCE">
        <w:t>10 kHz(</w:t>
      </w:r>
      <w:r w:rsidRPr="00093DCE">
        <w:t>含</w:t>
      </w:r>
      <w:r w:rsidRPr="00093DCE">
        <w:t>)</w:t>
      </w:r>
      <w:r w:rsidRPr="00093DCE">
        <w:t>間衰減</w:t>
      </w:r>
      <w:r w:rsidRPr="00093DCE">
        <w:t>45dB</w:t>
      </w:r>
      <w:r w:rsidRPr="00093DCE">
        <w:t>以上。</w:t>
      </w:r>
    </w:p>
    <w:p w:rsidR="00213618" w:rsidRPr="00093DCE" w:rsidRDefault="00213618" w:rsidP="00DE638F">
      <w:pPr>
        <w:snapToGrid w:val="0"/>
        <w:spacing w:beforeLines="50" w:line="240" w:lineRule="atLeast"/>
        <w:jc w:val="both"/>
      </w:pPr>
      <w:r w:rsidRPr="00093DCE">
        <w:t xml:space="preserve">            (C) </w:t>
      </w:r>
      <w:r w:rsidRPr="00093DCE">
        <w:t>距主波</w:t>
      </w:r>
      <w:r w:rsidRPr="00093DCE">
        <w:sym w:font="Courier New" w:char="00B1"/>
      </w:r>
      <w:r w:rsidRPr="00093DCE">
        <w:t>10 kHz(</w:t>
      </w:r>
      <w:r w:rsidRPr="00093DCE">
        <w:t>不含</w:t>
      </w:r>
      <w:r w:rsidRPr="00093DCE">
        <w:t>)</w:t>
      </w:r>
      <w:r w:rsidRPr="00093DCE">
        <w:t>至</w:t>
      </w:r>
      <w:r w:rsidRPr="00093DCE">
        <w:sym w:font="Courier New" w:char="00B1"/>
      </w:r>
      <w:r w:rsidRPr="00093DCE">
        <w:t>20 kHz(</w:t>
      </w:r>
      <w:r w:rsidRPr="00093DCE">
        <w:t>含</w:t>
      </w:r>
      <w:r w:rsidRPr="00093DCE">
        <w:t>)</w:t>
      </w:r>
      <w:r w:rsidRPr="00093DCE">
        <w:t>間衰減</w:t>
      </w:r>
      <w:r w:rsidRPr="00093DCE">
        <w:t>55dB</w:t>
      </w:r>
      <w:r w:rsidRPr="00093DCE">
        <w:t>以上。</w:t>
      </w:r>
    </w:p>
    <w:p w:rsidR="00213618" w:rsidRPr="00093DCE" w:rsidRDefault="00213618" w:rsidP="00DE638F">
      <w:pPr>
        <w:snapToGrid w:val="0"/>
        <w:spacing w:beforeLines="50" w:line="240" w:lineRule="atLeast"/>
        <w:jc w:val="both"/>
      </w:pPr>
      <w:r w:rsidRPr="00093DCE">
        <w:t xml:space="preserve">            (D) </w:t>
      </w:r>
      <w:r w:rsidRPr="00093DCE">
        <w:t>距主波</w:t>
      </w:r>
      <w:r w:rsidRPr="00093DCE">
        <w:sym w:font="Courier New" w:char="00B1"/>
      </w:r>
      <w:r w:rsidRPr="00093DCE">
        <w:t>20 kHz(</w:t>
      </w:r>
      <w:r w:rsidRPr="00093DCE">
        <w:t>不含</w:t>
      </w:r>
      <w:r w:rsidRPr="00093DCE">
        <w:t>)</w:t>
      </w:r>
      <w:r w:rsidRPr="00093DCE">
        <w:t>以上衰減</w:t>
      </w:r>
      <w:r w:rsidRPr="00093DCE">
        <w:t>56+10log(</w:t>
      </w:r>
      <w:r w:rsidRPr="00093DCE">
        <w:t>最大輸出功率</w:t>
      </w:r>
      <w:r w:rsidRPr="00093DCE">
        <w:t>) dB</w:t>
      </w:r>
      <w:r w:rsidRPr="00093DCE">
        <w:t>以上。</w:t>
      </w:r>
    </w:p>
    <w:p w:rsidR="00213618" w:rsidRPr="00093DCE" w:rsidRDefault="00213618" w:rsidP="00DE638F">
      <w:pPr>
        <w:snapToGrid w:val="0"/>
        <w:spacing w:beforeLines="50" w:line="240" w:lineRule="atLeast"/>
        <w:jc w:val="both"/>
      </w:pPr>
      <w:r w:rsidRPr="00093DCE">
        <w:t xml:space="preserve">        4.3.1.7 </w:t>
      </w:r>
      <w:r w:rsidRPr="00093DCE">
        <w:t>限制事項：</w:t>
      </w:r>
    </w:p>
    <w:p w:rsidR="00213618" w:rsidRPr="00093DCE" w:rsidRDefault="00213618" w:rsidP="001942B1">
      <w:pPr>
        <w:pStyle w:val="170"/>
      </w:pPr>
      <w:r w:rsidRPr="00093DCE">
        <w:t>(1)</w:t>
      </w:r>
      <w:r w:rsidR="003A7E9C" w:rsidRPr="00093DCE">
        <w:t xml:space="preserve"> </w:t>
      </w:r>
      <w:r w:rsidR="003A7E9C" w:rsidRPr="00093DCE">
        <w:t>限單向控制。</w:t>
      </w:r>
    </w:p>
    <w:p w:rsidR="007818FC" w:rsidRPr="00093DCE" w:rsidRDefault="003A7E9C" w:rsidP="001942B1">
      <w:pPr>
        <w:pStyle w:val="170"/>
      </w:pPr>
      <w:r w:rsidRPr="00093DCE">
        <w:t xml:space="preserve">(2) </w:t>
      </w:r>
      <w:r w:rsidRPr="00093DCE">
        <w:t>符合</w:t>
      </w:r>
      <w:r w:rsidRPr="00093DCE">
        <w:t>2.10.5</w:t>
      </w:r>
      <w:r w:rsidRPr="00093DCE">
        <w:t>之規定。</w:t>
      </w:r>
    </w:p>
    <w:p w:rsidR="00373973" w:rsidRDefault="00373973" w:rsidP="00DE638F">
      <w:pPr>
        <w:snapToGrid w:val="0"/>
        <w:spacing w:beforeLines="50" w:line="240" w:lineRule="atLeast"/>
        <w:jc w:val="both"/>
      </w:pPr>
    </w:p>
    <w:p w:rsidR="00DD15D0" w:rsidRPr="00093DCE" w:rsidRDefault="00DD15D0" w:rsidP="00DE638F">
      <w:pPr>
        <w:snapToGrid w:val="0"/>
        <w:spacing w:beforeLines="50" w:line="240" w:lineRule="atLeast"/>
        <w:jc w:val="both"/>
      </w:pPr>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145" w:name="_Toc175448623"/>
      <w:r w:rsidRPr="00093DCE">
        <w:rPr>
          <w:rFonts w:ascii="Times New Roman" w:eastAsia="標楷體" w:hAnsi="Times New Roman"/>
          <w:b w:val="0"/>
          <w:bCs w:val="0"/>
          <w:sz w:val="24"/>
        </w:rPr>
        <w:t xml:space="preserve">4.3.2 </w:t>
      </w:r>
      <w:r w:rsidRPr="00093DCE">
        <w:rPr>
          <w:rFonts w:ascii="Times New Roman" w:eastAsia="標楷體" w:hAnsi="Times New Roman"/>
          <w:b w:val="0"/>
          <w:bCs w:val="0"/>
          <w:sz w:val="24"/>
        </w:rPr>
        <w:t>工業用無線電遙控器：限於廠房內使用，以電波傳送數據控制訊息之電波收發訊器材。</w:t>
      </w:r>
      <w:bookmarkEnd w:id="145"/>
    </w:p>
    <w:p w:rsidR="00744DC4" w:rsidRPr="00093DCE" w:rsidRDefault="00373973" w:rsidP="00DE638F">
      <w:pPr>
        <w:snapToGrid w:val="0"/>
        <w:spacing w:beforeLines="50" w:line="240" w:lineRule="atLeast"/>
        <w:ind w:firstLineChars="400" w:firstLine="960"/>
        <w:jc w:val="both"/>
      </w:pPr>
      <w:r w:rsidRPr="00093DCE">
        <w:t>4.3.2.1</w:t>
      </w:r>
      <w:r w:rsidR="00314215">
        <w:rPr>
          <w:rFonts w:hint="eastAsia"/>
        </w:rPr>
        <w:t xml:space="preserve"> </w:t>
      </w:r>
      <w:r w:rsidR="007818FC" w:rsidRPr="00093DCE">
        <w:t>使用頻率：限於下列頻率。</w:t>
      </w:r>
    </w:p>
    <w:tbl>
      <w:tblPr>
        <w:tblStyle w:val="af"/>
        <w:tblW w:w="0" w:type="auto"/>
        <w:tblInd w:w="2000" w:type="dxa"/>
        <w:tblLayout w:type="fixed"/>
        <w:tblLook w:val="04A0"/>
      </w:tblPr>
      <w:tblGrid>
        <w:gridCol w:w="1262"/>
        <w:gridCol w:w="2247"/>
      </w:tblGrid>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lastRenderedPageBreak/>
              <w:t>頻道</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頻率</w:t>
            </w:r>
            <w:r w:rsidRPr="00093DCE">
              <w:rPr>
                <w:rFonts w:ascii="Times New Roman" w:hAnsi="Times New Roman" w:cs="Times New Roman"/>
                <w:szCs w:val="24"/>
              </w:rPr>
              <w:br/>
              <w:t>(MHz)</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1</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480.050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2</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480.075</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3</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480.100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480.125</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5</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480.150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6</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480.175</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7</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480.200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8</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480.225</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9</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480.250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10</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480.275</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11</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480.350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12</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480.400</w:t>
            </w:r>
          </w:p>
        </w:tc>
      </w:tr>
    </w:tbl>
    <w:p w:rsidR="00373973" w:rsidRPr="00093DCE" w:rsidRDefault="00373973" w:rsidP="00DE638F">
      <w:pPr>
        <w:snapToGrid w:val="0"/>
        <w:spacing w:beforeLines="50" w:line="240" w:lineRule="atLeast"/>
        <w:ind w:firstLineChars="400" w:firstLine="960"/>
        <w:jc w:val="both"/>
      </w:pPr>
      <w:r w:rsidRPr="00093DCE">
        <w:t xml:space="preserve">4.3.2.2 </w:t>
      </w:r>
      <w:r w:rsidRPr="00093DCE">
        <w:t>有效輻射功率</w:t>
      </w:r>
      <w:r w:rsidRPr="00093DCE">
        <w:t>(ERP)</w:t>
      </w:r>
      <w:r w:rsidRPr="00093DCE">
        <w:t>：</w:t>
      </w:r>
      <w:r w:rsidRPr="00093DCE">
        <w:t>10 mW</w:t>
      </w:r>
      <w:r w:rsidRPr="00093DCE">
        <w:t>以下。</w:t>
      </w:r>
    </w:p>
    <w:p w:rsidR="00373973" w:rsidRPr="00093DCE" w:rsidRDefault="00373973" w:rsidP="00DE638F">
      <w:pPr>
        <w:snapToGrid w:val="0"/>
        <w:spacing w:beforeLines="50" w:line="240" w:lineRule="atLeast"/>
        <w:ind w:firstLineChars="400" w:firstLine="960"/>
        <w:jc w:val="both"/>
      </w:pPr>
      <w:r w:rsidRPr="00093DCE">
        <w:t>4.3.2.3</w:t>
      </w:r>
      <w:r w:rsidR="00314215">
        <w:rPr>
          <w:rFonts w:hint="eastAsia"/>
        </w:rPr>
        <w:t xml:space="preserve"> </w:t>
      </w:r>
      <w:r w:rsidRPr="00093DCE">
        <w:t>調變方式：</w:t>
      </w:r>
      <w:r w:rsidRPr="00093DCE">
        <w:t>F1D</w:t>
      </w:r>
      <w:r w:rsidRPr="00093DCE">
        <w:t>及</w:t>
      </w:r>
      <w:r w:rsidRPr="00093DCE">
        <w:t>F2D</w:t>
      </w:r>
      <w:r w:rsidRPr="00093DCE">
        <w:t>。</w:t>
      </w:r>
    </w:p>
    <w:p w:rsidR="00373973" w:rsidRPr="00093DCE" w:rsidRDefault="00373973" w:rsidP="00DE638F">
      <w:pPr>
        <w:snapToGrid w:val="0"/>
        <w:spacing w:beforeLines="50" w:line="240" w:lineRule="atLeast"/>
        <w:ind w:firstLineChars="400" w:firstLine="960"/>
        <w:jc w:val="both"/>
      </w:pPr>
      <w:r w:rsidRPr="00093DCE">
        <w:t>4.3.2.4</w:t>
      </w:r>
      <w:r w:rsidR="00314215">
        <w:rPr>
          <w:rFonts w:hint="eastAsia"/>
        </w:rPr>
        <w:t xml:space="preserve"> </w:t>
      </w:r>
      <w:r w:rsidRPr="00093DCE">
        <w:t>頻帶寬度：</w:t>
      </w:r>
      <w:r w:rsidRPr="00093DCE">
        <w:t>8.5 kHz</w:t>
      </w:r>
      <w:r w:rsidRPr="00093DCE">
        <w:t>以內。</w:t>
      </w:r>
    </w:p>
    <w:p w:rsidR="00373973" w:rsidRPr="00093DCE" w:rsidRDefault="00373973" w:rsidP="003B6095">
      <w:pPr>
        <w:pStyle w:val="33117"/>
        <w:ind w:leftChars="400" w:hangingChars="300" w:hanging="720"/>
      </w:pPr>
      <w:r w:rsidRPr="00093DCE">
        <w:t>4.3.2.5</w:t>
      </w:r>
      <w:r w:rsidR="00314215">
        <w:rPr>
          <w:rFonts w:hint="eastAsia"/>
        </w:rPr>
        <w:t xml:space="preserve"> </w:t>
      </w:r>
      <w:r w:rsidRPr="00093DCE">
        <w:t>頻率容許差度：</w:t>
      </w:r>
      <w:r w:rsidRPr="00093DCE">
        <w:t>4</w:t>
      </w:r>
      <w:r w:rsidRPr="00093DCE">
        <w:t>百萬分之一</w:t>
      </w:r>
      <w:r w:rsidRPr="00093DCE">
        <w:t>(ppm)</w:t>
      </w:r>
      <w:r w:rsidRPr="00093DCE">
        <w:t>以內。在正常供應電壓下，溫度在</w:t>
      </w:r>
      <w:r w:rsidRPr="00093DCE">
        <w:t>-20℃</w:t>
      </w:r>
      <w:r w:rsidRPr="00093DCE">
        <w:rPr>
          <w:bCs/>
        </w:rPr>
        <w:t>～</w:t>
      </w:r>
      <w:r w:rsidRPr="00093DCE">
        <w:t>50℃</w:t>
      </w:r>
      <w:r w:rsidRPr="00093DCE">
        <w:t>間變化﹔及在</w:t>
      </w:r>
      <w:r w:rsidRPr="00093DCE">
        <w:t>20℃</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373973" w:rsidRPr="00093DCE" w:rsidRDefault="00373973" w:rsidP="00DE638F">
      <w:pPr>
        <w:snapToGrid w:val="0"/>
        <w:spacing w:beforeLines="50" w:line="240" w:lineRule="atLeast"/>
        <w:ind w:firstLineChars="400" w:firstLine="960"/>
        <w:jc w:val="both"/>
      </w:pPr>
      <w:r w:rsidRPr="00093DCE">
        <w:t>4.3.2.6</w:t>
      </w:r>
      <w:r w:rsidR="00314215">
        <w:rPr>
          <w:rFonts w:hint="eastAsia"/>
        </w:rPr>
        <w:t xml:space="preserve"> </w:t>
      </w:r>
      <w:r w:rsidRPr="00093DCE">
        <w:t>混附發射：用平均值檢波器測量應小於</w:t>
      </w:r>
      <w:r w:rsidRPr="00093DCE">
        <w:t>2.5 uW (ERP)</w:t>
      </w:r>
      <w:r w:rsidRPr="00093DCE">
        <w:t>。</w:t>
      </w:r>
    </w:p>
    <w:p w:rsidR="00AB7E26" w:rsidRPr="00093DCE" w:rsidRDefault="00373973"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146" w:name="_Toc175448624"/>
      <w:r w:rsidRPr="00093DCE">
        <w:rPr>
          <w:rFonts w:ascii="Times New Roman" w:eastAsia="標楷體" w:hAnsi="Times New Roman"/>
          <w:b w:val="0"/>
          <w:bCs w:val="0"/>
          <w:sz w:val="24"/>
        </w:rPr>
        <w:t>4.3.3</w:t>
      </w:r>
      <w:r w:rsidR="007818FC" w:rsidRPr="00093DCE">
        <w:rPr>
          <w:rFonts w:ascii="Times New Roman" w:eastAsia="標楷體" w:hAnsi="Times New Roman"/>
          <w:b w:val="0"/>
          <w:bCs w:val="0"/>
          <w:sz w:val="24"/>
        </w:rPr>
        <w:t xml:space="preserve"> </w:t>
      </w:r>
      <w:r w:rsidR="007818FC" w:rsidRPr="00093DCE">
        <w:rPr>
          <w:rFonts w:ascii="Times New Roman" w:eastAsia="標楷體" w:hAnsi="Times New Roman"/>
          <w:b w:val="0"/>
          <w:bCs w:val="0"/>
          <w:sz w:val="24"/>
        </w:rPr>
        <w:t>無線電數據傳送器：</w:t>
      </w:r>
      <w:r w:rsidR="00AE6341" w:rsidRPr="00093DCE">
        <w:rPr>
          <w:rFonts w:ascii="Times New Roman" w:eastAsia="標楷體" w:hAnsi="Times New Roman"/>
          <w:b w:val="0"/>
          <w:sz w:val="24"/>
          <w:szCs w:val="24"/>
        </w:rPr>
        <w:t>無線電數據傳送器：以電波傳送語音、影像、數據等訊息之電波發射器材。</w:t>
      </w:r>
      <w:bookmarkEnd w:id="146"/>
    </w:p>
    <w:p w:rsidR="00744DC4" w:rsidRPr="00093DCE" w:rsidRDefault="00373973" w:rsidP="00DE638F">
      <w:pPr>
        <w:snapToGrid w:val="0"/>
        <w:spacing w:beforeLines="50" w:line="240" w:lineRule="atLeast"/>
        <w:ind w:firstLineChars="400" w:firstLine="960"/>
        <w:jc w:val="both"/>
      </w:pPr>
      <w:r w:rsidRPr="00093DCE">
        <w:t xml:space="preserve">4.3.3.1 </w:t>
      </w:r>
      <w:r w:rsidR="007818FC" w:rsidRPr="00093DCE">
        <w:t>使用頻率：</w:t>
      </w:r>
    </w:p>
    <w:p w:rsidR="00744DC4" w:rsidRPr="00093DCE" w:rsidRDefault="00373973" w:rsidP="00B948AF">
      <w:pPr>
        <w:pStyle w:val="170"/>
      </w:pPr>
      <w:r w:rsidRPr="00093DCE">
        <w:t>(1)</w:t>
      </w:r>
      <w:r w:rsidR="00314215">
        <w:rPr>
          <w:rFonts w:hint="eastAsia"/>
        </w:rPr>
        <w:t xml:space="preserve"> </w:t>
      </w:r>
      <w:r w:rsidR="006A5DCD" w:rsidRPr="00093DCE">
        <w:t>限於下列</w:t>
      </w:r>
      <w:r w:rsidR="006A5DCD" w:rsidRPr="00093DCE">
        <w:t>6</w:t>
      </w:r>
      <w:r w:rsidR="006A5DCD" w:rsidRPr="00093DCE">
        <w:t>個頻率</w:t>
      </w:r>
    </w:p>
    <w:tbl>
      <w:tblPr>
        <w:tblStyle w:val="af"/>
        <w:tblW w:w="0" w:type="auto"/>
        <w:tblInd w:w="1891" w:type="dxa"/>
        <w:tblLayout w:type="fixed"/>
        <w:tblLook w:val="04A0"/>
      </w:tblPr>
      <w:tblGrid>
        <w:gridCol w:w="1262"/>
        <w:gridCol w:w="2247"/>
      </w:tblGrid>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頻道</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頻率</w:t>
            </w:r>
            <w:r w:rsidRPr="00093DCE">
              <w:rPr>
                <w:rFonts w:ascii="Times New Roman" w:hAnsi="Times New Roman" w:cs="Times New Roman"/>
                <w:szCs w:val="24"/>
              </w:rPr>
              <w:br/>
              <w:t>(MHz)</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1</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429.1750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2</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429.1875</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3</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429.2000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429.2125</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5</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429.2250</w:t>
            </w:r>
          </w:p>
        </w:tc>
      </w:tr>
      <w:tr w:rsidR="00373973" w:rsidRPr="00093DCE" w:rsidTr="00373973">
        <w:tc>
          <w:tcPr>
            <w:tcW w:w="1262"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6</w:t>
            </w:r>
          </w:p>
        </w:tc>
        <w:tc>
          <w:tcPr>
            <w:tcW w:w="2247" w:type="dxa"/>
            <w:vAlign w:val="center"/>
          </w:tcPr>
          <w:p w:rsidR="00373973" w:rsidRPr="00093DCE" w:rsidRDefault="00373973" w:rsidP="00373973">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429.2375</w:t>
            </w:r>
          </w:p>
        </w:tc>
      </w:tr>
    </w:tbl>
    <w:p w:rsidR="00744DC4" w:rsidRPr="00093DCE" w:rsidRDefault="00373973" w:rsidP="00B948AF">
      <w:pPr>
        <w:pStyle w:val="170"/>
      </w:pPr>
      <w:r w:rsidRPr="00093DCE">
        <w:t>(2)</w:t>
      </w:r>
      <w:r w:rsidR="00314215">
        <w:rPr>
          <w:rFonts w:hint="eastAsia"/>
        </w:rPr>
        <w:t xml:space="preserve"> </w:t>
      </w:r>
      <w:r w:rsidR="007818FC" w:rsidRPr="00093DCE">
        <w:t>限於下列</w:t>
      </w:r>
      <w:r w:rsidR="007818FC" w:rsidRPr="00093DCE">
        <w:t>10</w:t>
      </w:r>
      <w:r w:rsidR="007818FC" w:rsidRPr="00093DCE">
        <w:t>組頻率</w:t>
      </w:r>
    </w:p>
    <w:tbl>
      <w:tblPr>
        <w:tblStyle w:val="af"/>
        <w:tblW w:w="0" w:type="auto"/>
        <w:tblInd w:w="1850" w:type="dxa"/>
        <w:tblLayout w:type="fixed"/>
        <w:tblLook w:val="04A0"/>
      </w:tblPr>
      <w:tblGrid>
        <w:gridCol w:w="1255"/>
        <w:gridCol w:w="2580"/>
      </w:tblGrid>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頻道</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頻率</w:t>
            </w:r>
          </w:p>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(MHz)</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1</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429.8125 / 449.7125</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2</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429.8250 / 449.7250</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3</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429.8375 / 449.7375</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429.8500 / 449.7500</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5</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429.8625 / 449.7625</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lastRenderedPageBreak/>
              <w:t>6</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429.8750 / 449.7750</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7</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429.8875 / 449.7875</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8</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429.9000 / 449.8000</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9</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429.9125 / 449.8125</w:t>
            </w:r>
          </w:p>
        </w:tc>
      </w:tr>
      <w:tr w:rsidR="00545FCF" w:rsidRPr="00093DCE" w:rsidTr="00545FCF">
        <w:tc>
          <w:tcPr>
            <w:tcW w:w="1255"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10</w:t>
            </w:r>
          </w:p>
        </w:tc>
        <w:tc>
          <w:tcPr>
            <w:tcW w:w="2580" w:type="dxa"/>
            <w:vAlign w:val="center"/>
          </w:tcPr>
          <w:p w:rsidR="00545FCF" w:rsidRPr="00093DCE" w:rsidRDefault="00545FCF" w:rsidP="00545FCF">
            <w:pPr>
              <w:snapToGrid w:val="0"/>
              <w:spacing w:line="240" w:lineRule="atLeast"/>
              <w:ind w:leftChars="-45" w:left="-108"/>
              <w:jc w:val="center"/>
              <w:rPr>
                <w:rFonts w:ascii="Times New Roman" w:hAnsi="Times New Roman" w:cs="Times New Roman"/>
                <w:szCs w:val="24"/>
              </w:rPr>
            </w:pPr>
            <w:r w:rsidRPr="00093DCE">
              <w:rPr>
                <w:rFonts w:ascii="Times New Roman" w:hAnsi="Times New Roman" w:cs="Times New Roman"/>
                <w:szCs w:val="24"/>
              </w:rPr>
              <w:t>429.9250 / 449.8250</w:t>
            </w:r>
          </w:p>
        </w:tc>
      </w:tr>
    </w:tbl>
    <w:p w:rsidR="007818FC" w:rsidRPr="00093DCE" w:rsidRDefault="007818FC" w:rsidP="00E82F99">
      <w:pPr>
        <w:snapToGrid w:val="0"/>
        <w:spacing w:line="240" w:lineRule="atLeast"/>
        <w:ind w:firstLineChars="700" w:firstLine="1680"/>
        <w:jc w:val="both"/>
        <w:rPr>
          <w:szCs w:val="24"/>
        </w:rPr>
      </w:pPr>
      <w:r w:rsidRPr="00093DCE">
        <w:rPr>
          <w:szCs w:val="24"/>
        </w:rPr>
        <w:t>註：第</w:t>
      </w:r>
      <w:r w:rsidRPr="00093DCE">
        <w:rPr>
          <w:szCs w:val="24"/>
        </w:rPr>
        <w:t>10</w:t>
      </w:r>
      <w:r w:rsidRPr="00093DCE">
        <w:rPr>
          <w:szCs w:val="24"/>
        </w:rPr>
        <w:t>組頻道為控制頻道。</w:t>
      </w:r>
    </w:p>
    <w:p w:rsidR="00744DC4" w:rsidRPr="00093DCE" w:rsidRDefault="00545FCF" w:rsidP="00DE638F">
      <w:pPr>
        <w:snapToGrid w:val="0"/>
        <w:spacing w:beforeLines="50" w:line="240" w:lineRule="atLeast"/>
        <w:ind w:firstLineChars="400" w:firstLine="960"/>
        <w:jc w:val="both"/>
      </w:pPr>
      <w:r w:rsidRPr="00093DCE">
        <w:t>4.3.3.2</w:t>
      </w:r>
      <w:r w:rsidR="00314215">
        <w:rPr>
          <w:rFonts w:hint="eastAsia"/>
        </w:rPr>
        <w:t xml:space="preserve"> </w:t>
      </w:r>
      <w:r w:rsidRPr="00093DCE">
        <w:t>有效輻射功率</w:t>
      </w:r>
      <w:r w:rsidRPr="00093DCE">
        <w:t>(ERP)</w:t>
      </w:r>
      <w:r w:rsidRPr="00093DCE">
        <w:t>：</w:t>
      </w:r>
      <w:r w:rsidRPr="00093DCE">
        <w:t>10 mW</w:t>
      </w:r>
      <w:r w:rsidRPr="00093DCE">
        <w:t>以下。</w:t>
      </w:r>
    </w:p>
    <w:p w:rsidR="00545FCF" w:rsidRPr="00093DCE" w:rsidRDefault="00545FCF" w:rsidP="00DE638F">
      <w:pPr>
        <w:snapToGrid w:val="0"/>
        <w:spacing w:beforeLines="50" w:line="240" w:lineRule="atLeast"/>
        <w:ind w:firstLineChars="400" w:firstLine="960"/>
        <w:jc w:val="both"/>
      </w:pPr>
      <w:r w:rsidRPr="00093DCE">
        <w:t>4.3.3.3</w:t>
      </w:r>
      <w:r w:rsidR="00314215">
        <w:rPr>
          <w:rFonts w:hint="eastAsia"/>
        </w:rPr>
        <w:t xml:space="preserve"> </w:t>
      </w:r>
      <w:r w:rsidRPr="00093DCE">
        <w:t>調變方式：</w:t>
      </w:r>
      <w:r w:rsidRPr="00093DCE">
        <w:t>F1D</w:t>
      </w:r>
      <w:r w:rsidRPr="00093DCE">
        <w:t>、</w:t>
      </w:r>
      <w:r w:rsidRPr="00093DCE">
        <w:t>F2D</w:t>
      </w:r>
      <w:r w:rsidRPr="00093DCE">
        <w:t>、</w:t>
      </w:r>
      <w:r w:rsidRPr="00093DCE">
        <w:t>F1E</w:t>
      </w:r>
      <w:r w:rsidRPr="00093DCE">
        <w:t>、</w:t>
      </w:r>
      <w:r w:rsidRPr="00093DCE">
        <w:t>F2E</w:t>
      </w:r>
      <w:r w:rsidRPr="00093DCE">
        <w:t>、</w:t>
      </w:r>
      <w:r w:rsidRPr="00093DCE">
        <w:t>F</w:t>
      </w:r>
      <w:smartTag w:uri="urn:schemas-microsoft-com:office:smarttags" w:element="chmetcnv">
        <w:smartTagPr>
          <w:attr w:name="TCSC" w:val="0"/>
          <w:attr w:name="NumberType" w:val="1"/>
          <w:attr w:name="Negative" w:val="False"/>
          <w:attr w:name="HasSpace" w:val="False"/>
          <w:attr w:name="SourceValue" w:val="1"/>
          <w:attr w:name="UnitName" w:val="F"/>
        </w:smartTagPr>
        <w:r w:rsidRPr="00093DCE">
          <w:t>1F</w:t>
        </w:r>
      </w:smartTag>
      <w:r w:rsidRPr="00093DCE">
        <w:t>及</w:t>
      </w:r>
      <w:r w:rsidRPr="00093DCE">
        <w:t>F</w:t>
      </w:r>
      <w:smartTag w:uri="urn:schemas-microsoft-com:office:smarttags" w:element="chmetcnv">
        <w:smartTagPr>
          <w:attr w:name="TCSC" w:val="0"/>
          <w:attr w:name="NumberType" w:val="1"/>
          <w:attr w:name="Negative" w:val="False"/>
          <w:attr w:name="HasSpace" w:val="False"/>
          <w:attr w:name="SourceValue" w:val="2"/>
          <w:attr w:name="UnitName" w:val="F"/>
        </w:smartTagPr>
        <w:r w:rsidRPr="00093DCE">
          <w:t>2F</w:t>
        </w:r>
      </w:smartTag>
      <w:r w:rsidRPr="00093DCE">
        <w:t>。</w:t>
      </w:r>
    </w:p>
    <w:p w:rsidR="00545FCF" w:rsidRPr="00093DCE" w:rsidRDefault="00545FCF" w:rsidP="00DE638F">
      <w:pPr>
        <w:snapToGrid w:val="0"/>
        <w:spacing w:beforeLines="50" w:line="240" w:lineRule="atLeast"/>
        <w:ind w:firstLineChars="400" w:firstLine="960"/>
        <w:jc w:val="both"/>
      </w:pPr>
      <w:r w:rsidRPr="00093DCE">
        <w:t>4.3.3.4</w:t>
      </w:r>
      <w:r w:rsidR="00314215">
        <w:rPr>
          <w:rFonts w:hint="eastAsia"/>
        </w:rPr>
        <w:t xml:space="preserve"> </w:t>
      </w:r>
      <w:r w:rsidRPr="00093DCE">
        <w:t>頻帶寬度：</w:t>
      </w:r>
      <w:r w:rsidRPr="00093DCE">
        <w:t>8.5 kHz</w:t>
      </w:r>
      <w:r w:rsidRPr="00093DCE">
        <w:t>以內。</w:t>
      </w:r>
    </w:p>
    <w:p w:rsidR="00545FCF" w:rsidRPr="00093DCE" w:rsidRDefault="00545FCF" w:rsidP="003B6095">
      <w:pPr>
        <w:pStyle w:val="33117"/>
        <w:ind w:leftChars="400" w:hangingChars="300" w:hanging="720"/>
      </w:pPr>
      <w:r w:rsidRPr="00093DCE">
        <w:t>4.3.3.5</w:t>
      </w:r>
      <w:r w:rsidR="00314215">
        <w:rPr>
          <w:rFonts w:hint="eastAsia"/>
        </w:rPr>
        <w:t xml:space="preserve"> </w:t>
      </w:r>
      <w:r w:rsidRPr="00093DCE">
        <w:t>鄰頻道洩漏功率：鄰頻道之中心頻率</w:t>
      </w:r>
      <w:r w:rsidRPr="00093DCE">
        <w:sym w:font="Courier New" w:char="00B1"/>
      </w:r>
      <w:r w:rsidRPr="00093DCE">
        <w:t>4.25 kHz</w:t>
      </w:r>
      <w:r w:rsidRPr="00093DCE">
        <w:t>區間內的發射功率應較載波功率低</w:t>
      </w:r>
      <w:r w:rsidRPr="00093DCE">
        <w:t>40 dB</w:t>
      </w:r>
      <w:r w:rsidRPr="00093DCE">
        <w:t>以上。</w:t>
      </w:r>
    </w:p>
    <w:p w:rsidR="00545FCF" w:rsidRPr="00093DCE" w:rsidRDefault="00545FCF" w:rsidP="003B6095">
      <w:pPr>
        <w:pStyle w:val="33117"/>
        <w:ind w:leftChars="400" w:hangingChars="300" w:hanging="720"/>
      </w:pPr>
      <w:r w:rsidRPr="00093DCE">
        <w:t>4.3.3.6</w:t>
      </w:r>
      <w:r w:rsidR="00314215">
        <w:rPr>
          <w:rFonts w:hint="eastAsia"/>
        </w:rPr>
        <w:t xml:space="preserve"> </w:t>
      </w:r>
      <w:r w:rsidRPr="00093DCE">
        <w:t>控制頻道，每次發射時間少於</w:t>
      </w:r>
      <w:r w:rsidRPr="00093DCE">
        <w:t>0.2</w:t>
      </w:r>
      <w:r w:rsidRPr="00093DCE">
        <w:t>秒，休止時間大於</w:t>
      </w:r>
      <w:r w:rsidRPr="00093DCE">
        <w:t>2</w:t>
      </w:r>
      <w:r w:rsidRPr="00093DCE">
        <w:t>秒。其他頻道每次發射時間少於</w:t>
      </w:r>
      <w:r w:rsidRPr="00093DCE">
        <w:t>40</w:t>
      </w:r>
      <w:r w:rsidRPr="00093DCE">
        <w:t>秒，休止時間大於</w:t>
      </w:r>
      <w:r w:rsidRPr="00093DCE">
        <w:t>2</w:t>
      </w:r>
      <w:r w:rsidRPr="00093DCE">
        <w:t>秒。</w:t>
      </w:r>
    </w:p>
    <w:p w:rsidR="00545FCF" w:rsidRPr="00093DCE" w:rsidRDefault="00545FCF" w:rsidP="003B6095">
      <w:pPr>
        <w:pStyle w:val="33117"/>
        <w:ind w:leftChars="400" w:hangingChars="300" w:hanging="720"/>
      </w:pPr>
      <w:r w:rsidRPr="00093DCE">
        <w:t>4.3.3.7</w:t>
      </w:r>
      <w:r w:rsidR="00314215">
        <w:rPr>
          <w:rFonts w:hint="eastAsia"/>
        </w:rPr>
        <w:t xml:space="preserve"> </w:t>
      </w:r>
      <w:r w:rsidRPr="00093DCE">
        <w:t>頻率容許差度：</w:t>
      </w:r>
      <w:r w:rsidRPr="00093DCE">
        <w:t>4 ppm</w:t>
      </w:r>
      <w:r w:rsidRPr="00093DCE">
        <w:t>以內。在正常供應電壓下，溫度在</w:t>
      </w:r>
      <w:r w:rsidRPr="00093DCE">
        <w:t>-20℃</w:t>
      </w:r>
      <w:r w:rsidRPr="00093DCE">
        <w:rPr>
          <w:bCs/>
        </w:rPr>
        <w:t>～</w:t>
      </w:r>
      <w:r w:rsidRPr="00093DCE">
        <w:t>50℃</w:t>
      </w:r>
      <w:r w:rsidRPr="00093DCE">
        <w:t>間變化﹔及在</w:t>
      </w:r>
      <w:r w:rsidRPr="00093DCE">
        <w:t>20℃</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545FCF" w:rsidRPr="00093DCE" w:rsidRDefault="00545FCF" w:rsidP="00DE638F">
      <w:pPr>
        <w:snapToGrid w:val="0"/>
        <w:spacing w:beforeLines="50" w:line="240" w:lineRule="atLeast"/>
        <w:ind w:firstLineChars="400" w:firstLine="960"/>
        <w:jc w:val="both"/>
      </w:pPr>
      <w:r w:rsidRPr="00093DCE">
        <w:t>4.3.3.8</w:t>
      </w:r>
      <w:r w:rsidR="00314215">
        <w:rPr>
          <w:rFonts w:hint="eastAsia"/>
        </w:rPr>
        <w:t xml:space="preserve"> </w:t>
      </w:r>
      <w:r w:rsidRPr="00093DCE">
        <w:t>混附發射：用平均值檢波器測量應小於</w:t>
      </w:r>
      <w:r w:rsidRPr="00093DCE">
        <w:t>2.5 uW (ERP)</w:t>
      </w:r>
      <w:r w:rsidRPr="00093DCE">
        <w:t>。</w:t>
      </w:r>
    </w:p>
    <w:p w:rsidR="00AB7E26" w:rsidRPr="00093DCE" w:rsidRDefault="007818FC" w:rsidP="00DE638F">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r w:rsidRPr="00093DCE">
        <w:rPr>
          <w:rFonts w:ascii="Times New Roman" w:eastAsia="標楷體" w:hAnsi="Times New Roman"/>
          <w:b w:val="0"/>
          <w:bCs w:val="0"/>
          <w:sz w:val="24"/>
        </w:rPr>
        <w:t>4.3.4</w:t>
      </w:r>
      <w:r w:rsidR="00545FCF" w:rsidRPr="00093DCE">
        <w:rPr>
          <w:rFonts w:ascii="Times New Roman" w:eastAsia="標楷體" w:hAnsi="Times New Roman"/>
          <w:b w:val="0"/>
          <w:bCs w:val="0"/>
          <w:sz w:val="24"/>
        </w:rPr>
        <w:t xml:space="preserve"> </w:t>
      </w:r>
      <w:r w:rsidR="00545FCF" w:rsidRPr="00093DCE">
        <w:rPr>
          <w:rFonts w:ascii="Times New Roman" w:eastAsia="標楷體" w:hAnsi="Times New Roman"/>
          <w:b w:val="0"/>
          <w:bCs w:val="0"/>
          <w:sz w:val="24"/>
        </w:rPr>
        <w:t>其它事項：</w:t>
      </w:r>
    </w:p>
    <w:p w:rsidR="00744DC4" w:rsidRPr="00093DCE" w:rsidRDefault="00545FCF" w:rsidP="00644347">
      <w:pPr>
        <w:pStyle w:val="33117"/>
      </w:pPr>
      <w:r w:rsidRPr="00093DCE">
        <w:rPr>
          <w:bCs/>
        </w:rPr>
        <w:t xml:space="preserve"> </w:t>
      </w:r>
      <w:r w:rsidR="003B6095" w:rsidRPr="00093DCE">
        <w:rPr>
          <w:bCs/>
        </w:rPr>
        <w:t xml:space="preserve">      </w:t>
      </w:r>
      <w:r w:rsidRPr="00093DCE">
        <w:rPr>
          <w:bCs/>
        </w:rPr>
        <w:t xml:space="preserve"> 4.3.4.1 </w:t>
      </w:r>
      <w:r w:rsidRPr="00093DCE">
        <w:t>發射機若附加可由使用者更換之插入式頻率檢出模組亦應做型式認證，每一模組應包含全部頻率檢出電路，包括振盪器。插入式振盪晶體不屬插入式頻率檢出模組，使用者不得更動。</w:t>
      </w:r>
    </w:p>
    <w:p w:rsidR="00545FCF" w:rsidRPr="00093DCE" w:rsidRDefault="00545FCF" w:rsidP="003B6095">
      <w:pPr>
        <w:pStyle w:val="33117"/>
      </w:pPr>
      <w:r w:rsidRPr="00093DCE">
        <w:rPr>
          <w:szCs w:val="36"/>
        </w:rPr>
        <w:t xml:space="preserve">        4.3.4.2 </w:t>
      </w:r>
      <w:r w:rsidRPr="00093DCE">
        <w:t>發射機天線必須固定裝置於發射機上，不得外接天線，亦不得有增益</w:t>
      </w:r>
      <w:r w:rsidRPr="00093DCE">
        <w:t>(</w:t>
      </w:r>
      <w:r w:rsidRPr="00093DCE">
        <w:t>與半波偶極天線比較</w:t>
      </w:r>
      <w:r w:rsidRPr="00093DCE">
        <w:t>)</w:t>
      </w:r>
      <w:r w:rsidRPr="00093DCE">
        <w:t>且應為垂直極化型。</w:t>
      </w:r>
    </w:p>
    <w:p w:rsidR="00744DC4" w:rsidRPr="00093DCE" w:rsidRDefault="00545FCF" w:rsidP="00644347">
      <w:pPr>
        <w:spacing w:before="180"/>
      </w:pPr>
      <w:r w:rsidRPr="00093DCE">
        <w:t xml:space="preserve">        4.3.4.3</w:t>
      </w:r>
      <w:r w:rsidR="00314215">
        <w:rPr>
          <w:rFonts w:hint="eastAsia"/>
        </w:rPr>
        <w:t xml:space="preserve"> </w:t>
      </w:r>
      <w:r w:rsidRPr="00093DCE">
        <w:t>發射機頻率應使用晶體控制。</w:t>
      </w:r>
    </w:p>
    <w:p w:rsidR="00AB7E26" w:rsidRPr="00093DCE" w:rsidRDefault="00AB7E26" w:rsidP="00DE638F">
      <w:pPr>
        <w:snapToGrid w:val="0"/>
        <w:spacing w:beforeLines="50" w:line="240" w:lineRule="atLeast"/>
        <w:jc w:val="both"/>
      </w:pPr>
    </w:p>
    <w:p w:rsidR="007818FC" w:rsidRPr="00093DCE" w:rsidRDefault="007818FC" w:rsidP="00DE638F">
      <w:pPr>
        <w:snapToGrid w:val="0"/>
        <w:spacing w:beforeLines="50" w:line="240" w:lineRule="atLeast"/>
        <w:jc w:val="both"/>
        <w:sectPr w:rsidR="007818FC" w:rsidRPr="00093DCE">
          <w:pgSz w:w="11906" w:h="16838" w:code="9"/>
          <w:pgMar w:top="567" w:right="851" w:bottom="567" w:left="567" w:header="851" w:footer="992" w:gutter="284"/>
          <w:cols w:space="425"/>
          <w:docGrid w:type="lines" w:linePitch="360"/>
        </w:sectPr>
      </w:pPr>
    </w:p>
    <w:p w:rsidR="00AB7E26" w:rsidRPr="00093DCE" w:rsidRDefault="007818FC" w:rsidP="00DE638F">
      <w:pPr>
        <w:pStyle w:val="20"/>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szCs w:val="24"/>
        </w:rPr>
      </w:pPr>
      <w:bookmarkStart w:id="147" w:name="_Toc175448625"/>
      <w:bookmarkStart w:id="148" w:name="_Toc457400238"/>
      <w:bookmarkStart w:id="149" w:name="_Toc503286316"/>
      <w:r w:rsidRPr="00093DCE">
        <w:rPr>
          <w:rFonts w:ascii="Times New Roman" w:eastAsia="標楷體" w:hAnsi="Times New Roman"/>
          <w:b w:val="0"/>
          <w:bCs w:val="0"/>
          <w:sz w:val="24"/>
        </w:rPr>
        <w:lastRenderedPageBreak/>
        <w:t xml:space="preserve">4.4 </w:t>
      </w:r>
      <w:bookmarkEnd w:id="147"/>
      <w:r w:rsidR="000304BB" w:rsidRPr="00093DCE">
        <w:rPr>
          <w:rFonts w:ascii="Times New Roman" w:eastAsia="標楷體" w:hAnsi="Times New Roman"/>
          <w:b w:val="0"/>
          <w:sz w:val="24"/>
          <w:szCs w:val="24"/>
        </w:rPr>
        <w:t>民用頻段無線電對講機</w:t>
      </w:r>
      <w:r w:rsidR="000304BB" w:rsidRPr="00093DCE">
        <w:rPr>
          <w:rFonts w:ascii="Times New Roman" w:eastAsia="標楷體" w:hAnsi="Times New Roman"/>
          <w:b w:val="0"/>
          <w:sz w:val="24"/>
          <w:szCs w:val="24"/>
        </w:rPr>
        <w:t>(Citizens Band Radio Service</w:t>
      </w:r>
      <w:r w:rsidR="000304BB" w:rsidRPr="00093DCE">
        <w:rPr>
          <w:rFonts w:ascii="Times New Roman" w:eastAsia="標楷體" w:hAnsi="Times New Roman"/>
          <w:b w:val="0"/>
          <w:sz w:val="24"/>
          <w:szCs w:val="24"/>
        </w:rPr>
        <w:t>；</w:t>
      </w:r>
      <w:r w:rsidR="000304BB" w:rsidRPr="00093DCE">
        <w:rPr>
          <w:rFonts w:ascii="Times New Roman" w:eastAsia="標楷體" w:hAnsi="Times New Roman"/>
          <w:b w:val="0"/>
          <w:sz w:val="24"/>
          <w:szCs w:val="24"/>
        </w:rPr>
        <w:t>CBRS)</w:t>
      </w:r>
      <w:r w:rsidR="000304BB" w:rsidRPr="00093DCE">
        <w:rPr>
          <w:rFonts w:ascii="Times New Roman" w:eastAsia="標楷體" w:hAnsi="Times New Roman"/>
          <w:b w:val="0"/>
          <w:sz w:val="24"/>
          <w:szCs w:val="24"/>
        </w:rPr>
        <w:t>。</w:t>
      </w:r>
      <w:bookmarkEnd w:id="148"/>
      <w:bookmarkEnd w:id="149"/>
    </w:p>
    <w:p w:rsidR="00744DC4" w:rsidRPr="00093DCE" w:rsidRDefault="000304BB" w:rsidP="00DE638F">
      <w:pPr>
        <w:pStyle w:val="3"/>
        <w:snapToGrid w:val="0"/>
        <w:spacing w:beforeLines="50" w:line="240" w:lineRule="atLeast"/>
        <w:jc w:val="both"/>
        <w:rPr>
          <w:rFonts w:ascii="Times New Roman" w:eastAsia="標楷體" w:hAnsi="Times New Roman"/>
          <w:b w:val="0"/>
          <w:bCs w:val="0"/>
          <w:sz w:val="24"/>
        </w:rPr>
      </w:pPr>
      <w:r w:rsidRPr="00093DCE">
        <w:rPr>
          <w:rFonts w:ascii="Times New Roman" w:eastAsia="標楷體" w:hAnsi="Times New Roman"/>
          <w:b w:val="0"/>
          <w:bCs w:val="0"/>
          <w:sz w:val="24"/>
        </w:rPr>
        <w:t xml:space="preserve">      4.4.1 </w:t>
      </w:r>
      <w:r w:rsidR="007818FC" w:rsidRPr="00093DCE">
        <w:rPr>
          <w:rFonts w:ascii="Times New Roman" w:eastAsia="標楷體" w:hAnsi="Times New Roman"/>
          <w:b w:val="0"/>
          <w:bCs w:val="0"/>
          <w:sz w:val="24"/>
        </w:rPr>
        <w:t>發射機部分：</w:t>
      </w:r>
    </w:p>
    <w:p w:rsidR="00744DC4" w:rsidRPr="00093DCE" w:rsidRDefault="000304BB" w:rsidP="00644347">
      <w:pPr>
        <w:pStyle w:val="33117"/>
      </w:pPr>
      <w:r w:rsidRPr="00093DCE">
        <w:t xml:space="preserve">        4.4.1.1</w:t>
      </w:r>
      <w:r w:rsidR="00237D94">
        <w:rPr>
          <w:rFonts w:hint="eastAsia"/>
        </w:rPr>
        <w:t xml:space="preserve"> </w:t>
      </w:r>
      <w:r w:rsidRPr="00093DCE">
        <w:t>使用頻率：</w:t>
      </w:r>
      <w:r w:rsidRPr="00093DCE">
        <w:t>26.965 MHz</w:t>
      </w:r>
      <w:r w:rsidRPr="00093DCE">
        <w:rPr>
          <w:bCs/>
        </w:rPr>
        <w:t>～</w:t>
      </w:r>
      <w:r w:rsidRPr="00093DCE">
        <w:t>27.405 MHz</w:t>
      </w:r>
      <w:r w:rsidRPr="00093DCE">
        <w:t>，共</w:t>
      </w:r>
      <w:r w:rsidRPr="00093DCE">
        <w:t>40</w:t>
      </w:r>
      <w:r w:rsidRPr="00093DCE">
        <w:t>頻道</w:t>
      </w:r>
      <w:r w:rsidRPr="00093DCE">
        <w:t>(</w:t>
      </w:r>
      <w:r w:rsidRPr="00093DCE">
        <w:t>列表如下</w:t>
      </w:r>
      <w:r w:rsidRPr="00093DCE">
        <w:t>)</w:t>
      </w:r>
      <w:r w:rsidRPr="00093DCE">
        <w:t>。其中必須包含頻道</w:t>
      </w:r>
      <w:r w:rsidRPr="00093DCE">
        <w:t>9</w:t>
      </w:r>
      <w:r w:rsidRPr="00093DCE">
        <w:t>，並特別標示供緊急呼救使用。</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1247"/>
        <w:gridCol w:w="680"/>
        <w:gridCol w:w="1247"/>
        <w:gridCol w:w="680"/>
        <w:gridCol w:w="1247"/>
        <w:gridCol w:w="680"/>
        <w:gridCol w:w="1247"/>
      </w:tblGrid>
      <w:tr w:rsidR="007818FC" w:rsidRPr="00093DCE">
        <w:trPr>
          <w:cantSplit/>
          <w:trHeight w:val="227"/>
        </w:trPr>
        <w:tc>
          <w:tcPr>
            <w:tcW w:w="680" w:type="dxa"/>
            <w:vAlign w:val="center"/>
          </w:tcPr>
          <w:p w:rsidR="007818FC" w:rsidRPr="00093DCE" w:rsidRDefault="007818FC">
            <w:pPr>
              <w:snapToGrid w:val="0"/>
              <w:spacing w:line="0" w:lineRule="atLeast"/>
              <w:jc w:val="center"/>
              <w:rPr>
                <w:szCs w:val="24"/>
              </w:rPr>
            </w:pPr>
            <w:r w:rsidRPr="00093DCE">
              <w:rPr>
                <w:szCs w:val="24"/>
              </w:rPr>
              <w:t>頻道</w:t>
            </w:r>
          </w:p>
        </w:tc>
        <w:tc>
          <w:tcPr>
            <w:tcW w:w="1247" w:type="dxa"/>
            <w:vAlign w:val="center"/>
          </w:tcPr>
          <w:p w:rsidR="007818FC" w:rsidRPr="00093DCE" w:rsidRDefault="007818FC">
            <w:pPr>
              <w:snapToGrid w:val="0"/>
              <w:spacing w:line="0" w:lineRule="atLeast"/>
              <w:jc w:val="center"/>
              <w:rPr>
                <w:szCs w:val="24"/>
              </w:rPr>
            </w:pPr>
            <w:r w:rsidRPr="00093DCE">
              <w:rPr>
                <w:szCs w:val="24"/>
              </w:rPr>
              <w:t>頻率</w:t>
            </w:r>
            <w:r w:rsidRPr="00093DCE">
              <w:rPr>
                <w:szCs w:val="24"/>
              </w:rPr>
              <w:br/>
              <w:t>(</w:t>
            </w:r>
            <w:r w:rsidR="000304BB" w:rsidRPr="00093DCE">
              <w:rPr>
                <w:szCs w:val="24"/>
              </w:rPr>
              <w:t>MHz</w:t>
            </w:r>
            <w:r w:rsidRPr="00093DCE">
              <w:rPr>
                <w:szCs w:val="24"/>
              </w:rPr>
              <w:t>)</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頻道</w:t>
            </w:r>
          </w:p>
        </w:tc>
        <w:tc>
          <w:tcPr>
            <w:tcW w:w="1247" w:type="dxa"/>
            <w:vAlign w:val="center"/>
          </w:tcPr>
          <w:p w:rsidR="007818FC" w:rsidRPr="00093DCE" w:rsidRDefault="007818FC">
            <w:pPr>
              <w:snapToGrid w:val="0"/>
              <w:spacing w:line="0" w:lineRule="atLeast"/>
              <w:jc w:val="center"/>
              <w:rPr>
                <w:szCs w:val="24"/>
              </w:rPr>
            </w:pPr>
            <w:r w:rsidRPr="00093DCE">
              <w:rPr>
                <w:szCs w:val="24"/>
              </w:rPr>
              <w:t>頻率</w:t>
            </w:r>
            <w:r w:rsidRPr="00093DCE">
              <w:rPr>
                <w:szCs w:val="24"/>
              </w:rPr>
              <w:br/>
              <w:t>(</w:t>
            </w:r>
            <w:r w:rsidR="000304BB" w:rsidRPr="00093DCE">
              <w:rPr>
                <w:szCs w:val="24"/>
              </w:rPr>
              <w:t>MHz</w:t>
            </w:r>
            <w:r w:rsidRPr="00093DCE">
              <w:rPr>
                <w:szCs w:val="24"/>
              </w:rPr>
              <w:t>)</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頻道</w:t>
            </w:r>
          </w:p>
        </w:tc>
        <w:tc>
          <w:tcPr>
            <w:tcW w:w="1247" w:type="dxa"/>
            <w:vAlign w:val="center"/>
          </w:tcPr>
          <w:p w:rsidR="007818FC" w:rsidRPr="00093DCE" w:rsidRDefault="007818FC">
            <w:pPr>
              <w:snapToGrid w:val="0"/>
              <w:spacing w:line="0" w:lineRule="atLeast"/>
              <w:jc w:val="center"/>
              <w:rPr>
                <w:szCs w:val="24"/>
              </w:rPr>
            </w:pPr>
            <w:r w:rsidRPr="00093DCE">
              <w:rPr>
                <w:szCs w:val="24"/>
              </w:rPr>
              <w:t>頻率</w:t>
            </w:r>
            <w:r w:rsidRPr="00093DCE">
              <w:rPr>
                <w:szCs w:val="24"/>
              </w:rPr>
              <w:br/>
              <w:t>(</w:t>
            </w:r>
            <w:r w:rsidR="000304BB" w:rsidRPr="00093DCE">
              <w:rPr>
                <w:szCs w:val="24"/>
              </w:rPr>
              <w:t>MHz</w:t>
            </w:r>
            <w:r w:rsidRPr="00093DCE">
              <w:rPr>
                <w:szCs w:val="24"/>
              </w:rPr>
              <w:t>)</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頻道</w:t>
            </w:r>
          </w:p>
        </w:tc>
        <w:tc>
          <w:tcPr>
            <w:tcW w:w="1247" w:type="dxa"/>
            <w:vAlign w:val="center"/>
          </w:tcPr>
          <w:p w:rsidR="007818FC" w:rsidRPr="00093DCE" w:rsidRDefault="007818FC">
            <w:pPr>
              <w:snapToGrid w:val="0"/>
              <w:spacing w:line="0" w:lineRule="atLeast"/>
              <w:jc w:val="center"/>
              <w:rPr>
                <w:szCs w:val="24"/>
              </w:rPr>
            </w:pPr>
            <w:r w:rsidRPr="00093DCE">
              <w:rPr>
                <w:szCs w:val="24"/>
              </w:rPr>
              <w:t>頻率</w:t>
            </w:r>
            <w:r w:rsidRPr="00093DCE">
              <w:rPr>
                <w:szCs w:val="24"/>
              </w:rPr>
              <w:br/>
              <w:t>(</w:t>
            </w:r>
            <w:r w:rsidR="000304BB" w:rsidRPr="00093DCE">
              <w:rPr>
                <w:szCs w:val="24"/>
              </w:rPr>
              <w:t>MHz</w:t>
            </w:r>
            <w:r w:rsidRPr="00093DCE">
              <w:rPr>
                <w:szCs w:val="24"/>
              </w:rPr>
              <w:t>)</w:t>
            </w:r>
          </w:p>
        </w:tc>
      </w:tr>
      <w:tr w:rsidR="007818FC" w:rsidRPr="00093DCE">
        <w:trPr>
          <w:cantSplit/>
          <w:trHeight w:val="227"/>
        </w:trPr>
        <w:tc>
          <w:tcPr>
            <w:tcW w:w="680" w:type="dxa"/>
            <w:vAlign w:val="center"/>
          </w:tcPr>
          <w:p w:rsidR="007818FC" w:rsidRPr="00093DCE" w:rsidRDefault="007818FC">
            <w:pPr>
              <w:snapToGrid w:val="0"/>
              <w:spacing w:line="0" w:lineRule="atLeast"/>
              <w:jc w:val="center"/>
              <w:rPr>
                <w:szCs w:val="24"/>
              </w:rPr>
            </w:pPr>
            <w:r w:rsidRPr="00093DCE">
              <w:rPr>
                <w:szCs w:val="24"/>
              </w:rPr>
              <w:t>1</w:t>
            </w:r>
          </w:p>
        </w:tc>
        <w:tc>
          <w:tcPr>
            <w:tcW w:w="1247" w:type="dxa"/>
            <w:vAlign w:val="center"/>
          </w:tcPr>
          <w:p w:rsidR="007818FC" w:rsidRPr="00093DCE" w:rsidRDefault="007818FC">
            <w:pPr>
              <w:snapToGrid w:val="0"/>
              <w:spacing w:line="0" w:lineRule="atLeast"/>
              <w:jc w:val="center"/>
              <w:rPr>
                <w:szCs w:val="24"/>
              </w:rPr>
            </w:pPr>
            <w:r w:rsidRPr="00093DCE">
              <w:rPr>
                <w:szCs w:val="24"/>
              </w:rPr>
              <w:t>26.965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11</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27.085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21</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27.215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31</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27.315</w:t>
            </w:r>
          </w:p>
        </w:tc>
      </w:tr>
      <w:tr w:rsidR="007818FC" w:rsidRPr="00093DCE">
        <w:trPr>
          <w:cantSplit/>
          <w:trHeight w:val="227"/>
        </w:trPr>
        <w:tc>
          <w:tcPr>
            <w:tcW w:w="680" w:type="dxa"/>
            <w:vAlign w:val="center"/>
          </w:tcPr>
          <w:p w:rsidR="007818FC" w:rsidRPr="00093DCE" w:rsidRDefault="007818FC">
            <w:pPr>
              <w:snapToGrid w:val="0"/>
              <w:spacing w:line="0" w:lineRule="atLeast"/>
              <w:jc w:val="center"/>
              <w:rPr>
                <w:szCs w:val="24"/>
              </w:rPr>
            </w:pPr>
            <w:r w:rsidRPr="00093DCE">
              <w:rPr>
                <w:szCs w:val="24"/>
              </w:rPr>
              <w:t>2</w:t>
            </w:r>
          </w:p>
        </w:tc>
        <w:tc>
          <w:tcPr>
            <w:tcW w:w="1247" w:type="dxa"/>
            <w:vAlign w:val="center"/>
          </w:tcPr>
          <w:p w:rsidR="007818FC" w:rsidRPr="00093DCE" w:rsidRDefault="007818FC">
            <w:pPr>
              <w:snapToGrid w:val="0"/>
              <w:spacing w:line="0" w:lineRule="atLeast"/>
              <w:jc w:val="center"/>
              <w:rPr>
                <w:szCs w:val="24"/>
              </w:rPr>
            </w:pPr>
            <w:r w:rsidRPr="00093DCE">
              <w:rPr>
                <w:szCs w:val="24"/>
              </w:rPr>
              <w:t>26.975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12</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27.105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22</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27.225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32</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27.325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26.985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13</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27.115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23</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27.235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33</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27.335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4</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27.005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14</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27.125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24</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27.245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34</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27.345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5</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27.015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15</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27.135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25</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27.255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35</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27.355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6</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27.025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16</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27.155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26</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27.265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36</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27.365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7</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27.035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17</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27.165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27</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27.275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37</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27.375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8</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27.055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18</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27.175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28</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27.285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38</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27.385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9</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27.065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19</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27.185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29</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27.295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39</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27.395</w:t>
            </w:r>
          </w:p>
        </w:tc>
      </w:tr>
      <w:tr w:rsidR="007818FC" w:rsidRPr="00093DCE">
        <w:trPr>
          <w:cantSplit/>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10</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27.075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20</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27.205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30</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27.305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40</w:t>
            </w:r>
          </w:p>
        </w:tc>
        <w:tc>
          <w:tcPr>
            <w:tcW w:w="1247" w:type="dxa"/>
            <w:vAlign w:val="center"/>
          </w:tcPr>
          <w:p w:rsidR="007818FC" w:rsidRPr="00093DCE" w:rsidRDefault="007818FC">
            <w:pPr>
              <w:tabs>
                <w:tab w:val="left" w:pos="1246"/>
              </w:tabs>
              <w:snapToGrid w:val="0"/>
              <w:spacing w:line="0" w:lineRule="atLeast"/>
              <w:jc w:val="center"/>
              <w:rPr>
                <w:szCs w:val="24"/>
              </w:rPr>
            </w:pPr>
            <w:r w:rsidRPr="00093DCE">
              <w:rPr>
                <w:szCs w:val="24"/>
              </w:rPr>
              <w:t>27.405</w:t>
            </w:r>
          </w:p>
        </w:tc>
      </w:tr>
    </w:tbl>
    <w:p w:rsidR="00744DC4" w:rsidRPr="00093DCE" w:rsidRDefault="00AE72EB" w:rsidP="00DE638F">
      <w:pPr>
        <w:snapToGrid w:val="0"/>
        <w:spacing w:beforeLines="50" w:line="240" w:lineRule="atLeast"/>
        <w:jc w:val="both"/>
      </w:pPr>
      <w:r w:rsidRPr="00093DCE">
        <w:t xml:space="preserve">        4.4.1.2 </w:t>
      </w:r>
      <w:r w:rsidRPr="00093DCE">
        <w:t>調變方式：</w:t>
      </w:r>
    </w:p>
    <w:p w:rsidR="007818FC" w:rsidRPr="00093DCE" w:rsidRDefault="00AE72EB" w:rsidP="00B948AF">
      <w:pPr>
        <w:pStyle w:val="170"/>
      </w:pPr>
      <w:r w:rsidRPr="00093DCE">
        <w:t xml:space="preserve">(1) </w:t>
      </w:r>
      <w:r w:rsidRPr="00093DCE">
        <w:t>調幅</w:t>
      </w:r>
      <w:r w:rsidRPr="00093DCE">
        <w:t>(A3E)</w:t>
      </w:r>
      <w:r w:rsidRPr="00093DCE">
        <w:t>：調幅</w:t>
      </w:r>
      <w:r w:rsidRPr="00093DCE">
        <w:sym w:font="Symbol" w:char="F0B1"/>
      </w:r>
      <w:r w:rsidRPr="00093DCE">
        <w:t>100%</w:t>
      </w:r>
      <w:r w:rsidRPr="00093DCE">
        <w:t>以下。</w:t>
      </w:r>
    </w:p>
    <w:p w:rsidR="00744DC4" w:rsidRPr="00093DCE" w:rsidRDefault="00AE72EB" w:rsidP="00B948AF">
      <w:pPr>
        <w:pStyle w:val="170"/>
      </w:pPr>
      <w:r w:rsidRPr="00093DCE">
        <w:t xml:space="preserve">(2) </w:t>
      </w:r>
      <w:r w:rsidRPr="00093DCE">
        <w:t>調頻</w:t>
      </w:r>
      <w:r w:rsidRPr="00093DCE">
        <w:t>(F3E)</w:t>
      </w:r>
      <w:r w:rsidRPr="00093DCE">
        <w:t>：尖峰頻率偏移</w:t>
      </w:r>
      <w:r w:rsidRPr="00093DCE">
        <w:sym w:font="Symbol" w:char="F0B1"/>
      </w:r>
      <w:r w:rsidRPr="00093DCE">
        <w:t>2.5 kHz</w:t>
      </w:r>
      <w:r w:rsidRPr="00093DCE">
        <w:t>以內。</w:t>
      </w:r>
    </w:p>
    <w:p w:rsidR="00AE72EB" w:rsidRPr="00093DCE" w:rsidRDefault="00AE72EB" w:rsidP="00DE638F">
      <w:pPr>
        <w:snapToGrid w:val="0"/>
        <w:spacing w:beforeLines="50" w:line="240" w:lineRule="atLeast"/>
        <w:jc w:val="both"/>
      </w:pPr>
      <w:r w:rsidRPr="00093DCE">
        <w:t xml:space="preserve">        4.4.1.3</w:t>
      </w:r>
      <w:r w:rsidR="00237D94">
        <w:rPr>
          <w:rFonts w:hint="eastAsia"/>
        </w:rPr>
        <w:t xml:space="preserve"> </w:t>
      </w:r>
      <w:r w:rsidRPr="00093DCE">
        <w:t>頻帶寬度：</w:t>
      </w:r>
    </w:p>
    <w:p w:rsidR="00AE72EB" w:rsidRPr="00093DCE" w:rsidRDefault="00AE72EB" w:rsidP="00DE638F">
      <w:pPr>
        <w:snapToGrid w:val="0"/>
        <w:spacing w:beforeLines="50" w:line="280" w:lineRule="exact"/>
        <w:ind w:leftChars="499" w:left="1500" w:hangingChars="126" w:hanging="302"/>
        <w:jc w:val="both"/>
      </w:pPr>
      <w:r w:rsidRPr="00093DCE">
        <w:t xml:space="preserve">    </w:t>
      </w:r>
      <w:r w:rsidRPr="00093DCE">
        <w:t>調幅</w:t>
      </w:r>
      <w:r w:rsidRPr="00093DCE">
        <w:t>(A3E)</w:t>
      </w:r>
      <w:r w:rsidRPr="00093DCE">
        <w:t>：</w:t>
      </w:r>
      <w:r w:rsidRPr="00093DCE">
        <w:t>8 kHz</w:t>
      </w:r>
      <w:r w:rsidRPr="00093DCE">
        <w:t>。</w:t>
      </w:r>
    </w:p>
    <w:p w:rsidR="00AE72EB" w:rsidRPr="00093DCE" w:rsidRDefault="00AE72EB" w:rsidP="00DE638F">
      <w:pPr>
        <w:snapToGrid w:val="0"/>
        <w:spacing w:beforeLines="50" w:line="280" w:lineRule="exact"/>
        <w:ind w:leftChars="499" w:left="1500" w:hangingChars="126" w:hanging="302"/>
        <w:jc w:val="both"/>
        <w:rPr>
          <w:szCs w:val="24"/>
        </w:rPr>
      </w:pPr>
      <w:r w:rsidRPr="00093DCE">
        <w:rPr>
          <w:szCs w:val="24"/>
        </w:rPr>
        <w:t xml:space="preserve">    </w:t>
      </w:r>
      <w:r w:rsidRPr="00093DCE">
        <w:t>調頻</w:t>
      </w:r>
      <w:r w:rsidRPr="00093DCE">
        <w:t>(F3E)</w:t>
      </w:r>
      <w:r w:rsidRPr="00093DCE">
        <w:t>：</w:t>
      </w:r>
      <w:r w:rsidRPr="00093DCE">
        <w:t>10 kHz</w:t>
      </w:r>
      <w:r w:rsidRPr="00093DCE">
        <w:t>。</w:t>
      </w:r>
    </w:p>
    <w:p w:rsidR="00AE72EB" w:rsidRPr="00093DCE" w:rsidRDefault="00AE72EB" w:rsidP="003B6095">
      <w:pPr>
        <w:pStyle w:val="33117"/>
      </w:pPr>
      <w:r w:rsidRPr="00093DCE">
        <w:rPr>
          <w:szCs w:val="24"/>
        </w:rPr>
        <w:t xml:space="preserve">        4.4.1.4 </w:t>
      </w:r>
      <w:r w:rsidRPr="00093DCE">
        <w:t>頻率容許差度：</w:t>
      </w:r>
      <w:r w:rsidRPr="00093DCE">
        <w:t>0.005%</w:t>
      </w:r>
      <w:r w:rsidRPr="00093DCE">
        <w:t>以內。在正常供應電壓下，溫度在</w:t>
      </w:r>
      <w:r w:rsidRPr="00093DCE">
        <w:t>-20℃</w:t>
      </w:r>
      <w:r w:rsidRPr="00093DCE">
        <w:rPr>
          <w:bCs/>
        </w:rPr>
        <w:t>～</w:t>
      </w:r>
      <w:r w:rsidRPr="00093DCE">
        <w:t>50℃</w:t>
      </w:r>
      <w:r w:rsidRPr="00093DCE">
        <w:t>間變化﹔及在</w:t>
      </w:r>
      <w:r w:rsidRPr="00093DCE">
        <w:t>20℃</w:t>
      </w:r>
      <w:r w:rsidRPr="00093DCE">
        <w:t>下，供應電壓在額定值之</w:t>
      </w:r>
      <w:r w:rsidRPr="00093DCE">
        <w:sym w:font="Symbol" w:char="F0B1"/>
      </w:r>
      <w:r w:rsidRPr="00093DCE">
        <w:t>15%</w:t>
      </w:r>
      <w:r w:rsidRPr="00093DCE">
        <w:t>內變化時。以電池作業者，應以新電池測試，並須符合</w:t>
      </w:r>
      <w:r w:rsidRPr="00093DCE">
        <w:t>5.18</w:t>
      </w:r>
      <w:r w:rsidRPr="00093DCE">
        <w:t>之要求。</w:t>
      </w:r>
    </w:p>
    <w:p w:rsidR="00AE72EB" w:rsidRPr="00093DCE" w:rsidRDefault="00AE72EB" w:rsidP="00DE638F">
      <w:pPr>
        <w:snapToGrid w:val="0"/>
        <w:spacing w:beforeLines="50" w:line="280" w:lineRule="exact"/>
        <w:jc w:val="both"/>
      </w:pPr>
      <w:r w:rsidRPr="00093DCE">
        <w:t xml:space="preserve">        4.4.1.5</w:t>
      </w:r>
      <w:r w:rsidR="00237D94">
        <w:rPr>
          <w:rFonts w:hint="eastAsia"/>
        </w:rPr>
        <w:t xml:space="preserve"> </w:t>
      </w:r>
      <w:r w:rsidRPr="00093DCE">
        <w:t>有效輻射功率</w:t>
      </w:r>
      <w:r w:rsidRPr="00093DCE">
        <w:t>(ERP)</w:t>
      </w:r>
      <w:r w:rsidRPr="00093DCE">
        <w:t>：</w:t>
      </w:r>
    </w:p>
    <w:p w:rsidR="00AE72EB" w:rsidRPr="00093DCE" w:rsidRDefault="00AE72EB" w:rsidP="00DE638F">
      <w:pPr>
        <w:snapToGrid w:val="0"/>
        <w:spacing w:beforeLines="50" w:line="280" w:lineRule="exact"/>
        <w:ind w:leftChars="499" w:left="1500" w:hangingChars="126" w:hanging="302"/>
        <w:jc w:val="both"/>
      </w:pPr>
      <w:r w:rsidRPr="00093DCE">
        <w:t xml:space="preserve">    </w:t>
      </w:r>
      <w:r w:rsidRPr="00093DCE">
        <w:t>調幅</w:t>
      </w:r>
      <w:r w:rsidRPr="00093DCE">
        <w:t>(A3E)</w:t>
      </w:r>
      <w:r w:rsidRPr="00093DCE">
        <w:t>：</w:t>
      </w:r>
      <w:r w:rsidRPr="00093DCE">
        <w:t>4 W</w:t>
      </w:r>
      <w:r w:rsidRPr="00093DCE">
        <w:t>以下。</w:t>
      </w:r>
    </w:p>
    <w:p w:rsidR="00AE72EB" w:rsidRPr="00093DCE" w:rsidRDefault="00AE72EB" w:rsidP="00DE638F">
      <w:pPr>
        <w:snapToGrid w:val="0"/>
        <w:spacing w:beforeLines="50" w:line="280" w:lineRule="exact"/>
        <w:ind w:leftChars="499" w:left="1500" w:hangingChars="126" w:hanging="302"/>
        <w:jc w:val="both"/>
        <w:rPr>
          <w:szCs w:val="24"/>
        </w:rPr>
      </w:pPr>
      <w:r w:rsidRPr="00093DCE">
        <w:rPr>
          <w:szCs w:val="24"/>
        </w:rPr>
        <w:t xml:space="preserve">    </w:t>
      </w:r>
      <w:r w:rsidRPr="00093DCE">
        <w:t>調頻</w:t>
      </w:r>
      <w:r w:rsidRPr="00093DCE">
        <w:t>(F3E)</w:t>
      </w:r>
      <w:r w:rsidRPr="00093DCE">
        <w:t>：</w:t>
      </w:r>
      <w:r w:rsidRPr="00093DCE">
        <w:t>5 W</w:t>
      </w:r>
      <w:r w:rsidRPr="00093DCE">
        <w:t>以下。</w:t>
      </w:r>
    </w:p>
    <w:p w:rsidR="00AE72EB" w:rsidRPr="00093DCE" w:rsidRDefault="00AE72EB" w:rsidP="00DE638F">
      <w:pPr>
        <w:snapToGrid w:val="0"/>
        <w:spacing w:beforeLines="50" w:line="280" w:lineRule="exact"/>
        <w:jc w:val="both"/>
      </w:pPr>
      <w:r w:rsidRPr="00093DCE">
        <w:rPr>
          <w:szCs w:val="24"/>
        </w:rPr>
        <w:t xml:space="preserve">        4.4.1.6</w:t>
      </w:r>
      <w:r w:rsidR="00237D94">
        <w:rPr>
          <w:rFonts w:hint="eastAsia"/>
          <w:szCs w:val="24"/>
        </w:rPr>
        <w:t xml:space="preserve"> </w:t>
      </w:r>
      <w:r w:rsidRPr="00093DCE">
        <w:t>鄰頻道功率：</w:t>
      </w:r>
    </w:p>
    <w:p w:rsidR="00AE72EB" w:rsidRPr="00093DCE" w:rsidRDefault="00AE72EB" w:rsidP="00B948AF">
      <w:pPr>
        <w:pStyle w:val="170"/>
      </w:pPr>
      <w:r w:rsidRPr="00093DCE">
        <w:t xml:space="preserve">(1) </w:t>
      </w:r>
      <w:r w:rsidRPr="00093DCE">
        <w:t>調幅</w:t>
      </w:r>
      <w:r w:rsidRPr="00093DCE">
        <w:t>(A3E)</w:t>
      </w:r>
      <w:r w:rsidRPr="00093DCE">
        <w:t>：同</w:t>
      </w:r>
      <w:r w:rsidRPr="00093DCE">
        <w:t>4.4.1.7(1)</w:t>
      </w:r>
      <w:r w:rsidRPr="00093DCE">
        <w:t>。</w:t>
      </w:r>
    </w:p>
    <w:p w:rsidR="00AE72EB" w:rsidRPr="00093DCE" w:rsidRDefault="00AE72EB" w:rsidP="00B948AF">
      <w:pPr>
        <w:pStyle w:val="170"/>
      </w:pPr>
      <w:r w:rsidRPr="00093DCE">
        <w:t xml:space="preserve">(2) </w:t>
      </w:r>
      <w:r w:rsidRPr="00093DCE">
        <w:t>調頻</w:t>
      </w:r>
      <w:r w:rsidRPr="00093DCE">
        <w:t>(F3E)</w:t>
      </w:r>
      <w:r w:rsidRPr="00093DCE">
        <w:t>：在正常測試條件下，應小於或等於</w:t>
      </w:r>
      <w:r w:rsidRPr="00093DCE">
        <w:t>20</w:t>
      </w:r>
      <w:r w:rsidRPr="00093DCE">
        <w:t>奈瓦特</w:t>
      </w:r>
      <w:r w:rsidRPr="00093DCE">
        <w:t>(nW)</w:t>
      </w:r>
      <w:r w:rsidRPr="00093DCE">
        <w:t>。</w:t>
      </w:r>
    </w:p>
    <w:p w:rsidR="00AE72EB" w:rsidRPr="00093DCE" w:rsidRDefault="00AE72EB" w:rsidP="00DE638F">
      <w:pPr>
        <w:snapToGrid w:val="0"/>
        <w:spacing w:beforeLines="50" w:line="280" w:lineRule="exact"/>
        <w:jc w:val="both"/>
      </w:pPr>
      <w:r w:rsidRPr="00093DCE">
        <w:t xml:space="preserve">        4.4.1.7</w:t>
      </w:r>
      <w:r w:rsidR="00237D94">
        <w:rPr>
          <w:rFonts w:hint="eastAsia"/>
        </w:rPr>
        <w:t xml:space="preserve"> </w:t>
      </w:r>
      <w:r w:rsidRPr="00093DCE">
        <w:t>不必要發射：</w:t>
      </w:r>
    </w:p>
    <w:p w:rsidR="00AE72EB" w:rsidRPr="00093DCE" w:rsidRDefault="00AE72EB" w:rsidP="00B948AF">
      <w:pPr>
        <w:pStyle w:val="170"/>
      </w:pPr>
      <w:r w:rsidRPr="00093DCE">
        <w:t xml:space="preserve">(1) </w:t>
      </w:r>
      <w:r w:rsidRPr="00093DCE">
        <w:t>調幅</w:t>
      </w:r>
      <w:r w:rsidRPr="00093DCE">
        <w:t>(A3E)</w:t>
      </w:r>
      <w:r w:rsidRPr="00093DCE">
        <w:t>：</w:t>
      </w:r>
    </w:p>
    <w:p w:rsidR="00AE72EB" w:rsidRPr="00093DCE" w:rsidRDefault="00AE72EB" w:rsidP="00DE638F">
      <w:pPr>
        <w:snapToGrid w:val="0"/>
        <w:spacing w:beforeLines="50" w:line="280" w:lineRule="exact"/>
        <w:jc w:val="both"/>
      </w:pPr>
      <w:r w:rsidRPr="00093DCE">
        <w:lastRenderedPageBreak/>
        <w:t xml:space="preserve">            (A)</w:t>
      </w:r>
      <w:r w:rsidR="00BB3D61" w:rsidRPr="00093DCE">
        <w:t xml:space="preserve"> </w:t>
      </w:r>
      <w:r w:rsidR="00BB3D61" w:rsidRPr="00093DCE">
        <w:t>距主波</w:t>
      </w:r>
      <w:r w:rsidR="00BB3D61" w:rsidRPr="00093DCE">
        <w:t>±4 kHz</w:t>
      </w:r>
      <w:r w:rsidR="00BB3D61" w:rsidRPr="00093DCE">
        <w:rPr>
          <w:bCs/>
        </w:rPr>
        <w:t>～</w:t>
      </w:r>
      <w:r w:rsidR="00BB3D61" w:rsidRPr="00093DCE">
        <w:t>±8 kHz</w:t>
      </w:r>
      <w:r w:rsidR="00BB3D61" w:rsidRPr="00093DCE">
        <w:t>，應低於主波</w:t>
      </w:r>
      <w:r w:rsidR="00BB3D61" w:rsidRPr="00093DCE">
        <w:t>25 dB</w:t>
      </w:r>
      <w:r w:rsidR="00BB3D61" w:rsidRPr="00093DCE">
        <w:t>以上。</w:t>
      </w:r>
    </w:p>
    <w:p w:rsidR="00BB3D61" w:rsidRPr="00093DCE" w:rsidRDefault="00BB3D61" w:rsidP="00DE638F">
      <w:pPr>
        <w:snapToGrid w:val="0"/>
        <w:spacing w:beforeLines="50" w:line="280" w:lineRule="exact"/>
        <w:jc w:val="both"/>
      </w:pPr>
      <w:r w:rsidRPr="00093DCE">
        <w:t xml:space="preserve">            (B) </w:t>
      </w:r>
      <w:r w:rsidRPr="00093DCE">
        <w:t>距主波</w:t>
      </w:r>
      <w:r w:rsidRPr="00093DCE">
        <w:t>±8 kHz</w:t>
      </w:r>
      <w:r w:rsidRPr="00093DCE">
        <w:rPr>
          <w:bCs/>
        </w:rPr>
        <w:t>～</w:t>
      </w:r>
      <w:r w:rsidRPr="00093DCE">
        <w:t>±20 kHz</w:t>
      </w:r>
      <w:r w:rsidRPr="00093DCE">
        <w:t>，應低於主波</w:t>
      </w:r>
      <w:r w:rsidRPr="00093DCE">
        <w:t>35 dB</w:t>
      </w:r>
      <w:r w:rsidRPr="00093DCE">
        <w:t>以上。</w:t>
      </w:r>
    </w:p>
    <w:p w:rsidR="00BB3D61" w:rsidRPr="00093DCE" w:rsidRDefault="00BB3D61" w:rsidP="00DE638F">
      <w:pPr>
        <w:snapToGrid w:val="0"/>
        <w:spacing w:beforeLines="50" w:line="280" w:lineRule="exact"/>
        <w:jc w:val="both"/>
      </w:pPr>
      <w:r w:rsidRPr="00093DCE">
        <w:t xml:space="preserve">            (C) </w:t>
      </w:r>
      <w:r w:rsidRPr="00093DCE">
        <w:t>距主波</w:t>
      </w:r>
      <w:r w:rsidRPr="00093DCE">
        <w:t>±20 kHz</w:t>
      </w:r>
      <w:r w:rsidRPr="00093DCE">
        <w:t>以上，應低於主波</w:t>
      </w:r>
      <w:r w:rsidRPr="00093DCE">
        <w:t>53+10log(</w:t>
      </w:r>
      <w:r w:rsidRPr="00093DCE">
        <w:t>最大輸出功率</w:t>
      </w:r>
      <w:r w:rsidRPr="00093DCE">
        <w:t>)</w:t>
      </w:r>
      <w:r w:rsidR="00752F0B">
        <w:rPr>
          <w:rFonts w:hint="eastAsia"/>
        </w:rPr>
        <w:t xml:space="preserve"> </w:t>
      </w:r>
      <w:r w:rsidRPr="00093DCE">
        <w:t>dB</w:t>
      </w:r>
      <w:r w:rsidRPr="00093DCE">
        <w:t>以上。</w:t>
      </w:r>
    </w:p>
    <w:p w:rsidR="00BB3D61" w:rsidRPr="00093DCE" w:rsidRDefault="00BB3D61" w:rsidP="00B948AF">
      <w:pPr>
        <w:pStyle w:val="170"/>
      </w:pPr>
      <w:r w:rsidRPr="00093DCE">
        <w:t xml:space="preserve">(2) </w:t>
      </w:r>
      <w:r w:rsidRPr="00093DCE">
        <w:t>調頻</w:t>
      </w:r>
      <w:r w:rsidRPr="00093DCE">
        <w:t>(F3E)</w:t>
      </w:r>
      <w:r w:rsidRPr="00093DCE">
        <w:t>：</w:t>
      </w:r>
    </w:p>
    <w:p w:rsidR="00BB3D61" w:rsidRPr="00093DCE" w:rsidRDefault="00BB3D61" w:rsidP="00DE638F">
      <w:pPr>
        <w:snapToGrid w:val="0"/>
        <w:spacing w:beforeLines="50" w:line="280" w:lineRule="exact"/>
        <w:jc w:val="both"/>
      </w:pPr>
      <w:r w:rsidRPr="00093DCE">
        <w:t xml:space="preserve">            (A) </w:t>
      </w:r>
      <w:r w:rsidRPr="00093DCE">
        <w:t>在發射機工作時，下列頻道內應小於或等於</w:t>
      </w:r>
      <w:r w:rsidRPr="00093DCE">
        <w:t>4 nW(ERP)</w:t>
      </w:r>
      <w:r w:rsidRPr="00093DCE">
        <w:t>：</w:t>
      </w:r>
    </w:p>
    <w:p w:rsidR="00BB3D61" w:rsidRPr="00093DCE" w:rsidRDefault="00BB3D61" w:rsidP="00DD15D0">
      <w:pPr>
        <w:snapToGrid w:val="0"/>
        <w:spacing w:before="50" w:line="240" w:lineRule="atLeast"/>
        <w:ind w:leftChars="448" w:left="1915" w:hangingChars="350" w:hanging="840"/>
        <w:jc w:val="both"/>
      </w:pPr>
      <w:r w:rsidRPr="00093DCE">
        <w:t xml:space="preserve">       41 MHz</w:t>
      </w:r>
      <w:r w:rsidRPr="00093DCE">
        <w:rPr>
          <w:bCs/>
        </w:rPr>
        <w:t>～</w:t>
      </w:r>
      <w:r w:rsidRPr="00093DCE">
        <w:t>68 MHz</w:t>
      </w:r>
      <w:r w:rsidRPr="00093DCE">
        <w:t>、</w:t>
      </w:r>
      <w:r w:rsidRPr="00093DCE">
        <w:t>87.5 MHz</w:t>
      </w:r>
      <w:r w:rsidRPr="00093DCE">
        <w:rPr>
          <w:bCs/>
        </w:rPr>
        <w:t>～</w:t>
      </w:r>
      <w:r w:rsidRPr="00093DCE">
        <w:t>118 MHz</w:t>
      </w:r>
      <w:r w:rsidRPr="00093DCE">
        <w:t>、</w:t>
      </w:r>
      <w:r w:rsidRPr="00093DCE">
        <w:t>162  MHz</w:t>
      </w:r>
      <w:r w:rsidRPr="00093DCE">
        <w:t>～</w:t>
      </w:r>
      <w:r w:rsidRPr="00093DCE">
        <w:t>230 MHz</w:t>
      </w:r>
      <w:r w:rsidRPr="00093DCE">
        <w:t>及</w:t>
      </w:r>
      <w:r w:rsidRPr="00093DCE">
        <w:t>470 MHz</w:t>
      </w:r>
      <w:r w:rsidRPr="00093DCE">
        <w:t>～</w:t>
      </w:r>
      <w:r w:rsidRPr="00093DCE">
        <w:t>862 MHz</w:t>
      </w:r>
      <w:r w:rsidRPr="00093DCE">
        <w:t>。</w:t>
      </w:r>
    </w:p>
    <w:p w:rsidR="00BB3D61" w:rsidRPr="00AF7FBA" w:rsidRDefault="00BB3D61" w:rsidP="00DD15D0">
      <w:pPr>
        <w:snapToGrid w:val="0"/>
        <w:spacing w:before="50" w:line="240" w:lineRule="atLeast"/>
        <w:ind w:leftChars="448" w:left="1075"/>
        <w:jc w:val="both"/>
      </w:pPr>
      <w:r w:rsidRPr="00093DCE">
        <w:t xml:space="preserve">   (B) </w:t>
      </w:r>
      <w:r w:rsidRPr="00093DCE">
        <w:t>除前述</w:t>
      </w:r>
      <w:r w:rsidRPr="00093DCE">
        <w:t>(A)</w:t>
      </w:r>
      <w:r w:rsidRPr="00093DCE">
        <w:t>外，在</w:t>
      </w:r>
      <w:r w:rsidRPr="00093DCE">
        <w:t>25 MHz</w:t>
      </w:r>
      <w:r w:rsidRPr="00093DCE">
        <w:rPr>
          <w:bCs/>
        </w:rPr>
        <w:t>～</w:t>
      </w:r>
      <w:r w:rsidRPr="00093DCE">
        <w:t>1 GHz</w:t>
      </w:r>
      <w:r w:rsidRPr="00093DCE">
        <w:t>間，應小於或等於</w:t>
      </w:r>
      <w:r w:rsidRPr="00AF7FBA">
        <w:t>0.25</w:t>
      </w:r>
      <w:r w:rsidRPr="00AF7FBA">
        <w:t>微瓦特</w:t>
      </w:r>
      <w:r w:rsidRPr="00AF7FBA">
        <w:t>(uW) (ERP)</w:t>
      </w:r>
      <w:r w:rsidRPr="00AF7FBA">
        <w:t>。</w:t>
      </w:r>
    </w:p>
    <w:p w:rsidR="00BB3D61" w:rsidRPr="00AF7FBA" w:rsidRDefault="00BB3D61" w:rsidP="00DD15D0">
      <w:pPr>
        <w:snapToGrid w:val="0"/>
        <w:spacing w:before="50" w:line="240" w:lineRule="atLeast"/>
        <w:ind w:leftChars="448" w:left="1075"/>
        <w:jc w:val="both"/>
      </w:pPr>
      <w:r w:rsidRPr="00AF7FBA">
        <w:t xml:space="preserve">   (C) </w:t>
      </w:r>
      <w:r w:rsidRPr="00AF7FBA">
        <w:t>除前述</w:t>
      </w:r>
      <w:r w:rsidRPr="00AF7FBA">
        <w:t>(A)</w:t>
      </w:r>
      <w:r w:rsidRPr="00AF7FBA">
        <w:t>及</w:t>
      </w:r>
      <w:r w:rsidRPr="00AF7FBA">
        <w:t>(B)</w:t>
      </w:r>
      <w:r w:rsidRPr="00AF7FBA">
        <w:t>外，在</w:t>
      </w:r>
      <w:r w:rsidRPr="00AF7FBA">
        <w:t>1 GHz</w:t>
      </w:r>
      <w:r w:rsidRPr="00AF7FBA">
        <w:rPr>
          <w:bCs/>
        </w:rPr>
        <w:t>～</w:t>
      </w:r>
      <w:r w:rsidRPr="00AF7FBA">
        <w:t>2 GHz</w:t>
      </w:r>
      <w:r w:rsidRPr="00AF7FBA">
        <w:t>間，應小於或等於</w:t>
      </w:r>
      <w:r w:rsidRPr="00AF7FBA">
        <w:t>1 uW (ERP)</w:t>
      </w:r>
      <w:r w:rsidRPr="00AF7FBA">
        <w:t>。</w:t>
      </w:r>
    </w:p>
    <w:p w:rsidR="00BB3D61" w:rsidRPr="00093DCE" w:rsidRDefault="00BB3D61" w:rsidP="00DD15D0">
      <w:pPr>
        <w:pStyle w:val="A70"/>
        <w:spacing w:before="50"/>
        <w:rPr>
          <w:color w:val="auto"/>
        </w:rPr>
      </w:pPr>
      <w:r w:rsidRPr="00093DCE">
        <w:rPr>
          <w:color w:val="auto"/>
        </w:rPr>
        <w:t xml:space="preserve">   </w:t>
      </w:r>
      <w:r w:rsidR="00125A42" w:rsidRPr="00093DCE">
        <w:rPr>
          <w:color w:val="auto"/>
        </w:rPr>
        <w:t xml:space="preserve">         </w:t>
      </w:r>
      <w:r w:rsidRPr="00093DCE">
        <w:rPr>
          <w:color w:val="auto"/>
        </w:rPr>
        <w:t xml:space="preserve">(D) </w:t>
      </w:r>
      <w:r w:rsidRPr="00093DCE">
        <w:rPr>
          <w:color w:val="auto"/>
        </w:rPr>
        <w:t>待機時，在</w:t>
      </w:r>
      <w:r w:rsidRPr="00093DCE">
        <w:rPr>
          <w:color w:val="auto"/>
        </w:rPr>
        <w:t>25 MHz</w:t>
      </w:r>
      <w:r w:rsidRPr="00093DCE">
        <w:rPr>
          <w:bCs/>
          <w:color w:val="auto"/>
        </w:rPr>
        <w:t>～</w:t>
      </w:r>
      <w:r w:rsidRPr="00093DCE">
        <w:rPr>
          <w:color w:val="auto"/>
        </w:rPr>
        <w:t>1 GHz</w:t>
      </w:r>
      <w:r w:rsidRPr="00093DCE">
        <w:rPr>
          <w:color w:val="auto"/>
        </w:rPr>
        <w:t>間，應小於或等於</w:t>
      </w:r>
      <w:r w:rsidRPr="00093DCE">
        <w:rPr>
          <w:color w:val="auto"/>
        </w:rPr>
        <w:t>2 nW (ERP)</w:t>
      </w:r>
      <w:r w:rsidRPr="00093DCE">
        <w:rPr>
          <w:color w:val="auto"/>
        </w:rPr>
        <w:t>。在</w:t>
      </w:r>
      <w:r w:rsidRPr="00093DCE">
        <w:rPr>
          <w:color w:val="auto"/>
        </w:rPr>
        <w:t>1 GHz</w:t>
      </w:r>
      <w:r w:rsidRPr="00093DCE">
        <w:rPr>
          <w:bCs/>
          <w:color w:val="auto"/>
        </w:rPr>
        <w:t>～</w:t>
      </w:r>
      <w:r w:rsidRPr="00093DCE">
        <w:rPr>
          <w:color w:val="auto"/>
        </w:rPr>
        <w:t>2 GHz</w:t>
      </w:r>
      <w:r w:rsidRPr="00093DCE">
        <w:rPr>
          <w:color w:val="auto"/>
        </w:rPr>
        <w:t>間，應小於或等於</w:t>
      </w:r>
      <w:r w:rsidRPr="00093DCE">
        <w:rPr>
          <w:color w:val="auto"/>
        </w:rPr>
        <w:t>20 nW (ERP)</w:t>
      </w:r>
      <w:r w:rsidRPr="00093DCE">
        <w:rPr>
          <w:color w:val="auto"/>
        </w:rPr>
        <w:t>。</w:t>
      </w:r>
    </w:p>
    <w:p w:rsidR="00744DC4" w:rsidRPr="00093DCE" w:rsidRDefault="007818FC" w:rsidP="00DE638F">
      <w:pPr>
        <w:pStyle w:val="3"/>
        <w:numPr>
          <w:ilvl w:val="2"/>
          <w:numId w:val="0"/>
        </w:numPr>
        <w:tabs>
          <w:tab w:val="num" w:pos="1680"/>
        </w:tabs>
        <w:snapToGrid w:val="0"/>
        <w:spacing w:beforeLines="50" w:line="240" w:lineRule="atLeast"/>
        <w:ind w:firstLineChars="300" w:firstLine="720"/>
        <w:jc w:val="both"/>
        <w:rPr>
          <w:rFonts w:ascii="Times New Roman" w:eastAsia="標楷體" w:hAnsi="Times New Roman"/>
          <w:b w:val="0"/>
          <w:bCs w:val="0"/>
          <w:sz w:val="24"/>
        </w:rPr>
      </w:pPr>
      <w:r w:rsidRPr="00093DCE">
        <w:rPr>
          <w:rFonts w:ascii="Times New Roman" w:eastAsia="標楷體" w:hAnsi="Times New Roman"/>
          <w:b w:val="0"/>
          <w:bCs w:val="0"/>
          <w:sz w:val="24"/>
        </w:rPr>
        <w:t xml:space="preserve">4.4.2 </w:t>
      </w:r>
      <w:r w:rsidRPr="00093DCE">
        <w:rPr>
          <w:rFonts w:ascii="Times New Roman" w:eastAsia="標楷體" w:hAnsi="Times New Roman"/>
          <w:b w:val="0"/>
          <w:bCs w:val="0"/>
          <w:sz w:val="24"/>
        </w:rPr>
        <w:t>接收機部分：</w:t>
      </w:r>
    </w:p>
    <w:p w:rsidR="00744DC4" w:rsidRPr="00093DCE" w:rsidRDefault="00BB3D61" w:rsidP="00DD15D0">
      <w:pPr>
        <w:spacing w:before="50"/>
      </w:pPr>
      <w:r w:rsidRPr="00093DCE">
        <w:t xml:space="preserve">        4.4.2.1 </w:t>
      </w:r>
      <w:r w:rsidR="007818FC" w:rsidRPr="00093DCE">
        <w:t>不必要之發射：應符合</w:t>
      </w:r>
      <w:r w:rsidR="007818FC" w:rsidRPr="00093DCE">
        <w:t>2.8</w:t>
      </w:r>
      <w:r w:rsidR="007818FC" w:rsidRPr="00093DCE">
        <w:t>之規定。</w:t>
      </w:r>
    </w:p>
    <w:p w:rsidR="00AB7E26" w:rsidRPr="00093DCE" w:rsidRDefault="007818FC" w:rsidP="00DE638F">
      <w:pPr>
        <w:pStyle w:val="20"/>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150" w:name="_Toc175448626"/>
      <w:bookmarkStart w:id="151" w:name="_Toc457400239"/>
      <w:bookmarkStart w:id="152" w:name="_Toc503286317"/>
      <w:r w:rsidRPr="00093DCE">
        <w:rPr>
          <w:rFonts w:ascii="Times New Roman" w:eastAsia="標楷體" w:hAnsi="Times New Roman"/>
          <w:b w:val="0"/>
          <w:bCs w:val="0"/>
          <w:sz w:val="24"/>
        </w:rPr>
        <w:t>4.5</w:t>
      </w:r>
      <w:r w:rsidR="00237D94">
        <w:rPr>
          <w:rFonts w:ascii="Times New Roman" w:eastAsia="標楷體" w:hAnsi="Times New Roman" w:hint="eastAsia"/>
          <w:b w:val="0"/>
          <w:bCs w:val="0"/>
          <w:sz w:val="24"/>
        </w:rPr>
        <w:t xml:space="preserve"> </w:t>
      </w:r>
      <w:r w:rsidR="00292C82" w:rsidRPr="00093DCE">
        <w:rPr>
          <w:rFonts w:ascii="Times New Roman" w:eastAsia="標楷體" w:hAnsi="Times New Roman"/>
          <w:b w:val="0"/>
          <w:sz w:val="24"/>
          <w:szCs w:val="24"/>
        </w:rPr>
        <w:t>低功率無線電對講機（</w:t>
      </w:r>
      <w:r w:rsidR="00292C82" w:rsidRPr="00093DCE">
        <w:rPr>
          <w:rFonts w:ascii="Times New Roman" w:eastAsia="標楷體" w:hAnsi="Times New Roman"/>
          <w:b w:val="0"/>
          <w:sz w:val="24"/>
          <w:szCs w:val="24"/>
        </w:rPr>
        <w:t>Family Radio Service</w:t>
      </w:r>
      <w:r w:rsidR="00292C82" w:rsidRPr="00093DCE">
        <w:rPr>
          <w:rFonts w:ascii="Times New Roman" w:eastAsia="標楷體" w:hAnsi="Times New Roman"/>
          <w:b w:val="0"/>
          <w:sz w:val="24"/>
          <w:szCs w:val="24"/>
        </w:rPr>
        <w:t>；</w:t>
      </w:r>
      <w:r w:rsidR="00292C82" w:rsidRPr="00093DCE">
        <w:rPr>
          <w:rFonts w:ascii="Times New Roman" w:eastAsia="標楷體" w:hAnsi="Times New Roman"/>
          <w:b w:val="0"/>
          <w:sz w:val="24"/>
          <w:szCs w:val="24"/>
        </w:rPr>
        <w:t>FRS</w:t>
      </w:r>
      <w:r w:rsidR="00292C82" w:rsidRPr="00093DCE">
        <w:rPr>
          <w:rFonts w:ascii="Times New Roman" w:eastAsia="標楷體" w:hAnsi="Times New Roman"/>
          <w:b w:val="0"/>
          <w:sz w:val="24"/>
          <w:szCs w:val="24"/>
        </w:rPr>
        <w:t>）</w:t>
      </w:r>
      <w:bookmarkEnd w:id="150"/>
      <w:bookmarkEnd w:id="151"/>
      <w:bookmarkEnd w:id="152"/>
    </w:p>
    <w:p w:rsidR="00744DC4" w:rsidRPr="00093DCE" w:rsidRDefault="00292C82" w:rsidP="00DE638F">
      <w:pPr>
        <w:tabs>
          <w:tab w:val="left" w:pos="1680"/>
        </w:tabs>
        <w:snapToGrid w:val="0"/>
        <w:spacing w:beforeLines="50" w:line="240" w:lineRule="atLeast"/>
        <w:ind w:firstLineChars="300" w:firstLine="720"/>
        <w:jc w:val="both"/>
        <w:rPr>
          <w:szCs w:val="24"/>
        </w:rPr>
      </w:pPr>
      <w:r w:rsidRPr="00093DCE">
        <w:rPr>
          <w:szCs w:val="24"/>
        </w:rPr>
        <w:t>4.5.1</w:t>
      </w:r>
      <w:r w:rsidR="00237D94">
        <w:rPr>
          <w:rFonts w:hint="eastAsia"/>
          <w:szCs w:val="24"/>
        </w:rPr>
        <w:t xml:space="preserve"> </w:t>
      </w:r>
      <w:r w:rsidRPr="00093DCE">
        <w:t>使用頻率：限於下列</w:t>
      </w:r>
      <w:r w:rsidRPr="00093DCE">
        <w:t>14</w:t>
      </w:r>
      <w:r w:rsidRPr="00093DCE">
        <w:t>個頻率（機體顯示之頻道數應小於或等於</w:t>
      </w:r>
      <w:r w:rsidRPr="00093DCE">
        <w:t>14</w:t>
      </w:r>
      <w:r w:rsidRPr="00093DCE">
        <w:t>個）。</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2552"/>
        <w:gridCol w:w="680"/>
        <w:gridCol w:w="2552"/>
      </w:tblGrid>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頻道</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頻率</w:t>
            </w:r>
            <w:r w:rsidRPr="00093DCE">
              <w:rPr>
                <w:szCs w:val="24"/>
              </w:rPr>
              <w:br/>
              <w:t>(</w:t>
            </w:r>
            <w:r w:rsidR="00292C82" w:rsidRPr="00093DCE">
              <w:rPr>
                <w:szCs w:val="24"/>
              </w:rPr>
              <w:t>MHz</w:t>
            </w:r>
            <w:r w:rsidRPr="00093DCE">
              <w:rPr>
                <w:szCs w:val="24"/>
              </w:rPr>
              <w:t>)</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頻道</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頻率</w:t>
            </w:r>
            <w:r w:rsidRPr="00093DCE">
              <w:rPr>
                <w:szCs w:val="24"/>
              </w:rPr>
              <w:br/>
              <w:t>(</w:t>
            </w:r>
            <w:r w:rsidR="00292C82" w:rsidRPr="00093DCE">
              <w:rPr>
                <w:szCs w:val="24"/>
              </w:rPr>
              <w:t>MHz</w:t>
            </w:r>
            <w:r w:rsidRPr="00093DCE">
              <w:rPr>
                <w:szCs w:val="24"/>
              </w:rPr>
              <w:t>)</w:t>
            </w:r>
          </w:p>
        </w:tc>
      </w:tr>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w:t>
            </w:r>
          </w:p>
        </w:tc>
        <w:tc>
          <w:tcPr>
            <w:tcW w:w="2552" w:type="dxa"/>
            <w:vAlign w:val="center"/>
          </w:tcPr>
          <w:p w:rsidR="007818FC" w:rsidRPr="00093DCE" w:rsidRDefault="007818FC">
            <w:pPr>
              <w:pStyle w:val="t3"/>
              <w:snapToGrid w:val="0"/>
              <w:spacing w:before="0" w:after="0" w:line="0" w:lineRule="atLeast"/>
              <w:jc w:val="center"/>
              <w:rPr>
                <w:rFonts w:ascii="Times New Roman"/>
                <w:szCs w:val="24"/>
              </w:rPr>
            </w:pPr>
            <w:r w:rsidRPr="00093DCE">
              <w:rPr>
                <w:rFonts w:ascii="Times New Roman"/>
                <w:szCs w:val="24"/>
              </w:rPr>
              <w:t>467.5125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8</w:t>
            </w:r>
          </w:p>
        </w:tc>
        <w:tc>
          <w:tcPr>
            <w:tcW w:w="2552" w:type="dxa"/>
            <w:vAlign w:val="center"/>
          </w:tcPr>
          <w:p w:rsidR="007818FC" w:rsidRPr="00093DCE" w:rsidRDefault="007818FC">
            <w:pPr>
              <w:pStyle w:val="t3"/>
              <w:tabs>
                <w:tab w:val="left" w:pos="1246"/>
              </w:tabs>
              <w:snapToGrid w:val="0"/>
              <w:spacing w:before="0" w:after="0" w:line="0" w:lineRule="atLeast"/>
              <w:jc w:val="center"/>
              <w:rPr>
                <w:rFonts w:ascii="Times New Roman"/>
                <w:szCs w:val="24"/>
              </w:rPr>
            </w:pPr>
            <w:r w:rsidRPr="00093DCE">
              <w:rPr>
                <w:rFonts w:ascii="Times New Roman"/>
                <w:szCs w:val="24"/>
              </w:rPr>
              <w:t>467.60</w:t>
            </w:r>
          </w:p>
        </w:tc>
      </w:tr>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2</w:t>
            </w:r>
          </w:p>
        </w:tc>
        <w:tc>
          <w:tcPr>
            <w:tcW w:w="2552" w:type="dxa"/>
            <w:vAlign w:val="center"/>
          </w:tcPr>
          <w:p w:rsidR="007818FC" w:rsidRPr="00093DCE" w:rsidRDefault="007818FC">
            <w:pPr>
              <w:snapToGrid w:val="0"/>
              <w:spacing w:line="0" w:lineRule="atLeast"/>
              <w:jc w:val="center"/>
              <w:rPr>
                <w:szCs w:val="24"/>
              </w:rPr>
            </w:pPr>
            <w:r w:rsidRPr="00093DCE">
              <w:rPr>
                <w:szCs w:val="24"/>
              </w:rPr>
              <w:t>467.525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9</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467.6125</w:t>
            </w:r>
          </w:p>
        </w:tc>
      </w:tr>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3</w:t>
            </w:r>
          </w:p>
        </w:tc>
        <w:tc>
          <w:tcPr>
            <w:tcW w:w="2552" w:type="dxa"/>
            <w:vAlign w:val="center"/>
          </w:tcPr>
          <w:p w:rsidR="007818FC" w:rsidRPr="00093DCE" w:rsidRDefault="007818FC">
            <w:pPr>
              <w:snapToGrid w:val="0"/>
              <w:spacing w:line="0" w:lineRule="atLeast"/>
              <w:jc w:val="center"/>
              <w:rPr>
                <w:szCs w:val="24"/>
              </w:rPr>
            </w:pPr>
            <w:r w:rsidRPr="00093DCE">
              <w:rPr>
                <w:szCs w:val="24"/>
              </w:rPr>
              <w:t>467.5375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10</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467.625</w:t>
            </w:r>
          </w:p>
        </w:tc>
      </w:tr>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4</w:t>
            </w:r>
          </w:p>
        </w:tc>
        <w:tc>
          <w:tcPr>
            <w:tcW w:w="2552" w:type="dxa"/>
            <w:vAlign w:val="center"/>
          </w:tcPr>
          <w:p w:rsidR="007818FC" w:rsidRPr="00093DCE" w:rsidRDefault="007818FC">
            <w:pPr>
              <w:snapToGrid w:val="0"/>
              <w:spacing w:line="0" w:lineRule="atLeast"/>
              <w:jc w:val="center"/>
              <w:rPr>
                <w:szCs w:val="24"/>
              </w:rPr>
            </w:pPr>
            <w:r w:rsidRPr="00093DCE">
              <w:rPr>
                <w:szCs w:val="24"/>
              </w:rPr>
              <w:t>467.550</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11</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467.6375</w:t>
            </w:r>
          </w:p>
        </w:tc>
      </w:tr>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5</w:t>
            </w:r>
          </w:p>
        </w:tc>
        <w:tc>
          <w:tcPr>
            <w:tcW w:w="2552" w:type="dxa"/>
            <w:vAlign w:val="center"/>
          </w:tcPr>
          <w:p w:rsidR="007818FC" w:rsidRPr="00093DCE" w:rsidRDefault="007818FC">
            <w:pPr>
              <w:snapToGrid w:val="0"/>
              <w:spacing w:line="0" w:lineRule="atLeast"/>
              <w:jc w:val="center"/>
              <w:rPr>
                <w:szCs w:val="24"/>
              </w:rPr>
            </w:pPr>
            <w:r w:rsidRPr="00093DCE">
              <w:rPr>
                <w:szCs w:val="24"/>
              </w:rPr>
              <w:t>467.5625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12</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467.650</w:t>
            </w:r>
          </w:p>
        </w:tc>
      </w:tr>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6</w:t>
            </w:r>
          </w:p>
        </w:tc>
        <w:tc>
          <w:tcPr>
            <w:tcW w:w="2552" w:type="dxa"/>
            <w:vAlign w:val="center"/>
          </w:tcPr>
          <w:p w:rsidR="007818FC" w:rsidRPr="00093DCE" w:rsidRDefault="007818FC">
            <w:pPr>
              <w:snapToGrid w:val="0"/>
              <w:spacing w:line="0" w:lineRule="atLeast"/>
              <w:jc w:val="center"/>
              <w:rPr>
                <w:szCs w:val="24"/>
              </w:rPr>
            </w:pPr>
            <w:r w:rsidRPr="00093DCE">
              <w:rPr>
                <w:szCs w:val="24"/>
              </w:rPr>
              <w:t>467.575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13</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467.6625</w:t>
            </w:r>
          </w:p>
        </w:tc>
      </w:tr>
      <w:tr w:rsidR="007818FC" w:rsidRPr="00093DCE" w:rsidTr="00237D94">
        <w:trPr>
          <w:trHeight w:val="227"/>
        </w:trPr>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7</w:t>
            </w:r>
          </w:p>
        </w:tc>
        <w:tc>
          <w:tcPr>
            <w:tcW w:w="2552" w:type="dxa"/>
            <w:vAlign w:val="center"/>
          </w:tcPr>
          <w:p w:rsidR="007818FC" w:rsidRPr="00093DCE" w:rsidRDefault="007818FC">
            <w:pPr>
              <w:snapToGrid w:val="0"/>
              <w:spacing w:line="0" w:lineRule="atLeast"/>
              <w:jc w:val="center"/>
              <w:rPr>
                <w:szCs w:val="24"/>
              </w:rPr>
            </w:pPr>
            <w:r w:rsidRPr="00093DCE">
              <w:rPr>
                <w:szCs w:val="24"/>
              </w:rPr>
              <w:t>467.5875</w:t>
            </w:r>
          </w:p>
        </w:tc>
        <w:tc>
          <w:tcPr>
            <w:tcW w:w="680" w:type="dxa"/>
            <w:vAlign w:val="center"/>
          </w:tcPr>
          <w:p w:rsidR="007818FC" w:rsidRPr="00093DCE" w:rsidRDefault="007818FC">
            <w:pPr>
              <w:tabs>
                <w:tab w:val="left" w:pos="1246"/>
              </w:tabs>
              <w:snapToGrid w:val="0"/>
              <w:spacing w:line="0" w:lineRule="atLeast"/>
              <w:jc w:val="center"/>
              <w:rPr>
                <w:szCs w:val="24"/>
              </w:rPr>
            </w:pPr>
            <w:r w:rsidRPr="00093DCE">
              <w:rPr>
                <w:szCs w:val="24"/>
              </w:rPr>
              <w:t>14</w:t>
            </w:r>
          </w:p>
        </w:tc>
        <w:tc>
          <w:tcPr>
            <w:tcW w:w="2552" w:type="dxa"/>
            <w:vAlign w:val="center"/>
          </w:tcPr>
          <w:p w:rsidR="007818FC" w:rsidRPr="00093DCE" w:rsidRDefault="007818FC">
            <w:pPr>
              <w:tabs>
                <w:tab w:val="left" w:pos="1246"/>
              </w:tabs>
              <w:snapToGrid w:val="0"/>
              <w:spacing w:line="0" w:lineRule="atLeast"/>
              <w:jc w:val="center"/>
              <w:rPr>
                <w:szCs w:val="24"/>
              </w:rPr>
            </w:pPr>
            <w:r w:rsidRPr="00093DCE">
              <w:rPr>
                <w:szCs w:val="24"/>
              </w:rPr>
              <w:t>467.675</w:t>
            </w:r>
          </w:p>
        </w:tc>
      </w:tr>
    </w:tbl>
    <w:p w:rsidR="00744DC4" w:rsidRPr="00093DCE" w:rsidRDefault="00292C82" w:rsidP="00DE638F">
      <w:pPr>
        <w:tabs>
          <w:tab w:val="left" w:pos="1680"/>
        </w:tabs>
        <w:snapToGrid w:val="0"/>
        <w:spacing w:beforeLines="50" w:line="240" w:lineRule="atLeast"/>
        <w:ind w:firstLineChars="300" w:firstLine="720"/>
        <w:jc w:val="both"/>
      </w:pPr>
      <w:r w:rsidRPr="00093DCE">
        <w:rPr>
          <w:szCs w:val="24"/>
        </w:rPr>
        <w:t xml:space="preserve">4.5.2 </w:t>
      </w:r>
      <w:r w:rsidRPr="00093DCE">
        <w:t>調變方式：</w:t>
      </w:r>
      <w:r w:rsidRPr="00093DCE">
        <w:t>F3E/F2D</w:t>
      </w:r>
      <w:r w:rsidRPr="00093DCE">
        <w:t>。</w:t>
      </w:r>
    </w:p>
    <w:p w:rsidR="00292C82" w:rsidRPr="00093DCE" w:rsidRDefault="00292C82" w:rsidP="00DE638F">
      <w:pPr>
        <w:tabs>
          <w:tab w:val="left" w:pos="1680"/>
        </w:tabs>
        <w:snapToGrid w:val="0"/>
        <w:spacing w:beforeLines="50" w:line="240" w:lineRule="atLeast"/>
        <w:ind w:firstLineChars="300" w:firstLine="720"/>
        <w:jc w:val="both"/>
      </w:pPr>
      <w:r w:rsidRPr="00093DCE">
        <w:t>4.5.3</w:t>
      </w:r>
      <w:r w:rsidR="00237D94">
        <w:rPr>
          <w:rFonts w:hint="eastAsia"/>
        </w:rPr>
        <w:t xml:space="preserve"> </w:t>
      </w:r>
      <w:r w:rsidRPr="00093DCE">
        <w:t>有效輻射功率</w:t>
      </w:r>
      <w:r w:rsidRPr="00093DCE">
        <w:t>(ERP)</w:t>
      </w:r>
      <w:r w:rsidRPr="00093DCE">
        <w:t>：</w:t>
      </w:r>
      <w:r w:rsidRPr="00093DCE">
        <w:t>1 W</w:t>
      </w:r>
      <w:r w:rsidRPr="00093DCE">
        <w:t>以下。</w:t>
      </w:r>
    </w:p>
    <w:p w:rsidR="00292C82" w:rsidRPr="00093DCE" w:rsidRDefault="00292C82" w:rsidP="00DE638F">
      <w:pPr>
        <w:tabs>
          <w:tab w:val="left" w:pos="1680"/>
        </w:tabs>
        <w:snapToGrid w:val="0"/>
        <w:spacing w:beforeLines="50" w:line="240" w:lineRule="atLeast"/>
        <w:ind w:firstLineChars="300" w:firstLine="720"/>
        <w:jc w:val="both"/>
      </w:pPr>
      <w:r w:rsidRPr="00093DCE">
        <w:t>4.5.4</w:t>
      </w:r>
      <w:r w:rsidR="00237D94">
        <w:rPr>
          <w:rFonts w:hint="eastAsia"/>
        </w:rPr>
        <w:t xml:space="preserve"> </w:t>
      </w:r>
      <w:r w:rsidRPr="00093DCE">
        <w:t>頻帶寬度：</w:t>
      </w:r>
      <w:r w:rsidRPr="00093DCE">
        <w:t>12.5 kHz</w:t>
      </w:r>
      <w:r w:rsidRPr="00093DCE">
        <w:t>以內。</w:t>
      </w:r>
    </w:p>
    <w:p w:rsidR="00292C82" w:rsidRPr="00093DCE" w:rsidRDefault="00292C82" w:rsidP="00F34C84">
      <w:pPr>
        <w:pStyle w:val="31127"/>
        <w:spacing w:before="180"/>
        <w:ind w:leftChars="300" w:hangingChars="250" w:hanging="600"/>
        <w:rPr>
          <w:color w:val="auto"/>
        </w:rPr>
      </w:pPr>
      <w:r w:rsidRPr="00093DCE">
        <w:rPr>
          <w:color w:val="auto"/>
        </w:rPr>
        <w:t>4.5.5</w:t>
      </w:r>
      <w:r w:rsidR="00237D94">
        <w:rPr>
          <w:rFonts w:hint="eastAsia"/>
          <w:color w:val="auto"/>
        </w:rPr>
        <w:t xml:space="preserve"> </w:t>
      </w:r>
      <w:r w:rsidRPr="00093DCE">
        <w:rPr>
          <w:color w:val="auto"/>
        </w:rPr>
        <w:t>頻率容許差度：</w:t>
      </w:r>
      <w:r w:rsidRPr="00093DCE">
        <w:rPr>
          <w:color w:val="auto"/>
        </w:rPr>
        <w:sym w:font="Symbol" w:char="F0B1"/>
      </w:r>
      <w:r w:rsidRPr="00093DCE">
        <w:rPr>
          <w:color w:val="auto"/>
        </w:rPr>
        <w:t>2.5 ppm</w:t>
      </w:r>
      <w:r w:rsidRPr="00093DCE">
        <w:rPr>
          <w:color w:val="auto"/>
        </w:rPr>
        <w:t>以內。在正常供應電壓下，溫度在</w:t>
      </w:r>
      <w:r w:rsidRPr="00093DCE">
        <w:rPr>
          <w:color w:val="auto"/>
        </w:rPr>
        <w:t>-20℃</w:t>
      </w:r>
      <w:r w:rsidRPr="00093DCE">
        <w:rPr>
          <w:bCs/>
          <w:color w:val="auto"/>
        </w:rPr>
        <w:t>～</w:t>
      </w:r>
      <w:r w:rsidRPr="00093DCE">
        <w:rPr>
          <w:color w:val="auto"/>
        </w:rPr>
        <w:t>50℃</w:t>
      </w:r>
      <w:r w:rsidRPr="00093DCE">
        <w:rPr>
          <w:color w:val="auto"/>
        </w:rPr>
        <w:t>間變化</w:t>
      </w:r>
      <w:r w:rsidR="00752F0B">
        <w:rPr>
          <w:rFonts w:hint="eastAsia"/>
          <w:color w:val="auto"/>
        </w:rPr>
        <w:t>；</w:t>
      </w:r>
      <w:r w:rsidRPr="00093DCE">
        <w:rPr>
          <w:color w:val="auto"/>
        </w:rPr>
        <w:t>及在</w:t>
      </w:r>
      <w:r w:rsidRPr="00093DCE">
        <w:rPr>
          <w:color w:val="auto"/>
        </w:rPr>
        <w:t>20℃</w:t>
      </w:r>
      <w:r w:rsidRPr="00093DCE">
        <w:rPr>
          <w:color w:val="auto"/>
        </w:rPr>
        <w:t>下，供應電壓在額定值之</w:t>
      </w:r>
      <w:r w:rsidRPr="00093DCE">
        <w:rPr>
          <w:color w:val="auto"/>
        </w:rPr>
        <w:sym w:font="Symbol" w:char="F0B1"/>
      </w:r>
      <w:r w:rsidRPr="00093DCE">
        <w:rPr>
          <w:color w:val="auto"/>
        </w:rPr>
        <w:t>15%</w:t>
      </w:r>
      <w:r w:rsidRPr="00093DCE">
        <w:rPr>
          <w:color w:val="auto"/>
        </w:rPr>
        <w:t>內變化時。以電池作業者，應以新電池測試，並須符合</w:t>
      </w:r>
      <w:r w:rsidRPr="00093DCE">
        <w:rPr>
          <w:color w:val="auto"/>
        </w:rPr>
        <w:t>5.18</w:t>
      </w:r>
      <w:r w:rsidRPr="00093DCE">
        <w:rPr>
          <w:color w:val="auto"/>
        </w:rPr>
        <w:t>之要求。</w:t>
      </w:r>
    </w:p>
    <w:p w:rsidR="007B31F7" w:rsidRPr="00093DCE" w:rsidRDefault="007B31F7" w:rsidP="00DE638F">
      <w:pPr>
        <w:tabs>
          <w:tab w:val="left" w:pos="1680"/>
        </w:tabs>
        <w:snapToGrid w:val="0"/>
        <w:spacing w:beforeLines="50" w:line="240" w:lineRule="atLeast"/>
        <w:ind w:firstLineChars="300" w:firstLine="720"/>
        <w:jc w:val="both"/>
      </w:pPr>
      <w:r w:rsidRPr="00093DCE">
        <w:t>4.5.6 F3E</w:t>
      </w:r>
      <w:r w:rsidRPr="00093DCE">
        <w:t>之尖峰頻率偏移：</w:t>
      </w:r>
      <w:r w:rsidRPr="00093DCE">
        <w:t>±2.5 kHz</w:t>
      </w:r>
      <w:r w:rsidRPr="00093DCE">
        <w:t>以內。</w:t>
      </w:r>
    </w:p>
    <w:p w:rsidR="007B31F7" w:rsidRPr="00093DCE" w:rsidRDefault="007B31F7" w:rsidP="00DE638F">
      <w:pPr>
        <w:tabs>
          <w:tab w:val="left" w:pos="1680"/>
        </w:tabs>
        <w:snapToGrid w:val="0"/>
        <w:spacing w:beforeLines="50" w:line="240" w:lineRule="atLeast"/>
        <w:ind w:firstLineChars="300" w:firstLine="720"/>
        <w:jc w:val="both"/>
      </w:pPr>
      <w:r w:rsidRPr="00093DCE">
        <w:t>4.5.7 F3E</w:t>
      </w:r>
      <w:r w:rsidRPr="00093DCE">
        <w:t>之音頻響應</w:t>
      </w:r>
      <w:r w:rsidRPr="00093DCE">
        <w:t>(audio frequency response)</w:t>
      </w:r>
      <w:r w:rsidRPr="00093DCE">
        <w:t>：</w:t>
      </w:r>
      <w:r w:rsidRPr="00093DCE">
        <w:t>3.125 kHz</w:t>
      </w:r>
      <w:r w:rsidRPr="00093DCE">
        <w:t>以內。</w:t>
      </w:r>
    </w:p>
    <w:p w:rsidR="007B31F7" w:rsidRPr="00093DCE" w:rsidRDefault="007B31F7" w:rsidP="00DE638F">
      <w:pPr>
        <w:tabs>
          <w:tab w:val="left" w:pos="1680"/>
        </w:tabs>
        <w:snapToGrid w:val="0"/>
        <w:spacing w:beforeLines="50" w:line="240" w:lineRule="atLeast"/>
        <w:ind w:firstLineChars="300" w:firstLine="720"/>
        <w:jc w:val="both"/>
      </w:pPr>
      <w:r w:rsidRPr="00093DCE">
        <w:t>4.5.8</w:t>
      </w:r>
      <w:r w:rsidR="00237D94">
        <w:rPr>
          <w:rFonts w:hint="eastAsia"/>
        </w:rPr>
        <w:t xml:space="preserve"> </w:t>
      </w:r>
      <w:r w:rsidRPr="00093DCE">
        <w:t>發射機不必要之發射：</w:t>
      </w:r>
    </w:p>
    <w:p w:rsidR="007B31F7" w:rsidRPr="00093DCE" w:rsidRDefault="007B31F7" w:rsidP="00DE638F">
      <w:pPr>
        <w:tabs>
          <w:tab w:val="left" w:pos="1680"/>
        </w:tabs>
        <w:snapToGrid w:val="0"/>
        <w:spacing w:beforeLines="50" w:line="240" w:lineRule="atLeast"/>
        <w:ind w:firstLineChars="300" w:firstLine="720"/>
        <w:jc w:val="both"/>
        <w:rPr>
          <w:bCs/>
        </w:rPr>
      </w:pPr>
      <w:r w:rsidRPr="00093DCE">
        <w:t xml:space="preserve">  4.5.8.1 </w:t>
      </w:r>
      <w:r w:rsidRPr="00093DCE">
        <w:rPr>
          <w:bCs/>
        </w:rPr>
        <w:t>F3E</w:t>
      </w:r>
      <w:r w:rsidRPr="00093DCE">
        <w:rPr>
          <w:bCs/>
        </w:rPr>
        <w:t>型態：</w:t>
      </w:r>
    </w:p>
    <w:p w:rsidR="007B31F7" w:rsidRPr="00093DCE" w:rsidRDefault="007B31F7" w:rsidP="0040445E">
      <w:pPr>
        <w:pStyle w:val="170"/>
      </w:pPr>
      <w:r w:rsidRPr="00093DCE">
        <w:rPr>
          <w:bCs/>
        </w:rPr>
        <w:lastRenderedPageBreak/>
        <w:t>(1)</w:t>
      </w:r>
      <w:r w:rsidRPr="00093DCE">
        <w:t xml:space="preserve"> </w:t>
      </w:r>
      <w:r w:rsidRPr="00093DCE">
        <w:t>距主波</w:t>
      </w:r>
      <w:r w:rsidRPr="00093DCE">
        <w:sym w:font="Courier New" w:char="00B1"/>
      </w:r>
      <w:r w:rsidRPr="00093DCE">
        <w:t>6.25 kHz(</w:t>
      </w:r>
      <w:r w:rsidRPr="00093DCE">
        <w:t>不含</w:t>
      </w:r>
      <w:r w:rsidRPr="00093DCE">
        <w:t>)</w:t>
      </w:r>
      <w:r w:rsidRPr="00093DCE">
        <w:t>～</w:t>
      </w:r>
      <w:r w:rsidRPr="00093DCE">
        <w:sym w:font="Courier New" w:char="00B1"/>
      </w:r>
      <w:r w:rsidRPr="00093DCE">
        <w:t>12.5 kHz(</w:t>
      </w:r>
      <w:r w:rsidRPr="00093DCE">
        <w:t>含</w:t>
      </w:r>
      <w:r w:rsidRPr="00093DCE">
        <w:t>)</w:t>
      </w:r>
      <w:r w:rsidRPr="00093DCE">
        <w:t>間衰減</w:t>
      </w:r>
      <w:r w:rsidRPr="00093DCE">
        <w:t>25 dB</w:t>
      </w:r>
      <w:r w:rsidRPr="00093DCE">
        <w:t>以上。</w:t>
      </w:r>
    </w:p>
    <w:p w:rsidR="007B31F7" w:rsidRPr="00093DCE" w:rsidRDefault="007B31F7" w:rsidP="0040445E">
      <w:pPr>
        <w:pStyle w:val="170"/>
      </w:pPr>
      <w:r w:rsidRPr="00093DCE">
        <w:t xml:space="preserve">(2) </w:t>
      </w:r>
      <w:r w:rsidRPr="00093DCE">
        <w:t>距主波</w:t>
      </w:r>
      <w:r w:rsidRPr="00093DCE">
        <w:sym w:font="Courier New" w:char="00B1"/>
      </w:r>
      <w:r w:rsidRPr="00093DCE">
        <w:t>12.5 kHz(</w:t>
      </w:r>
      <w:r w:rsidRPr="00093DCE">
        <w:t>不含</w:t>
      </w:r>
      <w:r w:rsidRPr="00093DCE">
        <w:t>)</w:t>
      </w:r>
      <w:r w:rsidRPr="00093DCE">
        <w:t>～</w:t>
      </w:r>
      <w:r w:rsidRPr="00093DCE">
        <w:sym w:font="Courier New" w:char="00B1"/>
      </w:r>
      <w:r w:rsidRPr="00093DCE">
        <w:t>31.25 kHz(</w:t>
      </w:r>
      <w:r w:rsidRPr="00093DCE">
        <w:t>含</w:t>
      </w:r>
      <w:r w:rsidRPr="00093DCE">
        <w:t>)</w:t>
      </w:r>
      <w:r w:rsidRPr="00093DCE">
        <w:t>間衰減</w:t>
      </w:r>
      <w:r w:rsidRPr="00093DCE">
        <w:t>35 dB</w:t>
      </w:r>
      <w:r w:rsidRPr="00093DCE">
        <w:t>以上。</w:t>
      </w:r>
    </w:p>
    <w:p w:rsidR="007B31F7" w:rsidRPr="00093DCE" w:rsidRDefault="007B31F7" w:rsidP="0040445E">
      <w:pPr>
        <w:pStyle w:val="170"/>
      </w:pPr>
      <w:r w:rsidRPr="00093DCE">
        <w:t xml:space="preserve">(3) </w:t>
      </w:r>
      <w:r w:rsidRPr="00093DCE">
        <w:t>距主波</w:t>
      </w:r>
      <w:r w:rsidRPr="00093DCE">
        <w:sym w:font="Courier New" w:char="00B1"/>
      </w:r>
      <w:r w:rsidRPr="00093DCE">
        <w:t>31.25 kHz(</w:t>
      </w:r>
      <w:r w:rsidRPr="00093DCE">
        <w:t>不含</w:t>
      </w:r>
      <w:r w:rsidRPr="00093DCE">
        <w:t>)</w:t>
      </w:r>
      <w:r w:rsidRPr="00093DCE">
        <w:t>以上衰減</w:t>
      </w:r>
      <w:r w:rsidRPr="00093DCE">
        <w:t>43+10log(</w:t>
      </w:r>
      <w:r w:rsidRPr="00093DCE">
        <w:t>最大輸出功率</w:t>
      </w:r>
      <w:r w:rsidRPr="00093DCE">
        <w:t>)</w:t>
      </w:r>
      <w:r w:rsidR="00752F0B">
        <w:rPr>
          <w:rFonts w:hint="eastAsia"/>
        </w:rPr>
        <w:t xml:space="preserve"> </w:t>
      </w:r>
      <w:r w:rsidRPr="00093DCE">
        <w:t>dB</w:t>
      </w:r>
      <w:r w:rsidRPr="00093DCE">
        <w:t>以上。</w:t>
      </w:r>
    </w:p>
    <w:p w:rsidR="007B31F7" w:rsidRPr="00093DCE" w:rsidRDefault="007B31F7" w:rsidP="00DE638F">
      <w:pPr>
        <w:tabs>
          <w:tab w:val="left" w:pos="1680"/>
        </w:tabs>
        <w:snapToGrid w:val="0"/>
        <w:spacing w:beforeLines="50" w:line="240" w:lineRule="atLeast"/>
        <w:ind w:firstLineChars="300" w:firstLine="720"/>
        <w:jc w:val="both"/>
        <w:rPr>
          <w:bCs/>
        </w:rPr>
      </w:pPr>
      <w:r w:rsidRPr="00093DCE">
        <w:t xml:space="preserve">  4.5.8.2 </w:t>
      </w:r>
      <w:r w:rsidRPr="00093DCE">
        <w:rPr>
          <w:bCs/>
        </w:rPr>
        <w:t>F2D</w:t>
      </w:r>
      <w:r w:rsidRPr="00093DCE">
        <w:rPr>
          <w:bCs/>
        </w:rPr>
        <w:t>型態</w:t>
      </w:r>
      <w:r w:rsidRPr="00093DCE">
        <w:rPr>
          <w:b/>
          <w:bCs/>
        </w:rPr>
        <w:t>：</w:t>
      </w:r>
      <w:r w:rsidRPr="00093DCE">
        <w:rPr>
          <w:bCs/>
        </w:rPr>
        <w:t>50 uW (ERP)</w:t>
      </w:r>
      <w:r w:rsidRPr="00093DCE">
        <w:rPr>
          <w:bCs/>
        </w:rPr>
        <w:t>以內。</w:t>
      </w:r>
    </w:p>
    <w:p w:rsidR="007B31F7" w:rsidRPr="00093DCE" w:rsidRDefault="007B31F7" w:rsidP="00DE638F">
      <w:pPr>
        <w:tabs>
          <w:tab w:val="left" w:pos="1680"/>
        </w:tabs>
        <w:snapToGrid w:val="0"/>
        <w:spacing w:beforeLines="50" w:line="240" w:lineRule="atLeast"/>
        <w:ind w:firstLineChars="300" w:firstLine="720"/>
        <w:jc w:val="both"/>
      </w:pPr>
      <w:r w:rsidRPr="00093DCE">
        <w:rPr>
          <w:bCs/>
        </w:rPr>
        <w:t xml:space="preserve">4.5.9 </w:t>
      </w:r>
      <w:r w:rsidRPr="00093DCE">
        <w:t>接收機：有效輻射功率</w:t>
      </w:r>
      <w:r w:rsidRPr="00093DCE">
        <w:t>(</w:t>
      </w:r>
      <w:r w:rsidRPr="00093DCE">
        <w:rPr>
          <w:bCs/>
        </w:rPr>
        <w:t>ERP</w:t>
      </w:r>
      <w:r w:rsidRPr="00093DCE">
        <w:t>)20 nW</w:t>
      </w:r>
      <w:r w:rsidRPr="00093DCE">
        <w:t>以內。</w:t>
      </w:r>
    </w:p>
    <w:p w:rsidR="007B31F7" w:rsidRPr="00093DCE" w:rsidRDefault="007B31F7" w:rsidP="00DD15D0">
      <w:pPr>
        <w:pStyle w:val="31127"/>
        <w:spacing w:before="180"/>
        <w:ind w:leftChars="300" w:hangingChars="250" w:hanging="600"/>
        <w:rPr>
          <w:color w:val="auto"/>
        </w:rPr>
      </w:pPr>
      <w:r w:rsidRPr="00093DCE">
        <w:rPr>
          <w:color w:val="auto"/>
        </w:rPr>
        <w:t>4.5.10</w:t>
      </w:r>
      <w:r w:rsidR="00237D94">
        <w:rPr>
          <w:rFonts w:hint="eastAsia"/>
          <w:color w:val="auto"/>
        </w:rPr>
        <w:t xml:space="preserve"> </w:t>
      </w:r>
      <w:r w:rsidRPr="00093DCE">
        <w:rPr>
          <w:color w:val="auto"/>
        </w:rPr>
        <w:t>任何與</w:t>
      </w:r>
      <w:r w:rsidRPr="00093DCE">
        <w:rPr>
          <w:color w:val="auto"/>
        </w:rPr>
        <w:t>FRS</w:t>
      </w:r>
      <w:r w:rsidRPr="00093DCE">
        <w:rPr>
          <w:color w:val="auto"/>
        </w:rPr>
        <w:t>發射機連接之天線、功率放大器等裝置，須與本節之低功率無線電對講機一同取得本會認證後方可使用。</w:t>
      </w:r>
    </w:p>
    <w:p w:rsidR="007B31F7" w:rsidRPr="00093DCE" w:rsidRDefault="007B31F7" w:rsidP="00DE638F">
      <w:pPr>
        <w:tabs>
          <w:tab w:val="left" w:pos="1680"/>
        </w:tabs>
        <w:snapToGrid w:val="0"/>
        <w:spacing w:beforeLines="50" w:line="240" w:lineRule="atLeast"/>
        <w:ind w:firstLineChars="300" w:firstLine="720"/>
        <w:jc w:val="both"/>
      </w:pPr>
      <w:r w:rsidRPr="00093DCE">
        <w:t xml:space="preserve">4.5.11 </w:t>
      </w:r>
      <w:r w:rsidRPr="00093DCE">
        <w:t>可使用外接電源，但有效輻射功率</w:t>
      </w:r>
      <w:r w:rsidRPr="00093DCE">
        <w:t>(</w:t>
      </w:r>
      <w:r w:rsidRPr="00093DCE">
        <w:rPr>
          <w:bCs/>
        </w:rPr>
        <w:t>ERP</w:t>
      </w:r>
      <w:r w:rsidRPr="00093DCE">
        <w:t>)</w:t>
      </w:r>
      <w:r w:rsidRPr="00093DCE">
        <w:t>應小於或等於</w:t>
      </w:r>
      <w:r w:rsidRPr="00093DCE">
        <w:t>1 W</w:t>
      </w:r>
      <w:r w:rsidRPr="00093DCE">
        <w:t>。</w:t>
      </w:r>
    </w:p>
    <w:p w:rsidR="007B31F7" w:rsidRPr="00093DCE" w:rsidRDefault="007B31F7" w:rsidP="00DE638F">
      <w:pPr>
        <w:tabs>
          <w:tab w:val="left" w:pos="1680"/>
        </w:tabs>
        <w:snapToGrid w:val="0"/>
        <w:spacing w:beforeLines="50" w:line="240" w:lineRule="atLeast"/>
        <w:ind w:firstLineChars="300" w:firstLine="720"/>
        <w:jc w:val="both"/>
      </w:pPr>
      <w:r w:rsidRPr="00093DCE">
        <w:t xml:space="preserve">4.5.12 </w:t>
      </w:r>
      <w:r w:rsidRPr="00093DCE">
        <w:t>低功率無線電對講機用於雙向或單向之語音通訊或非語音通訊。</w:t>
      </w:r>
    </w:p>
    <w:p w:rsidR="007B31F7" w:rsidRPr="00093DCE" w:rsidRDefault="007B31F7" w:rsidP="00DD15D0">
      <w:pPr>
        <w:pStyle w:val="31127"/>
        <w:spacing w:before="180"/>
        <w:ind w:leftChars="300" w:hangingChars="250" w:hanging="600"/>
        <w:rPr>
          <w:color w:val="auto"/>
        </w:rPr>
      </w:pPr>
      <w:r w:rsidRPr="00093DCE">
        <w:rPr>
          <w:color w:val="auto"/>
        </w:rPr>
        <w:t xml:space="preserve">4.5.13 </w:t>
      </w:r>
      <w:r w:rsidRPr="00093DCE">
        <w:rPr>
          <w:color w:val="auto"/>
        </w:rPr>
        <w:t>傳輸單向語音</w:t>
      </w:r>
      <w:r w:rsidRPr="00093DCE">
        <w:rPr>
          <w:color w:val="auto"/>
        </w:rPr>
        <w:t>(one-way voice)</w:t>
      </w:r>
      <w:r w:rsidRPr="00093DCE">
        <w:rPr>
          <w:color w:val="auto"/>
        </w:rPr>
        <w:t>或非語音通訊</w:t>
      </w:r>
      <w:r w:rsidRPr="00093DCE">
        <w:rPr>
          <w:color w:val="auto"/>
        </w:rPr>
        <w:t>(</w:t>
      </w:r>
      <w:r w:rsidRPr="00093DCE">
        <w:rPr>
          <w:iCs/>
          <w:color w:val="auto"/>
        </w:rPr>
        <w:t>non-voice communications</w:t>
      </w:r>
      <w:r w:rsidRPr="00093DCE">
        <w:rPr>
          <w:color w:val="auto"/>
        </w:rPr>
        <w:t xml:space="preserve">) </w:t>
      </w:r>
      <w:r w:rsidRPr="00093DCE">
        <w:rPr>
          <w:color w:val="auto"/>
        </w:rPr>
        <w:t>限於和他人通訊或傳送文字簡訊、求救訊號、定位資訊。</w:t>
      </w:r>
    </w:p>
    <w:p w:rsidR="007B31F7" w:rsidRPr="00093DCE" w:rsidRDefault="007B31F7" w:rsidP="00DE638F">
      <w:pPr>
        <w:tabs>
          <w:tab w:val="left" w:pos="1680"/>
        </w:tabs>
        <w:snapToGrid w:val="0"/>
        <w:spacing w:beforeLines="50" w:line="240" w:lineRule="atLeast"/>
        <w:ind w:firstLineChars="300" w:firstLine="720"/>
        <w:jc w:val="both"/>
      </w:pPr>
      <w:r w:rsidRPr="00093DCE">
        <w:t xml:space="preserve">4.5.14 </w:t>
      </w:r>
      <w:r w:rsidRPr="00093DCE">
        <w:t>非語音通訊：</w:t>
      </w:r>
    </w:p>
    <w:p w:rsidR="007B31F7" w:rsidRPr="00093DCE" w:rsidRDefault="007B31F7" w:rsidP="00DD15D0">
      <w:pPr>
        <w:pStyle w:val="33117"/>
        <w:spacing w:before="50"/>
      </w:pPr>
      <w:r w:rsidRPr="00093DCE">
        <w:t xml:space="preserve">  </w:t>
      </w:r>
      <w:r w:rsidR="003B6095" w:rsidRPr="00093DCE">
        <w:t xml:space="preserve">      </w:t>
      </w:r>
      <w:r w:rsidRPr="00093DCE">
        <w:t xml:space="preserve">4.5.14.1 </w:t>
      </w:r>
      <w:r w:rsidRPr="00093DCE">
        <w:t>傳送建立通訊或連續通訊用之</w:t>
      </w:r>
      <w:r w:rsidRPr="00093DCE">
        <w:t>CTCSS (Continuous Tone Controlled Squelch System)</w:t>
      </w:r>
      <w:r w:rsidRPr="00093DCE">
        <w:t>，</w:t>
      </w:r>
      <w:r w:rsidRPr="00093DCE">
        <w:t>CDCSS (Continuous Digital Controlled Squelch System)</w:t>
      </w:r>
      <w:r w:rsidRPr="00093DCE">
        <w:t>等靜音訊號</w:t>
      </w:r>
      <w:r w:rsidRPr="00093DCE">
        <w:t>(squelch tones)</w:t>
      </w:r>
      <w:r w:rsidRPr="00093DCE">
        <w:t>，靜音訊號頻率大於</w:t>
      </w:r>
      <w:r w:rsidRPr="00093DCE">
        <w:t>300 Hz</w:t>
      </w:r>
      <w:r w:rsidRPr="00093DCE">
        <w:t>者，每次傳送時間應小於或等於</w:t>
      </w:r>
      <w:r w:rsidRPr="00093DCE">
        <w:t>15</w:t>
      </w:r>
      <w:r w:rsidRPr="00093DCE">
        <w:t>秒；靜音訊號頻率小於或等於</w:t>
      </w:r>
      <w:r w:rsidRPr="00093DCE">
        <w:t>300 Hz</w:t>
      </w:r>
      <w:r w:rsidRPr="00093DCE">
        <w:t>者，不在此限。</w:t>
      </w:r>
    </w:p>
    <w:p w:rsidR="007B31F7" w:rsidRPr="00093DCE" w:rsidRDefault="007B31F7" w:rsidP="00DD15D0">
      <w:pPr>
        <w:pStyle w:val="33117"/>
        <w:spacing w:before="50"/>
      </w:pPr>
      <w:r w:rsidRPr="00093DCE">
        <w:t xml:space="preserve">  </w:t>
      </w:r>
      <w:r w:rsidR="003B6095" w:rsidRPr="00093DCE">
        <w:t xml:space="preserve">      </w:t>
      </w:r>
      <w:r w:rsidRPr="00093DCE">
        <w:t xml:space="preserve">4.5.14.2 </w:t>
      </w:r>
      <w:r w:rsidRPr="00093DCE">
        <w:t>傳送文字簡訊</w:t>
      </w:r>
      <w:r w:rsidRPr="00093DCE">
        <w:t>(text message)</w:t>
      </w:r>
      <w:r w:rsidRPr="00093DCE">
        <w:t>、緊急求救訊號或定位資訊，或要求其他低功率無線電對講機傳送定位資訊之數位資料。傳送數位訊號須為手動操作，但得自動回應其他對講機提供定位資訊之要求並傳送其定位資訊。每次傳送之期間應小於或等於</w:t>
      </w:r>
      <w:r w:rsidRPr="00093DCE">
        <w:t>1</w:t>
      </w:r>
      <w:r w:rsidRPr="00093DCE">
        <w:t>秒，且每</w:t>
      </w:r>
      <w:r w:rsidRPr="00093DCE">
        <w:t>30</w:t>
      </w:r>
      <w:r w:rsidRPr="00093DCE">
        <w:t>秒內傳送次數應小於或等於</w:t>
      </w:r>
      <w:r w:rsidRPr="00093DCE">
        <w:t>1</w:t>
      </w:r>
      <w:r w:rsidRPr="00093DCE">
        <w:t>次，但自動回應其定位資訊者，其次數不在此限。不得具儲存並轉發</w:t>
      </w:r>
      <w:r w:rsidRPr="00093DCE">
        <w:t>(store and forward)</w:t>
      </w:r>
      <w:r w:rsidRPr="00093DCE">
        <w:t>數位資料之功能。</w:t>
      </w:r>
    </w:p>
    <w:p w:rsidR="007B31F7" w:rsidRPr="00093DCE" w:rsidRDefault="007B31F7" w:rsidP="00DE638F">
      <w:pPr>
        <w:tabs>
          <w:tab w:val="left" w:pos="1680"/>
        </w:tabs>
        <w:snapToGrid w:val="0"/>
        <w:spacing w:beforeLines="50" w:line="240" w:lineRule="atLeast"/>
        <w:ind w:firstLineChars="300" w:firstLine="720"/>
        <w:jc w:val="both"/>
      </w:pPr>
      <w:r w:rsidRPr="00093DCE">
        <w:t xml:space="preserve">4.5.15 </w:t>
      </w:r>
      <w:r w:rsidRPr="00093DCE">
        <w:t>不得連接至公眾通信系統。</w:t>
      </w:r>
    </w:p>
    <w:p w:rsidR="00AB7E26" w:rsidRPr="00093DCE" w:rsidRDefault="00AB7E26" w:rsidP="00DE638F">
      <w:pPr>
        <w:tabs>
          <w:tab w:val="left" w:pos="1680"/>
        </w:tabs>
        <w:snapToGrid w:val="0"/>
        <w:spacing w:beforeLines="50" w:line="240" w:lineRule="atLeast"/>
        <w:jc w:val="both"/>
        <w:rPr>
          <w:szCs w:val="24"/>
        </w:rPr>
      </w:pPr>
    </w:p>
    <w:p w:rsidR="00AB7E26" w:rsidRPr="00093DCE" w:rsidRDefault="007818FC" w:rsidP="00DE638F">
      <w:pPr>
        <w:pStyle w:val="20"/>
        <w:numPr>
          <w:ilvl w:val="1"/>
          <w:numId w:val="0"/>
        </w:numPr>
        <w:tabs>
          <w:tab w:val="num" w:pos="960"/>
        </w:tabs>
        <w:snapToGrid w:val="0"/>
        <w:spacing w:beforeLines="150" w:line="240" w:lineRule="atLeast"/>
        <w:ind w:leftChars="200" w:left="912" w:hangingChars="180" w:hanging="432"/>
        <w:jc w:val="both"/>
        <w:rPr>
          <w:rFonts w:ascii="Times New Roman" w:eastAsia="標楷體" w:hAnsi="Times New Roman"/>
          <w:b w:val="0"/>
          <w:bCs w:val="0"/>
          <w:sz w:val="24"/>
        </w:rPr>
      </w:pPr>
      <w:bookmarkStart w:id="153" w:name="_Toc509197363"/>
      <w:bookmarkStart w:id="154" w:name="_Toc175448627"/>
      <w:bookmarkStart w:id="155" w:name="_Toc457400240"/>
      <w:bookmarkStart w:id="156" w:name="_Toc503286318"/>
      <w:r w:rsidRPr="00093DCE">
        <w:rPr>
          <w:rFonts w:ascii="Times New Roman" w:eastAsia="標楷體" w:hAnsi="Times New Roman"/>
          <w:b w:val="0"/>
          <w:bCs w:val="0"/>
          <w:sz w:val="24"/>
        </w:rPr>
        <w:t xml:space="preserve">4.6 </w:t>
      </w:r>
      <w:bookmarkEnd w:id="153"/>
      <w:bookmarkEnd w:id="154"/>
      <w:r w:rsidR="00972765" w:rsidRPr="00093DCE">
        <w:rPr>
          <w:rFonts w:ascii="Times New Roman" w:eastAsia="標楷體" w:hAnsi="Times New Roman"/>
          <w:b w:val="0"/>
          <w:sz w:val="24"/>
          <w:szCs w:val="24"/>
        </w:rPr>
        <w:t>低功率無線電麥克風及無線耳機</w:t>
      </w:r>
      <w:r w:rsidR="00972765" w:rsidRPr="00093DCE">
        <w:rPr>
          <w:rFonts w:ascii="Times New Roman" w:eastAsia="標楷體" w:hAnsi="Times New Roman"/>
          <w:b w:val="0"/>
          <w:sz w:val="24"/>
          <w:szCs w:val="24"/>
        </w:rPr>
        <w:t>(Low-Power Wireless Microphone and Wireless Earphone)</w:t>
      </w:r>
      <w:r w:rsidR="00972765" w:rsidRPr="00093DCE">
        <w:rPr>
          <w:rFonts w:ascii="Times New Roman" w:eastAsia="標楷體" w:hAnsi="Times New Roman"/>
          <w:b w:val="0"/>
          <w:sz w:val="24"/>
          <w:szCs w:val="24"/>
        </w:rPr>
        <w:t>：係以無線發射設備利用無線電波</w:t>
      </w:r>
      <w:r w:rsidR="00972765" w:rsidRPr="00093DCE">
        <w:rPr>
          <w:rFonts w:ascii="Times New Roman" w:eastAsia="標楷體" w:hAnsi="Times New Roman"/>
          <w:b w:val="0"/>
          <w:sz w:val="24"/>
          <w:szCs w:val="24"/>
        </w:rPr>
        <w:t>(radio wave)</w:t>
      </w:r>
      <w:r w:rsidR="00972765" w:rsidRPr="00093DCE">
        <w:rPr>
          <w:rFonts w:ascii="Times New Roman" w:eastAsia="標楷體" w:hAnsi="Times New Roman"/>
          <w:b w:val="0"/>
          <w:sz w:val="24"/>
          <w:szCs w:val="24"/>
        </w:rPr>
        <w:t>傳送語音或音樂至無線接收設備。</w:t>
      </w:r>
      <w:bookmarkEnd w:id="155"/>
      <w:bookmarkEnd w:id="156"/>
    </w:p>
    <w:p w:rsidR="00744DC4" w:rsidRPr="00093DCE" w:rsidRDefault="00972765" w:rsidP="00DD15D0">
      <w:pPr>
        <w:pStyle w:val="31127"/>
        <w:spacing w:before="180"/>
        <w:ind w:leftChars="300" w:hangingChars="250" w:hanging="600"/>
        <w:rPr>
          <w:color w:val="auto"/>
        </w:rPr>
      </w:pPr>
      <w:r w:rsidRPr="00093DCE">
        <w:rPr>
          <w:color w:val="auto"/>
          <w:szCs w:val="24"/>
        </w:rPr>
        <w:t xml:space="preserve">4.6.1 </w:t>
      </w:r>
      <w:r w:rsidRPr="00093DCE">
        <w:rPr>
          <w:color w:val="auto"/>
        </w:rPr>
        <w:t>使用頻率範圍（</w:t>
      </w:r>
      <w:r w:rsidRPr="00093DCE">
        <w:rPr>
          <w:color w:val="auto"/>
        </w:rPr>
        <w:t>frequency range</w:t>
      </w:r>
      <w:r w:rsidRPr="00093DCE">
        <w:rPr>
          <w:color w:val="auto"/>
        </w:rPr>
        <w:t>）：</w:t>
      </w:r>
      <w:r w:rsidRPr="00093DCE">
        <w:rPr>
          <w:color w:val="auto"/>
        </w:rPr>
        <w:t>227.1 MHz</w:t>
      </w:r>
      <w:r w:rsidRPr="00093DCE">
        <w:rPr>
          <w:bCs/>
          <w:color w:val="auto"/>
        </w:rPr>
        <w:t>～</w:t>
      </w:r>
      <w:r w:rsidRPr="00093DCE">
        <w:rPr>
          <w:color w:val="auto"/>
        </w:rPr>
        <w:t>227.4 MHz</w:t>
      </w:r>
      <w:r w:rsidRPr="00093DCE">
        <w:rPr>
          <w:color w:val="auto"/>
        </w:rPr>
        <w:t>、</w:t>
      </w:r>
      <w:r w:rsidRPr="00093DCE">
        <w:rPr>
          <w:color w:val="auto"/>
        </w:rPr>
        <w:t>229.4 MHz</w:t>
      </w:r>
      <w:r w:rsidRPr="00093DCE">
        <w:rPr>
          <w:bCs/>
          <w:color w:val="auto"/>
        </w:rPr>
        <w:t>～</w:t>
      </w:r>
      <w:r w:rsidRPr="00093DCE">
        <w:rPr>
          <w:color w:val="auto"/>
        </w:rPr>
        <w:t>230.0 MHz</w:t>
      </w:r>
      <w:r w:rsidRPr="00093DCE">
        <w:rPr>
          <w:color w:val="auto"/>
        </w:rPr>
        <w:t>、</w:t>
      </w:r>
      <w:r w:rsidRPr="00093DCE">
        <w:rPr>
          <w:color w:val="auto"/>
        </w:rPr>
        <w:t>231.0 MHz</w:t>
      </w:r>
      <w:r w:rsidRPr="00093DCE">
        <w:rPr>
          <w:bCs/>
          <w:color w:val="auto"/>
        </w:rPr>
        <w:t>～</w:t>
      </w:r>
      <w:r w:rsidRPr="00093DCE">
        <w:rPr>
          <w:color w:val="auto"/>
        </w:rPr>
        <w:t>231.9 MHz</w:t>
      </w:r>
      <w:r w:rsidRPr="00093DCE">
        <w:rPr>
          <w:color w:val="auto"/>
        </w:rPr>
        <w:t>、</w:t>
      </w:r>
      <w:r w:rsidRPr="00093DCE">
        <w:rPr>
          <w:color w:val="auto"/>
        </w:rPr>
        <w:t>510 MHz</w:t>
      </w:r>
      <w:r w:rsidRPr="00093DCE">
        <w:rPr>
          <w:bCs/>
          <w:color w:val="auto"/>
        </w:rPr>
        <w:t>～</w:t>
      </w:r>
      <w:r w:rsidRPr="00093DCE">
        <w:rPr>
          <w:color w:val="auto"/>
        </w:rPr>
        <w:t>530 MHz</w:t>
      </w:r>
      <w:r w:rsidRPr="00093DCE">
        <w:rPr>
          <w:color w:val="auto"/>
        </w:rPr>
        <w:t>、</w:t>
      </w:r>
      <w:r w:rsidRPr="00093DCE">
        <w:rPr>
          <w:color w:val="auto"/>
        </w:rPr>
        <w:t>748 MHz</w:t>
      </w:r>
      <w:r w:rsidRPr="00093DCE">
        <w:rPr>
          <w:bCs/>
          <w:color w:val="auto"/>
        </w:rPr>
        <w:t>～</w:t>
      </w:r>
      <w:r w:rsidRPr="00093DCE">
        <w:rPr>
          <w:color w:val="auto"/>
        </w:rPr>
        <w:t>758 MHz</w:t>
      </w:r>
      <w:r w:rsidRPr="00093DCE">
        <w:rPr>
          <w:color w:val="auto"/>
        </w:rPr>
        <w:t>、</w:t>
      </w:r>
      <w:r w:rsidRPr="00093DCE">
        <w:rPr>
          <w:color w:val="auto"/>
        </w:rPr>
        <w:t>803 MHz</w:t>
      </w:r>
      <w:r w:rsidRPr="00093DCE">
        <w:rPr>
          <w:bCs/>
          <w:color w:val="auto"/>
        </w:rPr>
        <w:t>～</w:t>
      </w:r>
      <w:r w:rsidRPr="00093DCE">
        <w:rPr>
          <w:color w:val="auto"/>
        </w:rPr>
        <w:t>806 MHz</w:t>
      </w:r>
      <w:r w:rsidRPr="00093DCE">
        <w:rPr>
          <w:color w:val="auto"/>
        </w:rPr>
        <w:t>、</w:t>
      </w:r>
      <w:r w:rsidRPr="00093DCE">
        <w:rPr>
          <w:color w:val="auto"/>
        </w:rPr>
        <w:t>1790 MHz</w:t>
      </w:r>
      <w:r w:rsidRPr="00093DCE">
        <w:rPr>
          <w:bCs/>
          <w:color w:val="auto"/>
        </w:rPr>
        <w:t>～</w:t>
      </w:r>
      <w:r w:rsidRPr="00093DCE">
        <w:rPr>
          <w:color w:val="auto"/>
        </w:rPr>
        <w:t>1805 MHz</w:t>
      </w:r>
    </w:p>
    <w:p w:rsidR="00972765" w:rsidRPr="00093DCE" w:rsidRDefault="00972765" w:rsidP="00DE638F">
      <w:pPr>
        <w:snapToGrid w:val="0"/>
        <w:spacing w:beforeLines="50" w:line="240" w:lineRule="atLeast"/>
        <w:ind w:firstLineChars="300" w:firstLine="720"/>
        <w:jc w:val="both"/>
      </w:pPr>
      <w:r w:rsidRPr="00093DCE">
        <w:t xml:space="preserve">4.6.2 </w:t>
      </w:r>
      <w:r w:rsidRPr="00093DCE">
        <w:t>必需頻帶寬度（</w:t>
      </w:r>
      <w:r w:rsidRPr="00093DCE">
        <w:t>necessary bandwidth</w:t>
      </w:r>
      <w:r w:rsidRPr="00093DCE">
        <w:t>）：</w:t>
      </w:r>
    </w:p>
    <w:p w:rsidR="00972765" w:rsidRDefault="00972765" w:rsidP="00DD15D0">
      <w:pPr>
        <w:pStyle w:val="33117"/>
        <w:spacing w:before="50"/>
      </w:pPr>
      <w:r w:rsidRPr="00093DCE">
        <w:t xml:space="preserve">  </w:t>
      </w:r>
      <w:r w:rsidR="003B6095" w:rsidRPr="00093DCE">
        <w:t xml:space="preserve">      </w:t>
      </w:r>
      <w:r w:rsidRPr="00093DCE">
        <w:t xml:space="preserve">4.6.2.1 </w:t>
      </w:r>
      <w:r w:rsidRPr="00093DCE">
        <w:t>操作頻率</w:t>
      </w:r>
      <w:r w:rsidRPr="00093DCE">
        <w:t>(fc)</w:t>
      </w:r>
      <w:r w:rsidRPr="00093DCE">
        <w:t>小於</w:t>
      </w:r>
      <w:r w:rsidRPr="00093DCE">
        <w:t>1 GHz</w:t>
      </w:r>
      <w:r w:rsidRPr="00093DCE">
        <w:t>之系統，其必需頻帶寬度應小於或等於</w:t>
      </w:r>
      <w:r w:rsidRPr="00093DCE">
        <w:t>200 kHz</w:t>
      </w:r>
      <w:r w:rsidRPr="00093DCE">
        <w:t>，並符合下列二表之遮罩標準。</w:t>
      </w:r>
    </w:p>
    <w:p w:rsidR="00DD15D0" w:rsidRDefault="00DD15D0" w:rsidP="00DD15D0">
      <w:pPr>
        <w:pStyle w:val="33117"/>
        <w:spacing w:before="50"/>
      </w:pPr>
    </w:p>
    <w:p w:rsidR="00DD15D0" w:rsidRPr="00093DCE" w:rsidRDefault="00DD15D0" w:rsidP="00DD15D0">
      <w:pPr>
        <w:pStyle w:val="33117"/>
        <w:spacing w:before="50"/>
      </w:pPr>
    </w:p>
    <w:p w:rsidR="00972765" w:rsidRPr="00093DCE" w:rsidRDefault="00972765" w:rsidP="00DE638F">
      <w:pPr>
        <w:snapToGrid w:val="0"/>
        <w:spacing w:beforeLines="50" w:line="240" w:lineRule="atLeast"/>
        <w:ind w:firstLineChars="300" w:firstLine="720"/>
        <w:jc w:val="both"/>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1688"/>
        <w:gridCol w:w="768"/>
        <w:gridCol w:w="790"/>
        <w:gridCol w:w="1275"/>
        <w:gridCol w:w="1417"/>
        <w:gridCol w:w="1558"/>
      </w:tblGrid>
      <w:tr w:rsidR="00972765" w:rsidRPr="00093DCE" w:rsidTr="007E5E3E">
        <w:trPr>
          <w:cantSplit/>
          <w:trHeight w:val="398"/>
        </w:trPr>
        <w:tc>
          <w:tcPr>
            <w:tcW w:w="1155" w:type="pct"/>
            <w:vMerge w:val="restart"/>
            <w:vAlign w:val="center"/>
          </w:tcPr>
          <w:p w:rsidR="00972765" w:rsidRPr="00093DCE" w:rsidRDefault="00972765" w:rsidP="00972765">
            <w:pPr>
              <w:spacing w:line="0" w:lineRule="atLeast"/>
              <w:ind w:leftChars="-18" w:left="1053" w:hangingChars="498" w:hanging="1096"/>
              <w:jc w:val="center"/>
              <w:rPr>
                <w:spacing w:val="-10"/>
                <w:szCs w:val="24"/>
              </w:rPr>
            </w:pPr>
            <w:r w:rsidRPr="00093DCE">
              <w:rPr>
                <w:spacing w:val="-10"/>
                <w:szCs w:val="24"/>
              </w:rPr>
              <w:t>偏移量</w:t>
            </w:r>
            <w:r w:rsidRPr="00093DCE">
              <w:rPr>
                <w:spacing w:val="-10"/>
                <w:szCs w:val="24"/>
              </w:rPr>
              <w:t xml:space="preserve"> </w:t>
            </w:r>
            <w:r w:rsidRPr="00093DCE">
              <w:rPr>
                <w:spacing w:val="-10"/>
                <w:szCs w:val="24"/>
              </w:rPr>
              <w:sym w:font="Symbol" w:char="F044"/>
            </w:r>
            <w:r w:rsidRPr="00093DCE">
              <w:rPr>
                <w:spacing w:val="-10"/>
                <w:szCs w:val="24"/>
              </w:rPr>
              <w:t>f</w:t>
            </w:r>
          </w:p>
        </w:tc>
        <w:tc>
          <w:tcPr>
            <w:tcW w:w="3845" w:type="pct"/>
            <w:gridSpan w:val="6"/>
            <w:vAlign w:val="center"/>
          </w:tcPr>
          <w:p w:rsidR="00972765" w:rsidRPr="00093DCE" w:rsidRDefault="00972765" w:rsidP="00972765">
            <w:pPr>
              <w:spacing w:line="0" w:lineRule="atLeast"/>
              <w:ind w:leftChars="-12" w:left="1436" w:hangingChars="666" w:hanging="1465"/>
              <w:jc w:val="center"/>
              <w:rPr>
                <w:spacing w:val="-10"/>
                <w:szCs w:val="24"/>
              </w:rPr>
            </w:pPr>
            <w:r w:rsidRPr="00093DCE">
              <w:rPr>
                <w:spacing w:val="-10"/>
                <w:szCs w:val="24"/>
              </w:rPr>
              <w:t>類比式系統</w:t>
            </w:r>
          </w:p>
        </w:tc>
      </w:tr>
      <w:tr w:rsidR="00972765" w:rsidRPr="00093DCE" w:rsidTr="007E5E3E">
        <w:trPr>
          <w:cantSplit/>
          <w:trHeight w:val="397"/>
        </w:trPr>
        <w:tc>
          <w:tcPr>
            <w:tcW w:w="1155" w:type="pct"/>
            <w:vMerge/>
            <w:vAlign w:val="center"/>
          </w:tcPr>
          <w:p w:rsidR="00972765" w:rsidRPr="00093DCE" w:rsidRDefault="00972765" w:rsidP="00972765">
            <w:pPr>
              <w:spacing w:line="0" w:lineRule="atLeast"/>
              <w:ind w:leftChars="-18" w:left="1053" w:hangingChars="498" w:hanging="1096"/>
              <w:rPr>
                <w:spacing w:val="-10"/>
                <w:szCs w:val="24"/>
              </w:rPr>
            </w:pPr>
          </w:p>
        </w:tc>
        <w:tc>
          <w:tcPr>
            <w:tcW w:w="866" w:type="pct"/>
            <w:vAlign w:val="center"/>
          </w:tcPr>
          <w:p w:rsidR="00972765" w:rsidRPr="00093DCE" w:rsidRDefault="00972765" w:rsidP="00972765">
            <w:pPr>
              <w:spacing w:line="0" w:lineRule="atLeast"/>
              <w:ind w:leftChars="1" w:left="1236" w:hangingChars="561" w:hanging="1234"/>
              <w:jc w:val="center"/>
              <w:rPr>
                <w:spacing w:val="-10"/>
                <w:szCs w:val="24"/>
              </w:rPr>
            </w:pPr>
            <w:r w:rsidRPr="00093DCE">
              <w:rPr>
                <w:spacing w:val="-10"/>
                <w:szCs w:val="24"/>
              </w:rPr>
              <w:t>限制值</w:t>
            </w:r>
          </w:p>
          <w:p w:rsidR="00972765" w:rsidRPr="00093DCE" w:rsidRDefault="00972765" w:rsidP="00972765">
            <w:pPr>
              <w:spacing w:line="0" w:lineRule="atLeast"/>
              <w:ind w:leftChars="12" w:left="1215" w:hangingChars="539" w:hanging="1186"/>
              <w:jc w:val="center"/>
              <w:rPr>
                <w:spacing w:val="-10"/>
                <w:szCs w:val="24"/>
              </w:rPr>
            </w:pPr>
            <w:r w:rsidRPr="00093DCE">
              <w:rPr>
                <w:spacing w:val="-10"/>
                <w:szCs w:val="24"/>
              </w:rPr>
              <w:t>Limit</w:t>
            </w:r>
          </w:p>
          <w:p w:rsidR="00972765" w:rsidRPr="00093DCE" w:rsidRDefault="00972765" w:rsidP="00972765">
            <w:pPr>
              <w:spacing w:line="0" w:lineRule="atLeast"/>
              <w:ind w:leftChars="6" w:left="1224" w:hangingChars="550" w:hanging="1210"/>
              <w:jc w:val="center"/>
              <w:rPr>
                <w:spacing w:val="-10"/>
                <w:szCs w:val="24"/>
              </w:rPr>
            </w:pPr>
            <w:r w:rsidRPr="00093DCE">
              <w:rPr>
                <w:spacing w:val="-10"/>
                <w:szCs w:val="24"/>
              </w:rPr>
              <w:t>(dBc)</w:t>
            </w:r>
          </w:p>
        </w:tc>
        <w:tc>
          <w:tcPr>
            <w:tcW w:w="394" w:type="pct"/>
            <w:vAlign w:val="center"/>
          </w:tcPr>
          <w:p w:rsidR="00972765" w:rsidRPr="00093DCE" w:rsidRDefault="00972765" w:rsidP="00972765">
            <w:pPr>
              <w:spacing w:line="0" w:lineRule="atLeast"/>
              <w:ind w:leftChars="-5" w:left="1037" w:hangingChars="477" w:hanging="1049"/>
              <w:jc w:val="center"/>
              <w:rPr>
                <w:spacing w:val="-10"/>
                <w:szCs w:val="24"/>
              </w:rPr>
            </w:pPr>
            <w:r w:rsidRPr="00093DCE">
              <w:rPr>
                <w:spacing w:val="-10"/>
                <w:szCs w:val="24"/>
              </w:rPr>
              <w:t>RBW</w:t>
            </w:r>
          </w:p>
        </w:tc>
        <w:tc>
          <w:tcPr>
            <w:tcW w:w="405" w:type="pct"/>
            <w:vAlign w:val="center"/>
          </w:tcPr>
          <w:p w:rsidR="00972765" w:rsidRPr="00093DCE" w:rsidRDefault="00972765" w:rsidP="00972765">
            <w:pPr>
              <w:spacing w:line="0" w:lineRule="atLeast"/>
              <w:ind w:leftChars="1" w:left="1032" w:hangingChars="468" w:hanging="1030"/>
              <w:jc w:val="center"/>
              <w:rPr>
                <w:spacing w:val="-10"/>
                <w:szCs w:val="24"/>
              </w:rPr>
            </w:pPr>
            <w:r w:rsidRPr="00093DCE">
              <w:rPr>
                <w:spacing w:val="-10"/>
                <w:szCs w:val="24"/>
              </w:rPr>
              <w:t>VBW</w:t>
            </w:r>
          </w:p>
        </w:tc>
        <w:tc>
          <w:tcPr>
            <w:tcW w:w="654" w:type="pct"/>
            <w:vAlign w:val="center"/>
          </w:tcPr>
          <w:p w:rsidR="00972765" w:rsidRPr="00093DCE" w:rsidRDefault="00972765" w:rsidP="00972765">
            <w:pPr>
              <w:spacing w:line="0" w:lineRule="atLeast"/>
              <w:jc w:val="center"/>
              <w:rPr>
                <w:spacing w:val="-6"/>
                <w:szCs w:val="24"/>
              </w:rPr>
            </w:pPr>
            <w:r w:rsidRPr="00093DCE">
              <w:rPr>
                <w:spacing w:val="-6"/>
                <w:szCs w:val="24"/>
              </w:rPr>
              <w:t>檢波器</w:t>
            </w:r>
          </w:p>
          <w:p w:rsidR="00972765" w:rsidRPr="00093DCE" w:rsidRDefault="00972765" w:rsidP="00972765">
            <w:pPr>
              <w:spacing w:line="0" w:lineRule="atLeast"/>
              <w:jc w:val="center"/>
              <w:rPr>
                <w:spacing w:val="-10"/>
                <w:szCs w:val="24"/>
              </w:rPr>
            </w:pPr>
            <w:r w:rsidRPr="00093DCE">
              <w:rPr>
                <w:spacing w:val="-6"/>
                <w:szCs w:val="24"/>
              </w:rPr>
              <w:t>Detector</w:t>
            </w:r>
          </w:p>
        </w:tc>
        <w:tc>
          <w:tcPr>
            <w:tcW w:w="727" w:type="pct"/>
            <w:vAlign w:val="center"/>
          </w:tcPr>
          <w:p w:rsidR="00972765" w:rsidRPr="00093DCE" w:rsidRDefault="00972765" w:rsidP="00972765">
            <w:pPr>
              <w:spacing w:line="0" w:lineRule="atLeast"/>
              <w:jc w:val="center"/>
              <w:rPr>
                <w:spacing w:val="-10"/>
                <w:szCs w:val="24"/>
              </w:rPr>
            </w:pPr>
            <w:r w:rsidRPr="00093DCE">
              <w:rPr>
                <w:spacing w:val="-10"/>
                <w:szCs w:val="24"/>
              </w:rPr>
              <w:t>追蹤</w:t>
            </w:r>
          </w:p>
          <w:p w:rsidR="00972765" w:rsidRPr="00093DCE" w:rsidRDefault="00972765" w:rsidP="00972765">
            <w:pPr>
              <w:spacing w:line="0" w:lineRule="atLeast"/>
              <w:jc w:val="center"/>
              <w:rPr>
                <w:spacing w:val="-10"/>
                <w:szCs w:val="24"/>
              </w:rPr>
            </w:pPr>
            <w:r w:rsidRPr="00093DCE">
              <w:rPr>
                <w:spacing w:val="-10"/>
                <w:szCs w:val="24"/>
              </w:rPr>
              <w:t>Trace</w:t>
            </w:r>
          </w:p>
        </w:tc>
        <w:tc>
          <w:tcPr>
            <w:tcW w:w="800" w:type="pct"/>
            <w:vAlign w:val="center"/>
          </w:tcPr>
          <w:p w:rsidR="00972765" w:rsidRPr="00093DCE" w:rsidRDefault="00972765" w:rsidP="00972765">
            <w:pPr>
              <w:spacing w:line="0" w:lineRule="atLeast"/>
              <w:jc w:val="center"/>
              <w:rPr>
                <w:spacing w:val="-10"/>
                <w:szCs w:val="24"/>
              </w:rPr>
            </w:pPr>
            <w:r w:rsidRPr="00093DCE">
              <w:rPr>
                <w:spacing w:val="-10"/>
                <w:szCs w:val="24"/>
              </w:rPr>
              <w:t>掃描</w:t>
            </w:r>
          </w:p>
          <w:p w:rsidR="00972765" w:rsidRPr="00093DCE" w:rsidRDefault="00972765" w:rsidP="00972765">
            <w:pPr>
              <w:spacing w:line="0" w:lineRule="atLeast"/>
              <w:jc w:val="center"/>
              <w:rPr>
                <w:spacing w:val="-10"/>
                <w:szCs w:val="24"/>
              </w:rPr>
            </w:pPr>
            <w:r w:rsidRPr="00093DCE">
              <w:rPr>
                <w:spacing w:val="-10"/>
                <w:szCs w:val="24"/>
              </w:rPr>
              <w:t>頻率寬度</w:t>
            </w:r>
          </w:p>
          <w:p w:rsidR="00972765" w:rsidRPr="00093DCE" w:rsidRDefault="00972765" w:rsidP="00972765">
            <w:pPr>
              <w:spacing w:line="0" w:lineRule="atLeast"/>
              <w:jc w:val="center"/>
              <w:rPr>
                <w:spacing w:val="-10"/>
                <w:szCs w:val="24"/>
              </w:rPr>
            </w:pPr>
            <w:r w:rsidRPr="00093DCE">
              <w:rPr>
                <w:spacing w:val="-10"/>
                <w:szCs w:val="24"/>
              </w:rPr>
              <w:t>Span</w:t>
            </w:r>
          </w:p>
        </w:tc>
      </w:tr>
      <w:tr w:rsidR="00972765" w:rsidRPr="00093DCE" w:rsidTr="007E5E3E">
        <w:trPr>
          <w:cantSplit/>
        </w:trPr>
        <w:tc>
          <w:tcPr>
            <w:tcW w:w="1155" w:type="pct"/>
            <w:vAlign w:val="center"/>
          </w:tcPr>
          <w:p w:rsidR="00972765" w:rsidRPr="00093DCE" w:rsidRDefault="00972765" w:rsidP="007E5E3E">
            <w:pPr>
              <w:spacing w:line="0" w:lineRule="atLeast"/>
              <w:ind w:leftChars="-18" w:left="1053" w:hangingChars="498" w:hanging="1096"/>
              <w:jc w:val="center"/>
              <w:rPr>
                <w:spacing w:val="-10"/>
                <w:szCs w:val="24"/>
              </w:rPr>
            </w:pPr>
            <w:r w:rsidRPr="00093DCE">
              <w:rPr>
                <w:spacing w:val="-10"/>
                <w:szCs w:val="24"/>
              </w:rPr>
              <w:t xml:space="preserve">± (0 ≤ </w:t>
            </w:r>
            <w:r w:rsidRPr="00093DCE">
              <w:rPr>
                <w:spacing w:val="-10"/>
                <w:szCs w:val="24"/>
              </w:rPr>
              <w:sym w:font="Symbol" w:char="F044"/>
            </w:r>
            <w:r w:rsidRPr="00093DCE">
              <w:rPr>
                <w:spacing w:val="-10"/>
                <w:szCs w:val="24"/>
              </w:rPr>
              <w:t>f ≤ 0.35B)</w:t>
            </w:r>
          </w:p>
        </w:tc>
        <w:tc>
          <w:tcPr>
            <w:tcW w:w="866" w:type="pct"/>
          </w:tcPr>
          <w:p w:rsidR="00972765" w:rsidRPr="00093DCE" w:rsidRDefault="00972765" w:rsidP="007E5E3E">
            <w:pPr>
              <w:spacing w:line="0" w:lineRule="atLeast"/>
              <w:ind w:leftChars="1" w:left="1038" w:hangingChars="471" w:hanging="1036"/>
              <w:jc w:val="center"/>
              <w:rPr>
                <w:spacing w:val="-10"/>
                <w:szCs w:val="24"/>
              </w:rPr>
            </w:pPr>
            <w:r w:rsidRPr="00093DCE">
              <w:rPr>
                <w:spacing w:val="-10"/>
                <w:szCs w:val="24"/>
              </w:rPr>
              <w:t>0 ~ -20(</w:t>
            </w:r>
            <w:r w:rsidRPr="00093DCE">
              <w:rPr>
                <w:spacing w:val="-10"/>
                <w:szCs w:val="24"/>
              </w:rPr>
              <w:t>註</w:t>
            </w:r>
            <w:r w:rsidRPr="00093DCE">
              <w:rPr>
                <w:spacing w:val="-10"/>
                <w:szCs w:val="24"/>
              </w:rPr>
              <w:t>1)</w:t>
            </w:r>
          </w:p>
        </w:tc>
        <w:tc>
          <w:tcPr>
            <w:tcW w:w="39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405"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65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RMS</w:t>
            </w:r>
          </w:p>
        </w:tc>
        <w:tc>
          <w:tcPr>
            <w:tcW w:w="727" w:type="pct"/>
            <w:vAlign w:val="center"/>
          </w:tcPr>
          <w:p w:rsidR="00972765" w:rsidRPr="00093DCE" w:rsidRDefault="00972765" w:rsidP="007E5E3E">
            <w:pPr>
              <w:spacing w:line="0" w:lineRule="atLeast"/>
              <w:ind w:leftChars="-11" w:left="1043" w:hangingChars="486" w:hanging="1069"/>
              <w:jc w:val="center"/>
              <w:rPr>
                <w:spacing w:val="-10"/>
                <w:szCs w:val="24"/>
              </w:rPr>
            </w:pPr>
            <w:r w:rsidRPr="00093DCE">
              <w:rPr>
                <w:spacing w:val="-10"/>
                <w:szCs w:val="24"/>
              </w:rPr>
              <w:t>Max Hold</w:t>
            </w:r>
          </w:p>
        </w:tc>
        <w:tc>
          <w:tcPr>
            <w:tcW w:w="800" w:type="pct"/>
            <w:vAlign w:val="center"/>
          </w:tcPr>
          <w:p w:rsidR="00972765" w:rsidRPr="00093DCE" w:rsidRDefault="00972765" w:rsidP="007E5E3E">
            <w:pPr>
              <w:spacing w:line="0" w:lineRule="atLeast"/>
              <w:ind w:leftChars="-27" w:left="1059" w:hangingChars="511" w:hanging="1124"/>
              <w:jc w:val="center"/>
              <w:rPr>
                <w:spacing w:val="-10"/>
                <w:szCs w:val="24"/>
              </w:rPr>
            </w:pPr>
            <w:r w:rsidRPr="00093DCE">
              <w:rPr>
                <w:spacing w:val="-10"/>
                <w:szCs w:val="24"/>
              </w:rPr>
              <w:t>fc ± 1MHz</w:t>
            </w:r>
          </w:p>
        </w:tc>
      </w:tr>
      <w:tr w:rsidR="00972765" w:rsidRPr="00093DCE" w:rsidTr="007E5E3E">
        <w:trPr>
          <w:cantSplit/>
        </w:trPr>
        <w:tc>
          <w:tcPr>
            <w:tcW w:w="1155" w:type="pct"/>
            <w:vAlign w:val="center"/>
          </w:tcPr>
          <w:p w:rsidR="00972765" w:rsidRPr="00093DCE" w:rsidRDefault="00972765" w:rsidP="007E5E3E">
            <w:pPr>
              <w:spacing w:line="0" w:lineRule="atLeast"/>
              <w:ind w:leftChars="-18" w:left="1053" w:hangingChars="498" w:hanging="1096"/>
              <w:jc w:val="center"/>
              <w:rPr>
                <w:spacing w:val="-10"/>
                <w:szCs w:val="24"/>
              </w:rPr>
            </w:pPr>
            <w:r w:rsidRPr="00093DCE">
              <w:rPr>
                <w:spacing w:val="-10"/>
                <w:szCs w:val="24"/>
              </w:rPr>
              <w:t xml:space="preserve">± (0.35B ≤ </w:t>
            </w:r>
            <w:r w:rsidRPr="00093DCE">
              <w:rPr>
                <w:spacing w:val="-10"/>
                <w:szCs w:val="24"/>
              </w:rPr>
              <w:sym w:font="Symbol" w:char="F044"/>
            </w:r>
            <w:r w:rsidRPr="00093DCE">
              <w:rPr>
                <w:spacing w:val="-10"/>
                <w:szCs w:val="24"/>
              </w:rPr>
              <w:t>f ≤ 0.5B)</w:t>
            </w:r>
          </w:p>
        </w:tc>
        <w:tc>
          <w:tcPr>
            <w:tcW w:w="866" w:type="pct"/>
          </w:tcPr>
          <w:p w:rsidR="00972765" w:rsidRPr="00093DCE" w:rsidRDefault="00972765" w:rsidP="007E5E3E">
            <w:pPr>
              <w:spacing w:line="0" w:lineRule="atLeast"/>
              <w:jc w:val="center"/>
              <w:rPr>
                <w:spacing w:val="-10"/>
                <w:szCs w:val="24"/>
              </w:rPr>
            </w:pPr>
            <w:r w:rsidRPr="00093DCE">
              <w:rPr>
                <w:spacing w:val="-10"/>
                <w:szCs w:val="24"/>
              </w:rPr>
              <w:t>-20 ~ -60</w:t>
            </w:r>
            <w:r w:rsidRPr="00093DCE">
              <w:rPr>
                <w:noProof/>
                <w:spacing w:val="-10"/>
                <w:szCs w:val="24"/>
                <w:lang w:val="en-GB"/>
              </w:rPr>
              <w:t>(</w:t>
            </w:r>
            <w:r w:rsidRPr="00093DCE">
              <w:rPr>
                <w:noProof/>
                <w:spacing w:val="-10"/>
                <w:szCs w:val="24"/>
                <w:lang w:val="en-GB"/>
              </w:rPr>
              <w:t>註</w:t>
            </w:r>
            <w:r w:rsidRPr="00093DCE">
              <w:rPr>
                <w:noProof/>
                <w:spacing w:val="-10"/>
                <w:szCs w:val="24"/>
                <w:lang w:val="en-GB"/>
              </w:rPr>
              <w:t>1)</w:t>
            </w:r>
          </w:p>
        </w:tc>
        <w:tc>
          <w:tcPr>
            <w:tcW w:w="39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405"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65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noProof/>
                <w:spacing w:val="-10"/>
                <w:szCs w:val="24"/>
                <w:lang w:val="en-GB"/>
              </w:rPr>
              <w:t>RMS</w:t>
            </w:r>
          </w:p>
        </w:tc>
        <w:tc>
          <w:tcPr>
            <w:tcW w:w="727" w:type="pct"/>
            <w:vAlign w:val="center"/>
          </w:tcPr>
          <w:p w:rsidR="00972765" w:rsidRPr="00093DCE" w:rsidRDefault="00972765" w:rsidP="007E5E3E">
            <w:pPr>
              <w:spacing w:line="0" w:lineRule="atLeast"/>
              <w:ind w:leftChars="-11" w:left="1043" w:hangingChars="486" w:hanging="1069"/>
              <w:jc w:val="center"/>
              <w:rPr>
                <w:spacing w:val="-10"/>
                <w:szCs w:val="24"/>
              </w:rPr>
            </w:pPr>
            <w:r w:rsidRPr="00093DCE">
              <w:rPr>
                <w:spacing w:val="-10"/>
                <w:szCs w:val="24"/>
              </w:rPr>
              <w:t>Max Hold</w:t>
            </w:r>
          </w:p>
        </w:tc>
        <w:tc>
          <w:tcPr>
            <w:tcW w:w="800" w:type="pct"/>
            <w:vAlign w:val="center"/>
          </w:tcPr>
          <w:p w:rsidR="00972765" w:rsidRPr="00093DCE" w:rsidRDefault="00972765" w:rsidP="007E5E3E">
            <w:pPr>
              <w:spacing w:line="0" w:lineRule="atLeast"/>
              <w:ind w:leftChars="-27" w:left="1059" w:hangingChars="511" w:hanging="1124"/>
              <w:jc w:val="center"/>
              <w:rPr>
                <w:spacing w:val="-10"/>
                <w:szCs w:val="24"/>
              </w:rPr>
            </w:pPr>
            <w:r w:rsidRPr="00093DCE">
              <w:rPr>
                <w:spacing w:val="-10"/>
                <w:szCs w:val="24"/>
              </w:rPr>
              <w:t>fc ± 1MHz</w:t>
            </w:r>
          </w:p>
        </w:tc>
      </w:tr>
      <w:tr w:rsidR="00972765" w:rsidRPr="00093DCE" w:rsidTr="007E5E3E">
        <w:trPr>
          <w:cantSplit/>
        </w:trPr>
        <w:tc>
          <w:tcPr>
            <w:tcW w:w="1155" w:type="pct"/>
            <w:vAlign w:val="center"/>
          </w:tcPr>
          <w:p w:rsidR="00972765" w:rsidRPr="00093DCE" w:rsidRDefault="00972765" w:rsidP="007E5E3E">
            <w:pPr>
              <w:spacing w:line="0" w:lineRule="atLeast"/>
              <w:ind w:leftChars="-18" w:left="1053" w:hangingChars="498" w:hanging="1096"/>
              <w:jc w:val="center"/>
              <w:rPr>
                <w:spacing w:val="-10"/>
                <w:szCs w:val="24"/>
              </w:rPr>
            </w:pPr>
            <w:r w:rsidRPr="00093DCE">
              <w:rPr>
                <w:spacing w:val="-10"/>
                <w:szCs w:val="24"/>
              </w:rPr>
              <w:t xml:space="preserve">± (0.5B ≤ </w:t>
            </w:r>
            <w:r w:rsidRPr="00093DCE">
              <w:rPr>
                <w:spacing w:val="-10"/>
                <w:szCs w:val="24"/>
              </w:rPr>
              <w:sym w:font="Symbol" w:char="F044"/>
            </w:r>
            <w:r w:rsidRPr="00093DCE">
              <w:rPr>
                <w:spacing w:val="-10"/>
                <w:szCs w:val="24"/>
              </w:rPr>
              <w:t>f ≤ B)</w:t>
            </w:r>
          </w:p>
        </w:tc>
        <w:tc>
          <w:tcPr>
            <w:tcW w:w="866" w:type="pct"/>
          </w:tcPr>
          <w:p w:rsidR="00972765" w:rsidRPr="00093DCE" w:rsidRDefault="00972765" w:rsidP="007E5E3E">
            <w:pPr>
              <w:spacing w:line="0" w:lineRule="atLeast"/>
              <w:jc w:val="center"/>
              <w:rPr>
                <w:spacing w:val="-10"/>
                <w:szCs w:val="24"/>
              </w:rPr>
            </w:pPr>
            <w:r w:rsidRPr="00093DCE">
              <w:rPr>
                <w:spacing w:val="-10"/>
                <w:szCs w:val="24"/>
              </w:rPr>
              <w:t>-60 ~ -80</w:t>
            </w:r>
            <w:r w:rsidRPr="00093DCE">
              <w:rPr>
                <w:noProof/>
                <w:spacing w:val="-10"/>
                <w:szCs w:val="24"/>
                <w:lang w:val="en-GB"/>
              </w:rPr>
              <w:t>(</w:t>
            </w:r>
            <w:r w:rsidRPr="00093DCE">
              <w:rPr>
                <w:noProof/>
                <w:spacing w:val="-10"/>
                <w:szCs w:val="24"/>
                <w:lang w:val="en-GB"/>
              </w:rPr>
              <w:t>註</w:t>
            </w:r>
            <w:r w:rsidRPr="00093DCE">
              <w:rPr>
                <w:noProof/>
                <w:spacing w:val="-10"/>
                <w:szCs w:val="24"/>
                <w:lang w:val="en-GB"/>
              </w:rPr>
              <w:t>1)</w:t>
            </w:r>
          </w:p>
        </w:tc>
        <w:tc>
          <w:tcPr>
            <w:tcW w:w="39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405"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65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RMS</w:t>
            </w:r>
          </w:p>
        </w:tc>
        <w:tc>
          <w:tcPr>
            <w:tcW w:w="727" w:type="pct"/>
            <w:vAlign w:val="center"/>
          </w:tcPr>
          <w:p w:rsidR="00972765" w:rsidRPr="00093DCE" w:rsidRDefault="00972765" w:rsidP="007E5E3E">
            <w:pPr>
              <w:spacing w:line="0" w:lineRule="atLeast"/>
              <w:ind w:leftChars="-11" w:left="1043" w:hangingChars="486" w:hanging="1069"/>
              <w:jc w:val="center"/>
              <w:rPr>
                <w:spacing w:val="-10"/>
                <w:szCs w:val="24"/>
              </w:rPr>
            </w:pPr>
            <w:r w:rsidRPr="00093DCE">
              <w:rPr>
                <w:spacing w:val="-10"/>
                <w:szCs w:val="24"/>
              </w:rPr>
              <w:t>Max Hold</w:t>
            </w:r>
          </w:p>
        </w:tc>
        <w:tc>
          <w:tcPr>
            <w:tcW w:w="800" w:type="pct"/>
            <w:vAlign w:val="center"/>
          </w:tcPr>
          <w:p w:rsidR="00972765" w:rsidRPr="00093DCE" w:rsidRDefault="00972765" w:rsidP="007E5E3E">
            <w:pPr>
              <w:spacing w:line="0" w:lineRule="atLeast"/>
              <w:ind w:leftChars="-27" w:left="1059" w:hangingChars="511" w:hanging="1124"/>
              <w:jc w:val="center"/>
              <w:rPr>
                <w:spacing w:val="-10"/>
                <w:szCs w:val="24"/>
              </w:rPr>
            </w:pPr>
            <w:r w:rsidRPr="00093DCE">
              <w:rPr>
                <w:spacing w:val="-10"/>
                <w:szCs w:val="24"/>
              </w:rPr>
              <w:t>fc ± 1MHz</w:t>
            </w:r>
          </w:p>
        </w:tc>
      </w:tr>
      <w:tr w:rsidR="00972765" w:rsidRPr="00093DCE" w:rsidTr="007E5E3E">
        <w:trPr>
          <w:cantSplit/>
        </w:trPr>
        <w:tc>
          <w:tcPr>
            <w:tcW w:w="1155" w:type="pct"/>
            <w:vAlign w:val="center"/>
          </w:tcPr>
          <w:p w:rsidR="00972765" w:rsidRPr="00093DCE" w:rsidRDefault="00972765" w:rsidP="007E5E3E">
            <w:pPr>
              <w:spacing w:line="0" w:lineRule="atLeast"/>
              <w:ind w:leftChars="-18" w:left="1053" w:hangingChars="498" w:hanging="1096"/>
              <w:jc w:val="center"/>
              <w:rPr>
                <w:spacing w:val="-10"/>
                <w:szCs w:val="24"/>
              </w:rPr>
            </w:pPr>
            <w:r w:rsidRPr="00093DCE">
              <w:rPr>
                <w:spacing w:val="-10"/>
                <w:szCs w:val="24"/>
              </w:rPr>
              <w:t xml:space="preserve">± (B ≤ </w:t>
            </w:r>
            <w:r w:rsidRPr="00093DCE">
              <w:rPr>
                <w:spacing w:val="-10"/>
                <w:szCs w:val="24"/>
              </w:rPr>
              <w:sym w:font="Symbol" w:char="F044"/>
            </w:r>
            <w:r w:rsidRPr="00093DCE">
              <w:rPr>
                <w:spacing w:val="-10"/>
                <w:szCs w:val="24"/>
              </w:rPr>
              <w:t>f ≤ 1MHz)</w:t>
            </w:r>
          </w:p>
        </w:tc>
        <w:tc>
          <w:tcPr>
            <w:tcW w:w="866" w:type="pct"/>
          </w:tcPr>
          <w:p w:rsidR="00972765" w:rsidRPr="00093DCE" w:rsidRDefault="00972765" w:rsidP="007E5E3E">
            <w:pPr>
              <w:spacing w:line="0" w:lineRule="atLeast"/>
              <w:jc w:val="center"/>
              <w:rPr>
                <w:spacing w:val="-10"/>
                <w:szCs w:val="24"/>
              </w:rPr>
            </w:pPr>
            <w:r w:rsidRPr="00093DCE">
              <w:rPr>
                <w:spacing w:val="-10"/>
                <w:szCs w:val="24"/>
              </w:rPr>
              <w:t>-80 ~ -90</w:t>
            </w:r>
            <w:r w:rsidRPr="00093DCE">
              <w:rPr>
                <w:noProof/>
                <w:spacing w:val="-10"/>
                <w:szCs w:val="24"/>
                <w:lang w:val="en-GB"/>
              </w:rPr>
              <w:t>(</w:t>
            </w:r>
            <w:r w:rsidRPr="00093DCE">
              <w:rPr>
                <w:noProof/>
                <w:spacing w:val="-10"/>
                <w:szCs w:val="24"/>
                <w:lang w:val="en-GB"/>
              </w:rPr>
              <w:t>註</w:t>
            </w:r>
            <w:r w:rsidRPr="00093DCE">
              <w:rPr>
                <w:noProof/>
                <w:spacing w:val="-10"/>
                <w:szCs w:val="24"/>
                <w:lang w:val="en-GB"/>
              </w:rPr>
              <w:t>1)</w:t>
            </w:r>
          </w:p>
        </w:tc>
        <w:tc>
          <w:tcPr>
            <w:tcW w:w="39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405"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1kHz</w:t>
            </w:r>
          </w:p>
        </w:tc>
        <w:tc>
          <w:tcPr>
            <w:tcW w:w="654" w:type="pct"/>
            <w:vAlign w:val="center"/>
          </w:tcPr>
          <w:p w:rsidR="00972765" w:rsidRPr="00093DCE" w:rsidRDefault="00972765" w:rsidP="007E5E3E">
            <w:pPr>
              <w:spacing w:line="0" w:lineRule="atLeast"/>
              <w:ind w:leftChars="-5" w:left="1037" w:hangingChars="477" w:hanging="1049"/>
              <w:jc w:val="center"/>
              <w:rPr>
                <w:spacing w:val="-10"/>
                <w:szCs w:val="24"/>
              </w:rPr>
            </w:pPr>
            <w:r w:rsidRPr="00093DCE">
              <w:rPr>
                <w:spacing w:val="-10"/>
                <w:szCs w:val="24"/>
              </w:rPr>
              <w:t>RMS</w:t>
            </w:r>
          </w:p>
        </w:tc>
        <w:tc>
          <w:tcPr>
            <w:tcW w:w="727" w:type="pct"/>
            <w:vAlign w:val="center"/>
          </w:tcPr>
          <w:p w:rsidR="00972765" w:rsidRPr="00093DCE" w:rsidRDefault="00972765" w:rsidP="007E5E3E">
            <w:pPr>
              <w:spacing w:line="0" w:lineRule="atLeast"/>
              <w:ind w:leftChars="-11" w:left="1043" w:hangingChars="486" w:hanging="1069"/>
              <w:jc w:val="center"/>
              <w:rPr>
                <w:spacing w:val="-10"/>
                <w:szCs w:val="24"/>
              </w:rPr>
            </w:pPr>
            <w:r w:rsidRPr="00093DCE">
              <w:rPr>
                <w:spacing w:val="-10"/>
                <w:szCs w:val="24"/>
              </w:rPr>
              <w:t>Average</w:t>
            </w:r>
          </w:p>
        </w:tc>
        <w:tc>
          <w:tcPr>
            <w:tcW w:w="800" w:type="pct"/>
            <w:vAlign w:val="center"/>
          </w:tcPr>
          <w:p w:rsidR="00972765" w:rsidRPr="00093DCE" w:rsidRDefault="00972765" w:rsidP="007E5E3E">
            <w:pPr>
              <w:spacing w:line="0" w:lineRule="atLeast"/>
              <w:ind w:leftChars="-27" w:left="1059" w:hangingChars="511" w:hanging="1124"/>
              <w:jc w:val="center"/>
              <w:rPr>
                <w:spacing w:val="-10"/>
                <w:szCs w:val="24"/>
              </w:rPr>
            </w:pPr>
            <w:r w:rsidRPr="00093DCE">
              <w:rPr>
                <w:spacing w:val="-10"/>
                <w:szCs w:val="24"/>
              </w:rPr>
              <w:t>fc ± 1MHz</w:t>
            </w:r>
          </w:p>
        </w:tc>
      </w:tr>
      <w:tr w:rsidR="00972765" w:rsidRPr="00093DCE" w:rsidTr="007E5E3E">
        <w:trPr>
          <w:cantSplit/>
        </w:trPr>
        <w:tc>
          <w:tcPr>
            <w:tcW w:w="5000" w:type="pct"/>
            <w:gridSpan w:val="7"/>
          </w:tcPr>
          <w:p w:rsidR="00972765" w:rsidRPr="00093DCE" w:rsidRDefault="00972765" w:rsidP="00972765">
            <w:pPr>
              <w:spacing w:line="0" w:lineRule="atLeast"/>
              <w:ind w:leftChars="-11" w:left="1148" w:hangingChars="489" w:hanging="1174"/>
              <w:rPr>
                <w:szCs w:val="24"/>
              </w:rPr>
            </w:pPr>
            <w:r w:rsidRPr="00093DCE">
              <w:rPr>
                <w:szCs w:val="24"/>
              </w:rPr>
              <w:t>註</w:t>
            </w:r>
            <w:r w:rsidRPr="00093DCE">
              <w:rPr>
                <w:szCs w:val="24"/>
              </w:rPr>
              <w:t>: 1.</w:t>
            </w:r>
            <w:r w:rsidRPr="00093DCE">
              <w:rPr>
                <w:szCs w:val="24"/>
              </w:rPr>
              <w:t>以線性插補法（</w:t>
            </w:r>
            <w:r w:rsidRPr="00093DCE">
              <w:rPr>
                <w:szCs w:val="24"/>
              </w:rPr>
              <w:t>linear interpolations</w:t>
            </w:r>
            <w:r w:rsidRPr="00093DCE">
              <w:rPr>
                <w:szCs w:val="24"/>
              </w:rPr>
              <w:t>）計算對應之限制值，詳圖</w:t>
            </w:r>
            <w:r w:rsidRPr="00093DCE">
              <w:rPr>
                <w:szCs w:val="24"/>
              </w:rPr>
              <w:t>1</w:t>
            </w:r>
            <w:r w:rsidRPr="00093DCE">
              <w:rPr>
                <w:szCs w:val="24"/>
              </w:rPr>
              <w:t>。</w:t>
            </w:r>
          </w:p>
          <w:p w:rsidR="00972765" w:rsidRPr="00093DCE" w:rsidRDefault="00972765" w:rsidP="00972765">
            <w:pPr>
              <w:spacing w:line="0" w:lineRule="atLeast"/>
              <w:ind w:leftChars="139" w:left="1160" w:hangingChars="344" w:hanging="826"/>
              <w:rPr>
                <w:szCs w:val="24"/>
              </w:rPr>
            </w:pPr>
            <w:r w:rsidRPr="00093DCE">
              <w:rPr>
                <w:szCs w:val="24"/>
              </w:rPr>
              <w:t>2.</w:t>
            </w:r>
            <w:r w:rsidRPr="00093DCE">
              <w:rPr>
                <w:szCs w:val="24"/>
              </w:rPr>
              <w:t>各頻段重疊處</w:t>
            </w:r>
            <w:r w:rsidRPr="00093DCE">
              <w:rPr>
                <w:szCs w:val="24"/>
              </w:rPr>
              <w:t>,</w:t>
            </w:r>
            <w:r w:rsidRPr="00093DCE">
              <w:rPr>
                <w:szCs w:val="24"/>
              </w:rPr>
              <w:t>以較嚴格之限制值為準。</w:t>
            </w:r>
          </w:p>
          <w:p w:rsidR="00972765" w:rsidRPr="00093DCE" w:rsidRDefault="00972765" w:rsidP="00972765">
            <w:pPr>
              <w:spacing w:line="0" w:lineRule="atLeast"/>
              <w:ind w:leftChars="139" w:left="1160" w:hangingChars="344" w:hanging="826"/>
              <w:rPr>
                <w:spacing w:val="-10"/>
                <w:szCs w:val="24"/>
              </w:rPr>
            </w:pPr>
            <w:r w:rsidRPr="00093DCE">
              <w:rPr>
                <w:szCs w:val="24"/>
              </w:rPr>
              <w:t>3. B</w:t>
            </w:r>
            <w:r w:rsidRPr="00093DCE">
              <w:rPr>
                <w:szCs w:val="24"/>
              </w:rPr>
              <w:t>指廠商宣稱之頻帶寬度。</w:t>
            </w:r>
          </w:p>
        </w:tc>
      </w:tr>
    </w:tbl>
    <w:p w:rsidR="00BD184D" w:rsidRDefault="00BD184D" w:rsidP="00DE638F">
      <w:pPr>
        <w:snapToGrid w:val="0"/>
        <w:spacing w:beforeLines="50" w:line="240" w:lineRule="atLeast"/>
        <w:ind w:firstLineChars="300" w:firstLine="720"/>
        <w:jc w:val="both"/>
        <w:rPr>
          <w:szCs w:val="24"/>
        </w:rPr>
      </w:pPr>
    </w:p>
    <w:p w:rsidR="00972765" w:rsidRPr="00093DCE" w:rsidRDefault="00972765" w:rsidP="00DE638F">
      <w:pPr>
        <w:snapToGrid w:val="0"/>
        <w:spacing w:beforeLines="50" w:line="240" w:lineRule="atLeast"/>
        <w:ind w:firstLineChars="300" w:firstLine="720"/>
        <w:jc w:val="both"/>
        <w:rPr>
          <w:szCs w:val="24"/>
        </w:rPr>
      </w:pPr>
      <w:r w:rsidRPr="00093DCE">
        <w:rPr>
          <w:noProof/>
          <w:szCs w:val="24"/>
        </w:rPr>
        <w:drawing>
          <wp:inline distT="0" distB="0" distL="0" distR="0">
            <wp:extent cx="3949101" cy="2685254"/>
            <wp:effectExtent l="19050" t="0" r="0"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8581" cy="2691700"/>
                    </a:xfrm>
                    <a:prstGeom prst="rect">
                      <a:avLst/>
                    </a:prstGeom>
                    <a:noFill/>
                    <a:ln w="9525">
                      <a:noFill/>
                      <a:miter lim="800000"/>
                      <a:headEnd/>
                      <a:tailEnd/>
                    </a:ln>
                  </pic:spPr>
                </pic:pic>
              </a:graphicData>
            </a:graphic>
          </wp:inline>
        </w:drawing>
      </w:r>
    </w:p>
    <w:p w:rsidR="00972765" w:rsidRPr="00093DCE" w:rsidRDefault="007E5E3E" w:rsidP="007E5E3E">
      <w:r>
        <w:rPr>
          <w:rFonts w:hint="eastAsia"/>
        </w:rPr>
        <w:t xml:space="preserve">                              </w:t>
      </w:r>
      <w:r w:rsidR="00972765" w:rsidRPr="00093DCE">
        <w:t>圖１</w:t>
      </w:r>
    </w:p>
    <w:tbl>
      <w:tblPr>
        <w:tblpPr w:leftFromText="180" w:rightFromText="180" w:vertAnchor="text" w:horzAnchor="margin" w:tblpXSpec="center" w:tblpY="7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1267"/>
        <w:gridCol w:w="850"/>
        <w:gridCol w:w="850"/>
        <w:gridCol w:w="992"/>
        <w:gridCol w:w="1136"/>
        <w:gridCol w:w="1996"/>
        <w:gridCol w:w="1369"/>
      </w:tblGrid>
      <w:tr w:rsidR="00C051C3" w:rsidRPr="00093DCE" w:rsidTr="00BD184D">
        <w:trPr>
          <w:cantSplit/>
          <w:trHeight w:val="398"/>
        </w:trPr>
        <w:tc>
          <w:tcPr>
            <w:tcW w:w="940" w:type="pct"/>
            <w:vMerge w:val="restart"/>
            <w:vAlign w:val="center"/>
          </w:tcPr>
          <w:p w:rsidR="00C051C3" w:rsidRPr="00093DCE" w:rsidRDefault="00C051C3" w:rsidP="00BD184D">
            <w:pPr>
              <w:spacing w:line="0" w:lineRule="atLeast"/>
              <w:ind w:leftChars="-16" w:left="-38"/>
              <w:jc w:val="center"/>
              <w:rPr>
                <w:spacing w:val="-10"/>
                <w:szCs w:val="24"/>
              </w:rPr>
            </w:pPr>
            <w:r w:rsidRPr="00093DCE">
              <w:rPr>
                <w:spacing w:val="-10"/>
                <w:szCs w:val="24"/>
              </w:rPr>
              <w:t>偏移量</w:t>
            </w:r>
            <w:r w:rsidRPr="00093DCE">
              <w:rPr>
                <w:spacing w:val="-10"/>
                <w:szCs w:val="24"/>
              </w:rPr>
              <w:t xml:space="preserve"> </w:t>
            </w:r>
            <w:r w:rsidRPr="00093DCE">
              <w:rPr>
                <w:spacing w:val="-10"/>
                <w:szCs w:val="24"/>
              </w:rPr>
              <w:sym w:font="Symbol" w:char="F044"/>
            </w:r>
            <w:r w:rsidRPr="00093DCE">
              <w:rPr>
                <w:spacing w:val="-10"/>
                <w:szCs w:val="24"/>
              </w:rPr>
              <w:t>f</w:t>
            </w:r>
          </w:p>
        </w:tc>
        <w:tc>
          <w:tcPr>
            <w:tcW w:w="4060" w:type="pct"/>
            <w:gridSpan w:val="7"/>
            <w:vAlign w:val="center"/>
          </w:tcPr>
          <w:p w:rsidR="00C051C3" w:rsidRPr="00093DCE" w:rsidRDefault="00C051C3" w:rsidP="00BD184D">
            <w:pPr>
              <w:spacing w:line="0" w:lineRule="atLeast"/>
              <w:ind w:leftChars="1" w:left="2"/>
              <w:jc w:val="center"/>
              <w:rPr>
                <w:spacing w:val="-10"/>
                <w:szCs w:val="24"/>
              </w:rPr>
            </w:pPr>
            <w:r w:rsidRPr="00093DCE">
              <w:rPr>
                <w:spacing w:val="-10"/>
                <w:szCs w:val="24"/>
              </w:rPr>
              <w:t>數位式系統</w:t>
            </w:r>
            <w:r w:rsidRPr="00093DCE">
              <w:rPr>
                <w:spacing w:val="-10"/>
                <w:szCs w:val="24"/>
              </w:rPr>
              <w:t>(&lt;1GHz)</w:t>
            </w:r>
          </w:p>
        </w:tc>
      </w:tr>
      <w:tr w:rsidR="00061E59" w:rsidRPr="00093DCE" w:rsidTr="00061E59">
        <w:trPr>
          <w:cantSplit/>
          <w:trHeight w:val="397"/>
        </w:trPr>
        <w:tc>
          <w:tcPr>
            <w:tcW w:w="940" w:type="pct"/>
            <w:vMerge/>
            <w:vAlign w:val="center"/>
          </w:tcPr>
          <w:p w:rsidR="00C051C3" w:rsidRPr="00093DCE" w:rsidRDefault="00C051C3" w:rsidP="00BD184D">
            <w:pPr>
              <w:spacing w:line="0" w:lineRule="atLeast"/>
              <w:ind w:leftChars="-16" w:left="-38"/>
              <w:jc w:val="center"/>
              <w:rPr>
                <w:spacing w:val="-10"/>
                <w:szCs w:val="24"/>
              </w:rPr>
            </w:pPr>
          </w:p>
        </w:tc>
        <w:tc>
          <w:tcPr>
            <w:tcW w:w="608" w:type="pct"/>
            <w:vAlign w:val="center"/>
          </w:tcPr>
          <w:p w:rsidR="00C051C3" w:rsidRPr="00093DCE" w:rsidRDefault="00C051C3" w:rsidP="00BD184D">
            <w:pPr>
              <w:spacing w:line="0" w:lineRule="atLeast"/>
              <w:ind w:leftChars="1" w:left="2"/>
              <w:jc w:val="center"/>
              <w:rPr>
                <w:spacing w:val="-10"/>
                <w:szCs w:val="24"/>
              </w:rPr>
            </w:pPr>
            <w:bookmarkStart w:id="157" w:name="OLE_LINK11"/>
            <w:bookmarkStart w:id="158" w:name="OLE_LINK12"/>
            <w:bookmarkStart w:id="159" w:name="OLE_LINK13"/>
            <w:r w:rsidRPr="00093DCE">
              <w:rPr>
                <w:spacing w:val="-10"/>
                <w:szCs w:val="24"/>
              </w:rPr>
              <w:t>限制值</w:t>
            </w:r>
            <w:bookmarkEnd w:id="157"/>
            <w:bookmarkEnd w:id="158"/>
            <w:bookmarkEnd w:id="159"/>
          </w:p>
          <w:p w:rsidR="00C051C3" w:rsidRPr="00093DCE" w:rsidRDefault="00C051C3" w:rsidP="00BD184D">
            <w:pPr>
              <w:spacing w:line="0" w:lineRule="atLeast"/>
              <w:ind w:leftChars="1" w:left="2"/>
              <w:jc w:val="center"/>
              <w:rPr>
                <w:spacing w:val="-10"/>
                <w:szCs w:val="24"/>
              </w:rPr>
            </w:pPr>
            <w:r w:rsidRPr="00093DCE">
              <w:rPr>
                <w:spacing w:val="-10"/>
                <w:szCs w:val="24"/>
              </w:rPr>
              <w:t>(dBc)</w:t>
            </w:r>
          </w:p>
        </w:tc>
        <w:tc>
          <w:tcPr>
            <w:tcW w:w="408" w:type="pct"/>
            <w:vAlign w:val="center"/>
          </w:tcPr>
          <w:p w:rsidR="00C051C3" w:rsidRPr="00093DCE" w:rsidRDefault="00C051C3" w:rsidP="00BD184D">
            <w:pPr>
              <w:spacing w:line="0" w:lineRule="atLeast"/>
              <w:ind w:leftChars="-29" w:left="-70"/>
              <w:jc w:val="center"/>
              <w:rPr>
                <w:spacing w:val="-10"/>
                <w:szCs w:val="24"/>
              </w:rPr>
            </w:pPr>
            <w:r w:rsidRPr="00093DCE">
              <w:rPr>
                <w:spacing w:val="-10"/>
                <w:szCs w:val="24"/>
              </w:rPr>
              <w:t>RBW</w:t>
            </w:r>
          </w:p>
        </w:tc>
        <w:tc>
          <w:tcPr>
            <w:tcW w:w="408" w:type="pct"/>
            <w:vAlign w:val="center"/>
          </w:tcPr>
          <w:p w:rsidR="00C051C3" w:rsidRPr="00093DCE" w:rsidRDefault="00C051C3" w:rsidP="00BD184D">
            <w:pPr>
              <w:spacing w:line="0" w:lineRule="atLeast"/>
              <w:ind w:leftChars="-12" w:left="-29"/>
              <w:jc w:val="center"/>
              <w:rPr>
                <w:spacing w:val="-10"/>
                <w:szCs w:val="24"/>
              </w:rPr>
            </w:pPr>
            <w:r w:rsidRPr="00093DCE">
              <w:rPr>
                <w:spacing w:val="-10"/>
                <w:szCs w:val="24"/>
              </w:rPr>
              <w:t>VBW</w:t>
            </w:r>
          </w:p>
        </w:tc>
        <w:tc>
          <w:tcPr>
            <w:tcW w:w="476" w:type="pct"/>
            <w:vAlign w:val="center"/>
          </w:tcPr>
          <w:p w:rsidR="00C051C3" w:rsidRPr="00093DCE" w:rsidRDefault="00C051C3" w:rsidP="00BD184D">
            <w:pPr>
              <w:spacing w:line="0" w:lineRule="atLeast"/>
              <w:ind w:leftChars="-15" w:left="-36"/>
              <w:jc w:val="center"/>
              <w:rPr>
                <w:spacing w:val="-10"/>
                <w:szCs w:val="24"/>
              </w:rPr>
            </w:pPr>
            <w:bookmarkStart w:id="160" w:name="OLE_LINK14"/>
            <w:bookmarkStart w:id="161" w:name="OLE_LINK15"/>
            <w:r w:rsidRPr="00093DCE">
              <w:rPr>
                <w:spacing w:val="-10"/>
                <w:szCs w:val="24"/>
              </w:rPr>
              <w:t>檢波器</w:t>
            </w:r>
            <w:bookmarkEnd w:id="160"/>
            <w:bookmarkEnd w:id="161"/>
          </w:p>
          <w:p w:rsidR="00C051C3" w:rsidRPr="00093DCE" w:rsidRDefault="00C051C3" w:rsidP="00BD184D">
            <w:pPr>
              <w:spacing w:line="0" w:lineRule="atLeast"/>
              <w:ind w:leftChars="-15" w:left="-36"/>
              <w:jc w:val="center"/>
              <w:rPr>
                <w:spacing w:val="-10"/>
                <w:szCs w:val="24"/>
              </w:rPr>
            </w:pPr>
            <w:r w:rsidRPr="00093DCE">
              <w:rPr>
                <w:spacing w:val="-10"/>
                <w:szCs w:val="24"/>
              </w:rPr>
              <w:t>Detector</w:t>
            </w:r>
          </w:p>
        </w:tc>
        <w:tc>
          <w:tcPr>
            <w:tcW w:w="545" w:type="pct"/>
            <w:vAlign w:val="center"/>
          </w:tcPr>
          <w:p w:rsidR="00C051C3" w:rsidRPr="00093DCE" w:rsidRDefault="00C051C3" w:rsidP="00BD184D">
            <w:pPr>
              <w:spacing w:line="0" w:lineRule="atLeast"/>
              <w:ind w:leftChars="-21" w:left="-50"/>
              <w:jc w:val="center"/>
              <w:rPr>
                <w:spacing w:val="-10"/>
                <w:szCs w:val="24"/>
              </w:rPr>
            </w:pPr>
            <w:bookmarkStart w:id="162" w:name="OLE_LINK16"/>
            <w:r w:rsidRPr="00093DCE">
              <w:rPr>
                <w:spacing w:val="-10"/>
                <w:szCs w:val="24"/>
              </w:rPr>
              <w:t>追蹤</w:t>
            </w:r>
          </w:p>
          <w:bookmarkEnd w:id="162"/>
          <w:p w:rsidR="00C051C3" w:rsidRPr="00093DCE" w:rsidRDefault="00C051C3" w:rsidP="00BD184D">
            <w:pPr>
              <w:spacing w:line="0" w:lineRule="atLeast"/>
              <w:ind w:leftChars="-21" w:left="-50"/>
              <w:jc w:val="center"/>
              <w:rPr>
                <w:spacing w:val="-10"/>
                <w:szCs w:val="24"/>
              </w:rPr>
            </w:pPr>
            <w:r w:rsidRPr="00093DCE">
              <w:rPr>
                <w:spacing w:val="-10"/>
                <w:szCs w:val="24"/>
              </w:rPr>
              <w:t>Trace</w:t>
            </w:r>
          </w:p>
        </w:tc>
        <w:tc>
          <w:tcPr>
            <w:tcW w:w="958" w:type="pct"/>
            <w:vAlign w:val="center"/>
          </w:tcPr>
          <w:p w:rsidR="00C051C3" w:rsidRPr="00093DCE" w:rsidRDefault="00C051C3" w:rsidP="00BD184D">
            <w:pPr>
              <w:spacing w:line="0" w:lineRule="atLeast"/>
              <w:ind w:leftChars="-33" w:left="-79"/>
              <w:jc w:val="center"/>
              <w:rPr>
                <w:spacing w:val="-10"/>
                <w:szCs w:val="24"/>
              </w:rPr>
            </w:pPr>
            <w:bookmarkStart w:id="163" w:name="OLE_LINK17"/>
            <w:bookmarkStart w:id="164" w:name="OLE_LINK18"/>
            <w:bookmarkStart w:id="165" w:name="OLE_LINK19"/>
            <w:r w:rsidRPr="00093DCE">
              <w:rPr>
                <w:spacing w:val="-10"/>
                <w:szCs w:val="24"/>
              </w:rPr>
              <w:t>掃描頻率寬度</w:t>
            </w:r>
            <w:bookmarkEnd w:id="163"/>
            <w:bookmarkEnd w:id="164"/>
            <w:bookmarkEnd w:id="165"/>
          </w:p>
          <w:p w:rsidR="00C051C3" w:rsidRPr="00093DCE" w:rsidRDefault="00C051C3" w:rsidP="00BD184D">
            <w:pPr>
              <w:spacing w:line="0" w:lineRule="atLeast"/>
              <w:ind w:leftChars="-27" w:left="-65"/>
              <w:jc w:val="center"/>
              <w:rPr>
                <w:spacing w:val="-10"/>
                <w:szCs w:val="24"/>
              </w:rPr>
            </w:pPr>
            <w:r w:rsidRPr="00093DCE">
              <w:rPr>
                <w:spacing w:val="-10"/>
                <w:szCs w:val="24"/>
              </w:rPr>
              <w:t>Span</w:t>
            </w:r>
          </w:p>
        </w:tc>
        <w:tc>
          <w:tcPr>
            <w:tcW w:w="657" w:type="pct"/>
            <w:vAlign w:val="center"/>
          </w:tcPr>
          <w:p w:rsidR="00C051C3" w:rsidRPr="00093DCE" w:rsidRDefault="00C051C3" w:rsidP="00BD184D">
            <w:pPr>
              <w:spacing w:line="0" w:lineRule="atLeast"/>
              <w:ind w:leftChars="-27" w:left="-65"/>
              <w:jc w:val="center"/>
              <w:rPr>
                <w:spacing w:val="-10"/>
                <w:szCs w:val="24"/>
              </w:rPr>
            </w:pPr>
            <w:r w:rsidRPr="00093DCE">
              <w:rPr>
                <w:spacing w:val="-10"/>
                <w:szCs w:val="24"/>
              </w:rPr>
              <w:t>掃描時間</w:t>
            </w:r>
          </w:p>
          <w:p w:rsidR="00C051C3" w:rsidRPr="00093DCE" w:rsidRDefault="00C051C3" w:rsidP="00BD184D">
            <w:pPr>
              <w:spacing w:line="0" w:lineRule="atLeast"/>
              <w:ind w:leftChars="-27" w:left="-65"/>
              <w:jc w:val="center"/>
              <w:rPr>
                <w:spacing w:val="-10"/>
                <w:szCs w:val="24"/>
              </w:rPr>
            </w:pPr>
            <w:r w:rsidRPr="00093DCE">
              <w:rPr>
                <w:spacing w:val="-10"/>
                <w:szCs w:val="24"/>
              </w:rPr>
              <w:t>Sweep Time</w:t>
            </w:r>
          </w:p>
        </w:tc>
      </w:tr>
      <w:tr w:rsidR="00061E59" w:rsidRPr="00093DCE" w:rsidTr="00061E59">
        <w:trPr>
          <w:cantSplit/>
        </w:trPr>
        <w:tc>
          <w:tcPr>
            <w:tcW w:w="940" w:type="pct"/>
            <w:vAlign w:val="center"/>
          </w:tcPr>
          <w:p w:rsidR="00C051C3" w:rsidRPr="00093DCE" w:rsidRDefault="00C051C3" w:rsidP="00BD184D">
            <w:pPr>
              <w:spacing w:line="0" w:lineRule="atLeast"/>
              <w:ind w:leftChars="-16" w:left="-38"/>
              <w:jc w:val="center"/>
              <w:rPr>
                <w:spacing w:val="-10"/>
                <w:szCs w:val="24"/>
              </w:rPr>
            </w:pPr>
            <w:r w:rsidRPr="00093DCE">
              <w:rPr>
                <w:spacing w:val="-10"/>
                <w:szCs w:val="24"/>
              </w:rPr>
              <w:t xml:space="preserve">± (0 ≤ </w:t>
            </w:r>
            <w:r w:rsidRPr="00093DCE">
              <w:rPr>
                <w:spacing w:val="-10"/>
                <w:szCs w:val="24"/>
              </w:rPr>
              <w:sym w:font="Symbol" w:char="F044"/>
            </w:r>
            <w:r w:rsidRPr="00093DCE">
              <w:rPr>
                <w:spacing w:val="-10"/>
                <w:szCs w:val="24"/>
              </w:rPr>
              <w:t>f &lt; 0.5B)</w:t>
            </w:r>
          </w:p>
        </w:tc>
        <w:tc>
          <w:tcPr>
            <w:tcW w:w="608" w:type="pct"/>
          </w:tcPr>
          <w:p w:rsidR="00C051C3" w:rsidRPr="00093DCE" w:rsidRDefault="00C051C3" w:rsidP="00061E59">
            <w:pPr>
              <w:spacing w:line="0" w:lineRule="atLeast"/>
              <w:jc w:val="center"/>
              <w:rPr>
                <w:spacing w:val="-10"/>
                <w:szCs w:val="24"/>
              </w:rPr>
            </w:pPr>
            <w:r w:rsidRPr="00093DCE">
              <w:rPr>
                <w:spacing w:val="-10"/>
                <w:szCs w:val="24"/>
              </w:rPr>
              <w:t>0</w:t>
            </w:r>
          </w:p>
        </w:tc>
        <w:tc>
          <w:tcPr>
            <w:tcW w:w="408" w:type="pct"/>
            <w:vAlign w:val="center"/>
          </w:tcPr>
          <w:p w:rsidR="00C051C3" w:rsidRPr="00093DCE" w:rsidRDefault="00C051C3" w:rsidP="00061E59">
            <w:pPr>
              <w:spacing w:line="0" w:lineRule="atLeast"/>
              <w:ind w:leftChars="-33" w:left="-79"/>
              <w:jc w:val="center"/>
              <w:rPr>
                <w:noProof/>
                <w:spacing w:val="-10"/>
                <w:szCs w:val="24"/>
                <w:lang w:val="en-GB"/>
              </w:rPr>
            </w:pPr>
            <w:r w:rsidRPr="00093DCE">
              <w:rPr>
                <w:spacing w:val="-10"/>
                <w:szCs w:val="24"/>
              </w:rPr>
              <w:t>1kHz</w:t>
            </w:r>
          </w:p>
        </w:tc>
        <w:tc>
          <w:tcPr>
            <w:tcW w:w="408" w:type="pct"/>
            <w:vAlign w:val="center"/>
          </w:tcPr>
          <w:p w:rsidR="00C051C3" w:rsidRPr="00093DCE" w:rsidRDefault="00C051C3" w:rsidP="00061E59">
            <w:pPr>
              <w:spacing w:line="0" w:lineRule="atLeast"/>
              <w:ind w:leftChars="-15" w:left="-36"/>
              <w:jc w:val="center"/>
              <w:rPr>
                <w:spacing w:val="-10"/>
                <w:szCs w:val="24"/>
              </w:rPr>
            </w:pPr>
            <w:r w:rsidRPr="00093DCE">
              <w:rPr>
                <w:spacing w:val="-10"/>
                <w:szCs w:val="24"/>
              </w:rPr>
              <w:t>1kHz</w:t>
            </w:r>
          </w:p>
        </w:tc>
        <w:tc>
          <w:tcPr>
            <w:tcW w:w="476" w:type="pct"/>
            <w:vAlign w:val="center"/>
          </w:tcPr>
          <w:p w:rsidR="00C051C3" w:rsidRPr="00093DCE" w:rsidRDefault="00C051C3" w:rsidP="00061E59">
            <w:pPr>
              <w:spacing w:line="0" w:lineRule="atLeast"/>
              <w:ind w:leftChars="-15" w:left="-36"/>
              <w:jc w:val="center"/>
              <w:rPr>
                <w:spacing w:val="-10"/>
                <w:szCs w:val="24"/>
              </w:rPr>
            </w:pPr>
            <w:r w:rsidRPr="00093DCE">
              <w:rPr>
                <w:spacing w:val="-10"/>
                <w:szCs w:val="24"/>
              </w:rPr>
              <w:t>RMS</w:t>
            </w:r>
          </w:p>
        </w:tc>
        <w:tc>
          <w:tcPr>
            <w:tcW w:w="545" w:type="pct"/>
            <w:vAlign w:val="center"/>
          </w:tcPr>
          <w:p w:rsidR="00C051C3" w:rsidRPr="00093DCE" w:rsidRDefault="00C051C3" w:rsidP="00061E59">
            <w:pPr>
              <w:spacing w:line="0" w:lineRule="atLeast"/>
              <w:ind w:leftChars="-21" w:left="-50"/>
              <w:jc w:val="center"/>
              <w:rPr>
                <w:spacing w:val="-10"/>
                <w:szCs w:val="24"/>
              </w:rPr>
            </w:pPr>
            <w:r w:rsidRPr="00093DCE">
              <w:rPr>
                <w:spacing w:val="-10"/>
                <w:szCs w:val="24"/>
              </w:rPr>
              <w:t>Max Hold</w:t>
            </w:r>
          </w:p>
        </w:tc>
        <w:tc>
          <w:tcPr>
            <w:tcW w:w="958" w:type="pct"/>
            <w:vAlign w:val="center"/>
          </w:tcPr>
          <w:p w:rsidR="00C051C3" w:rsidRPr="00093DCE" w:rsidRDefault="00C051C3" w:rsidP="00061E59">
            <w:pPr>
              <w:spacing w:line="0" w:lineRule="atLeast"/>
              <w:ind w:leftChars="-33" w:left="-79"/>
              <w:jc w:val="center"/>
              <w:rPr>
                <w:spacing w:val="-10"/>
                <w:szCs w:val="24"/>
              </w:rPr>
            </w:pPr>
            <w:r w:rsidRPr="00093DCE">
              <w:rPr>
                <w:spacing w:val="-10"/>
                <w:szCs w:val="24"/>
              </w:rPr>
              <w:t>≥ 5 x B</w:t>
            </w:r>
          </w:p>
        </w:tc>
        <w:tc>
          <w:tcPr>
            <w:tcW w:w="657" w:type="pct"/>
            <w:vAlign w:val="center"/>
          </w:tcPr>
          <w:p w:rsidR="00C051C3" w:rsidRPr="00093DCE" w:rsidRDefault="00C051C3" w:rsidP="00061E59">
            <w:pPr>
              <w:spacing w:line="0" w:lineRule="atLeast"/>
              <w:ind w:leftChars="-21" w:left="-50"/>
              <w:jc w:val="center"/>
              <w:rPr>
                <w:spacing w:val="-10"/>
                <w:szCs w:val="24"/>
              </w:rPr>
            </w:pPr>
            <w:r w:rsidRPr="00093DCE">
              <w:rPr>
                <w:spacing w:val="-10"/>
                <w:szCs w:val="24"/>
              </w:rPr>
              <w:t>≥ 2</w:t>
            </w:r>
            <w:r w:rsidRPr="00093DCE">
              <w:rPr>
                <w:spacing w:val="-10"/>
                <w:szCs w:val="24"/>
              </w:rPr>
              <w:t>秒</w:t>
            </w:r>
          </w:p>
        </w:tc>
      </w:tr>
      <w:tr w:rsidR="00061E59" w:rsidRPr="00093DCE" w:rsidTr="00061E59">
        <w:trPr>
          <w:cantSplit/>
        </w:trPr>
        <w:tc>
          <w:tcPr>
            <w:tcW w:w="940" w:type="pct"/>
            <w:vAlign w:val="center"/>
          </w:tcPr>
          <w:p w:rsidR="00C051C3" w:rsidRPr="00093DCE" w:rsidRDefault="00C051C3" w:rsidP="00BD184D">
            <w:pPr>
              <w:spacing w:line="0" w:lineRule="atLeast"/>
              <w:ind w:leftChars="-16" w:left="-38"/>
              <w:jc w:val="center"/>
              <w:rPr>
                <w:spacing w:val="-10"/>
                <w:szCs w:val="24"/>
              </w:rPr>
            </w:pPr>
            <w:r w:rsidRPr="00093DCE">
              <w:rPr>
                <w:spacing w:val="-10"/>
                <w:szCs w:val="24"/>
              </w:rPr>
              <w:t xml:space="preserve">± (0.5B ≤ </w:t>
            </w:r>
            <w:r w:rsidRPr="00093DCE">
              <w:rPr>
                <w:spacing w:val="-10"/>
                <w:szCs w:val="24"/>
              </w:rPr>
              <w:sym w:font="Symbol" w:char="F044"/>
            </w:r>
            <w:r w:rsidRPr="00093DCE">
              <w:rPr>
                <w:spacing w:val="-10"/>
                <w:szCs w:val="24"/>
              </w:rPr>
              <w:t>f ≤ 1.75B)</w:t>
            </w:r>
          </w:p>
        </w:tc>
        <w:tc>
          <w:tcPr>
            <w:tcW w:w="608" w:type="pct"/>
            <w:vAlign w:val="center"/>
          </w:tcPr>
          <w:p w:rsidR="00C051C3" w:rsidRPr="00093DCE" w:rsidRDefault="00C051C3" w:rsidP="00061E59">
            <w:pPr>
              <w:spacing w:line="0" w:lineRule="atLeast"/>
              <w:jc w:val="center"/>
              <w:rPr>
                <w:spacing w:val="-10"/>
                <w:szCs w:val="24"/>
              </w:rPr>
            </w:pPr>
            <w:r w:rsidRPr="00093DCE">
              <w:rPr>
                <w:spacing w:val="-10"/>
                <w:szCs w:val="24"/>
              </w:rPr>
              <w:t xml:space="preserve">-30 </w:t>
            </w:r>
            <w:r w:rsidR="00061E59" w:rsidRPr="00093DCE">
              <w:rPr>
                <w:spacing w:val="-10"/>
                <w:szCs w:val="24"/>
              </w:rPr>
              <w:t>～</w:t>
            </w:r>
            <w:r w:rsidR="00061E59" w:rsidRPr="00093DCE">
              <w:rPr>
                <w:spacing w:val="-10"/>
                <w:szCs w:val="24"/>
              </w:rPr>
              <w:t xml:space="preserve"> </w:t>
            </w:r>
            <w:r w:rsidRPr="00093DCE">
              <w:rPr>
                <w:spacing w:val="-10"/>
                <w:szCs w:val="24"/>
              </w:rPr>
              <w:t>-80</w:t>
            </w:r>
          </w:p>
          <w:p w:rsidR="00C051C3" w:rsidRPr="00093DCE" w:rsidRDefault="00C051C3" w:rsidP="00061E59">
            <w:pPr>
              <w:spacing w:line="0" w:lineRule="atLeast"/>
              <w:jc w:val="center"/>
              <w:rPr>
                <w:spacing w:val="-10"/>
                <w:szCs w:val="24"/>
              </w:rPr>
            </w:pPr>
            <w:r w:rsidRPr="00093DCE">
              <w:rPr>
                <w:noProof/>
                <w:spacing w:val="-10"/>
                <w:szCs w:val="24"/>
                <w:lang w:val="en-GB"/>
              </w:rPr>
              <w:t>(</w:t>
            </w:r>
            <w:r w:rsidRPr="00093DCE">
              <w:rPr>
                <w:noProof/>
                <w:spacing w:val="-10"/>
                <w:szCs w:val="24"/>
                <w:lang w:val="en-GB"/>
              </w:rPr>
              <w:t>註</w:t>
            </w:r>
            <w:r w:rsidRPr="00093DCE">
              <w:rPr>
                <w:noProof/>
                <w:spacing w:val="-10"/>
                <w:szCs w:val="24"/>
                <w:lang w:val="en-GB"/>
              </w:rPr>
              <w:t>1)</w:t>
            </w:r>
          </w:p>
        </w:tc>
        <w:tc>
          <w:tcPr>
            <w:tcW w:w="408" w:type="pct"/>
            <w:vAlign w:val="center"/>
          </w:tcPr>
          <w:p w:rsidR="00C051C3" w:rsidRPr="00093DCE" w:rsidRDefault="00C051C3" w:rsidP="00061E59">
            <w:pPr>
              <w:spacing w:line="0" w:lineRule="atLeast"/>
              <w:ind w:leftChars="-33" w:left="-79"/>
              <w:jc w:val="center"/>
              <w:rPr>
                <w:spacing w:val="-10"/>
                <w:szCs w:val="24"/>
              </w:rPr>
            </w:pPr>
            <w:r w:rsidRPr="00093DCE">
              <w:rPr>
                <w:spacing w:val="-10"/>
                <w:szCs w:val="24"/>
              </w:rPr>
              <w:t>1kHz</w:t>
            </w:r>
          </w:p>
        </w:tc>
        <w:tc>
          <w:tcPr>
            <w:tcW w:w="408" w:type="pct"/>
            <w:vAlign w:val="center"/>
          </w:tcPr>
          <w:p w:rsidR="00C051C3" w:rsidRPr="00093DCE" w:rsidRDefault="00C051C3" w:rsidP="00061E59">
            <w:pPr>
              <w:spacing w:line="0" w:lineRule="atLeast"/>
              <w:ind w:leftChars="-10" w:left="-24"/>
              <w:jc w:val="center"/>
              <w:rPr>
                <w:spacing w:val="-10"/>
                <w:szCs w:val="24"/>
              </w:rPr>
            </w:pPr>
            <w:r w:rsidRPr="00093DCE">
              <w:rPr>
                <w:spacing w:val="-10"/>
                <w:szCs w:val="24"/>
              </w:rPr>
              <w:t>1kHz</w:t>
            </w:r>
          </w:p>
        </w:tc>
        <w:tc>
          <w:tcPr>
            <w:tcW w:w="476" w:type="pct"/>
            <w:vAlign w:val="center"/>
          </w:tcPr>
          <w:p w:rsidR="00C051C3" w:rsidRPr="00093DCE" w:rsidRDefault="00C051C3" w:rsidP="00061E59">
            <w:pPr>
              <w:spacing w:line="0" w:lineRule="atLeast"/>
              <w:ind w:leftChars="-15" w:left="-36"/>
              <w:jc w:val="center"/>
              <w:rPr>
                <w:spacing w:val="-10"/>
                <w:szCs w:val="24"/>
              </w:rPr>
            </w:pPr>
            <w:r w:rsidRPr="00093DCE">
              <w:rPr>
                <w:spacing w:val="-10"/>
                <w:szCs w:val="24"/>
              </w:rPr>
              <w:t>RMS</w:t>
            </w:r>
          </w:p>
        </w:tc>
        <w:tc>
          <w:tcPr>
            <w:tcW w:w="545" w:type="pct"/>
            <w:vAlign w:val="center"/>
          </w:tcPr>
          <w:p w:rsidR="00C051C3" w:rsidRPr="00093DCE" w:rsidRDefault="00C051C3" w:rsidP="00061E59">
            <w:pPr>
              <w:spacing w:line="0" w:lineRule="atLeast"/>
              <w:ind w:leftChars="-12" w:left="-29"/>
              <w:jc w:val="center"/>
              <w:rPr>
                <w:spacing w:val="-10"/>
                <w:szCs w:val="24"/>
              </w:rPr>
            </w:pPr>
            <w:r w:rsidRPr="00093DCE">
              <w:rPr>
                <w:spacing w:val="-10"/>
                <w:szCs w:val="24"/>
              </w:rPr>
              <w:t>Max Hold</w:t>
            </w:r>
          </w:p>
        </w:tc>
        <w:tc>
          <w:tcPr>
            <w:tcW w:w="958" w:type="pct"/>
            <w:vAlign w:val="center"/>
          </w:tcPr>
          <w:p w:rsidR="00C051C3" w:rsidRPr="00093DCE" w:rsidRDefault="00C051C3" w:rsidP="00061E59">
            <w:pPr>
              <w:spacing w:line="0" w:lineRule="atLeast"/>
              <w:ind w:leftChars="-33" w:left="-79"/>
              <w:jc w:val="center"/>
              <w:rPr>
                <w:spacing w:val="-10"/>
                <w:szCs w:val="24"/>
              </w:rPr>
            </w:pPr>
            <w:r w:rsidRPr="00093DCE">
              <w:rPr>
                <w:spacing w:val="-10"/>
                <w:szCs w:val="24"/>
              </w:rPr>
              <w:t>≥ 5 x B</w:t>
            </w:r>
          </w:p>
        </w:tc>
        <w:tc>
          <w:tcPr>
            <w:tcW w:w="657" w:type="pct"/>
            <w:vAlign w:val="center"/>
          </w:tcPr>
          <w:p w:rsidR="00C051C3" w:rsidRPr="00093DCE" w:rsidRDefault="00C051C3" w:rsidP="00061E59">
            <w:pPr>
              <w:spacing w:line="0" w:lineRule="atLeast"/>
              <w:ind w:leftChars="-21" w:left="-50"/>
              <w:jc w:val="center"/>
              <w:rPr>
                <w:spacing w:val="-10"/>
                <w:szCs w:val="24"/>
              </w:rPr>
            </w:pPr>
            <w:r w:rsidRPr="00093DCE">
              <w:rPr>
                <w:spacing w:val="-10"/>
                <w:szCs w:val="24"/>
              </w:rPr>
              <w:t>≥ 2</w:t>
            </w:r>
            <w:r w:rsidRPr="00093DCE">
              <w:rPr>
                <w:spacing w:val="-10"/>
                <w:szCs w:val="24"/>
              </w:rPr>
              <w:t>秒</w:t>
            </w:r>
          </w:p>
        </w:tc>
      </w:tr>
      <w:tr w:rsidR="00061E59" w:rsidRPr="00093DCE" w:rsidTr="00061E59">
        <w:trPr>
          <w:cantSplit/>
        </w:trPr>
        <w:tc>
          <w:tcPr>
            <w:tcW w:w="940" w:type="pct"/>
            <w:vAlign w:val="center"/>
          </w:tcPr>
          <w:p w:rsidR="00C051C3" w:rsidRPr="00093DCE" w:rsidRDefault="00C051C3" w:rsidP="00BD184D">
            <w:pPr>
              <w:spacing w:line="0" w:lineRule="atLeast"/>
              <w:ind w:leftChars="-16" w:left="-38"/>
              <w:jc w:val="center"/>
              <w:rPr>
                <w:spacing w:val="-10"/>
                <w:szCs w:val="24"/>
              </w:rPr>
            </w:pPr>
            <w:r w:rsidRPr="00093DCE">
              <w:rPr>
                <w:spacing w:val="-10"/>
                <w:szCs w:val="24"/>
              </w:rPr>
              <w:t xml:space="preserve">± (1.75B ≤ </w:t>
            </w:r>
            <w:r w:rsidRPr="00093DCE">
              <w:rPr>
                <w:spacing w:val="-10"/>
                <w:szCs w:val="24"/>
              </w:rPr>
              <w:sym w:font="Symbol" w:char="F044"/>
            </w:r>
            <w:r w:rsidRPr="00093DCE">
              <w:rPr>
                <w:spacing w:val="-10"/>
                <w:szCs w:val="24"/>
              </w:rPr>
              <w:t>f ≤ 5B)</w:t>
            </w:r>
          </w:p>
        </w:tc>
        <w:tc>
          <w:tcPr>
            <w:tcW w:w="608" w:type="pct"/>
            <w:vAlign w:val="center"/>
          </w:tcPr>
          <w:p w:rsidR="00C051C3" w:rsidRPr="00093DCE" w:rsidRDefault="00C051C3" w:rsidP="00061E59">
            <w:pPr>
              <w:spacing w:line="0" w:lineRule="atLeast"/>
              <w:jc w:val="center"/>
              <w:rPr>
                <w:spacing w:val="-10"/>
                <w:szCs w:val="24"/>
              </w:rPr>
            </w:pPr>
            <w:r w:rsidRPr="00093DCE">
              <w:rPr>
                <w:spacing w:val="-10"/>
                <w:szCs w:val="24"/>
              </w:rPr>
              <w:t xml:space="preserve">-80 </w:t>
            </w:r>
            <w:r w:rsidR="00061E59" w:rsidRPr="00093DCE">
              <w:rPr>
                <w:spacing w:val="-10"/>
                <w:szCs w:val="24"/>
              </w:rPr>
              <w:t>～</w:t>
            </w:r>
            <w:r w:rsidR="00061E59" w:rsidRPr="00093DCE">
              <w:rPr>
                <w:spacing w:val="-10"/>
                <w:szCs w:val="24"/>
              </w:rPr>
              <w:t xml:space="preserve"> </w:t>
            </w:r>
            <w:r w:rsidRPr="00093DCE">
              <w:rPr>
                <w:spacing w:val="-10"/>
                <w:szCs w:val="24"/>
              </w:rPr>
              <w:t>-90</w:t>
            </w:r>
          </w:p>
          <w:p w:rsidR="00C051C3" w:rsidRPr="00093DCE" w:rsidRDefault="00C051C3" w:rsidP="00061E59">
            <w:pPr>
              <w:spacing w:line="0" w:lineRule="atLeast"/>
              <w:jc w:val="center"/>
              <w:rPr>
                <w:spacing w:val="-10"/>
                <w:szCs w:val="24"/>
              </w:rPr>
            </w:pPr>
            <w:r w:rsidRPr="00093DCE">
              <w:rPr>
                <w:noProof/>
                <w:spacing w:val="-10"/>
                <w:szCs w:val="24"/>
                <w:lang w:val="en-GB"/>
              </w:rPr>
              <w:t>(</w:t>
            </w:r>
            <w:r w:rsidRPr="00093DCE">
              <w:rPr>
                <w:noProof/>
                <w:spacing w:val="-10"/>
                <w:szCs w:val="24"/>
                <w:lang w:val="en-GB"/>
              </w:rPr>
              <w:t>註</w:t>
            </w:r>
            <w:r w:rsidRPr="00093DCE">
              <w:rPr>
                <w:noProof/>
                <w:spacing w:val="-10"/>
                <w:szCs w:val="24"/>
                <w:lang w:val="en-GB"/>
              </w:rPr>
              <w:t>1)</w:t>
            </w:r>
          </w:p>
        </w:tc>
        <w:tc>
          <w:tcPr>
            <w:tcW w:w="408" w:type="pct"/>
            <w:vAlign w:val="center"/>
          </w:tcPr>
          <w:p w:rsidR="00C051C3" w:rsidRPr="00093DCE" w:rsidRDefault="00C051C3" w:rsidP="00061E59">
            <w:pPr>
              <w:spacing w:line="0" w:lineRule="atLeast"/>
              <w:ind w:leftChars="-33" w:left="-79"/>
              <w:jc w:val="center"/>
              <w:rPr>
                <w:spacing w:val="-10"/>
                <w:szCs w:val="24"/>
              </w:rPr>
            </w:pPr>
            <w:r w:rsidRPr="00093DCE">
              <w:rPr>
                <w:spacing w:val="-10"/>
                <w:szCs w:val="24"/>
              </w:rPr>
              <w:t>1kHz</w:t>
            </w:r>
          </w:p>
        </w:tc>
        <w:tc>
          <w:tcPr>
            <w:tcW w:w="408" w:type="pct"/>
            <w:vAlign w:val="center"/>
          </w:tcPr>
          <w:p w:rsidR="00C051C3" w:rsidRPr="00093DCE" w:rsidRDefault="00C051C3" w:rsidP="00061E59">
            <w:pPr>
              <w:spacing w:line="0" w:lineRule="atLeast"/>
              <w:ind w:leftChars="-10" w:left="-24"/>
              <w:jc w:val="center"/>
              <w:rPr>
                <w:spacing w:val="-10"/>
                <w:szCs w:val="24"/>
              </w:rPr>
            </w:pPr>
            <w:r w:rsidRPr="00093DCE">
              <w:rPr>
                <w:spacing w:val="-10"/>
                <w:szCs w:val="24"/>
              </w:rPr>
              <w:t>1kHz</w:t>
            </w:r>
          </w:p>
        </w:tc>
        <w:tc>
          <w:tcPr>
            <w:tcW w:w="476" w:type="pct"/>
            <w:vAlign w:val="center"/>
          </w:tcPr>
          <w:p w:rsidR="00C051C3" w:rsidRPr="00093DCE" w:rsidRDefault="00C051C3" w:rsidP="00061E59">
            <w:pPr>
              <w:spacing w:line="0" w:lineRule="atLeast"/>
              <w:ind w:leftChars="-21" w:left="-50"/>
              <w:jc w:val="center"/>
              <w:rPr>
                <w:spacing w:val="-10"/>
                <w:szCs w:val="24"/>
              </w:rPr>
            </w:pPr>
            <w:r w:rsidRPr="00093DCE">
              <w:rPr>
                <w:spacing w:val="-10"/>
                <w:szCs w:val="24"/>
              </w:rPr>
              <w:t>RMS</w:t>
            </w:r>
          </w:p>
        </w:tc>
        <w:tc>
          <w:tcPr>
            <w:tcW w:w="545" w:type="pct"/>
            <w:vAlign w:val="center"/>
          </w:tcPr>
          <w:p w:rsidR="00C051C3" w:rsidRPr="00093DCE" w:rsidRDefault="00C051C3" w:rsidP="00061E59">
            <w:pPr>
              <w:spacing w:line="0" w:lineRule="atLeast"/>
              <w:ind w:leftChars="-21" w:left="-50"/>
              <w:jc w:val="center"/>
              <w:rPr>
                <w:spacing w:val="-10"/>
                <w:szCs w:val="24"/>
              </w:rPr>
            </w:pPr>
            <w:r w:rsidRPr="00093DCE">
              <w:rPr>
                <w:spacing w:val="-10"/>
                <w:szCs w:val="24"/>
              </w:rPr>
              <w:t>Average</w:t>
            </w:r>
          </w:p>
        </w:tc>
        <w:tc>
          <w:tcPr>
            <w:tcW w:w="958" w:type="pct"/>
            <w:vAlign w:val="center"/>
          </w:tcPr>
          <w:p w:rsidR="00C051C3" w:rsidRPr="00093DCE" w:rsidRDefault="00C051C3" w:rsidP="00061E59">
            <w:pPr>
              <w:spacing w:line="0" w:lineRule="atLeast"/>
              <w:ind w:leftChars="-39" w:left="-94"/>
              <w:jc w:val="center"/>
              <w:rPr>
                <w:spacing w:val="-10"/>
                <w:szCs w:val="24"/>
              </w:rPr>
            </w:pPr>
            <w:r w:rsidRPr="00093DCE">
              <w:rPr>
                <w:spacing w:val="-10"/>
                <w:szCs w:val="24"/>
              </w:rPr>
              <w:t xml:space="preserve">± (1.75B ≤ </w:t>
            </w:r>
            <w:r w:rsidRPr="00093DCE">
              <w:rPr>
                <w:spacing w:val="-10"/>
                <w:szCs w:val="24"/>
              </w:rPr>
              <w:sym w:font="Symbol" w:char="F044"/>
            </w:r>
            <w:r w:rsidRPr="00093DCE">
              <w:rPr>
                <w:spacing w:val="-10"/>
                <w:szCs w:val="24"/>
              </w:rPr>
              <w:t>f ≤ 5B)</w:t>
            </w:r>
          </w:p>
        </w:tc>
        <w:tc>
          <w:tcPr>
            <w:tcW w:w="657" w:type="pct"/>
            <w:vAlign w:val="center"/>
          </w:tcPr>
          <w:p w:rsidR="00C051C3" w:rsidRPr="00093DCE" w:rsidRDefault="00C051C3" w:rsidP="00061E59">
            <w:pPr>
              <w:spacing w:line="0" w:lineRule="atLeast"/>
              <w:ind w:leftChars="-33" w:left="-79"/>
              <w:jc w:val="center"/>
              <w:rPr>
                <w:spacing w:val="-10"/>
                <w:szCs w:val="24"/>
              </w:rPr>
            </w:pPr>
            <w:r w:rsidRPr="00093DCE">
              <w:rPr>
                <w:spacing w:val="-10"/>
                <w:szCs w:val="24"/>
              </w:rPr>
              <w:t xml:space="preserve">2 </w:t>
            </w:r>
            <w:r w:rsidRPr="00093DCE">
              <w:rPr>
                <w:spacing w:val="-10"/>
                <w:szCs w:val="24"/>
              </w:rPr>
              <w:t>秒</w:t>
            </w:r>
          </w:p>
          <w:p w:rsidR="00C051C3" w:rsidRPr="00093DCE" w:rsidRDefault="00C051C3" w:rsidP="00061E59">
            <w:pPr>
              <w:spacing w:line="0" w:lineRule="atLeast"/>
              <w:ind w:leftChars="-33" w:left="-79"/>
              <w:jc w:val="center"/>
              <w:rPr>
                <w:spacing w:val="-10"/>
                <w:szCs w:val="24"/>
              </w:rPr>
            </w:pPr>
            <w:r w:rsidRPr="00093DCE">
              <w:rPr>
                <w:spacing w:val="-10"/>
                <w:szCs w:val="24"/>
              </w:rPr>
              <w:t>Per  200 kHz</w:t>
            </w:r>
          </w:p>
        </w:tc>
      </w:tr>
      <w:tr w:rsidR="00C051C3" w:rsidRPr="00093DCE" w:rsidTr="00BD184D">
        <w:trPr>
          <w:cantSplit/>
        </w:trPr>
        <w:tc>
          <w:tcPr>
            <w:tcW w:w="5000" w:type="pct"/>
            <w:gridSpan w:val="8"/>
          </w:tcPr>
          <w:p w:rsidR="00C051C3" w:rsidRPr="00093DCE" w:rsidRDefault="00C051C3" w:rsidP="00BD184D">
            <w:pPr>
              <w:spacing w:line="0" w:lineRule="atLeast"/>
              <w:ind w:leftChars="-5" w:left="1660" w:hangingChars="760" w:hanging="1672"/>
              <w:rPr>
                <w:szCs w:val="24"/>
              </w:rPr>
            </w:pPr>
            <w:r w:rsidRPr="00093DCE">
              <w:rPr>
                <w:spacing w:val="-10"/>
                <w:szCs w:val="24"/>
              </w:rPr>
              <w:t>註：</w:t>
            </w:r>
            <w:r w:rsidRPr="00093DCE">
              <w:rPr>
                <w:szCs w:val="24"/>
              </w:rPr>
              <w:t>1.</w:t>
            </w:r>
            <w:r w:rsidRPr="00093DCE">
              <w:rPr>
                <w:szCs w:val="24"/>
              </w:rPr>
              <w:t>以線性插補法（</w:t>
            </w:r>
            <w:r w:rsidRPr="00093DCE">
              <w:rPr>
                <w:szCs w:val="24"/>
              </w:rPr>
              <w:t>linear interpolations</w:t>
            </w:r>
            <w:r w:rsidRPr="00093DCE">
              <w:rPr>
                <w:szCs w:val="24"/>
              </w:rPr>
              <w:t>）計算對應之限制值，詳圖</w:t>
            </w:r>
            <w:r w:rsidRPr="00093DCE">
              <w:rPr>
                <w:szCs w:val="24"/>
              </w:rPr>
              <w:t>2</w:t>
            </w:r>
            <w:r w:rsidRPr="00093DCE">
              <w:rPr>
                <w:szCs w:val="24"/>
              </w:rPr>
              <w:t>。</w:t>
            </w:r>
          </w:p>
          <w:p w:rsidR="00C051C3" w:rsidRPr="00093DCE" w:rsidRDefault="00C051C3" w:rsidP="00BD184D">
            <w:pPr>
              <w:spacing w:line="0" w:lineRule="atLeast"/>
              <w:ind w:leftChars="59" w:left="1500" w:hangingChars="566" w:hanging="1358"/>
              <w:rPr>
                <w:szCs w:val="24"/>
              </w:rPr>
            </w:pPr>
            <w:r w:rsidRPr="00093DCE">
              <w:rPr>
                <w:szCs w:val="24"/>
              </w:rPr>
              <w:t>2.</w:t>
            </w:r>
            <w:r w:rsidRPr="00093DCE">
              <w:rPr>
                <w:szCs w:val="24"/>
              </w:rPr>
              <w:t>各頻段重疊處</w:t>
            </w:r>
            <w:r w:rsidRPr="00093DCE">
              <w:rPr>
                <w:szCs w:val="24"/>
              </w:rPr>
              <w:t>,</w:t>
            </w:r>
            <w:r w:rsidRPr="00093DCE">
              <w:rPr>
                <w:szCs w:val="24"/>
              </w:rPr>
              <w:t>以較嚴格之限制值為準。</w:t>
            </w:r>
          </w:p>
          <w:p w:rsidR="00C051C3" w:rsidRPr="00093DCE" w:rsidRDefault="00C051C3" w:rsidP="00BD184D">
            <w:pPr>
              <w:spacing w:line="0" w:lineRule="atLeast"/>
              <w:ind w:leftChars="59" w:left="1510" w:hangingChars="570" w:hanging="1368"/>
              <w:rPr>
                <w:spacing w:val="-10"/>
                <w:szCs w:val="24"/>
              </w:rPr>
            </w:pPr>
            <w:r w:rsidRPr="00093DCE">
              <w:rPr>
                <w:szCs w:val="24"/>
              </w:rPr>
              <w:t>3. B</w:t>
            </w:r>
            <w:r w:rsidRPr="00093DCE">
              <w:rPr>
                <w:szCs w:val="24"/>
              </w:rPr>
              <w:t>指廠商宣稱之頻帶寬度。</w:t>
            </w:r>
          </w:p>
        </w:tc>
      </w:tr>
    </w:tbl>
    <w:p w:rsidR="00972765" w:rsidRPr="00093DCE" w:rsidRDefault="00972765" w:rsidP="00DE638F">
      <w:pPr>
        <w:snapToGrid w:val="0"/>
        <w:spacing w:beforeLines="50" w:line="240" w:lineRule="atLeast"/>
        <w:ind w:firstLineChars="300" w:firstLine="720"/>
        <w:jc w:val="both"/>
        <w:rPr>
          <w:szCs w:val="24"/>
        </w:rPr>
      </w:pPr>
    </w:p>
    <w:p w:rsidR="00BD184D" w:rsidRDefault="00BD184D" w:rsidP="00DE638F">
      <w:pPr>
        <w:snapToGrid w:val="0"/>
        <w:spacing w:beforeLines="50" w:line="240" w:lineRule="atLeast"/>
        <w:ind w:firstLineChars="300" w:firstLine="720"/>
        <w:jc w:val="both"/>
        <w:rPr>
          <w:szCs w:val="24"/>
        </w:rPr>
      </w:pPr>
    </w:p>
    <w:p w:rsidR="00972765" w:rsidRPr="00093DCE" w:rsidRDefault="00093DCE" w:rsidP="00DE638F">
      <w:pPr>
        <w:snapToGrid w:val="0"/>
        <w:spacing w:beforeLines="50" w:line="240" w:lineRule="atLeast"/>
        <w:ind w:firstLineChars="300" w:firstLine="720"/>
        <w:jc w:val="both"/>
        <w:rPr>
          <w:szCs w:val="24"/>
        </w:rPr>
      </w:pPr>
      <w:r>
        <w:rPr>
          <w:noProof/>
          <w:szCs w:val="24"/>
        </w:rPr>
        <w:lastRenderedPageBreak/>
        <w:drawing>
          <wp:anchor distT="0" distB="0" distL="114300" distR="114300" simplePos="0" relativeHeight="251661312" behindDoc="0" locked="0" layoutInCell="1" allowOverlap="1">
            <wp:simplePos x="0" y="0"/>
            <wp:positionH relativeFrom="column">
              <wp:posOffset>643231</wp:posOffset>
            </wp:positionH>
            <wp:positionV relativeFrom="paragraph">
              <wp:posOffset>-2385</wp:posOffset>
            </wp:positionV>
            <wp:extent cx="4026739" cy="2639683"/>
            <wp:effectExtent l="19050" t="0" r="0" b="0"/>
            <wp:wrapNone/>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6739" cy="2639683"/>
                    </a:xfrm>
                    <a:prstGeom prst="rect">
                      <a:avLst/>
                    </a:prstGeom>
                    <a:noFill/>
                    <a:ln w="9525">
                      <a:noFill/>
                      <a:miter lim="800000"/>
                      <a:headEnd/>
                      <a:tailEnd/>
                    </a:ln>
                  </pic:spPr>
                </pic:pic>
              </a:graphicData>
            </a:graphic>
          </wp:anchor>
        </w:drawing>
      </w:r>
    </w:p>
    <w:p w:rsidR="00972765" w:rsidRPr="00093DCE" w:rsidRDefault="00972765" w:rsidP="00DE638F">
      <w:pPr>
        <w:snapToGrid w:val="0"/>
        <w:spacing w:beforeLines="50" w:line="240" w:lineRule="atLeast"/>
        <w:ind w:firstLineChars="300" w:firstLine="720"/>
        <w:jc w:val="both"/>
        <w:rPr>
          <w:szCs w:val="24"/>
        </w:rPr>
      </w:pPr>
    </w:p>
    <w:p w:rsidR="00972765" w:rsidRPr="00093DCE" w:rsidRDefault="00972765" w:rsidP="00DE638F">
      <w:pPr>
        <w:snapToGrid w:val="0"/>
        <w:spacing w:beforeLines="50" w:line="240" w:lineRule="atLeast"/>
        <w:ind w:firstLineChars="300" w:firstLine="720"/>
        <w:jc w:val="both"/>
        <w:rPr>
          <w:szCs w:val="24"/>
        </w:rPr>
      </w:pPr>
    </w:p>
    <w:p w:rsidR="00972765" w:rsidRPr="00093DCE" w:rsidRDefault="00972765" w:rsidP="00DE638F">
      <w:pPr>
        <w:snapToGrid w:val="0"/>
        <w:spacing w:beforeLines="50" w:line="240" w:lineRule="atLeast"/>
        <w:ind w:firstLineChars="300" w:firstLine="720"/>
        <w:jc w:val="both"/>
        <w:rPr>
          <w:szCs w:val="24"/>
        </w:rPr>
      </w:pPr>
    </w:p>
    <w:p w:rsidR="00972765" w:rsidRPr="00093DCE" w:rsidRDefault="00972765" w:rsidP="00DE638F">
      <w:pPr>
        <w:snapToGrid w:val="0"/>
        <w:spacing w:beforeLines="50" w:line="240" w:lineRule="atLeast"/>
        <w:ind w:firstLineChars="300" w:firstLine="720"/>
        <w:jc w:val="both"/>
        <w:rPr>
          <w:szCs w:val="24"/>
        </w:rPr>
      </w:pPr>
    </w:p>
    <w:p w:rsidR="00972765" w:rsidRPr="00093DCE" w:rsidRDefault="00972765" w:rsidP="00DE638F">
      <w:pPr>
        <w:snapToGrid w:val="0"/>
        <w:spacing w:beforeLines="50" w:line="240" w:lineRule="atLeast"/>
        <w:ind w:firstLineChars="300" w:firstLine="720"/>
        <w:jc w:val="both"/>
        <w:rPr>
          <w:szCs w:val="24"/>
        </w:rPr>
      </w:pPr>
    </w:p>
    <w:p w:rsidR="00972765" w:rsidRPr="00093DCE" w:rsidRDefault="00972765" w:rsidP="00DE638F">
      <w:pPr>
        <w:snapToGrid w:val="0"/>
        <w:spacing w:beforeLines="50" w:line="240" w:lineRule="atLeast"/>
        <w:ind w:firstLineChars="300" w:firstLine="720"/>
        <w:jc w:val="both"/>
        <w:rPr>
          <w:szCs w:val="24"/>
        </w:rPr>
      </w:pPr>
    </w:p>
    <w:p w:rsidR="00972765" w:rsidRPr="00093DCE" w:rsidRDefault="00972765" w:rsidP="00DE638F">
      <w:pPr>
        <w:snapToGrid w:val="0"/>
        <w:spacing w:beforeLines="50" w:line="240" w:lineRule="atLeast"/>
        <w:ind w:firstLineChars="300" w:firstLine="720"/>
        <w:jc w:val="both"/>
        <w:rPr>
          <w:szCs w:val="24"/>
        </w:rPr>
      </w:pPr>
    </w:p>
    <w:p w:rsidR="00061E59" w:rsidRDefault="00061E59" w:rsidP="00093DCE"/>
    <w:p w:rsidR="007E5E3E" w:rsidRDefault="00093DCE" w:rsidP="00093DCE">
      <w:r>
        <w:rPr>
          <w:rFonts w:hint="eastAsia"/>
        </w:rPr>
        <w:t xml:space="preserve">     </w:t>
      </w:r>
      <w:r w:rsidR="002C69A4">
        <w:rPr>
          <w:rFonts w:hint="eastAsia"/>
        </w:rPr>
        <w:t xml:space="preserve">                            </w:t>
      </w:r>
    </w:p>
    <w:p w:rsidR="00FF7FC6" w:rsidRPr="00093DCE" w:rsidRDefault="007E5E3E" w:rsidP="00093DCE">
      <w:r>
        <w:rPr>
          <w:rFonts w:hint="eastAsia"/>
        </w:rPr>
        <w:t xml:space="preserve">                                 </w:t>
      </w:r>
      <w:r w:rsidR="00FF7FC6" w:rsidRPr="00093DCE">
        <w:t>圖</w:t>
      </w:r>
      <w:r w:rsidR="00FF7FC6" w:rsidRPr="00093DCE">
        <w:t>2</w:t>
      </w:r>
    </w:p>
    <w:p w:rsidR="00744DC4" w:rsidRPr="00093DCE" w:rsidRDefault="00FF7FC6" w:rsidP="00644347">
      <w:pPr>
        <w:pStyle w:val="33117"/>
        <w:ind w:leftChars="400" w:hangingChars="300" w:hanging="720"/>
      </w:pPr>
      <w:r w:rsidRPr="00093DCE">
        <w:rPr>
          <w:szCs w:val="24"/>
        </w:rPr>
        <w:t xml:space="preserve">4.6.2.2 </w:t>
      </w:r>
      <w:r w:rsidRPr="00093DCE">
        <w:t>操作頻率</w:t>
      </w:r>
      <w:r w:rsidRPr="00093DCE">
        <w:t>(fc)</w:t>
      </w:r>
      <w:r w:rsidRPr="00093DCE">
        <w:t>大於</w:t>
      </w:r>
      <w:r w:rsidRPr="00093DCE">
        <w:t>1 GHz</w:t>
      </w:r>
      <w:r w:rsidRPr="00093DCE">
        <w:t>之系統，其必需頻帶寬度應小於或等於</w:t>
      </w:r>
      <w:r w:rsidRPr="00093DCE">
        <w:t>600 kHz</w:t>
      </w:r>
      <w:r w:rsidRPr="00093DCE">
        <w:t>，並符合下表之遮罩標準。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292"/>
        <w:gridCol w:w="734"/>
        <w:gridCol w:w="746"/>
        <w:gridCol w:w="963"/>
        <w:gridCol w:w="1244"/>
        <w:gridCol w:w="1984"/>
        <w:gridCol w:w="1665"/>
      </w:tblGrid>
      <w:tr w:rsidR="00FF7FC6" w:rsidRPr="00093DCE" w:rsidTr="00BD184D">
        <w:trPr>
          <w:cantSplit/>
          <w:trHeight w:val="398"/>
        </w:trPr>
        <w:tc>
          <w:tcPr>
            <w:tcW w:w="860" w:type="pct"/>
            <w:vMerge w:val="restart"/>
            <w:vAlign w:val="center"/>
          </w:tcPr>
          <w:p w:rsidR="00FF7FC6" w:rsidRPr="00093DCE" w:rsidRDefault="00FF7FC6" w:rsidP="00061E59">
            <w:pPr>
              <w:spacing w:line="0" w:lineRule="atLeast"/>
              <w:jc w:val="center"/>
              <w:rPr>
                <w:spacing w:val="-10"/>
                <w:szCs w:val="24"/>
              </w:rPr>
            </w:pPr>
            <w:r w:rsidRPr="00093DCE">
              <w:rPr>
                <w:spacing w:val="-10"/>
                <w:szCs w:val="24"/>
              </w:rPr>
              <w:t>偏移量</w:t>
            </w:r>
            <w:r w:rsidRPr="00093DCE">
              <w:rPr>
                <w:spacing w:val="-10"/>
                <w:szCs w:val="24"/>
              </w:rPr>
              <w:t xml:space="preserve"> </w:t>
            </w:r>
            <w:r w:rsidRPr="00093DCE">
              <w:rPr>
                <w:spacing w:val="-10"/>
                <w:szCs w:val="24"/>
              </w:rPr>
              <w:sym w:font="Symbol" w:char="F044"/>
            </w:r>
            <w:r w:rsidRPr="00093DCE">
              <w:rPr>
                <w:spacing w:val="-10"/>
                <w:szCs w:val="24"/>
              </w:rPr>
              <w:t>f</w:t>
            </w:r>
          </w:p>
        </w:tc>
        <w:tc>
          <w:tcPr>
            <w:tcW w:w="4140" w:type="pct"/>
            <w:gridSpan w:val="7"/>
            <w:vAlign w:val="center"/>
          </w:tcPr>
          <w:p w:rsidR="00FF7FC6" w:rsidRPr="00093DCE" w:rsidRDefault="00FF7FC6" w:rsidP="00FF7FC6">
            <w:pPr>
              <w:spacing w:line="0" w:lineRule="atLeast"/>
              <w:jc w:val="center"/>
              <w:rPr>
                <w:spacing w:val="-10"/>
                <w:szCs w:val="24"/>
              </w:rPr>
            </w:pPr>
            <w:r w:rsidRPr="00093DCE">
              <w:rPr>
                <w:spacing w:val="-10"/>
                <w:szCs w:val="24"/>
              </w:rPr>
              <w:t>數位式系統</w:t>
            </w:r>
            <w:r w:rsidRPr="00093DCE">
              <w:rPr>
                <w:spacing w:val="-10"/>
                <w:szCs w:val="24"/>
              </w:rPr>
              <w:t>(&gt;1GHz)</w:t>
            </w:r>
          </w:p>
        </w:tc>
      </w:tr>
      <w:tr w:rsidR="00FF7FC6" w:rsidRPr="00093DCE" w:rsidTr="00BD184D">
        <w:trPr>
          <w:cantSplit/>
          <w:trHeight w:val="397"/>
        </w:trPr>
        <w:tc>
          <w:tcPr>
            <w:tcW w:w="860" w:type="pct"/>
            <w:vMerge/>
            <w:vAlign w:val="center"/>
          </w:tcPr>
          <w:p w:rsidR="00FF7FC6" w:rsidRPr="00093DCE" w:rsidRDefault="00FF7FC6" w:rsidP="00FF7FC6">
            <w:pPr>
              <w:spacing w:line="0" w:lineRule="atLeast"/>
              <w:rPr>
                <w:spacing w:val="-10"/>
                <w:szCs w:val="24"/>
              </w:rPr>
            </w:pPr>
          </w:p>
        </w:tc>
        <w:tc>
          <w:tcPr>
            <w:tcW w:w="620" w:type="pct"/>
            <w:vAlign w:val="center"/>
          </w:tcPr>
          <w:p w:rsidR="00FF7FC6" w:rsidRPr="00093DCE" w:rsidRDefault="00FF7FC6" w:rsidP="00061E59">
            <w:pPr>
              <w:spacing w:line="0" w:lineRule="atLeast"/>
              <w:jc w:val="center"/>
              <w:rPr>
                <w:spacing w:val="-10"/>
                <w:szCs w:val="24"/>
              </w:rPr>
            </w:pPr>
            <w:r w:rsidRPr="00093DCE">
              <w:rPr>
                <w:spacing w:val="-10"/>
                <w:szCs w:val="24"/>
              </w:rPr>
              <w:t>限制值</w:t>
            </w:r>
            <w:r w:rsidRPr="00093DCE">
              <w:rPr>
                <w:spacing w:val="-10"/>
                <w:szCs w:val="24"/>
              </w:rPr>
              <w:t xml:space="preserve"> (dBc)</w:t>
            </w:r>
          </w:p>
        </w:tc>
        <w:tc>
          <w:tcPr>
            <w:tcW w:w="352" w:type="pct"/>
            <w:vAlign w:val="center"/>
          </w:tcPr>
          <w:p w:rsidR="00FF7FC6" w:rsidRPr="00093DCE" w:rsidRDefault="00FF7FC6" w:rsidP="00061E59">
            <w:pPr>
              <w:spacing w:line="0" w:lineRule="atLeast"/>
              <w:jc w:val="center"/>
              <w:rPr>
                <w:spacing w:val="-10"/>
                <w:szCs w:val="24"/>
              </w:rPr>
            </w:pPr>
            <w:r w:rsidRPr="00093DCE">
              <w:rPr>
                <w:spacing w:val="-10"/>
                <w:szCs w:val="24"/>
              </w:rPr>
              <w:t>RBW</w:t>
            </w:r>
          </w:p>
        </w:tc>
        <w:tc>
          <w:tcPr>
            <w:tcW w:w="358" w:type="pct"/>
            <w:vAlign w:val="center"/>
          </w:tcPr>
          <w:p w:rsidR="00FF7FC6" w:rsidRPr="00093DCE" w:rsidRDefault="00FF7FC6" w:rsidP="00061E59">
            <w:pPr>
              <w:spacing w:line="0" w:lineRule="atLeast"/>
              <w:jc w:val="center"/>
              <w:rPr>
                <w:spacing w:val="-10"/>
                <w:szCs w:val="24"/>
              </w:rPr>
            </w:pPr>
            <w:r w:rsidRPr="00093DCE">
              <w:rPr>
                <w:spacing w:val="-10"/>
                <w:szCs w:val="24"/>
              </w:rPr>
              <w:t>VBW</w:t>
            </w:r>
          </w:p>
        </w:tc>
        <w:tc>
          <w:tcPr>
            <w:tcW w:w="462" w:type="pct"/>
            <w:vAlign w:val="center"/>
          </w:tcPr>
          <w:p w:rsidR="00FF7FC6" w:rsidRPr="00093DCE" w:rsidRDefault="00FF7FC6" w:rsidP="00061E59">
            <w:pPr>
              <w:spacing w:line="0" w:lineRule="atLeast"/>
              <w:jc w:val="center"/>
              <w:rPr>
                <w:spacing w:val="-10"/>
                <w:szCs w:val="24"/>
              </w:rPr>
            </w:pPr>
            <w:r w:rsidRPr="00093DCE">
              <w:rPr>
                <w:spacing w:val="-10"/>
                <w:szCs w:val="24"/>
              </w:rPr>
              <w:t>檢波器</w:t>
            </w:r>
          </w:p>
          <w:p w:rsidR="00FF7FC6" w:rsidRPr="00093DCE" w:rsidRDefault="00FF7FC6" w:rsidP="00061E59">
            <w:pPr>
              <w:spacing w:line="0" w:lineRule="atLeast"/>
              <w:jc w:val="center"/>
              <w:rPr>
                <w:spacing w:val="-10"/>
                <w:szCs w:val="24"/>
              </w:rPr>
            </w:pPr>
            <w:r w:rsidRPr="00093DCE">
              <w:rPr>
                <w:spacing w:val="-10"/>
                <w:szCs w:val="24"/>
              </w:rPr>
              <w:t>Detector</w:t>
            </w:r>
          </w:p>
        </w:tc>
        <w:tc>
          <w:tcPr>
            <w:tcW w:w="597" w:type="pct"/>
            <w:vAlign w:val="center"/>
          </w:tcPr>
          <w:p w:rsidR="00FF7FC6" w:rsidRPr="00093DCE" w:rsidRDefault="00FF7FC6" w:rsidP="00061E59">
            <w:pPr>
              <w:spacing w:line="0" w:lineRule="atLeast"/>
              <w:jc w:val="center"/>
              <w:rPr>
                <w:spacing w:val="-10"/>
                <w:szCs w:val="24"/>
              </w:rPr>
            </w:pPr>
            <w:r w:rsidRPr="00093DCE">
              <w:rPr>
                <w:spacing w:val="-10"/>
                <w:szCs w:val="24"/>
              </w:rPr>
              <w:t>追蹤</w:t>
            </w:r>
          </w:p>
          <w:p w:rsidR="00FF7FC6" w:rsidRPr="00093DCE" w:rsidRDefault="00FF7FC6" w:rsidP="00061E59">
            <w:pPr>
              <w:spacing w:line="0" w:lineRule="atLeast"/>
              <w:jc w:val="center"/>
              <w:rPr>
                <w:spacing w:val="-10"/>
                <w:szCs w:val="24"/>
              </w:rPr>
            </w:pPr>
            <w:r w:rsidRPr="00093DCE">
              <w:rPr>
                <w:spacing w:val="-10"/>
                <w:szCs w:val="24"/>
              </w:rPr>
              <w:t>Trace</w:t>
            </w:r>
          </w:p>
        </w:tc>
        <w:tc>
          <w:tcPr>
            <w:tcW w:w="952" w:type="pct"/>
            <w:vAlign w:val="center"/>
          </w:tcPr>
          <w:p w:rsidR="00FF7FC6" w:rsidRPr="00093DCE" w:rsidRDefault="00FF7FC6" w:rsidP="00061E59">
            <w:pPr>
              <w:spacing w:line="0" w:lineRule="atLeast"/>
              <w:jc w:val="center"/>
              <w:rPr>
                <w:spacing w:val="-10"/>
                <w:szCs w:val="24"/>
              </w:rPr>
            </w:pPr>
            <w:r w:rsidRPr="00093DCE">
              <w:rPr>
                <w:spacing w:val="-10"/>
                <w:szCs w:val="24"/>
              </w:rPr>
              <w:t>掃描頻率寬度</w:t>
            </w:r>
          </w:p>
          <w:p w:rsidR="00FF7FC6" w:rsidRPr="00093DCE" w:rsidRDefault="00FF7FC6" w:rsidP="00061E59">
            <w:pPr>
              <w:spacing w:line="0" w:lineRule="atLeast"/>
              <w:jc w:val="center"/>
              <w:rPr>
                <w:spacing w:val="-10"/>
                <w:szCs w:val="24"/>
              </w:rPr>
            </w:pPr>
            <w:r w:rsidRPr="00093DCE">
              <w:rPr>
                <w:spacing w:val="-10"/>
                <w:szCs w:val="24"/>
              </w:rPr>
              <w:t>Span</w:t>
            </w:r>
          </w:p>
        </w:tc>
        <w:tc>
          <w:tcPr>
            <w:tcW w:w="799" w:type="pct"/>
            <w:vAlign w:val="center"/>
          </w:tcPr>
          <w:p w:rsidR="00FF7FC6" w:rsidRPr="00093DCE" w:rsidRDefault="00FF7FC6" w:rsidP="00061E59">
            <w:pPr>
              <w:spacing w:line="0" w:lineRule="atLeast"/>
              <w:jc w:val="center"/>
              <w:rPr>
                <w:spacing w:val="-10"/>
                <w:szCs w:val="24"/>
              </w:rPr>
            </w:pPr>
            <w:r w:rsidRPr="00093DCE">
              <w:rPr>
                <w:spacing w:val="-10"/>
                <w:szCs w:val="24"/>
              </w:rPr>
              <w:t>掃描時間</w:t>
            </w:r>
          </w:p>
          <w:p w:rsidR="00FF7FC6" w:rsidRPr="00093DCE" w:rsidRDefault="00FF7FC6" w:rsidP="00061E59">
            <w:pPr>
              <w:spacing w:line="0" w:lineRule="atLeast"/>
              <w:jc w:val="center"/>
              <w:rPr>
                <w:spacing w:val="-10"/>
                <w:szCs w:val="24"/>
              </w:rPr>
            </w:pPr>
            <w:r w:rsidRPr="00093DCE">
              <w:rPr>
                <w:spacing w:val="-10"/>
                <w:szCs w:val="24"/>
              </w:rPr>
              <w:t>Sweep Time</w:t>
            </w:r>
          </w:p>
        </w:tc>
      </w:tr>
      <w:tr w:rsidR="00FF7FC6" w:rsidRPr="00093DCE" w:rsidTr="00BD184D">
        <w:trPr>
          <w:cantSplit/>
        </w:trPr>
        <w:tc>
          <w:tcPr>
            <w:tcW w:w="860" w:type="pct"/>
            <w:vAlign w:val="center"/>
          </w:tcPr>
          <w:p w:rsidR="00FF7FC6" w:rsidRPr="00093DCE" w:rsidRDefault="00FF7FC6" w:rsidP="00FF7FC6">
            <w:pPr>
              <w:spacing w:line="0" w:lineRule="atLeast"/>
              <w:ind w:leftChars="-29" w:left="121" w:hangingChars="87" w:hanging="191"/>
              <w:jc w:val="center"/>
              <w:rPr>
                <w:spacing w:val="-10"/>
                <w:szCs w:val="24"/>
              </w:rPr>
            </w:pPr>
            <w:r w:rsidRPr="00093DCE">
              <w:rPr>
                <w:spacing w:val="-10"/>
                <w:szCs w:val="24"/>
              </w:rPr>
              <w:t xml:space="preserve">± (0 ≤ </w:t>
            </w:r>
            <w:r w:rsidRPr="00093DCE">
              <w:rPr>
                <w:spacing w:val="-10"/>
                <w:szCs w:val="24"/>
              </w:rPr>
              <w:sym w:font="Symbol" w:char="F044"/>
            </w:r>
            <w:r w:rsidRPr="00093DCE">
              <w:rPr>
                <w:spacing w:val="-10"/>
                <w:szCs w:val="24"/>
              </w:rPr>
              <w:t>f &lt; 0.5B)</w:t>
            </w:r>
          </w:p>
        </w:tc>
        <w:tc>
          <w:tcPr>
            <w:tcW w:w="620" w:type="pct"/>
            <w:vAlign w:val="center"/>
          </w:tcPr>
          <w:p w:rsidR="00FF7FC6" w:rsidRPr="00093DCE" w:rsidRDefault="00FF7FC6" w:rsidP="00061E59">
            <w:pPr>
              <w:spacing w:line="0" w:lineRule="atLeast"/>
              <w:jc w:val="center"/>
              <w:rPr>
                <w:spacing w:val="-10"/>
                <w:szCs w:val="24"/>
              </w:rPr>
            </w:pPr>
            <w:r w:rsidRPr="00093DCE">
              <w:rPr>
                <w:spacing w:val="-10"/>
                <w:szCs w:val="24"/>
              </w:rPr>
              <w:t>0</w:t>
            </w:r>
          </w:p>
        </w:tc>
        <w:tc>
          <w:tcPr>
            <w:tcW w:w="352" w:type="pct"/>
            <w:vAlign w:val="center"/>
          </w:tcPr>
          <w:p w:rsidR="00FF7FC6" w:rsidRPr="00093DCE" w:rsidRDefault="00FF7FC6" w:rsidP="00061E59">
            <w:pPr>
              <w:spacing w:line="0" w:lineRule="atLeast"/>
              <w:jc w:val="center"/>
              <w:rPr>
                <w:spacing w:val="-10"/>
                <w:szCs w:val="24"/>
              </w:rPr>
            </w:pPr>
            <w:r w:rsidRPr="00093DCE">
              <w:rPr>
                <w:spacing w:val="-10"/>
                <w:szCs w:val="24"/>
              </w:rPr>
              <w:t>1kHz</w:t>
            </w:r>
          </w:p>
        </w:tc>
        <w:tc>
          <w:tcPr>
            <w:tcW w:w="358" w:type="pct"/>
            <w:vAlign w:val="center"/>
          </w:tcPr>
          <w:p w:rsidR="00FF7FC6" w:rsidRPr="00093DCE" w:rsidRDefault="00FF7FC6" w:rsidP="00061E59">
            <w:pPr>
              <w:spacing w:line="0" w:lineRule="atLeast"/>
              <w:jc w:val="center"/>
              <w:rPr>
                <w:spacing w:val="-10"/>
                <w:szCs w:val="24"/>
              </w:rPr>
            </w:pPr>
            <w:r w:rsidRPr="00093DCE">
              <w:rPr>
                <w:spacing w:val="-10"/>
                <w:szCs w:val="24"/>
              </w:rPr>
              <w:t>1kHz</w:t>
            </w:r>
          </w:p>
        </w:tc>
        <w:tc>
          <w:tcPr>
            <w:tcW w:w="462" w:type="pct"/>
            <w:vAlign w:val="center"/>
          </w:tcPr>
          <w:p w:rsidR="00FF7FC6" w:rsidRPr="00093DCE" w:rsidRDefault="00FF7FC6" w:rsidP="00061E59">
            <w:pPr>
              <w:spacing w:line="0" w:lineRule="atLeast"/>
              <w:jc w:val="center"/>
              <w:rPr>
                <w:spacing w:val="-10"/>
                <w:szCs w:val="24"/>
              </w:rPr>
            </w:pPr>
            <w:r w:rsidRPr="00093DCE">
              <w:rPr>
                <w:spacing w:val="-10"/>
                <w:szCs w:val="24"/>
              </w:rPr>
              <w:t>RMS</w:t>
            </w:r>
          </w:p>
        </w:tc>
        <w:tc>
          <w:tcPr>
            <w:tcW w:w="597" w:type="pct"/>
            <w:vAlign w:val="center"/>
          </w:tcPr>
          <w:p w:rsidR="00FF7FC6" w:rsidRPr="00093DCE" w:rsidRDefault="00FF7FC6" w:rsidP="00061E59">
            <w:pPr>
              <w:spacing w:line="0" w:lineRule="atLeast"/>
              <w:jc w:val="center"/>
              <w:rPr>
                <w:spacing w:val="-10"/>
                <w:szCs w:val="24"/>
              </w:rPr>
            </w:pPr>
            <w:r w:rsidRPr="00093DCE">
              <w:rPr>
                <w:spacing w:val="-10"/>
                <w:szCs w:val="24"/>
              </w:rPr>
              <w:t>Max Hold</w:t>
            </w:r>
          </w:p>
        </w:tc>
        <w:tc>
          <w:tcPr>
            <w:tcW w:w="952" w:type="pct"/>
            <w:vAlign w:val="center"/>
          </w:tcPr>
          <w:p w:rsidR="00FF7FC6" w:rsidRPr="00093DCE" w:rsidRDefault="00FF7FC6" w:rsidP="00061E59">
            <w:pPr>
              <w:spacing w:line="0" w:lineRule="atLeast"/>
              <w:ind w:leftChars="-28" w:left="122" w:hangingChars="86" w:hanging="189"/>
              <w:jc w:val="center"/>
              <w:rPr>
                <w:spacing w:val="-10"/>
                <w:szCs w:val="24"/>
              </w:rPr>
            </w:pPr>
            <w:r w:rsidRPr="00093DCE">
              <w:rPr>
                <w:spacing w:val="-10"/>
                <w:szCs w:val="24"/>
              </w:rPr>
              <w:t>≥ 5 x B</w:t>
            </w:r>
          </w:p>
        </w:tc>
        <w:tc>
          <w:tcPr>
            <w:tcW w:w="799" w:type="pct"/>
            <w:vAlign w:val="center"/>
          </w:tcPr>
          <w:p w:rsidR="00FF7FC6" w:rsidRPr="00093DCE" w:rsidRDefault="00FF7FC6" w:rsidP="00061E59">
            <w:pPr>
              <w:spacing w:line="0" w:lineRule="atLeast"/>
              <w:ind w:leftChars="-36" w:left="152" w:hangingChars="108" w:hanging="238"/>
              <w:jc w:val="center"/>
              <w:rPr>
                <w:spacing w:val="-10"/>
                <w:szCs w:val="24"/>
              </w:rPr>
            </w:pPr>
            <w:r w:rsidRPr="00093DCE">
              <w:rPr>
                <w:spacing w:val="-10"/>
                <w:szCs w:val="24"/>
              </w:rPr>
              <w:t>≥ 2</w:t>
            </w:r>
            <w:r w:rsidRPr="00093DCE">
              <w:rPr>
                <w:spacing w:val="-10"/>
                <w:szCs w:val="24"/>
              </w:rPr>
              <w:t>秒</w:t>
            </w:r>
          </w:p>
        </w:tc>
      </w:tr>
      <w:tr w:rsidR="00FF7FC6" w:rsidRPr="00093DCE" w:rsidTr="00BD184D">
        <w:trPr>
          <w:cantSplit/>
        </w:trPr>
        <w:tc>
          <w:tcPr>
            <w:tcW w:w="860" w:type="pct"/>
            <w:vAlign w:val="center"/>
          </w:tcPr>
          <w:p w:rsidR="00FF7FC6" w:rsidRPr="00093DCE" w:rsidRDefault="00FF7FC6" w:rsidP="00FF7FC6">
            <w:pPr>
              <w:spacing w:line="0" w:lineRule="atLeast"/>
              <w:ind w:leftChars="-29" w:left="121" w:hangingChars="87" w:hanging="191"/>
              <w:jc w:val="center"/>
              <w:rPr>
                <w:spacing w:val="-10"/>
                <w:szCs w:val="24"/>
              </w:rPr>
            </w:pPr>
            <w:r w:rsidRPr="00093DCE">
              <w:rPr>
                <w:spacing w:val="-10"/>
                <w:szCs w:val="24"/>
              </w:rPr>
              <w:t xml:space="preserve">± (0.5B ≤ </w:t>
            </w:r>
            <w:r w:rsidRPr="00093DCE">
              <w:rPr>
                <w:spacing w:val="-10"/>
                <w:szCs w:val="24"/>
              </w:rPr>
              <w:sym w:font="Symbol" w:char="F044"/>
            </w:r>
            <w:r w:rsidRPr="00093DCE">
              <w:rPr>
                <w:spacing w:val="-10"/>
                <w:szCs w:val="24"/>
              </w:rPr>
              <w:t>f ≤ B)</w:t>
            </w:r>
          </w:p>
        </w:tc>
        <w:tc>
          <w:tcPr>
            <w:tcW w:w="620" w:type="pct"/>
            <w:vAlign w:val="center"/>
          </w:tcPr>
          <w:p w:rsidR="00FF7FC6" w:rsidRPr="00093DCE" w:rsidRDefault="00FF7FC6" w:rsidP="00061E59">
            <w:pPr>
              <w:spacing w:line="0" w:lineRule="atLeast"/>
              <w:ind w:leftChars="-9" w:left="37" w:hangingChars="27" w:hanging="59"/>
              <w:jc w:val="center"/>
              <w:rPr>
                <w:spacing w:val="-10"/>
                <w:szCs w:val="24"/>
              </w:rPr>
            </w:pPr>
            <w:r w:rsidRPr="00093DCE">
              <w:rPr>
                <w:spacing w:val="-10"/>
                <w:szCs w:val="24"/>
              </w:rPr>
              <w:t>-40</w:t>
            </w:r>
            <w:r w:rsidR="00061E59">
              <w:rPr>
                <w:rFonts w:hint="eastAsia"/>
                <w:spacing w:val="-10"/>
                <w:szCs w:val="24"/>
              </w:rPr>
              <w:t xml:space="preserve"> </w:t>
            </w:r>
            <w:r w:rsidRPr="00093DCE">
              <w:rPr>
                <w:spacing w:val="-10"/>
                <w:szCs w:val="24"/>
              </w:rPr>
              <w:t>～</w:t>
            </w:r>
            <w:r w:rsidRPr="00093DCE">
              <w:rPr>
                <w:spacing w:val="-10"/>
                <w:szCs w:val="24"/>
              </w:rPr>
              <w:t xml:space="preserve"> -60</w:t>
            </w:r>
          </w:p>
          <w:p w:rsidR="00FF7FC6" w:rsidRPr="00093DCE" w:rsidRDefault="00FF7FC6" w:rsidP="00061E59">
            <w:pPr>
              <w:spacing w:line="0" w:lineRule="atLeast"/>
              <w:jc w:val="center"/>
              <w:rPr>
                <w:spacing w:val="-10"/>
                <w:szCs w:val="24"/>
              </w:rPr>
            </w:pPr>
            <w:r w:rsidRPr="00093DCE">
              <w:rPr>
                <w:noProof/>
                <w:spacing w:val="-10"/>
                <w:szCs w:val="24"/>
                <w:lang w:val="en-GB"/>
              </w:rPr>
              <w:t>(</w:t>
            </w:r>
            <w:r w:rsidRPr="00093DCE">
              <w:rPr>
                <w:noProof/>
                <w:spacing w:val="-10"/>
                <w:szCs w:val="24"/>
                <w:lang w:val="en-GB"/>
              </w:rPr>
              <w:t>註</w:t>
            </w:r>
            <w:r w:rsidRPr="00093DCE">
              <w:rPr>
                <w:noProof/>
                <w:spacing w:val="-10"/>
                <w:szCs w:val="24"/>
                <w:lang w:val="en-GB"/>
              </w:rPr>
              <w:t>1)</w:t>
            </w:r>
          </w:p>
        </w:tc>
        <w:tc>
          <w:tcPr>
            <w:tcW w:w="352" w:type="pct"/>
            <w:vAlign w:val="center"/>
          </w:tcPr>
          <w:p w:rsidR="00FF7FC6" w:rsidRPr="00093DCE" w:rsidRDefault="00FF7FC6" w:rsidP="00061E59">
            <w:pPr>
              <w:spacing w:line="0" w:lineRule="atLeast"/>
              <w:jc w:val="center"/>
              <w:rPr>
                <w:spacing w:val="-10"/>
                <w:szCs w:val="24"/>
              </w:rPr>
            </w:pPr>
            <w:r w:rsidRPr="00093DCE">
              <w:rPr>
                <w:spacing w:val="-10"/>
                <w:szCs w:val="24"/>
              </w:rPr>
              <w:t>1kHz</w:t>
            </w:r>
          </w:p>
        </w:tc>
        <w:tc>
          <w:tcPr>
            <w:tcW w:w="358" w:type="pct"/>
            <w:vAlign w:val="center"/>
          </w:tcPr>
          <w:p w:rsidR="00FF7FC6" w:rsidRPr="00093DCE" w:rsidRDefault="00FF7FC6" w:rsidP="00061E59">
            <w:pPr>
              <w:spacing w:line="0" w:lineRule="atLeast"/>
              <w:jc w:val="center"/>
              <w:rPr>
                <w:spacing w:val="-10"/>
                <w:szCs w:val="24"/>
              </w:rPr>
            </w:pPr>
            <w:r w:rsidRPr="00093DCE">
              <w:rPr>
                <w:spacing w:val="-10"/>
                <w:szCs w:val="24"/>
              </w:rPr>
              <w:t>1kHz</w:t>
            </w:r>
          </w:p>
        </w:tc>
        <w:tc>
          <w:tcPr>
            <w:tcW w:w="462" w:type="pct"/>
            <w:vAlign w:val="center"/>
          </w:tcPr>
          <w:p w:rsidR="00FF7FC6" w:rsidRPr="00093DCE" w:rsidRDefault="00FF7FC6" w:rsidP="00061E59">
            <w:pPr>
              <w:spacing w:line="0" w:lineRule="atLeast"/>
              <w:jc w:val="center"/>
              <w:rPr>
                <w:spacing w:val="-10"/>
                <w:szCs w:val="24"/>
              </w:rPr>
            </w:pPr>
            <w:r w:rsidRPr="00093DCE">
              <w:rPr>
                <w:spacing w:val="-10"/>
                <w:szCs w:val="24"/>
              </w:rPr>
              <w:t>RMS</w:t>
            </w:r>
          </w:p>
        </w:tc>
        <w:tc>
          <w:tcPr>
            <w:tcW w:w="597" w:type="pct"/>
            <w:vAlign w:val="center"/>
          </w:tcPr>
          <w:p w:rsidR="00FF7FC6" w:rsidRPr="00093DCE" w:rsidRDefault="00FF7FC6" w:rsidP="00061E59">
            <w:pPr>
              <w:spacing w:line="0" w:lineRule="atLeast"/>
              <w:jc w:val="center"/>
              <w:rPr>
                <w:spacing w:val="-10"/>
                <w:szCs w:val="24"/>
              </w:rPr>
            </w:pPr>
            <w:r w:rsidRPr="00093DCE">
              <w:rPr>
                <w:spacing w:val="-10"/>
                <w:szCs w:val="24"/>
              </w:rPr>
              <w:t>Max Hold</w:t>
            </w:r>
          </w:p>
        </w:tc>
        <w:tc>
          <w:tcPr>
            <w:tcW w:w="952" w:type="pct"/>
            <w:vAlign w:val="center"/>
          </w:tcPr>
          <w:p w:rsidR="00FF7FC6" w:rsidRPr="00093DCE" w:rsidRDefault="00FF7FC6" w:rsidP="00061E59">
            <w:pPr>
              <w:spacing w:line="0" w:lineRule="atLeast"/>
              <w:ind w:leftChars="-28" w:left="122" w:hangingChars="86" w:hanging="189"/>
              <w:jc w:val="center"/>
              <w:rPr>
                <w:spacing w:val="-10"/>
                <w:szCs w:val="24"/>
              </w:rPr>
            </w:pPr>
            <w:r w:rsidRPr="00093DCE">
              <w:rPr>
                <w:spacing w:val="-10"/>
                <w:szCs w:val="24"/>
              </w:rPr>
              <w:t>≥ 5 x B</w:t>
            </w:r>
          </w:p>
        </w:tc>
        <w:tc>
          <w:tcPr>
            <w:tcW w:w="799" w:type="pct"/>
            <w:vAlign w:val="center"/>
          </w:tcPr>
          <w:p w:rsidR="00FF7FC6" w:rsidRPr="00093DCE" w:rsidRDefault="00FF7FC6" w:rsidP="00061E59">
            <w:pPr>
              <w:spacing w:line="0" w:lineRule="atLeast"/>
              <w:ind w:leftChars="-36" w:left="152" w:hangingChars="108" w:hanging="238"/>
              <w:jc w:val="center"/>
              <w:rPr>
                <w:spacing w:val="-10"/>
                <w:szCs w:val="24"/>
              </w:rPr>
            </w:pPr>
            <w:r w:rsidRPr="00093DCE">
              <w:rPr>
                <w:spacing w:val="-10"/>
                <w:szCs w:val="24"/>
              </w:rPr>
              <w:t>≥ 2</w:t>
            </w:r>
            <w:r w:rsidRPr="00093DCE">
              <w:rPr>
                <w:spacing w:val="-10"/>
                <w:szCs w:val="24"/>
              </w:rPr>
              <w:t>秒</w:t>
            </w:r>
          </w:p>
        </w:tc>
      </w:tr>
      <w:tr w:rsidR="00FF7FC6" w:rsidRPr="00093DCE" w:rsidTr="00BD184D">
        <w:trPr>
          <w:cantSplit/>
        </w:trPr>
        <w:tc>
          <w:tcPr>
            <w:tcW w:w="860" w:type="pct"/>
            <w:vAlign w:val="center"/>
          </w:tcPr>
          <w:p w:rsidR="00FF7FC6" w:rsidRPr="00093DCE" w:rsidRDefault="00FF7FC6" w:rsidP="00FF7FC6">
            <w:pPr>
              <w:spacing w:line="0" w:lineRule="atLeast"/>
              <w:ind w:leftChars="-29" w:left="121" w:hangingChars="87" w:hanging="191"/>
              <w:jc w:val="center"/>
              <w:rPr>
                <w:spacing w:val="-10"/>
                <w:szCs w:val="24"/>
              </w:rPr>
            </w:pPr>
            <w:r w:rsidRPr="00093DCE">
              <w:rPr>
                <w:spacing w:val="-10"/>
                <w:szCs w:val="24"/>
              </w:rPr>
              <w:t xml:space="preserve">± (B ≤ </w:t>
            </w:r>
            <w:r w:rsidRPr="00093DCE">
              <w:rPr>
                <w:spacing w:val="-10"/>
                <w:szCs w:val="24"/>
              </w:rPr>
              <w:sym w:font="Symbol" w:char="F044"/>
            </w:r>
            <w:r w:rsidRPr="00093DCE">
              <w:rPr>
                <w:spacing w:val="-10"/>
                <w:szCs w:val="24"/>
              </w:rPr>
              <w:t>f ≤ 1MHz)</w:t>
            </w:r>
          </w:p>
        </w:tc>
        <w:tc>
          <w:tcPr>
            <w:tcW w:w="620" w:type="pct"/>
            <w:vAlign w:val="center"/>
          </w:tcPr>
          <w:p w:rsidR="00FF7FC6" w:rsidRPr="00093DCE" w:rsidRDefault="00FF7FC6" w:rsidP="00061E59">
            <w:pPr>
              <w:spacing w:line="0" w:lineRule="atLeast"/>
              <w:jc w:val="center"/>
              <w:rPr>
                <w:spacing w:val="-10"/>
                <w:szCs w:val="24"/>
              </w:rPr>
            </w:pPr>
            <w:r w:rsidRPr="00093DCE">
              <w:rPr>
                <w:spacing w:val="-10"/>
                <w:szCs w:val="24"/>
              </w:rPr>
              <w:t>-60</w:t>
            </w:r>
          </w:p>
        </w:tc>
        <w:tc>
          <w:tcPr>
            <w:tcW w:w="352" w:type="pct"/>
            <w:vAlign w:val="center"/>
          </w:tcPr>
          <w:p w:rsidR="00FF7FC6" w:rsidRPr="00093DCE" w:rsidRDefault="00FF7FC6" w:rsidP="00061E59">
            <w:pPr>
              <w:spacing w:line="0" w:lineRule="atLeast"/>
              <w:jc w:val="center"/>
              <w:rPr>
                <w:spacing w:val="-10"/>
                <w:szCs w:val="24"/>
              </w:rPr>
            </w:pPr>
            <w:r w:rsidRPr="00093DCE">
              <w:rPr>
                <w:spacing w:val="-10"/>
                <w:szCs w:val="24"/>
              </w:rPr>
              <w:t>1kHz</w:t>
            </w:r>
          </w:p>
        </w:tc>
        <w:tc>
          <w:tcPr>
            <w:tcW w:w="358" w:type="pct"/>
            <w:vAlign w:val="center"/>
          </w:tcPr>
          <w:p w:rsidR="00FF7FC6" w:rsidRPr="00093DCE" w:rsidRDefault="00FF7FC6" w:rsidP="00061E59">
            <w:pPr>
              <w:spacing w:line="0" w:lineRule="atLeast"/>
              <w:jc w:val="center"/>
              <w:rPr>
                <w:spacing w:val="-10"/>
                <w:szCs w:val="24"/>
              </w:rPr>
            </w:pPr>
            <w:r w:rsidRPr="00093DCE">
              <w:rPr>
                <w:spacing w:val="-10"/>
                <w:szCs w:val="24"/>
              </w:rPr>
              <w:t>1kHz</w:t>
            </w:r>
          </w:p>
        </w:tc>
        <w:tc>
          <w:tcPr>
            <w:tcW w:w="462" w:type="pct"/>
            <w:vAlign w:val="center"/>
          </w:tcPr>
          <w:p w:rsidR="00FF7FC6" w:rsidRPr="00093DCE" w:rsidRDefault="00FF7FC6" w:rsidP="00061E59">
            <w:pPr>
              <w:spacing w:line="0" w:lineRule="atLeast"/>
              <w:jc w:val="center"/>
              <w:rPr>
                <w:spacing w:val="-10"/>
                <w:szCs w:val="24"/>
              </w:rPr>
            </w:pPr>
            <w:r w:rsidRPr="00093DCE">
              <w:rPr>
                <w:spacing w:val="-10"/>
                <w:szCs w:val="24"/>
              </w:rPr>
              <w:t>RMS</w:t>
            </w:r>
          </w:p>
        </w:tc>
        <w:tc>
          <w:tcPr>
            <w:tcW w:w="597" w:type="pct"/>
            <w:vAlign w:val="center"/>
          </w:tcPr>
          <w:p w:rsidR="00FF7FC6" w:rsidRPr="00093DCE" w:rsidRDefault="00FF7FC6" w:rsidP="00061E59">
            <w:pPr>
              <w:spacing w:line="0" w:lineRule="atLeast"/>
              <w:jc w:val="center"/>
              <w:rPr>
                <w:spacing w:val="-10"/>
                <w:szCs w:val="24"/>
              </w:rPr>
            </w:pPr>
            <w:r w:rsidRPr="00093DCE">
              <w:rPr>
                <w:spacing w:val="-10"/>
                <w:szCs w:val="24"/>
              </w:rPr>
              <w:t>Average</w:t>
            </w:r>
          </w:p>
        </w:tc>
        <w:tc>
          <w:tcPr>
            <w:tcW w:w="952" w:type="pct"/>
            <w:vAlign w:val="center"/>
          </w:tcPr>
          <w:p w:rsidR="00FF7FC6" w:rsidRPr="00093DCE" w:rsidRDefault="00FF7FC6" w:rsidP="00061E59">
            <w:pPr>
              <w:spacing w:line="0" w:lineRule="atLeast"/>
              <w:ind w:leftChars="-28" w:left="122" w:hangingChars="86" w:hanging="189"/>
              <w:jc w:val="center"/>
              <w:rPr>
                <w:spacing w:val="-10"/>
                <w:szCs w:val="24"/>
              </w:rPr>
            </w:pPr>
            <w:r w:rsidRPr="00093DCE">
              <w:rPr>
                <w:spacing w:val="-10"/>
                <w:szCs w:val="24"/>
              </w:rPr>
              <w:t xml:space="preserve">± (B ≤ </w:t>
            </w:r>
            <w:r w:rsidRPr="00093DCE">
              <w:rPr>
                <w:spacing w:val="-10"/>
                <w:szCs w:val="24"/>
              </w:rPr>
              <w:sym w:font="Symbol" w:char="F044"/>
            </w:r>
            <w:r w:rsidRPr="00093DCE">
              <w:rPr>
                <w:spacing w:val="-10"/>
                <w:szCs w:val="24"/>
              </w:rPr>
              <w:t>f ≤ 1MHz)</w:t>
            </w:r>
          </w:p>
        </w:tc>
        <w:tc>
          <w:tcPr>
            <w:tcW w:w="799" w:type="pct"/>
            <w:vAlign w:val="center"/>
          </w:tcPr>
          <w:p w:rsidR="00FF7FC6" w:rsidRPr="00093DCE" w:rsidRDefault="00FF7FC6" w:rsidP="00061E59">
            <w:pPr>
              <w:spacing w:line="0" w:lineRule="atLeast"/>
              <w:ind w:leftChars="-36" w:left="152" w:hangingChars="108" w:hanging="238"/>
              <w:jc w:val="center"/>
              <w:rPr>
                <w:spacing w:val="-10"/>
                <w:szCs w:val="24"/>
              </w:rPr>
            </w:pPr>
            <w:r w:rsidRPr="00093DCE">
              <w:rPr>
                <w:spacing w:val="-10"/>
                <w:szCs w:val="24"/>
              </w:rPr>
              <w:t xml:space="preserve">2 </w:t>
            </w:r>
            <w:r w:rsidRPr="00093DCE">
              <w:rPr>
                <w:spacing w:val="-10"/>
                <w:szCs w:val="24"/>
              </w:rPr>
              <w:t>秒</w:t>
            </w:r>
          </w:p>
          <w:p w:rsidR="00FF7FC6" w:rsidRPr="00093DCE" w:rsidRDefault="00FF7FC6" w:rsidP="00061E59">
            <w:pPr>
              <w:spacing w:line="0" w:lineRule="atLeast"/>
              <w:ind w:leftChars="-36" w:left="152" w:hangingChars="108" w:hanging="238"/>
              <w:jc w:val="center"/>
              <w:rPr>
                <w:spacing w:val="-10"/>
                <w:szCs w:val="24"/>
              </w:rPr>
            </w:pPr>
            <w:r w:rsidRPr="00093DCE">
              <w:rPr>
                <w:spacing w:val="-10"/>
                <w:szCs w:val="24"/>
              </w:rPr>
              <w:t>per 200 kHz</w:t>
            </w:r>
          </w:p>
        </w:tc>
      </w:tr>
      <w:tr w:rsidR="00FF7FC6" w:rsidRPr="00093DCE" w:rsidTr="00FF7FC6">
        <w:trPr>
          <w:cantSplit/>
        </w:trPr>
        <w:tc>
          <w:tcPr>
            <w:tcW w:w="5000" w:type="pct"/>
            <w:gridSpan w:val="8"/>
          </w:tcPr>
          <w:p w:rsidR="00FF7FC6" w:rsidRPr="00093DCE" w:rsidRDefault="00FF7FC6" w:rsidP="00FF7FC6">
            <w:pPr>
              <w:spacing w:line="0" w:lineRule="atLeast"/>
              <w:rPr>
                <w:szCs w:val="24"/>
              </w:rPr>
            </w:pPr>
            <w:r w:rsidRPr="00093DCE">
              <w:rPr>
                <w:szCs w:val="24"/>
              </w:rPr>
              <w:t>註</w:t>
            </w:r>
            <w:r w:rsidRPr="00093DCE">
              <w:rPr>
                <w:szCs w:val="24"/>
              </w:rPr>
              <w:t>:1.</w:t>
            </w:r>
            <w:r w:rsidRPr="00093DCE">
              <w:rPr>
                <w:szCs w:val="24"/>
              </w:rPr>
              <w:t>以線性插補法（</w:t>
            </w:r>
            <w:r w:rsidRPr="00093DCE">
              <w:rPr>
                <w:szCs w:val="24"/>
              </w:rPr>
              <w:t>linear interpolations</w:t>
            </w:r>
            <w:r w:rsidRPr="00093DCE">
              <w:rPr>
                <w:szCs w:val="24"/>
              </w:rPr>
              <w:t>）計算對應之限制值，詳圖</w:t>
            </w:r>
            <w:r w:rsidRPr="00093DCE">
              <w:rPr>
                <w:szCs w:val="24"/>
              </w:rPr>
              <w:t>3</w:t>
            </w:r>
            <w:r w:rsidRPr="00093DCE">
              <w:rPr>
                <w:szCs w:val="24"/>
              </w:rPr>
              <w:t>。</w:t>
            </w:r>
          </w:p>
          <w:p w:rsidR="00FF7FC6" w:rsidRPr="00093DCE" w:rsidRDefault="00FF7FC6" w:rsidP="00FF7FC6">
            <w:pPr>
              <w:spacing w:line="0" w:lineRule="atLeast"/>
              <w:rPr>
                <w:szCs w:val="24"/>
              </w:rPr>
            </w:pPr>
            <w:r w:rsidRPr="00093DCE">
              <w:rPr>
                <w:szCs w:val="24"/>
              </w:rPr>
              <w:t xml:space="preserve">   2.</w:t>
            </w:r>
            <w:r w:rsidRPr="00093DCE">
              <w:rPr>
                <w:szCs w:val="24"/>
              </w:rPr>
              <w:t>各頻段重疊處</w:t>
            </w:r>
            <w:r w:rsidRPr="00093DCE">
              <w:rPr>
                <w:szCs w:val="24"/>
              </w:rPr>
              <w:t>,</w:t>
            </w:r>
            <w:r w:rsidRPr="00093DCE">
              <w:rPr>
                <w:szCs w:val="24"/>
              </w:rPr>
              <w:t>以較嚴格之限制值為準。</w:t>
            </w:r>
          </w:p>
          <w:p w:rsidR="00FF7FC6" w:rsidRPr="00093DCE" w:rsidRDefault="00FF7FC6" w:rsidP="00FF7FC6">
            <w:pPr>
              <w:spacing w:line="0" w:lineRule="atLeast"/>
              <w:ind w:firstLineChars="140" w:firstLine="336"/>
              <w:rPr>
                <w:b/>
                <w:szCs w:val="24"/>
              </w:rPr>
            </w:pPr>
            <w:r w:rsidRPr="00093DCE">
              <w:rPr>
                <w:szCs w:val="24"/>
              </w:rPr>
              <w:t>3. B</w:t>
            </w:r>
            <w:r w:rsidRPr="00093DCE">
              <w:rPr>
                <w:szCs w:val="24"/>
              </w:rPr>
              <w:t>指廠商宣稱之頻帶寬度。</w:t>
            </w:r>
          </w:p>
        </w:tc>
      </w:tr>
    </w:tbl>
    <w:p w:rsidR="00BD184D" w:rsidRDefault="00BD184D" w:rsidP="00DE638F">
      <w:pPr>
        <w:snapToGrid w:val="0"/>
        <w:spacing w:beforeLines="50" w:line="240" w:lineRule="atLeast"/>
        <w:ind w:firstLineChars="400" w:firstLine="960"/>
        <w:jc w:val="both"/>
      </w:pPr>
    </w:p>
    <w:p w:rsidR="00FF7FC6" w:rsidRPr="00093DCE" w:rsidRDefault="00061E59" w:rsidP="00DE638F">
      <w:pPr>
        <w:snapToGrid w:val="0"/>
        <w:spacing w:beforeLines="50" w:line="240" w:lineRule="atLeast"/>
        <w:ind w:firstLineChars="400" w:firstLine="960"/>
        <w:jc w:val="both"/>
      </w:pPr>
      <w:r w:rsidRPr="00093DCE">
        <w:rPr>
          <w:noProof/>
        </w:rPr>
        <w:drawing>
          <wp:inline distT="0" distB="0" distL="0" distR="0">
            <wp:extent cx="4039460" cy="2389517"/>
            <wp:effectExtent l="1905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3763" cy="2392062"/>
                    </a:xfrm>
                    <a:prstGeom prst="rect">
                      <a:avLst/>
                    </a:prstGeom>
                    <a:noFill/>
                    <a:ln w="9525">
                      <a:noFill/>
                      <a:miter lim="800000"/>
                      <a:headEnd/>
                      <a:tailEnd/>
                    </a:ln>
                  </pic:spPr>
                </pic:pic>
              </a:graphicData>
            </a:graphic>
          </wp:inline>
        </w:drawing>
      </w:r>
    </w:p>
    <w:p w:rsidR="00FF7FC6" w:rsidRPr="00093DCE" w:rsidRDefault="00FF7FC6" w:rsidP="00FF7FC6">
      <w:pPr>
        <w:ind w:leftChars="586" w:left="1406" w:firstLineChars="1000" w:firstLine="2400"/>
      </w:pPr>
      <w:r w:rsidRPr="00093DCE">
        <w:t>圖</w:t>
      </w:r>
      <w:r w:rsidRPr="00093DCE">
        <w:t>3</w:t>
      </w:r>
    </w:p>
    <w:p w:rsidR="00FF7FC6" w:rsidRDefault="00A5130C" w:rsidP="00DE638F">
      <w:pPr>
        <w:pStyle w:val="31117"/>
        <w:spacing w:before="180"/>
      </w:pPr>
      <w:r w:rsidRPr="0097697D">
        <w:lastRenderedPageBreak/>
        <w:t>4.6.2.3</w:t>
      </w:r>
      <w:r w:rsidRPr="0097697D">
        <w:rPr>
          <w:rFonts w:hint="eastAsia"/>
        </w:rPr>
        <w:t>測試方法參照</w:t>
      </w:r>
      <w:r w:rsidRPr="0097697D">
        <w:t>ETSI EN</w:t>
      </w:r>
      <w:r w:rsidRPr="0097697D">
        <w:rPr>
          <w:rFonts w:hint="eastAsia"/>
        </w:rPr>
        <w:t xml:space="preserve"> </w:t>
      </w:r>
      <w:r w:rsidRPr="0097697D">
        <w:t>300 422-1</w:t>
      </w:r>
      <w:r w:rsidRPr="0097697D">
        <w:rPr>
          <w:rFonts w:hint="eastAsia"/>
        </w:rPr>
        <w:t>規定。</w:t>
      </w:r>
    </w:p>
    <w:p w:rsidR="00A5130C" w:rsidRPr="00A5130C" w:rsidRDefault="00A5130C" w:rsidP="00DE638F">
      <w:pPr>
        <w:snapToGrid w:val="0"/>
        <w:spacing w:beforeLines="50" w:line="240" w:lineRule="atLeast"/>
        <w:jc w:val="both"/>
      </w:pPr>
      <w:r w:rsidRPr="00093DCE">
        <w:t xml:space="preserve">      4.6.3 </w:t>
      </w:r>
      <w:r w:rsidRPr="00093DCE">
        <w:t>主波發射功率（</w:t>
      </w:r>
      <w:r w:rsidRPr="00093DCE">
        <w:rPr>
          <w:bCs/>
        </w:rPr>
        <w:t>ERP</w:t>
      </w:r>
      <w:r w:rsidRPr="00093DCE">
        <w:t>）：</w:t>
      </w:r>
    </w:p>
    <w:p w:rsidR="00FF7FC6" w:rsidRPr="00093DCE" w:rsidRDefault="00FF7FC6" w:rsidP="00F23E77">
      <w:pPr>
        <w:pStyle w:val="170"/>
        <w:ind w:leftChars="390" w:left="1699" w:hangingChars="318" w:hanging="763"/>
      </w:pPr>
      <w:r w:rsidRPr="00093DCE">
        <w:t xml:space="preserve">4.6.3.1 </w:t>
      </w:r>
      <w:r w:rsidRPr="00093DCE">
        <w:t>操作於</w:t>
      </w:r>
      <w:r w:rsidRPr="00093DCE">
        <w:t>227.1 MHz</w:t>
      </w:r>
      <w:r w:rsidRPr="00093DCE">
        <w:rPr>
          <w:bCs/>
        </w:rPr>
        <w:t>～</w:t>
      </w:r>
      <w:r w:rsidRPr="00093DCE">
        <w:t>227.4 MHz</w:t>
      </w:r>
      <w:r w:rsidRPr="00093DCE">
        <w:t>，</w:t>
      </w:r>
      <w:r w:rsidRPr="00093DCE">
        <w:t>229.4 MHz</w:t>
      </w:r>
      <w:r w:rsidRPr="00093DCE">
        <w:rPr>
          <w:bCs/>
        </w:rPr>
        <w:t>～</w:t>
      </w:r>
      <w:r w:rsidRPr="00093DCE">
        <w:t>230.0 MHz</w:t>
      </w:r>
      <w:r w:rsidRPr="00093DCE">
        <w:t>，</w:t>
      </w:r>
      <w:r w:rsidRPr="00093DCE">
        <w:t>231.0 MHz</w:t>
      </w:r>
      <w:r w:rsidRPr="00093DCE">
        <w:rPr>
          <w:bCs/>
        </w:rPr>
        <w:t>～</w:t>
      </w:r>
      <w:r w:rsidRPr="00093DCE">
        <w:t>231.9 MHz</w:t>
      </w:r>
      <w:r w:rsidRPr="00093DCE">
        <w:t>者：</w:t>
      </w:r>
    </w:p>
    <w:tbl>
      <w:tblPr>
        <w:tblW w:w="5539" w:type="dxa"/>
        <w:tblInd w:w="1385" w:type="dxa"/>
        <w:tblLayout w:type="fixed"/>
        <w:tblCellMar>
          <w:left w:w="0" w:type="dxa"/>
          <w:right w:w="0" w:type="dxa"/>
        </w:tblCellMar>
        <w:tblLook w:val="04A0"/>
      </w:tblPr>
      <w:tblGrid>
        <w:gridCol w:w="2987"/>
        <w:gridCol w:w="2552"/>
      </w:tblGrid>
      <w:tr w:rsidR="00FF7FC6" w:rsidRPr="00093DCE" w:rsidTr="00FF7FC6">
        <w:trPr>
          <w:trHeight w:val="227"/>
        </w:trPr>
        <w:tc>
          <w:tcPr>
            <w:tcW w:w="2987" w:type="dxa"/>
            <w:tcBorders>
              <w:top w:val="single" w:sz="8" w:space="0" w:color="auto"/>
              <w:left w:val="single" w:sz="8" w:space="0" w:color="auto"/>
              <w:bottom w:val="single" w:sz="8" w:space="0" w:color="auto"/>
              <w:right w:val="single" w:sz="8" w:space="0" w:color="auto"/>
            </w:tcBorders>
            <w:vAlign w:val="center"/>
            <w:hideMark/>
          </w:tcPr>
          <w:p w:rsidR="00FF7FC6" w:rsidRPr="00093DCE" w:rsidRDefault="00FF7FC6" w:rsidP="00BD184D">
            <w:pPr>
              <w:tabs>
                <w:tab w:val="num" w:pos="192"/>
              </w:tabs>
              <w:snapToGrid w:val="0"/>
              <w:spacing w:line="240" w:lineRule="atLeast"/>
              <w:ind w:leftChars="14" w:left="34" w:firstLineChars="6" w:firstLine="14"/>
              <w:jc w:val="center"/>
              <w:rPr>
                <w:szCs w:val="24"/>
              </w:rPr>
            </w:pPr>
            <w:r w:rsidRPr="00093DCE">
              <w:rPr>
                <w:szCs w:val="24"/>
              </w:rPr>
              <w:t>頻道寬度</w:t>
            </w:r>
          </w:p>
        </w:tc>
        <w:tc>
          <w:tcPr>
            <w:tcW w:w="2552" w:type="dxa"/>
            <w:tcBorders>
              <w:top w:val="single" w:sz="8" w:space="0" w:color="auto"/>
              <w:left w:val="nil"/>
              <w:bottom w:val="single" w:sz="8" w:space="0" w:color="auto"/>
              <w:right w:val="single" w:sz="8" w:space="0" w:color="auto"/>
            </w:tcBorders>
            <w:vAlign w:val="center"/>
            <w:hideMark/>
          </w:tcPr>
          <w:p w:rsidR="00FF7FC6" w:rsidRPr="00093DCE" w:rsidRDefault="00FF7FC6" w:rsidP="00BD184D">
            <w:pPr>
              <w:tabs>
                <w:tab w:val="num" w:pos="192"/>
              </w:tabs>
              <w:snapToGrid w:val="0"/>
              <w:spacing w:line="240" w:lineRule="atLeast"/>
              <w:ind w:leftChars="14" w:left="34" w:firstLineChars="6" w:firstLine="14"/>
              <w:jc w:val="center"/>
              <w:rPr>
                <w:szCs w:val="24"/>
              </w:rPr>
            </w:pPr>
            <w:r w:rsidRPr="00093DCE">
              <w:rPr>
                <w:szCs w:val="24"/>
              </w:rPr>
              <w:t>主波發射限制值</w:t>
            </w:r>
          </w:p>
        </w:tc>
      </w:tr>
      <w:tr w:rsidR="00FF7FC6" w:rsidRPr="00093DCE" w:rsidTr="00FF7FC6">
        <w:trPr>
          <w:trHeight w:val="227"/>
        </w:trPr>
        <w:tc>
          <w:tcPr>
            <w:tcW w:w="2987" w:type="dxa"/>
            <w:tcBorders>
              <w:top w:val="nil"/>
              <w:left w:val="single" w:sz="8" w:space="0" w:color="auto"/>
              <w:bottom w:val="single" w:sz="8" w:space="0" w:color="auto"/>
              <w:right w:val="single" w:sz="8" w:space="0" w:color="auto"/>
            </w:tcBorders>
            <w:vAlign w:val="center"/>
            <w:hideMark/>
          </w:tcPr>
          <w:p w:rsidR="00FF7FC6" w:rsidRPr="00093DCE" w:rsidRDefault="00FF7FC6" w:rsidP="00BD184D">
            <w:pPr>
              <w:tabs>
                <w:tab w:val="num" w:pos="192"/>
              </w:tabs>
              <w:snapToGrid w:val="0"/>
              <w:spacing w:line="240" w:lineRule="atLeast"/>
              <w:ind w:leftChars="14" w:left="34" w:firstLineChars="6" w:firstLine="14"/>
              <w:jc w:val="center"/>
              <w:rPr>
                <w:szCs w:val="24"/>
              </w:rPr>
            </w:pPr>
            <w:r w:rsidRPr="00093DCE">
              <w:rPr>
                <w:szCs w:val="24"/>
              </w:rPr>
              <w:t>50 kHz(</w:t>
            </w:r>
            <w:r w:rsidRPr="00093DCE">
              <w:rPr>
                <w:szCs w:val="24"/>
              </w:rPr>
              <w:t>含</w:t>
            </w:r>
            <w:r w:rsidRPr="00093DCE">
              <w:rPr>
                <w:szCs w:val="24"/>
              </w:rPr>
              <w:t>)</w:t>
            </w:r>
            <w:r w:rsidRPr="00093DCE">
              <w:rPr>
                <w:szCs w:val="24"/>
              </w:rPr>
              <w:t>以下</w:t>
            </w:r>
          </w:p>
        </w:tc>
        <w:tc>
          <w:tcPr>
            <w:tcW w:w="2552" w:type="dxa"/>
            <w:tcBorders>
              <w:top w:val="nil"/>
              <w:left w:val="nil"/>
              <w:bottom w:val="single" w:sz="8" w:space="0" w:color="auto"/>
              <w:right w:val="single" w:sz="8" w:space="0" w:color="auto"/>
            </w:tcBorders>
            <w:vAlign w:val="center"/>
            <w:hideMark/>
          </w:tcPr>
          <w:p w:rsidR="00FF7FC6" w:rsidRPr="00093DCE" w:rsidRDefault="00FF7FC6" w:rsidP="00BD184D">
            <w:pPr>
              <w:tabs>
                <w:tab w:val="num" w:pos="192"/>
              </w:tabs>
              <w:snapToGrid w:val="0"/>
              <w:spacing w:line="240" w:lineRule="atLeast"/>
              <w:ind w:leftChars="14" w:left="34" w:firstLineChars="6" w:firstLine="14"/>
              <w:jc w:val="center"/>
              <w:rPr>
                <w:szCs w:val="24"/>
              </w:rPr>
            </w:pPr>
            <w:r w:rsidRPr="00093DCE">
              <w:rPr>
                <w:szCs w:val="24"/>
              </w:rPr>
              <w:t>10 mW(</w:t>
            </w:r>
            <w:r w:rsidRPr="00093DCE">
              <w:rPr>
                <w:szCs w:val="24"/>
              </w:rPr>
              <w:t>含</w:t>
            </w:r>
            <w:r w:rsidRPr="00093DCE">
              <w:rPr>
                <w:szCs w:val="24"/>
              </w:rPr>
              <w:t>)</w:t>
            </w:r>
            <w:r w:rsidRPr="00093DCE">
              <w:rPr>
                <w:szCs w:val="24"/>
              </w:rPr>
              <w:t>以下</w:t>
            </w:r>
          </w:p>
        </w:tc>
      </w:tr>
      <w:tr w:rsidR="00FF7FC6" w:rsidRPr="00093DCE" w:rsidTr="00FF7FC6">
        <w:trPr>
          <w:trHeight w:val="227"/>
        </w:trPr>
        <w:tc>
          <w:tcPr>
            <w:tcW w:w="2987" w:type="dxa"/>
            <w:tcBorders>
              <w:top w:val="nil"/>
              <w:left w:val="single" w:sz="8" w:space="0" w:color="auto"/>
              <w:bottom w:val="single" w:sz="8" w:space="0" w:color="auto"/>
              <w:right w:val="single" w:sz="8" w:space="0" w:color="auto"/>
            </w:tcBorders>
            <w:vAlign w:val="center"/>
            <w:hideMark/>
          </w:tcPr>
          <w:p w:rsidR="00FF7FC6" w:rsidRPr="00093DCE" w:rsidRDefault="00FF7FC6" w:rsidP="00BD184D">
            <w:pPr>
              <w:tabs>
                <w:tab w:val="num" w:pos="192"/>
              </w:tabs>
              <w:snapToGrid w:val="0"/>
              <w:spacing w:line="240" w:lineRule="atLeast"/>
              <w:ind w:leftChars="14" w:left="34" w:firstLineChars="6" w:firstLine="14"/>
              <w:jc w:val="center"/>
              <w:rPr>
                <w:szCs w:val="24"/>
              </w:rPr>
            </w:pPr>
            <w:r w:rsidRPr="00093DCE">
              <w:rPr>
                <w:szCs w:val="24"/>
              </w:rPr>
              <w:t>50 kHz(</w:t>
            </w:r>
            <w:r w:rsidRPr="00093DCE">
              <w:rPr>
                <w:szCs w:val="24"/>
              </w:rPr>
              <w:t>不含</w:t>
            </w:r>
            <w:r w:rsidRPr="00093DCE">
              <w:rPr>
                <w:szCs w:val="24"/>
              </w:rPr>
              <w:t>)</w:t>
            </w:r>
            <w:r w:rsidRPr="00093DCE">
              <w:rPr>
                <w:szCs w:val="24"/>
              </w:rPr>
              <w:t>～</w:t>
            </w:r>
            <w:r w:rsidRPr="00093DCE">
              <w:rPr>
                <w:szCs w:val="24"/>
              </w:rPr>
              <w:t>200 kHz</w:t>
            </w:r>
          </w:p>
        </w:tc>
        <w:tc>
          <w:tcPr>
            <w:tcW w:w="2552" w:type="dxa"/>
            <w:tcBorders>
              <w:top w:val="nil"/>
              <w:left w:val="nil"/>
              <w:bottom w:val="single" w:sz="8" w:space="0" w:color="auto"/>
              <w:right w:val="single" w:sz="8" w:space="0" w:color="auto"/>
            </w:tcBorders>
            <w:vAlign w:val="center"/>
            <w:hideMark/>
          </w:tcPr>
          <w:p w:rsidR="00FF7FC6" w:rsidRPr="00093DCE" w:rsidRDefault="00FF7FC6" w:rsidP="00BD184D">
            <w:pPr>
              <w:tabs>
                <w:tab w:val="num" w:pos="192"/>
              </w:tabs>
              <w:snapToGrid w:val="0"/>
              <w:spacing w:line="240" w:lineRule="atLeast"/>
              <w:ind w:leftChars="14" w:left="34" w:firstLineChars="6" w:firstLine="14"/>
              <w:jc w:val="center"/>
              <w:rPr>
                <w:szCs w:val="24"/>
              </w:rPr>
            </w:pPr>
            <w:r w:rsidRPr="00093DCE">
              <w:rPr>
                <w:szCs w:val="24"/>
              </w:rPr>
              <w:t>5 mW(</w:t>
            </w:r>
            <w:r w:rsidRPr="00093DCE">
              <w:rPr>
                <w:szCs w:val="24"/>
              </w:rPr>
              <w:t>含</w:t>
            </w:r>
            <w:r w:rsidRPr="00093DCE">
              <w:rPr>
                <w:szCs w:val="24"/>
              </w:rPr>
              <w:t>)</w:t>
            </w:r>
            <w:r w:rsidRPr="00093DCE">
              <w:rPr>
                <w:szCs w:val="24"/>
              </w:rPr>
              <w:t>以下</w:t>
            </w:r>
          </w:p>
        </w:tc>
      </w:tr>
    </w:tbl>
    <w:p w:rsidR="00FF7FC6" w:rsidRPr="00093DCE" w:rsidRDefault="00FF7FC6" w:rsidP="00DE638F">
      <w:pPr>
        <w:snapToGrid w:val="0"/>
        <w:spacing w:beforeLines="50" w:line="240" w:lineRule="atLeast"/>
        <w:jc w:val="both"/>
      </w:pPr>
      <w:r w:rsidRPr="00093DCE">
        <w:t xml:space="preserve">        4.6.3.2 </w:t>
      </w:r>
      <w:r w:rsidRPr="00093DCE">
        <w:t>操作於</w:t>
      </w:r>
      <w:r w:rsidRPr="00093DCE">
        <w:t>510.0 MHz</w:t>
      </w:r>
      <w:r w:rsidRPr="00093DCE">
        <w:t>～</w:t>
      </w:r>
      <w:r w:rsidRPr="00093DCE">
        <w:t>530.0 MHz</w:t>
      </w:r>
      <w:r w:rsidRPr="00093DCE">
        <w:t>者：</w:t>
      </w:r>
      <w:r w:rsidRPr="00093DCE">
        <w:t>50 mW</w:t>
      </w:r>
      <w:r w:rsidRPr="00093DCE">
        <w:t>以下。</w:t>
      </w:r>
    </w:p>
    <w:p w:rsidR="00FF7FC6" w:rsidRPr="00093DCE" w:rsidRDefault="00FF7FC6" w:rsidP="00DE638F">
      <w:pPr>
        <w:snapToGrid w:val="0"/>
        <w:spacing w:beforeLines="50" w:line="240" w:lineRule="atLeast"/>
        <w:jc w:val="both"/>
      </w:pPr>
      <w:r w:rsidRPr="00093DCE">
        <w:t xml:space="preserve">        4.6.3.3</w:t>
      </w:r>
      <w:r w:rsidR="00BD184D">
        <w:rPr>
          <w:rFonts w:hint="eastAsia"/>
        </w:rPr>
        <w:t xml:space="preserve"> </w:t>
      </w:r>
      <w:r w:rsidRPr="00093DCE">
        <w:t>操作於</w:t>
      </w:r>
      <w:r w:rsidRPr="00093DCE">
        <w:t>748.0 MHz</w:t>
      </w:r>
      <w:r w:rsidRPr="00093DCE">
        <w:rPr>
          <w:bCs/>
        </w:rPr>
        <w:t>～</w:t>
      </w:r>
      <w:r w:rsidRPr="00093DCE">
        <w:t>758.0 MHz</w:t>
      </w:r>
      <w:r w:rsidRPr="00093DCE">
        <w:t>者：</w:t>
      </w:r>
      <w:r w:rsidRPr="00093DCE">
        <w:t>10 mW</w:t>
      </w:r>
      <w:r w:rsidRPr="00093DCE">
        <w:t>以下。</w:t>
      </w:r>
    </w:p>
    <w:p w:rsidR="00FF7FC6" w:rsidRPr="00093DCE" w:rsidRDefault="00FF7FC6" w:rsidP="00DE638F">
      <w:pPr>
        <w:snapToGrid w:val="0"/>
        <w:spacing w:beforeLines="50" w:line="240" w:lineRule="atLeast"/>
        <w:jc w:val="both"/>
      </w:pPr>
      <w:r w:rsidRPr="00093DCE">
        <w:t xml:space="preserve">        4.6.3.4</w:t>
      </w:r>
      <w:r w:rsidR="00BD184D">
        <w:rPr>
          <w:rFonts w:hint="eastAsia"/>
        </w:rPr>
        <w:t xml:space="preserve"> </w:t>
      </w:r>
      <w:r w:rsidRPr="00093DCE">
        <w:t>操作於</w:t>
      </w:r>
      <w:r w:rsidRPr="00093DCE">
        <w:t>803.0 MHz</w:t>
      </w:r>
      <w:r w:rsidRPr="00093DCE">
        <w:rPr>
          <w:bCs/>
        </w:rPr>
        <w:t>～</w:t>
      </w:r>
      <w:r w:rsidRPr="00093DCE">
        <w:t>806.0 MHz</w:t>
      </w:r>
      <w:r w:rsidRPr="00093DCE">
        <w:t>者：</w:t>
      </w:r>
      <w:r w:rsidRPr="00093DCE">
        <w:t>10 mW</w:t>
      </w:r>
      <w:r w:rsidRPr="00093DCE">
        <w:t>以下。</w:t>
      </w:r>
    </w:p>
    <w:p w:rsidR="00FF7FC6" w:rsidRPr="00093DCE" w:rsidRDefault="00FF7FC6" w:rsidP="00DE638F">
      <w:pPr>
        <w:snapToGrid w:val="0"/>
        <w:spacing w:beforeLines="50" w:line="240" w:lineRule="atLeast"/>
        <w:jc w:val="both"/>
      </w:pPr>
      <w:r w:rsidRPr="00093DCE">
        <w:t xml:space="preserve">        4.6.3.5</w:t>
      </w:r>
      <w:r w:rsidR="00BD184D">
        <w:rPr>
          <w:rFonts w:hint="eastAsia"/>
        </w:rPr>
        <w:t xml:space="preserve"> </w:t>
      </w:r>
      <w:r w:rsidRPr="00093DCE">
        <w:t>操作於</w:t>
      </w:r>
      <w:r w:rsidRPr="00093DCE">
        <w:t>1790.0 MHz</w:t>
      </w:r>
      <w:r w:rsidRPr="00093DCE">
        <w:rPr>
          <w:bCs/>
        </w:rPr>
        <w:t>～</w:t>
      </w:r>
      <w:r w:rsidRPr="00093DCE">
        <w:t>1805.0 MHz</w:t>
      </w:r>
      <w:r w:rsidRPr="00093DCE">
        <w:t>者：</w:t>
      </w:r>
      <w:r w:rsidRPr="00093DCE">
        <w:t>10 mW</w:t>
      </w:r>
      <w:r w:rsidRPr="00093DCE">
        <w:t>以下。</w:t>
      </w:r>
    </w:p>
    <w:p w:rsidR="00FF7FC6" w:rsidRPr="00093DCE" w:rsidRDefault="00FF7FC6" w:rsidP="00DE638F">
      <w:pPr>
        <w:snapToGrid w:val="0"/>
        <w:spacing w:beforeLines="50" w:line="240" w:lineRule="atLeast"/>
        <w:jc w:val="both"/>
      </w:pPr>
      <w:r w:rsidRPr="00093DCE">
        <w:t xml:space="preserve">        4.6.3.6 </w:t>
      </w:r>
      <w:r w:rsidRPr="00093DCE">
        <w:t>在測量頻道寬度時的主波功率測量，須按下表設定值操作。</w:t>
      </w:r>
    </w:p>
    <w:tbl>
      <w:tblPr>
        <w:tblW w:w="45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853"/>
        <w:gridCol w:w="885"/>
        <w:gridCol w:w="1237"/>
        <w:gridCol w:w="1274"/>
        <w:gridCol w:w="1698"/>
        <w:gridCol w:w="1842"/>
      </w:tblGrid>
      <w:tr w:rsidR="00FF7FC6" w:rsidRPr="00093DCE" w:rsidTr="007E5E3E">
        <w:trPr>
          <w:cantSplit/>
          <w:trHeight w:val="398"/>
        </w:trPr>
        <w:tc>
          <w:tcPr>
            <w:tcW w:w="5000" w:type="pct"/>
            <w:gridSpan w:val="7"/>
            <w:vAlign w:val="center"/>
          </w:tcPr>
          <w:p w:rsidR="00FF7FC6" w:rsidRPr="00093DCE" w:rsidRDefault="00FF7FC6" w:rsidP="00FF7FC6">
            <w:pPr>
              <w:spacing w:line="0" w:lineRule="atLeast"/>
              <w:ind w:leftChars="1" w:left="1348" w:hangingChars="561" w:hanging="1346"/>
              <w:jc w:val="center"/>
              <w:rPr>
                <w:szCs w:val="24"/>
              </w:rPr>
            </w:pPr>
            <w:r w:rsidRPr="00093DCE">
              <w:rPr>
                <w:szCs w:val="24"/>
              </w:rPr>
              <w:t>主波發射功率</w:t>
            </w:r>
            <w:r w:rsidRPr="00093DCE">
              <w:rPr>
                <w:szCs w:val="24"/>
              </w:rPr>
              <w:t>(Carrier Power)</w:t>
            </w:r>
            <w:r w:rsidRPr="00093DCE">
              <w:rPr>
                <w:szCs w:val="24"/>
              </w:rPr>
              <w:t>測量設定</w:t>
            </w:r>
          </w:p>
        </w:tc>
      </w:tr>
      <w:tr w:rsidR="00FF7FC6" w:rsidRPr="00093DCE" w:rsidTr="007E5E3E">
        <w:trPr>
          <w:cantSplit/>
          <w:trHeight w:val="397"/>
        </w:trPr>
        <w:tc>
          <w:tcPr>
            <w:tcW w:w="899" w:type="pct"/>
            <w:vAlign w:val="center"/>
          </w:tcPr>
          <w:p w:rsidR="00FF7FC6" w:rsidRPr="00093DCE" w:rsidRDefault="00FF7FC6" w:rsidP="00BD184D">
            <w:pPr>
              <w:spacing w:line="0" w:lineRule="atLeast"/>
              <w:ind w:leftChars="-23" w:left="1159" w:hangingChars="506" w:hanging="1214"/>
              <w:jc w:val="center"/>
              <w:rPr>
                <w:szCs w:val="24"/>
              </w:rPr>
            </w:pPr>
            <w:r w:rsidRPr="00093DCE">
              <w:rPr>
                <w:szCs w:val="24"/>
              </w:rPr>
              <w:t>中心發射頻率</w:t>
            </w:r>
          </w:p>
        </w:tc>
        <w:tc>
          <w:tcPr>
            <w:tcW w:w="449" w:type="pct"/>
            <w:vAlign w:val="center"/>
          </w:tcPr>
          <w:p w:rsidR="00FF7FC6" w:rsidRPr="00093DCE" w:rsidRDefault="00FF7FC6" w:rsidP="00BD184D">
            <w:pPr>
              <w:spacing w:line="0" w:lineRule="atLeast"/>
              <w:ind w:leftChars="-23" w:left="1159" w:hangingChars="506" w:hanging="1214"/>
              <w:jc w:val="center"/>
              <w:rPr>
                <w:szCs w:val="24"/>
              </w:rPr>
            </w:pPr>
            <w:r w:rsidRPr="00093DCE">
              <w:rPr>
                <w:szCs w:val="24"/>
              </w:rPr>
              <w:t>RBW</w:t>
            </w:r>
          </w:p>
        </w:tc>
        <w:tc>
          <w:tcPr>
            <w:tcW w:w="466" w:type="pct"/>
            <w:vAlign w:val="center"/>
          </w:tcPr>
          <w:p w:rsidR="00FF7FC6" w:rsidRPr="00093DCE" w:rsidRDefault="00FF7FC6" w:rsidP="00BD184D">
            <w:pPr>
              <w:spacing w:line="0" w:lineRule="atLeast"/>
              <w:ind w:leftChars="-23" w:left="1159" w:hangingChars="506" w:hanging="1214"/>
              <w:jc w:val="center"/>
              <w:rPr>
                <w:szCs w:val="24"/>
              </w:rPr>
            </w:pPr>
            <w:r w:rsidRPr="00093DCE">
              <w:rPr>
                <w:szCs w:val="24"/>
              </w:rPr>
              <w:t>VBW</w:t>
            </w:r>
          </w:p>
        </w:tc>
        <w:tc>
          <w:tcPr>
            <w:tcW w:w="651" w:type="pct"/>
            <w:vAlign w:val="center"/>
          </w:tcPr>
          <w:p w:rsidR="00FF7FC6" w:rsidRPr="00093DCE" w:rsidRDefault="00FF7FC6" w:rsidP="00BD184D">
            <w:pPr>
              <w:spacing w:line="0" w:lineRule="atLeast"/>
              <w:ind w:leftChars="-23" w:left="1159" w:hangingChars="506" w:hanging="1214"/>
              <w:jc w:val="center"/>
              <w:rPr>
                <w:szCs w:val="24"/>
              </w:rPr>
            </w:pPr>
            <w:r w:rsidRPr="00093DCE">
              <w:rPr>
                <w:szCs w:val="24"/>
              </w:rPr>
              <w:t>檢波器</w:t>
            </w:r>
          </w:p>
          <w:p w:rsidR="00FF7FC6" w:rsidRPr="00093DCE" w:rsidRDefault="00FF7FC6" w:rsidP="00BD184D">
            <w:pPr>
              <w:spacing w:line="0" w:lineRule="atLeast"/>
              <w:ind w:leftChars="-23" w:left="1159" w:hangingChars="506" w:hanging="1214"/>
              <w:jc w:val="center"/>
              <w:rPr>
                <w:szCs w:val="24"/>
              </w:rPr>
            </w:pPr>
            <w:r w:rsidRPr="00093DCE">
              <w:rPr>
                <w:szCs w:val="24"/>
              </w:rPr>
              <w:t>Detector</w:t>
            </w:r>
          </w:p>
        </w:tc>
        <w:tc>
          <w:tcPr>
            <w:tcW w:w="671" w:type="pct"/>
            <w:vAlign w:val="center"/>
          </w:tcPr>
          <w:p w:rsidR="00FF7FC6" w:rsidRPr="00093DCE" w:rsidRDefault="00FF7FC6" w:rsidP="00BD184D">
            <w:pPr>
              <w:spacing w:line="0" w:lineRule="atLeast"/>
              <w:ind w:leftChars="-24" w:left="1161" w:hangingChars="508" w:hanging="1219"/>
              <w:jc w:val="center"/>
              <w:rPr>
                <w:szCs w:val="24"/>
              </w:rPr>
            </w:pPr>
            <w:r w:rsidRPr="00093DCE">
              <w:rPr>
                <w:szCs w:val="24"/>
              </w:rPr>
              <w:t>追蹤</w:t>
            </w:r>
          </w:p>
          <w:p w:rsidR="00FF7FC6" w:rsidRPr="00093DCE" w:rsidRDefault="00FF7FC6" w:rsidP="00BD184D">
            <w:pPr>
              <w:spacing w:line="0" w:lineRule="atLeast"/>
              <w:ind w:leftChars="-12" w:left="1147" w:hangingChars="490" w:hanging="1176"/>
              <w:jc w:val="center"/>
              <w:rPr>
                <w:szCs w:val="24"/>
              </w:rPr>
            </w:pPr>
            <w:r w:rsidRPr="00093DCE">
              <w:rPr>
                <w:szCs w:val="24"/>
              </w:rPr>
              <w:t>Trace</w:t>
            </w:r>
          </w:p>
        </w:tc>
        <w:tc>
          <w:tcPr>
            <w:tcW w:w="894" w:type="pct"/>
            <w:vAlign w:val="center"/>
          </w:tcPr>
          <w:p w:rsidR="00FF7FC6" w:rsidRPr="00093DCE" w:rsidRDefault="00FF7FC6" w:rsidP="00BD184D">
            <w:pPr>
              <w:spacing w:line="0" w:lineRule="atLeast"/>
              <w:ind w:leftChars="1" w:left="1132" w:hangingChars="471" w:hanging="1130"/>
              <w:jc w:val="center"/>
              <w:rPr>
                <w:szCs w:val="24"/>
              </w:rPr>
            </w:pPr>
            <w:r w:rsidRPr="00093DCE">
              <w:rPr>
                <w:szCs w:val="24"/>
              </w:rPr>
              <w:t>掃描頻率寬度</w:t>
            </w:r>
          </w:p>
          <w:p w:rsidR="00FF7FC6" w:rsidRPr="00093DCE" w:rsidRDefault="00FF7FC6" w:rsidP="00BD184D">
            <w:pPr>
              <w:spacing w:line="0" w:lineRule="atLeast"/>
              <w:ind w:left="574" w:hangingChars="239" w:hanging="574"/>
              <w:jc w:val="center"/>
              <w:rPr>
                <w:szCs w:val="24"/>
              </w:rPr>
            </w:pPr>
            <w:r w:rsidRPr="00093DCE">
              <w:rPr>
                <w:szCs w:val="24"/>
              </w:rPr>
              <w:t>Span</w:t>
            </w:r>
          </w:p>
        </w:tc>
        <w:tc>
          <w:tcPr>
            <w:tcW w:w="970" w:type="pct"/>
            <w:vAlign w:val="center"/>
          </w:tcPr>
          <w:p w:rsidR="00FF7FC6" w:rsidRPr="00093DCE" w:rsidRDefault="00FF7FC6" w:rsidP="00BD184D">
            <w:pPr>
              <w:spacing w:line="0" w:lineRule="atLeast"/>
              <w:ind w:leftChars="-18" w:left="1155" w:hangingChars="499" w:hanging="1198"/>
              <w:jc w:val="center"/>
              <w:rPr>
                <w:szCs w:val="24"/>
              </w:rPr>
            </w:pPr>
            <w:r w:rsidRPr="00093DCE">
              <w:rPr>
                <w:szCs w:val="24"/>
              </w:rPr>
              <w:t>掃描時間</w:t>
            </w:r>
          </w:p>
          <w:p w:rsidR="00FF7FC6" w:rsidRPr="00093DCE" w:rsidRDefault="00FF7FC6" w:rsidP="00BD184D">
            <w:pPr>
              <w:spacing w:line="0" w:lineRule="atLeast"/>
              <w:ind w:leftChars="-18" w:left="22" w:hangingChars="27" w:hanging="65"/>
              <w:jc w:val="center"/>
              <w:rPr>
                <w:szCs w:val="24"/>
              </w:rPr>
            </w:pPr>
            <w:r w:rsidRPr="00093DCE">
              <w:rPr>
                <w:szCs w:val="24"/>
              </w:rPr>
              <w:t>Sweep Time</w:t>
            </w:r>
          </w:p>
        </w:tc>
      </w:tr>
      <w:tr w:rsidR="00FF7FC6" w:rsidRPr="00093DCE" w:rsidTr="007E5E3E">
        <w:trPr>
          <w:cantSplit/>
        </w:trPr>
        <w:tc>
          <w:tcPr>
            <w:tcW w:w="899" w:type="pct"/>
            <w:vAlign w:val="center"/>
          </w:tcPr>
          <w:p w:rsidR="00FF7FC6" w:rsidRPr="00093DCE" w:rsidRDefault="00FF7FC6" w:rsidP="00BD184D">
            <w:pPr>
              <w:spacing w:line="0" w:lineRule="atLeast"/>
              <w:ind w:leftChars="-23" w:left="1159" w:hangingChars="506" w:hanging="1214"/>
              <w:jc w:val="center"/>
              <w:rPr>
                <w:szCs w:val="24"/>
              </w:rPr>
            </w:pPr>
            <w:r w:rsidRPr="00093DCE">
              <w:rPr>
                <w:szCs w:val="24"/>
              </w:rPr>
              <w:t>f</w:t>
            </w:r>
            <w:r w:rsidRPr="00093DCE">
              <w:rPr>
                <w:szCs w:val="24"/>
                <w:vertAlign w:val="subscript"/>
              </w:rPr>
              <w:t>c</w:t>
            </w:r>
          </w:p>
        </w:tc>
        <w:tc>
          <w:tcPr>
            <w:tcW w:w="449" w:type="pct"/>
            <w:vAlign w:val="center"/>
          </w:tcPr>
          <w:p w:rsidR="00FF7FC6" w:rsidRPr="00093DCE" w:rsidRDefault="00FF7FC6" w:rsidP="00BD184D">
            <w:pPr>
              <w:spacing w:line="0" w:lineRule="atLeast"/>
              <w:ind w:leftChars="-23" w:left="1159" w:hangingChars="506" w:hanging="1214"/>
              <w:jc w:val="center"/>
              <w:rPr>
                <w:szCs w:val="24"/>
              </w:rPr>
            </w:pPr>
            <w:r w:rsidRPr="00093DCE">
              <w:rPr>
                <w:szCs w:val="24"/>
              </w:rPr>
              <w:t>5 x B</w:t>
            </w:r>
          </w:p>
        </w:tc>
        <w:tc>
          <w:tcPr>
            <w:tcW w:w="466" w:type="pct"/>
            <w:vAlign w:val="center"/>
          </w:tcPr>
          <w:p w:rsidR="00FF7FC6" w:rsidRPr="00093DCE" w:rsidRDefault="00FF7FC6" w:rsidP="00BD184D">
            <w:pPr>
              <w:spacing w:line="0" w:lineRule="atLeast"/>
              <w:ind w:leftChars="-23" w:left="1159" w:hangingChars="506" w:hanging="1214"/>
              <w:jc w:val="center"/>
              <w:rPr>
                <w:szCs w:val="24"/>
              </w:rPr>
            </w:pPr>
            <w:r w:rsidRPr="00093DCE">
              <w:rPr>
                <w:szCs w:val="24"/>
              </w:rPr>
              <w:t>5 x B</w:t>
            </w:r>
          </w:p>
        </w:tc>
        <w:tc>
          <w:tcPr>
            <w:tcW w:w="651" w:type="pct"/>
            <w:vAlign w:val="center"/>
          </w:tcPr>
          <w:p w:rsidR="00FF7FC6" w:rsidRPr="00093DCE" w:rsidRDefault="00FF7FC6" w:rsidP="00BD184D">
            <w:pPr>
              <w:spacing w:line="0" w:lineRule="atLeast"/>
              <w:ind w:leftChars="-7" w:left="1140" w:hangingChars="482" w:hanging="1157"/>
              <w:jc w:val="center"/>
              <w:rPr>
                <w:szCs w:val="24"/>
              </w:rPr>
            </w:pPr>
            <w:r w:rsidRPr="00093DCE">
              <w:rPr>
                <w:szCs w:val="24"/>
              </w:rPr>
              <w:t>RMS</w:t>
            </w:r>
          </w:p>
        </w:tc>
        <w:tc>
          <w:tcPr>
            <w:tcW w:w="671" w:type="pct"/>
            <w:vAlign w:val="center"/>
          </w:tcPr>
          <w:p w:rsidR="00FF7FC6" w:rsidRPr="00093DCE" w:rsidRDefault="00FF7FC6" w:rsidP="00BD184D">
            <w:pPr>
              <w:spacing w:line="0" w:lineRule="atLeast"/>
              <w:ind w:leftChars="1" w:left="1132" w:hangingChars="471" w:hanging="1130"/>
              <w:jc w:val="center"/>
              <w:rPr>
                <w:szCs w:val="24"/>
              </w:rPr>
            </w:pPr>
            <w:r w:rsidRPr="00093DCE">
              <w:rPr>
                <w:szCs w:val="24"/>
              </w:rPr>
              <w:t>Average</w:t>
            </w:r>
          </w:p>
        </w:tc>
        <w:tc>
          <w:tcPr>
            <w:tcW w:w="894" w:type="pct"/>
            <w:vAlign w:val="center"/>
          </w:tcPr>
          <w:p w:rsidR="00FF7FC6" w:rsidRPr="00093DCE" w:rsidRDefault="00FF7FC6" w:rsidP="00BD184D">
            <w:pPr>
              <w:spacing w:line="0" w:lineRule="atLeast"/>
              <w:ind w:leftChars="1" w:left="1132" w:hangingChars="471" w:hanging="1130"/>
              <w:jc w:val="center"/>
              <w:rPr>
                <w:szCs w:val="24"/>
              </w:rPr>
            </w:pPr>
            <w:r w:rsidRPr="00093DCE">
              <w:rPr>
                <w:szCs w:val="24"/>
              </w:rPr>
              <w:t>Zero Span</w:t>
            </w:r>
          </w:p>
        </w:tc>
        <w:tc>
          <w:tcPr>
            <w:tcW w:w="970" w:type="pct"/>
            <w:vAlign w:val="center"/>
          </w:tcPr>
          <w:p w:rsidR="00FF7FC6" w:rsidRPr="00093DCE" w:rsidRDefault="00FF7FC6" w:rsidP="00BD184D">
            <w:pPr>
              <w:spacing w:line="0" w:lineRule="atLeast"/>
              <w:ind w:leftChars="-5" w:left="1150" w:hangingChars="484" w:hanging="1162"/>
              <w:jc w:val="center"/>
              <w:rPr>
                <w:szCs w:val="24"/>
              </w:rPr>
            </w:pPr>
            <w:r w:rsidRPr="00093DCE">
              <w:rPr>
                <w:szCs w:val="24"/>
              </w:rPr>
              <w:t>≥ 2</w:t>
            </w:r>
            <w:r w:rsidRPr="00093DCE">
              <w:rPr>
                <w:spacing w:val="-10"/>
                <w:szCs w:val="24"/>
              </w:rPr>
              <w:t>秒</w:t>
            </w:r>
          </w:p>
        </w:tc>
      </w:tr>
      <w:tr w:rsidR="00FF7FC6" w:rsidRPr="00093DCE" w:rsidTr="007E5E3E">
        <w:trPr>
          <w:cantSplit/>
        </w:trPr>
        <w:tc>
          <w:tcPr>
            <w:tcW w:w="5000" w:type="pct"/>
            <w:gridSpan w:val="7"/>
            <w:vAlign w:val="center"/>
          </w:tcPr>
          <w:p w:rsidR="00FF7FC6" w:rsidRPr="00093DCE" w:rsidRDefault="00FF7FC6" w:rsidP="00FF7FC6">
            <w:pPr>
              <w:spacing w:line="0" w:lineRule="atLeast"/>
              <w:ind w:leftChars="-17" w:left="1152" w:hangingChars="497" w:hanging="1193"/>
              <w:jc w:val="both"/>
              <w:rPr>
                <w:szCs w:val="24"/>
              </w:rPr>
            </w:pPr>
            <w:r w:rsidRPr="00093DCE">
              <w:rPr>
                <w:szCs w:val="24"/>
              </w:rPr>
              <w:t>備註：</w:t>
            </w:r>
            <w:r w:rsidRPr="00093DCE">
              <w:rPr>
                <w:szCs w:val="24"/>
              </w:rPr>
              <w:t>B</w:t>
            </w:r>
            <w:r w:rsidRPr="00093DCE">
              <w:rPr>
                <w:szCs w:val="24"/>
              </w:rPr>
              <w:t>代表發射頻寬</w:t>
            </w:r>
          </w:p>
        </w:tc>
      </w:tr>
    </w:tbl>
    <w:p w:rsidR="00FF7FC6" w:rsidRPr="00093DCE" w:rsidRDefault="00FF7FC6" w:rsidP="00DE638F">
      <w:pPr>
        <w:snapToGrid w:val="0"/>
        <w:spacing w:beforeLines="50" w:line="240" w:lineRule="atLeast"/>
        <w:jc w:val="both"/>
      </w:pPr>
      <w:r w:rsidRPr="00093DCE">
        <w:t xml:space="preserve">      4.6.4 </w:t>
      </w:r>
      <w:r w:rsidRPr="00093DCE">
        <w:t>頻移量（</w:t>
      </w:r>
      <w:r w:rsidRPr="00093DCE">
        <w:t>frequency deviation</w:t>
      </w:r>
      <w:r w:rsidRPr="00093DCE">
        <w:t>）：小於或等於</w:t>
      </w:r>
      <w:r w:rsidRPr="00093DCE">
        <w:t>±75 kHz</w:t>
      </w:r>
      <w:r w:rsidRPr="00093DCE">
        <w:t>，僅適用類比系統。</w:t>
      </w:r>
    </w:p>
    <w:p w:rsidR="00FF7FC6" w:rsidRPr="00093DCE" w:rsidRDefault="00FF7FC6" w:rsidP="00DE638F">
      <w:pPr>
        <w:snapToGrid w:val="0"/>
        <w:spacing w:beforeLines="50" w:line="240" w:lineRule="atLeast"/>
        <w:jc w:val="both"/>
      </w:pPr>
      <w:r w:rsidRPr="00093DCE">
        <w:t xml:space="preserve">      4.6.5 </w:t>
      </w:r>
      <w:r w:rsidRPr="00093DCE">
        <w:t>頻率穩定度（</w:t>
      </w:r>
      <w:r w:rsidRPr="00093DCE">
        <w:t>frequency stability</w:t>
      </w:r>
      <w:r w:rsidRPr="00093DCE">
        <w:t>）：</w:t>
      </w:r>
    </w:p>
    <w:p w:rsidR="00FF7FC6" w:rsidRPr="00093DCE" w:rsidRDefault="00FF7FC6" w:rsidP="00DE638F">
      <w:pPr>
        <w:snapToGrid w:val="0"/>
        <w:spacing w:beforeLines="50" w:line="240" w:lineRule="atLeast"/>
        <w:jc w:val="both"/>
      </w:pPr>
      <w:r w:rsidRPr="00093DCE">
        <w:t xml:space="preserve">        4.6.5.1</w:t>
      </w:r>
      <w:r w:rsidR="00BD184D">
        <w:rPr>
          <w:rFonts w:hint="eastAsia"/>
        </w:rPr>
        <w:t xml:space="preserve"> </w:t>
      </w:r>
      <w:r w:rsidRPr="00093DCE">
        <w:t>操作頻率小於</w:t>
      </w:r>
      <w:r w:rsidRPr="00093DCE">
        <w:t>1 GHz</w:t>
      </w:r>
      <w:r w:rsidRPr="00093DCE">
        <w:t>之系統</w:t>
      </w:r>
      <w:r w:rsidRPr="00093DCE">
        <w:t>:20 ppm</w:t>
      </w:r>
    </w:p>
    <w:p w:rsidR="00FF7FC6" w:rsidRPr="00093DCE" w:rsidRDefault="00FF7FC6" w:rsidP="00DE638F">
      <w:pPr>
        <w:snapToGrid w:val="0"/>
        <w:spacing w:beforeLines="50" w:line="240" w:lineRule="atLeast"/>
        <w:jc w:val="both"/>
      </w:pPr>
      <w:r w:rsidRPr="00093DCE">
        <w:t xml:space="preserve">        4.6.5.2</w:t>
      </w:r>
      <w:r w:rsidR="00BD184D">
        <w:rPr>
          <w:rFonts w:hint="eastAsia"/>
        </w:rPr>
        <w:t xml:space="preserve"> </w:t>
      </w:r>
      <w:r w:rsidRPr="00093DCE">
        <w:t>操作頻率大於</w:t>
      </w:r>
      <w:r w:rsidRPr="00093DCE">
        <w:t>1 GHz</w:t>
      </w:r>
      <w:r w:rsidRPr="00093DCE">
        <w:t>之系統</w:t>
      </w:r>
      <w:r w:rsidRPr="00093DCE">
        <w:t>:15 ppm</w:t>
      </w:r>
    </w:p>
    <w:p w:rsidR="008C067C" w:rsidRPr="00093DCE" w:rsidRDefault="008C067C" w:rsidP="00DE638F">
      <w:pPr>
        <w:snapToGrid w:val="0"/>
        <w:spacing w:beforeLines="50" w:line="240" w:lineRule="atLeast"/>
        <w:jc w:val="both"/>
      </w:pPr>
      <w:r w:rsidRPr="00093DCE">
        <w:t xml:space="preserve">      4.6.6</w:t>
      </w:r>
      <w:r w:rsidR="00BD184D">
        <w:rPr>
          <w:rFonts w:hint="eastAsia"/>
        </w:rPr>
        <w:t xml:space="preserve"> </w:t>
      </w:r>
      <w:r w:rsidRPr="00093DCE">
        <w:t>混附發射（</w:t>
      </w:r>
      <w:r w:rsidRPr="00093DCE">
        <w:t>spurious emissions</w:t>
      </w:r>
      <w:r w:rsidRPr="00093DCE">
        <w:t>）</w:t>
      </w:r>
      <w:r w:rsidRPr="00093DCE">
        <w:t>(ERP)</w:t>
      </w:r>
      <w:r w:rsidRPr="00093DCE">
        <w:t>：</w:t>
      </w:r>
    </w:p>
    <w:tbl>
      <w:tblPr>
        <w:tblW w:w="7098" w:type="dxa"/>
        <w:tblInd w:w="1372" w:type="dxa"/>
        <w:tblLayout w:type="fixed"/>
        <w:tblCellMar>
          <w:left w:w="0" w:type="dxa"/>
          <w:right w:w="0" w:type="dxa"/>
        </w:tblCellMar>
        <w:tblLook w:val="04A0"/>
      </w:tblPr>
      <w:tblGrid>
        <w:gridCol w:w="1124"/>
        <w:gridCol w:w="2714"/>
        <w:gridCol w:w="1701"/>
        <w:gridCol w:w="1559"/>
      </w:tblGrid>
      <w:tr w:rsidR="008C067C" w:rsidRPr="00093DCE" w:rsidTr="008C067C">
        <w:trPr>
          <w:trHeight w:val="227"/>
        </w:trPr>
        <w:tc>
          <w:tcPr>
            <w:tcW w:w="1124" w:type="dxa"/>
            <w:tcBorders>
              <w:top w:val="single" w:sz="8" w:space="0" w:color="auto"/>
              <w:left w:val="single" w:sz="8" w:space="0" w:color="auto"/>
              <w:bottom w:val="single" w:sz="8" w:space="0" w:color="auto"/>
              <w:right w:val="single" w:sz="8" w:space="0" w:color="auto"/>
            </w:tcBorders>
          </w:tcPr>
          <w:p w:rsidR="008C067C" w:rsidRPr="00093DCE" w:rsidRDefault="008C067C" w:rsidP="008C067C">
            <w:pPr>
              <w:snapToGrid w:val="0"/>
              <w:spacing w:line="240" w:lineRule="atLeast"/>
              <w:ind w:left="834" w:hanging="400"/>
              <w:rPr>
                <w:szCs w:val="24"/>
              </w:rPr>
            </w:pPr>
          </w:p>
        </w:tc>
        <w:tc>
          <w:tcPr>
            <w:tcW w:w="5974" w:type="dxa"/>
            <w:gridSpan w:val="3"/>
            <w:tcBorders>
              <w:top w:val="single" w:sz="8" w:space="0" w:color="auto"/>
              <w:left w:val="single" w:sz="8" w:space="0" w:color="auto"/>
              <w:bottom w:val="single" w:sz="8" w:space="0" w:color="auto"/>
              <w:right w:val="single" w:sz="8" w:space="0" w:color="auto"/>
            </w:tcBorders>
            <w:vAlign w:val="center"/>
          </w:tcPr>
          <w:p w:rsidR="008C067C" w:rsidRPr="00093DCE" w:rsidRDefault="008C067C" w:rsidP="008C067C">
            <w:pPr>
              <w:snapToGrid w:val="0"/>
              <w:spacing w:line="240" w:lineRule="atLeast"/>
              <w:ind w:leftChars="36" w:left="914" w:hangingChars="345" w:hanging="828"/>
              <w:jc w:val="center"/>
              <w:rPr>
                <w:szCs w:val="24"/>
              </w:rPr>
            </w:pPr>
            <w:r w:rsidRPr="00093DCE">
              <w:rPr>
                <w:szCs w:val="24"/>
              </w:rPr>
              <w:t>頻率範圍</w:t>
            </w:r>
          </w:p>
        </w:tc>
      </w:tr>
      <w:tr w:rsidR="008C067C" w:rsidRPr="00093DCE" w:rsidTr="008C067C">
        <w:trPr>
          <w:trHeight w:val="227"/>
        </w:trPr>
        <w:tc>
          <w:tcPr>
            <w:tcW w:w="1124" w:type="dxa"/>
            <w:tcBorders>
              <w:top w:val="single" w:sz="8" w:space="0" w:color="auto"/>
              <w:left w:val="single" w:sz="8" w:space="0" w:color="auto"/>
              <w:bottom w:val="single" w:sz="8" w:space="0" w:color="auto"/>
              <w:right w:val="single" w:sz="8" w:space="0" w:color="auto"/>
            </w:tcBorders>
          </w:tcPr>
          <w:p w:rsidR="008C067C" w:rsidRPr="00093DCE" w:rsidRDefault="008C067C" w:rsidP="008C067C">
            <w:pPr>
              <w:snapToGrid w:val="0"/>
              <w:spacing w:line="240" w:lineRule="atLeast"/>
              <w:ind w:left="834" w:hanging="400"/>
              <w:rPr>
                <w:szCs w:val="24"/>
              </w:rPr>
            </w:pPr>
          </w:p>
        </w:tc>
        <w:tc>
          <w:tcPr>
            <w:tcW w:w="2714" w:type="dxa"/>
            <w:tcBorders>
              <w:top w:val="single" w:sz="8" w:space="0" w:color="auto"/>
              <w:left w:val="single" w:sz="8" w:space="0" w:color="auto"/>
              <w:bottom w:val="single" w:sz="8" w:space="0" w:color="auto"/>
              <w:right w:val="single" w:sz="8" w:space="0" w:color="auto"/>
            </w:tcBorders>
            <w:vAlign w:val="center"/>
          </w:tcPr>
          <w:p w:rsidR="008C067C" w:rsidRDefault="00061E59" w:rsidP="00061E59">
            <w:pPr>
              <w:snapToGrid w:val="0"/>
              <w:spacing w:line="240" w:lineRule="atLeast"/>
              <w:ind w:leftChars="28" w:left="914" w:hangingChars="353" w:hanging="847"/>
              <w:rPr>
                <w:szCs w:val="24"/>
              </w:rPr>
            </w:pPr>
            <w:r>
              <w:rPr>
                <w:rFonts w:hint="eastAsia"/>
                <w:szCs w:val="24"/>
              </w:rPr>
              <w:t xml:space="preserve">  </w:t>
            </w:r>
            <w:r w:rsidR="008C067C" w:rsidRPr="00093DCE">
              <w:rPr>
                <w:szCs w:val="24"/>
              </w:rPr>
              <w:t>47 MHz</w:t>
            </w:r>
            <w:r w:rsidR="008C067C" w:rsidRPr="00093DCE">
              <w:rPr>
                <w:szCs w:val="24"/>
              </w:rPr>
              <w:t>～</w:t>
            </w:r>
            <w:r w:rsidR="008C067C" w:rsidRPr="00093DCE">
              <w:rPr>
                <w:szCs w:val="24"/>
              </w:rPr>
              <w:t>74 MHz</w:t>
            </w:r>
            <w:r w:rsidR="008C067C" w:rsidRPr="00093DCE">
              <w:rPr>
                <w:szCs w:val="24"/>
              </w:rPr>
              <w:t>、</w:t>
            </w:r>
          </w:p>
          <w:p w:rsidR="008C067C" w:rsidRPr="00093DCE" w:rsidRDefault="00061E59" w:rsidP="00BD184D">
            <w:pPr>
              <w:snapToGrid w:val="0"/>
              <w:spacing w:line="240" w:lineRule="atLeast"/>
              <w:ind w:leftChars="28" w:left="914" w:hangingChars="353" w:hanging="847"/>
              <w:jc w:val="center"/>
              <w:rPr>
                <w:szCs w:val="24"/>
              </w:rPr>
            </w:pPr>
            <w:r>
              <w:rPr>
                <w:rFonts w:hint="eastAsia"/>
                <w:szCs w:val="24"/>
              </w:rPr>
              <w:t xml:space="preserve">  </w:t>
            </w:r>
            <w:r w:rsidR="008C067C" w:rsidRPr="00093DCE">
              <w:rPr>
                <w:szCs w:val="24"/>
              </w:rPr>
              <w:t>87.5 MHz</w:t>
            </w:r>
            <w:r w:rsidR="008C067C" w:rsidRPr="00093DCE">
              <w:rPr>
                <w:szCs w:val="24"/>
              </w:rPr>
              <w:t>～</w:t>
            </w:r>
            <w:r w:rsidR="008C067C" w:rsidRPr="00093DCE">
              <w:rPr>
                <w:szCs w:val="24"/>
              </w:rPr>
              <w:t>137 MHz</w:t>
            </w:r>
            <w:r>
              <w:rPr>
                <w:rFonts w:hint="eastAsia"/>
                <w:szCs w:val="24"/>
              </w:rPr>
              <w:t>、</w:t>
            </w:r>
          </w:p>
          <w:p w:rsidR="008C067C" w:rsidRDefault="00061E59" w:rsidP="00BD184D">
            <w:pPr>
              <w:snapToGrid w:val="0"/>
              <w:spacing w:line="240" w:lineRule="atLeast"/>
              <w:ind w:leftChars="28" w:left="914" w:hangingChars="353" w:hanging="847"/>
              <w:jc w:val="center"/>
              <w:rPr>
                <w:szCs w:val="24"/>
              </w:rPr>
            </w:pPr>
            <w:r>
              <w:rPr>
                <w:rFonts w:hint="eastAsia"/>
                <w:szCs w:val="24"/>
              </w:rPr>
              <w:t xml:space="preserve"> </w:t>
            </w:r>
            <w:r w:rsidR="008C067C" w:rsidRPr="00093DCE">
              <w:rPr>
                <w:szCs w:val="24"/>
              </w:rPr>
              <w:t>174 MHz</w:t>
            </w:r>
            <w:r w:rsidR="008C067C" w:rsidRPr="00093DCE">
              <w:rPr>
                <w:szCs w:val="24"/>
              </w:rPr>
              <w:t>～</w:t>
            </w:r>
            <w:r w:rsidR="008C067C" w:rsidRPr="00093DCE">
              <w:rPr>
                <w:szCs w:val="24"/>
              </w:rPr>
              <w:t>230 MHz</w:t>
            </w:r>
            <w:r w:rsidR="008C067C" w:rsidRPr="00093DCE">
              <w:rPr>
                <w:szCs w:val="24"/>
              </w:rPr>
              <w:t>、</w:t>
            </w:r>
          </w:p>
          <w:p w:rsidR="008C067C" w:rsidRPr="00093DCE" w:rsidRDefault="00061E59" w:rsidP="00061E59">
            <w:pPr>
              <w:snapToGrid w:val="0"/>
              <w:spacing w:line="240" w:lineRule="atLeast"/>
              <w:rPr>
                <w:szCs w:val="24"/>
              </w:rPr>
            </w:pPr>
            <w:r>
              <w:rPr>
                <w:rFonts w:hint="eastAsia"/>
                <w:szCs w:val="24"/>
              </w:rPr>
              <w:t xml:space="preserve">   </w:t>
            </w:r>
            <w:r w:rsidR="008C067C" w:rsidRPr="00093DCE">
              <w:rPr>
                <w:szCs w:val="24"/>
              </w:rPr>
              <w:t>470 MHz</w:t>
            </w:r>
            <w:r w:rsidR="008C067C" w:rsidRPr="00093DCE">
              <w:rPr>
                <w:szCs w:val="24"/>
              </w:rPr>
              <w:t>～</w:t>
            </w:r>
            <w:r w:rsidR="008C067C" w:rsidRPr="00093DCE">
              <w:rPr>
                <w:szCs w:val="24"/>
              </w:rPr>
              <w:t>862 MHz</w:t>
            </w:r>
          </w:p>
        </w:tc>
        <w:tc>
          <w:tcPr>
            <w:tcW w:w="1701" w:type="dxa"/>
            <w:tcBorders>
              <w:top w:val="single" w:sz="8" w:space="0" w:color="auto"/>
              <w:left w:val="nil"/>
              <w:bottom w:val="single" w:sz="8" w:space="0" w:color="auto"/>
              <w:right w:val="single" w:sz="8" w:space="0" w:color="auto"/>
            </w:tcBorders>
            <w:vAlign w:val="center"/>
          </w:tcPr>
          <w:p w:rsidR="008C067C" w:rsidRPr="00093DCE" w:rsidRDefault="008C067C" w:rsidP="00BD184D">
            <w:pPr>
              <w:snapToGrid w:val="0"/>
              <w:spacing w:line="240" w:lineRule="atLeast"/>
              <w:ind w:leftChars="28" w:left="914" w:hangingChars="353" w:hanging="847"/>
              <w:jc w:val="center"/>
              <w:rPr>
                <w:szCs w:val="24"/>
              </w:rPr>
            </w:pPr>
            <w:r w:rsidRPr="00093DCE">
              <w:rPr>
                <w:szCs w:val="24"/>
              </w:rPr>
              <w:t>&lt; 1 GHz</w:t>
            </w:r>
          </w:p>
        </w:tc>
        <w:tc>
          <w:tcPr>
            <w:tcW w:w="1559" w:type="dxa"/>
            <w:tcBorders>
              <w:top w:val="single" w:sz="8" w:space="0" w:color="auto"/>
              <w:left w:val="nil"/>
              <w:bottom w:val="single" w:sz="8" w:space="0" w:color="auto"/>
              <w:right w:val="single" w:sz="8" w:space="0" w:color="auto"/>
            </w:tcBorders>
            <w:vAlign w:val="center"/>
          </w:tcPr>
          <w:p w:rsidR="008C067C" w:rsidRPr="00093DCE" w:rsidRDefault="008C067C" w:rsidP="00BD184D">
            <w:pPr>
              <w:snapToGrid w:val="0"/>
              <w:spacing w:line="240" w:lineRule="atLeast"/>
              <w:ind w:leftChars="36" w:left="914" w:hangingChars="345" w:hanging="828"/>
              <w:jc w:val="center"/>
              <w:rPr>
                <w:szCs w:val="24"/>
              </w:rPr>
            </w:pPr>
            <w:r w:rsidRPr="00093DCE">
              <w:rPr>
                <w:szCs w:val="24"/>
              </w:rPr>
              <w:t>＞</w:t>
            </w:r>
            <w:r w:rsidRPr="00093DCE">
              <w:rPr>
                <w:szCs w:val="24"/>
              </w:rPr>
              <w:t>1 GHz</w:t>
            </w:r>
          </w:p>
        </w:tc>
      </w:tr>
      <w:tr w:rsidR="008C067C" w:rsidRPr="00093DCE" w:rsidTr="008C067C">
        <w:trPr>
          <w:trHeight w:val="227"/>
        </w:trPr>
        <w:tc>
          <w:tcPr>
            <w:tcW w:w="1124" w:type="dxa"/>
            <w:tcBorders>
              <w:top w:val="single" w:sz="8" w:space="0" w:color="auto"/>
              <w:left w:val="single" w:sz="8" w:space="0" w:color="auto"/>
              <w:bottom w:val="single" w:sz="8" w:space="0" w:color="auto"/>
              <w:right w:val="single" w:sz="8" w:space="0" w:color="auto"/>
            </w:tcBorders>
            <w:vAlign w:val="center"/>
          </w:tcPr>
          <w:p w:rsidR="008C067C" w:rsidRPr="00093DCE" w:rsidRDefault="008C067C" w:rsidP="008C067C">
            <w:pPr>
              <w:snapToGrid w:val="0"/>
              <w:spacing w:line="240" w:lineRule="atLeast"/>
              <w:ind w:leftChars="24" w:left="915" w:hangingChars="357" w:hanging="857"/>
              <w:rPr>
                <w:szCs w:val="24"/>
              </w:rPr>
            </w:pPr>
            <w:r w:rsidRPr="00093DCE">
              <w:rPr>
                <w:szCs w:val="24"/>
              </w:rPr>
              <w:t>操作狀態</w:t>
            </w:r>
          </w:p>
        </w:tc>
        <w:tc>
          <w:tcPr>
            <w:tcW w:w="2714" w:type="dxa"/>
            <w:tcBorders>
              <w:top w:val="single" w:sz="8" w:space="0" w:color="auto"/>
              <w:left w:val="single" w:sz="8" w:space="0" w:color="auto"/>
              <w:bottom w:val="single" w:sz="8" w:space="0" w:color="auto"/>
              <w:right w:val="single" w:sz="8" w:space="0" w:color="auto"/>
            </w:tcBorders>
            <w:vAlign w:val="center"/>
            <w:hideMark/>
          </w:tcPr>
          <w:p w:rsidR="008C067C" w:rsidRPr="00093DCE" w:rsidRDefault="008C067C" w:rsidP="00BD184D">
            <w:pPr>
              <w:snapToGrid w:val="0"/>
              <w:spacing w:line="240" w:lineRule="atLeast"/>
              <w:ind w:leftChars="28" w:left="914" w:hangingChars="353" w:hanging="847"/>
              <w:jc w:val="center"/>
              <w:rPr>
                <w:szCs w:val="24"/>
              </w:rPr>
            </w:pPr>
            <w:r w:rsidRPr="00093DCE">
              <w:rPr>
                <w:szCs w:val="24"/>
              </w:rPr>
              <w:t>4 nW</w:t>
            </w:r>
            <w:r w:rsidRPr="00093DCE">
              <w:rPr>
                <w:szCs w:val="24"/>
              </w:rPr>
              <w:t>以下</w:t>
            </w:r>
          </w:p>
        </w:tc>
        <w:tc>
          <w:tcPr>
            <w:tcW w:w="1701" w:type="dxa"/>
            <w:tcBorders>
              <w:top w:val="single" w:sz="8" w:space="0" w:color="auto"/>
              <w:left w:val="nil"/>
              <w:bottom w:val="single" w:sz="8" w:space="0" w:color="auto"/>
              <w:right w:val="single" w:sz="8" w:space="0" w:color="auto"/>
            </w:tcBorders>
            <w:vAlign w:val="center"/>
            <w:hideMark/>
          </w:tcPr>
          <w:p w:rsidR="008C067C" w:rsidRPr="00093DCE" w:rsidRDefault="008C067C" w:rsidP="00BD184D">
            <w:pPr>
              <w:snapToGrid w:val="0"/>
              <w:spacing w:line="240" w:lineRule="atLeast"/>
              <w:ind w:leftChars="28" w:left="914" w:hangingChars="353" w:hanging="847"/>
              <w:jc w:val="center"/>
              <w:rPr>
                <w:szCs w:val="24"/>
              </w:rPr>
            </w:pPr>
            <w:r w:rsidRPr="00093DCE">
              <w:rPr>
                <w:szCs w:val="24"/>
              </w:rPr>
              <w:t>250 nW</w:t>
            </w:r>
            <w:r w:rsidRPr="00093DCE">
              <w:rPr>
                <w:szCs w:val="24"/>
              </w:rPr>
              <w:t>以下</w:t>
            </w:r>
          </w:p>
        </w:tc>
        <w:tc>
          <w:tcPr>
            <w:tcW w:w="1559" w:type="dxa"/>
            <w:tcBorders>
              <w:top w:val="single" w:sz="8" w:space="0" w:color="auto"/>
              <w:left w:val="nil"/>
              <w:bottom w:val="single" w:sz="8" w:space="0" w:color="auto"/>
              <w:right w:val="single" w:sz="8" w:space="0" w:color="auto"/>
            </w:tcBorders>
          </w:tcPr>
          <w:p w:rsidR="008C067C" w:rsidRPr="00093DCE" w:rsidRDefault="008C067C" w:rsidP="00BD184D">
            <w:pPr>
              <w:snapToGrid w:val="0"/>
              <w:spacing w:line="240" w:lineRule="atLeast"/>
              <w:ind w:leftChars="36" w:left="914" w:hangingChars="345" w:hanging="828"/>
              <w:jc w:val="center"/>
              <w:rPr>
                <w:szCs w:val="24"/>
              </w:rPr>
            </w:pPr>
            <w:r w:rsidRPr="00093DCE">
              <w:rPr>
                <w:szCs w:val="24"/>
              </w:rPr>
              <w:t>1 uW</w:t>
            </w:r>
            <w:r w:rsidRPr="00093DCE">
              <w:rPr>
                <w:szCs w:val="24"/>
              </w:rPr>
              <w:t>以下</w:t>
            </w:r>
          </w:p>
        </w:tc>
      </w:tr>
      <w:tr w:rsidR="008C067C" w:rsidRPr="00093DCE" w:rsidTr="008C067C">
        <w:trPr>
          <w:trHeight w:val="227"/>
        </w:trPr>
        <w:tc>
          <w:tcPr>
            <w:tcW w:w="1124" w:type="dxa"/>
            <w:tcBorders>
              <w:top w:val="nil"/>
              <w:left w:val="single" w:sz="8" w:space="0" w:color="auto"/>
              <w:bottom w:val="single" w:sz="8" w:space="0" w:color="auto"/>
              <w:right w:val="single" w:sz="8" w:space="0" w:color="auto"/>
            </w:tcBorders>
            <w:vAlign w:val="center"/>
          </w:tcPr>
          <w:p w:rsidR="008C067C" w:rsidRPr="00093DCE" w:rsidRDefault="008C067C" w:rsidP="008C067C">
            <w:pPr>
              <w:snapToGrid w:val="0"/>
              <w:spacing w:line="240" w:lineRule="atLeast"/>
              <w:ind w:leftChars="24" w:left="915" w:hangingChars="357" w:hanging="857"/>
              <w:rPr>
                <w:szCs w:val="24"/>
              </w:rPr>
            </w:pPr>
            <w:r w:rsidRPr="00093DCE">
              <w:rPr>
                <w:szCs w:val="24"/>
              </w:rPr>
              <w:t>待機狀態</w:t>
            </w:r>
          </w:p>
        </w:tc>
        <w:tc>
          <w:tcPr>
            <w:tcW w:w="2714" w:type="dxa"/>
            <w:tcBorders>
              <w:top w:val="nil"/>
              <w:left w:val="single" w:sz="8" w:space="0" w:color="auto"/>
              <w:bottom w:val="single" w:sz="8" w:space="0" w:color="auto"/>
              <w:right w:val="single" w:sz="8" w:space="0" w:color="auto"/>
            </w:tcBorders>
            <w:vAlign w:val="center"/>
            <w:hideMark/>
          </w:tcPr>
          <w:p w:rsidR="008C067C" w:rsidRPr="00093DCE" w:rsidRDefault="008C067C" w:rsidP="00BD184D">
            <w:pPr>
              <w:snapToGrid w:val="0"/>
              <w:spacing w:line="240" w:lineRule="atLeast"/>
              <w:ind w:leftChars="28" w:left="914" w:hangingChars="353" w:hanging="847"/>
              <w:jc w:val="center"/>
              <w:rPr>
                <w:szCs w:val="24"/>
              </w:rPr>
            </w:pPr>
            <w:r w:rsidRPr="00093DCE">
              <w:rPr>
                <w:szCs w:val="24"/>
              </w:rPr>
              <w:t>2 nW</w:t>
            </w:r>
            <w:r w:rsidRPr="00093DCE">
              <w:rPr>
                <w:szCs w:val="24"/>
              </w:rPr>
              <w:t>以下</w:t>
            </w:r>
          </w:p>
        </w:tc>
        <w:tc>
          <w:tcPr>
            <w:tcW w:w="1701" w:type="dxa"/>
            <w:tcBorders>
              <w:top w:val="nil"/>
              <w:left w:val="nil"/>
              <w:bottom w:val="single" w:sz="8" w:space="0" w:color="auto"/>
              <w:right w:val="single" w:sz="8" w:space="0" w:color="auto"/>
            </w:tcBorders>
            <w:vAlign w:val="center"/>
            <w:hideMark/>
          </w:tcPr>
          <w:p w:rsidR="008C067C" w:rsidRPr="00093DCE" w:rsidRDefault="008C067C" w:rsidP="00BD184D">
            <w:pPr>
              <w:snapToGrid w:val="0"/>
              <w:spacing w:line="240" w:lineRule="atLeast"/>
              <w:ind w:leftChars="28" w:left="914" w:hangingChars="353" w:hanging="847"/>
              <w:jc w:val="center"/>
              <w:rPr>
                <w:szCs w:val="24"/>
              </w:rPr>
            </w:pPr>
            <w:r w:rsidRPr="00093DCE">
              <w:rPr>
                <w:szCs w:val="24"/>
              </w:rPr>
              <w:t>2 nW</w:t>
            </w:r>
            <w:r w:rsidRPr="00093DCE">
              <w:rPr>
                <w:szCs w:val="24"/>
              </w:rPr>
              <w:t>以下</w:t>
            </w:r>
          </w:p>
        </w:tc>
        <w:tc>
          <w:tcPr>
            <w:tcW w:w="1559" w:type="dxa"/>
            <w:tcBorders>
              <w:top w:val="nil"/>
              <w:left w:val="nil"/>
              <w:bottom w:val="single" w:sz="8" w:space="0" w:color="auto"/>
              <w:right w:val="single" w:sz="8" w:space="0" w:color="auto"/>
            </w:tcBorders>
          </w:tcPr>
          <w:p w:rsidR="008C067C" w:rsidRPr="00093DCE" w:rsidRDefault="008C067C" w:rsidP="00BD184D">
            <w:pPr>
              <w:snapToGrid w:val="0"/>
              <w:spacing w:line="240" w:lineRule="atLeast"/>
              <w:ind w:leftChars="36" w:left="86"/>
              <w:jc w:val="center"/>
              <w:rPr>
                <w:szCs w:val="24"/>
              </w:rPr>
            </w:pPr>
            <w:r w:rsidRPr="00093DCE">
              <w:rPr>
                <w:szCs w:val="24"/>
              </w:rPr>
              <w:t>20 nW</w:t>
            </w:r>
            <w:r w:rsidRPr="00093DCE">
              <w:rPr>
                <w:szCs w:val="24"/>
              </w:rPr>
              <w:t>以下</w:t>
            </w:r>
          </w:p>
        </w:tc>
      </w:tr>
    </w:tbl>
    <w:p w:rsidR="008C067C" w:rsidRPr="00093DCE" w:rsidRDefault="008C067C" w:rsidP="00DE638F">
      <w:pPr>
        <w:snapToGrid w:val="0"/>
        <w:spacing w:beforeLines="50" w:line="240" w:lineRule="atLeast"/>
        <w:jc w:val="both"/>
      </w:pPr>
      <w:r w:rsidRPr="00093DCE">
        <w:t xml:space="preserve">      4.6.7 </w:t>
      </w:r>
      <w:r w:rsidRPr="00093DCE">
        <w:t>接收機（</w:t>
      </w:r>
      <w:r w:rsidRPr="00093DCE">
        <w:t>receiver</w:t>
      </w:r>
      <w:r w:rsidRPr="00093DCE">
        <w:t>）之混附發射（</w:t>
      </w:r>
      <w:r w:rsidRPr="00093DCE">
        <w:t>spurious emissions</w:t>
      </w:r>
      <w:r w:rsidRPr="00093DCE">
        <w:t>）</w:t>
      </w:r>
      <w:r w:rsidRPr="00093DCE">
        <w:t>(ERP)</w:t>
      </w:r>
      <w:r w:rsidRPr="00093DCE">
        <w:t>：</w:t>
      </w:r>
      <w:r w:rsidRPr="00093DCE">
        <w:t>2 nW(</w:t>
      </w:r>
      <w:r w:rsidRPr="00093DCE">
        <w:t>含</w:t>
      </w:r>
      <w:r w:rsidRPr="00093DCE">
        <w:t>)</w:t>
      </w:r>
      <w:r w:rsidRPr="00093DCE">
        <w:t>以下。</w:t>
      </w:r>
    </w:p>
    <w:p w:rsidR="008C067C" w:rsidRPr="00093DCE" w:rsidRDefault="008C067C" w:rsidP="00DE638F">
      <w:pPr>
        <w:snapToGrid w:val="0"/>
        <w:spacing w:beforeLines="50" w:line="240" w:lineRule="atLeast"/>
        <w:jc w:val="both"/>
      </w:pPr>
      <w:r w:rsidRPr="00093DCE">
        <w:t xml:space="preserve">      4.6.8</w:t>
      </w:r>
      <w:r w:rsidR="00BD184D">
        <w:rPr>
          <w:rFonts w:hint="eastAsia"/>
        </w:rPr>
        <w:t xml:space="preserve"> </w:t>
      </w:r>
      <w:r w:rsidRPr="00093DCE">
        <w:t>傳輸發射訊號之天線不可與機體分離。</w:t>
      </w:r>
    </w:p>
    <w:p w:rsidR="008C067C" w:rsidRPr="00093DCE" w:rsidRDefault="008C067C" w:rsidP="00F34C84">
      <w:pPr>
        <w:pStyle w:val="31127"/>
        <w:spacing w:before="180"/>
        <w:rPr>
          <w:color w:val="auto"/>
        </w:rPr>
      </w:pPr>
      <w:r w:rsidRPr="00093DCE">
        <w:rPr>
          <w:color w:val="auto"/>
        </w:rPr>
        <w:t xml:space="preserve">      4.6.9</w:t>
      </w:r>
      <w:r w:rsidR="00BD184D">
        <w:rPr>
          <w:rFonts w:hint="eastAsia"/>
          <w:color w:val="auto"/>
        </w:rPr>
        <w:t xml:space="preserve"> </w:t>
      </w:r>
      <w:r w:rsidRPr="00093DCE">
        <w:rPr>
          <w:color w:val="auto"/>
        </w:rPr>
        <w:t>頻率穩定度測量時，在正常供應電壓下，溫度在</w:t>
      </w:r>
      <w:r w:rsidRPr="00093DCE">
        <w:rPr>
          <w:color w:val="auto"/>
        </w:rPr>
        <w:t>-10℃</w:t>
      </w:r>
      <w:r w:rsidRPr="00093DCE">
        <w:rPr>
          <w:bCs/>
          <w:color w:val="auto"/>
        </w:rPr>
        <w:t>～</w:t>
      </w:r>
      <w:r w:rsidRPr="00093DCE">
        <w:rPr>
          <w:color w:val="auto"/>
        </w:rPr>
        <w:t>45℃</w:t>
      </w:r>
      <w:r w:rsidRPr="00093DCE">
        <w:rPr>
          <w:color w:val="auto"/>
        </w:rPr>
        <w:t>間變化；及在</w:t>
      </w:r>
      <w:r w:rsidRPr="00093DCE">
        <w:rPr>
          <w:color w:val="auto"/>
        </w:rPr>
        <w:t>20℃</w:t>
      </w:r>
      <w:r w:rsidRPr="00093DCE">
        <w:rPr>
          <w:color w:val="auto"/>
        </w:rPr>
        <w:t>下，主供應電壓在額定值之</w:t>
      </w:r>
      <w:r w:rsidRPr="00093DCE">
        <w:rPr>
          <w:color w:val="auto"/>
        </w:rPr>
        <w:t>±15%</w:t>
      </w:r>
      <w:r w:rsidRPr="00093DCE">
        <w:rPr>
          <w:color w:val="auto"/>
        </w:rPr>
        <w:t>內變化時。以電池作業者，應以新電池測試，並須符合</w:t>
      </w:r>
      <w:r w:rsidRPr="00093DCE">
        <w:rPr>
          <w:color w:val="auto"/>
        </w:rPr>
        <w:t>5.18</w:t>
      </w:r>
      <w:r w:rsidRPr="00093DCE">
        <w:rPr>
          <w:color w:val="auto"/>
        </w:rPr>
        <w:t>之要求。</w:t>
      </w:r>
    </w:p>
    <w:p w:rsidR="00FF7FC6" w:rsidRPr="00093DCE" w:rsidRDefault="008C067C" w:rsidP="00DE638F">
      <w:pPr>
        <w:snapToGrid w:val="0"/>
        <w:spacing w:beforeLines="50" w:line="240" w:lineRule="atLeast"/>
        <w:jc w:val="both"/>
      </w:pPr>
      <w:r w:rsidRPr="00093DCE">
        <w:t xml:space="preserve">     </w:t>
      </w:r>
    </w:p>
    <w:p w:rsidR="00AB7E26" w:rsidRPr="00093DCE" w:rsidRDefault="007818FC" w:rsidP="00DE638F">
      <w:pPr>
        <w:pStyle w:val="20"/>
        <w:numPr>
          <w:ilvl w:val="1"/>
          <w:numId w:val="0"/>
        </w:numPr>
        <w:tabs>
          <w:tab w:val="num" w:pos="960"/>
        </w:tabs>
        <w:snapToGrid w:val="0"/>
        <w:spacing w:beforeLines="50" w:line="240" w:lineRule="atLeast"/>
        <w:ind w:leftChars="200" w:left="912" w:hangingChars="180" w:hanging="432"/>
        <w:jc w:val="both"/>
        <w:rPr>
          <w:rFonts w:ascii="Times New Roman" w:eastAsia="標楷體" w:hAnsi="Times New Roman"/>
          <w:b w:val="0"/>
          <w:bCs w:val="0"/>
          <w:sz w:val="24"/>
        </w:rPr>
      </w:pPr>
      <w:bookmarkStart w:id="166" w:name="_Toc175448628"/>
      <w:bookmarkStart w:id="167" w:name="_Toc457400241"/>
      <w:bookmarkStart w:id="168" w:name="_Toc503286319"/>
      <w:r w:rsidRPr="00093DCE">
        <w:rPr>
          <w:rFonts w:ascii="Times New Roman" w:eastAsia="標楷體" w:hAnsi="Times New Roman"/>
          <w:b w:val="0"/>
          <w:bCs w:val="0"/>
          <w:sz w:val="24"/>
        </w:rPr>
        <w:lastRenderedPageBreak/>
        <w:t>4.7</w:t>
      </w:r>
      <w:r w:rsidR="00BD184D">
        <w:rPr>
          <w:rFonts w:ascii="Times New Roman" w:eastAsia="標楷體" w:hAnsi="Times New Roman" w:hint="eastAsia"/>
          <w:b w:val="0"/>
          <w:bCs w:val="0"/>
          <w:sz w:val="24"/>
        </w:rPr>
        <w:t xml:space="preserve"> </w:t>
      </w:r>
      <w:r w:rsidR="008C067C" w:rsidRPr="00093DCE">
        <w:rPr>
          <w:rFonts w:ascii="Times New Roman" w:eastAsia="標楷體" w:hAnsi="Times New Roman"/>
          <w:b w:val="0"/>
          <w:sz w:val="24"/>
          <w:szCs w:val="24"/>
        </w:rPr>
        <w:t>無線資訊傳輸設備</w:t>
      </w:r>
      <w:r w:rsidR="008C067C" w:rsidRPr="00093DCE">
        <w:rPr>
          <w:rFonts w:ascii="Times New Roman" w:eastAsia="標楷體" w:hAnsi="Times New Roman"/>
          <w:b w:val="0"/>
          <w:sz w:val="24"/>
          <w:szCs w:val="24"/>
        </w:rPr>
        <w:t>(Unlicensed National Information Infrastructure)</w:t>
      </w:r>
      <w:r w:rsidR="008C067C" w:rsidRPr="00093DCE">
        <w:rPr>
          <w:rFonts w:ascii="Times New Roman" w:eastAsia="標楷體" w:hAnsi="Times New Roman"/>
          <w:b w:val="0"/>
          <w:sz w:val="24"/>
          <w:szCs w:val="24"/>
        </w:rPr>
        <w:t>：使用寬頻數位調變技術，提供個人、商業及相關機構高資料傳輸速率之行動及固定通信。</w:t>
      </w:r>
      <w:bookmarkEnd w:id="166"/>
      <w:bookmarkEnd w:id="167"/>
      <w:bookmarkEnd w:id="168"/>
    </w:p>
    <w:p w:rsidR="00744DC4" w:rsidRPr="00093DCE" w:rsidRDefault="007818FC" w:rsidP="007E5E3E">
      <w:pPr>
        <w:pStyle w:val="31127"/>
        <w:spacing w:before="180"/>
        <w:ind w:leftChars="300" w:hangingChars="250" w:hanging="600"/>
        <w:rPr>
          <w:color w:val="auto"/>
        </w:rPr>
      </w:pPr>
      <w:r w:rsidRPr="00093DCE">
        <w:rPr>
          <w:color w:val="auto"/>
          <w:szCs w:val="24"/>
        </w:rPr>
        <w:t>4.7.1</w:t>
      </w:r>
      <w:r w:rsidR="008C067C" w:rsidRPr="00093DCE">
        <w:rPr>
          <w:color w:val="auto"/>
          <w:szCs w:val="24"/>
        </w:rPr>
        <w:t xml:space="preserve"> </w:t>
      </w:r>
      <w:r w:rsidR="008C067C" w:rsidRPr="00093DCE">
        <w:rPr>
          <w:color w:val="auto"/>
        </w:rPr>
        <w:t>使用頻率範圍：</w:t>
      </w:r>
      <w:r w:rsidR="008C067C" w:rsidRPr="00093DCE">
        <w:rPr>
          <w:color w:val="auto"/>
        </w:rPr>
        <w:t>5.15 GHz</w:t>
      </w:r>
      <w:r w:rsidR="008C067C" w:rsidRPr="00093DCE">
        <w:rPr>
          <w:color w:val="auto"/>
        </w:rPr>
        <w:t>～</w:t>
      </w:r>
      <w:r w:rsidR="008C067C" w:rsidRPr="00093DCE">
        <w:rPr>
          <w:color w:val="auto"/>
        </w:rPr>
        <w:t>5.25 GHz</w:t>
      </w:r>
      <w:r w:rsidR="008C067C" w:rsidRPr="00093DCE">
        <w:rPr>
          <w:color w:val="auto"/>
        </w:rPr>
        <w:t>、</w:t>
      </w:r>
      <w:r w:rsidR="008C067C" w:rsidRPr="00093DCE">
        <w:rPr>
          <w:color w:val="auto"/>
        </w:rPr>
        <w:t>5.25 GHz</w:t>
      </w:r>
      <w:r w:rsidR="008C067C" w:rsidRPr="00093DCE">
        <w:rPr>
          <w:color w:val="auto"/>
        </w:rPr>
        <w:t>～</w:t>
      </w:r>
      <w:r w:rsidR="008C067C" w:rsidRPr="00093DCE">
        <w:rPr>
          <w:color w:val="auto"/>
        </w:rPr>
        <w:t>5.35 GHz</w:t>
      </w:r>
      <w:r w:rsidR="008C067C" w:rsidRPr="00093DCE">
        <w:rPr>
          <w:color w:val="auto"/>
        </w:rPr>
        <w:t>、</w:t>
      </w:r>
      <w:r w:rsidR="008C067C" w:rsidRPr="00093DCE">
        <w:rPr>
          <w:color w:val="auto"/>
        </w:rPr>
        <w:t>5.470 GHz</w:t>
      </w:r>
      <w:r w:rsidR="008C067C" w:rsidRPr="00093DCE">
        <w:rPr>
          <w:color w:val="auto"/>
        </w:rPr>
        <w:t>～</w:t>
      </w:r>
      <w:r w:rsidR="008C067C" w:rsidRPr="00093DCE">
        <w:rPr>
          <w:color w:val="auto"/>
        </w:rPr>
        <w:t>5.725 GHz</w:t>
      </w:r>
      <w:r w:rsidR="008C067C" w:rsidRPr="00093DCE">
        <w:rPr>
          <w:color w:val="auto"/>
        </w:rPr>
        <w:t>及</w:t>
      </w:r>
      <w:r w:rsidR="008C067C" w:rsidRPr="00093DCE">
        <w:rPr>
          <w:color w:val="auto"/>
        </w:rPr>
        <w:t>5.725 GHz</w:t>
      </w:r>
      <w:r w:rsidR="008C067C" w:rsidRPr="00093DCE">
        <w:rPr>
          <w:bCs/>
          <w:color w:val="auto"/>
        </w:rPr>
        <w:t>～</w:t>
      </w:r>
      <w:r w:rsidR="008C067C" w:rsidRPr="00093DCE">
        <w:rPr>
          <w:color w:val="auto"/>
        </w:rPr>
        <w:t>5.85 GHz</w:t>
      </w:r>
      <w:r w:rsidR="008C067C" w:rsidRPr="00093DCE">
        <w:rPr>
          <w:color w:val="auto"/>
        </w:rPr>
        <w:t>。</w:t>
      </w:r>
    </w:p>
    <w:p w:rsidR="00DA76BD" w:rsidRPr="00093DCE" w:rsidRDefault="00DA76BD" w:rsidP="00DE638F">
      <w:pPr>
        <w:tabs>
          <w:tab w:val="left" w:pos="1680"/>
        </w:tabs>
        <w:snapToGrid w:val="0"/>
        <w:spacing w:beforeLines="50" w:line="240" w:lineRule="atLeast"/>
        <w:ind w:firstLineChars="300" w:firstLine="720"/>
        <w:jc w:val="both"/>
      </w:pPr>
      <w:r w:rsidRPr="00093DCE">
        <w:t xml:space="preserve">4.7.2 </w:t>
      </w:r>
      <w:r w:rsidRPr="00093DCE">
        <w:t>名詞解釋：</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4.7.2.1</w:t>
      </w:r>
      <w:r w:rsidR="00BD184D">
        <w:rPr>
          <w:rFonts w:hint="eastAsia"/>
        </w:rPr>
        <w:t xml:space="preserve"> </w:t>
      </w:r>
      <w:r w:rsidRPr="00093DCE">
        <w:t>平均符號波封功率</w:t>
      </w:r>
      <w:r w:rsidRPr="00093DCE">
        <w:t>(average symbol envelope power)</w:t>
      </w:r>
      <w:r w:rsidRPr="00093DCE">
        <w:t>：指訊號符號集</w:t>
      </w:r>
      <w:r w:rsidRPr="00093DCE">
        <w:t xml:space="preserve"> (signaling alphabet)</w:t>
      </w:r>
      <w:r w:rsidRPr="00093DCE">
        <w:t>中每個符號的波封功率之平均值。</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4.7.2.2</w:t>
      </w:r>
      <w:r w:rsidR="00BD184D">
        <w:rPr>
          <w:rFonts w:hint="eastAsia"/>
        </w:rPr>
        <w:t xml:space="preserve"> </w:t>
      </w:r>
      <w:r w:rsidRPr="00093DCE">
        <w:t>數位調變</w:t>
      </w:r>
      <w:r w:rsidRPr="00093DCE">
        <w:t>(digital modulation)</w:t>
      </w:r>
      <w:r w:rsidRPr="00093DCE">
        <w:t>：依據數位調變函數</w:t>
      </w:r>
      <w:r w:rsidRPr="00093DCE">
        <w:t>(digital modulating function</w:t>
      </w:r>
      <w:r w:rsidRPr="00093DCE">
        <w:t>：參照標準</w:t>
      </w:r>
      <w:r w:rsidRPr="00093DCE">
        <w:t>ANSI C63.17-1998)</w:t>
      </w:r>
      <w:r w:rsidRPr="00093DCE">
        <w:t>將載波之特性在一組事先設定之離散數值中變化之程序。</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4.7.2.3</w:t>
      </w:r>
      <w:r w:rsidR="00BD184D">
        <w:rPr>
          <w:rFonts w:hint="eastAsia"/>
        </w:rPr>
        <w:t xml:space="preserve"> </w:t>
      </w:r>
      <w:r w:rsidRPr="00093DCE">
        <w:t>發射頻寬</w:t>
      </w:r>
      <w:r w:rsidRPr="00093DCE">
        <w:t>(emission bandwidth)</w:t>
      </w:r>
      <w:r w:rsidRPr="00093DCE">
        <w:t>：係測量訊號兩點之間寬度而得，此兩點是調變載波中心頻率上下兩邊，相對其調變載波最高功率降低</w:t>
      </w:r>
      <w:r w:rsidRPr="00093DCE">
        <w:t>26 dB</w:t>
      </w:r>
      <w:r w:rsidRPr="00093DCE">
        <w:t>處。需使用峰值檢測</w:t>
      </w:r>
      <w:r w:rsidRPr="00093DCE">
        <w:t>(peak detector)</w:t>
      </w:r>
      <w:r w:rsidRPr="00093DCE">
        <w:t>功能及解析頻寬約等於受測物發射頻寬</w:t>
      </w:r>
      <w:r w:rsidRPr="00093DCE">
        <w:t>1%</w:t>
      </w:r>
      <w:r w:rsidRPr="00093DCE">
        <w:t>之儀器。</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4.7.2.4</w:t>
      </w:r>
      <w:r w:rsidR="00BD184D">
        <w:rPr>
          <w:rFonts w:hint="eastAsia"/>
        </w:rPr>
        <w:t xml:space="preserve"> </w:t>
      </w:r>
      <w:r w:rsidRPr="00093DCE">
        <w:t>接取點</w:t>
      </w:r>
      <w:r w:rsidRPr="00093DCE">
        <w:t>( Access Point ;AP)</w:t>
      </w:r>
      <w:r w:rsidRPr="00093DCE">
        <w:t>：透過無線方式提供網路連接或有線及無線網路間橋接功能之無線收發機。</w:t>
      </w:r>
    </w:p>
    <w:p w:rsidR="00DA76BD" w:rsidRPr="00093DCE" w:rsidRDefault="00DA76BD" w:rsidP="00DE638F">
      <w:pPr>
        <w:tabs>
          <w:tab w:val="left" w:pos="1680"/>
        </w:tabs>
        <w:snapToGrid w:val="0"/>
        <w:spacing w:beforeLines="50" w:line="240" w:lineRule="atLeast"/>
        <w:ind w:firstLineChars="300" w:firstLine="720"/>
        <w:jc w:val="both"/>
      </w:pPr>
      <w:r w:rsidRPr="00093DCE">
        <w:t xml:space="preserve">  4.7.2.5</w:t>
      </w:r>
      <w:r w:rsidR="00BD184D">
        <w:rPr>
          <w:rFonts w:hint="eastAsia"/>
        </w:rPr>
        <w:t xml:space="preserve"> </w:t>
      </w:r>
      <w:r w:rsidRPr="00093DCE">
        <w:t>可用頻道</w:t>
      </w:r>
      <w:r w:rsidRPr="00093DCE">
        <w:t>(Available Channel)</w:t>
      </w:r>
      <w:r w:rsidRPr="00093DCE">
        <w:t>：經頻道可用性檢查確認無雷達訊號之頻道。</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4.7.2.6</w:t>
      </w:r>
      <w:r w:rsidR="00BD184D">
        <w:rPr>
          <w:rFonts w:hint="eastAsia"/>
        </w:rPr>
        <w:t xml:space="preserve"> </w:t>
      </w:r>
      <w:r w:rsidRPr="00093DCE">
        <w:t>功率頻譜密度</w:t>
      </w:r>
      <w:r w:rsidRPr="00093DCE">
        <w:t>(power spectral density)</w:t>
      </w:r>
      <w:r w:rsidRPr="00093DCE">
        <w:t>：發射功率在最高位準時，一脈衝或一序列脈衝，其單位頻寬的總輸出能量除以總脈衝持續時間，該時間不包括發射功率關閉或低於其最高值時。</w:t>
      </w:r>
    </w:p>
    <w:p w:rsidR="00DA76BD" w:rsidRPr="00093DCE" w:rsidRDefault="00DA76BD" w:rsidP="00DE638F">
      <w:pPr>
        <w:tabs>
          <w:tab w:val="left" w:pos="1680"/>
        </w:tabs>
        <w:snapToGrid w:val="0"/>
        <w:spacing w:beforeLines="50" w:line="240" w:lineRule="atLeast"/>
        <w:ind w:firstLineChars="300" w:firstLine="720"/>
        <w:jc w:val="both"/>
      </w:pPr>
      <w:r w:rsidRPr="00093DCE">
        <w:t xml:space="preserve">  4.7.2.7</w:t>
      </w:r>
      <w:r w:rsidR="00BD184D">
        <w:rPr>
          <w:rFonts w:hint="eastAsia"/>
        </w:rPr>
        <w:t xml:space="preserve"> </w:t>
      </w:r>
      <w:r w:rsidRPr="00093DCE">
        <w:t>脈衝</w:t>
      </w:r>
      <w:r w:rsidRPr="00093DCE">
        <w:t>(pulse)</w:t>
      </w:r>
      <w:r w:rsidRPr="00093DCE">
        <w:t>：連續傳輸的一序列調變符號，此期間平均符號波封功率為常數。</w:t>
      </w:r>
    </w:p>
    <w:p w:rsidR="00DA76BD" w:rsidRPr="00093DCE" w:rsidRDefault="00DA76BD" w:rsidP="00DE638F">
      <w:pPr>
        <w:tabs>
          <w:tab w:val="left" w:pos="1680"/>
        </w:tabs>
        <w:snapToGrid w:val="0"/>
        <w:spacing w:beforeLines="50" w:line="240" w:lineRule="atLeast"/>
        <w:ind w:firstLineChars="300" w:firstLine="720"/>
        <w:jc w:val="both"/>
      </w:pPr>
      <w:r w:rsidRPr="00093DCE">
        <w:t xml:space="preserve">  4.7.2.8</w:t>
      </w:r>
      <w:r w:rsidR="00BD184D">
        <w:rPr>
          <w:rFonts w:hint="eastAsia"/>
        </w:rPr>
        <w:t xml:space="preserve"> </w:t>
      </w:r>
      <w:r w:rsidRPr="00093DCE">
        <w:t>操作頻道</w:t>
      </w:r>
      <w:r w:rsidRPr="00093DCE">
        <w:t>( Operating Channel)</w:t>
      </w:r>
      <w:r w:rsidRPr="00093DCE">
        <w:t>：經確認頻道可用後所使用之頻道。</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4.7.2.9</w:t>
      </w:r>
      <w:r w:rsidR="00BD184D">
        <w:rPr>
          <w:rFonts w:hint="eastAsia"/>
        </w:rPr>
        <w:t xml:space="preserve"> </w:t>
      </w:r>
      <w:r w:rsidRPr="00093DCE">
        <w:t>發射功率控制</w:t>
      </w:r>
      <w:r w:rsidRPr="00093DCE">
        <w:t>(Transmit Power Control</w:t>
      </w:r>
      <w:r w:rsidRPr="00093DCE">
        <w:t>，</w:t>
      </w:r>
      <w:r w:rsidRPr="00093DCE">
        <w:t>TPC)</w:t>
      </w:r>
      <w:r w:rsidRPr="00093DCE">
        <w:t>：指設備在資料傳輸過程中，可在數個傳輸功率位準間動態切換功率。</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 xml:space="preserve">4.7.2.10 </w:t>
      </w:r>
      <w:r w:rsidRPr="00093DCE">
        <w:t>頻道可用性檢查</w:t>
      </w:r>
      <w:r w:rsidRPr="00093DCE">
        <w:t>(Channel Availability Check)</w:t>
      </w:r>
      <w:r w:rsidRPr="00093DCE">
        <w:t>：指設備在聽候某一特定無線電頻道時，用以辨認是否有雷達在該無線電頻道操作的一種檢查。</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4.7.2.11</w:t>
      </w:r>
      <w:r w:rsidR="00BD184D">
        <w:rPr>
          <w:rFonts w:hint="eastAsia"/>
        </w:rPr>
        <w:t xml:space="preserve"> </w:t>
      </w:r>
      <w:r w:rsidRPr="00093DCE">
        <w:t>動態頻率選擇</w:t>
      </w:r>
      <w:r w:rsidRPr="00093DCE">
        <w:t xml:space="preserve"> (Dynamic Frequency Selection</w:t>
      </w:r>
      <w:r w:rsidRPr="00093DCE">
        <w:t>，</w:t>
      </w:r>
      <w:r w:rsidRPr="00093DCE">
        <w:t>DFS)</w:t>
      </w:r>
      <w:r w:rsidRPr="00093DCE">
        <w:t>：動態偵測其他系統的訊號，避免與其它系統</w:t>
      </w:r>
      <w:r w:rsidRPr="00093DCE">
        <w:t>(</w:t>
      </w:r>
      <w:r w:rsidRPr="00093DCE">
        <w:t>特別是雷達系統</w:t>
      </w:r>
      <w:r w:rsidRPr="00093DCE">
        <w:t>)</w:t>
      </w:r>
      <w:r w:rsidRPr="00093DCE">
        <w:t>使用共同頻道的功能。</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4.7.2.12 DFS</w:t>
      </w:r>
      <w:r w:rsidRPr="00093DCE">
        <w:t>偵測門檻值</w:t>
      </w:r>
      <w:r w:rsidRPr="00093DCE">
        <w:t>(DFS Detection Threshold)</w:t>
      </w:r>
      <w:r w:rsidRPr="00093DCE">
        <w:t>：指</w:t>
      </w:r>
      <w:r w:rsidRPr="00093DCE">
        <w:t>DFS</w:t>
      </w:r>
      <w:r w:rsidRPr="00093DCE">
        <w:t>需要的偵測位準，在設備的頻道使用頻寬內，偵測某一接收訊號的強度大於指定的門檻值。</w:t>
      </w:r>
    </w:p>
    <w:p w:rsidR="00DA76BD" w:rsidRPr="00093DCE" w:rsidRDefault="00DA76BD" w:rsidP="007E5E3E">
      <w:pPr>
        <w:pStyle w:val="33117"/>
        <w:spacing w:beforeLines="50" w:line="240" w:lineRule="atLeast"/>
      </w:pPr>
      <w:r w:rsidRPr="00093DCE">
        <w:rPr>
          <w:szCs w:val="24"/>
        </w:rPr>
        <w:t xml:space="preserve">  </w:t>
      </w:r>
      <w:r w:rsidR="003B6095" w:rsidRPr="00093DCE">
        <w:rPr>
          <w:szCs w:val="24"/>
        </w:rPr>
        <w:t xml:space="preserve">      </w:t>
      </w:r>
      <w:r w:rsidRPr="00093DCE">
        <w:rPr>
          <w:szCs w:val="24"/>
        </w:rPr>
        <w:t>4.7.2.13</w:t>
      </w:r>
      <w:r w:rsidR="00BD184D">
        <w:rPr>
          <w:rFonts w:hint="eastAsia"/>
          <w:szCs w:val="24"/>
        </w:rPr>
        <w:t xml:space="preserve"> </w:t>
      </w:r>
      <w:r w:rsidRPr="00093DCE">
        <w:t>頻道移動時間</w:t>
      </w:r>
      <w:r w:rsidRPr="00093DCE">
        <w:t>(Channel Move Time)</w:t>
      </w:r>
      <w:r w:rsidRPr="00093DCE">
        <w:t>：指設備偵測到超出動態頻率選擇門檻值的雷達訊號時，終止目前頻道上所有傳送所需花費的時間。</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4.7.2.14</w:t>
      </w:r>
      <w:r w:rsidR="00BD184D">
        <w:rPr>
          <w:rFonts w:hint="eastAsia"/>
        </w:rPr>
        <w:t xml:space="preserve"> </w:t>
      </w:r>
      <w:r w:rsidRPr="00093DCE">
        <w:t>“</w:t>
      </w:r>
      <w:r w:rsidRPr="00093DCE">
        <w:t>服務中</w:t>
      </w:r>
      <w:r w:rsidRPr="00093DCE">
        <w:t>”</w:t>
      </w:r>
      <w:r w:rsidRPr="00093DCE">
        <w:t>之監視</w:t>
      </w:r>
      <w:r w:rsidRPr="00093DCE">
        <w:t>(In-Service Monitoring )</w:t>
      </w:r>
      <w:r w:rsidRPr="00093DCE">
        <w:t>：指設備在使用頻道中，監視雷達系統是否存在。</w:t>
      </w:r>
    </w:p>
    <w:p w:rsidR="00DA76BD" w:rsidRPr="00093DCE" w:rsidRDefault="00DA76BD" w:rsidP="007E5E3E">
      <w:pPr>
        <w:pStyle w:val="33117"/>
        <w:spacing w:beforeLines="50" w:line="240" w:lineRule="atLeast"/>
      </w:pPr>
      <w:r w:rsidRPr="00093DCE">
        <w:lastRenderedPageBreak/>
        <w:t xml:space="preserve">  </w:t>
      </w:r>
      <w:r w:rsidR="003B6095" w:rsidRPr="00093DCE">
        <w:t xml:space="preserve">      </w:t>
      </w:r>
      <w:r w:rsidRPr="00093DCE">
        <w:t>4.7.2.15</w:t>
      </w:r>
      <w:r w:rsidR="00BD184D">
        <w:rPr>
          <w:rFonts w:hint="eastAsia"/>
        </w:rPr>
        <w:t xml:space="preserve"> </w:t>
      </w:r>
      <w:r w:rsidRPr="00093DCE">
        <w:t>不可佔用期間</w:t>
      </w:r>
      <w:r w:rsidRPr="00093DCE">
        <w:t>(Non-Occupancy Period)</w:t>
      </w:r>
      <w:r w:rsidRPr="00093DCE">
        <w:t>：當某一頻道被設備確認含有雷達訊號時，該頻道將不被選為可用頻道之時間。</w:t>
      </w:r>
    </w:p>
    <w:p w:rsidR="00DA76BD" w:rsidRPr="00093DCE" w:rsidRDefault="00DA76BD" w:rsidP="007E5E3E">
      <w:pPr>
        <w:pStyle w:val="33117"/>
        <w:spacing w:beforeLines="50" w:line="240" w:lineRule="atLeast"/>
      </w:pPr>
      <w:r w:rsidRPr="00093DCE">
        <w:t xml:space="preserve">  </w:t>
      </w:r>
      <w:r w:rsidR="003B6095" w:rsidRPr="00093DCE">
        <w:t xml:space="preserve">      </w:t>
      </w:r>
      <w:r w:rsidRPr="00093DCE">
        <w:t>4.7.2.16</w:t>
      </w:r>
      <w:r w:rsidR="00BD184D">
        <w:rPr>
          <w:rFonts w:hint="eastAsia"/>
        </w:rPr>
        <w:t xml:space="preserve"> </w:t>
      </w:r>
      <w:r w:rsidRPr="00093DCE">
        <w:t>最大功率</w:t>
      </w:r>
      <w:r w:rsidRPr="00093DCE">
        <w:t>(</w:t>
      </w:r>
      <w:r w:rsidRPr="00093DCE">
        <w:t>頻譜</w:t>
      </w:r>
      <w:r w:rsidRPr="00093DCE">
        <w:t>)</w:t>
      </w:r>
      <w:r w:rsidRPr="00093DCE">
        <w:t>密度</w:t>
      </w:r>
      <w:r w:rsidRPr="00093DCE">
        <w:t>( Maximum Power Spectral Density)</w:t>
      </w:r>
      <w:r w:rsidRPr="00093DCE">
        <w:t>：於工作頻帶中指定頻寬內所能測量之功率密度最大值。</w:t>
      </w:r>
    </w:p>
    <w:p w:rsidR="00DA76BD" w:rsidRPr="00093DCE" w:rsidRDefault="00DA76BD" w:rsidP="00DE638F">
      <w:pPr>
        <w:pStyle w:val="3131"/>
        <w:framePr w:hSpace="0" w:wrap="auto" w:vAnchor="margin" w:yAlign="inline"/>
        <w:spacing w:beforeLines="50" w:line="240" w:lineRule="atLeast"/>
        <w:ind w:leftChars="238" w:left="571" w:firstLineChars="50" w:firstLine="120"/>
        <w:suppressOverlap w:val="0"/>
        <w:rPr>
          <w:rFonts w:ascii="Times New Roman" w:hAnsi="Times New Roman" w:cs="Times New Roman"/>
        </w:rPr>
      </w:pPr>
      <w:r w:rsidRPr="00093DCE">
        <w:rPr>
          <w:rFonts w:ascii="Times New Roman" w:hAnsi="Times New Roman" w:cs="Times New Roman"/>
        </w:rPr>
        <w:t>4.7.3</w:t>
      </w:r>
      <w:r w:rsidRPr="00093DCE">
        <w:rPr>
          <w:rFonts w:ascii="Times New Roman" w:hAnsi="Times New Roman" w:cs="Times New Roman"/>
        </w:rPr>
        <w:t>功率限制</w:t>
      </w:r>
    </w:p>
    <w:p w:rsidR="00DA76BD" w:rsidRPr="00093DCE" w:rsidRDefault="00DA76BD" w:rsidP="00DE638F">
      <w:pPr>
        <w:pStyle w:val="31311"/>
        <w:spacing w:beforeLines="50" w:line="240" w:lineRule="atLeast"/>
        <w:ind w:leftChars="400" w:hangingChars="100" w:hanging="240"/>
        <w:rPr>
          <w:rFonts w:ascii="Times New Roman" w:hAnsi="Times New Roman" w:cs="Times New Roman"/>
        </w:rPr>
      </w:pPr>
      <w:r w:rsidRPr="00093DCE">
        <w:rPr>
          <w:rFonts w:ascii="Times New Roman" w:hAnsi="Times New Roman" w:cs="Times New Roman"/>
        </w:rPr>
        <w:t>4.7.3.1</w:t>
      </w:r>
      <w:r w:rsidR="00BD184D">
        <w:rPr>
          <w:rFonts w:ascii="Times New Roman" w:hAnsi="Times New Roman" w:cs="Times New Roman" w:hint="eastAsia"/>
        </w:rPr>
        <w:t xml:space="preserve"> </w:t>
      </w:r>
      <w:r w:rsidRPr="00093DCE">
        <w:rPr>
          <w:rFonts w:ascii="Times New Roman" w:hAnsi="Times New Roman" w:cs="Times New Roman"/>
        </w:rPr>
        <w:t>使用於</w:t>
      </w:r>
      <w:r w:rsidRPr="00093DCE">
        <w:rPr>
          <w:rFonts w:ascii="Times New Roman" w:hAnsi="Times New Roman" w:cs="Times New Roman"/>
        </w:rPr>
        <w:t>5.15 GHz</w:t>
      </w:r>
      <w:r w:rsidRPr="00093DCE">
        <w:rPr>
          <w:rFonts w:ascii="Times New Roman" w:hAnsi="Times New Roman" w:cs="Times New Roman"/>
        </w:rPr>
        <w:t>～</w:t>
      </w:r>
      <w:r w:rsidRPr="00093DCE">
        <w:rPr>
          <w:rFonts w:ascii="Times New Roman" w:hAnsi="Times New Roman" w:cs="Times New Roman"/>
        </w:rPr>
        <w:t>5.25 GHz</w:t>
      </w:r>
      <w:r w:rsidRPr="00093DCE">
        <w:rPr>
          <w:rFonts w:ascii="Times New Roman" w:hAnsi="Times New Roman" w:cs="Times New Roman"/>
        </w:rPr>
        <w:t>頻段</w:t>
      </w:r>
    </w:p>
    <w:p w:rsidR="00DA76BD" w:rsidRPr="00093DCE" w:rsidRDefault="00DA76BD" w:rsidP="008C3DF8">
      <w:pPr>
        <w:pStyle w:val="170"/>
      </w:pPr>
      <w:r w:rsidRPr="00093DCE">
        <w:t>(1)</w:t>
      </w:r>
      <w:r w:rsidR="000D51C4" w:rsidRPr="00093DCE">
        <w:t xml:space="preserve"> </w:t>
      </w:r>
      <w:r w:rsidRPr="00093DCE">
        <w:t>供戶外操作使用</w:t>
      </w:r>
      <w:r w:rsidRPr="00093DCE">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(A)</w:t>
      </w:r>
      <w:r w:rsidRPr="00093DCE">
        <w:rPr>
          <w:rFonts w:ascii="Times New Roman" w:hAnsi="Times New Roman"/>
        </w:rPr>
        <w:tab/>
      </w:r>
      <w:r w:rsidRPr="00093DCE">
        <w:rPr>
          <w:rFonts w:ascii="Times New Roman" w:hAnsi="Times New Roman"/>
        </w:rPr>
        <w:t>最大傳導輸出功率應小於或等於</w:t>
      </w:r>
      <w:r w:rsidRPr="00093DCE">
        <w:rPr>
          <w:rFonts w:ascii="Times New Roman" w:hAnsi="Times New Roman"/>
        </w:rPr>
        <w:t>1 W</w:t>
      </w:r>
      <w:r w:rsidRPr="00093DCE">
        <w:rPr>
          <w:rFonts w:ascii="Times New Roman" w:hAnsi="Times New Roman"/>
        </w:rPr>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(B)</w:t>
      </w:r>
      <w:r w:rsidRPr="00093DCE">
        <w:rPr>
          <w:rFonts w:ascii="Times New Roman" w:hAnsi="Times New Roman"/>
        </w:rPr>
        <w:tab/>
      </w:r>
      <w:r w:rsidRPr="00093DCE">
        <w:rPr>
          <w:rFonts w:ascii="Times New Roman" w:hAnsi="Times New Roman"/>
        </w:rPr>
        <w:t>在任何</w:t>
      </w:r>
      <w:r w:rsidRPr="00093DCE">
        <w:rPr>
          <w:rFonts w:ascii="Times New Roman" w:hAnsi="Times New Roman"/>
        </w:rPr>
        <w:t>1 MHz</w:t>
      </w:r>
      <w:r w:rsidRPr="00093DCE">
        <w:rPr>
          <w:rFonts w:ascii="Times New Roman" w:hAnsi="Times New Roman"/>
        </w:rPr>
        <w:t>頻帶中最大功率頻譜密度應小於或等於</w:t>
      </w:r>
      <w:r w:rsidRPr="00093DCE">
        <w:rPr>
          <w:rFonts w:ascii="Times New Roman" w:hAnsi="Times New Roman"/>
        </w:rPr>
        <w:t>17 dBm</w:t>
      </w:r>
      <w:r w:rsidRPr="00093DCE">
        <w:rPr>
          <w:rFonts w:ascii="Times New Roman" w:hAnsi="Times New Roman"/>
        </w:rPr>
        <w:t>。</w:t>
      </w:r>
    </w:p>
    <w:p w:rsidR="00DA76BD" w:rsidRPr="00093DCE" w:rsidRDefault="00DA76BD" w:rsidP="007E5E3E">
      <w:pPr>
        <w:pStyle w:val="A70"/>
        <w:spacing w:beforeLines="50" w:line="240" w:lineRule="atLeast"/>
        <w:ind w:leftChars="600" w:hangingChars="200" w:hanging="480"/>
        <w:rPr>
          <w:color w:val="auto"/>
        </w:rPr>
      </w:pPr>
      <w:r w:rsidRPr="00093DCE">
        <w:rPr>
          <w:color w:val="auto"/>
        </w:rPr>
        <w:t>(C)</w:t>
      </w:r>
      <w:r w:rsidRPr="00093DCE">
        <w:rPr>
          <w:color w:val="auto"/>
        </w:rPr>
        <w:tab/>
      </w:r>
      <w:r w:rsidRPr="00093DCE">
        <w:rPr>
          <w:color w:val="auto"/>
        </w:rPr>
        <w:t>使用超過</w:t>
      </w:r>
      <w:r w:rsidRPr="00093DCE">
        <w:rPr>
          <w:color w:val="auto"/>
        </w:rPr>
        <w:t>6 dBi</w:t>
      </w:r>
      <w:r w:rsidRPr="00093DCE">
        <w:rPr>
          <w:color w:val="auto"/>
        </w:rPr>
        <w:t>方向增益之發射天線時，應依超過</w:t>
      </w:r>
      <w:r w:rsidRPr="00093DCE">
        <w:rPr>
          <w:color w:val="auto"/>
        </w:rPr>
        <w:t>6 dBi</w:t>
      </w:r>
      <w:r w:rsidRPr="00093DCE">
        <w:rPr>
          <w:color w:val="auto"/>
        </w:rPr>
        <w:t>天線方向增益的</w:t>
      </w:r>
      <w:r w:rsidRPr="00093DCE">
        <w:rPr>
          <w:color w:val="auto"/>
        </w:rPr>
        <w:t>dBi</w:t>
      </w:r>
      <w:r w:rsidRPr="00093DCE">
        <w:rPr>
          <w:color w:val="auto"/>
        </w:rPr>
        <w:t>總量，等量減少最大傳導輸出功率及最大功率頻譜密度。</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(D)</w:t>
      </w:r>
      <w:r w:rsidRPr="00093DCE">
        <w:rPr>
          <w:rFonts w:ascii="Times New Roman" w:hAnsi="Times New Roman"/>
        </w:rPr>
        <w:tab/>
      </w:r>
      <w:r w:rsidRPr="00093DCE">
        <w:rPr>
          <w:rFonts w:ascii="Times New Roman" w:hAnsi="Times New Roman"/>
        </w:rPr>
        <w:t>在水平面仰角超過</w:t>
      </w:r>
      <w:r w:rsidRPr="00093DCE">
        <w:rPr>
          <w:rFonts w:ascii="Times New Roman" w:hAnsi="Times New Roman"/>
        </w:rPr>
        <w:t>30</w:t>
      </w:r>
      <w:r w:rsidRPr="00093DCE">
        <w:rPr>
          <w:rFonts w:ascii="Times New Roman" w:hAnsi="Times New Roman"/>
        </w:rPr>
        <w:t>度時，其最大</w:t>
      </w:r>
      <w:r w:rsidRPr="00093DCE">
        <w:rPr>
          <w:rFonts w:ascii="Times New Roman" w:hAnsi="Times New Roman"/>
        </w:rPr>
        <w:t>EIRP</w:t>
      </w:r>
      <w:r w:rsidRPr="00093DCE">
        <w:rPr>
          <w:rFonts w:ascii="Times New Roman" w:hAnsi="Times New Roman"/>
        </w:rPr>
        <w:t>應小於或等於</w:t>
      </w:r>
      <w:r w:rsidRPr="00093DCE">
        <w:rPr>
          <w:rFonts w:ascii="Times New Roman" w:hAnsi="Times New Roman"/>
        </w:rPr>
        <w:t>21 dBm</w:t>
      </w:r>
      <w:r w:rsidRPr="00093DCE">
        <w:rPr>
          <w:rFonts w:ascii="Times New Roman" w:hAnsi="Times New Roman"/>
        </w:rPr>
        <w:t>。</w:t>
      </w:r>
    </w:p>
    <w:p w:rsidR="00DA76BD" w:rsidRPr="00093DCE" w:rsidRDefault="00DA76BD" w:rsidP="008C3DF8">
      <w:pPr>
        <w:pStyle w:val="170"/>
      </w:pPr>
      <w:r w:rsidRPr="00093DCE">
        <w:t>(2)</w:t>
      </w:r>
      <w:r w:rsidR="000D51C4" w:rsidRPr="00093DCE">
        <w:t xml:space="preserve"> </w:t>
      </w:r>
      <w:r w:rsidRPr="00093DCE">
        <w:t>供室內操作使用</w:t>
      </w:r>
      <w:r w:rsidRPr="00093DCE">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(A)</w:t>
      </w:r>
      <w:r w:rsidRPr="00093DCE">
        <w:rPr>
          <w:rFonts w:ascii="Times New Roman" w:hAnsi="Times New Roman"/>
        </w:rPr>
        <w:tab/>
      </w:r>
      <w:r w:rsidRPr="00093DCE">
        <w:rPr>
          <w:rFonts w:ascii="Times New Roman" w:hAnsi="Times New Roman"/>
        </w:rPr>
        <w:t>最大傳導輸出功率應小於或等於</w:t>
      </w:r>
      <w:r w:rsidRPr="00093DCE">
        <w:rPr>
          <w:rFonts w:ascii="Times New Roman" w:hAnsi="Times New Roman"/>
        </w:rPr>
        <w:t>1 W</w:t>
      </w:r>
      <w:r w:rsidRPr="00093DCE">
        <w:rPr>
          <w:rFonts w:ascii="Times New Roman" w:hAnsi="Times New Roman"/>
        </w:rPr>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(B)</w:t>
      </w:r>
      <w:r w:rsidRPr="00093DCE">
        <w:rPr>
          <w:rFonts w:ascii="Times New Roman" w:hAnsi="Times New Roman"/>
        </w:rPr>
        <w:tab/>
      </w:r>
      <w:r w:rsidRPr="00093DCE">
        <w:rPr>
          <w:rFonts w:ascii="Times New Roman" w:hAnsi="Times New Roman"/>
        </w:rPr>
        <w:t>在任何</w:t>
      </w:r>
      <w:r w:rsidRPr="00093DCE">
        <w:rPr>
          <w:rFonts w:ascii="Times New Roman" w:hAnsi="Times New Roman"/>
        </w:rPr>
        <w:t>1 MHz</w:t>
      </w:r>
      <w:r w:rsidRPr="00093DCE">
        <w:rPr>
          <w:rFonts w:ascii="Times New Roman" w:hAnsi="Times New Roman"/>
        </w:rPr>
        <w:t>頻帶中最大功率頻譜密度應小於或等於</w:t>
      </w:r>
      <w:r w:rsidRPr="00093DCE">
        <w:rPr>
          <w:rFonts w:ascii="Times New Roman" w:hAnsi="Times New Roman"/>
        </w:rPr>
        <w:t>17 dBm</w:t>
      </w:r>
      <w:r w:rsidRPr="00093DCE">
        <w:rPr>
          <w:rFonts w:ascii="Times New Roman" w:hAnsi="Times New Roman"/>
        </w:rPr>
        <w:t>。</w:t>
      </w:r>
    </w:p>
    <w:p w:rsidR="00DA76BD" w:rsidRPr="00093DCE" w:rsidRDefault="00DA76BD" w:rsidP="007E5E3E">
      <w:pPr>
        <w:pStyle w:val="A70"/>
        <w:spacing w:beforeLines="50" w:line="240" w:lineRule="atLeast"/>
        <w:ind w:leftChars="600" w:hangingChars="200" w:hanging="480"/>
        <w:rPr>
          <w:color w:val="auto"/>
        </w:rPr>
      </w:pPr>
      <w:r w:rsidRPr="00093DCE">
        <w:rPr>
          <w:color w:val="auto"/>
        </w:rPr>
        <w:t>(C)</w:t>
      </w:r>
      <w:r w:rsidRPr="00093DCE">
        <w:rPr>
          <w:color w:val="auto"/>
        </w:rPr>
        <w:tab/>
      </w:r>
      <w:r w:rsidRPr="00093DCE">
        <w:rPr>
          <w:color w:val="auto"/>
        </w:rPr>
        <w:t>使用超過</w:t>
      </w:r>
      <w:r w:rsidRPr="00093DCE">
        <w:rPr>
          <w:color w:val="auto"/>
        </w:rPr>
        <w:t>6 dBi</w:t>
      </w:r>
      <w:r w:rsidRPr="00093DCE">
        <w:rPr>
          <w:color w:val="auto"/>
        </w:rPr>
        <w:t>方向增益之發射天線時，應依超過</w:t>
      </w:r>
      <w:r w:rsidRPr="00093DCE">
        <w:rPr>
          <w:color w:val="auto"/>
        </w:rPr>
        <w:t>6 dBi</w:t>
      </w:r>
      <w:r w:rsidRPr="00093DCE">
        <w:rPr>
          <w:color w:val="auto"/>
        </w:rPr>
        <w:t>天線方向增益的</w:t>
      </w:r>
      <w:r w:rsidRPr="00093DCE">
        <w:rPr>
          <w:color w:val="auto"/>
        </w:rPr>
        <w:t>dBi</w:t>
      </w:r>
      <w:r w:rsidRPr="00093DCE">
        <w:rPr>
          <w:color w:val="auto"/>
        </w:rPr>
        <w:t>總量，等量減少最大傳導輸出功率及最大功率頻譜密度。</w:t>
      </w:r>
    </w:p>
    <w:p w:rsidR="00DA76BD" w:rsidRPr="00093DCE" w:rsidRDefault="00DA76BD" w:rsidP="008C3DF8">
      <w:pPr>
        <w:pStyle w:val="170"/>
      </w:pPr>
      <w:r w:rsidRPr="00093DCE">
        <w:t>(3)</w:t>
      </w:r>
      <w:r w:rsidR="000D51C4" w:rsidRPr="00093DCE">
        <w:t xml:space="preserve"> </w:t>
      </w:r>
      <w:r w:rsidRPr="00093DCE">
        <w:t>供固定式點對點操作使用</w:t>
      </w:r>
      <w:r w:rsidRPr="00093DCE">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(A)</w:t>
      </w:r>
      <w:r w:rsidRPr="00093DCE">
        <w:rPr>
          <w:rFonts w:ascii="Times New Roman" w:hAnsi="Times New Roman"/>
        </w:rPr>
        <w:tab/>
      </w:r>
      <w:r w:rsidRPr="00093DCE">
        <w:rPr>
          <w:rFonts w:ascii="Times New Roman" w:hAnsi="Times New Roman"/>
        </w:rPr>
        <w:t>最大傳導輸出功率應小於或等於</w:t>
      </w:r>
      <w:r w:rsidRPr="00093DCE">
        <w:rPr>
          <w:rFonts w:ascii="Times New Roman" w:hAnsi="Times New Roman"/>
        </w:rPr>
        <w:t>1 W</w:t>
      </w:r>
      <w:r w:rsidRPr="00093DCE">
        <w:rPr>
          <w:rFonts w:ascii="Times New Roman" w:hAnsi="Times New Roman"/>
        </w:rPr>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(B)</w:t>
      </w:r>
      <w:r w:rsidRPr="00093DCE">
        <w:rPr>
          <w:rFonts w:ascii="Times New Roman" w:hAnsi="Times New Roman"/>
        </w:rPr>
        <w:tab/>
      </w:r>
      <w:r w:rsidRPr="00093DCE">
        <w:rPr>
          <w:rFonts w:ascii="Times New Roman" w:hAnsi="Times New Roman"/>
        </w:rPr>
        <w:t>在任何</w:t>
      </w:r>
      <w:r w:rsidRPr="00093DCE">
        <w:rPr>
          <w:rFonts w:ascii="Times New Roman" w:hAnsi="Times New Roman"/>
        </w:rPr>
        <w:t>1 MHz</w:t>
      </w:r>
      <w:r w:rsidRPr="00093DCE">
        <w:rPr>
          <w:rFonts w:ascii="Times New Roman" w:hAnsi="Times New Roman"/>
        </w:rPr>
        <w:t>頻帶中最大功率頻譜密度應小於或等於</w:t>
      </w:r>
      <w:r w:rsidRPr="00093DCE">
        <w:rPr>
          <w:rFonts w:ascii="Times New Roman" w:hAnsi="Times New Roman"/>
        </w:rPr>
        <w:t>17 dBm</w:t>
      </w:r>
      <w:r w:rsidRPr="00093DCE">
        <w:rPr>
          <w:rFonts w:ascii="Times New Roman" w:hAnsi="Times New Roman"/>
        </w:rPr>
        <w:t>。</w:t>
      </w:r>
    </w:p>
    <w:p w:rsidR="00DA76BD" w:rsidRPr="00093DCE" w:rsidRDefault="00DA76BD" w:rsidP="007E5E3E">
      <w:pPr>
        <w:pStyle w:val="A70"/>
        <w:spacing w:beforeLines="50" w:line="240" w:lineRule="atLeast"/>
        <w:ind w:leftChars="600" w:hangingChars="200" w:hanging="480"/>
        <w:rPr>
          <w:color w:val="auto"/>
        </w:rPr>
      </w:pPr>
      <w:r w:rsidRPr="00093DCE">
        <w:rPr>
          <w:color w:val="auto"/>
        </w:rPr>
        <w:t>(C)</w:t>
      </w:r>
      <w:r w:rsidRPr="00093DCE">
        <w:rPr>
          <w:color w:val="auto"/>
        </w:rPr>
        <w:tab/>
      </w:r>
      <w:r w:rsidRPr="00093DCE">
        <w:rPr>
          <w:color w:val="auto"/>
        </w:rPr>
        <w:t>使用超過</w:t>
      </w:r>
      <w:r w:rsidRPr="00093DCE">
        <w:rPr>
          <w:color w:val="auto"/>
        </w:rPr>
        <w:t>23 dBi</w:t>
      </w:r>
      <w:r w:rsidRPr="00093DCE">
        <w:rPr>
          <w:color w:val="auto"/>
        </w:rPr>
        <w:t>方向增益之指向性天線時，應依超過</w:t>
      </w:r>
      <w:r w:rsidRPr="00093DCE">
        <w:rPr>
          <w:color w:val="auto"/>
        </w:rPr>
        <w:t>23 dBi</w:t>
      </w:r>
      <w:r w:rsidRPr="00093DCE">
        <w:rPr>
          <w:color w:val="auto"/>
        </w:rPr>
        <w:t>天線方向增益的</w:t>
      </w:r>
      <w:r w:rsidRPr="00093DCE">
        <w:rPr>
          <w:color w:val="auto"/>
        </w:rPr>
        <w:t>dBi</w:t>
      </w:r>
      <w:r w:rsidRPr="00093DCE">
        <w:rPr>
          <w:color w:val="auto"/>
        </w:rPr>
        <w:t>總量，等量減少最大傳導輸出功率及最大功率頻譜密度。</w:t>
      </w:r>
    </w:p>
    <w:p w:rsidR="00DA76BD" w:rsidRPr="00093DCE" w:rsidRDefault="00DA76BD" w:rsidP="007E5E3E">
      <w:pPr>
        <w:pStyle w:val="A70"/>
        <w:spacing w:beforeLines="50" w:line="240" w:lineRule="atLeast"/>
        <w:ind w:leftChars="600" w:hangingChars="200" w:hanging="480"/>
        <w:rPr>
          <w:color w:val="auto"/>
        </w:rPr>
      </w:pPr>
      <w:r w:rsidRPr="00093DCE">
        <w:rPr>
          <w:color w:val="auto"/>
        </w:rPr>
        <w:t>(D)</w:t>
      </w:r>
      <w:r w:rsidRPr="00093DCE">
        <w:rPr>
          <w:color w:val="auto"/>
        </w:rPr>
        <w:tab/>
      </w:r>
      <w:r w:rsidRPr="00093DCE">
        <w:rPr>
          <w:color w:val="auto"/>
        </w:rPr>
        <w:t>固定式點對點操作，不包括點對多點系統、全方向性應用及多台共站發射機傳送相同資訊。</w:t>
      </w:r>
    </w:p>
    <w:p w:rsidR="00DA76BD" w:rsidRPr="00093DCE" w:rsidRDefault="00DA76BD" w:rsidP="008C3DF8">
      <w:pPr>
        <w:pStyle w:val="170"/>
      </w:pPr>
      <w:r w:rsidRPr="00093DCE">
        <w:t>(4)</w:t>
      </w:r>
      <w:r w:rsidR="000D51C4" w:rsidRPr="00093DCE">
        <w:t xml:space="preserve"> </w:t>
      </w:r>
      <w:r w:rsidRPr="00093DCE">
        <w:t>供用戶端裝置</w:t>
      </w:r>
      <w:r w:rsidRPr="00093DCE">
        <w:t>(Client Device)</w:t>
      </w:r>
      <w:r w:rsidRPr="00093DCE">
        <w:t>操作使用</w:t>
      </w:r>
      <w:r w:rsidRPr="00093DCE">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(A)</w:t>
      </w:r>
      <w:r w:rsidRPr="00093DCE">
        <w:rPr>
          <w:rFonts w:ascii="Times New Roman" w:hAnsi="Times New Roman"/>
        </w:rPr>
        <w:tab/>
      </w:r>
      <w:r w:rsidRPr="00093DCE">
        <w:rPr>
          <w:rFonts w:ascii="Times New Roman" w:hAnsi="Times New Roman"/>
        </w:rPr>
        <w:t>最大傳導輸出功率應小於或等於</w:t>
      </w:r>
      <w:r w:rsidRPr="00093DCE">
        <w:rPr>
          <w:rFonts w:ascii="Times New Roman" w:hAnsi="Times New Roman"/>
        </w:rPr>
        <w:t>250 mW</w:t>
      </w:r>
      <w:r w:rsidRPr="00093DCE">
        <w:rPr>
          <w:rFonts w:ascii="Times New Roman" w:hAnsi="Times New Roman"/>
        </w:rPr>
        <w:t>。</w:t>
      </w:r>
    </w:p>
    <w:p w:rsidR="00DA76BD" w:rsidRPr="00093DCE" w:rsidRDefault="00DA76BD" w:rsidP="00DE638F">
      <w:pPr>
        <w:pStyle w:val="Af0"/>
        <w:framePr w:hSpace="0" w:wrap="auto" w:vAnchor="margin" w:yAlign="inline"/>
        <w:spacing w:beforeLines="50"/>
        <w:ind w:leftChars="450" w:firstLineChars="150" w:firstLine="360"/>
        <w:suppressOverlap w:val="0"/>
        <w:rPr>
          <w:rFonts w:ascii="Times New Roman" w:hAnsi="Times New Roman"/>
        </w:rPr>
      </w:pPr>
      <w:r w:rsidRPr="00093DCE">
        <w:rPr>
          <w:rFonts w:ascii="Times New Roman" w:hAnsi="Times New Roman"/>
        </w:rPr>
        <w:t>(B)</w:t>
      </w:r>
      <w:r w:rsidRPr="00093DCE">
        <w:rPr>
          <w:rFonts w:ascii="Times New Roman" w:hAnsi="Times New Roman"/>
        </w:rPr>
        <w:tab/>
      </w:r>
      <w:r w:rsidRPr="00093DCE">
        <w:rPr>
          <w:rFonts w:ascii="Times New Roman" w:hAnsi="Times New Roman"/>
        </w:rPr>
        <w:t>在任何</w:t>
      </w:r>
      <w:r w:rsidRPr="00093DCE">
        <w:rPr>
          <w:rFonts w:ascii="Times New Roman" w:hAnsi="Times New Roman"/>
        </w:rPr>
        <w:t>1 MHz</w:t>
      </w:r>
      <w:r w:rsidRPr="00093DCE">
        <w:rPr>
          <w:rFonts w:ascii="Times New Roman" w:hAnsi="Times New Roman"/>
        </w:rPr>
        <w:t>頻帶中最大功率頻譜密度應小於或等於</w:t>
      </w:r>
      <w:r w:rsidRPr="00093DCE">
        <w:rPr>
          <w:rFonts w:ascii="Times New Roman" w:hAnsi="Times New Roman"/>
        </w:rPr>
        <w:t>11 dBm</w:t>
      </w:r>
      <w:r w:rsidRPr="00093DCE">
        <w:rPr>
          <w:rFonts w:ascii="Times New Roman" w:hAnsi="Times New Roman"/>
        </w:rPr>
        <w:t>。</w:t>
      </w:r>
    </w:p>
    <w:p w:rsidR="00DA76BD" w:rsidRPr="00093DCE" w:rsidRDefault="00DA76BD" w:rsidP="007E5E3E">
      <w:pPr>
        <w:pStyle w:val="A70"/>
        <w:spacing w:beforeLines="50" w:line="240" w:lineRule="atLeast"/>
        <w:ind w:leftChars="600" w:hangingChars="200" w:hanging="480"/>
        <w:rPr>
          <w:color w:val="auto"/>
        </w:rPr>
      </w:pPr>
      <w:r w:rsidRPr="00093DCE">
        <w:rPr>
          <w:color w:val="auto"/>
        </w:rPr>
        <w:t>(C)</w:t>
      </w:r>
      <w:r w:rsidRPr="00093DCE">
        <w:rPr>
          <w:color w:val="auto"/>
        </w:rPr>
        <w:tab/>
      </w:r>
      <w:r w:rsidRPr="00093DCE">
        <w:rPr>
          <w:color w:val="auto"/>
        </w:rPr>
        <w:t>使用超過</w:t>
      </w:r>
      <w:r w:rsidRPr="00093DCE">
        <w:rPr>
          <w:color w:val="auto"/>
        </w:rPr>
        <w:t>6 dBi</w:t>
      </w:r>
      <w:r w:rsidRPr="00093DCE">
        <w:rPr>
          <w:color w:val="auto"/>
        </w:rPr>
        <w:t>方向增益之發射天線時，應依超過</w:t>
      </w:r>
      <w:r w:rsidRPr="00093DCE">
        <w:rPr>
          <w:color w:val="auto"/>
        </w:rPr>
        <w:t>6 dBi</w:t>
      </w:r>
      <w:r w:rsidRPr="00093DCE">
        <w:rPr>
          <w:color w:val="auto"/>
        </w:rPr>
        <w:t>天線方向增益的</w:t>
      </w:r>
      <w:r w:rsidRPr="00093DCE">
        <w:rPr>
          <w:color w:val="auto"/>
        </w:rPr>
        <w:t>dBi</w:t>
      </w:r>
      <w:r w:rsidRPr="00093DCE">
        <w:rPr>
          <w:color w:val="auto"/>
        </w:rPr>
        <w:t>總量，等量減少最大傳導輸出功率及最大功率頻譜密度。</w:t>
      </w:r>
    </w:p>
    <w:p w:rsidR="00DA76BD" w:rsidRPr="00093DCE" w:rsidRDefault="00DA76BD" w:rsidP="00DE638F">
      <w:pPr>
        <w:pStyle w:val="31311"/>
        <w:spacing w:beforeLines="50" w:line="240" w:lineRule="atLeast"/>
        <w:ind w:leftChars="400" w:hangingChars="100" w:hanging="240"/>
        <w:rPr>
          <w:rFonts w:ascii="Times New Roman" w:hAnsi="Times New Roman" w:cs="Times New Roman"/>
        </w:rPr>
      </w:pPr>
      <w:r w:rsidRPr="00093DCE">
        <w:rPr>
          <w:rFonts w:ascii="Times New Roman" w:hAnsi="Times New Roman" w:cs="Times New Roman"/>
        </w:rPr>
        <w:lastRenderedPageBreak/>
        <w:t>4.7.3.2</w:t>
      </w:r>
      <w:r w:rsidR="000D51C4" w:rsidRPr="00093DCE">
        <w:rPr>
          <w:rFonts w:ascii="Times New Roman" w:hAnsi="Times New Roman" w:cs="Times New Roman"/>
        </w:rPr>
        <w:t xml:space="preserve"> </w:t>
      </w:r>
      <w:r w:rsidRPr="00093DCE">
        <w:rPr>
          <w:rFonts w:ascii="Times New Roman" w:hAnsi="Times New Roman" w:cs="Times New Roman"/>
        </w:rPr>
        <w:t>使用頻率於</w:t>
      </w:r>
      <w:r w:rsidRPr="00093DCE">
        <w:rPr>
          <w:rFonts w:ascii="Times New Roman" w:hAnsi="Times New Roman" w:cs="Times New Roman"/>
        </w:rPr>
        <w:t>5.25 GHz</w:t>
      </w:r>
      <w:r w:rsidRPr="00093DCE">
        <w:rPr>
          <w:rFonts w:ascii="Times New Roman" w:hAnsi="Times New Roman" w:cs="Times New Roman"/>
        </w:rPr>
        <w:t>～</w:t>
      </w:r>
      <w:r w:rsidRPr="00093DCE">
        <w:rPr>
          <w:rFonts w:ascii="Times New Roman" w:hAnsi="Times New Roman" w:cs="Times New Roman"/>
        </w:rPr>
        <w:t>5.35 GHz</w:t>
      </w:r>
      <w:r w:rsidRPr="00093DCE">
        <w:rPr>
          <w:rFonts w:ascii="Times New Roman" w:hAnsi="Times New Roman" w:cs="Times New Roman"/>
        </w:rPr>
        <w:t>與</w:t>
      </w:r>
      <w:r w:rsidRPr="00093DCE">
        <w:rPr>
          <w:rFonts w:ascii="Times New Roman" w:hAnsi="Times New Roman" w:cs="Times New Roman"/>
        </w:rPr>
        <w:t>5.470 GHz</w:t>
      </w:r>
      <w:r w:rsidRPr="00093DCE">
        <w:rPr>
          <w:rFonts w:ascii="Times New Roman" w:hAnsi="Times New Roman" w:cs="Times New Roman"/>
        </w:rPr>
        <w:t>～</w:t>
      </w:r>
      <w:r w:rsidRPr="00093DCE">
        <w:rPr>
          <w:rFonts w:ascii="Times New Roman" w:hAnsi="Times New Roman" w:cs="Times New Roman"/>
        </w:rPr>
        <w:t>5.725 GHz</w:t>
      </w:r>
      <w:r w:rsidRPr="00093DCE">
        <w:rPr>
          <w:rFonts w:ascii="Times New Roman" w:hAnsi="Times New Roman" w:cs="Times New Roman"/>
        </w:rPr>
        <w:t>頻段</w:t>
      </w:r>
    </w:p>
    <w:p w:rsidR="00DA76BD" w:rsidRPr="00093DCE" w:rsidRDefault="00DA76BD" w:rsidP="008C3DF8">
      <w:pPr>
        <w:pStyle w:val="170"/>
      </w:pPr>
      <w:r w:rsidRPr="00093DCE">
        <w:t>(1)</w:t>
      </w:r>
      <w:r w:rsidR="000D51C4" w:rsidRPr="00093DCE">
        <w:t xml:space="preserve"> </w:t>
      </w:r>
      <w:r w:rsidRPr="00093DCE">
        <w:t>最大傳導輸出功率應小於或等於</w:t>
      </w:r>
      <w:r w:rsidRPr="00093DCE">
        <w:t>250 mW</w:t>
      </w:r>
      <w:r w:rsidRPr="00093DCE">
        <w:t>或</w:t>
      </w:r>
      <w:r w:rsidRPr="00093DCE">
        <w:t>11dBm+10log B (B</w:t>
      </w:r>
      <w:r w:rsidRPr="00093DCE">
        <w:t>是</w:t>
      </w:r>
      <w:r w:rsidRPr="00093DCE">
        <w:t>26 dB</w:t>
      </w:r>
      <w:r w:rsidRPr="00093DCE">
        <w:t>發射頻寬，單位</w:t>
      </w:r>
      <w:r w:rsidRPr="00093DCE">
        <w:t>MHz)</w:t>
      </w:r>
      <w:r w:rsidRPr="00093DCE">
        <w:t>之較小者。</w:t>
      </w:r>
    </w:p>
    <w:p w:rsidR="00DA76BD" w:rsidRPr="00093DCE" w:rsidRDefault="00DA76BD" w:rsidP="008C3DF8">
      <w:pPr>
        <w:pStyle w:val="170"/>
      </w:pPr>
      <w:r w:rsidRPr="00093DCE">
        <w:t>(2)</w:t>
      </w:r>
      <w:r w:rsidR="000D51C4" w:rsidRPr="00093DCE">
        <w:t xml:space="preserve"> </w:t>
      </w:r>
      <w:r w:rsidRPr="00093DCE">
        <w:t>最大功率頻譜密度在任何</w:t>
      </w:r>
      <w:r w:rsidRPr="00093DCE">
        <w:t>1 MHz</w:t>
      </w:r>
      <w:r w:rsidRPr="00093DCE">
        <w:t>頻帶中應小於或等於</w:t>
      </w:r>
      <w:r w:rsidRPr="00093DCE">
        <w:t>11 dBm</w:t>
      </w:r>
      <w:r w:rsidRPr="00093DCE">
        <w:t>。</w:t>
      </w:r>
    </w:p>
    <w:p w:rsidR="00DA76BD" w:rsidRPr="00093DCE" w:rsidRDefault="00DA76BD" w:rsidP="008C3DF8">
      <w:pPr>
        <w:pStyle w:val="170"/>
      </w:pPr>
      <w:r w:rsidRPr="00093DCE">
        <w:t>(3)</w:t>
      </w:r>
      <w:r w:rsidR="000D51C4" w:rsidRPr="00093DCE">
        <w:t xml:space="preserve"> </w:t>
      </w:r>
      <w:r w:rsidRPr="00093DCE">
        <w:t>使用超過</w:t>
      </w:r>
      <w:r w:rsidRPr="00093DCE">
        <w:t>6 dBi</w:t>
      </w:r>
      <w:r w:rsidRPr="00093DCE">
        <w:t>方向增益之發射天線時，應依超過</w:t>
      </w:r>
      <w:r w:rsidRPr="00093DCE">
        <w:t>6 dBi</w:t>
      </w:r>
      <w:r w:rsidRPr="00093DCE">
        <w:t>天線方向增益的</w:t>
      </w:r>
      <w:r w:rsidRPr="00093DCE">
        <w:t>dBi</w:t>
      </w:r>
      <w:r w:rsidRPr="00093DCE">
        <w:t>總量，等量減少最大傳導輸出功率及最大功率頻譜密度。</w:t>
      </w:r>
    </w:p>
    <w:p w:rsidR="00DA76BD" w:rsidRPr="00093DCE" w:rsidRDefault="00DA76BD" w:rsidP="00DE638F">
      <w:pPr>
        <w:pStyle w:val="31311"/>
        <w:spacing w:beforeLines="50"/>
        <w:ind w:leftChars="400" w:hangingChars="100" w:hanging="240"/>
        <w:rPr>
          <w:rFonts w:ascii="Times New Roman" w:hAnsi="Times New Roman" w:cs="Times New Roman"/>
        </w:rPr>
      </w:pPr>
      <w:r w:rsidRPr="00093DCE">
        <w:rPr>
          <w:rFonts w:ascii="Times New Roman" w:hAnsi="Times New Roman" w:cs="Times New Roman"/>
        </w:rPr>
        <w:t>4.7.3.3</w:t>
      </w:r>
      <w:r w:rsidR="00BD184D">
        <w:rPr>
          <w:rFonts w:ascii="Times New Roman" w:hAnsi="Times New Roman" w:cs="Times New Roman" w:hint="eastAsia"/>
        </w:rPr>
        <w:t xml:space="preserve"> </w:t>
      </w:r>
      <w:r w:rsidRPr="00093DCE">
        <w:rPr>
          <w:rFonts w:ascii="Times New Roman" w:hAnsi="Times New Roman" w:cs="Times New Roman"/>
        </w:rPr>
        <w:t>使用頻率於</w:t>
      </w:r>
      <w:r w:rsidRPr="00093DCE">
        <w:rPr>
          <w:rFonts w:ascii="Times New Roman" w:hAnsi="Times New Roman" w:cs="Times New Roman"/>
        </w:rPr>
        <w:t>5.725 GHz</w:t>
      </w:r>
      <w:r w:rsidRPr="00093DCE">
        <w:rPr>
          <w:rFonts w:ascii="Times New Roman" w:hAnsi="Times New Roman" w:cs="Times New Roman"/>
        </w:rPr>
        <w:t>～</w:t>
      </w:r>
      <w:r w:rsidRPr="00093DCE">
        <w:rPr>
          <w:rFonts w:ascii="Times New Roman" w:hAnsi="Times New Roman" w:cs="Times New Roman"/>
        </w:rPr>
        <w:t>5.850 GHz</w:t>
      </w:r>
      <w:r w:rsidRPr="00093DCE">
        <w:rPr>
          <w:rFonts w:ascii="Times New Roman" w:hAnsi="Times New Roman" w:cs="Times New Roman"/>
        </w:rPr>
        <w:t>頻段</w:t>
      </w:r>
    </w:p>
    <w:p w:rsidR="00DA76BD" w:rsidRPr="00093DCE" w:rsidRDefault="00DA76BD" w:rsidP="008C3DF8">
      <w:pPr>
        <w:pStyle w:val="170"/>
      </w:pPr>
      <w:r w:rsidRPr="00093DCE">
        <w:t>(1)</w:t>
      </w:r>
      <w:r w:rsidR="006772A3" w:rsidRPr="00093DCE">
        <w:t xml:space="preserve"> </w:t>
      </w:r>
      <w:r w:rsidRPr="00093DCE">
        <w:t>最大傳導輸出功率應小於或等於</w:t>
      </w:r>
      <w:r w:rsidRPr="00093DCE">
        <w:t>1 W</w:t>
      </w:r>
      <w:r w:rsidRPr="00093DCE">
        <w:t>。</w:t>
      </w:r>
    </w:p>
    <w:p w:rsidR="00DA76BD" w:rsidRPr="00093DCE" w:rsidRDefault="00DA76BD" w:rsidP="008C3DF8">
      <w:pPr>
        <w:pStyle w:val="170"/>
      </w:pPr>
      <w:r w:rsidRPr="00093DCE">
        <w:t>(2)</w:t>
      </w:r>
      <w:r w:rsidR="006772A3" w:rsidRPr="00093DCE">
        <w:t xml:space="preserve"> </w:t>
      </w:r>
      <w:r w:rsidRPr="00093DCE">
        <w:t>在任何</w:t>
      </w:r>
      <w:r w:rsidRPr="00093DCE">
        <w:t>500 kHz</w:t>
      </w:r>
      <w:r w:rsidRPr="00093DCE">
        <w:t>頻帶中最大功率頻譜密度應小於或等於</w:t>
      </w:r>
      <w:r w:rsidRPr="00093DCE">
        <w:t>30 dBm</w:t>
      </w:r>
      <w:r w:rsidRPr="00093DCE">
        <w:t>。</w:t>
      </w:r>
    </w:p>
    <w:p w:rsidR="00DA76BD" w:rsidRPr="00093DCE" w:rsidRDefault="00DA76BD" w:rsidP="008C3DF8">
      <w:pPr>
        <w:pStyle w:val="170"/>
      </w:pPr>
      <w:r w:rsidRPr="00093DCE">
        <w:t>(3)</w:t>
      </w:r>
      <w:r w:rsidR="006772A3" w:rsidRPr="00093DCE">
        <w:t xml:space="preserve"> </w:t>
      </w:r>
      <w:r w:rsidRPr="00093DCE">
        <w:t>供固定式點對點操作時，使用方向增益超過</w:t>
      </w:r>
      <w:r w:rsidRPr="00093DCE">
        <w:t>6 dBi</w:t>
      </w:r>
      <w:r w:rsidRPr="00093DCE">
        <w:t>之發射天線，可不需對應減少發射器之傳導輸出功率限制值。</w:t>
      </w:r>
    </w:p>
    <w:p w:rsidR="00DA76BD" w:rsidRPr="00093DCE" w:rsidRDefault="00DA76BD" w:rsidP="008C3DF8">
      <w:pPr>
        <w:pStyle w:val="170"/>
      </w:pPr>
      <w:r w:rsidRPr="00093DCE">
        <w:t>(4)</w:t>
      </w:r>
      <w:r w:rsidR="006772A3" w:rsidRPr="00093DCE">
        <w:t xml:space="preserve"> </w:t>
      </w:r>
      <w:r w:rsidRPr="00093DCE">
        <w:t>除</w:t>
      </w:r>
      <w:r w:rsidRPr="00093DCE">
        <w:t>(3)</w:t>
      </w:r>
      <w:r w:rsidRPr="00093DCE">
        <w:t>外，使用超過</w:t>
      </w:r>
      <w:r w:rsidRPr="00093DCE">
        <w:t>6 dBi</w:t>
      </w:r>
      <w:r w:rsidRPr="00093DCE">
        <w:t>方向增益之發射天線時，應依超過</w:t>
      </w:r>
      <w:r w:rsidRPr="00093DCE">
        <w:t>6 dBi</w:t>
      </w:r>
      <w:r w:rsidRPr="00093DCE">
        <w:t>天線方向增益的</w:t>
      </w:r>
      <w:r w:rsidRPr="00093DCE">
        <w:t>dBi</w:t>
      </w:r>
      <w:r w:rsidRPr="00093DCE">
        <w:t>總量，等量減少最大傳導輸出功率及最大功率頻譜密度。</w:t>
      </w:r>
    </w:p>
    <w:p w:rsidR="00DA76BD" w:rsidRPr="00093DCE" w:rsidRDefault="00DA76BD" w:rsidP="00DE638F">
      <w:pPr>
        <w:pStyle w:val="31311"/>
        <w:spacing w:beforeLines="50"/>
        <w:ind w:leftChars="400" w:hangingChars="100" w:hanging="240"/>
        <w:rPr>
          <w:rFonts w:ascii="Times New Roman" w:hAnsi="Times New Roman" w:cs="Times New Roman"/>
        </w:rPr>
      </w:pPr>
      <w:r w:rsidRPr="00093DCE">
        <w:rPr>
          <w:rFonts w:ascii="Times New Roman" w:hAnsi="Times New Roman" w:cs="Times New Roman"/>
        </w:rPr>
        <w:t>4.7.3.4</w:t>
      </w:r>
      <w:r w:rsidR="00BD184D">
        <w:rPr>
          <w:rFonts w:ascii="Times New Roman" w:hAnsi="Times New Roman" w:cs="Times New Roman" w:hint="eastAsia"/>
        </w:rPr>
        <w:t xml:space="preserve"> </w:t>
      </w:r>
      <w:r w:rsidRPr="00093DCE">
        <w:rPr>
          <w:rFonts w:ascii="Times New Roman" w:hAnsi="Times New Roman" w:cs="Times New Roman"/>
        </w:rPr>
        <w:t>相關檢驗規定</w:t>
      </w:r>
    </w:p>
    <w:p w:rsidR="00DA76BD" w:rsidRPr="00093DCE" w:rsidRDefault="00DA76BD" w:rsidP="008C3DF8">
      <w:pPr>
        <w:pStyle w:val="170"/>
      </w:pPr>
      <w:r w:rsidRPr="00093DCE">
        <w:t>(1)</w:t>
      </w:r>
      <w:r w:rsidR="006772A3" w:rsidRPr="00093DCE">
        <w:t xml:space="preserve"> </w:t>
      </w:r>
      <w:r w:rsidRPr="00093DCE">
        <w:t>最大傳導輸出功率必須使用依據均方根等效電壓校準之儀器測量於任何連續傳輸之時段，測量結果須依儀器限制</w:t>
      </w:r>
      <w:r w:rsidRPr="00093DCE">
        <w:t>(</w:t>
      </w:r>
      <w:r w:rsidRPr="00093DCE">
        <w:t>如偵測器反應時間、相較於發射頻寬有限之解析頻寬能力，靈敏度等</w:t>
      </w:r>
      <w:r w:rsidRPr="00093DCE">
        <w:t>)</w:t>
      </w:r>
      <w:r w:rsidRPr="00093DCE">
        <w:t>調整得出正確之峰值測量，以符合本段落所提之發射定義。</w:t>
      </w:r>
    </w:p>
    <w:p w:rsidR="00DA76BD" w:rsidRPr="00093DCE" w:rsidRDefault="00DA76BD" w:rsidP="008C3DF8">
      <w:pPr>
        <w:pStyle w:val="170"/>
      </w:pPr>
      <w:r w:rsidRPr="00093DCE">
        <w:t>(2)</w:t>
      </w:r>
      <w:r w:rsidR="006772A3" w:rsidRPr="00093DCE">
        <w:t xml:space="preserve"> </w:t>
      </w:r>
      <w:r w:rsidRPr="00093DCE">
        <w:t>最大功率頻譜密度檢驗規定：</w:t>
      </w:r>
    </w:p>
    <w:p w:rsidR="00DA76BD" w:rsidRPr="00093DCE" w:rsidRDefault="00DA76BD" w:rsidP="00DE638F">
      <w:pPr>
        <w:pStyle w:val="Af0"/>
        <w:framePr w:hSpace="0" w:wrap="auto" w:vAnchor="margin" w:yAlign="inline"/>
        <w:spacing w:beforeLines="50" w:line="240" w:lineRule="auto"/>
        <w:ind w:leftChars="450" w:firstLineChars="150" w:firstLine="360"/>
        <w:suppressOverlap w:val="0"/>
        <w:rPr>
          <w:rFonts w:ascii="Times New Roman" w:hAnsi="Times New Roman"/>
        </w:rPr>
      </w:pPr>
      <w:r w:rsidRPr="00093DCE">
        <w:rPr>
          <w:rFonts w:ascii="Times New Roman" w:hAnsi="Times New Roman"/>
        </w:rPr>
        <w:t>(A)</w:t>
      </w:r>
      <w:r w:rsidR="006772A3" w:rsidRPr="00093DCE">
        <w:rPr>
          <w:rFonts w:ascii="Times New Roman" w:hAnsi="Times New Roman"/>
        </w:rPr>
        <w:t xml:space="preserve"> </w:t>
      </w:r>
      <w:r w:rsidRPr="00093DCE">
        <w:rPr>
          <w:rFonts w:ascii="Times New Roman" w:hAnsi="Times New Roman"/>
        </w:rPr>
        <w:t>應將測試儀器直接連接待測物，以傳導方式執行。</w:t>
      </w:r>
    </w:p>
    <w:p w:rsidR="00DA76BD" w:rsidRPr="00093DCE" w:rsidRDefault="00DA76BD" w:rsidP="007E5E3E">
      <w:pPr>
        <w:pStyle w:val="A70"/>
        <w:spacing w:beforeLines="50"/>
        <w:ind w:leftChars="600" w:hangingChars="200" w:hanging="480"/>
        <w:rPr>
          <w:color w:val="auto"/>
        </w:rPr>
      </w:pPr>
      <w:r w:rsidRPr="00093DCE">
        <w:rPr>
          <w:color w:val="auto"/>
        </w:rPr>
        <w:t>(B)</w:t>
      </w:r>
      <w:r w:rsidRPr="00093DCE">
        <w:rPr>
          <w:color w:val="auto"/>
        </w:rPr>
        <w:tab/>
        <w:t>5.15 GHz</w:t>
      </w:r>
      <w:r w:rsidRPr="00093DCE">
        <w:rPr>
          <w:color w:val="auto"/>
        </w:rPr>
        <w:t>～</w:t>
      </w:r>
      <w:r w:rsidRPr="00093DCE">
        <w:rPr>
          <w:color w:val="auto"/>
        </w:rPr>
        <w:t>5.25 GHz</w:t>
      </w:r>
      <w:r w:rsidRPr="00093DCE">
        <w:rPr>
          <w:color w:val="auto"/>
        </w:rPr>
        <w:t>、</w:t>
      </w:r>
      <w:r w:rsidRPr="00093DCE">
        <w:rPr>
          <w:color w:val="auto"/>
        </w:rPr>
        <w:t>5.25 GHz</w:t>
      </w:r>
      <w:r w:rsidRPr="00093DCE">
        <w:rPr>
          <w:color w:val="auto"/>
        </w:rPr>
        <w:t>～</w:t>
      </w:r>
      <w:r w:rsidRPr="00093DCE">
        <w:rPr>
          <w:color w:val="auto"/>
        </w:rPr>
        <w:t>5.35 GHz</w:t>
      </w:r>
      <w:r w:rsidRPr="00093DCE">
        <w:rPr>
          <w:color w:val="auto"/>
        </w:rPr>
        <w:t>及</w:t>
      </w:r>
      <w:r w:rsidRPr="00093DCE">
        <w:rPr>
          <w:color w:val="auto"/>
        </w:rPr>
        <w:t>5.47 GHz</w:t>
      </w:r>
      <w:r w:rsidRPr="00093DCE">
        <w:rPr>
          <w:color w:val="auto"/>
        </w:rPr>
        <w:t>～</w:t>
      </w:r>
      <w:r w:rsidRPr="00093DCE">
        <w:rPr>
          <w:color w:val="auto"/>
        </w:rPr>
        <w:t>5.725 GHz</w:t>
      </w:r>
      <w:r w:rsidRPr="00093DCE">
        <w:rPr>
          <w:color w:val="auto"/>
        </w:rPr>
        <w:t>頻段，測試儀器之頻寬應設定為</w:t>
      </w:r>
      <w:r w:rsidRPr="00093DCE">
        <w:rPr>
          <w:color w:val="auto"/>
        </w:rPr>
        <w:t>1 MHz</w:t>
      </w:r>
      <w:r w:rsidRPr="00093DCE">
        <w:rPr>
          <w:color w:val="auto"/>
        </w:rPr>
        <w:t>頻寬或待測物之</w:t>
      </w:r>
      <w:r w:rsidRPr="00093DCE">
        <w:rPr>
          <w:color w:val="auto"/>
        </w:rPr>
        <w:t>26 dB</w:t>
      </w:r>
      <w:r w:rsidRPr="00093DCE">
        <w:rPr>
          <w:color w:val="auto"/>
        </w:rPr>
        <w:t>發射頻寬，兩者取較小者。</w:t>
      </w:r>
    </w:p>
    <w:p w:rsidR="00DA76BD" w:rsidRPr="00093DCE" w:rsidRDefault="00DA76BD" w:rsidP="007E5E3E">
      <w:pPr>
        <w:pStyle w:val="A70"/>
        <w:spacing w:beforeLines="50"/>
        <w:ind w:leftChars="600" w:hangingChars="200" w:hanging="480"/>
        <w:rPr>
          <w:color w:val="auto"/>
        </w:rPr>
      </w:pPr>
      <w:r w:rsidRPr="00093DCE">
        <w:rPr>
          <w:color w:val="auto"/>
        </w:rPr>
        <w:t>(C)</w:t>
      </w:r>
      <w:r w:rsidRPr="00093DCE">
        <w:rPr>
          <w:color w:val="auto"/>
        </w:rPr>
        <w:tab/>
        <w:t>5.725 GHz</w:t>
      </w:r>
      <w:r w:rsidRPr="00093DCE">
        <w:rPr>
          <w:color w:val="auto"/>
        </w:rPr>
        <w:t>～</w:t>
      </w:r>
      <w:r w:rsidRPr="00093DCE">
        <w:rPr>
          <w:color w:val="auto"/>
        </w:rPr>
        <w:t>5.850 GHz</w:t>
      </w:r>
      <w:r w:rsidRPr="00093DCE">
        <w:rPr>
          <w:color w:val="auto"/>
        </w:rPr>
        <w:t>頻段，測試儀器之頻寬應設定為</w:t>
      </w:r>
      <w:r w:rsidRPr="00093DCE">
        <w:rPr>
          <w:color w:val="auto"/>
        </w:rPr>
        <w:t>500 kHz</w:t>
      </w:r>
      <w:r w:rsidRPr="00093DCE">
        <w:rPr>
          <w:color w:val="auto"/>
        </w:rPr>
        <w:t>或待測物之</w:t>
      </w:r>
      <w:r w:rsidRPr="00093DCE">
        <w:rPr>
          <w:color w:val="auto"/>
        </w:rPr>
        <w:t>26 dB</w:t>
      </w:r>
      <w:r w:rsidRPr="00093DCE">
        <w:rPr>
          <w:color w:val="auto"/>
        </w:rPr>
        <w:t>發射頻寬，兩者取較小者。</w:t>
      </w:r>
    </w:p>
    <w:p w:rsidR="00DA76BD" w:rsidRPr="00093DCE" w:rsidRDefault="00DA76BD" w:rsidP="00DE638F">
      <w:pPr>
        <w:pStyle w:val="Af0"/>
        <w:framePr w:hSpace="0" w:wrap="auto" w:vAnchor="margin" w:yAlign="inline"/>
        <w:spacing w:beforeLines="50" w:line="240" w:lineRule="auto"/>
        <w:ind w:leftChars="450" w:firstLineChars="150" w:firstLine="360"/>
        <w:suppressOverlap w:val="0"/>
        <w:rPr>
          <w:rFonts w:ascii="Times New Roman" w:hAnsi="Times New Roman"/>
        </w:rPr>
      </w:pPr>
      <w:r w:rsidRPr="00093DCE">
        <w:rPr>
          <w:rFonts w:ascii="Times New Roman" w:hAnsi="Times New Roman"/>
        </w:rPr>
        <w:t>(D)</w:t>
      </w:r>
      <w:r w:rsidRPr="00093DCE">
        <w:rPr>
          <w:rFonts w:ascii="Times New Roman" w:hAnsi="Times New Roman"/>
        </w:rPr>
        <w:tab/>
      </w:r>
      <w:r w:rsidRPr="00093DCE">
        <w:rPr>
          <w:rFonts w:ascii="Times New Roman" w:hAnsi="Times New Roman"/>
        </w:rPr>
        <w:t>解析頻寬小於</w:t>
      </w:r>
      <w:r w:rsidRPr="00093DCE">
        <w:rPr>
          <w:rFonts w:ascii="Times New Roman" w:hAnsi="Times New Roman"/>
        </w:rPr>
        <w:t>(B)</w:t>
      </w:r>
      <w:r w:rsidRPr="00093DCE">
        <w:rPr>
          <w:rFonts w:ascii="Times New Roman" w:hAnsi="Times New Roman"/>
        </w:rPr>
        <w:t>或</w:t>
      </w:r>
      <w:r w:rsidRPr="00093DCE">
        <w:rPr>
          <w:rFonts w:ascii="Times New Roman" w:hAnsi="Times New Roman"/>
        </w:rPr>
        <w:t>(C)</w:t>
      </w:r>
      <w:r w:rsidRPr="00093DCE">
        <w:rPr>
          <w:rFonts w:ascii="Times New Roman" w:hAnsi="Times New Roman"/>
        </w:rPr>
        <w:t>時，應以補償方式計算總功率頻譜密度。</w:t>
      </w:r>
    </w:p>
    <w:p w:rsidR="006772A3" w:rsidRPr="00093DCE" w:rsidRDefault="006772A3" w:rsidP="00DE638F">
      <w:pPr>
        <w:pStyle w:val="3131"/>
        <w:framePr w:hSpace="0" w:wrap="auto" w:vAnchor="margin" w:yAlign="inline"/>
        <w:spacing w:beforeLines="50"/>
        <w:suppressOverlap w:val="0"/>
        <w:rPr>
          <w:rFonts w:ascii="Times New Roman" w:hAnsi="Times New Roman" w:cs="Times New Roman"/>
        </w:rPr>
      </w:pPr>
      <w:r w:rsidRPr="00093DCE">
        <w:rPr>
          <w:rFonts w:ascii="Times New Roman" w:hAnsi="Times New Roman" w:cs="Times New Roman"/>
        </w:rPr>
        <w:t xml:space="preserve"> </w:t>
      </w:r>
    </w:p>
    <w:p w:rsidR="006772A3" w:rsidRPr="00093DCE" w:rsidRDefault="006772A3" w:rsidP="00DE638F">
      <w:pPr>
        <w:pStyle w:val="3131"/>
        <w:framePr w:hSpace="0" w:wrap="auto" w:vAnchor="margin" w:yAlign="inline"/>
        <w:spacing w:beforeLines="50"/>
        <w:ind w:leftChars="238" w:left="571" w:firstLineChars="50" w:firstLine="120"/>
        <w:suppressOverlap w:val="0"/>
        <w:rPr>
          <w:rFonts w:ascii="Times New Roman" w:hAnsi="Times New Roman" w:cs="Times New Roman"/>
        </w:rPr>
      </w:pPr>
      <w:r w:rsidRPr="00093DCE">
        <w:rPr>
          <w:rFonts w:ascii="Times New Roman" w:hAnsi="Times New Roman" w:cs="Times New Roman"/>
        </w:rPr>
        <w:t>4.7.4</w:t>
      </w:r>
      <w:r w:rsidR="00BD184D">
        <w:rPr>
          <w:rFonts w:ascii="Times New Roman" w:hAnsi="Times New Roman" w:cs="Times New Roman" w:hint="eastAsia"/>
        </w:rPr>
        <w:t xml:space="preserve"> </w:t>
      </w:r>
      <w:r w:rsidRPr="00093DCE">
        <w:rPr>
          <w:rFonts w:ascii="Times New Roman" w:hAnsi="Times New Roman" w:cs="Times New Roman"/>
        </w:rPr>
        <w:t>不必要發射之限制值：在操作頻帶外的峰值發射應衰減至符合下列限制值：</w:t>
      </w:r>
    </w:p>
    <w:p w:rsidR="006772A3" w:rsidRPr="00093DCE" w:rsidRDefault="006772A3" w:rsidP="007E5E3E">
      <w:pPr>
        <w:pStyle w:val="33117"/>
        <w:spacing w:beforeLines="50"/>
        <w:ind w:leftChars="400" w:hangingChars="300" w:hanging="720"/>
      </w:pPr>
      <w:r w:rsidRPr="00093DCE">
        <w:t xml:space="preserve">4.7.4.1 </w:t>
      </w:r>
      <w:r w:rsidRPr="00093DCE">
        <w:t>在</w:t>
      </w:r>
      <w:r w:rsidRPr="00093DCE">
        <w:t>5.15 GHz</w:t>
      </w:r>
      <w:r w:rsidRPr="00093DCE">
        <w:t>～</w:t>
      </w:r>
      <w:r w:rsidRPr="00093DCE">
        <w:t>5.35 GHz</w:t>
      </w:r>
      <w:r w:rsidRPr="00093DCE">
        <w:t>及</w:t>
      </w:r>
      <w:r w:rsidRPr="00093DCE">
        <w:t>5.470 GHz</w:t>
      </w:r>
      <w:r w:rsidRPr="00093DCE">
        <w:t>～</w:t>
      </w:r>
      <w:r w:rsidRPr="00093DCE">
        <w:t>5.725 GHz</w:t>
      </w:r>
      <w:r w:rsidRPr="00093DCE">
        <w:t>頻段操作的發射器：帶外發射之有效等向輻射功率</w:t>
      </w:r>
      <w:r w:rsidRPr="00093DCE">
        <w:t>(EIRP)</w:t>
      </w:r>
      <w:r w:rsidRPr="00093DCE">
        <w:rPr>
          <w:rFonts w:eastAsia="新細明體"/>
        </w:rPr>
        <w:t>≦</w:t>
      </w:r>
      <w:r w:rsidRPr="00093DCE">
        <w:t>-27 dBm/MHz</w:t>
      </w:r>
      <w:r w:rsidRPr="00093DCE">
        <w:t>。</w:t>
      </w:r>
    </w:p>
    <w:p w:rsidR="006772A3" w:rsidRPr="00093DCE" w:rsidRDefault="006772A3" w:rsidP="007E5E3E">
      <w:pPr>
        <w:pStyle w:val="33117"/>
        <w:spacing w:beforeLines="50"/>
        <w:ind w:leftChars="400" w:hangingChars="300" w:hanging="720"/>
      </w:pPr>
      <w:r w:rsidRPr="00093DCE">
        <w:t xml:space="preserve">4.7.4.2 </w:t>
      </w:r>
      <w:r w:rsidRPr="00093DCE">
        <w:t>在</w:t>
      </w:r>
      <w:r w:rsidRPr="00093DCE">
        <w:t>5.725 GHz</w:t>
      </w:r>
      <w:r w:rsidRPr="00093DCE">
        <w:t>～</w:t>
      </w:r>
      <w:r w:rsidRPr="00093DCE">
        <w:t>5.850 GHz</w:t>
      </w:r>
      <w:r w:rsidRPr="00093DCE">
        <w:t>的頻段操作之發射器：所有頻帶邊緣向外</w:t>
      </w:r>
      <w:r w:rsidRPr="00093DCE">
        <w:t>5 MHz</w:t>
      </w:r>
      <w:r w:rsidRPr="00093DCE">
        <w:t>內頻率之發射，有效等向輻射功率</w:t>
      </w:r>
      <w:r w:rsidRPr="00093DCE">
        <w:t>(EIRP)</w:t>
      </w:r>
      <w:r w:rsidRPr="00093DCE">
        <w:rPr>
          <w:rFonts w:eastAsia="新細明體"/>
        </w:rPr>
        <w:t>≦</w:t>
      </w:r>
      <w:r w:rsidRPr="00093DCE">
        <w:t>27 dBm/MHz</w:t>
      </w:r>
      <w:r w:rsidRPr="00093DCE">
        <w:t>～</w:t>
      </w:r>
      <w:r w:rsidRPr="00093DCE">
        <w:t>15.6 dBm/MHz (</w:t>
      </w:r>
      <w:r w:rsidRPr="00093DCE">
        <w:t>以線性法計算對應之限制值</w:t>
      </w:r>
      <w:r w:rsidRPr="00093DCE">
        <w:t>)</w:t>
      </w:r>
      <w:r w:rsidRPr="00093DCE">
        <w:t>；所有頻帶邊緣向外</w:t>
      </w:r>
      <w:r w:rsidRPr="00093DCE">
        <w:t>5 MHz</w:t>
      </w:r>
      <w:r w:rsidRPr="00093DCE">
        <w:t>～</w:t>
      </w:r>
      <w:r w:rsidRPr="00093DCE">
        <w:t>25 MHz</w:t>
      </w:r>
      <w:r w:rsidRPr="00093DCE">
        <w:t>，有效等向輻射功率</w:t>
      </w:r>
      <w:r w:rsidRPr="00093DCE">
        <w:lastRenderedPageBreak/>
        <w:t>(EIRP)</w:t>
      </w:r>
      <w:r w:rsidRPr="00093DCE">
        <w:rPr>
          <w:rFonts w:eastAsia="新細明體"/>
        </w:rPr>
        <w:t>≦</w:t>
      </w:r>
      <w:r w:rsidRPr="00093DCE">
        <w:t>15.6 dBm/MHz</w:t>
      </w:r>
      <w:r w:rsidRPr="00093DCE">
        <w:t>～</w:t>
      </w:r>
      <w:r w:rsidRPr="00093DCE">
        <w:t>10 dBm/MHz (</w:t>
      </w:r>
      <w:r w:rsidRPr="00093DCE">
        <w:t>以線性法計算對應之限制值</w:t>
      </w:r>
      <w:r w:rsidRPr="00093DCE">
        <w:t>)</w:t>
      </w:r>
      <w:r w:rsidRPr="00093DCE">
        <w:t>；所有頻帶邊緣外</w:t>
      </w:r>
      <w:r w:rsidRPr="00093DCE">
        <w:t>25 MHz</w:t>
      </w:r>
      <w:r w:rsidRPr="00093DCE">
        <w:t>～</w:t>
      </w:r>
      <w:r w:rsidRPr="00093DCE">
        <w:t>75 MHz</w:t>
      </w:r>
      <w:r w:rsidRPr="00093DCE">
        <w:t>，有效等向輻射功率</w:t>
      </w:r>
      <w:r w:rsidRPr="00093DCE">
        <w:t>(EIRP)</w:t>
      </w:r>
      <w:r w:rsidRPr="00093DCE">
        <w:rPr>
          <w:rFonts w:eastAsia="新細明體"/>
        </w:rPr>
        <w:t>≦</w:t>
      </w:r>
      <w:r w:rsidRPr="00093DCE">
        <w:t>10 dBm/MHz</w:t>
      </w:r>
      <w:r w:rsidRPr="00093DCE">
        <w:t>～</w:t>
      </w:r>
      <w:r w:rsidRPr="00093DCE">
        <w:t>-27 dBm/MHz (</w:t>
      </w:r>
      <w:r w:rsidRPr="00093DCE">
        <w:t>以線性法計算對應之限制值</w:t>
      </w:r>
      <w:r w:rsidRPr="00093DCE">
        <w:t>)</w:t>
      </w:r>
      <w:r w:rsidRPr="00093DCE">
        <w:t>；所有頻帶邊緣外</w:t>
      </w:r>
      <w:r w:rsidRPr="00093DCE">
        <w:rPr>
          <w:rFonts w:eastAsia="新細明體"/>
        </w:rPr>
        <w:t>≧</w:t>
      </w:r>
      <w:r w:rsidRPr="00093DCE">
        <w:t>75 MHz</w:t>
      </w:r>
      <w:r w:rsidRPr="00093DCE">
        <w:t>的頻率之發射，有效等向輻射功率</w:t>
      </w:r>
      <w:r w:rsidRPr="00093DCE">
        <w:t>(EIRP)</w:t>
      </w:r>
      <w:r w:rsidRPr="00093DCE">
        <w:rPr>
          <w:rFonts w:eastAsia="新細明體"/>
        </w:rPr>
        <w:t>≦</w:t>
      </w:r>
      <w:r w:rsidRPr="00093DCE">
        <w:t>-27 dBm/MHz</w:t>
      </w:r>
      <w:r w:rsidRPr="00093DCE">
        <w:t>；有關遮罩限制值詳圖</w:t>
      </w:r>
      <w:r w:rsidRPr="00093DCE">
        <w:t>1</w:t>
      </w:r>
      <w:r w:rsidRPr="00093DCE">
        <w:t>。</w:t>
      </w:r>
    </w:p>
    <w:p w:rsidR="006772A3" w:rsidRPr="00093DCE" w:rsidRDefault="002C55A4" w:rsidP="006772A3">
      <w:pPr>
        <w:pStyle w:val="31311"/>
        <w:ind w:leftChars="400" w:hangingChars="100" w:hanging="240"/>
        <w:rPr>
          <w:rFonts w:ascii="Times New Roman" w:hAnsi="Times New Roman" w:cs="Times New Roman"/>
        </w:rPr>
      </w:pPr>
      <w:r>
        <w:rPr>
          <w:rFonts w:ascii="Times New Roman" w:hAnsi="Times New Roman" w:cs="Times New Roman" w:hint="eastAsia"/>
        </w:rPr>
        <w:t xml:space="preserve">    </w:t>
      </w:r>
      <w:r w:rsidR="006772A3" w:rsidRPr="00093DCE">
        <w:rPr>
          <w:rFonts w:ascii="Times New Roman" w:hAnsi="Times New Roman" w:cs="Times New Roman"/>
        </w:rPr>
        <w:object w:dxaOrig="5952" w:dyaOrig="4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25pt;height:221.5pt" o:ole="">
            <v:imagedata r:id="rId14" o:title=""/>
          </v:shape>
          <o:OLEObject Type="Embed" ProgID="PBrush" ShapeID="_x0000_i1025" DrawAspect="Content" ObjectID="_1577028325" r:id="rId15"/>
        </w:object>
      </w:r>
    </w:p>
    <w:p w:rsidR="006772A3" w:rsidRPr="00093DCE" w:rsidRDefault="002C55A4" w:rsidP="006772A3">
      <w:pPr>
        <w:pStyle w:val="31311"/>
        <w:ind w:leftChars="0" w:left="0" w:firstLineChars="1550" w:firstLine="3720"/>
        <w:rPr>
          <w:rFonts w:ascii="Times New Roman" w:hAnsi="Times New Roman" w:cs="Times New Roman"/>
        </w:rPr>
      </w:pPr>
      <w:r>
        <w:rPr>
          <w:rFonts w:ascii="Times New Roman" w:hAnsi="Times New Roman" w:cs="Times New Roman" w:hint="eastAsia"/>
        </w:rPr>
        <w:t xml:space="preserve">      </w:t>
      </w:r>
      <w:r w:rsidR="006772A3" w:rsidRPr="00093DCE">
        <w:rPr>
          <w:rFonts w:ascii="Times New Roman" w:hAnsi="Times New Roman" w:cs="Times New Roman"/>
        </w:rPr>
        <w:t>圖</w:t>
      </w:r>
      <w:r w:rsidR="006772A3" w:rsidRPr="00093DCE">
        <w:rPr>
          <w:rFonts w:ascii="Times New Roman" w:hAnsi="Times New Roman" w:cs="Times New Roman"/>
        </w:rPr>
        <w:t>1</w:t>
      </w:r>
    </w:p>
    <w:p w:rsidR="006772A3" w:rsidRPr="00093DCE" w:rsidRDefault="00012129" w:rsidP="007E5E3E">
      <w:pPr>
        <w:pStyle w:val="33117"/>
        <w:spacing w:beforeLines="50"/>
        <w:ind w:leftChars="400" w:hangingChars="300" w:hanging="720"/>
      </w:pPr>
      <w:r w:rsidRPr="00093DCE">
        <w:t xml:space="preserve">4.7.4.3 </w:t>
      </w:r>
      <w:r w:rsidRPr="00093DCE">
        <w:t>測量不必要發射時，應使用之最低解析頻寬為</w:t>
      </w:r>
      <w:r w:rsidRPr="00093DCE">
        <w:t>1 MHz</w:t>
      </w:r>
      <w:r w:rsidRPr="00093DCE">
        <w:t>。必要時，於頻帶邊緣附近可使用小於</w:t>
      </w:r>
      <w:r w:rsidRPr="00093DCE">
        <w:t>1 MHz</w:t>
      </w:r>
      <w:r w:rsidRPr="00093DCE">
        <w:t>之解析頻寬，並以補償方式計算其總值。</w:t>
      </w:r>
    </w:p>
    <w:p w:rsidR="00012129" w:rsidRPr="00093DCE" w:rsidRDefault="00012129" w:rsidP="007E5E3E">
      <w:pPr>
        <w:pStyle w:val="33117"/>
        <w:spacing w:beforeLines="50"/>
        <w:ind w:leftChars="400" w:hangingChars="300" w:hanging="720"/>
      </w:pPr>
      <w:r w:rsidRPr="00093DCE">
        <w:t>4.7.4.4</w:t>
      </w:r>
      <w:r w:rsidR="00BD184D">
        <w:rPr>
          <w:rFonts w:hint="eastAsia"/>
        </w:rPr>
        <w:t xml:space="preserve"> </w:t>
      </w:r>
      <w:r w:rsidRPr="00093DCE">
        <w:t>當測量不必要發射之限制值時，應將待測物的載波頻率調整到儘可能接近設備設計所允許的上、下頻帶邊緣。</w:t>
      </w:r>
    </w:p>
    <w:p w:rsidR="00012129" w:rsidRPr="00093DCE" w:rsidRDefault="00012129" w:rsidP="007E5E3E">
      <w:pPr>
        <w:pStyle w:val="33117"/>
        <w:spacing w:beforeLines="50"/>
        <w:ind w:leftChars="400" w:hangingChars="300" w:hanging="720"/>
      </w:pPr>
      <w:r w:rsidRPr="00093DCE">
        <w:t>4.7.4.5</w:t>
      </w:r>
      <w:r w:rsidR="00BD184D">
        <w:rPr>
          <w:rFonts w:hint="eastAsia"/>
        </w:rPr>
        <w:t xml:space="preserve"> </w:t>
      </w:r>
      <w:r w:rsidRPr="00093DCE">
        <w:t>在</w:t>
      </w:r>
      <w:r w:rsidRPr="00093DCE">
        <w:t>1 GHz</w:t>
      </w:r>
      <w:r w:rsidRPr="00093DCE">
        <w:t>以下不必要之發射，應符合</w:t>
      </w:r>
      <w:r w:rsidRPr="00093DCE">
        <w:t>2.8</w:t>
      </w:r>
      <w:r w:rsidRPr="00093DCE">
        <w:t>之規定，任何使用市電為供應電源之設備亦須符合</w:t>
      </w:r>
      <w:r w:rsidRPr="00093DCE">
        <w:t>2.3</w:t>
      </w:r>
      <w:r w:rsidRPr="00093DCE">
        <w:t>之電源線傳導限制值。</w:t>
      </w:r>
    </w:p>
    <w:p w:rsidR="00012129" w:rsidRPr="00093DCE" w:rsidRDefault="00012129" w:rsidP="00DE638F">
      <w:pPr>
        <w:pStyle w:val="31311"/>
        <w:spacing w:beforeLines="50"/>
        <w:ind w:leftChars="400" w:hangingChars="100" w:hanging="240"/>
        <w:rPr>
          <w:rFonts w:ascii="Times New Roman" w:hAnsi="Times New Roman" w:cs="Times New Roman"/>
        </w:rPr>
      </w:pPr>
      <w:r w:rsidRPr="00093DCE">
        <w:rPr>
          <w:rFonts w:ascii="Times New Roman" w:hAnsi="Times New Roman" w:cs="Times New Roman"/>
        </w:rPr>
        <w:t>4.7.4.6</w:t>
      </w:r>
      <w:r w:rsidR="00BD184D">
        <w:rPr>
          <w:rFonts w:ascii="Times New Roman" w:hAnsi="Times New Roman" w:cs="Times New Roman" w:hint="eastAsia"/>
        </w:rPr>
        <w:t xml:space="preserve"> </w:t>
      </w:r>
      <w:r w:rsidRPr="00093DCE">
        <w:rPr>
          <w:rFonts w:ascii="Times New Roman" w:hAnsi="Times New Roman" w:cs="Times New Roman"/>
        </w:rPr>
        <w:t>不必要發射頻率屬</w:t>
      </w:r>
      <w:r w:rsidRPr="00093DCE">
        <w:rPr>
          <w:rFonts w:ascii="Times New Roman" w:hAnsi="Times New Roman" w:cs="Times New Roman"/>
        </w:rPr>
        <w:t>2.7</w:t>
      </w:r>
      <w:r w:rsidRPr="00093DCE">
        <w:rPr>
          <w:rFonts w:ascii="Times New Roman" w:hAnsi="Times New Roman" w:cs="Times New Roman"/>
        </w:rPr>
        <w:t>規定頻段者，應符合</w:t>
      </w:r>
      <w:r w:rsidRPr="00093DCE">
        <w:rPr>
          <w:rFonts w:ascii="Times New Roman" w:hAnsi="Times New Roman" w:cs="Times New Roman"/>
        </w:rPr>
        <w:t>2.8</w:t>
      </w:r>
      <w:r w:rsidRPr="00093DCE">
        <w:rPr>
          <w:rFonts w:ascii="Times New Roman" w:hAnsi="Times New Roman" w:cs="Times New Roman"/>
        </w:rPr>
        <w:t>之規定。</w:t>
      </w:r>
    </w:p>
    <w:p w:rsidR="00012129" w:rsidRPr="00093DCE" w:rsidRDefault="00012129" w:rsidP="007E5E3E">
      <w:pPr>
        <w:pStyle w:val="33117"/>
        <w:spacing w:beforeLines="50"/>
        <w:ind w:leftChars="400" w:hangingChars="300" w:hanging="720"/>
      </w:pPr>
      <w:r w:rsidRPr="00093DCE">
        <w:t>4.7.4.7</w:t>
      </w:r>
      <w:r w:rsidR="00BD184D">
        <w:rPr>
          <w:rFonts w:hint="eastAsia"/>
        </w:rPr>
        <w:t xml:space="preserve"> </w:t>
      </w:r>
      <w:r w:rsidRPr="00093DCE">
        <w:t>在</w:t>
      </w:r>
      <w:r w:rsidRPr="00093DCE">
        <w:t>5.725 GHz</w:t>
      </w:r>
      <w:r w:rsidRPr="00093DCE">
        <w:t>～</w:t>
      </w:r>
      <w:r w:rsidRPr="00093DCE">
        <w:t>5.850 GHz</w:t>
      </w:r>
      <w:r w:rsidRPr="00093DCE">
        <w:t>頻段操作且天線增益大於</w:t>
      </w:r>
      <w:r w:rsidRPr="00093DCE">
        <w:t>10dBi</w:t>
      </w:r>
      <w:r w:rsidRPr="00093DCE">
        <w:t>之設備於</w:t>
      </w:r>
      <w:r w:rsidRPr="00093DCE">
        <w:t>106</w:t>
      </w:r>
      <w:r w:rsidRPr="00093DCE">
        <w:t>年</w:t>
      </w:r>
      <w:r w:rsidRPr="00093DCE">
        <w:t>3</w:t>
      </w:r>
      <w:r w:rsidRPr="00093DCE">
        <w:t>月</w:t>
      </w:r>
      <w:r w:rsidRPr="00093DCE">
        <w:t xml:space="preserve">2 </w:t>
      </w:r>
      <w:r w:rsidRPr="00093DCE">
        <w:t>日前得適用</w:t>
      </w:r>
      <w:r w:rsidRPr="00093DCE">
        <w:t>3.10.1.5</w:t>
      </w:r>
      <w:r w:rsidRPr="00093DCE">
        <w:t>帶外發射限制；在</w:t>
      </w:r>
      <w:r w:rsidRPr="00093DCE">
        <w:t>5.725 GHz</w:t>
      </w:r>
      <w:r w:rsidRPr="00093DCE">
        <w:t>～</w:t>
      </w:r>
      <w:r w:rsidRPr="00093DCE">
        <w:t>5.850 GHz</w:t>
      </w:r>
      <w:r w:rsidRPr="00093DCE">
        <w:t>頻段操作且天線增益小於等於</w:t>
      </w:r>
      <w:r w:rsidRPr="00093DCE">
        <w:t>10dBi</w:t>
      </w:r>
      <w:r w:rsidRPr="00093DCE">
        <w:t>之設備於</w:t>
      </w:r>
      <w:r w:rsidRPr="00093DCE">
        <w:t>107</w:t>
      </w:r>
      <w:r w:rsidRPr="00093DCE">
        <w:t>年</w:t>
      </w:r>
      <w:r w:rsidRPr="00093DCE">
        <w:t>3</w:t>
      </w:r>
      <w:r w:rsidRPr="00093DCE">
        <w:t>月</w:t>
      </w:r>
      <w:r w:rsidRPr="00093DCE">
        <w:t>2</w:t>
      </w:r>
      <w:r w:rsidRPr="00093DCE">
        <w:t>日前得適用</w:t>
      </w:r>
      <w:r w:rsidRPr="00093DCE">
        <w:t>3.10.1.5</w:t>
      </w:r>
      <w:r w:rsidRPr="00093DCE">
        <w:t>帶外發射限制規定。</w:t>
      </w:r>
    </w:p>
    <w:p w:rsidR="006772A3" w:rsidRPr="00093DCE" w:rsidRDefault="00012129"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 xml:space="preserve">4.7.5 </w:t>
      </w:r>
      <w:r w:rsidRPr="00093DCE">
        <w:rPr>
          <w:rFonts w:ascii="Times New Roman" w:hAnsi="Times New Roman" w:cs="Times New Roman"/>
        </w:rPr>
        <w:t>在</w:t>
      </w:r>
      <w:r w:rsidRPr="00093DCE">
        <w:rPr>
          <w:rFonts w:ascii="Times New Roman" w:hAnsi="Times New Roman" w:cs="Times New Roman"/>
        </w:rPr>
        <w:t>5.725 GHz</w:t>
      </w:r>
      <w:r w:rsidRPr="00093DCE">
        <w:rPr>
          <w:rFonts w:ascii="Times New Roman" w:hAnsi="Times New Roman" w:cs="Times New Roman"/>
        </w:rPr>
        <w:t>～</w:t>
      </w:r>
      <w:r w:rsidRPr="00093DCE">
        <w:rPr>
          <w:rFonts w:ascii="Times New Roman" w:hAnsi="Times New Roman" w:cs="Times New Roman"/>
        </w:rPr>
        <w:t>5.850 GHz</w:t>
      </w:r>
      <w:r w:rsidRPr="00093DCE">
        <w:rPr>
          <w:rFonts w:ascii="Times New Roman" w:hAnsi="Times New Roman" w:cs="Times New Roman"/>
        </w:rPr>
        <w:t>頻段操作之設備，其</w:t>
      </w:r>
      <w:r w:rsidRPr="00093DCE">
        <w:rPr>
          <w:rFonts w:ascii="Times New Roman" w:hAnsi="Times New Roman" w:cs="Times New Roman"/>
        </w:rPr>
        <w:t>6 dB</w:t>
      </w:r>
      <w:r w:rsidRPr="00093DCE">
        <w:rPr>
          <w:rFonts w:ascii="Times New Roman" w:hAnsi="Times New Roman" w:cs="Times New Roman"/>
        </w:rPr>
        <w:t>頻寬至少應有</w:t>
      </w:r>
      <w:r w:rsidRPr="00093DCE">
        <w:rPr>
          <w:rFonts w:ascii="Times New Roman" w:hAnsi="Times New Roman" w:cs="Times New Roman"/>
        </w:rPr>
        <w:t>500 kHz</w:t>
      </w:r>
      <w:r w:rsidRPr="00093DCE">
        <w:rPr>
          <w:rFonts w:ascii="Times New Roman" w:hAnsi="Times New Roman" w:cs="Times New Roman"/>
        </w:rPr>
        <w:t>。</w:t>
      </w:r>
    </w:p>
    <w:p w:rsidR="00012129" w:rsidRPr="00093DCE" w:rsidRDefault="00012129" w:rsidP="007E5E3E">
      <w:pPr>
        <w:pStyle w:val="31127"/>
        <w:spacing w:before="180"/>
        <w:ind w:leftChars="300" w:hangingChars="250" w:hanging="600"/>
        <w:rPr>
          <w:color w:val="auto"/>
        </w:rPr>
      </w:pPr>
      <w:r w:rsidRPr="00093DCE">
        <w:rPr>
          <w:color w:val="auto"/>
        </w:rPr>
        <w:t xml:space="preserve">4.7.6 </w:t>
      </w:r>
      <w:r w:rsidRPr="00093DCE">
        <w:rPr>
          <w:color w:val="auto"/>
        </w:rPr>
        <w:t>無線資訊傳輸設備應在</w:t>
      </w:r>
      <w:r w:rsidRPr="00093DCE">
        <w:rPr>
          <w:color w:val="auto"/>
        </w:rPr>
        <w:t>”</w:t>
      </w:r>
      <w:r w:rsidRPr="00093DCE">
        <w:rPr>
          <w:color w:val="auto"/>
        </w:rPr>
        <w:t>無資料傳輸</w:t>
      </w:r>
      <w:r w:rsidRPr="00093DCE">
        <w:rPr>
          <w:color w:val="auto"/>
        </w:rPr>
        <w:t>”</w:t>
      </w:r>
      <w:r w:rsidRPr="00093DCE">
        <w:rPr>
          <w:color w:val="auto"/>
        </w:rPr>
        <w:t>或</w:t>
      </w:r>
      <w:r w:rsidRPr="00093DCE">
        <w:rPr>
          <w:color w:val="auto"/>
        </w:rPr>
        <w:t>”</w:t>
      </w:r>
      <w:r w:rsidRPr="00093DCE">
        <w:rPr>
          <w:color w:val="auto"/>
        </w:rPr>
        <w:t>操作失效</w:t>
      </w:r>
      <w:r w:rsidRPr="00093DCE">
        <w:rPr>
          <w:color w:val="auto"/>
        </w:rPr>
        <w:t>”</w:t>
      </w:r>
      <w:r w:rsidRPr="00093DCE">
        <w:rPr>
          <w:color w:val="auto"/>
        </w:rPr>
        <w:t>時自動中斷傳輸，此規定並不預先排除傳送控制</w:t>
      </w:r>
      <w:r w:rsidRPr="00093DCE">
        <w:rPr>
          <w:color w:val="auto"/>
        </w:rPr>
        <w:t>(control)</w:t>
      </w:r>
      <w:r w:rsidRPr="00093DCE">
        <w:rPr>
          <w:color w:val="auto"/>
        </w:rPr>
        <w:t>或訊號</w:t>
      </w:r>
      <w:r w:rsidRPr="00093DCE">
        <w:rPr>
          <w:color w:val="auto"/>
        </w:rPr>
        <w:t xml:space="preserve">(signalling) </w:t>
      </w:r>
      <w:r w:rsidRPr="00093DCE">
        <w:rPr>
          <w:color w:val="auto"/>
        </w:rPr>
        <w:t>資訊或使用運用數位技術完整碼框</w:t>
      </w:r>
      <w:r w:rsidRPr="00093DCE">
        <w:rPr>
          <w:color w:val="auto"/>
        </w:rPr>
        <w:t>(complete frame)</w:t>
      </w:r>
      <w:r w:rsidRPr="00093DCE">
        <w:rPr>
          <w:color w:val="auto"/>
        </w:rPr>
        <w:t>或資料突發區間</w:t>
      </w:r>
      <w:r w:rsidRPr="00093DCE">
        <w:rPr>
          <w:color w:val="auto"/>
        </w:rPr>
        <w:t>(burst interval)</w:t>
      </w:r>
      <w:r w:rsidRPr="00093DCE">
        <w:rPr>
          <w:color w:val="auto"/>
        </w:rPr>
        <w:t>的重複碼</w:t>
      </w:r>
      <w:r w:rsidRPr="00093DCE">
        <w:rPr>
          <w:color w:val="auto"/>
        </w:rPr>
        <w:t>(repetitive codes)</w:t>
      </w:r>
      <w:r w:rsidRPr="00093DCE">
        <w:rPr>
          <w:color w:val="auto"/>
        </w:rPr>
        <w:t>，申請人應在申請型式認證文件中提供符合本規範之說明。</w:t>
      </w:r>
    </w:p>
    <w:p w:rsidR="00012129" w:rsidRPr="00093DCE" w:rsidRDefault="00012129"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 xml:space="preserve">4.7.7 </w:t>
      </w:r>
      <w:r w:rsidRPr="00093DCE">
        <w:rPr>
          <w:rFonts w:ascii="Times New Roman" w:hAnsi="Times New Roman" w:cs="Times New Roman"/>
        </w:rPr>
        <w:t>其它限制事項</w:t>
      </w:r>
      <w:r w:rsidRPr="00093DCE">
        <w:rPr>
          <w:rFonts w:ascii="Times New Roman" w:hAnsi="Times New Roman" w:cs="Times New Roman"/>
        </w:rPr>
        <w:t>:</w:t>
      </w:r>
    </w:p>
    <w:p w:rsidR="00012129" w:rsidRPr="00093DCE" w:rsidRDefault="00012129" w:rsidP="007E5E3E">
      <w:pPr>
        <w:pStyle w:val="33117"/>
        <w:spacing w:beforeLines="50"/>
      </w:pPr>
      <w:r w:rsidRPr="00093DCE">
        <w:t xml:space="preserve">  </w:t>
      </w:r>
      <w:r w:rsidR="003B6095" w:rsidRPr="00093DCE">
        <w:t xml:space="preserve">      </w:t>
      </w:r>
      <w:r w:rsidRPr="00093DCE">
        <w:t xml:space="preserve">4.7.7.1 </w:t>
      </w:r>
      <w:r w:rsidRPr="00093DCE">
        <w:t>發射功率控制</w:t>
      </w:r>
      <w:r w:rsidRPr="00093DCE">
        <w:t>(TPC)</w:t>
      </w:r>
      <w:r w:rsidRPr="00093DCE">
        <w:t>：操作於</w:t>
      </w:r>
      <w:r w:rsidRPr="00093DCE">
        <w:t>5.25 GHz</w:t>
      </w:r>
      <w:r w:rsidRPr="00093DCE">
        <w:t>～</w:t>
      </w:r>
      <w:r w:rsidRPr="00093DCE">
        <w:t>5.35 GHz</w:t>
      </w:r>
      <w:r w:rsidRPr="00093DCE">
        <w:t>與</w:t>
      </w:r>
      <w:r w:rsidRPr="00093DCE">
        <w:t>5.470 GHz</w:t>
      </w:r>
      <w:r w:rsidRPr="00093DCE">
        <w:t>～</w:t>
      </w:r>
      <w:r w:rsidRPr="00093DCE">
        <w:t>5.725 GHz</w:t>
      </w:r>
      <w:r w:rsidRPr="00093DCE">
        <w:t>頻段</w:t>
      </w:r>
      <w:r w:rsidRPr="00093DCE">
        <w:lastRenderedPageBreak/>
        <w:t>的設備，應具備發射功率控制功能。設備必須至少具有</w:t>
      </w:r>
      <w:r w:rsidRPr="00093DCE">
        <w:t>6 dB</w:t>
      </w:r>
      <w:r w:rsidRPr="00093DCE">
        <w:t>低於平均</w:t>
      </w:r>
      <w:r w:rsidRPr="00093DCE">
        <w:t>EIRP</w:t>
      </w:r>
      <w:r w:rsidRPr="00093DCE" w:rsidDel="00605A00">
        <w:t xml:space="preserve"> </w:t>
      </w:r>
      <w:r w:rsidRPr="00093DCE">
        <w:t>30 dBm</w:t>
      </w:r>
      <w:r w:rsidRPr="00093DCE">
        <w:t>的能力。</w:t>
      </w:r>
      <w:r w:rsidRPr="00093DCE">
        <w:t>EIRP</w:t>
      </w:r>
      <w:r w:rsidRPr="00093DCE">
        <w:t>低於</w:t>
      </w:r>
      <w:r w:rsidRPr="00093DCE">
        <w:t>500 mW</w:t>
      </w:r>
      <w:r w:rsidRPr="00093DCE">
        <w:t>之系統不須具備</w:t>
      </w:r>
      <w:r w:rsidRPr="00093DCE">
        <w:t>TPC</w:t>
      </w:r>
      <w:r w:rsidRPr="00093DCE">
        <w:t>功能。</w:t>
      </w:r>
    </w:p>
    <w:p w:rsidR="00012129" w:rsidRPr="00093DCE" w:rsidRDefault="00012129" w:rsidP="007E5E3E">
      <w:pPr>
        <w:pStyle w:val="33117"/>
        <w:spacing w:beforeLines="50"/>
      </w:pPr>
      <w:r w:rsidRPr="00093DCE">
        <w:t xml:space="preserve">  </w:t>
      </w:r>
      <w:r w:rsidR="003B6095" w:rsidRPr="00093DCE">
        <w:t xml:space="preserve">      </w:t>
      </w:r>
      <w:r w:rsidRPr="00093DCE">
        <w:t>4.7.7.2</w:t>
      </w:r>
      <w:r w:rsidR="00BD184D">
        <w:rPr>
          <w:rFonts w:hint="eastAsia"/>
        </w:rPr>
        <w:t xml:space="preserve"> </w:t>
      </w:r>
      <w:r w:rsidRPr="00093DCE">
        <w:t>動態頻率選擇</w:t>
      </w:r>
      <w:r w:rsidRPr="00093DCE">
        <w:t>(DFS):</w:t>
      </w:r>
      <w:r w:rsidRPr="00093DCE">
        <w:t>操作於</w:t>
      </w:r>
      <w:r w:rsidRPr="00093DCE">
        <w:t>5.25 GHz</w:t>
      </w:r>
      <w:r w:rsidRPr="00093DCE">
        <w:t>～</w:t>
      </w:r>
      <w:r w:rsidRPr="00093DCE">
        <w:t>5.35 GHz</w:t>
      </w:r>
      <w:r w:rsidRPr="00093DCE">
        <w:t>與</w:t>
      </w:r>
      <w:r w:rsidRPr="00093DCE">
        <w:t>5.470 GHz</w:t>
      </w:r>
      <w:r w:rsidRPr="00093DCE">
        <w:t>～</w:t>
      </w:r>
      <w:r w:rsidRPr="00093DCE">
        <w:t>5.725 GHz</w:t>
      </w:r>
      <w:r w:rsidRPr="00093DCE">
        <w:t>頻段之設備應具備動態頻率選擇雷達偵測功能並啟動之，以完整偵測使用頻帶內之雷達訊號，避免與雷達系統同頻道操作。相關規定如下：</w:t>
      </w:r>
    </w:p>
    <w:p w:rsidR="00012129" w:rsidRPr="00093DCE" w:rsidRDefault="00012129" w:rsidP="0073259B">
      <w:pPr>
        <w:pStyle w:val="170"/>
      </w:pPr>
      <w:r w:rsidRPr="00093DCE">
        <w:t xml:space="preserve">(1) </w:t>
      </w:r>
      <w:r w:rsidRPr="00093DCE">
        <w:t>最低動態頻率選擇的偵測門檻</w:t>
      </w:r>
    </w:p>
    <w:p w:rsidR="00012129" w:rsidRPr="00093DCE" w:rsidRDefault="00012129"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(A) </w:t>
      </w:r>
      <w:r w:rsidRPr="00093DCE">
        <w:rPr>
          <w:color w:val="auto"/>
        </w:rPr>
        <w:t>最大</w:t>
      </w:r>
      <w:r w:rsidRPr="00093DCE">
        <w:rPr>
          <w:color w:val="auto"/>
        </w:rPr>
        <w:t>EIRP</w:t>
      </w:r>
      <w:r w:rsidRPr="00093DCE">
        <w:rPr>
          <w:color w:val="auto"/>
        </w:rPr>
        <w:t>為</w:t>
      </w:r>
      <w:r w:rsidRPr="00093DCE">
        <w:rPr>
          <w:color w:val="auto"/>
        </w:rPr>
        <w:t>200 mW</w:t>
      </w:r>
      <w:r w:rsidRPr="00093DCE">
        <w:rPr>
          <w:color w:val="auto"/>
        </w:rPr>
        <w:t>～</w:t>
      </w:r>
      <w:r w:rsidRPr="00093DCE">
        <w:rPr>
          <w:color w:val="auto"/>
        </w:rPr>
        <w:t>1 W</w:t>
      </w:r>
      <w:r w:rsidRPr="00093DCE">
        <w:rPr>
          <w:color w:val="auto"/>
        </w:rPr>
        <w:t>之設備，其最低動態頻率選擇的偵測門檻值為</w:t>
      </w:r>
      <w:r w:rsidRPr="00093DCE">
        <w:rPr>
          <w:color w:val="auto"/>
        </w:rPr>
        <w:t>-64 dBm</w:t>
      </w:r>
      <w:r w:rsidRPr="00093DCE">
        <w:rPr>
          <w:color w:val="auto"/>
        </w:rPr>
        <w:t>。</w:t>
      </w:r>
    </w:p>
    <w:p w:rsidR="00012129" w:rsidRPr="00093DCE" w:rsidRDefault="00012129"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(B) </w:t>
      </w:r>
      <w:r w:rsidRPr="00093DCE">
        <w:rPr>
          <w:color w:val="auto"/>
        </w:rPr>
        <w:t>最大</w:t>
      </w:r>
      <w:r w:rsidRPr="00093DCE">
        <w:rPr>
          <w:color w:val="auto"/>
        </w:rPr>
        <w:t>EIRP</w:t>
      </w:r>
      <w:r w:rsidRPr="00093DCE">
        <w:rPr>
          <w:color w:val="auto"/>
        </w:rPr>
        <w:t>低於</w:t>
      </w:r>
      <w:r w:rsidRPr="00093DCE">
        <w:rPr>
          <w:color w:val="auto"/>
        </w:rPr>
        <w:t>200 mW</w:t>
      </w:r>
      <w:r w:rsidRPr="00093DCE">
        <w:rPr>
          <w:color w:val="auto"/>
        </w:rPr>
        <w:t>，且功率頻譜密度小於</w:t>
      </w:r>
      <w:r w:rsidRPr="00093DCE">
        <w:rPr>
          <w:color w:val="auto"/>
        </w:rPr>
        <w:t>10 dBm/MHz</w:t>
      </w:r>
      <w:r w:rsidRPr="00093DCE">
        <w:rPr>
          <w:color w:val="auto"/>
        </w:rPr>
        <w:t>之設備，其最低動態頻率選擇的偵測門檻值為</w:t>
      </w:r>
      <w:r w:rsidRPr="00093DCE">
        <w:rPr>
          <w:color w:val="auto"/>
        </w:rPr>
        <w:t>-62 dBm</w:t>
      </w:r>
      <w:r w:rsidRPr="00093DCE">
        <w:rPr>
          <w:color w:val="auto"/>
        </w:rPr>
        <w:t>。</w:t>
      </w:r>
    </w:p>
    <w:p w:rsidR="00012129" w:rsidRPr="00093DCE" w:rsidRDefault="00012129"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(C)</w:t>
      </w:r>
      <w:r w:rsidR="00E237FD" w:rsidRPr="00093DCE">
        <w:rPr>
          <w:color w:val="auto"/>
        </w:rPr>
        <w:t xml:space="preserve"> </w:t>
      </w:r>
      <w:r w:rsidR="00E237FD" w:rsidRPr="00093DCE">
        <w:rPr>
          <w:color w:val="auto"/>
        </w:rPr>
        <w:t>最大</w:t>
      </w:r>
      <w:r w:rsidR="00E237FD" w:rsidRPr="00093DCE">
        <w:rPr>
          <w:color w:val="auto"/>
        </w:rPr>
        <w:t>EIRP</w:t>
      </w:r>
      <w:r w:rsidR="00E237FD" w:rsidRPr="00093DCE">
        <w:rPr>
          <w:color w:val="auto"/>
        </w:rPr>
        <w:t>低於</w:t>
      </w:r>
      <w:r w:rsidR="00E237FD" w:rsidRPr="00093DCE">
        <w:rPr>
          <w:color w:val="auto"/>
        </w:rPr>
        <w:t>200 mW</w:t>
      </w:r>
      <w:r w:rsidR="00E237FD" w:rsidRPr="00093DCE">
        <w:rPr>
          <w:color w:val="auto"/>
        </w:rPr>
        <w:t>，且功率頻譜密度大於或等於</w:t>
      </w:r>
      <w:r w:rsidR="00E237FD" w:rsidRPr="00093DCE">
        <w:rPr>
          <w:color w:val="auto"/>
        </w:rPr>
        <w:t>10 dBm/MHz</w:t>
      </w:r>
      <w:r w:rsidR="00E237FD" w:rsidRPr="00093DCE">
        <w:rPr>
          <w:color w:val="auto"/>
        </w:rPr>
        <w:t>之設備，其最低動態頻率選擇的偵測門檻值為</w:t>
      </w:r>
      <w:r w:rsidR="00E237FD" w:rsidRPr="00093DCE">
        <w:rPr>
          <w:color w:val="auto"/>
        </w:rPr>
        <w:t>-64 dBm</w:t>
      </w:r>
      <w:r w:rsidR="00E237FD" w:rsidRPr="00093DCE">
        <w:rPr>
          <w:color w:val="auto"/>
        </w:rPr>
        <w:t>。</w:t>
      </w:r>
    </w:p>
    <w:p w:rsidR="00E237FD" w:rsidRPr="00093DCE" w:rsidRDefault="00E237FD"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(D) </w:t>
      </w:r>
      <w:r w:rsidRPr="00093DCE">
        <w:rPr>
          <w:color w:val="auto"/>
        </w:rPr>
        <w:t>此偵測門檻值為</w:t>
      </w:r>
      <w:r w:rsidRPr="00093DCE">
        <w:rPr>
          <w:color w:val="auto"/>
        </w:rPr>
        <w:t>1</w:t>
      </w:r>
      <w:r w:rsidRPr="00093DCE">
        <w:rPr>
          <w:color w:val="auto"/>
        </w:rPr>
        <w:t>微秒內之平均接收功率，並以</w:t>
      </w:r>
      <w:r w:rsidRPr="00093DCE">
        <w:rPr>
          <w:color w:val="auto"/>
        </w:rPr>
        <w:t>0 dBi</w:t>
      </w:r>
      <w:r w:rsidRPr="00093DCE">
        <w:rPr>
          <w:color w:val="auto"/>
        </w:rPr>
        <w:t>天線為參考基準。頻道初始設定得由系統隨機選取或使用者手動選取。</w:t>
      </w:r>
    </w:p>
    <w:p w:rsidR="00E237FD" w:rsidRPr="00093DCE" w:rsidRDefault="00E237FD" w:rsidP="0073259B">
      <w:pPr>
        <w:pStyle w:val="170"/>
      </w:pPr>
      <w:r w:rsidRPr="00093DCE">
        <w:t xml:space="preserve">(2) </w:t>
      </w:r>
      <w:r w:rsidRPr="00093DCE">
        <w:t>操作模式：動態頻率選擇之規定適用於以下之操作模式：</w:t>
      </w:r>
    </w:p>
    <w:p w:rsidR="00E237FD" w:rsidRPr="00093DCE" w:rsidRDefault="00E237FD"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 xml:space="preserve">      (A) </w:t>
      </w:r>
      <w:r w:rsidRPr="00093DCE">
        <w:rPr>
          <w:rFonts w:ascii="Times New Roman" w:hAnsi="Times New Roman" w:cs="Times New Roman"/>
        </w:rPr>
        <w:t>頻道可用性檢查時間之規定，適用於主控運作模式。</w:t>
      </w:r>
    </w:p>
    <w:p w:rsidR="00E237FD" w:rsidRPr="00093DCE" w:rsidRDefault="00E237FD"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 xml:space="preserve">      (B) </w:t>
      </w:r>
      <w:r w:rsidRPr="00093DCE">
        <w:rPr>
          <w:rFonts w:ascii="Times New Roman" w:hAnsi="Times New Roman" w:cs="Times New Roman"/>
        </w:rPr>
        <w:t>頻道移動時間之規定，適用於主控及受控運作模式。</w:t>
      </w:r>
    </w:p>
    <w:p w:rsidR="00E237FD" w:rsidRPr="00093DCE" w:rsidRDefault="00E237FD" w:rsidP="0073259B">
      <w:pPr>
        <w:pStyle w:val="170"/>
      </w:pPr>
      <w:r w:rsidRPr="00093DCE">
        <w:t xml:space="preserve">(3) </w:t>
      </w:r>
      <w:r w:rsidRPr="00093DCE">
        <w:t>頻道可用性檢查時間：設備必須檢查其可在某一頻道上起始傳送之前是否有雷達系統已經操作在該頻道上，以及何時其必須移動到另一新的頻道，在</w:t>
      </w:r>
      <w:r w:rsidRPr="00093DCE">
        <w:t>60</w:t>
      </w:r>
      <w:r w:rsidRPr="00093DCE">
        <w:t>秒內若沒有偵測到功率位準大過上述之干擾門檻值的雷達訊號時，設備才可開始使用該頻道。</w:t>
      </w:r>
    </w:p>
    <w:p w:rsidR="00E237FD" w:rsidRPr="00093DCE" w:rsidRDefault="00E237FD" w:rsidP="0073259B">
      <w:pPr>
        <w:pStyle w:val="170"/>
      </w:pPr>
      <w:r w:rsidRPr="00093DCE">
        <w:t xml:space="preserve">(4) </w:t>
      </w:r>
      <w:r w:rsidRPr="00093DCE">
        <w:t>頻道移動時間：在偵測到雷達的存在後，所有在該操作頻道上的所有傳輸須在</w:t>
      </w:r>
      <w:r w:rsidRPr="00093DCE">
        <w:t>10</w:t>
      </w:r>
      <w:r w:rsidRPr="00093DCE">
        <w:t>秒內停止，在偵測到雷達訊號後，該期間內的傳輸應維持最多</w:t>
      </w:r>
      <w:r w:rsidRPr="00093DCE">
        <w:t xml:space="preserve">200 </w:t>
      </w:r>
      <w:r w:rsidRPr="00093DCE">
        <w:t>毫秒的正常通訊。另外，間歇性的管理與控制訊號可在剩餘的時間中傳送，以便撤離該操作頻道。</w:t>
      </w:r>
    </w:p>
    <w:p w:rsidR="00E237FD" w:rsidRPr="00093DCE" w:rsidRDefault="00E237FD" w:rsidP="0073259B">
      <w:pPr>
        <w:pStyle w:val="170"/>
      </w:pPr>
      <w:r w:rsidRPr="00093DCE">
        <w:t xml:space="preserve">(5) </w:t>
      </w:r>
      <w:r w:rsidRPr="00093DCE">
        <w:t>不可佔用期間：某一頻道已被頻道可用性檢查或</w:t>
      </w:r>
      <w:r w:rsidRPr="00093DCE">
        <w:t>”</w:t>
      </w:r>
      <w:r w:rsidRPr="00093DCE">
        <w:t>服務中</w:t>
      </w:r>
      <w:r w:rsidRPr="00093DCE">
        <w:t>”</w:t>
      </w:r>
      <w:r w:rsidRPr="00093DCE">
        <w:t>監視顯示含有雷達系統，至少須有</w:t>
      </w:r>
      <w:r w:rsidRPr="00093DCE">
        <w:t>30</w:t>
      </w:r>
      <w:r w:rsidRPr="00093DCE">
        <w:t>分鐘的不可佔用期間。不可佔用期間起始於偵測到雷達系統的當時。</w:t>
      </w:r>
    </w:p>
    <w:p w:rsidR="00E237FD" w:rsidRPr="00093DCE" w:rsidRDefault="00C051C3" w:rsidP="007E5E3E">
      <w:pPr>
        <w:pStyle w:val="33117"/>
        <w:spacing w:beforeLines="50"/>
      </w:pPr>
      <w:r w:rsidRPr="00093DCE">
        <w:t xml:space="preserve">  </w:t>
      </w:r>
      <w:r w:rsidR="003B6095" w:rsidRPr="00093DCE">
        <w:t xml:space="preserve">      </w:t>
      </w:r>
      <w:r w:rsidRPr="00093DCE">
        <w:t>4.7.7.3</w:t>
      </w:r>
      <w:r w:rsidR="00BD184D">
        <w:rPr>
          <w:rFonts w:hint="eastAsia"/>
        </w:rPr>
        <w:t xml:space="preserve"> </w:t>
      </w:r>
      <w:r w:rsidRPr="00093DCE">
        <w:t>無線資訊傳輸設備必須擁有安全功能，以保護未經授權之一方更改軟體。製造商應提出符合本節規定之相關證明文件或符合性聲明。</w:t>
      </w:r>
    </w:p>
    <w:p w:rsidR="00C051C3" w:rsidRPr="00093DCE" w:rsidRDefault="00C051C3" w:rsidP="007E5E3E">
      <w:pPr>
        <w:pStyle w:val="33117"/>
        <w:spacing w:beforeLines="50"/>
      </w:pPr>
      <w:r w:rsidRPr="00093DCE">
        <w:t xml:space="preserve">  </w:t>
      </w:r>
      <w:r w:rsidR="003B6095" w:rsidRPr="00093DCE">
        <w:t xml:space="preserve">      </w:t>
      </w:r>
      <w:r w:rsidRPr="00093DCE">
        <w:t>4.7.7.4</w:t>
      </w:r>
      <w:r w:rsidR="00BD184D">
        <w:rPr>
          <w:rFonts w:hint="eastAsia"/>
        </w:rPr>
        <w:t xml:space="preserve"> </w:t>
      </w:r>
      <w:r w:rsidRPr="00093DCE">
        <w:t>製造商必須在操作於</w:t>
      </w:r>
      <w:r w:rsidRPr="00093DCE">
        <w:t>U-NII</w:t>
      </w:r>
      <w:r w:rsidRPr="00093DCE">
        <w:t>頻段上之數位調變系統中提供安全功能，使第三方團體無法重寫程式，使其操作於非經認證之設定。該軟體必須避免發射機操作於非經認證之頻率、輸出功率、調變形式或其他射頻參數。製造商可使用私有網路，只有經授權的用戶能下載軟體、進行軟體式電子簽章或硬體式的韌體更新，新的軟體可以被合法的載入到設備中，同時又能符合上述事項，並於應用程式中描述設備授權的方法。</w:t>
      </w:r>
    </w:p>
    <w:p w:rsidR="00C051C3" w:rsidRPr="00093DCE" w:rsidRDefault="00C051C3"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lastRenderedPageBreak/>
        <w:t xml:space="preserve">  4.7.7.5</w:t>
      </w:r>
      <w:r w:rsidR="00BD184D">
        <w:rPr>
          <w:rFonts w:ascii="Times New Roman" w:hAnsi="Times New Roman" w:cs="Times New Roman" w:hint="eastAsia"/>
        </w:rPr>
        <w:t xml:space="preserve"> </w:t>
      </w:r>
      <w:r w:rsidRPr="00093DCE">
        <w:rPr>
          <w:rFonts w:ascii="Times New Roman" w:hAnsi="Times New Roman" w:cs="Times New Roman"/>
        </w:rPr>
        <w:t>製造商必須確保</w:t>
      </w:r>
      <w:r w:rsidRPr="00093DCE">
        <w:rPr>
          <w:rFonts w:ascii="Times New Roman" w:hAnsi="Times New Roman" w:cs="Times New Roman"/>
        </w:rPr>
        <w:t>DFS</w:t>
      </w:r>
      <w:r w:rsidRPr="00093DCE">
        <w:rPr>
          <w:rFonts w:ascii="Times New Roman" w:hAnsi="Times New Roman" w:cs="Times New Roman"/>
        </w:rPr>
        <w:t>功能無法被無線資訊傳輸設備之操作者取消。</w:t>
      </w:r>
    </w:p>
    <w:p w:rsidR="00C051C3" w:rsidRPr="00093DCE" w:rsidRDefault="00C051C3"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4.7.8</w:t>
      </w:r>
      <w:r w:rsidR="00BD184D">
        <w:rPr>
          <w:rFonts w:ascii="Times New Roman" w:hAnsi="Times New Roman" w:cs="Times New Roman" w:hint="eastAsia"/>
        </w:rPr>
        <w:t xml:space="preserve"> </w:t>
      </w:r>
      <w:r w:rsidRPr="00093DCE">
        <w:rPr>
          <w:rFonts w:ascii="Times New Roman" w:hAnsi="Times New Roman" w:cs="Times New Roman"/>
        </w:rPr>
        <w:t>天線之規格不受</w:t>
      </w:r>
      <w:r w:rsidRPr="00093DCE">
        <w:rPr>
          <w:rFonts w:ascii="Times New Roman" w:hAnsi="Times New Roman" w:cs="Times New Roman"/>
        </w:rPr>
        <w:t>2.2</w:t>
      </w:r>
      <w:r w:rsidRPr="00093DCE">
        <w:rPr>
          <w:rFonts w:ascii="Times New Roman" w:hAnsi="Times New Roman" w:cs="Times New Roman"/>
        </w:rPr>
        <w:t>規定之限制。</w:t>
      </w:r>
    </w:p>
    <w:p w:rsidR="00C051C3" w:rsidRPr="00093DCE" w:rsidRDefault="00C051C3"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4.7.9</w:t>
      </w:r>
      <w:r w:rsidR="00BD184D">
        <w:rPr>
          <w:rFonts w:ascii="Times New Roman" w:hAnsi="Times New Roman" w:cs="Times New Roman" w:hint="eastAsia"/>
        </w:rPr>
        <w:t xml:space="preserve"> </w:t>
      </w:r>
      <w:r w:rsidRPr="00093DCE">
        <w:rPr>
          <w:rFonts w:ascii="Times New Roman" w:hAnsi="Times New Roman" w:cs="Times New Roman"/>
        </w:rPr>
        <w:t>使用手冊或說明書應載明事項，除依</w:t>
      </w:r>
      <w:r w:rsidRPr="00093DCE">
        <w:rPr>
          <w:rFonts w:ascii="Times New Roman" w:hAnsi="Times New Roman" w:cs="Times New Roman"/>
        </w:rPr>
        <w:t>2.10</w:t>
      </w:r>
      <w:r w:rsidRPr="00093DCE">
        <w:rPr>
          <w:rFonts w:ascii="Times New Roman" w:hAnsi="Times New Roman" w:cs="Times New Roman"/>
        </w:rPr>
        <w:t>規定外，並應載明下列事項：</w:t>
      </w:r>
    </w:p>
    <w:p w:rsidR="00C051C3" w:rsidRPr="00093DCE" w:rsidRDefault="00C051C3"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 xml:space="preserve">  4.7.9.1</w:t>
      </w:r>
      <w:r w:rsidR="00BD184D">
        <w:rPr>
          <w:rFonts w:ascii="Times New Roman" w:hAnsi="Times New Roman" w:cs="Times New Roman" w:hint="eastAsia"/>
        </w:rPr>
        <w:t xml:space="preserve"> </w:t>
      </w:r>
      <w:r w:rsidRPr="00093DCE">
        <w:rPr>
          <w:rFonts w:ascii="Times New Roman" w:hAnsi="Times New Roman" w:cs="Times New Roman"/>
        </w:rPr>
        <w:t>應避免影響附近雷達系統之操作。</w:t>
      </w:r>
    </w:p>
    <w:p w:rsidR="00C051C3" w:rsidRPr="00093DCE" w:rsidRDefault="00C051C3" w:rsidP="00DE638F">
      <w:pPr>
        <w:pStyle w:val="31311"/>
        <w:spacing w:beforeLines="50"/>
        <w:ind w:leftChars="300" w:left="1560" w:hangingChars="350" w:hanging="840"/>
        <w:rPr>
          <w:rFonts w:ascii="Times New Roman" w:hAnsi="Times New Roman" w:cs="Times New Roman"/>
        </w:rPr>
      </w:pPr>
      <w:r w:rsidRPr="00093DCE">
        <w:rPr>
          <w:rFonts w:ascii="Times New Roman" w:hAnsi="Times New Roman" w:cs="Times New Roman"/>
        </w:rPr>
        <w:t xml:space="preserve">  4.7.9.2</w:t>
      </w:r>
      <w:r w:rsidR="00BD184D">
        <w:rPr>
          <w:rFonts w:ascii="Times New Roman" w:hAnsi="Times New Roman" w:cs="Times New Roman" w:hint="eastAsia"/>
        </w:rPr>
        <w:t xml:space="preserve"> </w:t>
      </w:r>
      <w:r w:rsidRPr="00093DCE">
        <w:rPr>
          <w:rFonts w:ascii="Times New Roman" w:hAnsi="Times New Roman" w:cs="Times New Roman"/>
        </w:rPr>
        <w:t>高增益指向性天線只得應用於固定式點對點系統。</w:t>
      </w:r>
    </w:p>
    <w:p w:rsidR="007818FC" w:rsidRPr="00093DCE" w:rsidRDefault="007818FC">
      <w:pPr>
        <w:jc w:val="both"/>
        <w:sectPr w:rsidR="007818FC" w:rsidRPr="00093DCE">
          <w:pgSz w:w="11906" w:h="16838" w:code="9"/>
          <w:pgMar w:top="567" w:right="851" w:bottom="567" w:left="567" w:header="851" w:footer="992" w:gutter="284"/>
          <w:cols w:space="425"/>
          <w:docGrid w:type="lines" w:linePitch="360"/>
        </w:sectPr>
      </w:pPr>
    </w:p>
    <w:p w:rsidR="00AB7E26" w:rsidRPr="00093DCE" w:rsidRDefault="007818FC"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169" w:name="_Toc175448629"/>
      <w:bookmarkStart w:id="170" w:name="_Toc457400242"/>
      <w:bookmarkStart w:id="171" w:name="_Toc503286320"/>
      <w:r w:rsidRPr="00093DCE">
        <w:rPr>
          <w:rFonts w:ascii="Times New Roman" w:eastAsia="標楷體" w:hAnsi="Times New Roman"/>
          <w:b w:val="0"/>
          <w:bCs w:val="0"/>
          <w:sz w:val="24"/>
        </w:rPr>
        <w:lastRenderedPageBreak/>
        <w:t>4.8</w:t>
      </w:r>
      <w:r w:rsidR="00174DE9">
        <w:rPr>
          <w:rFonts w:ascii="Times New Roman" w:eastAsia="標楷體" w:hAnsi="Times New Roman" w:hint="eastAsia"/>
          <w:b w:val="0"/>
          <w:bCs w:val="0"/>
          <w:sz w:val="24"/>
        </w:rPr>
        <w:t xml:space="preserve"> </w:t>
      </w:r>
      <w:r w:rsidRPr="00093DCE">
        <w:rPr>
          <w:rFonts w:ascii="Times New Roman" w:eastAsia="標楷體" w:hAnsi="Times New Roman"/>
          <w:b w:val="0"/>
          <w:bCs w:val="0"/>
          <w:sz w:val="24"/>
        </w:rPr>
        <w:t>射頻識別（</w:t>
      </w:r>
      <w:r w:rsidRPr="00093DCE">
        <w:rPr>
          <w:rFonts w:ascii="Times New Roman" w:eastAsia="標楷體" w:hAnsi="Times New Roman"/>
          <w:b w:val="0"/>
          <w:bCs w:val="0"/>
          <w:sz w:val="24"/>
        </w:rPr>
        <w:t>Radio Frequency Identification</w:t>
      </w:r>
      <w:r w:rsidRPr="00093DCE">
        <w:rPr>
          <w:rFonts w:ascii="Times New Roman" w:eastAsia="標楷體" w:hAnsi="Times New Roman"/>
          <w:b w:val="0"/>
          <w:bCs w:val="0"/>
          <w:sz w:val="24"/>
        </w:rPr>
        <w:t>，</w:t>
      </w:r>
      <w:r w:rsidRPr="00093DCE">
        <w:rPr>
          <w:rFonts w:ascii="Times New Roman" w:eastAsia="標楷體" w:hAnsi="Times New Roman"/>
          <w:b w:val="0"/>
          <w:bCs w:val="0"/>
          <w:sz w:val="24"/>
        </w:rPr>
        <w:t>RFID</w:t>
      </w:r>
      <w:r w:rsidRPr="00093DCE">
        <w:rPr>
          <w:rFonts w:ascii="Times New Roman" w:eastAsia="標楷體" w:hAnsi="Times New Roman"/>
          <w:b w:val="0"/>
          <w:bCs w:val="0"/>
          <w:sz w:val="24"/>
        </w:rPr>
        <w:t>）</w:t>
      </w:r>
      <w:r w:rsidR="00B36630" w:rsidRPr="00B36630">
        <w:rPr>
          <w:rFonts w:ascii="Times New Roman" w:eastAsia="標楷體" w:hAnsi="Times New Roman" w:hint="eastAsia"/>
          <w:b w:val="0"/>
          <w:bCs w:val="0"/>
          <w:sz w:val="24"/>
        </w:rPr>
        <w:t>、海上活動示標器及其他種類物聯網</w:t>
      </w:r>
      <w:r w:rsidRPr="00093DCE">
        <w:rPr>
          <w:rFonts w:ascii="Times New Roman" w:eastAsia="標楷體" w:hAnsi="Times New Roman"/>
          <w:b w:val="0"/>
          <w:bCs w:val="0"/>
          <w:sz w:val="24"/>
        </w:rPr>
        <w:t>器材</w:t>
      </w:r>
      <w:bookmarkEnd w:id="169"/>
      <w:bookmarkEnd w:id="170"/>
      <w:bookmarkEnd w:id="171"/>
    </w:p>
    <w:p w:rsidR="00B36630" w:rsidRPr="00B36630" w:rsidRDefault="007818FC" w:rsidP="00DE638F">
      <w:pPr>
        <w:pStyle w:val="31311"/>
        <w:spacing w:beforeLines="50"/>
        <w:ind w:leftChars="299" w:left="1272" w:hangingChars="231" w:hanging="554"/>
        <w:rPr>
          <w:rFonts w:ascii="Times New Roman" w:hAnsi="Times New Roman" w:cs="Times New Roman"/>
        </w:rPr>
      </w:pPr>
      <w:r w:rsidRPr="00B36630">
        <w:rPr>
          <w:rFonts w:ascii="Times New Roman" w:hAnsi="Times New Roman" w:cs="Times New Roman"/>
        </w:rPr>
        <w:t>4.8.1</w:t>
      </w:r>
      <w:r w:rsidR="00B36630" w:rsidRPr="00B36630">
        <w:rPr>
          <w:rFonts w:ascii="Times New Roman" w:hAnsi="Times New Roman" w:cs="Times New Roman"/>
        </w:rPr>
        <w:t>採用跳頻系統（</w:t>
      </w:r>
      <w:r w:rsidR="00B36630" w:rsidRPr="00B36630">
        <w:rPr>
          <w:rFonts w:ascii="Times New Roman" w:hAnsi="Times New Roman" w:cs="Times New Roman"/>
        </w:rPr>
        <w:t>Frequency hopping systems</w:t>
      </w:r>
      <w:r w:rsidR="00B36630" w:rsidRPr="00B36630">
        <w:rPr>
          <w:rFonts w:ascii="Times New Roman" w:hAnsi="Times New Roman" w:cs="Times New Roman"/>
        </w:rPr>
        <w:t>）或數位調變技術（</w:t>
      </w:r>
      <w:r w:rsidR="00B36630" w:rsidRPr="00B36630">
        <w:rPr>
          <w:rFonts w:ascii="Times New Roman" w:hAnsi="Times New Roman" w:cs="Times New Roman"/>
        </w:rPr>
        <w:t>Digital modulation techniques</w:t>
      </w:r>
      <w:r w:rsidR="00B36630" w:rsidRPr="00B36630">
        <w:rPr>
          <w:rFonts w:ascii="Times New Roman" w:hAnsi="Times New Roman" w:cs="Times New Roman"/>
        </w:rPr>
        <w:t>）器材，不含</w:t>
      </w:r>
      <w:r w:rsidR="00B36630" w:rsidRPr="00B36630">
        <w:rPr>
          <w:rFonts w:ascii="Times New Roman" w:hAnsi="Times New Roman" w:cs="Times New Roman" w:hint="eastAsia"/>
        </w:rPr>
        <w:t>被動式標籤（</w:t>
      </w:r>
      <w:r w:rsidR="00B36630" w:rsidRPr="00B36630">
        <w:rPr>
          <w:rFonts w:ascii="Times New Roman" w:hAnsi="Times New Roman" w:cs="Times New Roman"/>
        </w:rPr>
        <w:t>Passive tag</w:t>
      </w:r>
      <w:r w:rsidR="00B36630" w:rsidRPr="00B36630">
        <w:rPr>
          <w:rFonts w:ascii="Times New Roman" w:hAnsi="Times New Roman" w:cs="Times New Roman" w:hint="eastAsia"/>
        </w:rPr>
        <w:t>）器材。</w:t>
      </w:r>
    </w:p>
    <w:p w:rsidR="00B36630" w:rsidRPr="0097697D" w:rsidRDefault="00B36630" w:rsidP="00DE638F">
      <w:pPr>
        <w:pStyle w:val="31117"/>
        <w:spacing w:before="180"/>
      </w:pPr>
      <w:r w:rsidRPr="0097697D">
        <w:rPr>
          <w:rFonts w:hint="eastAsia"/>
        </w:rPr>
        <w:t xml:space="preserve">4.8.1.1 </w:t>
      </w:r>
      <w:r w:rsidRPr="0097697D">
        <w:rPr>
          <w:rFonts w:hint="eastAsia"/>
        </w:rPr>
        <w:t>使用頻率</w:t>
      </w:r>
      <w:r w:rsidRPr="0097697D">
        <w:t>：</w:t>
      </w:r>
    </w:p>
    <w:p w:rsidR="00B36630" w:rsidRPr="0097697D" w:rsidRDefault="00B36630" w:rsidP="00B36630">
      <w:pPr>
        <w:pStyle w:val="170"/>
      </w:pPr>
      <w:r w:rsidRPr="0097697D">
        <w:rPr>
          <w:rFonts w:hint="eastAsia"/>
        </w:rPr>
        <w:t>(1)</w:t>
      </w:r>
      <w:r w:rsidRPr="0097697D">
        <w:t>射頻識別（</w:t>
      </w:r>
      <w:r w:rsidRPr="0097697D">
        <w:t>Radio Frequency Identification</w:t>
      </w:r>
      <w:r w:rsidRPr="0097697D">
        <w:t>，</w:t>
      </w:r>
      <w:r w:rsidRPr="0097697D">
        <w:t>RFID</w:t>
      </w:r>
      <w:r w:rsidRPr="0097697D">
        <w:t>）器材</w:t>
      </w:r>
      <w:r w:rsidRPr="0097697D">
        <w:rPr>
          <w:rFonts w:hint="eastAsia"/>
        </w:rPr>
        <w:t>：</w:t>
      </w:r>
      <w:r w:rsidRPr="0097697D">
        <w:rPr>
          <w:rFonts w:hint="eastAsia"/>
        </w:rPr>
        <w:t>920</w:t>
      </w:r>
      <w:r w:rsidRPr="0097697D">
        <w:t xml:space="preserve"> MHz</w:t>
      </w:r>
      <w:r w:rsidRPr="0097697D">
        <w:rPr>
          <w:rFonts w:hint="eastAsia"/>
        </w:rPr>
        <w:t>～</w:t>
      </w:r>
      <w:r w:rsidRPr="0097697D">
        <w:rPr>
          <w:rFonts w:hint="eastAsia"/>
        </w:rPr>
        <w:t xml:space="preserve">928 </w:t>
      </w:r>
      <w:r w:rsidRPr="0097697D">
        <w:t>MHz</w:t>
      </w:r>
      <w:r w:rsidRPr="0097697D">
        <w:rPr>
          <w:rFonts w:hint="eastAsia"/>
        </w:rPr>
        <w:t>。</w:t>
      </w:r>
    </w:p>
    <w:p w:rsidR="00B36630" w:rsidRPr="0097697D" w:rsidRDefault="00B36630" w:rsidP="00B36630">
      <w:pPr>
        <w:pStyle w:val="170"/>
      </w:pPr>
      <w:r w:rsidRPr="0097697D">
        <w:rPr>
          <w:rFonts w:hint="eastAsia"/>
        </w:rPr>
        <w:t>(2)</w:t>
      </w:r>
      <w:r w:rsidRPr="0097697D">
        <w:rPr>
          <w:rFonts w:hint="eastAsia"/>
        </w:rPr>
        <w:t>海上活動示標器：</w:t>
      </w:r>
      <w:r w:rsidRPr="0097697D">
        <w:rPr>
          <w:rFonts w:hint="eastAsia"/>
        </w:rPr>
        <w:t>926</w:t>
      </w:r>
      <w:r w:rsidRPr="0097697D">
        <w:t xml:space="preserve"> MHz</w:t>
      </w:r>
      <w:r w:rsidRPr="0097697D">
        <w:rPr>
          <w:rFonts w:hint="eastAsia"/>
        </w:rPr>
        <w:t>～</w:t>
      </w:r>
      <w:r w:rsidRPr="0097697D">
        <w:rPr>
          <w:rFonts w:hint="eastAsia"/>
        </w:rPr>
        <w:t xml:space="preserve">928 </w:t>
      </w:r>
      <w:r w:rsidRPr="0097697D">
        <w:t>MHz</w:t>
      </w:r>
      <w:r w:rsidRPr="0097697D">
        <w:rPr>
          <w:rFonts w:hint="eastAsia"/>
        </w:rPr>
        <w:t>。</w:t>
      </w:r>
    </w:p>
    <w:p w:rsidR="00744DC4" w:rsidRPr="00093DCE" w:rsidRDefault="00B36630" w:rsidP="00B36630">
      <w:pPr>
        <w:pStyle w:val="170"/>
      </w:pPr>
      <w:r w:rsidRPr="0097697D">
        <w:rPr>
          <w:rFonts w:hint="eastAsia"/>
        </w:rPr>
        <w:t>(3)</w:t>
      </w:r>
      <w:r w:rsidRPr="0097697D">
        <w:rPr>
          <w:rFonts w:hint="eastAsia"/>
        </w:rPr>
        <w:t>其他種類物聯網器材：</w:t>
      </w:r>
      <w:r w:rsidRPr="0097697D">
        <w:rPr>
          <w:rFonts w:hint="eastAsia"/>
        </w:rPr>
        <w:t>920</w:t>
      </w:r>
      <w:r w:rsidRPr="0097697D">
        <w:t xml:space="preserve"> MHz</w:t>
      </w:r>
      <w:r w:rsidRPr="0097697D">
        <w:rPr>
          <w:rFonts w:hint="eastAsia"/>
        </w:rPr>
        <w:t>～</w:t>
      </w:r>
      <w:r w:rsidRPr="0097697D">
        <w:rPr>
          <w:rFonts w:hint="eastAsia"/>
        </w:rPr>
        <w:t xml:space="preserve">925 </w:t>
      </w:r>
      <w:r w:rsidRPr="0097697D">
        <w:t>MHz</w:t>
      </w:r>
      <w:r w:rsidRPr="0097697D">
        <w:rPr>
          <w:rFonts w:hint="eastAsia"/>
        </w:rPr>
        <w:t>。</w:t>
      </w:r>
    </w:p>
    <w:p w:rsidR="007C6160" w:rsidRPr="00093DCE" w:rsidRDefault="007C6160" w:rsidP="00DE638F">
      <w:pPr>
        <w:tabs>
          <w:tab w:val="left" w:pos="1680"/>
        </w:tabs>
        <w:snapToGrid w:val="0"/>
        <w:spacing w:beforeLines="50" w:line="240" w:lineRule="atLeast"/>
        <w:ind w:leftChars="228" w:left="547" w:firstLineChars="50" w:firstLine="120"/>
        <w:jc w:val="both"/>
      </w:pPr>
      <w:r w:rsidRPr="00093DCE">
        <w:rPr>
          <w:szCs w:val="24"/>
        </w:rPr>
        <w:t xml:space="preserve">   4.8.1.</w:t>
      </w:r>
      <w:r w:rsidR="00B36630">
        <w:rPr>
          <w:rFonts w:hint="eastAsia"/>
          <w:szCs w:val="24"/>
        </w:rPr>
        <w:t>2</w:t>
      </w:r>
      <w:r w:rsidRPr="00093DCE">
        <w:rPr>
          <w:szCs w:val="24"/>
        </w:rPr>
        <w:t xml:space="preserve"> </w:t>
      </w:r>
      <w:r w:rsidRPr="00093DCE">
        <w:t>功率限制：</w:t>
      </w:r>
    </w:p>
    <w:p w:rsidR="007C6160" w:rsidRPr="00093DCE" w:rsidRDefault="007C6160" w:rsidP="00B36630">
      <w:pPr>
        <w:pStyle w:val="170"/>
      </w:pPr>
      <w:r w:rsidRPr="00093DCE">
        <w:t xml:space="preserve">(1) </w:t>
      </w:r>
      <w:r w:rsidR="00B36630" w:rsidRPr="00B36630">
        <w:rPr>
          <w:rFonts w:hint="eastAsia"/>
        </w:rPr>
        <w:t>海上活動示標器以外之</w:t>
      </w:r>
      <w:r w:rsidR="00B36630" w:rsidRPr="00093DCE">
        <w:t>器材設置場所及其峰值輸出功率限制值：</w:t>
      </w:r>
    </w:p>
    <w:p w:rsidR="007C6160" w:rsidRPr="00093DCE" w:rsidRDefault="007C6160" w:rsidP="00DE638F">
      <w:pPr>
        <w:tabs>
          <w:tab w:val="left" w:pos="1680"/>
        </w:tabs>
        <w:snapToGrid w:val="0"/>
        <w:spacing w:beforeLines="50" w:line="240" w:lineRule="atLeast"/>
        <w:ind w:leftChars="228" w:left="547" w:firstLineChars="50" w:firstLine="120"/>
        <w:jc w:val="both"/>
      </w:pPr>
      <w:r w:rsidRPr="00093DCE">
        <w:rPr>
          <w:szCs w:val="24"/>
        </w:rPr>
        <w:t xml:space="preserve">       (A)</w:t>
      </w:r>
      <w:r w:rsidRPr="00093DCE">
        <w:t xml:space="preserve"> </w:t>
      </w:r>
      <w:r w:rsidRPr="00093DCE">
        <w:t>設置於室內或特殊場所者：最大峰值輸出功率</w:t>
      </w:r>
      <w:r w:rsidRPr="00093DCE">
        <w:t>1 W</w:t>
      </w:r>
      <w:r w:rsidRPr="00093DCE">
        <w:t>（含）以下。</w:t>
      </w:r>
    </w:p>
    <w:p w:rsidR="007C6160" w:rsidRPr="00093DCE" w:rsidRDefault="007C6160" w:rsidP="00DE638F">
      <w:pPr>
        <w:tabs>
          <w:tab w:val="left" w:pos="1680"/>
        </w:tabs>
        <w:snapToGrid w:val="0"/>
        <w:spacing w:beforeLines="50" w:line="240" w:lineRule="atLeast"/>
        <w:ind w:leftChars="228" w:left="547" w:firstLineChars="50" w:firstLine="120"/>
        <w:jc w:val="both"/>
      </w:pPr>
      <w:r w:rsidRPr="00093DCE">
        <w:rPr>
          <w:szCs w:val="24"/>
        </w:rPr>
        <w:t xml:space="preserve">       (B) </w:t>
      </w:r>
      <w:r w:rsidRPr="00093DCE">
        <w:t>設置於室外者：最大峰值輸出功率</w:t>
      </w:r>
      <w:r w:rsidRPr="00093DCE">
        <w:t>0.5 W</w:t>
      </w:r>
      <w:r w:rsidRPr="00093DCE">
        <w:t>（含）以下。</w:t>
      </w:r>
    </w:p>
    <w:p w:rsidR="007C6160" w:rsidRPr="00093DCE" w:rsidRDefault="007C6160" w:rsidP="007E5E3E">
      <w:pPr>
        <w:pStyle w:val="A70"/>
        <w:spacing w:beforeLines="50"/>
        <w:rPr>
          <w:color w:val="auto"/>
        </w:rPr>
      </w:pPr>
      <w:r w:rsidRPr="00093DCE">
        <w:rPr>
          <w:color w:val="auto"/>
          <w:szCs w:val="24"/>
        </w:rPr>
        <w:t xml:space="preserve">      </w:t>
      </w:r>
      <w:r w:rsidR="00BE2C16" w:rsidRPr="00093DCE">
        <w:rPr>
          <w:color w:val="auto"/>
          <w:szCs w:val="24"/>
        </w:rPr>
        <w:t xml:space="preserve">     </w:t>
      </w:r>
      <w:r w:rsidRPr="00093DCE">
        <w:rPr>
          <w:color w:val="auto"/>
          <w:szCs w:val="24"/>
        </w:rPr>
        <w:t xml:space="preserve"> (C) </w:t>
      </w:r>
      <w:r w:rsidRPr="00093DCE">
        <w:rPr>
          <w:color w:val="auto"/>
        </w:rPr>
        <w:t>前揭（</w:t>
      </w:r>
      <w:r w:rsidRPr="00093DCE">
        <w:rPr>
          <w:color w:val="auto"/>
        </w:rPr>
        <w:t>A</w:t>
      </w:r>
      <w:r w:rsidRPr="00093DCE">
        <w:rPr>
          <w:color w:val="auto"/>
        </w:rPr>
        <w:t>）所稱特殊場所係指於某特定、封閉且管制人員進出之專屬區域（不限室內或室外）場所。</w:t>
      </w:r>
    </w:p>
    <w:p w:rsidR="00B36630" w:rsidRDefault="007C6160" w:rsidP="00B36630">
      <w:pPr>
        <w:pStyle w:val="170"/>
      </w:pPr>
      <w:r w:rsidRPr="00093DCE">
        <w:t xml:space="preserve">(2) </w:t>
      </w:r>
      <w:r w:rsidR="00B36630" w:rsidRPr="00B36630">
        <w:rPr>
          <w:rFonts w:hint="eastAsia"/>
        </w:rPr>
        <w:t>海上活動示標器最大峰值輸出功率</w:t>
      </w:r>
      <w:r w:rsidR="00B36630" w:rsidRPr="00B36630">
        <w:t>0.5 W</w:t>
      </w:r>
      <w:r w:rsidR="00B36630" w:rsidRPr="00B36630">
        <w:rPr>
          <w:rFonts w:hint="eastAsia"/>
        </w:rPr>
        <w:t>（含）以下。</w:t>
      </w:r>
    </w:p>
    <w:p w:rsidR="007C6160" w:rsidRPr="00093DCE" w:rsidRDefault="00B36630" w:rsidP="00B36630">
      <w:pPr>
        <w:pStyle w:val="170"/>
      </w:pPr>
      <w:r>
        <w:rPr>
          <w:rFonts w:hint="eastAsia"/>
        </w:rPr>
        <w:t xml:space="preserve">(3) </w:t>
      </w:r>
      <w:r w:rsidRPr="0097697D">
        <w:t>使用超過</w:t>
      </w:r>
      <w:r w:rsidRPr="0097697D">
        <w:t>6 dBi</w:t>
      </w:r>
      <w:r w:rsidRPr="0097697D">
        <w:t>方向</w:t>
      </w:r>
      <w:r w:rsidRPr="00B36630">
        <w:rPr>
          <w:rFonts w:hint="eastAsia"/>
        </w:rPr>
        <w:t>性</w:t>
      </w:r>
      <w:r w:rsidRPr="0097697D">
        <w:t>增益</w:t>
      </w:r>
      <w:r w:rsidRPr="00B36630">
        <w:rPr>
          <w:rFonts w:hint="eastAsia"/>
        </w:rPr>
        <w:t>（</w:t>
      </w:r>
      <w:r w:rsidRPr="00B36630">
        <w:t>directional gain</w:t>
      </w:r>
      <w:r w:rsidRPr="00B36630">
        <w:rPr>
          <w:rFonts w:hint="eastAsia"/>
        </w:rPr>
        <w:t>）</w:t>
      </w:r>
      <w:r w:rsidRPr="0097697D">
        <w:t>之發射天線時，應依超過</w:t>
      </w:r>
      <w:r w:rsidRPr="0097697D">
        <w:t>6 dBi</w:t>
      </w:r>
      <w:r w:rsidRPr="0097697D">
        <w:t>天線方向</w:t>
      </w:r>
      <w:r w:rsidRPr="0097697D">
        <w:rPr>
          <w:rFonts w:hint="eastAsia"/>
        </w:rPr>
        <w:t>性</w:t>
      </w:r>
      <w:r w:rsidRPr="0097697D">
        <w:t>增益的</w:t>
      </w:r>
      <w:r w:rsidRPr="0097697D">
        <w:t>dBi</w:t>
      </w:r>
      <w:r w:rsidRPr="0097697D">
        <w:t>總量，等量減少最大傳導輸出功率。</w:t>
      </w:r>
    </w:p>
    <w:p w:rsidR="007C6160" w:rsidRPr="00093DCE" w:rsidRDefault="007C6160" w:rsidP="00DE638F">
      <w:pPr>
        <w:tabs>
          <w:tab w:val="left" w:pos="1680"/>
        </w:tabs>
        <w:snapToGrid w:val="0"/>
        <w:spacing w:beforeLines="50" w:line="240" w:lineRule="atLeast"/>
        <w:ind w:leftChars="228" w:left="547" w:firstLineChars="50" w:firstLine="120"/>
        <w:jc w:val="both"/>
      </w:pPr>
      <w:r w:rsidRPr="00093DCE">
        <w:rPr>
          <w:szCs w:val="24"/>
        </w:rPr>
        <w:t xml:space="preserve">   4.8.1.</w:t>
      </w:r>
      <w:r w:rsidR="00000FE9">
        <w:rPr>
          <w:rFonts w:hint="eastAsia"/>
          <w:szCs w:val="24"/>
        </w:rPr>
        <w:t>3</w:t>
      </w:r>
      <w:r w:rsidR="00174DE9">
        <w:rPr>
          <w:rFonts w:hint="eastAsia"/>
          <w:szCs w:val="24"/>
        </w:rPr>
        <w:t xml:space="preserve"> </w:t>
      </w:r>
      <w:r w:rsidRPr="00093DCE">
        <w:t>天線之規格不受</w:t>
      </w:r>
      <w:r w:rsidRPr="00093DCE">
        <w:t>2.2</w:t>
      </w:r>
      <w:r w:rsidRPr="00093DCE">
        <w:t>規定之限制。</w:t>
      </w:r>
    </w:p>
    <w:p w:rsidR="007C6160" w:rsidRPr="00093DCE" w:rsidRDefault="007C6160" w:rsidP="00DE638F">
      <w:pPr>
        <w:tabs>
          <w:tab w:val="left" w:pos="1680"/>
        </w:tabs>
        <w:snapToGrid w:val="0"/>
        <w:spacing w:beforeLines="50" w:line="240" w:lineRule="atLeast"/>
        <w:ind w:leftChars="228" w:left="547" w:firstLineChars="50" w:firstLine="120"/>
        <w:jc w:val="both"/>
      </w:pPr>
      <w:r w:rsidRPr="00093DCE">
        <w:t xml:space="preserve">   4.8.1.</w:t>
      </w:r>
      <w:r w:rsidR="00000FE9">
        <w:rPr>
          <w:rFonts w:hint="eastAsia"/>
        </w:rPr>
        <w:t>4</w:t>
      </w:r>
      <w:r w:rsidR="00174DE9">
        <w:rPr>
          <w:rFonts w:hint="eastAsia"/>
        </w:rPr>
        <w:t xml:space="preserve"> </w:t>
      </w:r>
      <w:r w:rsidRPr="00093DCE">
        <w:t>發射限制：</w:t>
      </w:r>
    </w:p>
    <w:p w:rsidR="007C6160" w:rsidRPr="00093DCE" w:rsidRDefault="007C6160" w:rsidP="00DE638F">
      <w:pPr>
        <w:tabs>
          <w:tab w:val="left" w:pos="1680"/>
        </w:tabs>
        <w:snapToGrid w:val="0"/>
        <w:spacing w:beforeLines="50" w:line="240" w:lineRule="atLeast"/>
        <w:ind w:leftChars="228" w:left="1627" w:hangingChars="450" w:hanging="1080"/>
        <w:jc w:val="both"/>
      </w:pPr>
      <w:r w:rsidRPr="00093DCE">
        <w:t xml:space="preserve">         </w:t>
      </w:r>
      <w:r w:rsidRPr="00093DCE">
        <w:t>使用頻帶範圍外之任意</w:t>
      </w:r>
      <w:r w:rsidRPr="00093DCE">
        <w:t>100 kHz</w:t>
      </w:r>
      <w:r w:rsidRPr="00093DCE">
        <w:t>內，發射器所產生的射頻功率相較於使用頻帶範圍中包含最高所需功率之</w:t>
      </w:r>
      <w:r w:rsidRPr="00093DCE">
        <w:t>100 kHz</w:t>
      </w:r>
      <w:r w:rsidRPr="00093DCE">
        <w:t>內的射頻功率，以射頻傳導或輻射方式測量峰值須衰減</w:t>
      </w:r>
      <w:r w:rsidRPr="00093DCE">
        <w:t>20 dB</w:t>
      </w:r>
      <w:r w:rsidRPr="00093DCE">
        <w:t>以上，測量均方根值須衰減</w:t>
      </w:r>
      <w:r w:rsidRPr="00093DCE">
        <w:t>30 dB</w:t>
      </w:r>
      <w:r w:rsidRPr="00093DCE">
        <w:t>以上。此外，落於</w:t>
      </w:r>
      <w:r w:rsidRPr="00093DCE">
        <w:t>2.7</w:t>
      </w:r>
      <w:r w:rsidRPr="00093DCE">
        <w:t>禁用頻段之輻射發射，應符合</w:t>
      </w:r>
      <w:r w:rsidRPr="00093DCE">
        <w:t>2.8</w:t>
      </w:r>
      <w:r w:rsidRPr="00093DCE">
        <w:t>之規定。</w:t>
      </w:r>
    </w:p>
    <w:p w:rsidR="007C6160" w:rsidRPr="00093DCE" w:rsidRDefault="007C6160" w:rsidP="00DE638F">
      <w:pPr>
        <w:tabs>
          <w:tab w:val="left" w:pos="1680"/>
        </w:tabs>
        <w:snapToGrid w:val="0"/>
        <w:spacing w:beforeLines="50" w:line="240" w:lineRule="atLeast"/>
        <w:ind w:leftChars="228" w:left="547" w:firstLineChars="50" w:firstLine="120"/>
        <w:jc w:val="both"/>
      </w:pPr>
      <w:r w:rsidRPr="00093DCE">
        <w:t xml:space="preserve">   4.8.1.</w:t>
      </w:r>
      <w:r w:rsidR="00000FE9">
        <w:rPr>
          <w:rFonts w:hint="eastAsia"/>
        </w:rPr>
        <w:t>5</w:t>
      </w:r>
      <w:r w:rsidR="00174DE9">
        <w:rPr>
          <w:rFonts w:hint="eastAsia"/>
        </w:rPr>
        <w:t xml:space="preserve"> </w:t>
      </w:r>
      <w:r w:rsidRPr="00093DCE">
        <w:t>其他限制事項：</w:t>
      </w:r>
    </w:p>
    <w:p w:rsidR="007C6160" w:rsidRPr="00093DCE" w:rsidRDefault="007C6160" w:rsidP="00E72C00">
      <w:pPr>
        <w:pStyle w:val="170"/>
      </w:pPr>
      <w:r w:rsidRPr="00093DCE">
        <w:t xml:space="preserve">(1) </w:t>
      </w:r>
      <w:r w:rsidRPr="00093DCE">
        <w:t>跳頻系統：</w:t>
      </w:r>
    </w:p>
    <w:p w:rsidR="007C6160" w:rsidRPr="00093DCE" w:rsidRDefault="007C6160"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(A) </w:t>
      </w:r>
      <w:r w:rsidRPr="00093DCE">
        <w:rPr>
          <w:color w:val="auto"/>
        </w:rPr>
        <w:t>跳頻系統之載波頻率頻道間隔應至少</w:t>
      </w:r>
      <w:r w:rsidRPr="00093DCE">
        <w:rPr>
          <w:color w:val="auto"/>
        </w:rPr>
        <w:t>25 kHz</w:t>
      </w:r>
      <w:r w:rsidRPr="00093DCE">
        <w:rPr>
          <w:color w:val="auto"/>
        </w:rPr>
        <w:t>或跳頻頻道之</w:t>
      </w:r>
      <w:r w:rsidRPr="00093DCE">
        <w:rPr>
          <w:color w:val="auto"/>
        </w:rPr>
        <w:t>20 dB</w:t>
      </w:r>
      <w:r w:rsidRPr="00093DCE">
        <w:rPr>
          <w:color w:val="auto"/>
        </w:rPr>
        <w:t>頻寬，兩者取較寬者。系統之跳頻頻道應依虛擬亂數排列，在各頻率之跳頻頻道上跳躍。每一發射機必須均等的使用每一頻率。</w:t>
      </w:r>
    </w:p>
    <w:p w:rsidR="007C6160" w:rsidRDefault="007C6160"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 (B) </w:t>
      </w:r>
      <w:r w:rsidR="00000FE9" w:rsidRPr="00000FE9">
        <w:rPr>
          <w:color w:val="auto"/>
        </w:rPr>
        <w:t>跳頻頻道之</w:t>
      </w:r>
      <w:r w:rsidR="00000FE9" w:rsidRPr="00000FE9">
        <w:rPr>
          <w:color w:val="auto"/>
        </w:rPr>
        <w:t>20 dB</w:t>
      </w:r>
      <w:r w:rsidR="00000FE9" w:rsidRPr="00000FE9">
        <w:rPr>
          <w:color w:val="auto"/>
        </w:rPr>
        <w:t>頻寬及使用頻道數：當跳頻頻道之</w:t>
      </w:r>
      <w:r w:rsidR="00000FE9" w:rsidRPr="00000FE9">
        <w:rPr>
          <w:color w:val="auto"/>
        </w:rPr>
        <w:t>20 dB</w:t>
      </w:r>
      <w:r w:rsidR="00000FE9" w:rsidRPr="00000FE9">
        <w:rPr>
          <w:color w:val="auto"/>
        </w:rPr>
        <w:t>頻寬小於或等於</w:t>
      </w:r>
      <w:r w:rsidR="00000FE9" w:rsidRPr="00000FE9">
        <w:rPr>
          <w:color w:val="auto"/>
        </w:rPr>
        <w:t>250 kHz</w:t>
      </w:r>
      <w:r w:rsidR="00000FE9" w:rsidRPr="00000FE9">
        <w:rPr>
          <w:color w:val="auto"/>
        </w:rPr>
        <w:t>者，須至少使用</w:t>
      </w:r>
      <w:r w:rsidR="00000FE9" w:rsidRPr="00000FE9">
        <w:rPr>
          <w:color w:val="auto"/>
        </w:rPr>
        <w:t>X</w:t>
      </w:r>
      <w:r w:rsidR="00000FE9" w:rsidRPr="00000FE9">
        <w:rPr>
          <w:color w:val="auto"/>
        </w:rPr>
        <w:t>個</w:t>
      </w:r>
      <w:r w:rsidR="00000FE9" w:rsidRPr="00000FE9">
        <w:rPr>
          <w:color w:val="auto"/>
        </w:rPr>
        <w:t>(</w:t>
      </w:r>
      <w:r w:rsidR="00000FE9" w:rsidRPr="00000FE9">
        <w:rPr>
          <w:color w:val="auto"/>
        </w:rPr>
        <w:t>含</w:t>
      </w:r>
      <w:r w:rsidR="00000FE9" w:rsidRPr="00000FE9">
        <w:rPr>
          <w:color w:val="auto"/>
        </w:rPr>
        <w:t>)</w:t>
      </w:r>
      <w:r w:rsidR="00000FE9" w:rsidRPr="00000FE9">
        <w:rPr>
          <w:color w:val="auto"/>
        </w:rPr>
        <w:t>跳頻頻道。當跳頻頻道之</w:t>
      </w:r>
      <w:r w:rsidR="00000FE9" w:rsidRPr="00000FE9">
        <w:rPr>
          <w:color w:val="auto"/>
        </w:rPr>
        <w:t>20 dB</w:t>
      </w:r>
      <w:r w:rsidR="00000FE9" w:rsidRPr="00000FE9">
        <w:rPr>
          <w:color w:val="auto"/>
        </w:rPr>
        <w:t>頻寬大於</w:t>
      </w:r>
      <w:r w:rsidR="00000FE9" w:rsidRPr="00000FE9">
        <w:rPr>
          <w:color w:val="auto"/>
        </w:rPr>
        <w:t>250 kHz</w:t>
      </w:r>
      <w:r w:rsidR="00000FE9" w:rsidRPr="00000FE9">
        <w:rPr>
          <w:color w:val="auto"/>
        </w:rPr>
        <w:t>者，須至少使用</w:t>
      </w:r>
      <w:r w:rsidR="00000FE9" w:rsidRPr="00000FE9">
        <w:rPr>
          <w:color w:val="auto"/>
        </w:rPr>
        <w:t>X/2</w:t>
      </w:r>
      <w:r w:rsidR="00000FE9" w:rsidRPr="00000FE9">
        <w:rPr>
          <w:color w:val="auto"/>
        </w:rPr>
        <w:t>個</w:t>
      </w:r>
      <w:r w:rsidR="00000FE9" w:rsidRPr="00000FE9">
        <w:rPr>
          <w:color w:val="auto"/>
        </w:rPr>
        <w:t>(</w:t>
      </w:r>
      <w:r w:rsidR="00000FE9" w:rsidRPr="00000FE9">
        <w:rPr>
          <w:color w:val="auto"/>
        </w:rPr>
        <w:t>含</w:t>
      </w:r>
      <w:r w:rsidR="00000FE9" w:rsidRPr="00000FE9">
        <w:rPr>
          <w:color w:val="auto"/>
        </w:rPr>
        <w:t>)</w:t>
      </w:r>
      <w:r w:rsidR="00000FE9" w:rsidRPr="00000FE9">
        <w:rPr>
          <w:color w:val="auto"/>
        </w:rPr>
        <w:t>跳頻頻道。跳頻頻道之</w:t>
      </w:r>
      <w:r w:rsidR="00000FE9" w:rsidRPr="00000FE9">
        <w:rPr>
          <w:color w:val="auto"/>
        </w:rPr>
        <w:t>20 dB</w:t>
      </w:r>
      <w:r w:rsidR="00000FE9" w:rsidRPr="00000FE9">
        <w:rPr>
          <w:color w:val="auto"/>
        </w:rPr>
        <w:t>頻寬最大不得超過</w:t>
      </w:r>
      <w:r w:rsidR="00000FE9" w:rsidRPr="00000FE9">
        <w:rPr>
          <w:color w:val="auto"/>
        </w:rPr>
        <w:t xml:space="preserve">500 </w:t>
      </w:r>
      <w:r w:rsidR="00000FE9" w:rsidRPr="00000FE9">
        <w:rPr>
          <w:color w:val="auto"/>
        </w:rPr>
        <w:lastRenderedPageBreak/>
        <w:t>kHz</w:t>
      </w:r>
      <w:r w:rsidR="00000FE9" w:rsidRPr="00000FE9">
        <w:rPr>
          <w:color w:val="auto"/>
        </w:rPr>
        <w:t>。</w:t>
      </w:r>
    </w:p>
    <w:p w:rsidR="00000FE9" w:rsidRPr="00000FE9" w:rsidRDefault="00000FE9" w:rsidP="00000FE9">
      <w:pPr>
        <w:pStyle w:val="A70"/>
        <w:spacing w:beforeLines="50"/>
        <w:ind w:leftChars="800" w:left="3840"/>
        <w:rPr>
          <w:color w:val="auto"/>
        </w:rPr>
      </w:pPr>
      <w:r w:rsidRPr="00000FE9">
        <w:rPr>
          <w:rFonts w:hint="eastAsia"/>
        </w:rPr>
        <w:t>X</w:t>
      </w:r>
      <w:r w:rsidRPr="00000FE9">
        <w:rPr>
          <w:rFonts w:hint="eastAsia"/>
        </w:rPr>
        <w:t>＝使用頻帶（</w:t>
      </w:r>
      <w:r w:rsidRPr="00000FE9">
        <w:rPr>
          <w:rFonts w:hint="eastAsia"/>
        </w:rPr>
        <w:t>MHz</w:t>
      </w:r>
      <w:r w:rsidRPr="00000FE9">
        <w:rPr>
          <w:rFonts w:hint="eastAsia"/>
        </w:rPr>
        <w:t>）</w:t>
      </w:r>
      <w:r w:rsidRPr="00000FE9">
        <w:rPr>
          <w:rFonts w:hint="eastAsia"/>
        </w:rPr>
        <w:t>/26*50</w:t>
      </w:r>
      <w:r w:rsidRPr="00000FE9">
        <w:rPr>
          <w:rFonts w:hint="eastAsia"/>
        </w:rPr>
        <w:t>，並採無條件進位法至整數，且</w:t>
      </w:r>
      <w:r w:rsidRPr="00000FE9">
        <w:rPr>
          <w:rFonts w:hint="eastAsia"/>
        </w:rPr>
        <w:t>X</w:t>
      </w:r>
      <w:r w:rsidRPr="00000FE9">
        <w:rPr>
          <w:rFonts w:hint="eastAsia"/>
        </w:rPr>
        <w:t>≧</w:t>
      </w:r>
      <w:r w:rsidRPr="00000FE9">
        <w:rPr>
          <w:rFonts w:hint="eastAsia"/>
        </w:rPr>
        <w:t>10</w:t>
      </w:r>
    </w:p>
    <w:p w:rsidR="007C6160" w:rsidRPr="00093DCE" w:rsidRDefault="007C6160"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  (C) </w:t>
      </w:r>
      <w:r w:rsidRPr="00093DCE">
        <w:rPr>
          <w:color w:val="auto"/>
        </w:rPr>
        <w:t>操作於跳頻頻道系統，其每一載波頻率在週期</w:t>
      </w:r>
      <w:r w:rsidRPr="00093DCE">
        <w:rPr>
          <w:color w:val="auto"/>
        </w:rPr>
        <w:t>(</w:t>
      </w:r>
      <w:r w:rsidRPr="00093DCE">
        <w:rPr>
          <w:color w:val="auto"/>
        </w:rPr>
        <w:t>跳頻頻道數限制值乘以</w:t>
      </w:r>
      <w:r w:rsidRPr="00093DCE">
        <w:rPr>
          <w:color w:val="auto"/>
        </w:rPr>
        <w:t>0.4</w:t>
      </w:r>
      <w:r w:rsidRPr="00093DCE">
        <w:rPr>
          <w:color w:val="auto"/>
        </w:rPr>
        <w:t>秒</w:t>
      </w:r>
      <w:r w:rsidRPr="00093DCE">
        <w:rPr>
          <w:color w:val="auto"/>
        </w:rPr>
        <w:t>)</w:t>
      </w:r>
      <w:r w:rsidRPr="00093DCE">
        <w:rPr>
          <w:color w:val="auto"/>
        </w:rPr>
        <w:t>內，任一頻率每次出現佔用之平均時間應小於或等於</w:t>
      </w:r>
      <w:r w:rsidRPr="00093DCE">
        <w:rPr>
          <w:color w:val="auto"/>
        </w:rPr>
        <w:t>0.4</w:t>
      </w:r>
      <w:r w:rsidRPr="00093DCE">
        <w:rPr>
          <w:color w:val="auto"/>
        </w:rPr>
        <w:t>秒。</w:t>
      </w:r>
    </w:p>
    <w:p w:rsidR="007C6160" w:rsidRPr="00093DCE" w:rsidRDefault="007C6160" w:rsidP="00E72C00">
      <w:pPr>
        <w:pStyle w:val="170"/>
      </w:pPr>
      <w:r w:rsidRPr="00093DCE">
        <w:t xml:space="preserve">(2) </w:t>
      </w:r>
      <w:r w:rsidRPr="00093DCE">
        <w:t>數位調變技術系統：</w:t>
      </w:r>
    </w:p>
    <w:p w:rsidR="007C6160" w:rsidRPr="00093DCE" w:rsidRDefault="007C6160" w:rsidP="00DE638F">
      <w:pPr>
        <w:tabs>
          <w:tab w:val="left" w:pos="1680"/>
        </w:tabs>
        <w:snapToGrid w:val="0"/>
        <w:spacing w:beforeLines="50" w:line="240" w:lineRule="atLeast"/>
        <w:ind w:leftChars="228" w:left="547" w:firstLineChars="50" w:firstLine="120"/>
        <w:jc w:val="both"/>
      </w:pPr>
      <w:r w:rsidRPr="00093DCE">
        <w:t xml:space="preserve">       (A) 6 dB</w:t>
      </w:r>
      <w:r w:rsidRPr="00093DCE">
        <w:t>頻寬至少應有</w:t>
      </w:r>
      <w:r w:rsidRPr="00093DCE">
        <w:t>500 kHz</w:t>
      </w:r>
      <w:r w:rsidRPr="00093DCE">
        <w:t>。</w:t>
      </w:r>
    </w:p>
    <w:p w:rsidR="007C6160" w:rsidRPr="00093DCE" w:rsidRDefault="007C6160"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(B) </w:t>
      </w:r>
      <w:r w:rsidRPr="00093DCE">
        <w:rPr>
          <w:color w:val="auto"/>
        </w:rPr>
        <w:t>頻帶範圍內任意</w:t>
      </w:r>
      <w:r w:rsidRPr="00093DCE">
        <w:rPr>
          <w:color w:val="auto"/>
        </w:rPr>
        <w:t>3 kHz</w:t>
      </w:r>
      <w:r w:rsidRPr="00093DCE">
        <w:rPr>
          <w:color w:val="auto"/>
        </w:rPr>
        <w:t>頻寬內由發射機傳導至天線之功率頻譜密度均應小於或等於</w:t>
      </w:r>
      <w:r w:rsidRPr="00093DCE">
        <w:rPr>
          <w:color w:val="auto"/>
        </w:rPr>
        <w:t>8 dBm</w:t>
      </w:r>
      <w:r w:rsidRPr="00093DCE">
        <w:rPr>
          <w:color w:val="auto"/>
        </w:rPr>
        <w:t>。</w:t>
      </w:r>
    </w:p>
    <w:p w:rsidR="003652EC" w:rsidRPr="00093DCE" w:rsidRDefault="003652EC" w:rsidP="00DE638F">
      <w:pPr>
        <w:pStyle w:val="Af0"/>
        <w:framePr w:hSpace="0" w:wrap="auto" w:vAnchor="margin" w:yAlign="inline"/>
        <w:spacing w:beforeLines="50"/>
        <w:suppressOverlap w:val="0"/>
        <w:rPr>
          <w:rFonts w:ascii="Times New Roman" w:hAnsi="Times New Roman"/>
        </w:rPr>
      </w:pPr>
      <w:r w:rsidRPr="00093DCE">
        <w:rPr>
          <w:rFonts w:ascii="Times New Roman" w:hAnsi="Times New Roman"/>
        </w:rPr>
        <w:t xml:space="preserve">     (3) </w:t>
      </w:r>
      <w:r w:rsidRPr="00093DCE">
        <w:rPr>
          <w:rFonts w:ascii="Times New Roman" w:hAnsi="Times New Roman"/>
        </w:rPr>
        <w:t>採用跳頻與數位調變技術之複合系統</w:t>
      </w:r>
      <w:r w:rsidRPr="00093DCE">
        <w:rPr>
          <w:rFonts w:ascii="Times New Roman" w:hAnsi="Times New Roman"/>
        </w:rPr>
        <w:t>(Hybrid systems)</w:t>
      </w:r>
      <w:r w:rsidRPr="00093DCE">
        <w:rPr>
          <w:rFonts w:ascii="Times New Roman" w:hAnsi="Times New Roman"/>
        </w:rPr>
        <w:t>：</w:t>
      </w:r>
    </w:p>
    <w:p w:rsidR="003652EC" w:rsidRPr="00093DCE" w:rsidRDefault="003652EC"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(A) </w:t>
      </w:r>
      <w:r w:rsidRPr="00093DCE">
        <w:rPr>
          <w:color w:val="auto"/>
        </w:rPr>
        <w:t>複合系統之跳頻作業，關閉直接序列或數位調變作業時，其每一載波頻率在週期</w:t>
      </w:r>
      <w:r w:rsidRPr="00093DCE">
        <w:rPr>
          <w:color w:val="auto"/>
        </w:rPr>
        <w:t>(</w:t>
      </w:r>
      <w:r w:rsidRPr="00093DCE">
        <w:rPr>
          <w:color w:val="auto"/>
        </w:rPr>
        <w:t>跳頻頻道數乘以</w:t>
      </w:r>
      <w:r w:rsidRPr="00093DCE">
        <w:rPr>
          <w:color w:val="auto"/>
        </w:rPr>
        <w:t>0.4</w:t>
      </w:r>
      <w:r w:rsidRPr="00093DCE">
        <w:rPr>
          <w:color w:val="auto"/>
        </w:rPr>
        <w:t>秒</w:t>
      </w:r>
      <w:r w:rsidRPr="00093DCE">
        <w:rPr>
          <w:color w:val="auto"/>
        </w:rPr>
        <w:t>)</w:t>
      </w:r>
      <w:r w:rsidRPr="00093DCE">
        <w:rPr>
          <w:color w:val="auto"/>
        </w:rPr>
        <w:t>內，每次出現所佔用之平均時間應小於或等於</w:t>
      </w:r>
      <w:r w:rsidRPr="00093DCE">
        <w:rPr>
          <w:color w:val="auto"/>
        </w:rPr>
        <w:t>0.4</w:t>
      </w:r>
      <w:r w:rsidRPr="00093DCE">
        <w:rPr>
          <w:color w:val="auto"/>
        </w:rPr>
        <w:t>秒。</w:t>
      </w:r>
    </w:p>
    <w:p w:rsidR="003652EC" w:rsidRPr="00093DCE" w:rsidRDefault="003652EC"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(B) </w:t>
      </w:r>
      <w:r w:rsidRPr="00093DCE">
        <w:rPr>
          <w:color w:val="auto"/>
        </w:rPr>
        <w:t>關閉跳頻作業之複合系統以數位調變技術作業時，應符合</w:t>
      </w:r>
      <w:r w:rsidRPr="00093DCE">
        <w:rPr>
          <w:color w:val="auto"/>
        </w:rPr>
        <w:t>4.8.1.4</w:t>
      </w:r>
      <w:r w:rsidRPr="00093DCE">
        <w:rPr>
          <w:color w:val="auto"/>
        </w:rPr>
        <w:t>其他限制事項</w:t>
      </w:r>
      <w:r w:rsidRPr="00093DCE">
        <w:rPr>
          <w:color w:val="auto"/>
        </w:rPr>
        <w:t>(2)</w:t>
      </w:r>
      <w:r w:rsidRPr="00093DCE">
        <w:rPr>
          <w:color w:val="auto"/>
        </w:rPr>
        <w:t>數位調變技術系統</w:t>
      </w:r>
      <w:r w:rsidRPr="00093DCE">
        <w:rPr>
          <w:color w:val="auto"/>
        </w:rPr>
        <w:t>(B)</w:t>
      </w:r>
      <w:r w:rsidRPr="00093DCE">
        <w:rPr>
          <w:color w:val="auto"/>
        </w:rPr>
        <w:t>之功率頻譜密度規定。</w:t>
      </w:r>
    </w:p>
    <w:p w:rsidR="003652EC" w:rsidRPr="00093DCE" w:rsidRDefault="003652EC" w:rsidP="009A1501">
      <w:pPr>
        <w:pStyle w:val="170"/>
      </w:pPr>
      <w:r w:rsidRPr="00093DCE">
        <w:t xml:space="preserve">(4) </w:t>
      </w:r>
      <w:r w:rsidRPr="00093DCE">
        <w:t>跳頻展頻系統無需在每次傳輸中使用所有可用之跳頻頻道；但由發射機與接收機組成之系統仍須符合</w:t>
      </w:r>
      <w:r w:rsidRPr="00093DCE">
        <w:t>4.8.1</w:t>
      </w:r>
      <w:r w:rsidRPr="00093DCE">
        <w:t>的所有規定，發射機應以連續的資料或資訊流傳送。此外，系統所使用的急速傳輸脈衝</w:t>
      </w:r>
      <w:r w:rsidRPr="00093DCE">
        <w:t>(transmission bursts)</w:t>
      </w:r>
      <w:r w:rsidRPr="00093DCE">
        <w:t>須符合頻率跳頻系統的定義且其傳輸須分散於</w:t>
      </w:r>
      <w:r w:rsidRPr="00093DCE">
        <w:t>4.8.1</w:t>
      </w:r>
      <w:r w:rsidRPr="00093DCE">
        <w:t>所規定之最少的使用跳頻頻道數。</w:t>
      </w:r>
    </w:p>
    <w:p w:rsidR="003652EC" w:rsidRPr="00093DCE" w:rsidRDefault="003652EC" w:rsidP="009A1501">
      <w:pPr>
        <w:pStyle w:val="170"/>
      </w:pPr>
      <w:r w:rsidRPr="00093DCE">
        <w:t xml:space="preserve">(5) </w:t>
      </w:r>
      <w:r w:rsidRPr="00093DCE">
        <w:t>跳頻展頻系統可使用在系統操作頻譜內辨認其他使用者並能個別獨立的選擇和調整自己的跳頻組，以避免跳至已被佔用的頻道之智慧型裝置。但頻率跳頻展頻系統不可為增加傳輸速率而使用多部並聯發射機，以避免同時占用個別之跳頻頻率之其他任何協調方式。</w:t>
      </w:r>
    </w:p>
    <w:p w:rsidR="003652EC" w:rsidRPr="00093DCE" w:rsidRDefault="003652EC" w:rsidP="00DE638F">
      <w:pPr>
        <w:tabs>
          <w:tab w:val="num" w:pos="1920"/>
        </w:tabs>
        <w:snapToGrid w:val="0"/>
        <w:spacing w:beforeLines="50" w:line="240" w:lineRule="atLeast"/>
        <w:jc w:val="both"/>
        <w:rPr>
          <w:szCs w:val="24"/>
        </w:rPr>
      </w:pPr>
    </w:p>
    <w:p w:rsidR="00744DC4" w:rsidRPr="00093DCE" w:rsidRDefault="007818FC" w:rsidP="00DE638F">
      <w:pPr>
        <w:tabs>
          <w:tab w:val="left" w:pos="1680"/>
        </w:tabs>
        <w:snapToGrid w:val="0"/>
        <w:spacing w:beforeLines="50" w:line="240" w:lineRule="atLeast"/>
        <w:ind w:firstLineChars="300" w:firstLine="720"/>
        <w:jc w:val="both"/>
        <w:rPr>
          <w:szCs w:val="24"/>
        </w:rPr>
      </w:pPr>
      <w:r w:rsidRPr="00093DCE">
        <w:rPr>
          <w:szCs w:val="24"/>
        </w:rPr>
        <w:t>4.8.2</w:t>
      </w:r>
      <w:r w:rsidR="00E72C00">
        <w:rPr>
          <w:rFonts w:hint="eastAsia"/>
          <w:szCs w:val="24"/>
        </w:rPr>
        <w:t xml:space="preserve"> </w:t>
      </w:r>
      <w:r w:rsidR="003652EC" w:rsidRPr="00093DCE">
        <w:t>任何發射型式之器材。</w:t>
      </w:r>
    </w:p>
    <w:p w:rsidR="00744DC4" w:rsidRPr="00093DCE" w:rsidRDefault="003652EC" w:rsidP="00DE638F">
      <w:pPr>
        <w:tabs>
          <w:tab w:val="num" w:pos="1440"/>
        </w:tabs>
        <w:snapToGrid w:val="0"/>
        <w:spacing w:beforeLines="50" w:line="240" w:lineRule="atLeast"/>
        <w:ind w:firstLineChars="400" w:firstLine="960"/>
        <w:jc w:val="both"/>
      </w:pPr>
      <w:r w:rsidRPr="00093DCE">
        <w:t>4.8.2.1</w:t>
      </w:r>
      <w:r w:rsidR="00174DE9">
        <w:rPr>
          <w:rFonts w:hint="eastAsia"/>
        </w:rPr>
        <w:t xml:space="preserve"> </w:t>
      </w:r>
      <w:r w:rsidRPr="00093DCE">
        <w:t>使用頻率：</w:t>
      </w:r>
      <w:r w:rsidR="00C8547B" w:rsidRPr="00C8547B">
        <w:rPr>
          <w:rFonts w:hint="eastAsia"/>
        </w:rPr>
        <w:t>同</w:t>
      </w:r>
      <w:r w:rsidR="00C8547B" w:rsidRPr="00C8547B">
        <w:rPr>
          <w:rFonts w:hint="eastAsia"/>
        </w:rPr>
        <w:t>4.8.1.1</w:t>
      </w:r>
      <w:r w:rsidR="00C8547B" w:rsidRPr="00C8547B">
        <w:rPr>
          <w:rFonts w:hint="eastAsia"/>
        </w:rPr>
        <w:t>規定。</w:t>
      </w:r>
    </w:p>
    <w:p w:rsidR="003652EC" w:rsidRPr="00093DCE" w:rsidRDefault="003652EC" w:rsidP="00A335EE">
      <w:pPr>
        <w:pStyle w:val="33117"/>
        <w:ind w:leftChars="400" w:hangingChars="300" w:hanging="720"/>
      </w:pPr>
      <w:r w:rsidRPr="00093DCE">
        <w:t>4.8.2.2</w:t>
      </w:r>
      <w:r w:rsidR="00174DE9">
        <w:rPr>
          <w:rFonts w:hint="eastAsia"/>
        </w:rPr>
        <w:t xml:space="preserve"> </w:t>
      </w:r>
      <w:r w:rsidRPr="00093DCE">
        <w:t>主發射波：距器材</w:t>
      </w:r>
      <w:r w:rsidRPr="00093DCE">
        <w:t>3</w:t>
      </w:r>
      <w:r w:rsidRPr="00093DCE">
        <w:t>公尺處之主波電場強度及其諧波電場強度限制值如下表，指定頻段外之發射除諧波外應比主波低</w:t>
      </w:r>
      <w:r w:rsidRPr="00093DCE">
        <w:t>50 dB</w:t>
      </w:r>
      <w:r w:rsidRPr="00093DCE">
        <w:t>以上或依</w:t>
      </w:r>
      <w:r w:rsidRPr="00093DCE">
        <w:t>2.8</w:t>
      </w:r>
      <w:r w:rsidRPr="00093DCE">
        <w:t>之發射限制，兩者可擇一適用之。</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2552"/>
      </w:tblGrid>
      <w:tr w:rsidR="00F56CB6" w:rsidRPr="00093DCE" w:rsidTr="00F56CB6">
        <w:trPr>
          <w:jc w:val="center"/>
        </w:trPr>
        <w:tc>
          <w:tcPr>
            <w:tcW w:w="2409" w:type="dxa"/>
            <w:vAlign w:val="center"/>
          </w:tcPr>
          <w:p w:rsidR="00F56CB6" w:rsidRPr="00174DE9" w:rsidRDefault="00F56CB6" w:rsidP="003652EC">
            <w:pPr>
              <w:snapToGrid w:val="0"/>
              <w:spacing w:line="240" w:lineRule="atLeast"/>
              <w:ind w:leftChars="-45" w:left="-108"/>
              <w:jc w:val="center"/>
              <w:rPr>
                <w:szCs w:val="24"/>
              </w:rPr>
            </w:pPr>
            <w:r w:rsidRPr="00174DE9">
              <w:rPr>
                <w:szCs w:val="24"/>
              </w:rPr>
              <w:t>主波電場強度</w:t>
            </w:r>
          </w:p>
          <w:p w:rsidR="00F56CB6" w:rsidRPr="00174DE9" w:rsidRDefault="00F56CB6" w:rsidP="003652EC">
            <w:pPr>
              <w:snapToGrid w:val="0"/>
              <w:spacing w:line="240" w:lineRule="atLeast"/>
              <w:ind w:leftChars="-45" w:left="-108"/>
              <w:jc w:val="center"/>
              <w:rPr>
                <w:szCs w:val="24"/>
              </w:rPr>
            </w:pPr>
            <w:r w:rsidRPr="00174DE9">
              <w:rPr>
                <w:szCs w:val="24"/>
              </w:rPr>
              <w:t>(mV/m)</w:t>
            </w:r>
          </w:p>
        </w:tc>
        <w:tc>
          <w:tcPr>
            <w:tcW w:w="2552" w:type="dxa"/>
            <w:vAlign w:val="center"/>
          </w:tcPr>
          <w:p w:rsidR="00F56CB6" w:rsidRPr="00174DE9" w:rsidRDefault="00F56CB6" w:rsidP="003652EC">
            <w:pPr>
              <w:snapToGrid w:val="0"/>
              <w:spacing w:line="240" w:lineRule="atLeast"/>
              <w:ind w:leftChars="-45" w:left="-108"/>
              <w:jc w:val="center"/>
              <w:rPr>
                <w:szCs w:val="24"/>
              </w:rPr>
            </w:pPr>
            <w:r w:rsidRPr="00174DE9">
              <w:rPr>
                <w:szCs w:val="24"/>
              </w:rPr>
              <w:t>諧波電場強度</w:t>
            </w:r>
          </w:p>
          <w:p w:rsidR="00F56CB6" w:rsidRPr="00174DE9" w:rsidRDefault="00F56CB6" w:rsidP="003652EC">
            <w:pPr>
              <w:snapToGrid w:val="0"/>
              <w:spacing w:line="240" w:lineRule="atLeast"/>
              <w:ind w:leftChars="-45" w:left="-108"/>
              <w:jc w:val="center"/>
              <w:rPr>
                <w:szCs w:val="24"/>
              </w:rPr>
            </w:pPr>
            <w:r w:rsidRPr="00174DE9">
              <w:rPr>
                <w:szCs w:val="24"/>
              </w:rPr>
              <w:t>(uV/m)</w:t>
            </w:r>
          </w:p>
        </w:tc>
      </w:tr>
      <w:tr w:rsidR="00F56CB6" w:rsidRPr="00093DCE" w:rsidTr="00F56CB6">
        <w:trPr>
          <w:jc w:val="center"/>
        </w:trPr>
        <w:tc>
          <w:tcPr>
            <w:tcW w:w="2409" w:type="dxa"/>
            <w:vAlign w:val="center"/>
          </w:tcPr>
          <w:p w:rsidR="00F56CB6" w:rsidRPr="00174DE9" w:rsidRDefault="00F56CB6" w:rsidP="003652EC">
            <w:pPr>
              <w:snapToGrid w:val="0"/>
              <w:spacing w:line="240" w:lineRule="atLeast"/>
              <w:ind w:leftChars="-45" w:left="-108"/>
              <w:jc w:val="center"/>
              <w:rPr>
                <w:szCs w:val="24"/>
              </w:rPr>
            </w:pPr>
            <w:r w:rsidRPr="00174DE9">
              <w:rPr>
                <w:szCs w:val="24"/>
              </w:rPr>
              <w:t>50</w:t>
            </w:r>
          </w:p>
        </w:tc>
        <w:tc>
          <w:tcPr>
            <w:tcW w:w="2552" w:type="dxa"/>
            <w:vAlign w:val="center"/>
          </w:tcPr>
          <w:p w:rsidR="00F56CB6" w:rsidRPr="00174DE9" w:rsidRDefault="00F56CB6" w:rsidP="003652EC">
            <w:pPr>
              <w:snapToGrid w:val="0"/>
              <w:spacing w:line="240" w:lineRule="atLeast"/>
              <w:ind w:leftChars="-45" w:left="-108"/>
              <w:jc w:val="center"/>
              <w:rPr>
                <w:szCs w:val="24"/>
              </w:rPr>
            </w:pPr>
            <w:r w:rsidRPr="00174DE9">
              <w:rPr>
                <w:szCs w:val="24"/>
              </w:rPr>
              <w:t>500</w:t>
            </w:r>
          </w:p>
        </w:tc>
      </w:tr>
    </w:tbl>
    <w:p w:rsidR="003652EC" w:rsidRPr="00093DCE" w:rsidRDefault="00F56CB6" w:rsidP="00DE638F">
      <w:pPr>
        <w:pStyle w:val="a9"/>
        <w:numPr>
          <w:ilvl w:val="3"/>
          <w:numId w:val="145"/>
        </w:numPr>
        <w:tabs>
          <w:tab w:val="num" w:pos="1440"/>
        </w:tabs>
        <w:snapToGrid w:val="0"/>
        <w:spacing w:beforeLines="50" w:line="240" w:lineRule="atLeast"/>
        <w:ind w:leftChars="0"/>
        <w:jc w:val="both"/>
      </w:pPr>
      <w:r>
        <w:rPr>
          <w:rFonts w:hint="eastAsia"/>
        </w:rPr>
        <w:t xml:space="preserve"> 4.8.2</w:t>
      </w:r>
      <w:r w:rsidR="003652EC" w:rsidRPr="00093DCE">
        <w:t>之所有發射限制值係以平均值檢波器測量，且須符合</w:t>
      </w:r>
      <w:r w:rsidR="003652EC" w:rsidRPr="00093DCE">
        <w:t>5.15.2</w:t>
      </w:r>
      <w:r w:rsidR="003652EC" w:rsidRPr="00093DCE">
        <w:t>之峰值規定。</w:t>
      </w:r>
    </w:p>
    <w:p w:rsidR="003652EC" w:rsidRPr="00093DCE" w:rsidRDefault="003652EC" w:rsidP="00DE638F">
      <w:pPr>
        <w:tabs>
          <w:tab w:val="num" w:pos="1440"/>
        </w:tabs>
        <w:snapToGrid w:val="0"/>
        <w:spacing w:beforeLines="50" w:line="240" w:lineRule="atLeast"/>
        <w:ind w:firstLineChars="400" w:firstLine="960"/>
        <w:jc w:val="both"/>
      </w:pPr>
    </w:p>
    <w:p w:rsidR="00805C62" w:rsidRPr="00093DCE" w:rsidRDefault="00805C62" w:rsidP="00DE638F">
      <w:pPr>
        <w:tabs>
          <w:tab w:val="num" w:pos="1440"/>
        </w:tabs>
        <w:snapToGrid w:val="0"/>
        <w:spacing w:beforeLines="50" w:line="240" w:lineRule="atLeast"/>
        <w:ind w:firstLineChars="400" w:firstLine="960"/>
        <w:jc w:val="both"/>
      </w:pPr>
    </w:p>
    <w:p w:rsidR="00744DC4" w:rsidRPr="00093DCE" w:rsidRDefault="00F671D8" w:rsidP="00DE638F">
      <w:pPr>
        <w:pStyle w:val="20"/>
        <w:snapToGrid w:val="0"/>
        <w:spacing w:beforeLines="150" w:line="240" w:lineRule="atLeast"/>
        <w:jc w:val="both"/>
        <w:rPr>
          <w:rFonts w:ascii="Times New Roman" w:eastAsia="標楷體" w:hAnsi="Times New Roman"/>
          <w:b w:val="0"/>
          <w:bCs w:val="0"/>
          <w:sz w:val="24"/>
        </w:rPr>
      </w:pPr>
      <w:bookmarkStart w:id="172" w:name="_Toc457400243"/>
      <w:r>
        <w:rPr>
          <w:rFonts w:ascii="Times New Roman" w:eastAsia="標楷體" w:hAnsi="Times New Roman" w:hint="eastAsia"/>
          <w:b w:val="0"/>
          <w:sz w:val="24"/>
          <w:szCs w:val="24"/>
        </w:rPr>
        <w:lastRenderedPageBreak/>
        <w:t xml:space="preserve">    </w:t>
      </w:r>
      <w:bookmarkStart w:id="173" w:name="_Toc503286321"/>
      <w:r>
        <w:rPr>
          <w:rFonts w:ascii="Times New Roman" w:eastAsia="標楷體" w:hAnsi="Times New Roman" w:hint="eastAsia"/>
          <w:b w:val="0"/>
          <w:sz w:val="24"/>
          <w:szCs w:val="24"/>
        </w:rPr>
        <w:t xml:space="preserve">4.9 </w:t>
      </w:r>
      <w:r w:rsidRPr="00093DCE">
        <w:rPr>
          <w:rFonts w:ascii="Times New Roman" w:eastAsia="標楷體" w:hAnsi="Times New Roman"/>
          <w:b w:val="0"/>
          <w:sz w:val="24"/>
          <w:szCs w:val="24"/>
        </w:rPr>
        <w:t>汽機車無線防盜器（</w:t>
      </w:r>
      <w:r w:rsidRPr="00093DCE">
        <w:rPr>
          <w:rFonts w:ascii="Times New Roman" w:eastAsia="標楷體" w:hAnsi="Times New Roman"/>
          <w:b w:val="0"/>
          <w:sz w:val="24"/>
          <w:szCs w:val="24"/>
        </w:rPr>
        <w:t>Auto</w:t>
      </w:r>
      <w:r w:rsidRPr="00093DCE">
        <w:rPr>
          <w:rFonts w:ascii="Times New Roman" w:eastAsia="標楷體" w:hAnsi="Times New Roman"/>
          <w:b w:val="0"/>
          <w:sz w:val="24"/>
          <w:szCs w:val="24"/>
        </w:rPr>
        <w:t>，</w:t>
      </w:r>
      <w:r w:rsidRPr="00093DCE">
        <w:rPr>
          <w:rFonts w:ascii="Times New Roman" w:eastAsia="標楷體" w:hAnsi="Times New Roman"/>
          <w:b w:val="0"/>
          <w:sz w:val="24"/>
          <w:szCs w:val="24"/>
        </w:rPr>
        <w:t>motorcycle Theft-proof Remote Control</w:t>
      </w:r>
      <w:r w:rsidRPr="00093DCE">
        <w:rPr>
          <w:rFonts w:ascii="Times New Roman" w:eastAsia="標楷體" w:hAnsi="Times New Roman"/>
          <w:b w:val="0"/>
          <w:sz w:val="24"/>
          <w:szCs w:val="24"/>
        </w:rPr>
        <w:t>）</w:t>
      </w:r>
      <w:bookmarkEnd w:id="172"/>
      <w:bookmarkEnd w:id="173"/>
    </w:p>
    <w:p w:rsidR="00744DC4" w:rsidRPr="00093DCE" w:rsidRDefault="00805C62" w:rsidP="00DE638F">
      <w:pPr>
        <w:snapToGrid w:val="0"/>
        <w:spacing w:beforeLines="50" w:line="240" w:lineRule="atLeast"/>
        <w:ind w:left="480" w:firstLineChars="100" w:firstLine="240"/>
        <w:jc w:val="both"/>
      </w:pPr>
      <w:r w:rsidRPr="00093DCE">
        <w:t>4.9.1</w:t>
      </w:r>
      <w:r w:rsidR="00174DE9">
        <w:rPr>
          <w:rFonts w:hint="eastAsia"/>
        </w:rPr>
        <w:t xml:space="preserve"> </w:t>
      </w:r>
      <w:r w:rsidRPr="00093DCE">
        <w:t>工作頻率：</w:t>
      </w:r>
      <w:r w:rsidRPr="00093DCE">
        <w:t>467.4625 MHz</w:t>
      </w:r>
      <w:r w:rsidRPr="00093DCE">
        <w:t>～</w:t>
      </w:r>
      <w:r w:rsidRPr="00093DCE">
        <w:t>467.4875 MHz</w:t>
      </w:r>
    </w:p>
    <w:p w:rsidR="00805C62" w:rsidRPr="00093DCE" w:rsidRDefault="00805C62" w:rsidP="00DE638F">
      <w:pPr>
        <w:snapToGrid w:val="0"/>
        <w:spacing w:beforeLines="50" w:line="240" w:lineRule="atLeast"/>
        <w:ind w:left="480" w:firstLineChars="100" w:firstLine="240"/>
        <w:jc w:val="both"/>
      </w:pPr>
      <w:r w:rsidRPr="00093DCE">
        <w:t>4.9.2</w:t>
      </w:r>
      <w:r w:rsidR="00174DE9">
        <w:rPr>
          <w:rFonts w:hint="eastAsia"/>
        </w:rPr>
        <w:t xml:space="preserve"> </w:t>
      </w:r>
      <w:r w:rsidRPr="00093DCE">
        <w:t>輸出功率：</w:t>
      </w:r>
      <w:r w:rsidRPr="00093DCE">
        <w:t>0.5 W</w:t>
      </w:r>
      <w:r w:rsidRPr="00093DCE">
        <w:t>（</w:t>
      </w:r>
      <w:r w:rsidRPr="00093DCE">
        <w:t>ERP</w:t>
      </w:r>
      <w:r w:rsidRPr="00093DCE">
        <w:t>）以下</w:t>
      </w:r>
    </w:p>
    <w:p w:rsidR="00805C62" w:rsidRPr="00093DCE" w:rsidRDefault="00805C62" w:rsidP="00DE638F">
      <w:pPr>
        <w:snapToGrid w:val="0"/>
        <w:spacing w:beforeLines="50" w:line="240" w:lineRule="atLeast"/>
        <w:ind w:left="480" w:firstLineChars="100" w:firstLine="240"/>
        <w:jc w:val="both"/>
      </w:pPr>
      <w:r w:rsidRPr="00093DCE">
        <w:t>4.9.3</w:t>
      </w:r>
      <w:r w:rsidR="00174DE9">
        <w:rPr>
          <w:rFonts w:hint="eastAsia"/>
        </w:rPr>
        <w:t xml:space="preserve"> </w:t>
      </w:r>
      <w:r w:rsidRPr="00093DCE">
        <w:t>不必要之發射：應符合</w:t>
      </w:r>
      <w:r w:rsidRPr="00093DCE">
        <w:t>2.8</w:t>
      </w:r>
      <w:r w:rsidRPr="00093DCE">
        <w:t>之規定。</w:t>
      </w:r>
    </w:p>
    <w:p w:rsidR="00805C62" w:rsidRPr="00093DCE" w:rsidRDefault="00805C62" w:rsidP="00DE638F">
      <w:pPr>
        <w:snapToGrid w:val="0"/>
        <w:spacing w:beforeLines="50" w:line="240" w:lineRule="atLeast"/>
        <w:ind w:left="480" w:firstLineChars="100" w:firstLine="240"/>
        <w:jc w:val="both"/>
      </w:pPr>
      <w:r w:rsidRPr="00093DCE">
        <w:t>4.9.4</w:t>
      </w:r>
      <w:r w:rsidR="00174DE9">
        <w:rPr>
          <w:rFonts w:hint="eastAsia"/>
        </w:rPr>
        <w:t xml:space="preserve"> </w:t>
      </w:r>
      <w:r w:rsidRPr="00093DCE">
        <w:t>僅限用於傳送控制訊號用。</w:t>
      </w:r>
    </w:p>
    <w:p w:rsidR="00805C62" w:rsidRPr="00093DCE" w:rsidRDefault="00805C62" w:rsidP="00DE638F">
      <w:pPr>
        <w:snapToGrid w:val="0"/>
        <w:spacing w:beforeLines="50" w:line="240" w:lineRule="atLeast"/>
        <w:ind w:left="480" w:firstLineChars="100" w:firstLine="240"/>
        <w:jc w:val="both"/>
      </w:pPr>
      <w:r w:rsidRPr="00093DCE">
        <w:t>4.9.5</w:t>
      </w:r>
      <w:r w:rsidR="00174DE9">
        <w:rPr>
          <w:rFonts w:hint="eastAsia"/>
        </w:rPr>
        <w:t xml:space="preserve"> </w:t>
      </w:r>
      <w:r w:rsidRPr="00093DCE">
        <w:t>頻率容許差度：</w:t>
      </w:r>
    </w:p>
    <w:p w:rsidR="00805C62" w:rsidRPr="00093DCE" w:rsidRDefault="00805C62" w:rsidP="00DE638F">
      <w:pPr>
        <w:snapToGrid w:val="0"/>
        <w:spacing w:beforeLines="50" w:line="240" w:lineRule="atLeast"/>
        <w:ind w:left="1200" w:hangingChars="500" w:hanging="1200"/>
        <w:jc w:val="both"/>
      </w:pPr>
      <w:r w:rsidRPr="00093DCE">
        <w:t xml:space="preserve">    </w:t>
      </w:r>
      <w:r w:rsidR="00E82F99" w:rsidRPr="00093DCE">
        <w:t xml:space="preserve">      </w:t>
      </w:r>
      <w:r w:rsidRPr="00093DCE">
        <w:t>應維持於</w:t>
      </w:r>
      <w:r w:rsidRPr="00093DCE">
        <w:rPr>
          <w:szCs w:val="36"/>
        </w:rPr>
        <w:t>主波頻率</w:t>
      </w:r>
      <w:r w:rsidRPr="00093DCE">
        <w:rPr>
          <w:szCs w:val="36"/>
        </w:rPr>
        <w:t>3 ppm</w:t>
      </w:r>
      <w:r w:rsidRPr="00093DCE">
        <w:t>。正常供應電壓下，溫度在</w:t>
      </w:r>
      <w:r w:rsidRPr="00093DCE">
        <w:t>-5℃</w:t>
      </w:r>
      <w:r w:rsidRPr="00093DCE">
        <w:t>～</w:t>
      </w:r>
      <w:r w:rsidRPr="00093DCE">
        <w:t>50℃</w:t>
      </w:r>
      <w:r w:rsidRPr="00093DCE">
        <w:t>間變化；及於</w:t>
      </w:r>
      <w:r w:rsidRPr="00093DCE">
        <w:t>20℃</w:t>
      </w:r>
      <w:r w:rsidRPr="00093DCE">
        <w:t>下，供應電壓在額定值之</w:t>
      </w:r>
      <w:r w:rsidRPr="00093DCE">
        <w:sym w:font="Symbol" w:char="F0B1"/>
      </w:r>
      <w:r w:rsidRPr="00093DCE">
        <w:t>15%</w:t>
      </w:r>
      <w:r w:rsidRPr="00093DCE">
        <w:t>內變化時。器材以電池供電者，應以新電池測試。</w:t>
      </w:r>
    </w:p>
    <w:p w:rsidR="00805C62" w:rsidRPr="00093DCE" w:rsidRDefault="00805C62" w:rsidP="00DE638F">
      <w:pPr>
        <w:snapToGrid w:val="0"/>
        <w:spacing w:beforeLines="50" w:line="240" w:lineRule="atLeast"/>
        <w:ind w:left="480" w:firstLineChars="100" w:firstLine="240"/>
        <w:jc w:val="both"/>
      </w:pPr>
      <w:r w:rsidRPr="00093DCE">
        <w:t>4.9.6</w:t>
      </w:r>
      <w:r w:rsidR="00174DE9">
        <w:rPr>
          <w:rFonts w:hint="eastAsia"/>
        </w:rPr>
        <w:t xml:space="preserve"> </w:t>
      </w:r>
      <w:r w:rsidRPr="00093DCE">
        <w:t>操作方式：</w:t>
      </w:r>
    </w:p>
    <w:p w:rsidR="00805C62" w:rsidRPr="00093DCE" w:rsidRDefault="00805C62" w:rsidP="00A335EE">
      <w:pPr>
        <w:pStyle w:val="33117"/>
      </w:pPr>
      <w:r w:rsidRPr="00093DCE">
        <w:t xml:space="preserve">  </w:t>
      </w:r>
      <w:r w:rsidR="00A335EE" w:rsidRPr="00093DCE">
        <w:t xml:space="preserve">      </w:t>
      </w:r>
      <w:r w:rsidRPr="00093DCE">
        <w:t>4.9.6.1</w:t>
      </w:r>
      <w:r w:rsidR="00174DE9">
        <w:rPr>
          <w:rFonts w:hint="eastAsia"/>
        </w:rPr>
        <w:t xml:space="preserve"> </w:t>
      </w:r>
      <w:r w:rsidRPr="00093DCE">
        <w:t>器材為手動發射者，須有開關設計且按下並釋放此開關後</w:t>
      </w:r>
      <w:r w:rsidRPr="00093DCE">
        <w:t>5</w:t>
      </w:r>
      <w:r w:rsidRPr="00093DCE">
        <w:t>秒內應自動停止發射。</w:t>
      </w:r>
    </w:p>
    <w:p w:rsidR="00805C62" w:rsidRPr="00093DCE" w:rsidRDefault="00805C62" w:rsidP="00A335EE">
      <w:pPr>
        <w:pStyle w:val="33117"/>
      </w:pPr>
      <w:r w:rsidRPr="00093DCE">
        <w:t xml:space="preserve">  </w:t>
      </w:r>
      <w:r w:rsidR="00A335EE" w:rsidRPr="00093DCE">
        <w:t xml:space="preserve">      </w:t>
      </w:r>
      <w:r w:rsidRPr="00093DCE">
        <w:t>4.9.6.2</w:t>
      </w:r>
      <w:r w:rsidR="00174DE9">
        <w:rPr>
          <w:rFonts w:hint="eastAsia"/>
        </w:rPr>
        <w:t xml:space="preserve"> </w:t>
      </w:r>
      <w:r w:rsidRPr="00093DCE">
        <w:t>器材具自動控制裝置者，每次發射時間應少於</w:t>
      </w:r>
      <w:r w:rsidRPr="00093DCE">
        <w:t>5</w:t>
      </w:r>
      <w:r w:rsidRPr="00093DCE">
        <w:t>秒，發射週期之休止時間應大於</w:t>
      </w:r>
      <w:r w:rsidRPr="00093DCE">
        <w:t>5</w:t>
      </w:r>
      <w:r w:rsidRPr="00093DCE">
        <w:t>秒，且每次觸發（狀態改變）</w:t>
      </w:r>
      <w:r w:rsidRPr="00093DCE">
        <w:t xml:space="preserve">2 </w:t>
      </w:r>
      <w:r w:rsidRPr="00093DCE">
        <w:t>分鐘後不得再發射。</w:t>
      </w:r>
    </w:p>
    <w:p w:rsidR="00F671D8" w:rsidRPr="00093DCE" w:rsidRDefault="00F671D8" w:rsidP="00DE638F">
      <w:pPr>
        <w:pStyle w:val="20"/>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174" w:name="_Toc175448631"/>
    </w:p>
    <w:p w:rsidR="00744DC4" w:rsidRPr="00093DCE" w:rsidRDefault="00F671D8" w:rsidP="00DE638F">
      <w:pPr>
        <w:pStyle w:val="20"/>
        <w:snapToGrid w:val="0"/>
        <w:spacing w:beforeLines="150" w:line="240" w:lineRule="atLeast"/>
        <w:jc w:val="both"/>
        <w:rPr>
          <w:rFonts w:ascii="Times New Roman" w:eastAsia="標楷體" w:hAnsi="Times New Roman"/>
          <w:b w:val="0"/>
          <w:bCs w:val="0"/>
          <w:sz w:val="24"/>
        </w:rPr>
      </w:pPr>
      <w:bookmarkStart w:id="175" w:name="_Toc457400244"/>
      <w:r>
        <w:rPr>
          <w:rFonts w:ascii="Times New Roman" w:eastAsia="標楷體" w:hAnsi="Times New Roman" w:hint="eastAsia"/>
          <w:b w:val="0"/>
          <w:bCs w:val="0"/>
          <w:sz w:val="24"/>
        </w:rPr>
        <w:t xml:space="preserve">    </w:t>
      </w:r>
      <w:bookmarkStart w:id="176" w:name="_Toc503286322"/>
      <w:r>
        <w:rPr>
          <w:rFonts w:ascii="Times New Roman" w:eastAsia="標楷體" w:hAnsi="Times New Roman" w:hint="eastAsia"/>
          <w:b w:val="0"/>
          <w:bCs w:val="0"/>
          <w:sz w:val="24"/>
        </w:rPr>
        <w:t xml:space="preserve">4.10 </w:t>
      </w:r>
      <w:r w:rsidRPr="00093DCE">
        <w:rPr>
          <w:rFonts w:ascii="Times New Roman" w:eastAsia="標楷體" w:hAnsi="Times New Roman"/>
          <w:b w:val="0"/>
          <w:bCs w:val="0"/>
          <w:sz w:val="24"/>
        </w:rPr>
        <w:t>視障輔助通訊器材（</w:t>
      </w:r>
      <w:r w:rsidRPr="00093DCE">
        <w:rPr>
          <w:rFonts w:ascii="Times New Roman" w:eastAsia="標楷體" w:hAnsi="Times New Roman"/>
          <w:b w:val="0"/>
          <w:bCs w:val="0"/>
          <w:sz w:val="24"/>
        </w:rPr>
        <w:t>Assistive Vision Disabled Communication Devices</w:t>
      </w:r>
      <w:r w:rsidRPr="00093DCE">
        <w:rPr>
          <w:rFonts w:ascii="Times New Roman" w:eastAsia="標楷體" w:hAnsi="Times New Roman"/>
          <w:b w:val="0"/>
          <w:bCs w:val="0"/>
          <w:sz w:val="24"/>
        </w:rPr>
        <w:t>）</w:t>
      </w:r>
      <w:bookmarkEnd w:id="174"/>
      <w:bookmarkEnd w:id="175"/>
      <w:bookmarkEnd w:id="176"/>
    </w:p>
    <w:p w:rsidR="00744DC4" w:rsidRPr="00093DCE" w:rsidRDefault="00805C62" w:rsidP="00DE638F">
      <w:pPr>
        <w:pStyle w:val="a9"/>
        <w:snapToGrid w:val="0"/>
        <w:spacing w:beforeLines="50" w:line="240" w:lineRule="atLeast"/>
        <w:ind w:leftChars="0" w:left="840"/>
        <w:jc w:val="both"/>
      </w:pPr>
      <w:r w:rsidRPr="00093DCE">
        <w:t>4.10.1</w:t>
      </w:r>
      <w:r w:rsidR="00174DE9">
        <w:rPr>
          <w:rFonts w:hint="eastAsia"/>
        </w:rPr>
        <w:t xml:space="preserve"> </w:t>
      </w:r>
      <w:r w:rsidRPr="00093DCE">
        <w:t>工作頻率：</w:t>
      </w:r>
      <w:r w:rsidRPr="00093DCE">
        <w:t>475.5 MHz</w:t>
      </w:r>
      <w:r w:rsidRPr="00093DCE">
        <w:rPr>
          <w:b/>
        </w:rPr>
        <w:t>～</w:t>
      </w:r>
      <w:r w:rsidRPr="00093DCE">
        <w:t>476.5 MHz</w:t>
      </w:r>
    </w:p>
    <w:p w:rsidR="003C2715" w:rsidRPr="00093DCE" w:rsidRDefault="00805C62" w:rsidP="00DE638F">
      <w:pPr>
        <w:pStyle w:val="a9"/>
        <w:snapToGrid w:val="0"/>
        <w:spacing w:beforeLines="50" w:line="240" w:lineRule="atLeast"/>
        <w:ind w:leftChars="0" w:left="840"/>
        <w:jc w:val="both"/>
      </w:pPr>
      <w:r w:rsidRPr="00093DCE">
        <w:t>4.10.2</w:t>
      </w:r>
      <w:r w:rsidR="00174DE9">
        <w:rPr>
          <w:rFonts w:hint="eastAsia"/>
        </w:rPr>
        <w:t xml:space="preserve"> </w:t>
      </w:r>
      <w:r w:rsidRPr="00093DCE">
        <w:t>輸出功率：</w:t>
      </w:r>
      <w:r w:rsidRPr="00093DCE">
        <w:t>0.5 W</w:t>
      </w:r>
      <w:r w:rsidRPr="00093DCE">
        <w:t>（</w:t>
      </w:r>
      <w:r w:rsidRPr="00093DCE">
        <w:t>ERP</w:t>
      </w:r>
      <w:r w:rsidRPr="00093DCE">
        <w:t>）以下</w:t>
      </w:r>
    </w:p>
    <w:p w:rsidR="00805C62" w:rsidRPr="00093DCE" w:rsidRDefault="00805C62" w:rsidP="00DE638F">
      <w:pPr>
        <w:pStyle w:val="a9"/>
        <w:snapToGrid w:val="0"/>
        <w:spacing w:beforeLines="50" w:line="240" w:lineRule="atLeast"/>
        <w:ind w:leftChars="0" w:left="840"/>
        <w:jc w:val="both"/>
      </w:pPr>
      <w:r w:rsidRPr="00093DCE">
        <w:t>4.10.3</w:t>
      </w:r>
      <w:r w:rsidR="00174DE9">
        <w:rPr>
          <w:rFonts w:hint="eastAsia"/>
        </w:rPr>
        <w:t xml:space="preserve"> </w:t>
      </w:r>
      <w:r w:rsidRPr="00093DCE">
        <w:t>不必要之發射：應符合</w:t>
      </w:r>
      <w:r w:rsidRPr="00093DCE">
        <w:t>2.8</w:t>
      </w:r>
      <w:r w:rsidRPr="00093DCE">
        <w:t>之規定。</w:t>
      </w:r>
    </w:p>
    <w:p w:rsidR="00805C62" w:rsidRPr="00093DCE" w:rsidRDefault="00805C62" w:rsidP="00DE638F">
      <w:pPr>
        <w:pStyle w:val="a9"/>
        <w:snapToGrid w:val="0"/>
        <w:spacing w:beforeLines="50" w:line="240" w:lineRule="atLeast"/>
        <w:ind w:leftChars="0" w:left="840"/>
        <w:jc w:val="both"/>
      </w:pPr>
      <w:r w:rsidRPr="00093DCE">
        <w:t>4.10.4</w:t>
      </w:r>
      <w:r w:rsidR="00174DE9">
        <w:rPr>
          <w:rFonts w:hint="eastAsia"/>
        </w:rPr>
        <w:t xml:space="preserve"> </w:t>
      </w:r>
      <w:r w:rsidRPr="00093DCE">
        <w:t>頻率容許差度：</w:t>
      </w:r>
    </w:p>
    <w:p w:rsidR="00805C62" w:rsidRPr="00093DCE" w:rsidRDefault="00805C62" w:rsidP="00DE638F">
      <w:pPr>
        <w:pStyle w:val="a9"/>
        <w:snapToGrid w:val="0"/>
        <w:spacing w:beforeLines="50" w:line="240" w:lineRule="atLeast"/>
        <w:ind w:leftChars="0" w:left="1440" w:hangingChars="600" w:hanging="1440"/>
        <w:jc w:val="both"/>
      </w:pPr>
      <w:r w:rsidRPr="00093DCE">
        <w:t xml:space="preserve">     </w:t>
      </w:r>
      <w:r w:rsidR="00E82F99" w:rsidRPr="00093DCE">
        <w:t xml:space="preserve">    </w:t>
      </w:r>
      <w:r w:rsidR="00D04010">
        <w:rPr>
          <w:rFonts w:hint="eastAsia"/>
        </w:rPr>
        <w:t xml:space="preserve">   </w:t>
      </w:r>
      <w:r w:rsidRPr="00093DCE">
        <w:t>應維持於主波</w:t>
      </w:r>
      <w:r w:rsidRPr="00093DCE">
        <w:rPr>
          <w:bCs/>
          <w:szCs w:val="36"/>
        </w:rPr>
        <w:t>頻率</w:t>
      </w:r>
      <w:r w:rsidRPr="00093DCE">
        <w:sym w:font="Symbol" w:char="F0B1"/>
      </w:r>
      <w:r w:rsidRPr="00093DCE">
        <w:t>0.01 %</w:t>
      </w:r>
      <w:r w:rsidRPr="00093DCE">
        <w:t>以內。於正常供應電壓下，溫度在</w:t>
      </w:r>
      <w:r w:rsidRPr="00093DCE">
        <w:t>-5℃</w:t>
      </w:r>
      <w:r w:rsidRPr="00093DCE">
        <w:t>～</w:t>
      </w:r>
      <w:r w:rsidRPr="00093DCE">
        <w:t>50℃</w:t>
      </w:r>
      <w:r w:rsidRPr="00093DCE">
        <w:t>間變化；及於</w:t>
      </w:r>
      <w:r w:rsidRPr="00093DCE">
        <w:t>20</w:t>
      </w:r>
      <w:r w:rsidRPr="00093DCE">
        <w:rPr>
          <w:rFonts w:ascii="新細明體" w:eastAsia="新細明體"/>
        </w:rPr>
        <w:t>℃</w:t>
      </w:r>
      <w:r w:rsidRPr="00093DCE">
        <w:t>下，供應電壓在額定值之</w:t>
      </w:r>
      <w:r w:rsidRPr="00093DCE">
        <w:sym w:font="Symbol" w:char="F0B1"/>
      </w:r>
      <w:r w:rsidRPr="00093DCE">
        <w:t>15%</w:t>
      </w:r>
      <w:r w:rsidRPr="00093DCE">
        <w:t>內變化時。器材以電池供電者，應以新電池測試。</w:t>
      </w:r>
    </w:p>
    <w:p w:rsidR="00805C62" w:rsidRPr="00093DCE" w:rsidRDefault="00805C62" w:rsidP="00DE638F">
      <w:pPr>
        <w:pStyle w:val="a9"/>
        <w:snapToGrid w:val="0"/>
        <w:spacing w:beforeLines="50" w:line="240" w:lineRule="atLeast"/>
        <w:ind w:leftChars="0" w:left="840"/>
        <w:jc w:val="both"/>
      </w:pPr>
    </w:p>
    <w:p w:rsidR="00805C62" w:rsidRPr="00093DCE" w:rsidRDefault="00805C62" w:rsidP="00DE638F">
      <w:pPr>
        <w:pStyle w:val="a9"/>
        <w:snapToGrid w:val="0"/>
        <w:spacing w:beforeLines="50" w:line="240" w:lineRule="atLeast"/>
        <w:ind w:leftChars="0" w:left="840"/>
        <w:jc w:val="both"/>
      </w:pPr>
    </w:p>
    <w:p w:rsidR="00AB7E26" w:rsidRPr="00093DCE" w:rsidRDefault="007818FC" w:rsidP="00DE638F">
      <w:pPr>
        <w:pStyle w:val="20"/>
        <w:numPr>
          <w:ilvl w:val="1"/>
          <w:numId w:val="0"/>
        </w:numPr>
        <w:tabs>
          <w:tab w:val="num" w:pos="960"/>
        </w:tabs>
        <w:snapToGrid w:val="0"/>
        <w:spacing w:beforeLines="50" w:line="240" w:lineRule="atLeast"/>
        <w:ind w:leftChars="200" w:left="1032" w:hangingChars="230" w:hanging="552"/>
        <w:jc w:val="both"/>
        <w:rPr>
          <w:rFonts w:ascii="Times New Roman" w:eastAsia="標楷體" w:hAnsi="Times New Roman"/>
          <w:b w:val="0"/>
          <w:sz w:val="24"/>
          <w:szCs w:val="24"/>
        </w:rPr>
      </w:pPr>
      <w:bookmarkStart w:id="177" w:name="_Toc175448632"/>
      <w:bookmarkStart w:id="178" w:name="_Toc457400245"/>
      <w:bookmarkStart w:id="179" w:name="_Toc503286323"/>
      <w:r w:rsidRPr="00093DCE">
        <w:rPr>
          <w:rFonts w:ascii="Times New Roman" w:eastAsia="標楷體" w:hAnsi="Times New Roman"/>
          <w:b w:val="0"/>
          <w:bCs w:val="0"/>
          <w:sz w:val="24"/>
        </w:rPr>
        <w:t>4.11</w:t>
      </w:r>
      <w:r w:rsidR="00D04010">
        <w:rPr>
          <w:rFonts w:ascii="Times New Roman" w:eastAsia="標楷體" w:hAnsi="Times New Roman" w:hint="eastAsia"/>
          <w:b w:val="0"/>
          <w:bCs w:val="0"/>
          <w:sz w:val="24"/>
        </w:rPr>
        <w:t xml:space="preserve"> </w:t>
      </w:r>
      <w:r w:rsidR="00805C62" w:rsidRPr="00093DCE">
        <w:rPr>
          <w:rFonts w:ascii="Times New Roman" w:eastAsia="標楷體" w:hAnsi="Times New Roman"/>
          <w:b w:val="0"/>
          <w:sz w:val="24"/>
          <w:szCs w:val="24"/>
        </w:rPr>
        <w:t>醫療通訊服務發射器</w:t>
      </w:r>
      <w:r w:rsidR="00805C62" w:rsidRPr="00093DCE">
        <w:rPr>
          <w:rFonts w:ascii="Times New Roman" w:eastAsia="標楷體" w:hAnsi="Times New Roman"/>
          <w:b w:val="0"/>
          <w:sz w:val="24"/>
          <w:szCs w:val="24"/>
        </w:rPr>
        <w:t>Medical Device Radiocommunication Service (MedRadio)</w:t>
      </w:r>
      <w:r w:rsidR="00805C62" w:rsidRPr="00093DCE">
        <w:rPr>
          <w:rFonts w:ascii="Times New Roman" w:eastAsia="標楷體" w:hAnsi="Times New Roman"/>
          <w:b w:val="0"/>
          <w:sz w:val="24"/>
          <w:szCs w:val="24"/>
        </w:rPr>
        <w:t>：指程式</w:t>
      </w:r>
      <w:r w:rsidR="00805C62" w:rsidRPr="00093DCE">
        <w:rPr>
          <w:rFonts w:ascii="Times New Roman" w:eastAsia="標楷體" w:hAnsi="Times New Roman"/>
          <w:b w:val="0"/>
          <w:sz w:val="24"/>
          <w:szCs w:val="24"/>
        </w:rPr>
        <w:t>/</w:t>
      </w:r>
      <w:r w:rsidR="00805C62" w:rsidRPr="00093DCE">
        <w:rPr>
          <w:rFonts w:ascii="Times New Roman" w:eastAsia="標楷體" w:hAnsi="Times New Roman"/>
          <w:b w:val="0"/>
          <w:sz w:val="24"/>
          <w:szCs w:val="24"/>
        </w:rPr>
        <w:t>控制發射器與人體使用之植入式或皮上（</w:t>
      </w:r>
      <w:r w:rsidR="00805C62" w:rsidRPr="00093DCE">
        <w:rPr>
          <w:rFonts w:ascii="Times New Roman" w:eastAsia="標楷體" w:hAnsi="Times New Roman"/>
          <w:b w:val="0"/>
          <w:sz w:val="24"/>
          <w:szCs w:val="24"/>
        </w:rPr>
        <w:t>body-worn</w:t>
      </w:r>
      <w:r w:rsidR="00805C62" w:rsidRPr="00093DCE">
        <w:rPr>
          <w:rFonts w:ascii="Times New Roman" w:eastAsia="標楷體" w:hAnsi="Times New Roman"/>
          <w:b w:val="0"/>
          <w:sz w:val="24"/>
          <w:szCs w:val="24"/>
        </w:rPr>
        <w:t>）發射器間，傳輸或交換診斷性或治療性資料之醫療服務器材。</w:t>
      </w:r>
      <w:bookmarkEnd w:id="177"/>
      <w:bookmarkEnd w:id="178"/>
      <w:bookmarkEnd w:id="179"/>
    </w:p>
    <w:p w:rsidR="00744DC4" w:rsidRPr="00093DCE" w:rsidRDefault="007818FC" w:rsidP="00DE638F">
      <w:pPr>
        <w:snapToGrid w:val="0"/>
        <w:spacing w:beforeLines="50" w:line="240" w:lineRule="atLeast"/>
        <w:ind w:firstLineChars="300" w:firstLine="720"/>
        <w:jc w:val="both"/>
      </w:pPr>
      <w:r w:rsidRPr="00093DCE">
        <w:rPr>
          <w:szCs w:val="24"/>
        </w:rPr>
        <w:t>4.11.1</w:t>
      </w:r>
      <w:r w:rsidRPr="00093DCE">
        <w:rPr>
          <w:szCs w:val="24"/>
        </w:rPr>
        <w:tab/>
      </w:r>
      <w:r w:rsidR="00A20641" w:rsidRPr="00093DCE">
        <w:t>使用頻率範圍：</w:t>
      </w:r>
      <w:r w:rsidR="00A20641" w:rsidRPr="00093DCE">
        <w:t>401 MHz</w:t>
      </w:r>
      <w:r w:rsidR="00A20641" w:rsidRPr="00093DCE">
        <w:t>～</w:t>
      </w:r>
      <w:r w:rsidR="00A20641" w:rsidRPr="00093DCE">
        <w:t>406 MHz</w:t>
      </w:r>
    </w:p>
    <w:p w:rsidR="00A20641" w:rsidRPr="00093DCE" w:rsidRDefault="00A20641" w:rsidP="00DE638F">
      <w:pPr>
        <w:snapToGrid w:val="0"/>
        <w:spacing w:beforeLines="50" w:line="240" w:lineRule="atLeast"/>
        <w:ind w:firstLineChars="300" w:firstLine="720"/>
        <w:jc w:val="both"/>
      </w:pPr>
      <w:r w:rsidRPr="00093DCE">
        <w:t>4.11.2</w:t>
      </w:r>
      <w:r w:rsidR="00D04010">
        <w:rPr>
          <w:rFonts w:hint="eastAsia"/>
        </w:rPr>
        <w:t xml:space="preserve"> </w:t>
      </w:r>
      <w:r w:rsidRPr="00093DCE">
        <w:t>名詞解釋</w:t>
      </w:r>
      <w:r w:rsidRPr="00093DCE">
        <w:t>:</w:t>
      </w:r>
    </w:p>
    <w:p w:rsidR="00A20641" w:rsidRPr="00093DCE" w:rsidRDefault="00A20641" w:rsidP="007E5E3E">
      <w:pPr>
        <w:pStyle w:val="33117"/>
        <w:spacing w:beforeLines="50"/>
      </w:pPr>
      <w:r w:rsidRPr="00093DCE">
        <w:t xml:space="preserve"> </w:t>
      </w:r>
      <w:r w:rsidR="00A335EE" w:rsidRPr="00093DCE">
        <w:t xml:space="preserve">      </w:t>
      </w:r>
      <w:r w:rsidRPr="00093DCE">
        <w:t xml:space="preserve"> 4.11.2.1</w:t>
      </w:r>
      <w:r w:rsidR="00D04010">
        <w:rPr>
          <w:rFonts w:hint="eastAsia"/>
        </w:rPr>
        <w:t xml:space="preserve"> </w:t>
      </w:r>
      <w:r w:rsidRPr="00093DCE">
        <w:t>發射頻寬</w:t>
      </w:r>
      <w:r w:rsidRPr="00093DCE">
        <w:t>(Emission bandwidth)</w:t>
      </w:r>
      <w:r w:rsidRPr="00093DCE">
        <w:t>：指測量載波中心頻率上下兩側訊號兩點間之寬度，</w:t>
      </w:r>
      <w:r w:rsidRPr="00093DCE">
        <w:lastRenderedPageBreak/>
        <w:t>且相對於調變載波最高功率位準降低</w:t>
      </w:r>
      <w:r w:rsidRPr="00093DCE">
        <w:t>20 dB</w:t>
      </w:r>
      <w:r w:rsidRPr="00093DCE">
        <w:t>處，測量時應使用具有峰值檢波器</w:t>
      </w:r>
      <w:r w:rsidRPr="00093DCE">
        <w:t>(peak detector)</w:t>
      </w:r>
      <w:r w:rsidRPr="00093DCE">
        <w:t>功能之測試儀器，且其解析頻寬至少須為受測裝置之發射頻寬</w:t>
      </w:r>
      <w:r w:rsidRPr="00093DCE">
        <w:t>1%</w:t>
      </w:r>
      <w:r w:rsidRPr="00093DCE">
        <w:t>。</w:t>
      </w:r>
    </w:p>
    <w:p w:rsidR="00A20641" w:rsidRPr="00093DCE" w:rsidRDefault="00A20641" w:rsidP="007E5E3E">
      <w:pPr>
        <w:pStyle w:val="33117"/>
        <w:spacing w:beforeLines="50"/>
      </w:pPr>
      <w:r w:rsidRPr="00093DCE">
        <w:t xml:space="preserve"> </w:t>
      </w:r>
      <w:r w:rsidR="00A335EE" w:rsidRPr="00093DCE">
        <w:t xml:space="preserve">      </w:t>
      </w:r>
      <w:r w:rsidRPr="00093DCE">
        <w:t xml:space="preserve"> 4.11.2.2</w:t>
      </w:r>
      <w:r w:rsidR="00D04010">
        <w:rPr>
          <w:rFonts w:hint="eastAsia"/>
        </w:rPr>
        <w:t xml:space="preserve"> </w:t>
      </w:r>
      <w:r w:rsidRPr="00093DCE">
        <w:t>MedRadio</w:t>
      </w:r>
      <w:r w:rsidRPr="00093DCE">
        <w:t>通信期程</w:t>
      </w:r>
      <w:r w:rsidRPr="00093DCE">
        <w:t>(MedRadio communications session)</w:t>
      </w:r>
      <w:r w:rsidRPr="00093DCE">
        <w:t>：指</w:t>
      </w:r>
      <w:r w:rsidRPr="00093DCE">
        <w:t>MedRadio</w:t>
      </w:r>
      <w:r w:rsidRPr="00093DCE">
        <w:t>系統裝置間連續或不連續之傳輸期間。</w:t>
      </w:r>
    </w:p>
    <w:p w:rsidR="00A20641" w:rsidRPr="00093DCE" w:rsidRDefault="00A20641" w:rsidP="007E5E3E">
      <w:pPr>
        <w:pStyle w:val="33117"/>
        <w:spacing w:beforeLines="50"/>
      </w:pPr>
      <w:r w:rsidRPr="00093DCE">
        <w:t xml:space="preserve"> </w:t>
      </w:r>
      <w:r w:rsidR="00A335EE" w:rsidRPr="00093DCE">
        <w:t xml:space="preserve">      </w:t>
      </w:r>
      <w:r w:rsidRPr="00093DCE">
        <w:t xml:space="preserve"> 4.11.2.3 MedRadio</w:t>
      </w:r>
      <w:r w:rsidRPr="00093DCE">
        <w:t>頻道（</w:t>
      </w:r>
      <w:r w:rsidRPr="00093DCE">
        <w:t>MedRadio channel</w:t>
      </w:r>
      <w:r w:rsidRPr="00093DCE">
        <w:t>）：指等於該裝置之</w:t>
      </w:r>
      <w:r w:rsidRPr="00093DCE">
        <w:t>MedRadio</w:t>
      </w:r>
      <w:r w:rsidRPr="00093DCE">
        <w:t>通信期程之最大發射頻寬之任何連續頻譜區段。</w:t>
      </w:r>
    </w:p>
    <w:p w:rsidR="00A20641" w:rsidRPr="00093DCE" w:rsidRDefault="00A20641" w:rsidP="00DE638F">
      <w:pPr>
        <w:snapToGrid w:val="0"/>
        <w:spacing w:beforeLines="50" w:line="240" w:lineRule="atLeast"/>
        <w:ind w:firstLineChars="300" w:firstLine="720"/>
        <w:jc w:val="both"/>
      </w:pPr>
      <w:r w:rsidRPr="00093DCE">
        <w:t>4.11.3 MedRadio</w:t>
      </w:r>
      <w:r w:rsidRPr="00093DCE">
        <w:t>程式</w:t>
      </w:r>
      <w:r w:rsidRPr="00093DCE">
        <w:t>/</w:t>
      </w:r>
      <w:r w:rsidRPr="00093DCE">
        <w:t>控制發射器規定：</w:t>
      </w:r>
    </w:p>
    <w:p w:rsidR="00A20641" w:rsidRPr="00093DCE" w:rsidRDefault="00A20641" w:rsidP="007E5E3E">
      <w:pPr>
        <w:pStyle w:val="33117"/>
        <w:spacing w:beforeLines="50"/>
      </w:pPr>
      <w:r w:rsidRPr="00093DCE">
        <w:t xml:space="preserve">  </w:t>
      </w:r>
      <w:r w:rsidR="00A335EE" w:rsidRPr="00093DCE">
        <w:t xml:space="preserve">      </w:t>
      </w:r>
      <w:r w:rsidRPr="00093DCE">
        <w:t>4.11.3.1</w:t>
      </w:r>
      <w:r w:rsidR="00D04010">
        <w:rPr>
          <w:rFonts w:hint="eastAsia"/>
        </w:rPr>
        <w:t xml:space="preserve"> </w:t>
      </w:r>
      <w:r w:rsidRPr="00093DCE">
        <w:t>具頻率監測功能者：醫療程式</w:t>
      </w:r>
      <w:r w:rsidRPr="00093DCE">
        <w:t>/</w:t>
      </w:r>
      <w:r w:rsidRPr="00093DCE">
        <w:t>控制發射器於啟動</w:t>
      </w:r>
      <w:r w:rsidRPr="00093DCE">
        <w:t>MedRadio</w:t>
      </w:r>
      <w:r w:rsidRPr="00093DCE">
        <w:t>通信期程前，必須符合下列條件：</w:t>
      </w:r>
    </w:p>
    <w:p w:rsidR="00A20641" w:rsidRPr="00093DCE" w:rsidRDefault="00A20641" w:rsidP="00351D64">
      <w:pPr>
        <w:pStyle w:val="170"/>
      </w:pPr>
      <w:r w:rsidRPr="00093DCE">
        <w:t xml:space="preserve">(1) </w:t>
      </w:r>
      <w:r w:rsidRPr="00093DCE">
        <w:t>監測系統之</w:t>
      </w:r>
      <w:r w:rsidRPr="00093DCE">
        <w:t>20 dB</w:t>
      </w:r>
      <w:r w:rsidRPr="00093DCE">
        <w:t>頻寬應大於或等於欲發射頻寬。</w:t>
      </w:r>
    </w:p>
    <w:p w:rsidR="00A20641" w:rsidRPr="00093DCE" w:rsidRDefault="00A20641" w:rsidP="00351D64">
      <w:pPr>
        <w:pStyle w:val="170"/>
      </w:pPr>
      <w:r w:rsidRPr="00093DCE">
        <w:t xml:space="preserve">(2) </w:t>
      </w:r>
      <w:r w:rsidRPr="00093DCE">
        <w:t>啟動</w:t>
      </w:r>
      <w:r w:rsidRPr="00093DCE">
        <w:t>MedRadio</w:t>
      </w:r>
      <w:r w:rsidRPr="00093DCE">
        <w:t>通信期程前</w:t>
      </w:r>
      <w:r w:rsidRPr="00093DCE">
        <w:t>5</w:t>
      </w:r>
      <w:r w:rsidRPr="00093DCE">
        <w:t>秒內，程式</w:t>
      </w:r>
      <w:r w:rsidRPr="00093DCE">
        <w:t>/</w:t>
      </w:r>
      <w:r w:rsidRPr="00093DCE">
        <w:t>控制發射器，應先監測</w:t>
      </w:r>
      <w:r w:rsidRPr="00093DCE">
        <w:t>MedRadio</w:t>
      </w:r>
      <w:r w:rsidRPr="00093DCE">
        <w:t>系統裝置欲使用頻道之可用情形，每個頻道至少監測</w:t>
      </w:r>
      <w:r w:rsidRPr="00093DCE">
        <w:t>10</w:t>
      </w:r>
      <w:r w:rsidRPr="00093DCE">
        <w:t>毫秒。</w:t>
      </w:r>
    </w:p>
    <w:p w:rsidR="00A20641" w:rsidRPr="00093DCE" w:rsidRDefault="00A20641" w:rsidP="00351D64">
      <w:pPr>
        <w:pStyle w:val="170"/>
      </w:pPr>
      <w:r w:rsidRPr="00093DCE">
        <w:t xml:space="preserve">(3) </w:t>
      </w:r>
      <w:r w:rsidRPr="00093DCE">
        <w:t>監測系統採全向性</w:t>
      </w:r>
      <w:r w:rsidRPr="00093DCE">
        <w:t>(isotropic)</w:t>
      </w:r>
      <w:r w:rsidRPr="00093DCE">
        <w:t>天線者，監測門檻功率位準</w:t>
      </w:r>
      <w:r w:rsidRPr="00093DCE">
        <w:t>(P</w:t>
      </w:r>
      <w:r w:rsidRPr="00093DCE">
        <w:rPr>
          <w:vertAlign w:val="subscript"/>
        </w:rPr>
        <w:t>Th</w:t>
      </w:r>
      <w:r w:rsidRPr="00093DCE">
        <w:t>)</w:t>
      </w:r>
      <w:r w:rsidRPr="00093DCE">
        <w:t>必須小於或等於</w:t>
      </w:r>
      <w:r w:rsidRPr="00093DCE">
        <w:t>10logB(Hz)-150(dBm/Hz)+G(dBi)</w:t>
      </w:r>
      <w:r w:rsidRPr="00093DCE">
        <w:t>，</w:t>
      </w:r>
      <w:r w:rsidRPr="00093DCE">
        <w:t>B</w:t>
      </w:r>
      <w:r w:rsidRPr="00093DCE">
        <w:t>為</w:t>
      </w:r>
      <w:r w:rsidRPr="00093DCE">
        <w:t>MedRadio</w:t>
      </w:r>
      <w:r w:rsidRPr="00093DCE">
        <w:t>發射器在通信期程內之最大發射頻寬，</w:t>
      </w:r>
      <w:r w:rsidRPr="00093DCE">
        <w:t>G</w:t>
      </w:r>
      <w:r w:rsidRPr="00093DCE">
        <w:t>為程式</w:t>
      </w:r>
      <w:r w:rsidRPr="00093DCE">
        <w:t>/</w:t>
      </w:r>
      <w:r w:rsidRPr="00093DCE">
        <w:t>控制發射器之監測系統天線相對於等向性天線之天線增益值。採非全向性天線者，監測門檻功率位準應配合修正。</w:t>
      </w:r>
    </w:p>
    <w:p w:rsidR="00A20641" w:rsidRPr="00093DCE" w:rsidRDefault="00A20641" w:rsidP="00351D64">
      <w:pPr>
        <w:pStyle w:val="170"/>
      </w:pPr>
      <w:r w:rsidRPr="00093DCE">
        <w:t>(4) MedRadio</w:t>
      </w:r>
      <w:r w:rsidRPr="00093DCE">
        <w:t>頻道內未偵測到高於監測門檻功率位準之訊號時，程式</w:t>
      </w:r>
      <w:r w:rsidRPr="00093DCE">
        <w:t>/</w:t>
      </w:r>
      <w:r w:rsidRPr="00093DCE">
        <w:t>控制發射器得於該頻道上啟動</w:t>
      </w:r>
      <w:r w:rsidRPr="00093DCE">
        <w:t>MedRadio</w:t>
      </w:r>
      <w:r w:rsidRPr="00093DCE">
        <w:t>通信期程，若資訊傳輸沉默期間小於</w:t>
      </w:r>
      <w:r w:rsidRPr="00093DCE">
        <w:t>5</w:t>
      </w:r>
      <w:r w:rsidRPr="00093DCE">
        <w:t>秒者得持續進行通信期程。該使用頻道經確認有訊號高於監測門檻位準時，</w:t>
      </w:r>
      <w:r w:rsidRPr="00093DCE">
        <w:t>MedRadio</w:t>
      </w:r>
      <w:r w:rsidRPr="00093DCE">
        <w:t>程式控制發射器應停止發射，具自動多頻道切換功能的</w:t>
      </w:r>
      <w:r w:rsidRPr="00093DCE">
        <w:t>MedRadio</w:t>
      </w:r>
      <w:r w:rsidRPr="00093DCE">
        <w:t>程式控制發射器亦適用之，惟得改使用具最低背景功率位準</w:t>
      </w:r>
      <w:r w:rsidRPr="00093DCE">
        <w:t xml:space="preserve">(ambient power level) </w:t>
      </w:r>
      <w:r w:rsidRPr="00093DCE">
        <w:t>之頻道繼續通信期程。</w:t>
      </w:r>
    </w:p>
    <w:p w:rsidR="00A20641" w:rsidRPr="00093DCE" w:rsidRDefault="00A20641" w:rsidP="00351D64">
      <w:pPr>
        <w:pStyle w:val="170"/>
      </w:pPr>
      <w:r w:rsidRPr="00093DCE">
        <w:t>(5) MedRadio</w:t>
      </w:r>
      <w:r w:rsidRPr="00093DCE">
        <w:t>通信期程啟動前之頻道選擇，得同時選一最佳替用頻道，當通信期程因干擾而中斷時，得使用該替用頻道，但應符合下列規定：</w:t>
      </w:r>
    </w:p>
    <w:p w:rsidR="00A20641" w:rsidRPr="00093DCE" w:rsidRDefault="00A20641" w:rsidP="00DE638F">
      <w:pPr>
        <w:snapToGrid w:val="0"/>
        <w:spacing w:beforeLines="50" w:line="240" w:lineRule="atLeast"/>
        <w:ind w:firstLineChars="300" w:firstLine="720"/>
        <w:jc w:val="both"/>
      </w:pPr>
      <w:r w:rsidRPr="00093DCE">
        <w:t xml:space="preserve">      (A) </w:t>
      </w:r>
      <w:r w:rsidRPr="00093DCE">
        <w:t>使用該替用頻道進行傳輸前，仍應監測該頻道至少</w:t>
      </w:r>
      <w:r w:rsidRPr="00093DCE">
        <w:t>10</w:t>
      </w:r>
      <w:r w:rsidRPr="00093DCE">
        <w:t>毫秒以上。</w:t>
      </w:r>
    </w:p>
    <w:p w:rsidR="00A20641" w:rsidRPr="00093DCE" w:rsidRDefault="00A20641" w:rsidP="00DE638F">
      <w:pPr>
        <w:snapToGrid w:val="0"/>
        <w:spacing w:beforeLines="50" w:line="240" w:lineRule="atLeast"/>
        <w:ind w:firstLineChars="300" w:firstLine="720"/>
        <w:jc w:val="both"/>
      </w:pPr>
      <w:r w:rsidRPr="00093DCE">
        <w:t xml:space="preserve">      (B) </w:t>
      </w:r>
      <w:r w:rsidRPr="00093DCE">
        <w:t>監測期間測得之功率位準不得高於該頻道作為替用頻道時之偵測值</w:t>
      </w:r>
      <w:r w:rsidRPr="00093DCE">
        <w:t>6 dB</w:t>
      </w:r>
      <w:r w:rsidRPr="00093DCE">
        <w:t>以上。</w:t>
      </w:r>
    </w:p>
    <w:p w:rsidR="00A20641" w:rsidRPr="00093DCE" w:rsidRDefault="00A20641" w:rsidP="007E5E3E">
      <w:pPr>
        <w:pStyle w:val="A70"/>
        <w:spacing w:beforeLines="50"/>
        <w:rPr>
          <w:color w:val="auto"/>
        </w:rPr>
      </w:pPr>
      <w:r w:rsidRPr="00093DCE">
        <w:rPr>
          <w:color w:val="auto"/>
        </w:rPr>
        <w:t xml:space="preserve">      </w:t>
      </w:r>
      <w:r w:rsidR="00BE2C16" w:rsidRPr="00093DCE">
        <w:rPr>
          <w:color w:val="auto"/>
        </w:rPr>
        <w:t xml:space="preserve">      </w:t>
      </w:r>
      <w:r w:rsidRPr="00093DCE">
        <w:rPr>
          <w:color w:val="auto"/>
        </w:rPr>
        <w:t xml:space="preserve">(C) </w:t>
      </w:r>
      <w:r w:rsidRPr="00093DCE">
        <w:rPr>
          <w:color w:val="auto"/>
        </w:rPr>
        <w:t>如</w:t>
      </w:r>
      <w:r w:rsidRPr="00093DCE">
        <w:rPr>
          <w:color w:val="auto"/>
        </w:rPr>
        <w:t>MedRadio</w:t>
      </w:r>
      <w:r w:rsidRPr="00093DCE">
        <w:rPr>
          <w:color w:val="auto"/>
        </w:rPr>
        <w:t>系統未利用該替用頻道，或該替用頻道不符合前述</w:t>
      </w:r>
      <w:r w:rsidRPr="00093DCE">
        <w:rPr>
          <w:color w:val="auto"/>
        </w:rPr>
        <w:t>(A)</w:t>
      </w:r>
      <w:r w:rsidRPr="00093DCE">
        <w:rPr>
          <w:color w:val="auto"/>
        </w:rPr>
        <w:t>及</w:t>
      </w:r>
      <w:r w:rsidRPr="00093DCE">
        <w:rPr>
          <w:color w:val="auto"/>
        </w:rPr>
        <w:t>(B)</w:t>
      </w:r>
      <w:r w:rsidRPr="00093DCE">
        <w:rPr>
          <w:color w:val="auto"/>
        </w:rPr>
        <w:t>規定時，應依</w:t>
      </w:r>
      <w:r w:rsidRPr="00093DCE">
        <w:rPr>
          <w:color w:val="auto"/>
        </w:rPr>
        <w:t>4.11.3.1(1)</w:t>
      </w:r>
      <w:r w:rsidRPr="00093DCE">
        <w:rPr>
          <w:color w:val="auto"/>
        </w:rPr>
        <w:t>～</w:t>
      </w:r>
      <w:r w:rsidRPr="00093DCE">
        <w:rPr>
          <w:color w:val="auto"/>
        </w:rPr>
        <w:t>(4)</w:t>
      </w:r>
      <w:r w:rsidRPr="00093DCE">
        <w:rPr>
          <w:color w:val="auto"/>
        </w:rPr>
        <w:t>規定，重新選擇一個頻道。</w:t>
      </w:r>
    </w:p>
    <w:p w:rsidR="00A20641" w:rsidRPr="00093DCE" w:rsidRDefault="00A20641" w:rsidP="007E5E3E">
      <w:pPr>
        <w:pStyle w:val="33117"/>
        <w:spacing w:beforeLines="50"/>
      </w:pPr>
      <w:r w:rsidRPr="00093DCE">
        <w:t xml:space="preserve">  </w:t>
      </w:r>
      <w:r w:rsidR="00A335EE" w:rsidRPr="00093DCE">
        <w:t xml:space="preserve">      </w:t>
      </w:r>
      <w:r w:rsidRPr="00093DCE">
        <w:t>4.11.3.2 MedRadio</w:t>
      </w:r>
      <w:r w:rsidRPr="00093DCE">
        <w:t>程式</w:t>
      </w:r>
      <w:r w:rsidRPr="00093DCE">
        <w:t>/</w:t>
      </w:r>
      <w:r w:rsidRPr="00093DCE">
        <w:t>控制發射器應具備頻率監測功能，且通信期程由植入式醫療器材所啟動，並在其監測</w:t>
      </w:r>
      <w:r w:rsidRPr="00093DCE">
        <w:t xml:space="preserve"> (</w:t>
      </w:r>
      <w:r w:rsidRPr="00093DCE">
        <w:t>包含監測頻道或</w:t>
      </w:r>
      <w:r w:rsidRPr="00093DCE">
        <w:t>MedRadio</w:t>
      </w:r>
      <w:r w:rsidRPr="00093DCE">
        <w:t>欲使用之頻道</w:t>
      </w:r>
      <w:r w:rsidRPr="00093DCE">
        <w:t>)</w:t>
      </w:r>
      <w:r w:rsidRPr="00093DCE">
        <w:t>下運作，但器材或通信期程符合下列任一條件者不在此限：</w:t>
      </w:r>
    </w:p>
    <w:p w:rsidR="00A20641" w:rsidRPr="00093DCE" w:rsidRDefault="00A20641" w:rsidP="009A1501">
      <w:pPr>
        <w:pStyle w:val="170"/>
      </w:pPr>
      <w:r w:rsidRPr="00093DCE">
        <w:t xml:space="preserve">(1) </w:t>
      </w:r>
      <w:r w:rsidRPr="00093DCE">
        <w:t>操作在</w:t>
      </w:r>
      <w:r w:rsidRPr="00093DCE">
        <w:t>401 MHz</w:t>
      </w:r>
      <w:r w:rsidRPr="00093DCE">
        <w:t>～</w:t>
      </w:r>
      <w:r w:rsidRPr="00093DCE">
        <w:t>401.85 MHz</w:t>
      </w:r>
      <w:r w:rsidRPr="00093DCE">
        <w:t>或</w:t>
      </w:r>
      <w:r w:rsidRPr="00093DCE">
        <w:t>405 MHz</w:t>
      </w:r>
      <w:r w:rsidRPr="00093DCE">
        <w:t>～</w:t>
      </w:r>
      <w:r w:rsidRPr="00093DCE">
        <w:t>406 MHz</w:t>
      </w:r>
      <w:r w:rsidRPr="00093DCE">
        <w:t>之最大發射功率應小於或等於</w:t>
      </w:r>
      <w:r w:rsidRPr="00093DCE">
        <w:t>250 nW</w:t>
      </w:r>
      <w:r w:rsidRPr="00093DCE">
        <w:t>的</w:t>
      </w:r>
      <w:r w:rsidRPr="00093DCE">
        <w:t>MedRadio</w:t>
      </w:r>
      <w:r w:rsidRPr="00093DCE">
        <w:t>設備，其</w:t>
      </w:r>
      <w:r w:rsidRPr="00093DCE">
        <w:t>1</w:t>
      </w:r>
      <w:r w:rsidRPr="00093DCE">
        <w:t>小時內總發射時間</w:t>
      </w:r>
      <w:r w:rsidRPr="00093DCE">
        <w:t>(duty cycle)</w:t>
      </w:r>
      <w:r w:rsidRPr="00093DCE">
        <w:t>需小於等於</w:t>
      </w:r>
      <w:r w:rsidRPr="00093DCE">
        <w:t xml:space="preserve">0.1% </w:t>
      </w:r>
      <w:r w:rsidRPr="00093DCE">
        <w:t>且每</w:t>
      </w:r>
      <w:r w:rsidRPr="00093DCE">
        <w:t>1</w:t>
      </w:r>
      <w:r w:rsidRPr="00093DCE">
        <w:t>小時最多只能傳送</w:t>
      </w:r>
      <w:r w:rsidRPr="00093DCE">
        <w:t>100</w:t>
      </w:r>
      <w:r w:rsidRPr="00093DCE">
        <w:t>次。</w:t>
      </w:r>
    </w:p>
    <w:p w:rsidR="00A20641" w:rsidRPr="00093DCE" w:rsidRDefault="00A20641" w:rsidP="009A1501">
      <w:pPr>
        <w:pStyle w:val="170"/>
      </w:pPr>
      <w:r w:rsidRPr="00093DCE">
        <w:t xml:space="preserve">(2) </w:t>
      </w:r>
      <w:r w:rsidRPr="00093DCE">
        <w:t>操作在</w:t>
      </w:r>
      <w:r w:rsidRPr="00093DCE">
        <w:t>401.85 MHz</w:t>
      </w:r>
      <w:r w:rsidRPr="00093DCE">
        <w:t>～</w:t>
      </w:r>
      <w:r w:rsidRPr="00093DCE">
        <w:t>402 MHz</w:t>
      </w:r>
      <w:r w:rsidRPr="00093DCE">
        <w:t>之最大發射功率應小於或等於</w:t>
      </w:r>
      <w:r w:rsidRPr="00093DCE">
        <w:t>25 uW</w:t>
      </w:r>
      <w:r w:rsidRPr="00093DCE">
        <w:t>的</w:t>
      </w:r>
      <w:r w:rsidRPr="00093DCE">
        <w:t>MedRadio</w:t>
      </w:r>
      <w:r w:rsidRPr="00093DCE">
        <w:lastRenderedPageBreak/>
        <w:t>設備，其</w:t>
      </w:r>
      <w:r w:rsidRPr="00093DCE">
        <w:t>1</w:t>
      </w:r>
      <w:r w:rsidRPr="00093DCE">
        <w:t>小時內總發射時間</w:t>
      </w:r>
      <w:r w:rsidRPr="00093DCE">
        <w:t>(duty cycle)</w:t>
      </w:r>
      <w:r w:rsidRPr="00093DCE">
        <w:t>需小於等於</w:t>
      </w:r>
      <w:r w:rsidRPr="00093DCE">
        <w:t xml:space="preserve">0.1% </w:t>
      </w:r>
      <w:r w:rsidRPr="00093DCE">
        <w:t>且每</w:t>
      </w:r>
      <w:r w:rsidRPr="00093DCE">
        <w:t>1</w:t>
      </w:r>
      <w:r w:rsidRPr="00093DCE">
        <w:t>小時最多只能傳送</w:t>
      </w:r>
      <w:r w:rsidRPr="00093DCE">
        <w:t>100</w:t>
      </w:r>
      <w:r w:rsidRPr="00093DCE">
        <w:t>次。</w:t>
      </w:r>
    </w:p>
    <w:p w:rsidR="00A20641" w:rsidRPr="00093DCE" w:rsidRDefault="00A20641" w:rsidP="009A1501">
      <w:pPr>
        <w:pStyle w:val="170"/>
      </w:pPr>
      <w:r w:rsidRPr="00093DCE">
        <w:t xml:space="preserve">(3) </w:t>
      </w:r>
      <w:r w:rsidRPr="00093DCE">
        <w:t>操作在</w:t>
      </w:r>
      <w:r w:rsidRPr="00093DCE">
        <w:t>403.5 MHz</w:t>
      </w:r>
      <w:r w:rsidRPr="00093DCE">
        <w:t>～</w:t>
      </w:r>
      <w:r w:rsidRPr="00093DCE">
        <w:t>403.8 MHz</w:t>
      </w:r>
      <w:r w:rsidRPr="00093DCE">
        <w:t>且總發射頻寬不超過</w:t>
      </w:r>
      <w:r w:rsidRPr="00093DCE">
        <w:t>300 kHz</w:t>
      </w:r>
      <w:r w:rsidRPr="00093DCE">
        <w:t>的</w:t>
      </w:r>
      <w:r w:rsidRPr="00093DCE">
        <w:t>MedRadio</w:t>
      </w:r>
      <w:r w:rsidRPr="00093DCE">
        <w:t>設備，其</w:t>
      </w:r>
      <w:r w:rsidRPr="00093DCE">
        <w:t>1</w:t>
      </w:r>
      <w:r w:rsidRPr="00093DCE">
        <w:t>小時內總發射時間</w:t>
      </w:r>
      <w:r w:rsidRPr="00093DCE">
        <w:t>(duty cycle)</w:t>
      </w:r>
      <w:r w:rsidRPr="00093DCE">
        <w:t>需小於或等於</w:t>
      </w:r>
      <w:r w:rsidRPr="00093DCE">
        <w:t>0.01%</w:t>
      </w:r>
      <w:r w:rsidRPr="00093DCE">
        <w:t>，且每</w:t>
      </w:r>
      <w:r w:rsidRPr="00093DCE">
        <w:t>1</w:t>
      </w:r>
      <w:r w:rsidRPr="00093DCE">
        <w:t>小時最多只能傳送</w:t>
      </w:r>
      <w:r w:rsidRPr="00093DCE">
        <w:t>10</w:t>
      </w:r>
      <w:r w:rsidRPr="00093DCE">
        <w:t>次。</w:t>
      </w:r>
    </w:p>
    <w:p w:rsidR="0011230D" w:rsidRPr="00093DCE" w:rsidRDefault="0011230D" w:rsidP="007E5E3E">
      <w:pPr>
        <w:pStyle w:val="33117"/>
        <w:spacing w:beforeLines="50"/>
      </w:pPr>
      <w:r w:rsidRPr="00093DCE">
        <w:t xml:space="preserve">  </w:t>
      </w:r>
      <w:r w:rsidR="00A335EE" w:rsidRPr="00093DCE">
        <w:t xml:space="preserve">      </w:t>
      </w:r>
      <w:r w:rsidRPr="00093DCE">
        <w:t>4.11.3.3 MedRadio</w:t>
      </w:r>
      <w:r w:rsidRPr="00093DCE">
        <w:t>頻率監測功能之量測程序得參考</w:t>
      </w:r>
      <w:r w:rsidRPr="00093DCE">
        <w:t>ETSI EN 301 839-1</w:t>
      </w:r>
      <w:r w:rsidRPr="00093DCE">
        <w:t>、</w:t>
      </w:r>
      <w:r w:rsidRPr="00093DCE">
        <w:t>ETSI EN 302 537-1</w:t>
      </w:r>
      <w:r w:rsidRPr="00093DCE">
        <w:t>或</w:t>
      </w:r>
      <w:r w:rsidRPr="00093DCE">
        <w:t>FCC 47CFR Part 95.627</w:t>
      </w:r>
      <w:r w:rsidRPr="00093DCE">
        <w:t>規定。</w:t>
      </w:r>
    </w:p>
    <w:p w:rsidR="0011230D" w:rsidRPr="00093DCE" w:rsidRDefault="0011230D" w:rsidP="00DE638F">
      <w:pPr>
        <w:snapToGrid w:val="0"/>
        <w:spacing w:beforeLines="50" w:line="240" w:lineRule="atLeast"/>
        <w:ind w:firstLineChars="300" w:firstLine="720"/>
        <w:jc w:val="both"/>
      </w:pPr>
      <w:r w:rsidRPr="00093DCE">
        <w:t>4.11.4 MedRadio Station</w:t>
      </w:r>
      <w:r w:rsidRPr="00093DCE">
        <w:t>操作頻率：</w:t>
      </w:r>
    </w:p>
    <w:p w:rsidR="0011230D" w:rsidRPr="00093DCE" w:rsidRDefault="0011230D" w:rsidP="00DE638F">
      <w:pPr>
        <w:snapToGrid w:val="0"/>
        <w:spacing w:beforeLines="50" w:line="240" w:lineRule="atLeast"/>
        <w:ind w:firstLineChars="300" w:firstLine="720"/>
        <w:jc w:val="both"/>
      </w:pPr>
      <w:r w:rsidRPr="00093DCE">
        <w:t xml:space="preserve">  4.11.4.1 MedRadio Station</w:t>
      </w:r>
      <w:r w:rsidRPr="00093DCE">
        <w:t>係指連接醫療通訊服務發射器之相關裝置。</w:t>
      </w:r>
    </w:p>
    <w:p w:rsidR="0011230D" w:rsidRPr="00093DCE" w:rsidRDefault="0011230D" w:rsidP="007E5E3E">
      <w:pPr>
        <w:pStyle w:val="33117"/>
        <w:spacing w:beforeLines="50"/>
      </w:pPr>
      <w:r w:rsidRPr="00093DCE">
        <w:t xml:space="preserve"> </w:t>
      </w:r>
      <w:r w:rsidR="00A335EE" w:rsidRPr="00093DCE">
        <w:t xml:space="preserve">      </w:t>
      </w:r>
      <w:r w:rsidRPr="00093DCE">
        <w:t xml:space="preserve"> 4.11.4.2 MedRadio Station</w:t>
      </w:r>
      <w:r w:rsidRPr="00093DCE">
        <w:t>連結至植入式</w:t>
      </w:r>
      <w:r w:rsidRPr="00093DCE">
        <w:t>(implant)</w:t>
      </w:r>
      <w:r w:rsidRPr="00093DCE">
        <w:t>醫療器材且符合</w:t>
      </w:r>
      <w:r w:rsidRPr="00093DCE">
        <w:t>4.11.3.1</w:t>
      </w:r>
      <w:r w:rsidRPr="00093DCE">
        <w:t>規定者，得使用</w:t>
      </w:r>
      <w:r w:rsidRPr="00093DCE">
        <w:t>401 MHz</w:t>
      </w:r>
      <w:r w:rsidRPr="00093DCE">
        <w:t>～</w:t>
      </w:r>
      <w:r w:rsidRPr="00093DCE">
        <w:t>406 MHz</w:t>
      </w:r>
      <w:r w:rsidRPr="00093DCE">
        <w:t>內的任何頻率。</w:t>
      </w:r>
    </w:p>
    <w:p w:rsidR="0011230D" w:rsidRPr="00093DCE" w:rsidRDefault="0011230D" w:rsidP="007E5E3E">
      <w:pPr>
        <w:pStyle w:val="33117"/>
        <w:spacing w:beforeLines="50"/>
      </w:pPr>
      <w:r w:rsidRPr="00093DCE">
        <w:t xml:space="preserve">  </w:t>
      </w:r>
      <w:r w:rsidR="00A335EE" w:rsidRPr="00093DCE">
        <w:t xml:space="preserve">      </w:t>
      </w:r>
      <w:r w:rsidRPr="00093DCE">
        <w:t>4.11.4.3 MedRadio Station</w:t>
      </w:r>
      <w:r w:rsidRPr="00093DCE">
        <w:t>連結至植入式</w:t>
      </w:r>
      <w:r w:rsidRPr="00093DCE">
        <w:t>(implant)</w:t>
      </w:r>
      <w:r w:rsidRPr="00093DCE">
        <w:t>醫療器材但不符合</w:t>
      </w:r>
      <w:r w:rsidRPr="00093DCE">
        <w:t>4.11.3.1</w:t>
      </w:r>
      <w:r w:rsidRPr="00093DCE">
        <w:t>規定者，僅得使用</w:t>
      </w:r>
      <w:r w:rsidRPr="00093DCE">
        <w:t>401 MHz</w:t>
      </w:r>
      <w:r w:rsidRPr="00093DCE">
        <w:t>～</w:t>
      </w:r>
      <w:r w:rsidRPr="00093DCE">
        <w:t>402 MHz</w:t>
      </w:r>
      <w:r w:rsidRPr="00093DCE">
        <w:t>及</w:t>
      </w:r>
      <w:r w:rsidRPr="00093DCE">
        <w:t>405 MHz</w:t>
      </w:r>
      <w:r w:rsidRPr="00093DCE">
        <w:t>～</w:t>
      </w:r>
      <w:r w:rsidRPr="00093DCE">
        <w:t>406 MHz</w:t>
      </w:r>
      <w:r w:rsidRPr="00093DCE">
        <w:t>內的任何頻率或</w:t>
      </w:r>
      <w:r w:rsidRPr="00093DCE">
        <w:t>402 MHz</w:t>
      </w:r>
      <w:r w:rsidRPr="00093DCE">
        <w:t>～</w:t>
      </w:r>
      <w:r w:rsidRPr="00093DCE">
        <w:t>405 MHz</w:t>
      </w:r>
      <w:r w:rsidRPr="00093DCE">
        <w:t>頻段中的</w:t>
      </w:r>
      <w:r w:rsidRPr="00093DCE">
        <w:t>403.65 MHz</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 xml:space="preserve"> 4.11.4.4 MedRadio Station</w:t>
      </w:r>
      <w:r w:rsidRPr="00093DCE">
        <w:t>連結至皮上</w:t>
      </w:r>
      <w:r w:rsidRPr="00093DCE">
        <w:t>(body-worn)</w:t>
      </w:r>
      <w:r w:rsidRPr="00093DCE">
        <w:t>醫療器材者且使用</w:t>
      </w:r>
      <w:r w:rsidRPr="00093DCE">
        <w:t>4.11.3.1</w:t>
      </w:r>
      <w:r w:rsidRPr="00093DCE">
        <w:t>頻率監測功能，可以操作在</w:t>
      </w:r>
      <w:r w:rsidRPr="00093DCE">
        <w:t>401 MHz</w:t>
      </w:r>
      <w:r w:rsidRPr="00093DCE">
        <w:t>～</w:t>
      </w:r>
      <w:r w:rsidRPr="00093DCE">
        <w:t>402 MHz</w:t>
      </w:r>
      <w:r w:rsidRPr="00093DCE">
        <w:t>或</w:t>
      </w:r>
      <w:r w:rsidRPr="00093DCE">
        <w:t>405 MHz</w:t>
      </w:r>
      <w:r w:rsidRPr="00093DCE">
        <w:t>～</w:t>
      </w:r>
      <w:r w:rsidRPr="00093DCE">
        <w:t>406 MHz</w:t>
      </w:r>
      <w:r w:rsidRPr="00093DCE">
        <w:t>內的任何頻率。</w:t>
      </w:r>
    </w:p>
    <w:p w:rsidR="0011230D" w:rsidRPr="00093DCE" w:rsidRDefault="0011230D" w:rsidP="007E5E3E">
      <w:pPr>
        <w:pStyle w:val="33117"/>
        <w:spacing w:beforeLines="50"/>
      </w:pPr>
      <w:r w:rsidRPr="00093DCE">
        <w:t xml:space="preserve"> </w:t>
      </w:r>
      <w:r w:rsidR="00A335EE" w:rsidRPr="00093DCE">
        <w:t xml:space="preserve">      </w:t>
      </w:r>
      <w:r w:rsidRPr="00093DCE">
        <w:t xml:space="preserve"> 4.11.4.5 MedRadio Station</w:t>
      </w:r>
      <w:r w:rsidRPr="00093DCE">
        <w:t>同時連接多個永久性植入式（</w:t>
      </w:r>
      <w:r w:rsidRPr="00093DCE">
        <w:t>implant</w:t>
      </w:r>
      <w:r w:rsidRPr="00093DCE">
        <w:t>）醫療器材且使用</w:t>
      </w:r>
      <w:r w:rsidRPr="00093DCE">
        <w:t>4.11.3.1</w:t>
      </w:r>
      <w:r w:rsidRPr="00093DCE">
        <w:t>頻率監測功能，可以操作在</w:t>
      </w:r>
      <w:r w:rsidRPr="00093DCE">
        <w:t>402 MHz</w:t>
      </w:r>
      <w:r w:rsidRPr="00093DCE">
        <w:t>～</w:t>
      </w:r>
      <w:r w:rsidRPr="00093DCE">
        <w:t>405 MHz</w:t>
      </w:r>
      <w:r w:rsidRPr="00093DCE">
        <w:t>的任何頻率；</w:t>
      </w:r>
    </w:p>
    <w:p w:rsidR="0011230D" w:rsidRPr="00093DCE" w:rsidRDefault="0011230D" w:rsidP="00351D64">
      <w:pPr>
        <w:pStyle w:val="170"/>
      </w:pPr>
      <w:r w:rsidRPr="00093DCE">
        <w:t xml:space="preserve">(1) </w:t>
      </w:r>
      <w:r w:rsidRPr="00093DCE">
        <w:t>暫時皮上</w:t>
      </w:r>
      <w:r w:rsidRPr="00093DCE">
        <w:t>(body-worn)</w:t>
      </w:r>
      <w:r w:rsidRPr="00093DCE">
        <w:t>醫療器材的裝置最大輸出功率需小於</w:t>
      </w:r>
      <w:r w:rsidRPr="00093DCE">
        <w:t xml:space="preserve"> 200 nW ERIP</w:t>
      </w:r>
      <w:r w:rsidRPr="00093DCE">
        <w:t>；</w:t>
      </w:r>
    </w:p>
    <w:p w:rsidR="0011230D" w:rsidRPr="00093DCE" w:rsidRDefault="0011230D" w:rsidP="00351D64">
      <w:pPr>
        <w:pStyle w:val="170"/>
      </w:pPr>
      <w:r w:rsidRPr="00093DCE">
        <w:t xml:space="preserve">(2) </w:t>
      </w:r>
      <w:r w:rsidRPr="00093DCE">
        <w:t>暫時皮上</w:t>
      </w:r>
      <w:r w:rsidRPr="00093DCE">
        <w:t>(body-worn)</w:t>
      </w:r>
      <w:r w:rsidRPr="00093DCE">
        <w:t>醫療器材須符合其他適用在</w:t>
      </w:r>
      <w:r w:rsidRPr="00093DCE">
        <w:t>402 MHz</w:t>
      </w:r>
      <w:r w:rsidRPr="00093DCE">
        <w:t>～</w:t>
      </w:r>
      <w:r w:rsidRPr="00093DCE">
        <w:t>405 MHz band</w:t>
      </w:r>
      <w:r w:rsidRPr="00093DCE">
        <w:t>植入</w:t>
      </w:r>
      <w:r w:rsidRPr="00093DCE">
        <w:t>(implant)</w:t>
      </w:r>
      <w:r w:rsidRPr="00093DCE">
        <w:t>醫療器材的</w:t>
      </w:r>
      <w:r w:rsidRPr="00093DCE">
        <w:t>MedRadio</w:t>
      </w:r>
      <w:r w:rsidRPr="00093DCE">
        <w:t>規則。</w:t>
      </w:r>
    </w:p>
    <w:p w:rsidR="0011230D" w:rsidRPr="00093DCE" w:rsidRDefault="0011230D" w:rsidP="00DE638F">
      <w:pPr>
        <w:snapToGrid w:val="0"/>
        <w:spacing w:beforeLines="50" w:line="240" w:lineRule="atLeast"/>
        <w:ind w:firstLineChars="300" w:firstLine="720"/>
        <w:jc w:val="both"/>
      </w:pPr>
      <w:r w:rsidRPr="00093DCE">
        <w:t>4.11.5</w:t>
      </w:r>
      <w:r w:rsidR="00D04010">
        <w:rPr>
          <w:rFonts w:hint="eastAsia"/>
        </w:rPr>
        <w:t xml:space="preserve"> </w:t>
      </w:r>
      <w:r w:rsidRPr="00093DCE">
        <w:t>發射頻寬：</w:t>
      </w:r>
    </w:p>
    <w:p w:rsidR="0011230D" w:rsidRPr="00093DCE" w:rsidRDefault="0011230D" w:rsidP="007E5E3E">
      <w:pPr>
        <w:pStyle w:val="33117"/>
        <w:spacing w:beforeLines="50"/>
      </w:pPr>
      <w:r w:rsidRPr="00093DCE">
        <w:t xml:space="preserve"> </w:t>
      </w:r>
      <w:r w:rsidR="00A335EE" w:rsidRPr="00093DCE">
        <w:t xml:space="preserve">      </w:t>
      </w:r>
      <w:r w:rsidRPr="00093DCE">
        <w:t xml:space="preserve"> 4.11.5.1 MedRadio</w:t>
      </w:r>
      <w:r w:rsidRPr="00093DCE">
        <w:t>操作頻率在</w:t>
      </w:r>
      <w:r w:rsidRPr="00093DCE">
        <w:t>402 MHz</w:t>
      </w:r>
      <w:r w:rsidRPr="00093DCE">
        <w:t>～</w:t>
      </w:r>
      <w:r w:rsidRPr="00093DCE">
        <w:t>405 MHz</w:t>
      </w:r>
      <w:r w:rsidRPr="00093DCE">
        <w:t>者，最大發射頻寬為</w:t>
      </w:r>
      <w:r w:rsidRPr="00093DCE">
        <w:t>300 kHz</w:t>
      </w:r>
      <w:r w:rsidRPr="00093DCE">
        <w:t>，通信期程使用頻寬總計應小於或等於</w:t>
      </w:r>
      <w:r w:rsidRPr="00093DCE">
        <w:t>300 kHz</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 xml:space="preserve"> 4.11.5.2 MedRadio</w:t>
      </w:r>
      <w:r w:rsidRPr="00093DCE">
        <w:t>操作頻率在</w:t>
      </w:r>
      <w:r w:rsidRPr="00093DCE">
        <w:t>401 MHz</w:t>
      </w:r>
      <w:r w:rsidRPr="00093DCE">
        <w:t>～</w:t>
      </w:r>
      <w:r w:rsidRPr="00093DCE">
        <w:t>401.85 MHz</w:t>
      </w:r>
      <w:r w:rsidRPr="00093DCE">
        <w:t>或</w:t>
      </w:r>
      <w:r w:rsidRPr="00093DCE">
        <w:t>405 MHz</w:t>
      </w:r>
      <w:r w:rsidRPr="00093DCE">
        <w:t>～</w:t>
      </w:r>
      <w:r w:rsidRPr="00093DCE">
        <w:t>406 MHz</w:t>
      </w:r>
      <w:r w:rsidRPr="00093DCE">
        <w:t>者，最大發射頻寬為</w:t>
      </w:r>
      <w:r w:rsidRPr="00093DCE">
        <w:t>100 kHz</w:t>
      </w:r>
      <w:r w:rsidRPr="00093DCE">
        <w:t>，通信期程使用頻寬總計應小於或等於</w:t>
      </w:r>
      <w:r w:rsidRPr="00093DCE">
        <w:t>100 kHz</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 xml:space="preserve"> 4.11.5.3 MedRadio</w:t>
      </w:r>
      <w:r w:rsidRPr="00093DCE">
        <w:t>操作頻率在</w:t>
      </w:r>
      <w:r w:rsidRPr="00093DCE">
        <w:t>401.85 MHz</w:t>
      </w:r>
      <w:r w:rsidRPr="00093DCE">
        <w:t>～</w:t>
      </w:r>
      <w:r w:rsidRPr="00093DCE">
        <w:t>402 MHz</w:t>
      </w:r>
      <w:r w:rsidRPr="00093DCE">
        <w:t>者，最大發射頻寬為</w:t>
      </w:r>
      <w:r w:rsidRPr="00093DCE">
        <w:t>150 kHz</w:t>
      </w:r>
      <w:r w:rsidRPr="00093DCE">
        <w:t>，通信期程使用頻寬總計應小於或等於</w:t>
      </w:r>
      <w:r w:rsidRPr="00093DCE">
        <w:t>150 kHz</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 xml:space="preserve"> 4.11.5.4</w:t>
      </w:r>
      <w:r w:rsidR="00D04010">
        <w:rPr>
          <w:rFonts w:hint="eastAsia"/>
        </w:rPr>
        <w:t xml:space="preserve"> </w:t>
      </w:r>
      <w:r w:rsidRPr="00093DCE">
        <w:t>但</w:t>
      </w:r>
      <w:r w:rsidRPr="00093DCE">
        <w:t>MedRadio</w:t>
      </w:r>
      <w:r w:rsidRPr="00093DCE">
        <w:t>操作頻率在</w:t>
      </w:r>
      <w:r w:rsidRPr="00093DCE">
        <w:t>402 MHz</w:t>
      </w:r>
      <w:r w:rsidRPr="00093DCE">
        <w:t>～</w:t>
      </w:r>
      <w:r w:rsidRPr="00093DCE">
        <w:t>405 MHz</w:t>
      </w:r>
      <w:r w:rsidRPr="00093DCE">
        <w:t>，頻道使用之總頻寬應小於或等於</w:t>
      </w:r>
      <w:r w:rsidRPr="00093DCE">
        <w:t>300 kHz</w:t>
      </w:r>
      <w:r w:rsidRPr="00093DCE">
        <w:t>，或操作在</w:t>
      </w:r>
      <w:r w:rsidRPr="00093DCE">
        <w:t>401 MHz</w:t>
      </w:r>
      <w:r w:rsidRPr="00093DCE">
        <w:t>～</w:t>
      </w:r>
      <w:r w:rsidRPr="00093DCE">
        <w:t>402 MHz</w:t>
      </w:r>
      <w:r w:rsidRPr="00093DCE">
        <w:t>及</w:t>
      </w:r>
      <w:r w:rsidRPr="00093DCE">
        <w:t>405 MHz</w:t>
      </w:r>
      <w:r w:rsidRPr="00093DCE">
        <w:t>～</w:t>
      </w:r>
      <w:r w:rsidRPr="00093DCE">
        <w:t>406 MHz</w:t>
      </w:r>
      <w:r w:rsidRPr="00093DCE">
        <w:t>者，頻道使用之總頻寬應小於或等於</w:t>
      </w:r>
      <w:r w:rsidRPr="00093DCE">
        <w:t>100 kHz</w:t>
      </w:r>
      <w:r w:rsidRPr="00093DCE">
        <w:t>，得採用全雙工</w:t>
      </w:r>
      <w:r w:rsidRPr="00093DCE">
        <w:t>(Full-Duplex)</w:t>
      </w:r>
      <w:r w:rsidRPr="00093DCE">
        <w:t>或半雙工</w:t>
      </w:r>
      <w:r w:rsidRPr="00093DCE">
        <w:t>(Half-Duplex)</w:t>
      </w:r>
      <w:r w:rsidRPr="00093DCE">
        <w:t>方式通訊。</w:t>
      </w:r>
    </w:p>
    <w:p w:rsidR="0011230D" w:rsidRPr="00093DCE" w:rsidRDefault="0011230D" w:rsidP="00DE638F">
      <w:pPr>
        <w:snapToGrid w:val="0"/>
        <w:spacing w:beforeLines="50" w:line="240" w:lineRule="atLeast"/>
        <w:ind w:firstLineChars="300" w:firstLine="720"/>
        <w:jc w:val="both"/>
      </w:pPr>
      <w:r w:rsidRPr="00093DCE">
        <w:lastRenderedPageBreak/>
        <w:t>4.11.6</w:t>
      </w:r>
      <w:r w:rsidR="00D04010">
        <w:rPr>
          <w:rFonts w:hint="eastAsia"/>
        </w:rPr>
        <w:t xml:space="preserve"> </w:t>
      </w:r>
      <w:r w:rsidRPr="00093DCE">
        <w:t>有效等向輻射功率</w:t>
      </w:r>
      <w:r w:rsidR="00CB26C6">
        <w:rPr>
          <w:rFonts w:hint="eastAsia"/>
        </w:rPr>
        <w:t>(</w:t>
      </w:r>
      <w:r w:rsidRPr="00093DCE">
        <w:t>EIRP</w:t>
      </w:r>
      <w:r w:rsidR="00CB26C6">
        <w:rPr>
          <w:rFonts w:hint="eastAsia"/>
        </w:rPr>
        <w:t>)</w:t>
      </w:r>
      <w:r w:rsidRPr="00093DCE">
        <w:t>，其限制值彙整如表１：</w:t>
      </w:r>
    </w:p>
    <w:p w:rsidR="0011230D" w:rsidRPr="00093DCE" w:rsidRDefault="0011230D" w:rsidP="007E5E3E">
      <w:pPr>
        <w:pStyle w:val="33117"/>
        <w:spacing w:beforeLines="50"/>
      </w:pPr>
      <w:r w:rsidRPr="00093DCE">
        <w:t xml:space="preserve">  </w:t>
      </w:r>
      <w:r w:rsidR="00A335EE" w:rsidRPr="00093DCE">
        <w:t xml:space="preserve">      </w:t>
      </w:r>
      <w:r w:rsidRPr="00093DCE">
        <w:t>4.11.6.1</w:t>
      </w:r>
      <w:r w:rsidR="00D04010">
        <w:rPr>
          <w:rFonts w:hint="eastAsia"/>
        </w:rPr>
        <w:t xml:space="preserve"> </w:t>
      </w:r>
      <w:r w:rsidRPr="00093DCE">
        <w:t>符合</w:t>
      </w:r>
      <w:r w:rsidRPr="00093DCE">
        <w:t>4.11.3.1</w:t>
      </w:r>
      <w:r w:rsidRPr="00093DCE">
        <w:t>所示頻率監測要求的</w:t>
      </w:r>
      <w:r w:rsidRPr="00093DCE">
        <w:t xml:space="preserve"> MedRadio</w:t>
      </w:r>
      <w:r w:rsidRPr="00093DCE">
        <w:t>發射器，操作在</w:t>
      </w:r>
      <w:r w:rsidRPr="00093DCE">
        <w:t>402 MHz</w:t>
      </w:r>
      <w:r w:rsidRPr="00093DCE">
        <w:t>～</w:t>
      </w:r>
      <w:r w:rsidRPr="00093DCE">
        <w:t>405 MHz</w:t>
      </w:r>
      <w:r w:rsidRPr="00093DCE">
        <w:t>頻段的任意</w:t>
      </w:r>
      <w:r w:rsidRPr="00093DCE">
        <w:t>300 kHz</w:t>
      </w:r>
      <w:r w:rsidRPr="00093DCE">
        <w:t>頻寬內，或操作在</w:t>
      </w:r>
      <w:r w:rsidRPr="00093DCE">
        <w:t>401 MHz</w:t>
      </w:r>
      <w:r w:rsidRPr="00093DCE">
        <w:t>～</w:t>
      </w:r>
      <w:r w:rsidRPr="00093DCE">
        <w:t>402 MHz</w:t>
      </w:r>
      <w:r w:rsidRPr="00093DCE">
        <w:t>或</w:t>
      </w:r>
      <w:r w:rsidRPr="00093DCE">
        <w:t>405 MHz</w:t>
      </w:r>
      <w:r w:rsidRPr="00093DCE">
        <w:t>～</w:t>
      </w:r>
      <w:r w:rsidRPr="00093DCE">
        <w:t>406 MHz</w:t>
      </w:r>
      <w:r w:rsidRPr="00093DCE">
        <w:t>頻段的任意</w:t>
      </w:r>
      <w:r w:rsidRPr="00093DCE">
        <w:t>100 kHz</w:t>
      </w:r>
      <w:r w:rsidRPr="00093DCE">
        <w:t>頻寬內最大的輻射功率須小於或等於</w:t>
      </w:r>
      <w:r w:rsidRPr="00093DCE">
        <w:t>25 uW EIRP</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4.11.6.2</w:t>
      </w:r>
      <w:r w:rsidR="00D04010">
        <w:rPr>
          <w:rFonts w:hint="eastAsia"/>
        </w:rPr>
        <w:t xml:space="preserve"> </w:t>
      </w:r>
      <w:r w:rsidRPr="00093DCE">
        <w:t>符合</w:t>
      </w:r>
      <w:r w:rsidRPr="00093DCE">
        <w:t>4.11.3.2(3)</w:t>
      </w:r>
      <w:r w:rsidRPr="00093DCE">
        <w:t>規定之發射器，操作在</w:t>
      </w:r>
      <w:r w:rsidRPr="00093DCE">
        <w:t>403.5 MHz</w:t>
      </w:r>
      <w:r w:rsidRPr="00093DCE">
        <w:t>～</w:t>
      </w:r>
      <w:r w:rsidRPr="00093DCE">
        <w:t>403.8 MHz</w:t>
      </w:r>
      <w:r w:rsidRPr="00093DCE">
        <w:t>頻段，其最大發射功率應小於或等於</w:t>
      </w:r>
      <w:r w:rsidRPr="00093DCE">
        <w:t xml:space="preserve">100 nW EIRP </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4.11.6.3</w:t>
      </w:r>
      <w:r w:rsidR="00D04010">
        <w:rPr>
          <w:rFonts w:hint="eastAsia"/>
        </w:rPr>
        <w:t xml:space="preserve"> </w:t>
      </w:r>
      <w:r w:rsidRPr="00093DCE">
        <w:t>符合</w:t>
      </w:r>
      <w:r w:rsidRPr="00093DCE">
        <w:t>4.11.3.2(1)</w:t>
      </w:r>
      <w:r w:rsidRPr="00093DCE">
        <w:t>規定之發射器，操作在</w:t>
      </w:r>
      <w:r w:rsidRPr="00093DCE">
        <w:t>401 MHz</w:t>
      </w:r>
      <w:r w:rsidRPr="00093DCE">
        <w:t>～</w:t>
      </w:r>
      <w:r w:rsidRPr="00093DCE">
        <w:t>401.85 MHz</w:t>
      </w:r>
      <w:r w:rsidRPr="00093DCE">
        <w:t>或</w:t>
      </w:r>
      <w:r w:rsidRPr="00093DCE">
        <w:t>405 MHz</w:t>
      </w:r>
      <w:r w:rsidRPr="00093DCE">
        <w:t>～</w:t>
      </w:r>
      <w:r w:rsidRPr="00093DCE">
        <w:t>406 MHz</w:t>
      </w:r>
      <w:r w:rsidRPr="00093DCE">
        <w:t>頻段，在任意</w:t>
      </w:r>
      <w:r w:rsidRPr="00093DCE">
        <w:t>100 kHz</w:t>
      </w:r>
      <w:r w:rsidRPr="00093DCE">
        <w:t>頻寬內須應小於或等於</w:t>
      </w:r>
      <w:r w:rsidRPr="00093DCE">
        <w:t xml:space="preserve"> 250 nW EIRP</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4.11.6.4</w:t>
      </w:r>
      <w:r w:rsidR="00D04010">
        <w:rPr>
          <w:rFonts w:hint="eastAsia"/>
        </w:rPr>
        <w:t xml:space="preserve"> </w:t>
      </w:r>
      <w:r w:rsidRPr="00093DCE">
        <w:t>符合</w:t>
      </w:r>
      <w:r w:rsidRPr="00093DCE">
        <w:t>4.11.3.2(2)</w:t>
      </w:r>
      <w:r w:rsidRPr="00093DCE">
        <w:t>規定之發射器，操作在</w:t>
      </w:r>
      <w:r w:rsidRPr="00093DCE">
        <w:t>401.85 MHz</w:t>
      </w:r>
      <w:r w:rsidR="00CB26C6" w:rsidRPr="00093DCE">
        <w:t>～</w:t>
      </w:r>
      <w:r w:rsidRPr="00093DCE">
        <w:t>402 MHz</w:t>
      </w:r>
      <w:r w:rsidRPr="00093DCE">
        <w:t>頻段，在任意</w:t>
      </w:r>
      <w:r w:rsidRPr="00093DCE">
        <w:t>150 kHz</w:t>
      </w:r>
      <w:r w:rsidRPr="00093DCE">
        <w:t>頻寬內須應小於或等於</w:t>
      </w:r>
      <w:r w:rsidRPr="00093DCE">
        <w:t xml:space="preserve"> 25 uW EIRP</w:t>
      </w:r>
      <w:r w:rsidRPr="00093DCE">
        <w:t>。</w:t>
      </w:r>
    </w:p>
    <w:p w:rsidR="0011230D" w:rsidRPr="00093DCE" w:rsidRDefault="0011230D" w:rsidP="007E5E3E">
      <w:pPr>
        <w:pStyle w:val="33117"/>
        <w:spacing w:beforeLines="50"/>
      </w:pPr>
      <w:r w:rsidRPr="00093DCE">
        <w:t xml:space="preserve">  </w:t>
      </w:r>
      <w:r w:rsidR="00A335EE" w:rsidRPr="00093DCE">
        <w:t xml:space="preserve">      </w:t>
      </w:r>
      <w:r w:rsidRPr="00093DCE">
        <w:t>4.11.6.5</w:t>
      </w:r>
      <w:r w:rsidR="00D04010">
        <w:rPr>
          <w:rFonts w:hint="eastAsia"/>
        </w:rPr>
        <w:t xml:space="preserve"> </w:t>
      </w:r>
      <w:r w:rsidRPr="00093DCE">
        <w:t>測量</w:t>
      </w:r>
      <w:r w:rsidRPr="00093DCE">
        <w:t>EIRP</w:t>
      </w:r>
      <w:r w:rsidRPr="00093DCE">
        <w:t>時，</w:t>
      </w:r>
      <w:r w:rsidRPr="00093DCE">
        <w:t>MedRadio</w:t>
      </w:r>
      <w:r w:rsidRPr="00093DCE">
        <w:t>發射器應連接天線執行測試，並以距待測器材</w:t>
      </w:r>
      <w:r w:rsidRPr="00093DCE">
        <w:t>3</w:t>
      </w:r>
      <w:r w:rsidRPr="00093DCE">
        <w:t>公尺處之輻射電場強度值換算其</w:t>
      </w:r>
      <w:r w:rsidRPr="00093DCE">
        <w:t>EIRP</w:t>
      </w:r>
      <w:r w:rsidRPr="00093DCE">
        <w:t>值。</w:t>
      </w:r>
      <w:r w:rsidRPr="00093DCE">
        <w:t>EIRP</w:t>
      </w:r>
      <w:r w:rsidRPr="00093DCE">
        <w:t>為</w:t>
      </w:r>
      <w:r w:rsidRPr="00093DCE">
        <w:t>25 uW</w:t>
      </w:r>
      <w:r w:rsidRPr="00093DCE">
        <w:t>、</w:t>
      </w:r>
      <w:r w:rsidRPr="00093DCE">
        <w:t>250 nW</w:t>
      </w:r>
      <w:r w:rsidRPr="00093DCE">
        <w:t>、</w:t>
      </w:r>
      <w:r w:rsidRPr="00093DCE">
        <w:t>100 nW</w:t>
      </w:r>
      <w:r w:rsidRPr="00093DCE">
        <w:t>時，等同於開放性測試場地測量之輻射電場強度</w:t>
      </w:r>
      <w:r w:rsidRPr="00093DCE">
        <w:t>18.2 mV/m</w:t>
      </w:r>
      <w:r w:rsidRPr="00093DCE">
        <w:t>、</w:t>
      </w:r>
      <w:r w:rsidRPr="00093DCE">
        <w:t>1.8 mV/m</w:t>
      </w:r>
      <w:r w:rsidRPr="00093DCE">
        <w:t>、</w:t>
      </w:r>
      <w:r w:rsidRPr="00093DCE">
        <w:t>1.2 mV/m</w:t>
      </w:r>
      <w:r w:rsidRPr="00093DCE">
        <w:t>，或全電波暗室測試場地測量之輻射電場強度</w:t>
      </w:r>
      <w:r w:rsidRPr="00093DCE">
        <w:t>9.1 mV/m</w:t>
      </w:r>
      <w:r w:rsidRPr="00093DCE">
        <w:t>、</w:t>
      </w:r>
      <w:r w:rsidRPr="00093DCE">
        <w:t>0.9 mV/m</w:t>
      </w:r>
      <w:r w:rsidRPr="00093DCE">
        <w:t>、</w:t>
      </w:r>
      <w:r w:rsidRPr="00093DCE">
        <w:t>0.6 mV/m</w:t>
      </w:r>
      <w:r w:rsidRPr="00093DCE">
        <w:t>。</w:t>
      </w:r>
    </w:p>
    <w:p w:rsidR="0011230D" w:rsidRPr="00093DCE" w:rsidRDefault="0011230D" w:rsidP="00A335EE">
      <w:pPr>
        <w:pStyle w:val="33117"/>
      </w:pPr>
      <w:r w:rsidRPr="00093DCE">
        <w:t xml:space="preserve">  </w:t>
      </w:r>
      <w:r w:rsidR="00A335EE" w:rsidRPr="00093DCE">
        <w:t xml:space="preserve">      </w:t>
      </w:r>
      <w:r w:rsidRPr="00093DCE">
        <w:t>4.11.6.6</w:t>
      </w:r>
      <w:r w:rsidR="00D04010">
        <w:rPr>
          <w:rFonts w:hint="eastAsia"/>
        </w:rPr>
        <w:t xml:space="preserve"> </w:t>
      </w:r>
      <w:r w:rsidRPr="00093DCE">
        <w:t>最大發射功率應在待測物於連續傳輸期間內以最大功率發射之條件下，採峰值檢波器</w:t>
      </w:r>
      <w:r w:rsidRPr="00093DCE">
        <w:t>(peak detector)</w:t>
      </w:r>
      <w:r w:rsidRPr="00093DCE">
        <w:t>測量。</w:t>
      </w:r>
    </w:p>
    <w:p w:rsidR="0011230D" w:rsidRPr="00093DCE" w:rsidRDefault="007F22B1" w:rsidP="00DE638F">
      <w:pPr>
        <w:widowControl/>
        <w:tabs>
          <w:tab w:val="num" w:pos="709"/>
          <w:tab w:val="num" w:pos="1440"/>
        </w:tabs>
        <w:snapToGrid w:val="0"/>
        <w:spacing w:beforeLines="50" w:line="240" w:lineRule="atLeast"/>
        <w:ind w:leftChars="6" w:left="1399" w:hangingChars="577" w:hanging="1385"/>
        <w:jc w:val="center"/>
        <w:rPr>
          <w:szCs w:val="24"/>
        </w:rPr>
      </w:pPr>
      <w:r>
        <w:rPr>
          <w:rFonts w:hint="eastAsia"/>
        </w:rPr>
        <w:t xml:space="preserve">           </w:t>
      </w:r>
      <w:r w:rsidR="0011230D" w:rsidRPr="00093DCE">
        <w:t>表</w:t>
      </w:r>
      <w:r w:rsidR="0011230D" w:rsidRPr="00093DCE">
        <w:t>1</w:t>
      </w:r>
    </w:p>
    <w:tbl>
      <w:tblPr>
        <w:tblStyle w:val="af"/>
        <w:tblW w:w="4557" w:type="pct"/>
        <w:tblInd w:w="991" w:type="dxa"/>
        <w:tblLook w:val="04A0"/>
      </w:tblPr>
      <w:tblGrid>
        <w:gridCol w:w="2126"/>
        <w:gridCol w:w="982"/>
        <w:gridCol w:w="860"/>
        <w:gridCol w:w="993"/>
        <w:gridCol w:w="1136"/>
        <w:gridCol w:w="1983"/>
        <w:gridCol w:w="1417"/>
      </w:tblGrid>
      <w:tr w:rsidR="0011230D" w:rsidRPr="00093DCE" w:rsidTr="00E82F99">
        <w:trPr>
          <w:trHeight w:val="131"/>
        </w:trPr>
        <w:tc>
          <w:tcPr>
            <w:tcW w:w="1119" w:type="pct"/>
          </w:tcPr>
          <w:p w:rsidR="0011230D" w:rsidRPr="00093DCE" w:rsidRDefault="0011230D" w:rsidP="0011230D">
            <w:pPr>
              <w:snapToGrid w:val="0"/>
              <w:spacing w:line="120" w:lineRule="atLeast"/>
              <w:rPr>
                <w:rFonts w:ascii="Times New Roman" w:hAnsi="Times New Roman" w:cs="Times New Roman"/>
                <w:szCs w:val="24"/>
              </w:rPr>
            </w:pPr>
          </w:p>
        </w:tc>
        <w:tc>
          <w:tcPr>
            <w:tcW w:w="970" w:type="pct"/>
            <w:gridSpan w:val="2"/>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監測功能</w:t>
            </w:r>
          </w:p>
        </w:tc>
        <w:tc>
          <w:tcPr>
            <w:tcW w:w="2911" w:type="pct"/>
            <w:gridSpan w:val="4"/>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無監測功能</w:t>
            </w:r>
          </w:p>
        </w:tc>
      </w:tr>
      <w:tr w:rsidR="0011230D" w:rsidRPr="00093DCE" w:rsidTr="00E82F99">
        <w:trPr>
          <w:trHeight w:val="172"/>
        </w:trPr>
        <w:tc>
          <w:tcPr>
            <w:tcW w:w="1119" w:type="pct"/>
            <w:vMerge w:val="restart"/>
            <w:vAlign w:val="center"/>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操作頻段</w:t>
            </w:r>
          </w:p>
        </w:tc>
        <w:tc>
          <w:tcPr>
            <w:tcW w:w="517" w:type="pct"/>
            <w:vMerge w:val="restart"/>
            <w:vAlign w:val="center"/>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BW</w:t>
            </w:r>
          </w:p>
        </w:tc>
        <w:tc>
          <w:tcPr>
            <w:tcW w:w="453" w:type="pct"/>
            <w:vMerge w:val="restart"/>
            <w:vAlign w:val="center"/>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EIRP</w:t>
            </w:r>
          </w:p>
        </w:tc>
        <w:tc>
          <w:tcPr>
            <w:tcW w:w="523" w:type="pct"/>
            <w:vMerge w:val="restart"/>
            <w:vAlign w:val="center"/>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BW</w:t>
            </w:r>
          </w:p>
        </w:tc>
        <w:tc>
          <w:tcPr>
            <w:tcW w:w="598" w:type="pct"/>
            <w:vMerge w:val="restart"/>
            <w:vAlign w:val="center"/>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EIRP</w:t>
            </w:r>
          </w:p>
        </w:tc>
        <w:tc>
          <w:tcPr>
            <w:tcW w:w="1790" w:type="pct"/>
            <w:gridSpan w:val="2"/>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操作條件</w:t>
            </w:r>
          </w:p>
        </w:tc>
      </w:tr>
      <w:tr w:rsidR="0011230D" w:rsidRPr="00093DCE" w:rsidTr="00E82F99">
        <w:trPr>
          <w:trHeight w:val="276"/>
        </w:trPr>
        <w:tc>
          <w:tcPr>
            <w:tcW w:w="1119" w:type="pct"/>
            <w:vMerge/>
          </w:tcPr>
          <w:p w:rsidR="0011230D" w:rsidRPr="00093DCE" w:rsidRDefault="0011230D" w:rsidP="0011230D">
            <w:pPr>
              <w:snapToGrid w:val="0"/>
              <w:spacing w:line="120" w:lineRule="atLeast"/>
              <w:rPr>
                <w:rFonts w:ascii="Times New Roman" w:hAnsi="Times New Roman" w:cs="Times New Roman"/>
                <w:szCs w:val="24"/>
              </w:rPr>
            </w:pPr>
          </w:p>
        </w:tc>
        <w:tc>
          <w:tcPr>
            <w:tcW w:w="517" w:type="pct"/>
            <w:vMerge/>
          </w:tcPr>
          <w:p w:rsidR="0011230D" w:rsidRPr="00093DCE" w:rsidRDefault="0011230D" w:rsidP="0011230D">
            <w:pPr>
              <w:snapToGrid w:val="0"/>
              <w:spacing w:line="120" w:lineRule="atLeast"/>
              <w:rPr>
                <w:rFonts w:ascii="Times New Roman" w:hAnsi="Times New Roman" w:cs="Times New Roman"/>
                <w:szCs w:val="24"/>
              </w:rPr>
            </w:pPr>
          </w:p>
        </w:tc>
        <w:tc>
          <w:tcPr>
            <w:tcW w:w="453" w:type="pct"/>
            <w:vMerge/>
          </w:tcPr>
          <w:p w:rsidR="0011230D" w:rsidRPr="00093DCE" w:rsidRDefault="0011230D" w:rsidP="0011230D">
            <w:pPr>
              <w:snapToGrid w:val="0"/>
              <w:spacing w:line="120" w:lineRule="atLeast"/>
              <w:rPr>
                <w:rFonts w:ascii="Times New Roman" w:hAnsi="Times New Roman" w:cs="Times New Roman"/>
                <w:szCs w:val="24"/>
              </w:rPr>
            </w:pPr>
          </w:p>
        </w:tc>
        <w:tc>
          <w:tcPr>
            <w:tcW w:w="523" w:type="pct"/>
            <w:vMerge/>
          </w:tcPr>
          <w:p w:rsidR="0011230D" w:rsidRPr="00093DCE" w:rsidRDefault="0011230D" w:rsidP="0011230D">
            <w:pPr>
              <w:snapToGrid w:val="0"/>
              <w:spacing w:line="120" w:lineRule="atLeast"/>
              <w:rPr>
                <w:rFonts w:ascii="Times New Roman" w:hAnsi="Times New Roman" w:cs="Times New Roman"/>
                <w:szCs w:val="24"/>
              </w:rPr>
            </w:pPr>
          </w:p>
        </w:tc>
        <w:tc>
          <w:tcPr>
            <w:tcW w:w="598" w:type="pct"/>
            <w:vMerge/>
          </w:tcPr>
          <w:p w:rsidR="0011230D" w:rsidRPr="00093DCE" w:rsidRDefault="0011230D" w:rsidP="0011230D">
            <w:pPr>
              <w:snapToGrid w:val="0"/>
              <w:spacing w:line="120" w:lineRule="atLeast"/>
              <w:rPr>
                <w:rFonts w:ascii="Times New Roman" w:hAnsi="Times New Roman" w:cs="Times New Roman"/>
                <w:szCs w:val="24"/>
              </w:rPr>
            </w:pPr>
          </w:p>
        </w:tc>
        <w:tc>
          <w:tcPr>
            <w:tcW w:w="1044" w:type="pct"/>
            <w:vAlign w:val="center"/>
          </w:tcPr>
          <w:p w:rsidR="0011230D" w:rsidRPr="00093DCE" w:rsidRDefault="0011230D" w:rsidP="0011230D">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Duty cycle</w:t>
            </w:r>
          </w:p>
        </w:tc>
        <w:tc>
          <w:tcPr>
            <w:tcW w:w="746" w:type="pct"/>
          </w:tcPr>
          <w:p w:rsidR="0011230D" w:rsidRPr="00093DCE" w:rsidRDefault="0011230D" w:rsidP="00093DCE">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Times</w:t>
            </w:r>
          </w:p>
          <w:p w:rsidR="0011230D" w:rsidRPr="00093DCE" w:rsidRDefault="0011230D" w:rsidP="00093DCE">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Per hour</w:t>
            </w:r>
          </w:p>
        </w:tc>
      </w:tr>
      <w:tr w:rsidR="0011230D" w:rsidRPr="00093DCE" w:rsidTr="007F22B1">
        <w:tc>
          <w:tcPr>
            <w:tcW w:w="1119"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401</w:t>
            </w:r>
            <w:r w:rsidRPr="00093DCE">
              <w:rPr>
                <w:rFonts w:ascii="Times New Roman" w:hAnsi="Times New Roman" w:cs="Times New Roman"/>
                <w:szCs w:val="24"/>
              </w:rPr>
              <w:t>～</w:t>
            </w:r>
            <w:r w:rsidRPr="00093DCE">
              <w:rPr>
                <w:rFonts w:ascii="Times New Roman" w:hAnsi="Times New Roman" w:cs="Times New Roman"/>
                <w:szCs w:val="24"/>
              </w:rPr>
              <w:t>401.85</w:t>
            </w:r>
          </w:p>
        </w:tc>
        <w:tc>
          <w:tcPr>
            <w:tcW w:w="517"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100kHz</w:t>
            </w:r>
          </w:p>
        </w:tc>
        <w:tc>
          <w:tcPr>
            <w:tcW w:w="45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25uW</w:t>
            </w:r>
          </w:p>
        </w:tc>
        <w:tc>
          <w:tcPr>
            <w:tcW w:w="52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100kHz</w:t>
            </w:r>
          </w:p>
        </w:tc>
        <w:tc>
          <w:tcPr>
            <w:tcW w:w="598"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250nW</w:t>
            </w:r>
          </w:p>
        </w:tc>
        <w:tc>
          <w:tcPr>
            <w:tcW w:w="1044"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0.1%</w:t>
            </w:r>
          </w:p>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 xml:space="preserve">( 3.6 </w:t>
            </w:r>
            <w:r w:rsidRPr="00093DCE">
              <w:rPr>
                <w:rFonts w:ascii="Times New Roman" w:hAnsi="Times New Roman" w:cs="Times New Roman"/>
                <w:szCs w:val="24"/>
              </w:rPr>
              <w:t>秒</w:t>
            </w:r>
            <w:r w:rsidRPr="00093DCE">
              <w:rPr>
                <w:rFonts w:ascii="Times New Roman" w:hAnsi="Times New Roman" w:cs="Times New Roman"/>
                <w:szCs w:val="24"/>
              </w:rPr>
              <w:t>/</w:t>
            </w:r>
            <w:r w:rsidRPr="00093DCE">
              <w:rPr>
                <w:rFonts w:ascii="Times New Roman" w:hAnsi="Times New Roman" w:cs="Times New Roman"/>
                <w:szCs w:val="24"/>
              </w:rPr>
              <w:t>時</w:t>
            </w:r>
            <w:r w:rsidRPr="00093DCE">
              <w:rPr>
                <w:rFonts w:ascii="Times New Roman" w:hAnsi="Times New Roman" w:cs="Times New Roman"/>
                <w:szCs w:val="24"/>
              </w:rPr>
              <w:t>)</w:t>
            </w:r>
          </w:p>
        </w:tc>
        <w:tc>
          <w:tcPr>
            <w:tcW w:w="746"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w:t>
            </w:r>
          </w:p>
        </w:tc>
      </w:tr>
      <w:tr w:rsidR="0011230D" w:rsidRPr="00093DCE" w:rsidTr="007F22B1">
        <w:tc>
          <w:tcPr>
            <w:tcW w:w="1119"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401.85</w:t>
            </w:r>
            <w:r w:rsidRPr="00093DCE">
              <w:rPr>
                <w:rFonts w:ascii="Times New Roman" w:hAnsi="Times New Roman" w:cs="Times New Roman"/>
                <w:szCs w:val="24"/>
              </w:rPr>
              <w:t>～</w:t>
            </w:r>
            <w:r w:rsidRPr="00093DCE">
              <w:rPr>
                <w:rFonts w:ascii="Times New Roman" w:hAnsi="Times New Roman" w:cs="Times New Roman"/>
                <w:szCs w:val="24"/>
              </w:rPr>
              <w:t>402</w:t>
            </w:r>
          </w:p>
        </w:tc>
        <w:tc>
          <w:tcPr>
            <w:tcW w:w="517"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100kHz</w:t>
            </w:r>
          </w:p>
        </w:tc>
        <w:tc>
          <w:tcPr>
            <w:tcW w:w="45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25uW</w:t>
            </w:r>
          </w:p>
        </w:tc>
        <w:tc>
          <w:tcPr>
            <w:tcW w:w="52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150kHz</w:t>
            </w:r>
          </w:p>
        </w:tc>
        <w:tc>
          <w:tcPr>
            <w:tcW w:w="598"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25uW</w:t>
            </w:r>
          </w:p>
        </w:tc>
        <w:tc>
          <w:tcPr>
            <w:tcW w:w="1044"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0.1%</w:t>
            </w:r>
          </w:p>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 xml:space="preserve">( 3.6 </w:t>
            </w:r>
            <w:r w:rsidRPr="00093DCE">
              <w:rPr>
                <w:rFonts w:ascii="Times New Roman" w:hAnsi="Times New Roman" w:cs="Times New Roman"/>
                <w:szCs w:val="24"/>
              </w:rPr>
              <w:t>秒</w:t>
            </w:r>
            <w:r w:rsidRPr="00093DCE">
              <w:rPr>
                <w:rFonts w:ascii="Times New Roman" w:hAnsi="Times New Roman" w:cs="Times New Roman"/>
                <w:szCs w:val="24"/>
              </w:rPr>
              <w:t>/</w:t>
            </w:r>
            <w:r w:rsidRPr="00093DCE">
              <w:rPr>
                <w:rFonts w:ascii="Times New Roman" w:hAnsi="Times New Roman" w:cs="Times New Roman"/>
                <w:szCs w:val="24"/>
              </w:rPr>
              <w:t>時</w:t>
            </w:r>
            <w:r w:rsidRPr="00093DCE">
              <w:rPr>
                <w:rFonts w:ascii="Times New Roman" w:hAnsi="Times New Roman" w:cs="Times New Roman"/>
                <w:szCs w:val="24"/>
              </w:rPr>
              <w:t>)</w:t>
            </w:r>
          </w:p>
        </w:tc>
        <w:tc>
          <w:tcPr>
            <w:tcW w:w="746"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w:t>
            </w:r>
          </w:p>
        </w:tc>
      </w:tr>
      <w:tr w:rsidR="0011230D" w:rsidRPr="00093DCE" w:rsidTr="007F22B1">
        <w:tc>
          <w:tcPr>
            <w:tcW w:w="1119"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402</w:t>
            </w:r>
            <w:r w:rsidRPr="00093DCE">
              <w:rPr>
                <w:rFonts w:ascii="Times New Roman" w:hAnsi="Times New Roman" w:cs="Times New Roman"/>
                <w:szCs w:val="24"/>
              </w:rPr>
              <w:t>～</w:t>
            </w:r>
            <w:r w:rsidRPr="00093DCE">
              <w:rPr>
                <w:rFonts w:ascii="Times New Roman" w:hAnsi="Times New Roman" w:cs="Times New Roman"/>
                <w:szCs w:val="24"/>
              </w:rPr>
              <w:t>403.5</w:t>
            </w:r>
          </w:p>
        </w:tc>
        <w:tc>
          <w:tcPr>
            <w:tcW w:w="517"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300kHz</w:t>
            </w:r>
          </w:p>
        </w:tc>
        <w:tc>
          <w:tcPr>
            <w:tcW w:w="45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25uW</w:t>
            </w:r>
          </w:p>
        </w:tc>
        <w:tc>
          <w:tcPr>
            <w:tcW w:w="52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c>
          <w:tcPr>
            <w:tcW w:w="598"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c>
          <w:tcPr>
            <w:tcW w:w="1044"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c>
          <w:tcPr>
            <w:tcW w:w="746"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r>
      <w:tr w:rsidR="0011230D" w:rsidRPr="00093DCE" w:rsidTr="007F22B1">
        <w:tc>
          <w:tcPr>
            <w:tcW w:w="1119"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403.5</w:t>
            </w:r>
            <w:r w:rsidRPr="00093DCE">
              <w:rPr>
                <w:rFonts w:ascii="Times New Roman" w:hAnsi="Times New Roman" w:cs="Times New Roman"/>
                <w:szCs w:val="24"/>
              </w:rPr>
              <w:t>～</w:t>
            </w:r>
            <w:r w:rsidRPr="00093DCE">
              <w:rPr>
                <w:rFonts w:ascii="Times New Roman" w:hAnsi="Times New Roman" w:cs="Times New Roman"/>
                <w:szCs w:val="24"/>
              </w:rPr>
              <w:t>403.8</w:t>
            </w:r>
          </w:p>
        </w:tc>
        <w:tc>
          <w:tcPr>
            <w:tcW w:w="517"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300kHz</w:t>
            </w:r>
          </w:p>
        </w:tc>
        <w:tc>
          <w:tcPr>
            <w:tcW w:w="45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25uW</w:t>
            </w:r>
          </w:p>
        </w:tc>
        <w:tc>
          <w:tcPr>
            <w:tcW w:w="52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300kHz</w:t>
            </w:r>
          </w:p>
        </w:tc>
        <w:tc>
          <w:tcPr>
            <w:tcW w:w="598"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100nW</w:t>
            </w:r>
          </w:p>
        </w:tc>
        <w:tc>
          <w:tcPr>
            <w:tcW w:w="1044"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0.01%</w:t>
            </w:r>
          </w:p>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 xml:space="preserve">( 360 </w:t>
            </w:r>
            <w:r w:rsidRPr="00093DCE">
              <w:rPr>
                <w:rFonts w:ascii="Times New Roman" w:hAnsi="Times New Roman" w:cs="Times New Roman"/>
                <w:szCs w:val="24"/>
              </w:rPr>
              <w:t>毫秒</w:t>
            </w:r>
            <w:r w:rsidRPr="00093DCE">
              <w:rPr>
                <w:rFonts w:ascii="Times New Roman" w:hAnsi="Times New Roman" w:cs="Times New Roman"/>
                <w:szCs w:val="24"/>
              </w:rPr>
              <w:t>/</w:t>
            </w:r>
            <w:r w:rsidRPr="00093DCE">
              <w:rPr>
                <w:rFonts w:ascii="Times New Roman" w:hAnsi="Times New Roman" w:cs="Times New Roman"/>
                <w:szCs w:val="24"/>
              </w:rPr>
              <w:t>時</w:t>
            </w:r>
            <w:r w:rsidRPr="00093DCE">
              <w:rPr>
                <w:rFonts w:ascii="Times New Roman" w:hAnsi="Times New Roman" w:cs="Times New Roman"/>
                <w:szCs w:val="24"/>
              </w:rPr>
              <w:t>)</w:t>
            </w:r>
          </w:p>
        </w:tc>
        <w:tc>
          <w:tcPr>
            <w:tcW w:w="746"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w:t>
            </w:r>
          </w:p>
        </w:tc>
      </w:tr>
      <w:tr w:rsidR="0011230D" w:rsidRPr="00093DCE" w:rsidTr="007F22B1">
        <w:tc>
          <w:tcPr>
            <w:tcW w:w="1119"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403.8</w:t>
            </w:r>
            <w:r w:rsidRPr="00093DCE">
              <w:rPr>
                <w:rFonts w:ascii="Times New Roman" w:hAnsi="Times New Roman" w:cs="Times New Roman"/>
                <w:szCs w:val="24"/>
              </w:rPr>
              <w:t>～</w:t>
            </w:r>
            <w:r w:rsidRPr="00093DCE">
              <w:rPr>
                <w:rFonts w:ascii="Times New Roman" w:hAnsi="Times New Roman" w:cs="Times New Roman"/>
                <w:szCs w:val="24"/>
              </w:rPr>
              <w:t>405</w:t>
            </w:r>
          </w:p>
        </w:tc>
        <w:tc>
          <w:tcPr>
            <w:tcW w:w="517"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300kHz</w:t>
            </w:r>
          </w:p>
        </w:tc>
        <w:tc>
          <w:tcPr>
            <w:tcW w:w="45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25uW</w:t>
            </w:r>
          </w:p>
        </w:tc>
        <w:tc>
          <w:tcPr>
            <w:tcW w:w="52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c>
          <w:tcPr>
            <w:tcW w:w="598"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c>
          <w:tcPr>
            <w:tcW w:w="1044"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c>
          <w:tcPr>
            <w:tcW w:w="746"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w:t>
            </w:r>
          </w:p>
        </w:tc>
      </w:tr>
      <w:tr w:rsidR="0011230D" w:rsidRPr="00093DCE" w:rsidTr="007F22B1">
        <w:trPr>
          <w:trHeight w:val="346"/>
        </w:trPr>
        <w:tc>
          <w:tcPr>
            <w:tcW w:w="1119"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405</w:t>
            </w:r>
            <w:r w:rsidRPr="00093DCE">
              <w:rPr>
                <w:rFonts w:ascii="Times New Roman" w:hAnsi="Times New Roman" w:cs="Times New Roman"/>
                <w:szCs w:val="24"/>
              </w:rPr>
              <w:t>～</w:t>
            </w:r>
            <w:r w:rsidRPr="00093DCE">
              <w:rPr>
                <w:rFonts w:ascii="Times New Roman" w:hAnsi="Times New Roman" w:cs="Times New Roman"/>
                <w:szCs w:val="24"/>
              </w:rPr>
              <w:t>406</w:t>
            </w:r>
          </w:p>
        </w:tc>
        <w:tc>
          <w:tcPr>
            <w:tcW w:w="517"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100kHz</w:t>
            </w:r>
          </w:p>
        </w:tc>
        <w:tc>
          <w:tcPr>
            <w:tcW w:w="45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25uW</w:t>
            </w:r>
          </w:p>
        </w:tc>
        <w:tc>
          <w:tcPr>
            <w:tcW w:w="523"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100kHz</w:t>
            </w:r>
          </w:p>
        </w:tc>
        <w:tc>
          <w:tcPr>
            <w:tcW w:w="598"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250nW</w:t>
            </w:r>
          </w:p>
        </w:tc>
        <w:tc>
          <w:tcPr>
            <w:tcW w:w="1044"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0.1%</w:t>
            </w:r>
          </w:p>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 xml:space="preserve">( 3.6 </w:t>
            </w:r>
            <w:r w:rsidRPr="00093DCE">
              <w:rPr>
                <w:rFonts w:ascii="Times New Roman" w:hAnsi="Times New Roman" w:cs="Times New Roman"/>
                <w:szCs w:val="24"/>
              </w:rPr>
              <w:t>秒</w:t>
            </w:r>
            <w:r w:rsidRPr="00093DCE">
              <w:rPr>
                <w:rFonts w:ascii="Times New Roman" w:hAnsi="Times New Roman" w:cs="Times New Roman"/>
                <w:szCs w:val="24"/>
              </w:rPr>
              <w:t>/</w:t>
            </w:r>
            <w:r w:rsidRPr="00093DCE">
              <w:rPr>
                <w:rFonts w:ascii="Times New Roman" w:hAnsi="Times New Roman" w:cs="Times New Roman"/>
                <w:szCs w:val="24"/>
              </w:rPr>
              <w:t>時</w:t>
            </w:r>
            <w:r w:rsidRPr="00093DCE">
              <w:rPr>
                <w:rFonts w:ascii="Times New Roman" w:hAnsi="Times New Roman" w:cs="Times New Roman"/>
                <w:szCs w:val="24"/>
              </w:rPr>
              <w:t>)</w:t>
            </w:r>
          </w:p>
        </w:tc>
        <w:tc>
          <w:tcPr>
            <w:tcW w:w="746" w:type="pct"/>
            <w:vAlign w:val="center"/>
          </w:tcPr>
          <w:p w:rsidR="0011230D" w:rsidRPr="00093DCE" w:rsidRDefault="0011230D" w:rsidP="007F22B1">
            <w:pPr>
              <w:snapToGrid w:val="0"/>
              <w:spacing w:line="120" w:lineRule="atLeast"/>
              <w:jc w:val="center"/>
              <w:rPr>
                <w:rFonts w:ascii="Times New Roman" w:hAnsi="Times New Roman" w:cs="Times New Roman"/>
                <w:szCs w:val="24"/>
              </w:rPr>
            </w:pPr>
            <w:r w:rsidRPr="00093DCE">
              <w:rPr>
                <w:rFonts w:ascii="Times New Roman" w:hAnsi="Times New Roman" w:cs="Times New Roman"/>
                <w:szCs w:val="24"/>
              </w:rPr>
              <w:t>100</w:t>
            </w:r>
          </w:p>
        </w:tc>
      </w:tr>
    </w:tbl>
    <w:p w:rsidR="0011230D" w:rsidRPr="00093DCE" w:rsidRDefault="0011230D" w:rsidP="00DE638F">
      <w:pPr>
        <w:snapToGrid w:val="0"/>
        <w:spacing w:beforeLines="50" w:line="240" w:lineRule="atLeast"/>
        <w:ind w:firstLineChars="300" w:firstLine="720"/>
        <w:jc w:val="both"/>
      </w:pPr>
    </w:p>
    <w:p w:rsidR="0011230D" w:rsidRPr="00093DCE" w:rsidRDefault="00A813FF" w:rsidP="00DE638F">
      <w:pPr>
        <w:snapToGrid w:val="0"/>
        <w:spacing w:beforeLines="50" w:line="240" w:lineRule="atLeast"/>
        <w:ind w:firstLineChars="300" w:firstLine="720"/>
        <w:jc w:val="both"/>
      </w:pPr>
      <w:r w:rsidRPr="00093DCE">
        <w:t>4.11.7</w:t>
      </w:r>
      <w:r w:rsidR="00D04010">
        <w:rPr>
          <w:rFonts w:hint="eastAsia"/>
        </w:rPr>
        <w:t xml:space="preserve"> </w:t>
      </w:r>
      <w:r w:rsidRPr="00093DCE">
        <w:t>不必要之發射：</w:t>
      </w:r>
    </w:p>
    <w:p w:rsidR="00A813FF" w:rsidRPr="00093DCE" w:rsidRDefault="00A813FF" w:rsidP="00DE638F">
      <w:pPr>
        <w:snapToGrid w:val="0"/>
        <w:spacing w:beforeLines="50" w:line="240" w:lineRule="atLeast"/>
        <w:ind w:firstLineChars="300" w:firstLine="720"/>
        <w:jc w:val="both"/>
      </w:pPr>
      <w:r w:rsidRPr="00093DCE">
        <w:t xml:space="preserve">  4.11.7.1</w:t>
      </w:r>
      <w:r w:rsidR="00D04010">
        <w:rPr>
          <w:rFonts w:hint="eastAsia"/>
        </w:rPr>
        <w:t xml:space="preserve"> </w:t>
      </w:r>
      <w:r w:rsidRPr="00093DCE">
        <w:t>不必要之發射功率須小於主波發射功率。</w:t>
      </w:r>
    </w:p>
    <w:p w:rsidR="00A813FF" w:rsidRPr="00093DCE" w:rsidRDefault="00A813FF" w:rsidP="00DE638F">
      <w:pPr>
        <w:snapToGrid w:val="0"/>
        <w:spacing w:beforeLines="50" w:line="240" w:lineRule="atLeast"/>
        <w:ind w:firstLineChars="300" w:firstLine="720"/>
        <w:jc w:val="both"/>
      </w:pPr>
      <w:r w:rsidRPr="00093DCE">
        <w:t xml:space="preserve">  4.11.7.2</w:t>
      </w:r>
      <w:r w:rsidR="00D04010">
        <w:rPr>
          <w:rFonts w:hint="eastAsia"/>
        </w:rPr>
        <w:t xml:space="preserve"> </w:t>
      </w:r>
      <w:r w:rsidRPr="00093DCE">
        <w:t>以下情況之電場強度應符合</w:t>
      </w:r>
      <w:r w:rsidRPr="00093DCE">
        <w:t>2.8</w:t>
      </w:r>
      <w:r w:rsidRPr="00093DCE">
        <w:t>規定</w:t>
      </w:r>
    </w:p>
    <w:p w:rsidR="00A813FF" w:rsidRPr="00093DCE" w:rsidRDefault="00A813FF" w:rsidP="009A1501">
      <w:pPr>
        <w:pStyle w:val="170"/>
      </w:pPr>
      <w:r w:rsidRPr="00093DCE">
        <w:t xml:space="preserve">(1) </w:t>
      </w:r>
      <w:r w:rsidRPr="00093DCE">
        <w:t>操作在</w:t>
      </w:r>
      <w:r w:rsidRPr="00093DCE">
        <w:t>402 MHz</w:t>
      </w:r>
      <w:r w:rsidRPr="00093DCE">
        <w:t>～</w:t>
      </w:r>
      <w:r w:rsidRPr="00093DCE">
        <w:t>405 MHz</w:t>
      </w:r>
      <w:r w:rsidRPr="00093DCE">
        <w:t>頻段之</w:t>
      </w:r>
      <w:r w:rsidRPr="00093DCE">
        <w:t>MedRadio</w:t>
      </w:r>
      <w:r w:rsidRPr="00093DCE">
        <w:t>，離</w:t>
      </w:r>
      <w:r w:rsidRPr="00093DCE">
        <w:t>402 MHz</w:t>
      </w:r>
      <w:r w:rsidRPr="00093DCE">
        <w:t>～</w:t>
      </w:r>
      <w:r w:rsidRPr="00093DCE">
        <w:t>405 MHz</w:t>
      </w:r>
      <w:r w:rsidRPr="00093DCE">
        <w:t>頻段</w:t>
      </w:r>
      <w:r w:rsidRPr="00093DCE">
        <w:t>250 kHz</w:t>
      </w:r>
      <w:r w:rsidRPr="00093DCE">
        <w:lastRenderedPageBreak/>
        <w:t>以上者</w:t>
      </w:r>
    </w:p>
    <w:p w:rsidR="00A813FF" w:rsidRPr="00093DCE" w:rsidRDefault="00A813FF" w:rsidP="009A1501">
      <w:pPr>
        <w:pStyle w:val="170"/>
      </w:pPr>
      <w:r w:rsidRPr="00093DCE">
        <w:t xml:space="preserve">(2) </w:t>
      </w:r>
      <w:r w:rsidRPr="00093DCE">
        <w:t>操作在</w:t>
      </w:r>
      <w:r w:rsidRPr="00093DCE">
        <w:t>401 MHz</w:t>
      </w:r>
      <w:r w:rsidRPr="00093DCE">
        <w:t>～</w:t>
      </w:r>
      <w:r w:rsidRPr="00093DCE">
        <w:t>402 MHz</w:t>
      </w:r>
      <w:r w:rsidRPr="00093DCE">
        <w:t>或</w:t>
      </w:r>
      <w:r w:rsidRPr="00093DCE">
        <w:t>405 MHz</w:t>
      </w:r>
      <w:r w:rsidRPr="00093DCE">
        <w:t>～</w:t>
      </w:r>
      <w:r w:rsidRPr="00093DCE">
        <w:t>406 MHz</w:t>
      </w:r>
      <w:r w:rsidRPr="00093DCE">
        <w:t>頻段之</w:t>
      </w:r>
      <w:r w:rsidRPr="00093DCE">
        <w:t>MedRadio</w:t>
      </w:r>
      <w:r w:rsidRPr="00093DCE">
        <w:t>，在</w:t>
      </w:r>
      <w:r w:rsidRPr="00093DCE">
        <w:t>406 MHz</w:t>
      </w:r>
      <w:r w:rsidRPr="00093DCE">
        <w:t>～</w:t>
      </w:r>
      <w:r w:rsidRPr="00093DCE">
        <w:t>406.1 MHz</w:t>
      </w:r>
      <w:r w:rsidRPr="00093DCE">
        <w:t>頻段及離</w:t>
      </w:r>
      <w:r w:rsidRPr="00093DCE">
        <w:t>401 MHz</w:t>
      </w:r>
      <w:r w:rsidRPr="00093DCE">
        <w:t>～</w:t>
      </w:r>
      <w:r w:rsidRPr="00093DCE">
        <w:t>402 MHz</w:t>
      </w:r>
      <w:r w:rsidRPr="00093DCE">
        <w:t>、</w:t>
      </w:r>
      <w:r w:rsidRPr="00093DCE">
        <w:t>405 MHz</w:t>
      </w:r>
      <w:r w:rsidRPr="00093DCE">
        <w:t>～</w:t>
      </w:r>
      <w:r w:rsidRPr="00093DCE">
        <w:t>406 MHz</w:t>
      </w:r>
      <w:r w:rsidRPr="00093DCE">
        <w:t>頻段</w:t>
      </w:r>
      <w:r w:rsidRPr="00093DCE">
        <w:t>100 kHz</w:t>
      </w:r>
      <w:r w:rsidRPr="00093DCE">
        <w:t>以上者</w:t>
      </w:r>
    </w:p>
    <w:p w:rsidR="00A813FF" w:rsidRPr="00093DCE" w:rsidRDefault="00A813FF" w:rsidP="00A335EE">
      <w:pPr>
        <w:pStyle w:val="33117"/>
      </w:pPr>
      <w:r w:rsidRPr="00093DCE">
        <w:t xml:space="preserve">  </w:t>
      </w:r>
      <w:r w:rsidR="00A335EE" w:rsidRPr="00093DCE">
        <w:t xml:space="preserve">      </w:t>
      </w:r>
      <w:r w:rsidRPr="00093DCE">
        <w:t>4.11.7.3</w:t>
      </w:r>
      <w:r w:rsidR="00D04010">
        <w:rPr>
          <w:rFonts w:hint="eastAsia"/>
        </w:rPr>
        <w:t xml:space="preserve"> </w:t>
      </w:r>
      <w:r w:rsidRPr="00093DCE">
        <w:t>操作在</w:t>
      </w:r>
      <w:r w:rsidRPr="00093DCE">
        <w:t>402 MHz</w:t>
      </w:r>
      <w:r w:rsidRPr="00093DCE">
        <w:t>～</w:t>
      </w:r>
      <w:r w:rsidRPr="00093DCE">
        <w:t>405 MHz</w:t>
      </w:r>
      <w:r w:rsidRPr="00093DCE">
        <w:t>之</w:t>
      </w:r>
      <w:r w:rsidRPr="00093DCE">
        <w:t>MedRadio</w:t>
      </w:r>
      <w:r w:rsidRPr="00093DCE">
        <w:t>，離傳輸頻道中心頻率超過</w:t>
      </w:r>
      <w:r w:rsidRPr="00093DCE">
        <w:t>150 kHz</w:t>
      </w:r>
      <w:r w:rsidRPr="00093DCE">
        <w:t>者，其發射功率應較最大輸出功率衰減</w:t>
      </w:r>
      <w:r w:rsidRPr="00093DCE">
        <w:t>20 dB</w:t>
      </w:r>
      <w:r w:rsidRPr="00093DCE">
        <w:t>以上。</w:t>
      </w:r>
    </w:p>
    <w:p w:rsidR="00A813FF" w:rsidRPr="00093DCE" w:rsidRDefault="00A813FF" w:rsidP="00A335EE">
      <w:pPr>
        <w:pStyle w:val="33117"/>
      </w:pPr>
      <w:r w:rsidRPr="00093DCE">
        <w:t xml:space="preserve">  </w:t>
      </w:r>
      <w:r w:rsidR="00A335EE" w:rsidRPr="00093DCE">
        <w:t xml:space="preserve">      </w:t>
      </w:r>
      <w:r w:rsidRPr="00093DCE">
        <w:t>4.11.7.4</w:t>
      </w:r>
      <w:r w:rsidR="00D04010">
        <w:rPr>
          <w:rFonts w:hint="eastAsia"/>
        </w:rPr>
        <w:t xml:space="preserve"> </w:t>
      </w:r>
      <w:r w:rsidRPr="00093DCE">
        <w:t>操作在</w:t>
      </w:r>
      <w:r w:rsidRPr="00093DCE">
        <w:t>401 MHz</w:t>
      </w:r>
      <w:r w:rsidRPr="00093DCE">
        <w:t>～</w:t>
      </w:r>
      <w:r w:rsidRPr="00093DCE">
        <w:t>402 MHz</w:t>
      </w:r>
      <w:r w:rsidRPr="00093DCE">
        <w:t>或</w:t>
      </w:r>
      <w:r w:rsidRPr="00093DCE">
        <w:t>405 MHz</w:t>
      </w:r>
      <w:r w:rsidRPr="00093DCE">
        <w:t>～</w:t>
      </w:r>
      <w:r w:rsidRPr="00093DCE">
        <w:t>406 MHz</w:t>
      </w:r>
      <w:r w:rsidRPr="00093DCE">
        <w:t>之</w:t>
      </w:r>
      <w:r w:rsidRPr="00093DCE">
        <w:t>MedRadio</w:t>
      </w:r>
      <w:r w:rsidRPr="00093DCE">
        <w:t>，離傳輸頻道中心頻率超過</w:t>
      </w:r>
      <w:r w:rsidRPr="00093DCE">
        <w:t>50 kHz</w:t>
      </w:r>
      <w:r w:rsidRPr="00093DCE">
        <w:t>者；操作在</w:t>
      </w:r>
      <w:r w:rsidRPr="00093DCE">
        <w:t>401.85 MHz</w:t>
      </w:r>
      <w:r w:rsidRPr="00093DCE">
        <w:t>～</w:t>
      </w:r>
      <w:r w:rsidRPr="00093DCE">
        <w:t>402 MHz</w:t>
      </w:r>
      <w:r w:rsidRPr="00093DCE">
        <w:t>之</w:t>
      </w:r>
      <w:r w:rsidRPr="00093DCE">
        <w:t>MedRadio</w:t>
      </w:r>
      <w:r w:rsidRPr="00093DCE">
        <w:t>，離傳輸頻道中心頻率超過</w:t>
      </w:r>
      <w:r w:rsidRPr="00093DCE">
        <w:t>75 kHz</w:t>
      </w:r>
      <w:r w:rsidRPr="00093DCE">
        <w:t>者，其發射功率應較最大輸出功率衰減</w:t>
      </w:r>
      <w:r w:rsidRPr="00093DCE">
        <w:t>20 dB</w:t>
      </w:r>
      <w:r w:rsidRPr="00093DCE">
        <w:t>以上。</w:t>
      </w:r>
    </w:p>
    <w:p w:rsidR="00A813FF" w:rsidRPr="00093DCE" w:rsidRDefault="00A813FF" w:rsidP="00A335EE">
      <w:pPr>
        <w:pStyle w:val="33117"/>
      </w:pPr>
      <w:r w:rsidRPr="00093DCE">
        <w:t xml:space="preserve">  </w:t>
      </w:r>
      <w:r w:rsidR="00A335EE" w:rsidRPr="00093DCE">
        <w:t xml:space="preserve">      </w:t>
      </w:r>
      <w:r w:rsidRPr="00093DCE">
        <w:t>4.11.7.5 4.11.7.3</w:t>
      </w:r>
      <w:r w:rsidRPr="00093DCE">
        <w:t>及</w:t>
      </w:r>
      <w:r w:rsidRPr="00093DCE">
        <w:t>4.11.7.4</w:t>
      </w:r>
      <w:r w:rsidRPr="00093DCE">
        <w:t>發射功率應以具峰值檢測功能之儀器測試，其儀器解析頻寬約等於受測物發射頻寬的</w:t>
      </w:r>
      <w:r w:rsidRPr="00093DCE">
        <w:t>1%</w:t>
      </w:r>
      <w:r w:rsidRPr="00093DCE">
        <w:t>。</w:t>
      </w:r>
    </w:p>
    <w:p w:rsidR="00A813FF" w:rsidRPr="00093DCE" w:rsidRDefault="00A813FF" w:rsidP="00F34C84">
      <w:pPr>
        <w:pStyle w:val="31127"/>
        <w:spacing w:before="180"/>
        <w:ind w:leftChars="300" w:hangingChars="250" w:hanging="600"/>
        <w:rPr>
          <w:color w:val="auto"/>
        </w:rPr>
      </w:pPr>
      <w:r w:rsidRPr="00093DCE">
        <w:rPr>
          <w:color w:val="auto"/>
        </w:rPr>
        <w:t>4.11.8</w:t>
      </w:r>
      <w:r w:rsidR="00D04010">
        <w:rPr>
          <w:rFonts w:hint="eastAsia"/>
          <w:color w:val="auto"/>
        </w:rPr>
        <w:t xml:space="preserve"> </w:t>
      </w:r>
      <w:r w:rsidRPr="00093DCE">
        <w:rPr>
          <w:color w:val="auto"/>
        </w:rPr>
        <w:t>頻率容許差度：植入人體發射器於</w:t>
      </w:r>
      <w:r w:rsidRPr="00093DCE">
        <w:rPr>
          <w:color w:val="auto"/>
        </w:rPr>
        <w:t>25℃</w:t>
      </w:r>
      <w:r w:rsidRPr="00093DCE">
        <w:rPr>
          <w:color w:val="auto"/>
        </w:rPr>
        <w:t>～</w:t>
      </w:r>
      <w:r w:rsidRPr="00093DCE">
        <w:rPr>
          <w:color w:val="auto"/>
        </w:rPr>
        <w:t>45℃</w:t>
      </w:r>
      <w:r w:rsidRPr="00093DCE">
        <w:rPr>
          <w:color w:val="auto"/>
        </w:rPr>
        <w:t>；程式</w:t>
      </w:r>
      <w:r w:rsidRPr="00093DCE">
        <w:rPr>
          <w:color w:val="auto"/>
        </w:rPr>
        <w:t>/</w:t>
      </w:r>
      <w:r w:rsidRPr="00093DCE">
        <w:rPr>
          <w:color w:val="auto"/>
        </w:rPr>
        <w:t>控制發射器與皮上</w:t>
      </w:r>
      <w:r w:rsidRPr="00093DCE">
        <w:rPr>
          <w:color w:val="auto"/>
        </w:rPr>
        <w:t>(body-worn)</w:t>
      </w:r>
      <w:r w:rsidRPr="00093DCE">
        <w:rPr>
          <w:color w:val="auto"/>
        </w:rPr>
        <w:t>發射器於</w:t>
      </w:r>
      <w:r w:rsidRPr="00093DCE">
        <w:rPr>
          <w:color w:val="auto"/>
        </w:rPr>
        <w:t>0℃</w:t>
      </w:r>
      <w:r w:rsidRPr="00093DCE">
        <w:rPr>
          <w:color w:val="auto"/>
        </w:rPr>
        <w:t>～</w:t>
      </w:r>
      <w:r w:rsidRPr="00093DCE">
        <w:rPr>
          <w:color w:val="auto"/>
        </w:rPr>
        <w:t>55℃</w:t>
      </w:r>
      <w:r w:rsidRPr="00093DCE">
        <w:rPr>
          <w:color w:val="auto"/>
        </w:rPr>
        <w:t>溫度範圍內，應維持在主波頻率</w:t>
      </w:r>
      <w:r w:rsidRPr="00093DCE">
        <w:rPr>
          <w:color w:val="auto"/>
        </w:rPr>
        <w:t>±100 ppm</w:t>
      </w:r>
      <w:r w:rsidRPr="00093DCE">
        <w:rPr>
          <w:color w:val="auto"/>
        </w:rPr>
        <w:t>。</w:t>
      </w:r>
    </w:p>
    <w:p w:rsidR="00A813FF" w:rsidRPr="00093DCE" w:rsidRDefault="00A813FF" w:rsidP="00DE638F">
      <w:pPr>
        <w:snapToGrid w:val="0"/>
        <w:spacing w:beforeLines="50" w:line="240" w:lineRule="atLeast"/>
        <w:ind w:firstLineChars="300" w:firstLine="720"/>
        <w:jc w:val="both"/>
      </w:pPr>
      <w:r w:rsidRPr="00093DCE">
        <w:t>4.11.9</w:t>
      </w:r>
      <w:r w:rsidR="00D04010">
        <w:rPr>
          <w:rFonts w:hint="eastAsia"/>
        </w:rPr>
        <w:t xml:space="preserve"> </w:t>
      </w:r>
      <w:r w:rsidRPr="00093DCE">
        <w:t>植入人體發射器測量規定：</w:t>
      </w:r>
    </w:p>
    <w:p w:rsidR="00A813FF" w:rsidRPr="00093DCE" w:rsidRDefault="00A813FF" w:rsidP="00DE638F">
      <w:pPr>
        <w:snapToGrid w:val="0"/>
        <w:spacing w:beforeLines="50" w:line="240" w:lineRule="atLeast"/>
        <w:ind w:firstLineChars="300" w:firstLine="720"/>
        <w:jc w:val="both"/>
      </w:pPr>
      <w:r w:rsidRPr="00093DCE">
        <w:t xml:space="preserve">  4.11.9.1</w:t>
      </w:r>
      <w:r w:rsidR="00D04010">
        <w:rPr>
          <w:rFonts w:hint="eastAsia"/>
        </w:rPr>
        <w:t xml:space="preserve"> </w:t>
      </w:r>
      <w:r w:rsidRPr="00093DCE">
        <w:t>應使用測試治具，以模擬植入人體發射器之實際情形。</w:t>
      </w:r>
    </w:p>
    <w:p w:rsidR="00A813FF" w:rsidRPr="00093DCE" w:rsidRDefault="00A813FF" w:rsidP="00A335EE">
      <w:pPr>
        <w:pStyle w:val="33117"/>
      </w:pPr>
      <w:r w:rsidRPr="00093DCE">
        <w:t xml:space="preserve">  </w:t>
      </w:r>
      <w:r w:rsidR="00A335EE" w:rsidRPr="00093DCE">
        <w:t xml:space="preserve">      </w:t>
      </w:r>
      <w:r w:rsidRPr="00093DCE">
        <w:t>4.11.9.2</w:t>
      </w:r>
      <w:r w:rsidR="00D04010">
        <w:rPr>
          <w:rFonts w:hint="eastAsia"/>
        </w:rPr>
        <w:t xml:space="preserve"> </w:t>
      </w:r>
      <w:r w:rsidRPr="00093DCE">
        <w:t>置於測試治具中之植入人體發射器之輻射特性，應接近其置於人體內所產生之特性。測試治具應以厚度</w:t>
      </w:r>
      <w:r w:rsidRPr="00093DCE">
        <w:t>0.6±0.21</w:t>
      </w:r>
      <w:r w:rsidRPr="00093DCE">
        <w:t>公分，尺寸直徑（</w:t>
      </w:r>
      <w:r w:rsidRPr="00093DCE">
        <w:t>30±0.5</w:t>
      </w:r>
      <w:r w:rsidRPr="00093DCE">
        <w:t>公分）</w:t>
      </w:r>
      <w:r w:rsidRPr="00093DCE">
        <w:t>x</w:t>
      </w:r>
      <w:r w:rsidRPr="00093DCE">
        <w:t>高</w:t>
      </w:r>
      <w:r w:rsidRPr="00093DCE">
        <w:t>(76±0.5</w:t>
      </w:r>
      <w:r w:rsidRPr="00093DCE">
        <w:t>公分</w:t>
      </w:r>
      <w:r w:rsidRPr="00093DCE">
        <w:t>)</w:t>
      </w:r>
      <w:r w:rsidRPr="00093DCE">
        <w:t>之圓柱形樹脂玻璃容器，作為人體軀幹模擬裝置。該容器內應填滿足夠完整無空隙覆蓋植入人體發射機之流動性材質，但不包括食鹽水。此材質之介電及導電特性必須與人體肌肉組織於</w:t>
      </w:r>
      <w:r w:rsidRPr="00093DCE">
        <w:t>403.5 MHz</w:t>
      </w:r>
      <w:r w:rsidRPr="00093DCE">
        <w:t>條件時之特性相符合。所有輻射測量，應在</w:t>
      </w:r>
      <w:r w:rsidRPr="00093DCE">
        <w:t>22℃</w:t>
      </w:r>
      <w:r w:rsidRPr="00093DCE">
        <w:t>～</w:t>
      </w:r>
      <w:r w:rsidRPr="00093DCE">
        <w:t>38℃</w:t>
      </w:r>
      <w:r w:rsidRPr="00093DCE">
        <w:t>標稱溫度下依上述規定進行，容器內部應提供支架供植入人體發射器之發射單元垂直或水平地擺放，支架應以重複方式支撐植入人體發射器及其它導線。植入人體發射器應垂直置中於容器內，並固定</w:t>
      </w:r>
      <w:r w:rsidRPr="00093DCE">
        <w:rPr>
          <w:bCs/>
        </w:rPr>
        <w:t>其天線</w:t>
      </w:r>
      <w:r w:rsidRPr="00093DCE">
        <w:t>於距離容器側邊</w:t>
      </w:r>
      <w:r w:rsidRPr="00093DCE">
        <w:t>6±0.5</w:t>
      </w:r>
      <w:r w:rsidRPr="00093DCE">
        <w:t>公分處，若垂直改為水平設置，應重新調整天線位置，以維持與容器側邊之距離</w:t>
      </w:r>
      <w:r w:rsidRPr="00093DCE">
        <w:t>6±0.5</w:t>
      </w:r>
      <w:r w:rsidRPr="00093DCE">
        <w:t>公分。上述測試治具應置於轉台上，植入人體發射器應置於距離地面</w:t>
      </w:r>
      <w:r w:rsidRPr="00093DCE">
        <w:t>1.5</w:t>
      </w:r>
      <w:r w:rsidRPr="00093DCE">
        <w:t>公尺標稱高度且距離測量天線</w:t>
      </w:r>
      <w:r w:rsidRPr="00093DCE">
        <w:t>3</w:t>
      </w:r>
      <w:r w:rsidRPr="00093DCE">
        <w:t>公尺處。</w:t>
      </w:r>
    </w:p>
    <w:p w:rsidR="00A813FF" w:rsidRPr="00093DCE" w:rsidRDefault="00A813FF" w:rsidP="00A335EE">
      <w:pPr>
        <w:pStyle w:val="33117"/>
      </w:pPr>
      <w:r w:rsidRPr="00093DCE">
        <w:t xml:space="preserve">  </w:t>
      </w:r>
      <w:r w:rsidR="00A335EE" w:rsidRPr="00093DCE">
        <w:t xml:space="preserve">      </w:t>
      </w:r>
      <w:r w:rsidRPr="00093DCE">
        <w:t>4.11.9.3</w:t>
      </w:r>
      <w:r w:rsidR="00D04010">
        <w:rPr>
          <w:rFonts w:hint="eastAsia"/>
        </w:rPr>
        <w:t xml:space="preserve"> </w:t>
      </w:r>
      <w:r w:rsidRPr="00093DCE">
        <w:t>適當組織液替代材料之處方內容，依</w:t>
      </w:r>
      <w:r w:rsidRPr="00093DCE">
        <w:t>FCC 95.627</w:t>
      </w:r>
      <w:r w:rsidRPr="00093DCE">
        <w:t>或</w:t>
      </w:r>
      <w:r w:rsidRPr="00093DCE">
        <w:t>ETSI EN 301839-1</w:t>
      </w:r>
      <w:r w:rsidRPr="00093DCE">
        <w:t>、</w:t>
      </w:r>
      <w:r w:rsidRPr="00093DCE">
        <w:t>ETSI EN 302537-1</w:t>
      </w:r>
      <w:r w:rsidRPr="00093DCE">
        <w:t>規定辦理。</w:t>
      </w:r>
    </w:p>
    <w:p w:rsidR="00A813FF" w:rsidRPr="00093DCE" w:rsidRDefault="00A813FF" w:rsidP="00DE638F">
      <w:pPr>
        <w:snapToGrid w:val="0"/>
        <w:spacing w:beforeLines="50" w:line="240" w:lineRule="atLeast"/>
        <w:ind w:firstLineChars="300" w:firstLine="720"/>
        <w:jc w:val="both"/>
      </w:pPr>
      <w:r w:rsidRPr="00093DCE">
        <w:t>4.11.10</w:t>
      </w:r>
      <w:r w:rsidR="00D04010">
        <w:rPr>
          <w:rFonts w:hint="eastAsia"/>
        </w:rPr>
        <w:t xml:space="preserve"> </w:t>
      </w:r>
      <w:r w:rsidRPr="00093DCE">
        <w:t>程式</w:t>
      </w:r>
      <w:r w:rsidRPr="00093DCE">
        <w:t>/</w:t>
      </w:r>
      <w:r w:rsidRPr="00093DCE">
        <w:t>控制接收器：應符合</w:t>
      </w:r>
      <w:r w:rsidRPr="00093DCE">
        <w:t>2.8</w:t>
      </w:r>
      <w:r w:rsidRPr="00093DCE">
        <w:t>之規定。</w:t>
      </w:r>
    </w:p>
    <w:p w:rsidR="00A813FF" w:rsidRPr="00093DCE" w:rsidRDefault="00A813FF" w:rsidP="00DE638F">
      <w:pPr>
        <w:snapToGrid w:val="0"/>
        <w:spacing w:beforeLines="50" w:line="240" w:lineRule="atLeast"/>
        <w:ind w:firstLineChars="300" w:firstLine="720"/>
        <w:jc w:val="both"/>
      </w:pPr>
      <w:r w:rsidRPr="00093DCE">
        <w:t>4.11.11</w:t>
      </w:r>
      <w:r w:rsidR="00D04010">
        <w:rPr>
          <w:rFonts w:hint="eastAsia"/>
        </w:rPr>
        <w:t xml:space="preserve"> </w:t>
      </w:r>
      <w:r w:rsidRPr="00093DCE">
        <w:t>使用交流市電之程式</w:t>
      </w:r>
      <w:r w:rsidRPr="00093DCE">
        <w:t>/</w:t>
      </w:r>
      <w:r w:rsidRPr="00093DCE">
        <w:t>控制器應符合</w:t>
      </w:r>
      <w:r w:rsidRPr="00093DCE">
        <w:t>2.3</w:t>
      </w:r>
      <w:r w:rsidRPr="00093DCE">
        <w:t>之電源傳導限制值。</w:t>
      </w:r>
    </w:p>
    <w:p w:rsidR="00A813FF" w:rsidRPr="00093DCE" w:rsidRDefault="00A813FF" w:rsidP="00DE638F">
      <w:pPr>
        <w:snapToGrid w:val="0"/>
        <w:spacing w:beforeLines="50" w:line="240" w:lineRule="atLeast"/>
        <w:ind w:firstLineChars="300" w:firstLine="720"/>
        <w:jc w:val="both"/>
      </w:pPr>
      <w:r w:rsidRPr="00093DCE">
        <w:t>4.11.12 MedRadio Station</w:t>
      </w:r>
      <w:r w:rsidRPr="00093DCE">
        <w:t>可傳送任何適用於非語音通訊服務之發射型式。</w:t>
      </w:r>
    </w:p>
    <w:p w:rsidR="00A813FF" w:rsidRPr="00093DCE" w:rsidRDefault="00A813FF" w:rsidP="00DE638F">
      <w:pPr>
        <w:snapToGrid w:val="0"/>
        <w:spacing w:beforeLines="50" w:line="240" w:lineRule="atLeast"/>
        <w:ind w:firstLineChars="300" w:firstLine="720"/>
        <w:jc w:val="both"/>
      </w:pPr>
    </w:p>
    <w:p w:rsidR="00A813FF" w:rsidRPr="00093DCE" w:rsidRDefault="00A813FF" w:rsidP="00DE638F">
      <w:pPr>
        <w:snapToGrid w:val="0"/>
        <w:spacing w:beforeLines="50" w:line="240" w:lineRule="atLeast"/>
        <w:ind w:firstLineChars="300" w:firstLine="720"/>
        <w:jc w:val="both"/>
      </w:pPr>
    </w:p>
    <w:p w:rsidR="00A813FF" w:rsidRPr="00093DCE" w:rsidRDefault="00A813FF" w:rsidP="00DE638F">
      <w:pPr>
        <w:snapToGrid w:val="0"/>
        <w:spacing w:beforeLines="50" w:line="240" w:lineRule="atLeast"/>
        <w:ind w:firstLineChars="300" w:firstLine="720"/>
        <w:jc w:val="both"/>
      </w:pPr>
    </w:p>
    <w:p w:rsidR="00A813FF" w:rsidRPr="00093DCE" w:rsidRDefault="00A813FF" w:rsidP="00DE638F">
      <w:pPr>
        <w:pStyle w:val="20"/>
        <w:numPr>
          <w:ilvl w:val="1"/>
          <w:numId w:val="0"/>
        </w:numPr>
        <w:tabs>
          <w:tab w:val="num" w:pos="960"/>
        </w:tabs>
        <w:snapToGrid w:val="0"/>
        <w:spacing w:beforeLines="50" w:line="240" w:lineRule="atLeast"/>
        <w:ind w:leftChars="200" w:left="960" w:hangingChars="200" w:hanging="480"/>
        <w:jc w:val="both"/>
        <w:rPr>
          <w:rFonts w:ascii="Times New Roman" w:eastAsia="標楷體" w:hAnsi="Times New Roman"/>
          <w:b w:val="0"/>
          <w:bCs w:val="0"/>
          <w:sz w:val="24"/>
        </w:rPr>
      </w:pPr>
      <w:bookmarkStart w:id="180" w:name="_Toc457400246"/>
      <w:bookmarkStart w:id="181" w:name="_Toc503286324"/>
      <w:r w:rsidRPr="00093DCE">
        <w:rPr>
          <w:rFonts w:ascii="Times New Roman" w:eastAsia="標楷體" w:hAnsi="Times New Roman"/>
          <w:b w:val="0"/>
          <w:bCs w:val="0"/>
          <w:sz w:val="24"/>
        </w:rPr>
        <w:t>4.12</w:t>
      </w:r>
      <w:r w:rsidR="00D04010">
        <w:rPr>
          <w:rFonts w:ascii="Times New Roman" w:eastAsia="標楷體" w:hAnsi="Times New Roman" w:hint="eastAsia"/>
          <w:b w:val="0"/>
          <w:bCs w:val="0"/>
          <w:sz w:val="24"/>
        </w:rPr>
        <w:t xml:space="preserve"> </w:t>
      </w:r>
      <w:r w:rsidRPr="00093DCE">
        <w:rPr>
          <w:rFonts w:ascii="Times New Roman" w:eastAsia="標楷體" w:hAnsi="Times New Roman"/>
          <w:b w:val="0"/>
          <w:bCs w:val="0"/>
          <w:sz w:val="24"/>
        </w:rPr>
        <w:t>超寬頻設備（</w:t>
      </w:r>
      <w:r w:rsidRPr="00093DCE">
        <w:rPr>
          <w:rFonts w:ascii="Times New Roman" w:eastAsia="標楷體" w:hAnsi="Times New Roman"/>
          <w:b w:val="0"/>
          <w:bCs w:val="0"/>
          <w:sz w:val="24"/>
        </w:rPr>
        <w:t>Ultra-wideband Devices</w:t>
      </w:r>
      <w:r w:rsidRPr="00093DCE">
        <w:rPr>
          <w:rFonts w:ascii="Times New Roman" w:eastAsia="標楷體" w:hAnsi="Times New Roman"/>
          <w:b w:val="0"/>
          <w:bCs w:val="0"/>
          <w:sz w:val="24"/>
        </w:rPr>
        <w:t>）：</w:t>
      </w:r>
      <w:bookmarkEnd w:id="180"/>
      <w:bookmarkEnd w:id="181"/>
    </w:p>
    <w:p w:rsidR="00A813FF" w:rsidRPr="00093DCE" w:rsidRDefault="00A813FF" w:rsidP="007E5E3E">
      <w:pPr>
        <w:pStyle w:val="33117"/>
        <w:spacing w:beforeLines="50"/>
        <w:ind w:left="1440" w:hangingChars="600" w:hanging="1440"/>
      </w:pPr>
      <w:r w:rsidRPr="00093DCE">
        <w:t xml:space="preserve">      4.12.1</w:t>
      </w:r>
      <w:r w:rsidR="00D04010">
        <w:rPr>
          <w:rFonts w:hint="eastAsia"/>
        </w:rPr>
        <w:t xml:space="preserve"> </w:t>
      </w:r>
      <w:r w:rsidRPr="00093DCE">
        <w:t>使用頻率範圍：</w:t>
      </w:r>
      <w:r w:rsidRPr="00093DCE">
        <w:t>4.224 GHz</w:t>
      </w:r>
      <w:r w:rsidRPr="00093DCE">
        <w:t>～</w:t>
      </w:r>
      <w:r w:rsidRPr="00093DCE">
        <w:t>4.752 GHz</w:t>
      </w:r>
      <w:r w:rsidRPr="00093DCE">
        <w:t>、</w:t>
      </w:r>
      <w:r w:rsidRPr="00093DCE">
        <w:t>6.336 GHz</w:t>
      </w:r>
      <w:r w:rsidRPr="00093DCE">
        <w:t>～</w:t>
      </w:r>
      <w:r w:rsidRPr="00093DCE">
        <w:t>7.920 GHz</w:t>
      </w:r>
      <w:r w:rsidRPr="00093DCE">
        <w:t>、</w:t>
      </w:r>
      <w:r w:rsidRPr="00093DCE">
        <w:t>7.392 GHz</w:t>
      </w:r>
      <w:r w:rsidRPr="00093DCE">
        <w:t>～</w:t>
      </w:r>
      <w:r w:rsidRPr="00093DCE">
        <w:t>8.976 GHz</w:t>
      </w:r>
      <w:r w:rsidRPr="00093DCE">
        <w:t>。</w:t>
      </w:r>
    </w:p>
    <w:p w:rsidR="00A813FF" w:rsidRPr="00093DCE" w:rsidRDefault="00A813FF" w:rsidP="00DE638F">
      <w:pPr>
        <w:snapToGrid w:val="0"/>
        <w:spacing w:beforeLines="50" w:line="240" w:lineRule="atLeast"/>
        <w:jc w:val="both"/>
      </w:pPr>
      <w:r w:rsidRPr="00093DCE">
        <w:t xml:space="preserve">      4.12.2</w:t>
      </w:r>
      <w:r w:rsidR="00D04010">
        <w:rPr>
          <w:rFonts w:hint="eastAsia"/>
        </w:rPr>
        <w:t xml:space="preserve"> </w:t>
      </w:r>
      <w:r w:rsidRPr="00093DCE">
        <w:t>名詞解釋：</w:t>
      </w:r>
    </w:p>
    <w:p w:rsidR="00A813FF" w:rsidRPr="00093DCE" w:rsidRDefault="00A813FF" w:rsidP="007E5E3E">
      <w:pPr>
        <w:pStyle w:val="33117"/>
        <w:spacing w:beforeLines="50"/>
      </w:pPr>
      <w:r w:rsidRPr="00093DCE">
        <w:t xml:space="preserve">        4.12.2.1</w:t>
      </w:r>
      <w:r w:rsidR="00D04010">
        <w:rPr>
          <w:rFonts w:hint="eastAsia"/>
        </w:rPr>
        <w:t xml:space="preserve"> </w:t>
      </w:r>
      <w:r w:rsidRPr="00093DCE">
        <w:t>超寬頻頻寬</w:t>
      </w:r>
      <w:r w:rsidRPr="00093DCE">
        <w:t>(UWB bandwidth)</w:t>
      </w:r>
      <w:r w:rsidRPr="00093DCE">
        <w:t>：以完整發射系統</w:t>
      </w:r>
      <w:r w:rsidRPr="00093DCE">
        <w:t>(</w:t>
      </w:r>
      <w:r w:rsidRPr="00093DCE">
        <w:t>含天線</w:t>
      </w:r>
      <w:r w:rsidRPr="00093DCE">
        <w:t>)</w:t>
      </w:r>
      <w:r w:rsidRPr="00093DCE">
        <w:t>之最大輻射發射位準降低</w:t>
      </w:r>
      <w:r w:rsidRPr="00093DCE">
        <w:t>10 dB</w:t>
      </w:r>
      <w:r w:rsidRPr="00093DCE">
        <w:t>之各點為界限的頻帶範圍謂之。其上限稱為</w:t>
      </w:r>
      <w:r w:rsidRPr="00093DCE">
        <w:rPr>
          <w:sz w:val="28"/>
          <w:szCs w:val="28"/>
        </w:rPr>
        <w:t>f</w:t>
      </w:r>
      <w:r w:rsidRPr="00093DCE">
        <w:rPr>
          <w:sz w:val="28"/>
          <w:szCs w:val="28"/>
          <w:vertAlign w:val="subscript"/>
        </w:rPr>
        <w:t>H</w:t>
      </w:r>
      <w:r w:rsidRPr="00093DCE">
        <w:t>，下限稱為</w:t>
      </w:r>
      <w:r w:rsidRPr="00093DCE">
        <w:rPr>
          <w:sz w:val="28"/>
          <w:szCs w:val="28"/>
        </w:rPr>
        <w:t>f</w:t>
      </w:r>
      <w:r w:rsidRPr="00093DCE">
        <w:rPr>
          <w:sz w:val="28"/>
          <w:szCs w:val="28"/>
          <w:vertAlign w:val="subscript"/>
        </w:rPr>
        <w:t>L</w:t>
      </w:r>
      <w:r w:rsidRPr="00093DCE">
        <w:t>，而其最大輻射發生處的頻率稱為</w:t>
      </w:r>
      <w:r w:rsidRPr="00093DCE">
        <w:rPr>
          <w:sz w:val="28"/>
          <w:szCs w:val="28"/>
        </w:rPr>
        <w:t>f</w:t>
      </w:r>
      <w:r w:rsidRPr="00093DCE">
        <w:rPr>
          <w:sz w:val="28"/>
          <w:szCs w:val="28"/>
          <w:vertAlign w:val="subscript"/>
        </w:rPr>
        <w:t>M</w:t>
      </w:r>
      <w:r w:rsidRPr="00093DCE">
        <w:t>。</w:t>
      </w:r>
    </w:p>
    <w:p w:rsidR="00A813FF" w:rsidRPr="00093DCE" w:rsidRDefault="00A813FF" w:rsidP="00DE638F">
      <w:pPr>
        <w:snapToGrid w:val="0"/>
        <w:spacing w:beforeLines="50" w:line="240" w:lineRule="atLeast"/>
        <w:jc w:val="both"/>
      </w:pPr>
      <w:r w:rsidRPr="00093DCE">
        <w:t xml:space="preserve">        4.12.2.2</w:t>
      </w:r>
      <w:r w:rsidR="00D04010">
        <w:rPr>
          <w:rFonts w:hint="eastAsia"/>
        </w:rPr>
        <w:t xml:space="preserve"> </w:t>
      </w:r>
      <w:r w:rsidRPr="00093DCE">
        <w:t>中心頻率</w:t>
      </w:r>
      <w:r w:rsidR="002A4AEB">
        <w:rPr>
          <w:rFonts w:hint="eastAsia"/>
        </w:rPr>
        <w:t>(</w:t>
      </w:r>
      <w:r w:rsidRPr="00093DCE">
        <w:t>center frequency</w:t>
      </w:r>
      <w:r w:rsidR="002A4AEB">
        <w:rPr>
          <w:rFonts w:hint="eastAsia"/>
        </w:rPr>
        <w:t>)</w:t>
      </w:r>
      <w:r w:rsidRPr="00093DCE">
        <w:t>：中心頻率</w:t>
      </w:r>
      <w:r w:rsidRPr="00093DCE">
        <w:rPr>
          <w:sz w:val="28"/>
          <w:szCs w:val="28"/>
        </w:rPr>
        <w:t>f</w:t>
      </w:r>
      <w:r w:rsidRPr="00093DCE">
        <w:rPr>
          <w:sz w:val="28"/>
          <w:szCs w:val="28"/>
          <w:vertAlign w:val="subscript"/>
        </w:rPr>
        <w:t>C</w:t>
      </w:r>
      <w:r w:rsidRPr="00093DCE">
        <w:t>等於</w:t>
      </w:r>
      <w:r w:rsidRPr="00093DCE">
        <w:t>(</w:t>
      </w:r>
      <w:r w:rsidRPr="00093DCE">
        <w:rPr>
          <w:sz w:val="28"/>
          <w:szCs w:val="28"/>
        </w:rPr>
        <w:t>f</w:t>
      </w:r>
      <w:r w:rsidRPr="00093DCE">
        <w:rPr>
          <w:sz w:val="28"/>
          <w:szCs w:val="28"/>
          <w:vertAlign w:val="subscript"/>
        </w:rPr>
        <w:t>H</w:t>
      </w:r>
      <w:r w:rsidRPr="00093DCE">
        <w:t>+</w:t>
      </w:r>
      <w:r w:rsidRPr="00093DCE">
        <w:rPr>
          <w:sz w:val="28"/>
          <w:szCs w:val="28"/>
        </w:rPr>
        <w:t>f</w:t>
      </w:r>
      <w:r w:rsidRPr="00093DCE">
        <w:rPr>
          <w:sz w:val="28"/>
          <w:szCs w:val="28"/>
          <w:vertAlign w:val="subscript"/>
        </w:rPr>
        <w:t>L</w:t>
      </w:r>
      <w:r w:rsidRPr="00093DCE">
        <w:t>)/2</w:t>
      </w:r>
      <w:r w:rsidRPr="00093DCE">
        <w:t>。</w:t>
      </w:r>
    </w:p>
    <w:p w:rsidR="00A813FF" w:rsidRPr="00093DCE" w:rsidRDefault="00A813FF" w:rsidP="00DE638F">
      <w:pPr>
        <w:snapToGrid w:val="0"/>
        <w:spacing w:beforeLines="50" w:line="240" w:lineRule="atLeast"/>
        <w:jc w:val="both"/>
      </w:pPr>
      <w:r w:rsidRPr="00093DCE">
        <w:t xml:space="preserve">        4.12.2.3</w:t>
      </w:r>
      <w:r w:rsidR="00D04010">
        <w:rPr>
          <w:rFonts w:hint="eastAsia"/>
        </w:rPr>
        <w:t xml:space="preserve"> </w:t>
      </w:r>
      <w:r w:rsidRPr="00093DCE">
        <w:t>分頻寬</w:t>
      </w:r>
      <w:r w:rsidR="002A4AEB">
        <w:rPr>
          <w:rFonts w:hint="eastAsia"/>
        </w:rPr>
        <w:t>(</w:t>
      </w:r>
      <w:r w:rsidRPr="00093DCE">
        <w:t>fractional bandwidth</w:t>
      </w:r>
      <w:r w:rsidR="002A4AEB">
        <w:rPr>
          <w:rFonts w:hint="eastAsia"/>
        </w:rPr>
        <w:t>)</w:t>
      </w:r>
      <w:r w:rsidRPr="00093DCE">
        <w:t>：分頻寬等於</w:t>
      </w:r>
      <w:r w:rsidRPr="00093DCE">
        <w:t>2(</w:t>
      </w:r>
      <w:r w:rsidRPr="00093DCE">
        <w:rPr>
          <w:sz w:val="28"/>
          <w:szCs w:val="28"/>
        </w:rPr>
        <w:t xml:space="preserve"> f</w:t>
      </w:r>
      <w:r w:rsidRPr="00093DCE">
        <w:rPr>
          <w:sz w:val="28"/>
          <w:szCs w:val="28"/>
          <w:vertAlign w:val="subscript"/>
        </w:rPr>
        <w:t>H</w:t>
      </w:r>
      <w:r w:rsidRPr="00093DCE">
        <w:t>-</w:t>
      </w:r>
      <w:r w:rsidRPr="00093DCE">
        <w:rPr>
          <w:sz w:val="28"/>
          <w:szCs w:val="28"/>
        </w:rPr>
        <w:t>f</w:t>
      </w:r>
      <w:r w:rsidRPr="00093DCE">
        <w:rPr>
          <w:sz w:val="28"/>
          <w:szCs w:val="28"/>
          <w:vertAlign w:val="subscript"/>
        </w:rPr>
        <w:t>L</w:t>
      </w:r>
      <w:r w:rsidRPr="00093DCE">
        <w:t xml:space="preserve"> ) / (</w:t>
      </w:r>
      <w:r w:rsidRPr="00093DCE">
        <w:rPr>
          <w:sz w:val="28"/>
          <w:szCs w:val="28"/>
        </w:rPr>
        <w:t xml:space="preserve"> f</w:t>
      </w:r>
      <w:r w:rsidRPr="00093DCE">
        <w:rPr>
          <w:sz w:val="28"/>
          <w:szCs w:val="28"/>
          <w:vertAlign w:val="subscript"/>
        </w:rPr>
        <w:t>H</w:t>
      </w:r>
      <w:r w:rsidRPr="00093DCE">
        <w:t>+</w:t>
      </w:r>
      <w:r w:rsidRPr="00093DCE">
        <w:rPr>
          <w:sz w:val="28"/>
          <w:szCs w:val="28"/>
        </w:rPr>
        <w:t>f</w:t>
      </w:r>
      <w:r w:rsidRPr="00093DCE">
        <w:rPr>
          <w:sz w:val="28"/>
          <w:szCs w:val="28"/>
          <w:vertAlign w:val="subscript"/>
        </w:rPr>
        <w:t>L</w:t>
      </w:r>
      <w:r w:rsidRPr="00093DCE">
        <w:t xml:space="preserve"> )</w:t>
      </w:r>
      <w:r w:rsidRPr="00093DCE">
        <w:t>。</w:t>
      </w:r>
    </w:p>
    <w:p w:rsidR="00A813FF" w:rsidRPr="00093DCE" w:rsidRDefault="00A813FF" w:rsidP="007E5E3E">
      <w:pPr>
        <w:pStyle w:val="33117"/>
        <w:spacing w:beforeLines="50"/>
      </w:pPr>
      <w:r w:rsidRPr="00093DCE">
        <w:t xml:space="preserve">        4.12.2.4</w:t>
      </w:r>
      <w:r w:rsidR="00D04010">
        <w:rPr>
          <w:rFonts w:hint="eastAsia"/>
        </w:rPr>
        <w:t xml:space="preserve"> </w:t>
      </w:r>
      <w:r w:rsidR="001B1AD2" w:rsidRPr="00093DCE">
        <w:t>超寬頻發射機</w:t>
      </w:r>
      <w:r w:rsidR="001B1AD2" w:rsidRPr="00093DCE">
        <w:t>(ultra-wideband transmitter)</w:t>
      </w:r>
      <w:r w:rsidR="001B1AD2" w:rsidRPr="00093DCE">
        <w:t>：指在任何時間下，其分頻寬為</w:t>
      </w:r>
      <w:r w:rsidR="001B1AD2" w:rsidRPr="00093DCE">
        <w:t>0.20</w:t>
      </w:r>
      <w:r w:rsidR="001B1AD2" w:rsidRPr="00093DCE">
        <w:t>以上，或頻寬為</w:t>
      </w:r>
      <w:r w:rsidR="001B1AD2" w:rsidRPr="00093DCE">
        <w:t>500 MHz</w:t>
      </w:r>
      <w:r w:rsidR="001B1AD2" w:rsidRPr="00093DCE">
        <w:t>以上之特定用途射頻裝置。</w:t>
      </w:r>
    </w:p>
    <w:p w:rsidR="001B1AD2" w:rsidRPr="00093DCE" w:rsidRDefault="001B1AD2" w:rsidP="007E5E3E">
      <w:pPr>
        <w:pStyle w:val="33117"/>
        <w:spacing w:beforeLines="50"/>
      </w:pPr>
      <w:r w:rsidRPr="00093DCE">
        <w:t xml:space="preserve">        4.12.2.5</w:t>
      </w:r>
      <w:r w:rsidR="00D04010">
        <w:rPr>
          <w:rFonts w:hint="eastAsia"/>
        </w:rPr>
        <w:t xml:space="preserve"> </w:t>
      </w:r>
      <w:r w:rsidRPr="00093DCE">
        <w:t>醫療顯像系統</w:t>
      </w:r>
      <w:r w:rsidR="002A4AEB">
        <w:rPr>
          <w:rFonts w:hint="eastAsia"/>
        </w:rPr>
        <w:t>(</w:t>
      </w:r>
      <w:r w:rsidRPr="00093DCE">
        <w:t>medical imaging system</w:t>
      </w:r>
      <w:r w:rsidR="002A4AEB">
        <w:rPr>
          <w:rFonts w:hint="eastAsia"/>
        </w:rPr>
        <w:t>)</w:t>
      </w:r>
      <w:r w:rsidRPr="00093DCE">
        <w:t>：用於偵測人體或動物體內某一物體位置或移動情形之場強擾動感測器。</w:t>
      </w:r>
    </w:p>
    <w:p w:rsidR="001B1AD2" w:rsidRPr="00093DCE" w:rsidRDefault="001B1AD2" w:rsidP="007E5E3E">
      <w:pPr>
        <w:pStyle w:val="33117"/>
        <w:spacing w:beforeLines="50"/>
      </w:pPr>
      <w:r w:rsidRPr="00093DCE">
        <w:t xml:space="preserve">        4.12.2.6</w:t>
      </w:r>
      <w:r w:rsidR="00D04010">
        <w:rPr>
          <w:rFonts w:hint="eastAsia"/>
        </w:rPr>
        <w:t xml:space="preserve"> </w:t>
      </w:r>
      <w:r w:rsidRPr="00093DCE">
        <w:t>手持</w:t>
      </w:r>
      <w:r w:rsidR="002A4AEB">
        <w:rPr>
          <w:rFonts w:hint="eastAsia"/>
        </w:rPr>
        <w:t>(</w:t>
      </w:r>
      <w:r w:rsidRPr="00093DCE">
        <w:t>hand held</w:t>
      </w:r>
      <w:r w:rsidR="002A4AEB">
        <w:rPr>
          <w:rFonts w:hint="eastAsia"/>
        </w:rPr>
        <w:t>)</w:t>
      </w:r>
      <w:r w:rsidRPr="00093DCE">
        <w:t>裝置：主要以手持方式操作之攜帶型裝置，如筆記型電腦或個人數位助理</w:t>
      </w:r>
      <w:r w:rsidRPr="00093DCE">
        <w:t>(PDA)</w:t>
      </w:r>
      <w:r w:rsidRPr="00093DCE">
        <w:t>。</w:t>
      </w:r>
    </w:p>
    <w:p w:rsidR="001B1AD2" w:rsidRPr="00093DCE" w:rsidRDefault="001B1AD2" w:rsidP="00DE638F">
      <w:pPr>
        <w:snapToGrid w:val="0"/>
        <w:spacing w:beforeLines="50" w:line="240" w:lineRule="atLeast"/>
        <w:jc w:val="both"/>
      </w:pPr>
      <w:r w:rsidRPr="00093DCE">
        <w:t xml:space="preserve">      4.12.3</w:t>
      </w:r>
      <w:r w:rsidR="00D04010">
        <w:rPr>
          <w:rFonts w:hint="eastAsia"/>
        </w:rPr>
        <w:t xml:space="preserve"> </w:t>
      </w:r>
      <w:r w:rsidRPr="00093DCE">
        <w:t>器材型式：</w:t>
      </w:r>
    </w:p>
    <w:p w:rsidR="001B1AD2" w:rsidRPr="00093DCE" w:rsidRDefault="001B1AD2" w:rsidP="00DE638F">
      <w:pPr>
        <w:snapToGrid w:val="0"/>
        <w:spacing w:beforeLines="50" w:line="240" w:lineRule="atLeast"/>
        <w:jc w:val="both"/>
      </w:pPr>
      <w:r w:rsidRPr="00093DCE">
        <w:t xml:space="preserve">        4.12.3.1</w:t>
      </w:r>
      <w:r w:rsidR="00D04010">
        <w:rPr>
          <w:rFonts w:hint="eastAsia"/>
        </w:rPr>
        <w:t xml:space="preserve"> </w:t>
      </w:r>
      <w:r w:rsidRPr="00093DCE">
        <w:t>醫療顯像系統</w:t>
      </w:r>
      <w:r w:rsidR="002A4AEB">
        <w:rPr>
          <w:rFonts w:hint="eastAsia"/>
        </w:rPr>
        <w:t>(</w:t>
      </w:r>
      <w:r w:rsidRPr="00093DCE">
        <w:t>medical imaging systems</w:t>
      </w:r>
      <w:r w:rsidR="002A4AEB">
        <w:rPr>
          <w:rFonts w:hint="eastAsia"/>
        </w:rPr>
        <w:t>)</w:t>
      </w:r>
    </w:p>
    <w:p w:rsidR="00A813FF" w:rsidRPr="00093DCE" w:rsidRDefault="001B1AD2" w:rsidP="00351D64">
      <w:pPr>
        <w:pStyle w:val="170"/>
      </w:pPr>
      <w:r w:rsidRPr="00093DCE">
        <w:t xml:space="preserve">(1) </w:t>
      </w:r>
      <w:r w:rsidRPr="00093DCE">
        <w:t>輻射發射：</w:t>
      </w:r>
    </w:p>
    <w:p w:rsidR="001B1AD2" w:rsidRPr="00093DCE" w:rsidRDefault="001B1AD2" w:rsidP="00DE638F">
      <w:pPr>
        <w:snapToGrid w:val="0"/>
        <w:spacing w:beforeLines="50" w:line="240" w:lineRule="atLeast"/>
        <w:jc w:val="both"/>
      </w:pPr>
      <w:r w:rsidRPr="00093DCE">
        <w:t xml:space="preserve">            (A) 960 MHz</w:t>
      </w:r>
      <w:r w:rsidRPr="00093DCE">
        <w:t>以下之輻射發射應符合</w:t>
      </w:r>
      <w:r w:rsidRPr="00093DCE">
        <w:t>2.8</w:t>
      </w:r>
      <w:r w:rsidRPr="00093DCE">
        <w:t>之規定。</w:t>
      </w:r>
    </w:p>
    <w:p w:rsidR="001B1AD2" w:rsidRPr="00093DCE" w:rsidRDefault="001B1AD2" w:rsidP="007E5E3E">
      <w:pPr>
        <w:pStyle w:val="A70"/>
        <w:spacing w:beforeLines="50"/>
        <w:rPr>
          <w:color w:val="auto"/>
        </w:rPr>
      </w:pPr>
      <w:r w:rsidRPr="00093DCE">
        <w:rPr>
          <w:color w:val="auto"/>
        </w:rPr>
        <w:t xml:space="preserve">            (B) </w:t>
      </w:r>
      <w:r w:rsidRPr="00093DCE">
        <w:rPr>
          <w:color w:val="auto"/>
        </w:rPr>
        <w:t>逾</w:t>
      </w:r>
      <w:r w:rsidRPr="00093DCE">
        <w:rPr>
          <w:color w:val="auto"/>
        </w:rPr>
        <w:t>960 MHz</w:t>
      </w:r>
      <w:r w:rsidRPr="00093DCE">
        <w:rPr>
          <w:color w:val="auto"/>
        </w:rPr>
        <w:t>之輻射發射，以</w:t>
      </w:r>
      <w:r w:rsidRPr="00093DCE">
        <w:rPr>
          <w:color w:val="auto"/>
        </w:rPr>
        <w:t>1 MHz</w:t>
      </w:r>
      <w:r w:rsidRPr="00093DCE">
        <w:rPr>
          <w:color w:val="auto"/>
        </w:rPr>
        <w:t>解析頻寬測量之結果應小於或等於下表之平均限制值：</w:t>
      </w:r>
      <w:r w:rsidRPr="00093DCE">
        <w:rPr>
          <w:color w:val="auto"/>
        </w:rPr>
        <w:t xml:space="preserve">  </w:t>
      </w:r>
    </w:p>
    <w:p w:rsidR="001B1AD2" w:rsidRPr="00093DCE" w:rsidRDefault="001B1AD2" w:rsidP="00DE638F">
      <w:pPr>
        <w:snapToGrid w:val="0"/>
        <w:spacing w:beforeLines="50" w:line="240" w:lineRule="atLeast"/>
        <w:jc w:val="both"/>
      </w:pPr>
    </w:p>
    <w:tbl>
      <w:tblPr>
        <w:tblW w:w="4144" w:type="dxa"/>
        <w:tblInd w:w="2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984"/>
      </w:tblGrid>
      <w:tr w:rsidR="001B1AD2" w:rsidRPr="00093DCE" w:rsidTr="00655AB8">
        <w:tc>
          <w:tcPr>
            <w:tcW w:w="2160" w:type="dxa"/>
          </w:tcPr>
          <w:p w:rsidR="001B1AD2" w:rsidRPr="00093DCE" w:rsidRDefault="001B1AD2" w:rsidP="001B1AD2">
            <w:pPr>
              <w:snapToGrid w:val="0"/>
              <w:spacing w:line="240" w:lineRule="atLeast"/>
              <w:ind w:leftChars="13" w:left="914" w:rightChars="36" w:right="86" w:hangingChars="368" w:hanging="883"/>
              <w:jc w:val="center"/>
            </w:pPr>
            <w:r w:rsidRPr="00093DCE">
              <w:t>頻率</w:t>
            </w:r>
          </w:p>
          <w:p w:rsidR="001B1AD2" w:rsidRPr="00093DCE" w:rsidRDefault="001B1AD2" w:rsidP="001B1AD2">
            <w:pPr>
              <w:snapToGrid w:val="0"/>
              <w:spacing w:line="240" w:lineRule="atLeast"/>
              <w:ind w:leftChars="13" w:left="914" w:rightChars="36" w:right="86" w:hangingChars="368" w:hanging="883"/>
              <w:jc w:val="center"/>
            </w:pPr>
            <w:r w:rsidRPr="00093DCE">
              <w:t>(MHz)</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EIRP</w:t>
            </w:r>
          </w:p>
          <w:p w:rsidR="001B1AD2" w:rsidRPr="00093DCE" w:rsidRDefault="001B1AD2" w:rsidP="001B1AD2">
            <w:pPr>
              <w:snapToGrid w:val="0"/>
              <w:spacing w:line="240" w:lineRule="atLeast"/>
              <w:ind w:leftChars="39" w:left="912" w:rightChars="36" w:right="86" w:hangingChars="341" w:hanging="818"/>
              <w:jc w:val="center"/>
            </w:pPr>
            <w:r w:rsidRPr="00093DCE">
              <w:t>(dBm)</w:t>
            </w:r>
          </w:p>
        </w:tc>
      </w:tr>
      <w:tr w:rsidR="001B1AD2" w:rsidRPr="00093DCE" w:rsidTr="00655AB8">
        <w:tc>
          <w:tcPr>
            <w:tcW w:w="2160" w:type="dxa"/>
          </w:tcPr>
          <w:p w:rsidR="001B1AD2" w:rsidRPr="00093DCE" w:rsidRDefault="001B1AD2" w:rsidP="001B1AD2">
            <w:pPr>
              <w:snapToGrid w:val="0"/>
              <w:spacing w:line="240" w:lineRule="atLeast"/>
              <w:ind w:leftChars="1" w:left="914" w:rightChars="36" w:right="86" w:hangingChars="380" w:hanging="912"/>
              <w:jc w:val="center"/>
            </w:pPr>
            <w:r w:rsidRPr="00093DCE">
              <w:t>960</w:t>
            </w:r>
            <w:r w:rsidRPr="00093DCE">
              <w:t>～</w:t>
            </w:r>
            <w:r w:rsidRPr="00093DCE">
              <w:t>1610</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-65.3</w:t>
            </w:r>
          </w:p>
        </w:tc>
      </w:tr>
      <w:tr w:rsidR="001B1AD2" w:rsidRPr="00093DCE" w:rsidTr="00655AB8">
        <w:tc>
          <w:tcPr>
            <w:tcW w:w="2160" w:type="dxa"/>
          </w:tcPr>
          <w:p w:rsidR="001B1AD2" w:rsidRPr="00093DCE" w:rsidRDefault="001B1AD2" w:rsidP="001B1AD2">
            <w:pPr>
              <w:snapToGrid w:val="0"/>
              <w:spacing w:line="240" w:lineRule="atLeast"/>
              <w:ind w:leftChars="1" w:left="914" w:rightChars="36" w:right="86" w:hangingChars="380" w:hanging="912"/>
              <w:jc w:val="center"/>
            </w:pPr>
            <w:r w:rsidRPr="00093DCE">
              <w:t>1610</w:t>
            </w:r>
            <w:r w:rsidRPr="00093DCE">
              <w:t>～</w:t>
            </w:r>
            <w:r w:rsidRPr="00093DCE">
              <w:t>1990</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-53.3</w:t>
            </w:r>
          </w:p>
        </w:tc>
      </w:tr>
      <w:tr w:rsidR="001B1AD2" w:rsidRPr="00093DCE" w:rsidTr="00655AB8">
        <w:tc>
          <w:tcPr>
            <w:tcW w:w="2160" w:type="dxa"/>
          </w:tcPr>
          <w:p w:rsidR="001B1AD2" w:rsidRPr="00093DCE" w:rsidRDefault="001B1AD2" w:rsidP="001B1AD2">
            <w:pPr>
              <w:snapToGrid w:val="0"/>
              <w:spacing w:line="240" w:lineRule="atLeast"/>
              <w:ind w:leftChars="1" w:left="914" w:rightChars="36" w:right="86" w:hangingChars="380" w:hanging="912"/>
              <w:jc w:val="center"/>
            </w:pPr>
            <w:r w:rsidRPr="00093DCE">
              <w:t>1990</w:t>
            </w:r>
            <w:r w:rsidRPr="00093DCE">
              <w:t>～</w:t>
            </w:r>
            <w:r w:rsidRPr="00093DCE">
              <w:t>4224</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-51.3</w:t>
            </w:r>
          </w:p>
        </w:tc>
      </w:tr>
      <w:tr w:rsidR="001B1AD2" w:rsidRPr="00093DCE" w:rsidTr="00655AB8">
        <w:tc>
          <w:tcPr>
            <w:tcW w:w="2160" w:type="dxa"/>
          </w:tcPr>
          <w:p w:rsidR="001B1AD2" w:rsidRPr="00093DCE" w:rsidRDefault="001B1AD2" w:rsidP="001B1AD2">
            <w:pPr>
              <w:snapToGrid w:val="0"/>
              <w:spacing w:line="240" w:lineRule="atLeast"/>
              <w:ind w:leftChars="1" w:left="914" w:rightChars="36" w:right="86" w:hangingChars="380" w:hanging="912"/>
              <w:jc w:val="center"/>
            </w:pPr>
            <w:r w:rsidRPr="00093DCE">
              <w:t>4224</w:t>
            </w:r>
            <w:r w:rsidRPr="00093DCE">
              <w:t>～</w:t>
            </w:r>
            <w:r w:rsidRPr="00093DCE">
              <w:t>4752</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-41.3</w:t>
            </w:r>
          </w:p>
        </w:tc>
      </w:tr>
      <w:tr w:rsidR="001B1AD2" w:rsidRPr="00093DCE" w:rsidTr="00655AB8">
        <w:tc>
          <w:tcPr>
            <w:tcW w:w="2160" w:type="dxa"/>
          </w:tcPr>
          <w:p w:rsidR="001B1AD2" w:rsidRPr="00093DCE" w:rsidRDefault="001B1AD2" w:rsidP="001B1AD2">
            <w:pPr>
              <w:snapToGrid w:val="0"/>
              <w:spacing w:line="240" w:lineRule="atLeast"/>
              <w:ind w:leftChars="1" w:left="914" w:rightChars="36" w:right="86" w:hangingChars="380" w:hanging="912"/>
              <w:jc w:val="center"/>
            </w:pPr>
            <w:r w:rsidRPr="00093DCE">
              <w:t>4752</w:t>
            </w:r>
            <w:r w:rsidRPr="00093DCE">
              <w:t>～</w:t>
            </w:r>
            <w:r w:rsidRPr="00093DCE">
              <w:t>6336</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-51.3</w:t>
            </w:r>
          </w:p>
        </w:tc>
      </w:tr>
      <w:tr w:rsidR="001B1AD2" w:rsidRPr="00093DCE" w:rsidTr="00655AB8">
        <w:tc>
          <w:tcPr>
            <w:tcW w:w="2160" w:type="dxa"/>
          </w:tcPr>
          <w:p w:rsidR="001B1AD2" w:rsidRPr="00093DCE" w:rsidRDefault="001B1AD2" w:rsidP="001B1AD2">
            <w:pPr>
              <w:snapToGrid w:val="0"/>
              <w:spacing w:line="240" w:lineRule="atLeast"/>
              <w:ind w:leftChars="1" w:left="914" w:rightChars="36" w:right="86" w:hangingChars="380" w:hanging="912"/>
              <w:jc w:val="center"/>
            </w:pPr>
            <w:r w:rsidRPr="00093DCE">
              <w:t>6336</w:t>
            </w:r>
            <w:r w:rsidRPr="00093DCE">
              <w:t>～</w:t>
            </w:r>
            <w:r w:rsidRPr="00093DCE">
              <w:t>8976</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-41.3</w:t>
            </w:r>
          </w:p>
        </w:tc>
      </w:tr>
      <w:tr w:rsidR="001B1AD2" w:rsidRPr="00093DCE" w:rsidTr="00655AB8">
        <w:tc>
          <w:tcPr>
            <w:tcW w:w="2160" w:type="dxa"/>
          </w:tcPr>
          <w:p w:rsidR="001B1AD2" w:rsidRPr="00093DCE" w:rsidRDefault="001B1AD2" w:rsidP="001B1AD2">
            <w:pPr>
              <w:snapToGrid w:val="0"/>
              <w:spacing w:line="240" w:lineRule="atLeast"/>
              <w:ind w:leftChars="1" w:left="914" w:rightChars="36" w:right="86" w:hangingChars="380" w:hanging="912"/>
              <w:jc w:val="center"/>
            </w:pPr>
            <w:r w:rsidRPr="00093DCE">
              <w:t>8976</w:t>
            </w:r>
            <w:r w:rsidRPr="00093DCE">
              <w:t>以上</w:t>
            </w:r>
          </w:p>
        </w:tc>
        <w:tc>
          <w:tcPr>
            <w:tcW w:w="1984" w:type="dxa"/>
          </w:tcPr>
          <w:p w:rsidR="001B1AD2" w:rsidRPr="00093DCE" w:rsidRDefault="001B1AD2" w:rsidP="001B1AD2">
            <w:pPr>
              <w:snapToGrid w:val="0"/>
              <w:spacing w:line="240" w:lineRule="atLeast"/>
              <w:ind w:leftChars="39" w:left="912" w:rightChars="36" w:right="86" w:hangingChars="341" w:hanging="818"/>
              <w:jc w:val="center"/>
            </w:pPr>
            <w:r w:rsidRPr="00093DCE">
              <w:t>-51.3</w:t>
            </w:r>
          </w:p>
        </w:tc>
      </w:tr>
      <w:tr w:rsidR="001B1AD2" w:rsidRPr="00093DCE" w:rsidTr="00655AB8">
        <w:tc>
          <w:tcPr>
            <w:tcW w:w="4144" w:type="dxa"/>
            <w:gridSpan w:val="2"/>
          </w:tcPr>
          <w:p w:rsidR="001B1AD2" w:rsidRPr="00093DCE" w:rsidRDefault="001B1AD2" w:rsidP="001B1AD2">
            <w:pPr>
              <w:snapToGrid w:val="0"/>
              <w:spacing w:line="240" w:lineRule="atLeast"/>
              <w:ind w:leftChars="12" w:left="389" w:rightChars="36" w:right="86" w:hangingChars="150" w:hanging="360"/>
            </w:pPr>
            <w:r w:rsidRPr="00093DCE">
              <w:t>註</w:t>
            </w:r>
            <w:r w:rsidRPr="00093DCE">
              <w:t>:</w:t>
            </w:r>
            <w:r w:rsidRPr="00093DCE">
              <w:t>各頻段重疊處以較嚴格之限制值為準</w:t>
            </w:r>
          </w:p>
        </w:tc>
      </w:tr>
    </w:tbl>
    <w:p w:rsidR="001B1AD2" w:rsidRDefault="001B1AD2" w:rsidP="00BE2C16">
      <w:pPr>
        <w:pStyle w:val="A70"/>
        <w:rPr>
          <w:color w:val="auto"/>
        </w:rPr>
      </w:pPr>
      <w:r w:rsidRPr="00093DCE">
        <w:rPr>
          <w:color w:val="auto"/>
        </w:rPr>
        <w:lastRenderedPageBreak/>
        <w:t xml:space="preserve">            (C) </w:t>
      </w:r>
      <w:r w:rsidRPr="00093DCE">
        <w:rPr>
          <w:color w:val="auto"/>
        </w:rPr>
        <w:t>於</w:t>
      </w:r>
      <w:r w:rsidRPr="00093DCE">
        <w:rPr>
          <w:color w:val="auto"/>
        </w:rPr>
        <w:t>GPS</w:t>
      </w:r>
      <w:r w:rsidRPr="00093DCE">
        <w:rPr>
          <w:color w:val="auto"/>
        </w:rPr>
        <w:t>頻帶之輻射發射</w:t>
      </w:r>
      <w:r w:rsidRPr="00093DCE">
        <w:rPr>
          <w:color w:val="auto"/>
        </w:rPr>
        <w:t>:</w:t>
      </w:r>
      <w:r w:rsidRPr="00093DCE">
        <w:rPr>
          <w:color w:val="auto"/>
        </w:rPr>
        <w:t>除前述</w:t>
      </w:r>
      <w:r w:rsidRPr="00093DCE">
        <w:rPr>
          <w:color w:val="auto"/>
        </w:rPr>
        <w:t>(A)</w:t>
      </w:r>
      <w:r w:rsidRPr="00093DCE">
        <w:rPr>
          <w:color w:val="auto"/>
        </w:rPr>
        <w:t>及</w:t>
      </w:r>
      <w:r w:rsidRPr="00093DCE">
        <w:rPr>
          <w:color w:val="auto"/>
        </w:rPr>
        <w:t>(B)</w:t>
      </w:r>
      <w:r w:rsidRPr="00093DCE">
        <w:rPr>
          <w:color w:val="auto"/>
        </w:rPr>
        <w:t>所規定的輻射發射限制外，以</w:t>
      </w:r>
      <w:r w:rsidRPr="00093DCE">
        <w:rPr>
          <w:color w:val="auto"/>
        </w:rPr>
        <w:t>1 kHz</w:t>
      </w:r>
      <w:r w:rsidRPr="00093DCE">
        <w:rPr>
          <w:color w:val="auto"/>
        </w:rPr>
        <w:t>以上解析頻寬測量之結果應小於或等於下表之平均限制值：</w:t>
      </w:r>
    </w:p>
    <w:p w:rsidR="002A4AEB" w:rsidRPr="00093DCE" w:rsidRDefault="002A4AEB" w:rsidP="00BE2C16">
      <w:pPr>
        <w:pStyle w:val="A70"/>
        <w:rPr>
          <w:color w:val="auto"/>
        </w:rPr>
      </w:pPr>
    </w:p>
    <w:tbl>
      <w:tblPr>
        <w:tblW w:w="3935" w:type="dxa"/>
        <w:tblInd w:w="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2"/>
      </w:tblGrid>
      <w:tr w:rsidR="001B1AD2" w:rsidRPr="00093DCE" w:rsidTr="00655AB8">
        <w:tc>
          <w:tcPr>
            <w:tcW w:w="2093" w:type="dxa"/>
          </w:tcPr>
          <w:p w:rsidR="001B1AD2" w:rsidRPr="00093DCE" w:rsidRDefault="001B1AD2" w:rsidP="001B1AD2">
            <w:pPr>
              <w:snapToGrid w:val="0"/>
              <w:spacing w:line="240" w:lineRule="atLeast"/>
              <w:ind w:leftChars="29" w:left="915" w:rightChars="36" w:right="86" w:hangingChars="352" w:hanging="845"/>
              <w:jc w:val="center"/>
            </w:pPr>
            <w:r w:rsidRPr="00093DCE">
              <w:t>頻率</w:t>
            </w:r>
          </w:p>
          <w:p w:rsidR="001B1AD2" w:rsidRPr="00093DCE" w:rsidRDefault="001B1AD2" w:rsidP="001B1AD2">
            <w:pPr>
              <w:snapToGrid w:val="0"/>
              <w:spacing w:line="240" w:lineRule="atLeast"/>
              <w:ind w:leftChars="29" w:left="915" w:rightChars="36" w:right="86" w:hangingChars="352" w:hanging="845"/>
              <w:jc w:val="center"/>
            </w:pPr>
            <w:r w:rsidRPr="00093DCE">
              <w:t>(MHz)</w:t>
            </w:r>
          </w:p>
        </w:tc>
        <w:tc>
          <w:tcPr>
            <w:tcW w:w="1842" w:type="dxa"/>
          </w:tcPr>
          <w:p w:rsidR="001B1AD2" w:rsidRPr="00093DCE" w:rsidRDefault="001B1AD2" w:rsidP="001B1AD2">
            <w:pPr>
              <w:snapToGrid w:val="0"/>
              <w:spacing w:line="240" w:lineRule="atLeast"/>
              <w:ind w:leftChars="1" w:left="914" w:rightChars="36" w:right="86" w:hangingChars="380" w:hanging="912"/>
              <w:jc w:val="center"/>
            </w:pPr>
            <w:r w:rsidRPr="00093DCE">
              <w:t>EIRP</w:t>
            </w:r>
          </w:p>
          <w:p w:rsidR="001B1AD2" w:rsidRPr="00093DCE" w:rsidRDefault="001B1AD2" w:rsidP="001B1AD2">
            <w:pPr>
              <w:snapToGrid w:val="0"/>
              <w:spacing w:line="240" w:lineRule="atLeast"/>
              <w:ind w:leftChars="1" w:left="914" w:rightChars="36" w:right="86" w:hangingChars="380" w:hanging="912"/>
              <w:jc w:val="center"/>
            </w:pPr>
            <w:r w:rsidRPr="00093DCE">
              <w:t>(dBm)</w:t>
            </w:r>
          </w:p>
        </w:tc>
      </w:tr>
      <w:tr w:rsidR="001B1AD2" w:rsidRPr="00093DCE" w:rsidTr="00655AB8">
        <w:tc>
          <w:tcPr>
            <w:tcW w:w="2093" w:type="dxa"/>
          </w:tcPr>
          <w:p w:rsidR="001B1AD2" w:rsidRPr="00093DCE" w:rsidRDefault="001B1AD2" w:rsidP="002A4AEB">
            <w:pPr>
              <w:snapToGrid w:val="0"/>
              <w:spacing w:line="240" w:lineRule="atLeast"/>
              <w:ind w:leftChars="29" w:left="915" w:rightChars="36" w:right="86" w:hangingChars="352" w:hanging="845"/>
              <w:jc w:val="center"/>
            </w:pPr>
            <w:r w:rsidRPr="00093DCE">
              <w:t>1164</w:t>
            </w:r>
            <w:r w:rsidRPr="00093DCE">
              <w:t>～</w:t>
            </w:r>
            <w:r w:rsidRPr="00093DCE">
              <w:t>1240</w:t>
            </w:r>
          </w:p>
        </w:tc>
        <w:tc>
          <w:tcPr>
            <w:tcW w:w="1842" w:type="dxa"/>
          </w:tcPr>
          <w:p w:rsidR="001B1AD2" w:rsidRPr="00093DCE" w:rsidRDefault="001B1AD2" w:rsidP="002A4AEB">
            <w:pPr>
              <w:snapToGrid w:val="0"/>
              <w:spacing w:line="240" w:lineRule="atLeast"/>
              <w:ind w:leftChars="1" w:left="914" w:rightChars="36" w:right="86" w:hangingChars="380" w:hanging="912"/>
              <w:jc w:val="center"/>
            </w:pPr>
            <w:r w:rsidRPr="00093DCE">
              <w:t>-75.3</w:t>
            </w:r>
          </w:p>
        </w:tc>
      </w:tr>
      <w:tr w:rsidR="001B1AD2" w:rsidRPr="00093DCE" w:rsidTr="00655AB8">
        <w:tc>
          <w:tcPr>
            <w:tcW w:w="2093" w:type="dxa"/>
          </w:tcPr>
          <w:p w:rsidR="001B1AD2" w:rsidRPr="00093DCE" w:rsidRDefault="001B1AD2" w:rsidP="002A4AEB">
            <w:pPr>
              <w:snapToGrid w:val="0"/>
              <w:spacing w:line="240" w:lineRule="atLeast"/>
              <w:ind w:leftChars="29" w:left="915" w:rightChars="36" w:right="86" w:hangingChars="352" w:hanging="845"/>
              <w:jc w:val="center"/>
            </w:pPr>
            <w:r w:rsidRPr="00093DCE">
              <w:t>1559</w:t>
            </w:r>
            <w:r w:rsidRPr="00093DCE">
              <w:t>～</w:t>
            </w:r>
            <w:r w:rsidRPr="00093DCE">
              <w:t>1610</w:t>
            </w:r>
          </w:p>
        </w:tc>
        <w:tc>
          <w:tcPr>
            <w:tcW w:w="1842" w:type="dxa"/>
          </w:tcPr>
          <w:p w:rsidR="001B1AD2" w:rsidRPr="00093DCE" w:rsidRDefault="001B1AD2" w:rsidP="002A4AEB">
            <w:pPr>
              <w:snapToGrid w:val="0"/>
              <w:spacing w:line="240" w:lineRule="atLeast"/>
              <w:ind w:leftChars="1" w:left="914" w:rightChars="36" w:right="86" w:hangingChars="380" w:hanging="912"/>
              <w:jc w:val="center"/>
            </w:pPr>
            <w:r w:rsidRPr="00093DCE">
              <w:t>-75.3</w:t>
            </w:r>
          </w:p>
        </w:tc>
      </w:tr>
    </w:tbl>
    <w:p w:rsidR="001B1AD2" w:rsidRPr="00093DCE" w:rsidRDefault="001B1AD2" w:rsidP="00351D64">
      <w:pPr>
        <w:pStyle w:val="170"/>
      </w:pPr>
      <w:r w:rsidRPr="00093DCE">
        <w:t xml:space="preserve">(2) </w:t>
      </w:r>
      <w:r w:rsidRPr="00093DCE">
        <w:t>峰值發射限制：以</w:t>
      </w:r>
      <w:r w:rsidRPr="00093DCE">
        <w:rPr>
          <w:sz w:val="28"/>
          <w:szCs w:val="28"/>
        </w:rPr>
        <w:t>f</w:t>
      </w:r>
      <w:r w:rsidRPr="00093DCE">
        <w:rPr>
          <w:sz w:val="28"/>
          <w:szCs w:val="28"/>
          <w:vertAlign w:val="subscript"/>
        </w:rPr>
        <w:t>M</w:t>
      </w:r>
      <w:r w:rsidRPr="00093DCE">
        <w:t>為中心頻率之</w:t>
      </w:r>
      <w:r w:rsidRPr="00093DCE">
        <w:t>50 MHz</w:t>
      </w:r>
      <w:r w:rsidRPr="00093DCE">
        <w:t>頻寬範圍內，其峰值發射限制值為</w:t>
      </w:r>
      <w:r w:rsidRPr="00093DCE">
        <w:t>0 dBm EIRP</w:t>
      </w:r>
      <w:r w:rsidRPr="00093DCE">
        <w:t>。亦可依</w:t>
      </w:r>
      <w:r w:rsidRPr="00093DCE">
        <w:t>4.12.4.6</w:t>
      </w:r>
      <w:r w:rsidRPr="00093DCE">
        <w:t>規定之程序，採用不同解析頻寬並對應不同的峰值發射限制值。</w:t>
      </w:r>
    </w:p>
    <w:p w:rsidR="001B1AD2" w:rsidRPr="00093DCE" w:rsidRDefault="001B1AD2" w:rsidP="00351D64">
      <w:pPr>
        <w:pStyle w:val="170"/>
      </w:pPr>
      <w:r w:rsidRPr="00093DCE">
        <w:t xml:space="preserve">(3) </w:t>
      </w:r>
      <w:r w:rsidRPr="00093DCE">
        <w:t>醫療顯像系統應具備手動或遙控緊急開關，經啟動後</w:t>
      </w:r>
      <w:r w:rsidRPr="00093DCE">
        <w:t>10</w:t>
      </w:r>
      <w:r w:rsidRPr="00093DCE">
        <w:t>秒內，發射機應停止運作。</w:t>
      </w:r>
    </w:p>
    <w:p w:rsidR="001B1AD2" w:rsidRPr="00093DCE" w:rsidRDefault="001B1AD2" w:rsidP="00DE638F">
      <w:pPr>
        <w:snapToGrid w:val="0"/>
        <w:spacing w:beforeLines="50" w:line="240" w:lineRule="atLeast"/>
        <w:jc w:val="both"/>
      </w:pPr>
      <w:r w:rsidRPr="00093DCE">
        <w:t xml:space="preserve">        4.12.3.2</w:t>
      </w:r>
      <w:r w:rsidR="000306B2">
        <w:rPr>
          <w:rFonts w:hint="eastAsia"/>
        </w:rPr>
        <w:t xml:space="preserve"> </w:t>
      </w:r>
      <w:r w:rsidRPr="00093DCE">
        <w:t>室內超寬頻系統</w:t>
      </w:r>
      <w:r w:rsidR="002A4AEB">
        <w:rPr>
          <w:rFonts w:hint="eastAsia"/>
        </w:rPr>
        <w:t>(</w:t>
      </w:r>
      <w:r w:rsidRPr="00093DCE">
        <w:t>indoor UWB systems</w:t>
      </w:r>
      <w:r w:rsidR="002A4AEB">
        <w:rPr>
          <w:rFonts w:hint="eastAsia"/>
        </w:rPr>
        <w:t>)</w:t>
      </w:r>
      <w:r w:rsidRPr="00093DCE">
        <w:t>：</w:t>
      </w:r>
    </w:p>
    <w:p w:rsidR="001B1AD2" w:rsidRPr="00093DCE" w:rsidRDefault="001B1AD2" w:rsidP="00351D64">
      <w:pPr>
        <w:pStyle w:val="170"/>
      </w:pPr>
      <w:r w:rsidRPr="00093DCE">
        <w:t xml:space="preserve">(1) </w:t>
      </w:r>
      <w:r w:rsidRPr="00093DCE">
        <w:t>輻射發射：</w:t>
      </w:r>
    </w:p>
    <w:p w:rsidR="001B1AD2" w:rsidRPr="00093DCE" w:rsidRDefault="001B1AD2" w:rsidP="00DE638F">
      <w:pPr>
        <w:snapToGrid w:val="0"/>
        <w:spacing w:beforeLines="50" w:line="240" w:lineRule="atLeast"/>
        <w:jc w:val="both"/>
      </w:pPr>
      <w:r w:rsidRPr="00093DCE">
        <w:t xml:space="preserve">            (A) 960 MHz</w:t>
      </w:r>
      <w:r w:rsidRPr="00093DCE">
        <w:t>以下之輻射發射應符合</w:t>
      </w:r>
      <w:r w:rsidRPr="00093DCE">
        <w:t>2.8</w:t>
      </w:r>
      <w:r w:rsidRPr="00093DCE">
        <w:t>之規定。</w:t>
      </w:r>
    </w:p>
    <w:p w:rsidR="001B1AD2" w:rsidRPr="00093DCE" w:rsidRDefault="001B1AD2" w:rsidP="00BE2C16">
      <w:pPr>
        <w:pStyle w:val="A70"/>
        <w:rPr>
          <w:color w:val="auto"/>
        </w:rPr>
      </w:pPr>
      <w:r w:rsidRPr="00093DCE">
        <w:rPr>
          <w:color w:val="auto"/>
        </w:rPr>
        <w:t xml:space="preserve">            (B) </w:t>
      </w:r>
      <w:r w:rsidRPr="00093DCE">
        <w:rPr>
          <w:color w:val="auto"/>
        </w:rPr>
        <w:t>逾</w:t>
      </w:r>
      <w:r w:rsidRPr="00093DCE">
        <w:rPr>
          <w:color w:val="auto"/>
        </w:rPr>
        <w:t>960 MHz</w:t>
      </w:r>
      <w:r w:rsidRPr="00093DCE">
        <w:rPr>
          <w:color w:val="auto"/>
        </w:rPr>
        <w:t>之輻射發射，以</w:t>
      </w:r>
      <w:r w:rsidRPr="00093DCE">
        <w:rPr>
          <w:color w:val="auto"/>
        </w:rPr>
        <w:t>1 MHz</w:t>
      </w:r>
      <w:r w:rsidRPr="00093DCE">
        <w:rPr>
          <w:color w:val="auto"/>
        </w:rPr>
        <w:t>解析頻寬測量之結果應小於或等於下表之平均限制值：</w:t>
      </w:r>
    </w:p>
    <w:tbl>
      <w:tblPr>
        <w:tblW w:w="4649" w:type="dxa"/>
        <w:tblInd w:w="1987" w:type="dxa"/>
        <w:tblLayout w:type="fixed"/>
        <w:tblLook w:val="04A0"/>
      </w:tblPr>
      <w:tblGrid>
        <w:gridCol w:w="2381"/>
        <w:gridCol w:w="2268"/>
      </w:tblGrid>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1B1AD2">
            <w:pPr>
              <w:snapToGrid w:val="0"/>
              <w:spacing w:line="240" w:lineRule="atLeast"/>
              <w:ind w:leftChars="42" w:left="915" w:rightChars="36" w:right="86" w:hangingChars="339" w:hanging="814"/>
              <w:jc w:val="center"/>
            </w:pPr>
            <w:r w:rsidRPr="00093DCE">
              <w:t>頻率</w:t>
            </w:r>
          </w:p>
          <w:p w:rsidR="001B1AD2" w:rsidRPr="00093DCE" w:rsidRDefault="001B1AD2" w:rsidP="001B1AD2">
            <w:pPr>
              <w:snapToGrid w:val="0"/>
              <w:spacing w:line="240" w:lineRule="atLeast"/>
              <w:ind w:leftChars="42" w:left="915" w:rightChars="36" w:right="86" w:hangingChars="339" w:hanging="814"/>
              <w:jc w:val="center"/>
            </w:pPr>
            <w:r w:rsidRPr="00093DCE">
              <w:t>(MHz)</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1B1AD2">
            <w:pPr>
              <w:snapToGrid w:val="0"/>
              <w:spacing w:line="240" w:lineRule="atLeast"/>
              <w:ind w:leftChars="1" w:left="914" w:rightChars="36" w:right="86" w:hangingChars="380" w:hanging="912"/>
              <w:jc w:val="center"/>
            </w:pPr>
            <w:r w:rsidRPr="00093DCE">
              <w:t>EIRP</w:t>
            </w:r>
          </w:p>
          <w:p w:rsidR="001B1AD2" w:rsidRPr="00093DCE" w:rsidRDefault="001B1AD2" w:rsidP="001B1AD2">
            <w:pPr>
              <w:snapToGrid w:val="0"/>
              <w:spacing w:line="240" w:lineRule="atLeast"/>
              <w:ind w:leftChars="1" w:left="914" w:rightChars="36" w:right="86" w:hangingChars="380" w:hanging="912"/>
              <w:jc w:val="center"/>
            </w:pPr>
            <w:r w:rsidRPr="00093DCE">
              <w:t>(dBm)</w:t>
            </w:r>
          </w:p>
        </w:tc>
      </w:tr>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42" w:left="915" w:rightChars="36" w:right="86" w:hangingChars="339" w:hanging="814"/>
              <w:jc w:val="center"/>
            </w:pPr>
            <w:r w:rsidRPr="00093DCE">
              <w:t>960</w:t>
            </w:r>
            <w:r w:rsidRPr="00093DCE">
              <w:t>～</w:t>
            </w:r>
            <w:r w:rsidRPr="00093DCE">
              <w:t>1610</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1" w:left="914" w:rightChars="36" w:right="86" w:hangingChars="380" w:hanging="912"/>
              <w:jc w:val="center"/>
            </w:pPr>
            <w:r w:rsidRPr="00093DCE">
              <w:t>-75.3</w:t>
            </w:r>
          </w:p>
        </w:tc>
      </w:tr>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42" w:left="915" w:rightChars="36" w:right="86" w:hangingChars="339" w:hanging="814"/>
              <w:jc w:val="center"/>
            </w:pPr>
            <w:r w:rsidRPr="00093DCE">
              <w:t>1610</w:t>
            </w:r>
            <w:r w:rsidRPr="00093DCE">
              <w:t>～</w:t>
            </w:r>
            <w:r w:rsidRPr="00093DCE">
              <w:t>1990</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1" w:left="914" w:rightChars="36" w:right="86" w:hangingChars="380" w:hanging="912"/>
              <w:jc w:val="center"/>
            </w:pPr>
            <w:r w:rsidRPr="00093DCE">
              <w:t>-53.3</w:t>
            </w:r>
          </w:p>
        </w:tc>
      </w:tr>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42" w:left="915" w:rightChars="36" w:right="86" w:hangingChars="339" w:hanging="814"/>
              <w:jc w:val="center"/>
            </w:pPr>
            <w:r w:rsidRPr="00093DCE">
              <w:t>1990</w:t>
            </w:r>
            <w:r w:rsidRPr="00093DCE">
              <w:t>～</w:t>
            </w:r>
            <w:r w:rsidRPr="00093DCE">
              <w:t>4224</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1" w:left="914" w:rightChars="36" w:right="86" w:hangingChars="380" w:hanging="912"/>
              <w:jc w:val="center"/>
            </w:pPr>
            <w:r w:rsidRPr="00093DCE">
              <w:t>-51.3</w:t>
            </w:r>
          </w:p>
        </w:tc>
      </w:tr>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42" w:left="915" w:rightChars="36" w:right="86" w:hangingChars="339" w:hanging="814"/>
              <w:jc w:val="center"/>
            </w:pPr>
            <w:r w:rsidRPr="00093DCE">
              <w:t>4224</w:t>
            </w:r>
            <w:r w:rsidRPr="00093DCE">
              <w:t>～</w:t>
            </w:r>
            <w:r w:rsidRPr="00093DCE">
              <w:t>4752</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1" w:left="914" w:rightChars="36" w:right="86" w:hangingChars="380" w:hanging="912"/>
              <w:jc w:val="center"/>
            </w:pPr>
            <w:r w:rsidRPr="00093DCE">
              <w:t>-41.3</w:t>
            </w:r>
          </w:p>
        </w:tc>
      </w:tr>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42" w:left="915" w:rightChars="36" w:right="86" w:hangingChars="339" w:hanging="814"/>
              <w:jc w:val="center"/>
            </w:pPr>
            <w:r w:rsidRPr="00093DCE">
              <w:t>4752</w:t>
            </w:r>
            <w:r w:rsidRPr="00093DCE">
              <w:t>～</w:t>
            </w:r>
            <w:r w:rsidRPr="00093DCE">
              <w:t>6336</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1" w:left="914" w:rightChars="36" w:right="86" w:hangingChars="380" w:hanging="912"/>
              <w:jc w:val="center"/>
            </w:pPr>
            <w:r w:rsidRPr="00093DCE">
              <w:t>-51.3</w:t>
            </w:r>
          </w:p>
        </w:tc>
      </w:tr>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42" w:left="915" w:rightChars="36" w:right="86" w:hangingChars="339" w:hanging="814"/>
              <w:jc w:val="center"/>
            </w:pPr>
            <w:r w:rsidRPr="00093DCE">
              <w:t>6336</w:t>
            </w:r>
            <w:r w:rsidRPr="00093DCE">
              <w:t>～</w:t>
            </w:r>
            <w:r w:rsidRPr="00093DCE">
              <w:t>8976</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1" w:left="914" w:rightChars="36" w:right="86" w:hangingChars="380" w:hanging="912"/>
              <w:jc w:val="center"/>
            </w:pPr>
            <w:r w:rsidRPr="00093DCE">
              <w:t>-41.3</w:t>
            </w:r>
          </w:p>
        </w:tc>
      </w:tr>
      <w:tr w:rsidR="001B1AD2" w:rsidRPr="00093DCE" w:rsidTr="00655AB8">
        <w:tc>
          <w:tcPr>
            <w:tcW w:w="2381"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42" w:left="915" w:rightChars="36" w:right="86" w:hangingChars="339" w:hanging="814"/>
              <w:jc w:val="center"/>
            </w:pPr>
            <w:r w:rsidRPr="00093DCE">
              <w:t>8976</w:t>
            </w:r>
            <w:r w:rsidRPr="00093DCE">
              <w:t>以上</w:t>
            </w:r>
          </w:p>
        </w:tc>
        <w:tc>
          <w:tcPr>
            <w:tcW w:w="2268" w:type="dxa"/>
            <w:tcBorders>
              <w:top w:val="single" w:sz="4" w:space="0" w:color="auto"/>
              <w:left w:val="single" w:sz="4" w:space="0" w:color="auto"/>
              <w:bottom w:val="single" w:sz="4" w:space="0" w:color="auto"/>
              <w:right w:val="single" w:sz="4" w:space="0" w:color="auto"/>
            </w:tcBorders>
          </w:tcPr>
          <w:p w:rsidR="001B1AD2" w:rsidRPr="00093DCE" w:rsidRDefault="001B1AD2" w:rsidP="002A4AEB">
            <w:pPr>
              <w:snapToGrid w:val="0"/>
              <w:spacing w:line="240" w:lineRule="atLeast"/>
              <w:ind w:leftChars="1" w:left="914" w:rightChars="36" w:right="86" w:hangingChars="380" w:hanging="912"/>
              <w:jc w:val="center"/>
            </w:pPr>
            <w:r w:rsidRPr="00093DCE">
              <w:t>-51.3</w:t>
            </w:r>
          </w:p>
        </w:tc>
      </w:tr>
      <w:tr w:rsidR="001B1AD2" w:rsidRPr="00093DCE" w:rsidTr="00655AB8">
        <w:tc>
          <w:tcPr>
            <w:tcW w:w="4649" w:type="dxa"/>
            <w:gridSpan w:val="2"/>
            <w:tcBorders>
              <w:top w:val="single" w:sz="4" w:space="0" w:color="auto"/>
              <w:left w:val="single" w:sz="4" w:space="0" w:color="auto"/>
              <w:bottom w:val="single" w:sz="4" w:space="0" w:color="auto"/>
              <w:right w:val="single" w:sz="4" w:space="0" w:color="auto"/>
            </w:tcBorders>
          </w:tcPr>
          <w:p w:rsidR="001B1AD2" w:rsidRPr="00093DCE" w:rsidRDefault="001B1AD2" w:rsidP="001B1AD2">
            <w:pPr>
              <w:snapToGrid w:val="0"/>
              <w:spacing w:line="240" w:lineRule="atLeast"/>
              <w:ind w:leftChars="42" w:left="519" w:rightChars="36" w:right="86" w:hangingChars="174" w:hanging="418"/>
            </w:pPr>
            <w:r w:rsidRPr="00093DCE">
              <w:t>註</w:t>
            </w:r>
            <w:r w:rsidRPr="00093DCE">
              <w:t>:</w:t>
            </w:r>
            <w:r w:rsidRPr="00093DCE">
              <w:t>各頻段重疊處以較嚴格之限制值為準</w:t>
            </w:r>
          </w:p>
        </w:tc>
      </w:tr>
    </w:tbl>
    <w:p w:rsidR="001B1AD2" w:rsidRPr="00093DCE" w:rsidRDefault="001B1AD2" w:rsidP="00BE2C16">
      <w:pPr>
        <w:pStyle w:val="A70"/>
        <w:rPr>
          <w:color w:val="auto"/>
        </w:rPr>
      </w:pPr>
      <w:r w:rsidRPr="00093DCE">
        <w:rPr>
          <w:color w:val="auto"/>
        </w:rPr>
        <w:t xml:space="preserve">            (C) </w:t>
      </w:r>
      <w:r w:rsidRPr="00093DCE">
        <w:rPr>
          <w:color w:val="auto"/>
        </w:rPr>
        <w:t>於</w:t>
      </w:r>
      <w:r w:rsidRPr="00093DCE">
        <w:rPr>
          <w:color w:val="auto"/>
        </w:rPr>
        <w:t>GPS</w:t>
      </w:r>
      <w:r w:rsidRPr="00093DCE">
        <w:rPr>
          <w:color w:val="auto"/>
        </w:rPr>
        <w:t>頻帶之輻射發射：除前述</w:t>
      </w:r>
      <w:r w:rsidRPr="00093DCE">
        <w:rPr>
          <w:color w:val="auto"/>
        </w:rPr>
        <w:t>(A)</w:t>
      </w:r>
      <w:r w:rsidRPr="00093DCE">
        <w:rPr>
          <w:color w:val="auto"/>
        </w:rPr>
        <w:t>及</w:t>
      </w:r>
      <w:r w:rsidRPr="00093DCE">
        <w:rPr>
          <w:color w:val="auto"/>
        </w:rPr>
        <w:t>(B)</w:t>
      </w:r>
      <w:r w:rsidRPr="00093DCE">
        <w:rPr>
          <w:color w:val="auto"/>
        </w:rPr>
        <w:t>所規定的輻射發射限制外，以</w:t>
      </w:r>
      <w:r w:rsidRPr="00093DCE">
        <w:rPr>
          <w:color w:val="auto"/>
        </w:rPr>
        <w:t>1 kHz</w:t>
      </w:r>
      <w:r w:rsidRPr="00093DCE">
        <w:rPr>
          <w:color w:val="auto"/>
        </w:rPr>
        <w:t>以上解析頻寬測量之結果應小於或等於下表之平均限制值：</w:t>
      </w:r>
    </w:p>
    <w:tbl>
      <w:tblPr>
        <w:tblW w:w="3683" w:type="dxa"/>
        <w:tblInd w:w="2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1701"/>
      </w:tblGrid>
      <w:tr w:rsidR="00121E1B" w:rsidRPr="00093DCE" w:rsidTr="00655AB8">
        <w:tc>
          <w:tcPr>
            <w:tcW w:w="1982" w:type="dxa"/>
          </w:tcPr>
          <w:p w:rsidR="00121E1B" w:rsidRPr="00093DCE" w:rsidRDefault="00121E1B" w:rsidP="00121E1B">
            <w:pPr>
              <w:snapToGrid w:val="0"/>
              <w:spacing w:line="240" w:lineRule="atLeast"/>
              <w:ind w:leftChars="13" w:left="914" w:rightChars="36" w:right="86" w:hangingChars="368" w:hanging="883"/>
              <w:jc w:val="center"/>
            </w:pPr>
            <w:r w:rsidRPr="00093DCE">
              <w:t>頻率</w:t>
            </w:r>
          </w:p>
          <w:p w:rsidR="00121E1B" w:rsidRPr="00093DCE" w:rsidRDefault="00121E1B" w:rsidP="00121E1B">
            <w:pPr>
              <w:snapToGrid w:val="0"/>
              <w:spacing w:line="240" w:lineRule="atLeast"/>
              <w:ind w:leftChars="13" w:left="914" w:rightChars="36" w:right="86" w:hangingChars="368" w:hanging="883"/>
              <w:jc w:val="center"/>
            </w:pPr>
            <w:r w:rsidRPr="00093DCE">
              <w:t>(MHz)</w:t>
            </w:r>
          </w:p>
        </w:tc>
        <w:tc>
          <w:tcPr>
            <w:tcW w:w="1701" w:type="dxa"/>
          </w:tcPr>
          <w:p w:rsidR="00121E1B" w:rsidRPr="00093DCE" w:rsidRDefault="00121E1B" w:rsidP="00121E1B">
            <w:pPr>
              <w:snapToGrid w:val="0"/>
              <w:spacing w:line="240" w:lineRule="atLeast"/>
              <w:ind w:leftChars="14" w:left="912" w:rightChars="36" w:right="86" w:hangingChars="366" w:hanging="878"/>
              <w:jc w:val="center"/>
            </w:pPr>
            <w:r w:rsidRPr="00093DCE">
              <w:t>EIRP</w:t>
            </w:r>
          </w:p>
          <w:p w:rsidR="00121E1B" w:rsidRPr="00093DCE" w:rsidRDefault="00121E1B" w:rsidP="00121E1B">
            <w:pPr>
              <w:snapToGrid w:val="0"/>
              <w:spacing w:line="240" w:lineRule="atLeast"/>
              <w:ind w:leftChars="14" w:left="912" w:rightChars="36" w:right="86" w:hangingChars="366" w:hanging="878"/>
              <w:jc w:val="center"/>
            </w:pPr>
            <w:r w:rsidRPr="00093DCE">
              <w:t>(dBm)</w:t>
            </w:r>
          </w:p>
        </w:tc>
      </w:tr>
      <w:tr w:rsidR="00121E1B" w:rsidRPr="00093DCE" w:rsidTr="00655AB8">
        <w:tc>
          <w:tcPr>
            <w:tcW w:w="1982" w:type="dxa"/>
          </w:tcPr>
          <w:p w:rsidR="00121E1B" w:rsidRPr="00093DCE" w:rsidRDefault="00121E1B" w:rsidP="00655AB8">
            <w:pPr>
              <w:snapToGrid w:val="0"/>
              <w:spacing w:line="240" w:lineRule="atLeast"/>
              <w:ind w:leftChars="13" w:left="914" w:rightChars="36" w:right="86" w:hangingChars="368" w:hanging="883"/>
              <w:jc w:val="center"/>
            </w:pPr>
            <w:r w:rsidRPr="00093DCE">
              <w:t>1164</w:t>
            </w:r>
            <w:r w:rsidRPr="00093DCE">
              <w:t>～</w:t>
            </w:r>
            <w:r w:rsidRPr="00093DCE">
              <w:t>1240</w:t>
            </w:r>
          </w:p>
        </w:tc>
        <w:tc>
          <w:tcPr>
            <w:tcW w:w="1701" w:type="dxa"/>
          </w:tcPr>
          <w:p w:rsidR="00121E1B" w:rsidRPr="00093DCE" w:rsidRDefault="00121E1B" w:rsidP="00655AB8">
            <w:pPr>
              <w:snapToGrid w:val="0"/>
              <w:spacing w:line="240" w:lineRule="atLeast"/>
              <w:ind w:leftChars="14" w:left="912" w:rightChars="36" w:right="86" w:hangingChars="366" w:hanging="878"/>
              <w:jc w:val="center"/>
            </w:pPr>
            <w:r w:rsidRPr="00093DCE">
              <w:t>-85.3</w:t>
            </w:r>
          </w:p>
        </w:tc>
      </w:tr>
      <w:tr w:rsidR="00121E1B" w:rsidRPr="00093DCE" w:rsidTr="00655AB8">
        <w:tc>
          <w:tcPr>
            <w:tcW w:w="1982" w:type="dxa"/>
          </w:tcPr>
          <w:p w:rsidR="00121E1B" w:rsidRPr="00093DCE" w:rsidRDefault="00121E1B" w:rsidP="00655AB8">
            <w:pPr>
              <w:snapToGrid w:val="0"/>
              <w:spacing w:line="240" w:lineRule="atLeast"/>
              <w:ind w:leftChars="13" w:left="914" w:rightChars="36" w:right="86" w:hangingChars="368" w:hanging="883"/>
              <w:jc w:val="center"/>
            </w:pPr>
            <w:r w:rsidRPr="00093DCE">
              <w:t>1559</w:t>
            </w:r>
            <w:r w:rsidRPr="00093DCE">
              <w:t>～</w:t>
            </w:r>
            <w:r w:rsidRPr="00093DCE">
              <w:t>1610</w:t>
            </w:r>
          </w:p>
        </w:tc>
        <w:tc>
          <w:tcPr>
            <w:tcW w:w="1701" w:type="dxa"/>
          </w:tcPr>
          <w:p w:rsidR="00121E1B" w:rsidRPr="00093DCE" w:rsidRDefault="00121E1B" w:rsidP="00655AB8">
            <w:pPr>
              <w:snapToGrid w:val="0"/>
              <w:spacing w:line="240" w:lineRule="atLeast"/>
              <w:ind w:leftChars="14" w:left="912" w:rightChars="36" w:right="86" w:hangingChars="366" w:hanging="878"/>
              <w:jc w:val="center"/>
            </w:pPr>
            <w:r w:rsidRPr="00093DCE">
              <w:t>-85.3</w:t>
            </w:r>
          </w:p>
        </w:tc>
      </w:tr>
    </w:tbl>
    <w:p w:rsidR="00121E1B" w:rsidRPr="00093DCE" w:rsidRDefault="00121E1B" w:rsidP="009A1501">
      <w:pPr>
        <w:pStyle w:val="170"/>
      </w:pPr>
      <w:r w:rsidRPr="00093DCE">
        <w:t xml:space="preserve">(2) </w:t>
      </w:r>
      <w:r w:rsidRPr="00093DCE">
        <w:t>峰值發射限制：以</w:t>
      </w:r>
      <w:r w:rsidRPr="00093DCE">
        <w:rPr>
          <w:sz w:val="28"/>
          <w:szCs w:val="28"/>
        </w:rPr>
        <w:t>f</w:t>
      </w:r>
      <w:r w:rsidRPr="00093DCE">
        <w:rPr>
          <w:sz w:val="28"/>
          <w:szCs w:val="28"/>
          <w:vertAlign w:val="subscript"/>
        </w:rPr>
        <w:t>M</w:t>
      </w:r>
      <w:r w:rsidRPr="00093DCE">
        <w:t>為中心頻率之</w:t>
      </w:r>
      <w:r w:rsidRPr="00093DCE">
        <w:t>50 MHz</w:t>
      </w:r>
      <w:r w:rsidRPr="00093DCE">
        <w:t>頻寬範圍內，其峰值發射限制值為</w:t>
      </w:r>
      <w:r w:rsidRPr="00093DCE">
        <w:t>0 dBm EIRP</w:t>
      </w:r>
      <w:r w:rsidRPr="00093DCE">
        <w:t>。亦可依</w:t>
      </w:r>
      <w:r w:rsidRPr="00093DCE">
        <w:t>4.12.4.6</w:t>
      </w:r>
      <w:r w:rsidRPr="00093DCE">
        <w:t>規定之程序，採用不同解析頻寬並對應不同的峰值發射限制值。</w:t>
      </w:r>
    </w:p>
    <w:p w:rsidR="00121E1B" w:rsidRPr="00093DCE" w:rsidRDefault="00121E1B" w:rsidP="00351D64">
      <w:pPr>
        <w:pStyle w:val="170"/>
      </w:pPr>
      <w:r w:rsidRPr="00093DCE">
        <w:t xml:space="preserve">(3) </w:t>
      </w:r>
      <w:r w:rsidRPr="00093DCE">
        <w:t>其它</w:t>
      </w:r>
      <w:r w:rsidRPr="00093DCE">
        <w:t>:</w:t>
      </w:r>
    </w:p>
    <w:p w:rsidR="00121E1B" w:rsidRPr="00093DCE" w:rsidRDefault="00121E1B" w:rsidP="00DE638F">
      <w:pPr>
        <w:snapToGrid w:val="0"/>
        <w:spacing w:beforeLines="50" w:line="240" w:lineRule="atLeast"/>
        <w:jc w:val="both"/>
      </w:pPr>
      <w:r w:rsidRPr="00093DCE">
        <w:t xml:space="preserve">            (A) </w:t>
      </w:r>
      <w:r w:rsidRPr="00093DCE">
        <w:t>限於室內操作使用。</w:t>
      </w:r>
    </w:p>
    <w:p w:rsidR="00121E1B" w:rsidRPr="00093DCE" w:rsidRDefault="00121E1B" w:rsidP="00BE2C16">
      <w:pPr>
        <w:pStyle w:val="A70"/>
        <w:rPr>
          <w:color w:val="auto"/>
        </w:rPr>
      </w:pPr>
      <w:r w:rsidRPr="00093DCE">
        <w:rPr>
          <w:color w:val="auto"/>
        </w:rPr>
        <w:lastRenderedPageBreak/>
        <w:t xml:space="preserve">            (B) </w:t>
      </w:r>
      <w:r w:rsidRPr="00093DCE">
        <w:rPr>
          <w:color w:val="auto"/>
        </w:rPr>
        <w:t>操作所產生的發射，不得刻意導向設備所在建築物外</w:t>
      </w:r>
      <w:r w:rsidRPr="00093DCE">
        <w:rPr>
          <w:color w:val="auto"/>
        </w:rPr>
        <w:t>(</w:t>
      </w:r>
      <w:r w:rsidRPr="00093DCE">
        <w:rPr>
          <w:color w:val="auto"/>
        </w:rPr>
        <w:t>例如經由窗戶或走道向外發射用於偵測進入建築物之人員</w:t>
      </w:r>
      <w:r w:rsidRPr="00093DCE">
        <w:rPr>
          <w:color w:val="auto"/>
        </w:rPr>
        <w:t>)</w:t>
      </w:r>
      <w:r w:rsidRPr="00093DCE">
        <w:rPr>
          <w:color w:val="auto"/>
        </w:rPr>
        <w:t>。</w:t>
      </w:r>
    </w:p>
    <w:p w:rsidR="00121E1B" w:rsidRPr="00093DCE" w:rsidRDefault="00121E1B" w:rsidP="00BE2C16">
      <w:pPr>
        <w:pStyle w:val="A70"/>
        <w:rPr>
          <w:color w:val="auto"/>
        </w:rPr>
      </w:pPr>
      <w:r w:rsidRPr="00093DCE">
        <w:rPr>
          <w:color w:val="auto"/>
        </w:rPr>
        <w:t xml:space="preserve">            (C) </w:t>
      </w:r>
      <w:r w:rsidRPr="00093DCE">
        <w:rPr>
          <w:color w:val="auto"/>
        </w:rPr>
        <w:t>禁止使用室外安裝型天線，例如安裝於建築物外部、電桿或其他固定於室外基礎設施上之天線。</w:t>
      </w:r>
    </w:p>
    <w:p w:rsidR="00121E1B" w:rsidRPr="00093DCE" w:rsidRDefault="00121E1B" w:rsidP="00BE2C16">
      <w:pPr>
        <w:pStyle w:val="A70"/>
        <w:rPr>
          <w:color w:val="auto"/>
        </w:rPr>
      </w:pPr>
      <w:r w:rsidRPr="00093DCE">
        <w:rPr>
          <w:color w:val="auto"/>
        </w:rPr>
        <w:t xml:space="preserve">            (D) </w:t>
      </w:r>
      <w:r w:rsidRPr="00093DCE">
        <w:rPr>
          <w:color w:val="auto"/>
        </w:rPr>
        <w:t>安裝於金屬箱槽或地下箱槽內的場強擾動感測器視為室內操作，其發射須導向地下。</w:t>
      </w:r>
    </w:p>
    <w:p w:rsidR="00121E1B" w:rsidRPr="00093DCE" w:rsidRDefault="00121E1B" w:rsidP="00DE638F">
      <w:pPr>
        <w:snapToGrid w:val="0"/>
        <w:spacing w:beforeLines="50" w:line="240" w:lineRule="atLeast"/>
        <w:jc w:val="both"/>
      </w:pPr>
      <w:r w:rsidRPr="00093DCE">
        <w:t xml:space="preserve">            (E) </w:t>
      </w:r>
      <w:r w:rsidRPr="00093DCE">
        <w:t>系統於發射器傳送資訊給予相關接收器時，始得發射。</w:t>
      </w:r>
    </w:p>
    <w:p w:rsidR="00121E1B" w:rsidRPr="00093DCE" w:rsidRDefault="00121E1B" w:rsidP="00BE2C16">
      <w:pPr>
        <w:pStyle w:val="A70"/>
        <w:rPr>
          <w:color w:val="auto"/>
        </w:rPr>
      </w:pPr>
      <w:r w:rsidRPr="00093DCE">
        <w:rPr>
          <w:color w:val="auto"/>
        </w:rPr>
        <w:t xml:space="preserve">            (F) </w:t>
      </w:r>
      <w:r w:rsidRPr="00093DCE">
        <w:rPr>
          <w:color w:val="auto"/>
        </w:rPr>
        <w:t>超寬頻系統應於器材明顯處或隨器材所附的使用說明手冊中標示下列或類似說明</w:t>
      </w:r>
      <w:r w:rsidRPr="00093DCE">
        <w:rPr>
          <w:color w:val="auto"/>
        </w:rPr>
        <w:t>:”</w:t>
      </w:r>
      <w:r w:rsidRPr="00093DCE">
        <w:rPr>
          <w:color w:val="auto"/>
        </w:rPr>
        <w:t>本裝置限室內操作</w:t>
      </w:r>
      <w:r w:rsidRPr="00093DCE">
        <w:rPr>
          <w:color w:val="auto"/>
        </w:rPr>
        <w:t>”</w:t>
      </w:r>
      <w:r w:rsidRPr="00093DCE">
        <w:rPr>
          <w:color w:val="auto"/>
        </w:rPr>
        <w:t>。</w:t>
      </w:r>
    </w:p>
    <w:p w:rsidR="00121E1B" w:rsidRPr="00093DCE" w:rsidRDefault="00121E1B" w:rsidP="00DE638F">
      <w:pPr>
        <w:snapToGrid w:val="0"/>
        <w:spacing w:beforeLines="50" w:line="240" w:lineRule="atLeast"/>
        <w:jc w:val="both"/>
      </w:pPr>
    </w:p>
    <w:p w:rsidR="00121E1B" w:rsidRPr="00093DCE" w:rsidRDefault="00121E1B" w:rsidP="00DE638F">
      <w:pPr>
        <w:snapToGrid w:val="0"/>
        <w:spacing w:beforeLines="50" w:line="240" w:lineRule="atLeast"/>
        <w:jc w:val="both"/>
      </w:pPr>
      <w:r w:rsidRPr="00093DCE">
        <w:t xml:space="preserve">        4.12.3.3</w:t>
      </w:r>
      <w:r w:rsidR="000306B2">
        <w:rPr>
          <w:rFonts w:hint="eastAsia"/>
        </w:rPr>
        <w:t xml:space="preserve"> </w:t>
      </w:r>
      <w:r w:rsidRPr="00093DCE">
        <w:t>手持超寬頻系統</w:t>
      </w:r>
      <w:r w:rsidRPr="00093DCE">
        <w:t>(hand held UWB</w:t>
      </w:r>
      <w:r w:rsidRPr="00093DCE">
        <w:tab/>
        <w:t>systems)</w:t>
      </w:r>
    </w:p>
    <w:p w:rsidR="00121E1B" w:rsidRPr="00093DCE" w:rsidRDefault="00121E1B" w:rsidP="00351D64">
      <w:pPr>
        <w:pStyle w:val="170"/>
      </w:pPr>
      <w:r w:rsidRPr="00093DCE">
        <w:t xml:space="preserve">(1) </w:t>
      </w:r>
      <w:r w:rsidRPr="00093DCE">
        <w:t>輻射發射：</w:t>
      </w:r>
    </w:p>
    <w:p w:rsidR="00121E1B" w:rsidRPr="00093DCE" w:rsidRDefault="00121E1B" w:rsidP="00DE638F">
      <w:pPr>
        <w:snapToGrid w:val="0"/>
        <w:spacing w:beforeLines="50" w:line="240" w:lineRule="atLeast"/>
        <w:jc w:val="both"/>
      </w:pPr>
      <w:r w:rsidRPr="00093DCE">
        <w:t xml:space="preserve">            (A) 960 MHz</w:t>
      </w:r>
      <w:r w:rsidRPr="00093DCE">
        <w:t>以下之輻射發射應符合</w:t>
      </w:r>
      <w:r w:rsidRPr="00093DCE">
        <w:t>2.8</w:t>
      </w:r>
      <w:r w:rsidRPr="00093DCE">
        <w:t>之規定。</w:t>
      </w:r>
    </w:p>
    <w:p w:rsidR="00121E1B" w:rsidRPr="00093DCE" w:rsidRDefault="00121E1B" w:rsidP="00BE2C16">
      <w:pPr>
        <w:pStyle w:val="A70"/>
        <w:rPr>
          <w:color w:val="auto"/>
        </w:rPr>
      </w:pPr>
      <w:r w:rsidRPr="00093DCE">
        <w:rPr>
          <w:color w:val="auto"/>
        </w:rPr>
        <w:t xml:space="preserve">            (B) </w:t>
      </w:r>
      <w:r w:rsidRPr="00093DCE">
        <w:rPr>
          <w:color w:val="auto"/>
        </w:rPr>
        <w:t>逾</w:t>
      </w:r>
      <w:r w:rsidRPr="00093DCE">
        <w:rPr>
          <w:color w:val="auto"/>
        </w:rPr>
        <w:t>960 MHz</w:t>
      </w:r>
      <w:r w:rsidRPr="00093DCE">
        <w:rPr>
          <w:color w:val="auto"/>
        </w:rPr>
        <w:t>之輻射發射，以</w:t>
      </w:r>
      <w:r w:rsidRPr="00093DCE">
        <w:rPr>
          <w:color w:val="auto"/>
        </w:rPr>
        <w:t>1 MHz</w:t>
      </w:r>
      <w:r w:rsidRPr="00093DCE">
        <w:rPr>
          <w:color w:val="auto"/>
        </w:rPr>
        <w:t>解析頻寬測量之結果應小於或等於下表之平均限制值：</w:t>
      </w:r>
    </w:p>
    <w:tbl>
      <w:tblPr>
        <w:tblW w:w="5323" w:type="dxa"/>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0"/>
        <w:gridCol w:w="2693"/>
      </w:tblGrid>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頻率</w:t>
            </w:r>
          </w:p>
          <w:p w:rsidR="00121E1B" w:rsidRPr="00093DCE" w:rsidRDefault="00121E1B" w:rsidP="00121E1B">
            <w:pPr>
              <w:snapToGrid w:val="0"/>
              <w:spacing w:line="240" w:lineRule="atLeast"/>
              <w:ind w:leftChars="48" w:left="914" w:rightChars="36" w:right="86" w:hangingChars="333" w:hanging="799"/>
              <w:jc w:val="center"/>
            </w:pPr>
            <w:r w:rsidRPr="00093DCE">
              <w:t>(MHz)</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EIRP</w:t>
            </w:r>
          </w:p>
          <w:p w:rsidR="00121E1B" w:rsidRPr="00093DCE" w:rsidRDefault="00121E1B" w:rsidP="00121E1B">
            <w:pPr>
              <w:snapToGrid w:val="0"/>
              <w:spacing w:line="240" w:lineRule="atLeast"/>
              <w:ind w:leftChars="11" w:left="914" w:rightChars="36" w:right="86" w:hangingChars="370" w:hanging="888"/>
              <w:jc w:val="center"/>
            </w:pPr>
            <w:r w:rsidRPr="00093DCE">
              <w:t>(dBm)</w:t>
            </w:r>
          </w:p>
        </w:tc>
      </w:tr>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960</w:t>
            </w:r>
            <w:r w:rsidRPr="00093DCE">
              <w:t>～</w:t>
            </w:r>
            <w:r w:rsidRPr="00093DCE">
              <w:t>1610</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-75.3</w:t>
            </w:r>
          </w:p>
        </w:tc>
      </w:tr>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1610</w:t>
            </w:r>
            <w:r w:rsidRPr="00093DCE">
              <w:t>～</w:t>
            </w:r>
            <w:r w:rsidRPr="00093DCE">
              <w:t>1990</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-63.3</w:t>
            </w:r>
          </w:p>
        </w:tc>
      </w:tr>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1990</w:t>
            </w:r>
            <w:r w:rsidRPr="00093DCE">
              <w:t>～</w:t>
            </w:r>
            <w:r w:rsidRPr="00093DCE">
              <w:t>4224</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-61.3</w:t>
            </w:r>
          </w:p>
        </w:tc>
      </w:tr>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4224</w:t>
            </w:r>
            <w:r w:rsidRPr="00093DCE">
              <w:t>～</w:t>
            </w:r>
            <w:r w:rsidRPr="00093DCE">
              <w:t>4752</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-41.3</w:t>
            </w:r>
          </w:p>
        </w:tc>
      </w:tr>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4752</w:t>
            </w:r>
            <w:r w:rsidRPr="00093DCE">
              <w:t>～</w:t>
            </w:r>
            <w:r w:rsidRPr="00093DCE">
              <w:t>6336</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-61.3</w:t>
            </w:r>
          </w:p>
        </w:tc>
      </w:tr>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6336</w:t>
            </w:r>
            <w:r w:rsidRPr="00093DCE">
              <w:t>～</w:t>
            </w:r>
            <w:r w:rsidRPr="00093DCE">
              <w:t>8976</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-41.3</w:t>
            </w:r>
          </w:p>
        </w:tc>
      </w:tr>
      <w:tr w:rsidR="00121E1B" w:rsidRPr="00093DCE" w:rsidTr="00121E1B">
        <w:tc>
          <w:tcPr>
            <w:tcW w:w="2630" w:type="dxa"/>
          </w:tcPr>
          <w:p w:rsidR="00121E1B" w:rsidRPr="00093DCE" w:rsidRDefault="00121E1B" w:rsidP="00121E1B">
            <w:pPr>
              <w:snapToGrid w:val="0"/>
              <w:spacing w:line="240" w:lineRule="atLeast"/>
              <w:ind w:leftChars="48" w:left="914" w:rightChars="36" w:right="86" w:hangingChars="333" w:hanging="799"/>
              <w:jc w:val="center"/>
            </w:pPr>
            <w:r w:rsidRPr="00093DCE">
              <w:t>8976</w:t>
            </w:r>
            <w:r w:rsidRPr="00093DCE">
              <w:t>以上</w:t>
            </w:r>
          </w:p>
        </w:tc>
        <w:tc>
          <w:tcPr>
            <w:tcW w:w="2693" w:type="dxa"/>
          </w:tcPr>
          <w:p w:rsidR="00121E1B" w:rsidRPr="00093DCE" w:rsidRDefault="00121E1B" w:rsidP="00121E1B">
            <w:pPr>
              <w:snapToGrid w:val="0"/>
              <w:spacing w:line="240" w:lineRule="atLeast"/>
              <w:ind w:leftChars="11" w:left="914" w:rightChars="36" w:right="86" w:hangingChars="370" w:hanging="888"/>
              <w:jc w:val="center"/>
            </w:pPr>
            <w:r w:rsidRPr="00093DCE">
              <w:t>-61.3</w:t>
            </w:r>
          </w:p>
        </w:tc>
      </w:tr>
      <w:tr w:rsidR="00121E1B" w:rsidRPr="00093DCE" w:rsidTr="00121E1B">
        <w:tc>
          <w:tcPr>
            <w:tcW w:w="5323" w:type="dxa"/>
            <w:gridSpan w:val="2"/>
          </w:tcPr>
          <w:p w:rsidR="00121E1B" w:rsidRPr="00093DCE" w:rsidRDefault="00121E1B" w:rsidP="00121E1B">
            <w:pPr>
              <w:snapToGrid w:val="0"/>
              <w:spacing w:line="240" w:lineRule="atLeast"/>
              <w:ind w:leftChars="46" w:left="501" w:rightChars="36" w:right="86" w:hangingChars="163" w:hanging="391"/>
              <w:jc w:val="center"/>
            </w:pPr>
            <w:r w:rsidRPr="00093DCE">
              <w:t>註</w:t>
            </w:r>
            <w:r w:rsidRPr="00093DCE">
              <w:t>:</w:t>
            </w:r>
            <w:r w:rsidRPr="00093DCE">
              <w:t>各頻段重疊處以較嚴格之限制值為準</w:t>
            </w:r>
          </w:p>
        </w:tc>
      </w:tr>
    </w:tbl>
    <w:p w:rsidR="00121E1B" w:rsidRPr="00093DCE" w:rsidRDefault="00121E1B" w:rsidP="00BE2C16">
      <w:pPr>
        <w:pStyle w:val="A70"/>
        <w:rPr>
          <w:color w:val="auto"/>
        </w:rPr>
      </w:pPr>
      <w:r w:rsidRPr="00093DCE">
        <w:rPr>
          <w:color w:val="auto"/>
        </w:rPr>
        <w:t xml:space="preserve">            (C) </w:t>
      </w:r>
      <w:r w:rsidRPr="00093DCE">
        <w:rPr>
          <w:color w:val="auto"/>
        </w:rPr>
        <w:t>於</w:t>
      </w:r>
      <w:r w:rsidRPr="00093DCE">
        <w:rPr>
          <w:color w:val="auto"/>
        </w:rPr>
        <w:t>GPS</w:t>
      </w:r>
      <w:r w:rsidRPr="00093DCE">
        <w:rPr>
          <w:color w:val="auto"/>
        </w:rPr>
        <w:t>頻帶之輻射發射</w:t>
      </w:r>
      <w:r w:rsidRPr="00093DCE">
        <w:rPr>
          <w:color w:val="auto"/>
        </w:rPr>
        <w:t>:</w:t>
      </w:r>
      <w:r w:rsidRPr="00093DCE">
        <w:rPr>
          <w:color w:val="auto"/>
        </w:rPr>
        <w:t>除前述</w:t>
      </w:r>
      <w:r w:rsidRPr="00093DCE">
        <w:rPr>
          <w:color w:val="auto"/>
        </w:rPr>
        <w:t>(A)</w:t>
      </w:r>
      <w:r w:rsidRPr="00093DCE">
        <w:rPr>
          <w:color w:val="auto"/>
        </w:rPr>
        <w:t>及</w:t>
      </w:r>
      <w:r w:rsidRPr="00093DCE">
        <w:rPr>
          <w:color w:val="auto"/>
        </w:rPr>
        <w:t>(B)</w:t>
      </w:r>
      <w:r w:rsidRPr="00093DCE">
        <w:rPr>
          <w:color w:val="auto"/>
        </w:rPr>
        <w:t>所規定的輻射發射限制外，以</w:t>
      </w:r>
      <w:r w:rsidRPr="00093DCE">
        <w:rPr>
          <w:color w:val="auto"/>
        </w:rPr>
        <w:t>1 kHz</w:t>
      </w:r>
      <w:r w:rsidRPr="00093DCE">
        <w:rPr>
          <w:color w:val="auto"/>
        </w:rPr>
        <w:t>以上解析頻寬測量之結果應小於或等於下表之平均限制值：</w:t>
      </w:r>
    </w:p>
    <w:p w:rsidR="00121E1B" w:rsidRPr="00093DCE" w:rsidRDefault="00121E1B" w:rsidP="00DE638F">
      <w:pPr>
        <w:snapToGrid w:val="0"/>
        <w:spacing w:beforeLines="50" w:line="240" w:lineRule="atLeast"/>
        <w:jc w:val="both"/>
      </w:pPr>
    </w:p>
    <w:tbl>
      <w:tblPr>
        <w:tblW w:w="4165" w:type="dxa"/>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984"/>
      </w:tblGrid>
      <w:tr w:rsidR="00121E1B" w:rsidRPr="00093DCE" w:rsidTr="00121E1B">
        <w:tc>
          <w:tcPr>
            <w:tcW w:w="2181" w:type="dxa"/>
          </w:tcPr>
          <w:p w:rsidR="00121E1B" w:rsidRPr="00093DCE" w:rsidRDefault="00121E1B" w:rsidP="00121E1B">
            <w:pPr>
              <w:snapToGrid w:val="0"/>
              <w:spacing w:line="240" w:lineRule="atLeast"/>
              <w:ind w:leftChars="18" w:left="914" w:rightChars="36" w:right="86" w:hangingChars="363" w:hanging="871"/>
              <w:jc w:val="center"/>
            </w:pPr>
            <w:r w:rsidRPr="00093DCE">
              <w:t>頻率</w:t>
            </w:r>
          </w:p>
          <w:p w:rsidR="00121E1B" w:rsidRPr="00093DCE" w:rsidRDefault="00121E1B" w:rsidP="00121E1B">
            <w:pPr>
              <w:snapToGrid w:val="0"/>
              <w:spacing w:line="240" w:lineRule="atLeast"/>
              <w:ind w:leftChars="18" w:left="914" w:rightChars="36" w:right="86" w:hangingChars="363" w:hanging="871"/>
              <w:jc w:val="center"/>
            </w:pPr>
            <w:r w:rsidRPr="00093DCE">
              <w:t>(MHz)</w:t>
            </w:r>
          </w:p>
        </w:tc>
        <w:tc>
          <w:tcPr>
            <w:tcW w:w="1984" w:type="dxa"/>
          </w:tcPr>
          <w:p w:rsidR="00121E1B" w:rsidRPr="00093DCE" w:rsidRDefault="00121E1B" w:rsidP="00121E1B">
            <w:pPr>
              <w:snapToGrid w:val="0"/>
              <w:spacing w:line="240" w:lineRule="atLeast"/>
              <w:ind w:leftChars="4" w:left="915" w:rightChars="36" w:right="86" w:hangingChars="377" w:hanging="905"/>
              <w:jc w:val="center"/>
            </w:pPr>
            <w:r w:rsidRPr="00093DCE">
              <w:t>EIRP</w:t>
            </w:r>
          </w:p>
          <w:p w:rsidR="00121E1B" w:rsidRPr="00093DCE" w:rsidRDefault="00121E1B" w:rsidP="00121E1B">
            <w:pPr>
              <w:snapToGrid w:val="0"/>
              <w:spacing w:line="240" w:lineRule="atLeast"/>
              <w:ind w:leftChars="4" w:left="915" w:rightChars="36" w:right="86" w:hangingChars="377" w:hanging="905"/>
              <w:jc w:val="center"/>
            </w:pPr>
            <w:r w:rsidRPr="00093DCE">
              <w:t>(dBm)</w:t>
            </w:r>
          </w:p>
        </w:tc>
      </w:tr>
      <w:tr w:rsidR="00121E1B" w:rsidRPr="00093DCE" w:rsidTr="00121E1B">
        <w:tc>
          <w:tcPr>
            <w:tcW w:w="2181" w:type="dxa"/>
          </w:tcPr>
          <w:p w:rsidR="00121E1B" w:rsidRPr="00093DCE" w:rsidRDefault="00121E1B" w:rsidP="00121E1B">
            <w:pPr>
              <w:snapToGrid w:val="0"/>
              <w:spacing w:line="240" w:lineRule="atLeast"/>
              <w:ind w:leftChars="18" w:left="914" w:rightChars="36" w:right="86" w:hangingChars="363" w:hanging="871"/>
              <w:jc w:val="center"/>
            </w:pPr>
            <w:r w:rsidRPr="00093DCE">
              <w:t>1164</w:t>
            </w:r>
            <w:r w:rsidRPr="00093DCE">
              <w:t>～</w:t>
            </w:r>
            <w:r w:rsidRPr="00093DCE">
              <w:t>1240</w:t>
            </w:r>
          </w:p>
        </w:tc>
        <w:tc>
          <w:tcPr>
            <w:tcW w:w="1984" w:type="dxa"/>
          </w:tcPr>
          <w:p w:rsidR="00121E1B" w:rsidRPr="00093DCE" w:rsidRDefault="00121E1B" w:rsidP="00121E1B">
            <w:pPr>
              <w:snapToGrid w:val="0"/>
              <w:spacing w:line="240" w:lineRule="atLeast"/>
              <w:ind w:leftChars="4" w:left="915" w:rightChars="36" w:right="86" w:hangingChars="377" w:hanging="905"/>
              <w:jc w:val="center"/>
            </w:pPr>
            <w:r w:rsidRPr="00093DCE">
              <w:t>-85.3</w:t>
            </w:r>
          </w:p>
        </w:tc>
      </w:tr>
      <w:tr w:rsidR="00121E1B" w:rsidRPr="00093DCE" w:rsidTr="00121E1B">
        <w:tc>
          <w:tcPr>
            <w:tcW w:w="2181" w:type="dxa"/>
          </w:tcPr>
          <w:p w:rsidR="00121E1B" w:rsidRPr="00093DCE" w:rsidRDefault="00121E1B" w:rsidP="00121E1B">
            <w:pPr>
              <w:snapToGrid w:val="0"/>
              <w:spacing w:line="240" w:lineRule="atLeast"/>
              <w:ind w:leftChars="18" w:left="914" w:rightChars="36" w:right="86" w:hangingChars="363" w:hanging="871"/>
              <w:jc w:val="center"/>
            </w:pPr>
            <w:r w:rsidRPr="00093DCE">
              <w:t>1559</w:t>
            </w:r>
            <w:r w:rsidRPr="00093DCE">
              <w:t>～</w:t>
            </w:r>
            <w:r w:rsidRPr="00093DCE">
              <w:t>1610</w:t>
            </w:r>
          </w:p>
        </w:tc>
        <w:tc>
          <w:tcPr>
            <w:tcW w:w="1984" w:type="dxa"/>
          </w:tcPr>
          <w:p w:rsidR="00121E1B" w:rsidRPr="00093DCE" w:rsidRDefault="00121E1B" w:rsidP="00121E1B">
            <w:pPr>
              <w:snapToGrid w:val="0"/>
              <w:spacing w:line="240" w:lineRule="atLeast"/>
              <w:ind w:leftChars="4" w:left="915" w:rightChars="36" w:right="86" w:hangingChars="377" w:hanging="905"/>
              <w:jc w:val="center"/>
            </w:pPr>
            <w:r w:rsidRPr="00093DCE">
              <w:t>-85.3</w:t>
            </w:r>
          </w:p>
        </w:tc>
      </w:tr>
    </w:tbl>
    <w:p w:rsidR="00121E1B" w:rsidRPr="00093DCE" w:rsidRDefault="00121E1B" w:rsidP="009A1501">
      <w:pPr>
        <w:pStyle w:val="170"/>
      </w:pPr>
      <w:r w:rsidRPr="00093DCE">
        <w:t xml:space="preserve">(2) </w:t>
      </w:r>
      <w:r w:rsidRPr="00093DCE">
        <w:t>峰值發射限制：以</w:t>
      </w:r>
      <w:r w:rsidRPr="00093DCE">
        <w:rPr>
          <w:sz w:val="28"/>
          <w:szCs w:val="28"/>
        </w:rPr>
        <w:t>f</w:t>
      </w:r>
      <w:r w:rsidRPr="00093DCE">
        <w:rPr>
          <w:sz w:val="28"/>
          <w:szCs w:val="28"/>
          <w:vertAlign w:val="subscript"/>
        </w:rPr>
        <w:t>M</w:t>
      </w:r>
      <w:r w:rsidRPr="00093DCE">
        <w:t>為中心頻率之</w:t>
      </w:r>
      <w:r w:rsidRPr="00093DCE">
        <w:t>50 MHz</w:t>
      </w:r>
      <w:r w:rsidRPr="00093DCE">
        <w:t>頻寬範圍內，其峰值發射限制值為</w:t>
      </w:r>
      <w:r w:rsidRPr="00093DCE">
        <w:t>0 dBm EIRP</w:t>
      </w:r>
      <w:r w:rsidRPr="00093DCE">
        <w:t>。亦可依</w:t>
      </w:r>
      <w:r w:rsidRPr="00093DCE">
        <w:t>4.12.4.6</w:t>
      </w:r>
      <w:r w:rsidRPr="00093DCE">
        <w:t>規定之程序，採用不同解析頻寬並對應不同的峰值發射限制值。</w:t>
      </w:r>
    </w:p>
    <w:p w:rsidR="00121E1B" w:rsidRPr="00093DCE" w:rsidRDefault="00121E1B" w:rsidP="00351D64">
      <w:pPr>
        <w:pStyle w:val="170"/>
      </w:pPr>
      <w:r w:rsidRPr="00093DCE">
        <w:lastRenderedPageBreak/>
        <w:t xml:space="preserve">(3) </w:t>
      </w:r>
      <w:r w:rsidRPr="00093DCE">
        <w:t>其它</w:t>
      </w:r>
      <w:r w:rsidRPr="00093DCE">
        <w:t>:</w:t>
      </w:r>
    </w:p>
    <w:p w:rsidR="00121E1B" w:rsidRPr="00093DCE" w:rsidRDefault="00121E1B" w:rsidP="00BE2C16">
      <w:pPr>
        <w:pStyle w:val="A70"/>
        <w:rPr>
          <w:color w:val="auto"/>
        </w:rPr>
      </w:pPr>
      <w:r w:rsidRPr="00093DCE">
        <w:rPr>
          <w:color w:val="auto"/>
        </w:rPr>
        <w:t xml:space="preserve">            (A) </w:t>
      </w:r>
      <w:r w:rsidRPr="00093DCE">
        <w:rPr>
          <w:color w:val="auto"/>
        </w:rPr>
        <w:t>操作必須以手持方式，即操作時以手持方式為主，且為不使用固定式基礎設施的小型裝置。</w:t>
      </w:r>
    </w:p>
    <w:p w:rsidR="00121E1B" w:rsidRPr="00093DCE" w:rsidRDefault="00121E1B" w:rsidP="00BE2C16">
      <w:pPr>
        <w:pStyle w:val="A70"/>
        <w:rPr>
          <w:color w:val="auto"/>
        </w:rPr>
      </w:pPr>
      <w:r w:rsidRPr="00093DCE">
        <w:rPr>
          <w:color w:val="auto"/>
        </w:rPr>
        <w:t xml:space="preserve">            (B) </w:t>
      </w:r>
      <w:r w:rsidRPr="00093DCE">
        <w:rPr>
          <w:color w:val="auto"/>
        </w:rPr>
        <w:t>超寬頻裝置應於傳送資訊予相關裝置時方得發射，並於</w:t>
      </w:r>
      <w:r w:rsidRPr="00093DCE">
        <w:rPr>
          <w:color w:val="auto"/>
        </w:rPr>
        <w:t>10</w:t>
      </w:r>
      <w:r w:rsidRPr="00093DCE">
        <w:rPr>
          <w:color w:val="auto"/>
        </w:rPr>
        <w:t>秒內停止，經接獲相關裝置於</w:t>
      </w:r>
      <w:r w:rsidRPr="00093DCE">
        <w:rPr>
          <w:color w:val="auto"/>
        </w:rPr>
        <w:t>10</w:t>
      </w:r>
      <w:r w:rsidRPr="00093DCE">
        <w:rPr>
          <w:color w:val="auto"/>
        </w:rPr>
        <w:t>秒內回覆訊息者不在此限。</w:t>
      </w:r>
    </w:p>
    <w:p w:rsidR="00121E1B" w:rsidRPr="00093DCE" w:rsidRDefault="00121E1B" w:rsidP="00DE638F">
      <w:pPr>
        <w:snapToGrid w:val="0"/>
        <w:spacing w:beforeLines="50" w:line="240" w:lineRule="atLeast"/>
        <w:jc w:val="both"/>
      </w:pPr>
      <w:r w:rsidRPr="00093DCE">
        <w:t xml:space="preserve">      4.12.4</w:t>
      </w:r>
      <w:r w:rsidR="000306B2">
        <w:rPr>
          <w:rFonts w:hint="eastAsia"/>
        </w:rPr>
        <w:t xml:space="preserve"> </w:t>
      </w:r>
      <w:r w:rsidR="00950A21" w:rsidRPr="00093DCE">
        <w:t>其它規定：</w:t>
      </w:r>
    </w:p>
    <w:p w:rsidR="00950A21" w:rsidRPr="00093DCE" w:rsidRDefault="00950A21" w:rsidP="00DE638F">
      <w:pPr>
        <w:snapToGrid w:val="0"/>
        <w:spacing w:beforeLines="50" w:line="240" w:lineRule="atLeast"/>
        <w:jc w:val="both"/>
      </w:pPr>
      <w:r w:rsidRPr="00093DCE">
        <w:t xml:space="preserve">        4.12.4.1</w:t>
      </w:r>
      <w:r w:rsidR="000306B2">
        <w:rPr>
          <w:rFonts w:hint="eastAsia"/>
        </w:rPr>
        <w:t xml:space="preserve"> </w:t>
      </w:r>
      <w:r w:rsidRPr="00093DCE">
        <w:t>超寬頻裝置不得用於操控玩具，且禁止於航空器、船舶或衛星上使用。</w:t>
      </w:r>
    </w:p>
    <w:p w:rsidR="00950A21" w:rsidRPr="00093DCE" w:rsidRDefault="00950A21" w:rsidP="00DE638F">
      <w:pPr>
        <w:snapToGrid w:val="0"/>
        <w:spacing w:beforeLines="50" w:line="240" w:lineRule="atLeast"/>
        <w:jc w:val="both"/>
      </w:pPr>
      <w:r w:rsidRPr="00093DCE">
        <w:t xml:space="preserve">        4.12.4.2</w:t>
      </w:r>
      <w:r w:rsidR="000306B2">
        <w:rPr>
          <w:rFonts w:hint="eastAsia"/>
        </w:rPr>
        <w:t xml:space="preserve"> </w:t>
      </w:r>
      <w:r w:rsidRPr="00093DCE">
        <w:t>天線使用須符合</w:t>
      </w:r>
      <w:r w:rsidRPr="00093DCE">
        <w:t>2.2</w:t>
      </w:r>
      <w:r w:rsidRPr="00093DCE">
        <w:t>之規定。</w:t>
      </w:r>
    </w:p>
    <w:p w:rsidR="00950A21" w:rsidRPr="00093DCE" w:rsidRDefault="00950A21" w:rsidP="00A335EE">
      <w:pPr>
        <w:pStyle w:val="33117"/>
      </w:pPr>
      <w:r w:rsidRPr="00093DCE">
        <w:t xml:space="preserve">        4.12.4.3</w:t>
      </w:r>
      <w:r w:rsidR="000306B2">
        <w:rPr>
          <w:rFonts w:hint="eastAsia"/>
        </w:rPr>
        <w:t xml:space="preserve"> </w:t>
      </w:r>
      <w:r w:rsidRPr="00093DCE">
        <w:t>若能明確指出輻射源於超寬頻發射機的數位電路，且非經由天線所輻射者，則其輻射值應符合</w:t>
      </w:r>
      <w:r w:rsidRPr="00093DCE">
        <w:t>2.8</w:t>
      </w:r>
      <w:r w:rsidRPr="00093DCE">
        <w:t>之規定，附屬數位設備輻射值亦同。</w:t>
      </w:r>
    </w:p>
    <w:p w:rsidR="00950A21" w:rsidRPr="00093DCE" w:rsidRDefault="00950A21" w:rsidP="00A335EE">
      <w:pPr>
        <w:pStyle w:val="33117"/>
      </w:pPr>
      <w:r w:rsidRPr="00093DCE">
        <w:t xml:space="preserve">        4.12.4.4</w:t>
      </w:r>
      <w:r w:rsidR="000306B2">
        <w:rPr>
          <w:rFonts w:hint="eastAsia"/>
        </w:rPr>
        <w:t xml:space="preserve"> </w:t>
      </w:r>
      <w:r w:rsidRPr="00093DCE">
        <w:t>在</w:t>
      </w:r>
      <w:r w:rsidRPr="00093DCE">
        <w:t>4.12.3.1</w:t>
      </w:r>
      <w:r w:rsidRPr="00093DCE">
        <w:t>、</w:t>
      </w:r>
      <w:r w:rsidRPr="00093DCE">
        <w:t>4.12.3.2</w:t>
      </w:r>
      <w:r w:rsidRPr="00093DCE">
        <w:t>及</w:t>
      </w:r>
      <w:r w:rsidRPr="00093DCE">
        <w:t>4.12.3.3</w:t>
      </w:r>
      <w:r w:rsidRPr="00093DCE">
        <w:t>限制值表中，頻帶交接處須選用較嚴格之限制值。</w:t>
      </w:r>
      <w:r w:rsidRPr="00093DCE">
        <w:t>960 MHz</w:t>
      </w:r>
      <w:r w:rsidRPr="00093DCE">
        <w:t>以下之輻射發射位準以</w:t>
      </w:r>
      <w:r w:rsidRPr="00093DCE">
        <w:t>CISPR</w:t>
      </w:r>
      <w:r w:rsidRPr="00093DCE">
        <w:t>準峰值檢波器測量為準，逾</w:t>
      </w:r>
      <w:r w:rsidRPr="00093DCE">
        <w:t>960 MHz</w:t>
      </w:r>
      <w:r w:rsidRPr="00093DCE">
        <w:t>的輻射發射位準以</w:t>
      </w:r>
      <w:smartTag w:uri="urn:schemas-microsoft-com:office:smarttags" w:element="chmetcnv">
        <w:smartTagPr>
          <w:attr w:name="UnitName" w:val="m"/>
          <w:attr w:name="SourceValue" w:val="1"/>
          <w:attr w:name="HasSpace" w:val="True"/>
          <w:attr w:name="Negative" w:val="False"/>
          <w:attr w:name="NumberType" w:val="1"/>
          <w:attr w:name="TCSC" w:val="0"/>
        </w:smartTagPr>
        <w:r w:rsidRPr="00093DCE">
          <w:t>1 M</w:t>
        </w:r>
      </w:smartTag>
      <w:r w:rsidRPr="00093DCE">
        <w:t>Hz</w:t>
      </w:r>
      <w:r w:rsidRPr="00093DCE">
        <w:t>解析頻寬的</w:t>
      </w:r>
      <w:r w:rsidRPr="00093DCE">
        <w:t>RMS</w:t>
      </w:r>
      <w:r w:rsidRPr="00093DCE">
        <w:t>平均測量值為準。測量</w:t>
      </w:r>
      <w:r w:rsidRPr="00093DCE">
        <w:t>RMS</w:t>
      </w:r>
      <w:r w:rsidRPr="00093DCE">
        <w:t>平均測量值之頻譜分析儀應設定為以</w:t>
      </w:r>
      <w:r w:rsidRPr="00093DCE">
        <w:t>1 MHz</w:t>
      </w:r>
      <w:r w:rsidRPr="00093DCE">
        <w:t>解析頻寬、</w:t>
      </w:r>
      <w:r w:rsidRPr="00093DCE">
        <w:t>RMS</w:t>
      </w:r>
      <w:r w:rsidRPr="00093DCE">
        <w:t>檢波器以及平均時間</w:t>
      </w:r>
      <w:r w:rsidRPr="00093DCE">
        <w:t>1</w:t>
      </w:r>
      <w:r w:rsidRPr="00093DCE">
        <w:t>毫秒</w:t>
      </w:r>
      <w:r w:rsidRPr="00093DCE">
        <w:t>(</w:t>
      </w:r>
      <w:r w:rsidRPr="00093DCE">
        <w:t>含</w:t>
      </w:r>
      <w:r w:rsidRPr="00093DCE">
        <w:t>)</w:t>
      </w:r>
      <w:r w:rsidRPr="00093DCE">
        <w:t>以下。</w:t>
      </w:r>
    </w:p>
    <w:p w:rsidR="00950A21" w:rsidRPr="00093DCE" w:rsidRDefault="00950A21" w:rsidP="00DE638F">
      <w:pPr>
        <w:snapToGrid w:val="0"/>
        <w:spacing w:beforeLines="50" w:line="240" w:lineRule="atLeast"/>
        <w:jc w:val="both"/>
      </w:pPr>
      <w:r w:rsidRPr="00093DCE">
        <w:t xml:space="preserve">        4.12.4.5</w:t>
      </w:r>
      <w:r w:rsidR="000306B2">
        <w:rPr>
          <w:rFonts w:hint="eastAsia"/>
        </w:rPr>
        <w:t xml:space="preserve"> </w:t>
      </w:r>
      <w:r w:rsidRPr="00093DCE">
        <w:t>最大輻射發射發生處之頻率</w:t>
      </w:r>
      <w:r w:rsidRPr="00093DCE">
        <w:t>(</w:t>
      </w:r>
      <w:r w:rsidRPr="00093DCE">
        <w:rPr>
          <w:sz w:val="28"/>
          <w:szCs w:val="28"/>
        </w:rPr>
        <w:t>f</w:t>
      </w:r>
      <w:r w:rsidRPr="00093DCE">
        <w:rPr>
          <w:sz w:val="28"/>
          <w:szCs w:val="28"/>
          <w:vertAlign w:val="subscript"/>
        </w:rPr>
        <w:t>M</w:t>
      </w:r>
      <w:r w:rsidRPr="00093DCE">
        <w:t>)</w:t>
      </w:r>
      <w:r w:rsidRPr="00093DCE">
        <w:t>必須在超寬頻頻寬範圍內。</w:t>
      </w:r>
    </w:p>
    <w:p w:rsidR="00950A21" w:rsidRPr="00093DCE" w:rsidRDefault="00950A21" w:rsidP="00A335EE">
      <w:pPr>
        <w:pStyle w:val="33117"/>
      </w:pPr>
      <w:r w:rsidRPr="00093DCE">
        <w:t xml:space="preserve">        4.12.4.6</w:t>
      </w:r>
      <w:r w:rsidR="000306B2">
        <w:rPr>
          <w:rFonts w:hint="eastAsia"/>
        </w:rPr>
        <w:t xml:space="preserve"> </w:t>
      </w:r>
      <w:r w:rsidRPr="00093DCE">
        <w:t>測量峰值時應以最大輻射發生處的頻率</w:t>
      </w:r>
      <w:r w:rsidRPr="00093DCE">
        <w:t>(</w:t>
      </w:r>
      <w:r w:rsidRPr="00093DCE">
        <w:rPr>
          <w:sz w:val="28"/>
          <w:szCs w:val="28"/>
        </w:rPr>
        <w:t>f</w:t>
      </w:r>
      <w:r w:rsidRPr="00093DCE">
        <w:rPr>
          <w:sz w:val="28"/>
          <w:szCs w:val="28"/>
          <w:vertAlign w:val="subscript"/>
        </w:rPr>
        <w:t>M</w:t>
      </w:r>
      <w:r w:rsidRPr="00093DCE">
        <w:t>)</w:t>
      </w:r>
      <w:r w:rsidRPr="00093DCE">
        <w:t>為中心，</w:t>
      </w:r>
      <w:r w:rsidRPr="00093DCE">
        <w:t>RBW</w:t>
      </w:r>
      <w:r w:rsidRPr="00093DCE">
        <w:t>介於</w:t>
      </w:r>
      <w:r w:rsidRPr="00093DCE">
        <w:t>1 MHz</w:t>
      </w:r>
      <w:r w:rsidRPr="00093DCE">
        <w:t>～</w:t>
      </w:r>
      <w:r w:rsidRPr="00093DCE">
        <w:t>50 MHz</w:t>
      </w:r>
      <w:r w:rsidRPr="00093DCE">
        <w:t>時，其測量峰值</w:t>
      </w:r>
      <w:r w:rsidRPr="00093DCE">
        <w:t>EIRP</w:t>
      </w:r>
      <w:r w:rsidRPr="00093DCE">
        <w:t>限制值為</w:t>
      </w:r>
      <w:r w:rsidRPr="00093DCE">
        <w:t>20log (RBW/50) dBm</w:t>
      </w:r>
      <w:r w:rsidRPr="00093DCE">
        <w:t>，換算為</w:t>
      </w:r>
      <w:r w:rsidRPr="00093DCE">
        <w:t>3</w:t>
      </w:r>
      <w:r w:rsidRPr="00093DCE">
        <w:t>公尺處之峰值電場強度</w:t>
      </w:r>
      <w:r w:rsidRPr="00093DCE">
        <w:t>(dBuV/m) = P(dBm EIRP)+95.2</w:t>
      </w:r>
      <w:r w:rsidRPr="00093DCE">
        <w:t>。</w:t>
      </w:r>
    </w:p>
    <w:p w:rsidR="00950A21" w:rsidRPr="00093DCE" w:rsidRDefault="00950A21" w:rsidP="00DE638F">
      <w:pPr>
        <w:snapToGrid w:val="0"/>
        <w:spacing w:beforeLines="50" w:line="240" w:lineRule="atLeast"/>
        <w:jc w:val="both"/>
      </w:pPr>
      <w:r w:rsidRPr="00093DCE">
        <w:t xml:space="preserve">        4.12.4.7</w:t>
      </w:r>
      <w:r w:rsidR="000306B2">
        <w:rPr>
          <w:rFonts w:hint="eastAsia"/>
        </w:rPr>
        <w:t xml:space="preserve"> </w:t>
      </w:r>
      <w:r w:rsidRPr="00093DCE">
        <w:t>將中心頻率</w:t>
      </w:r>
      <w:r w:rsidRPr="00093DCE">
        <w:t>(</w:t>
      </w:r>
      <w:r w:rsidRPr="00093DCE">
        <w:rPr>
          <w:sz w:val="28"/>
          <w:szCs w:val="28"/>
        </w:rPr>
        <w:t>f</w:t>
      </w:r>
      <w:r w:rsidRPr="00093DCE">
        <w:rPr>
          <w:sz w:val="28"/>
          <w:szCs w:val="28"/>
          <w:vertAlign w:val="subscript"/>
        </w:rPr>
        <w:t>C</w:t>
      </w:r>
      <w:r w:rsidRPr="00093DCE">
        <w:t>)</w:t>
      </w:r>
      <w:r w:rsidRPr="00093DCE">
        <w:t>視為主波，並參照</w:t>
      </w:r>
      <w:r w:rsidRPr="00093DCE">
        <w:t>5.14</w:t>
      </w:r>
      <w:r w:rsidRPr="00093DCE">
        <w:t>之規定，決定不必要發射之測量範圍。</w:t>
      </w:r>
    </w:p>
    <w:p w:rsidR="00950A21" w:rsidRPr="00093DCE" w:rsidRDefault="00950A21" w:rsidP="00DE638F">
      <w:pPr>
        <w:snapToGrid w:val="0"/>
        <w:spacing w:beforeLines="50" w:line="240" w:lineRule="atLeast"/>
        <w:jc w:val="both"/>
      </w:pPr>
      <w:r w:rsidRPr="00093DCE">
        <w:t xml:space="preserve">        4.12.4.8</w:t>
      </w:r>
      <w:r w:rsidR="000306B2">
        <w:rPr>
          <w:rFonts w:hint="eastAsia"/>
        </w:rPr>
        <w:t xml:space="preserve"> </w:t>
      </w:r>
      <w:r w:rsidRPr="00093DCE">
        <w:t>超寬頻裝置不適用</w:t>
      </w:r>
      <w:r w:rsidRPr="00093DCE">
        <w:t>2.4</w:t>
      </w:r>
      <w:r w:rsidRPr="00093DCE">
        <w:t>之規定。</w:t>
      </w:r>
    </w:p>
    <w:p w:rsidR="00950A21" w:rsidRPr="00093DCE" w:rsidRDefault="00950A21" w:rsidP="00DE638F">
      <w:pPr>
        <w:snapToGrid w:val="0"/>
        <w:spacing w:beforeLines="50" w:line="240" w:lineRule="atLeast"/>
        <w:jc w:val="both"/>
      </w:pPr>
      <w:r w:rsidRPr="00093DCE">
        <w:t xml:space="preserve">        4.12.4.9</w:t>
      </w:r>
      <w:r w:rsidR="000306B2">
        <w:rPr>
          <w:rFonts w:hint="eastAsia"/>
        </w:rPr>
        <w:t xml:space="preserve"> </w:t>
      </w:r>
      <w:r w:rsidRPr="00093DCE">
        <w:t>除</w:t>
      </w:r>
      <w:r w:rsidRPr="00093DCE">
        <w:t>4.12</w:t>
      </w:r>
      <w:r w:rsidRPr="00093DCE">
        <w:t>另有規定外，超寬頻裝置不適用</w:t>
      </w:r>
      <w:r w:rsidRPr="00093DCE">
        <w:t>5.15.3</w:t>
      </w:r>
      <w:r w:rsidRPr="00093DCE">
        <w:t>之規定。</w:t>
      </w:r>
    </w:p>
    <w:p w:rsidR="00A813FF" w:rsidRPr="00093DCE" w:rsidRDefault="00A813FF" w:rsidP="00DE638F">
      <w:pPr>
        <w:snapToGrid w:val="0"/>
        <w:spacing w:beforeLines="50" w:line="240" w:lineRule="atLeast"/>
        <w:ind w:firstLineChars="300" w:firstLine="720"/>
        <w:jc w:val="both"/>
      </w:pPr>
    </w:p>
    <w:p w:rsidR="00A813FF" w:rsidRPr="00093DCE" w:rsidRDefault="00A813FF" w:rsidP="00DE638F">
      <w:pPr>
        <w:snapToGrid w:val="0"/>
        <w:spacing w:beforeLines="50" w:line="240" w:lineRule="atLeast"/>
        <w:ind w:firstLineChars="300" w:firstLine="720"/>
        <w:jc w:val="both"/>
      </w:pPr>
    </w:p>
    <w:p w:rsidR="00A813FF" w:rsidRPr="00093DCE" w:rsidRDefault="00A813FF" w:rsidP="00DE638F">
      <w:pPr>
        <w:snapToGrid w:val="0"/>
        <w:spacing w:beforeLines="50" w:line="240" w:lineRule="atLeast"/>
        <w:ind w:firstLineChars="300" w:firstLine="720"/>
        <w:jc w:val="both"/>
      </w:pPr>
    </w:p>
    <w:p w:rsidR="00A813FF" w:rsidRPr="00093DCE" w:rsidRDefault="00A813FF" w:rsidP="00DE638F">
      <w:pPr>
        <w:snapToGrid w:val="0"/>
        <w:spacing w:beforeLines="50" w:line="240" w:lineRule="atLeast"/>
        <w:ind w:firstLineChars="300" w:firstLine="720"/>
        <w:jc w:val="both"/>
      </w:pPr>
    </w:p>
    <w:p w:rsidR="00A813FF" w:rsidRPr="00093DCE" w:rsidRDefault="00A813FF" w:rsidP="00DE638F">
      <w:pPr>
        <w:snapToGrid w:val="0"/>
        <w:spacing w:beforeLines="50" w:line="240" w:lineRule="atLeast"/>
        <w:ind w:firstLineChars="300" w:firstLine="720"/>
        <w:jc w:val="both"/>
      </w:pPr>
    </w:p>
    <w:p w:rsidR="0062522B" w:rsidRPr="00093DCE" w:rsidRDefault="0062522B">
      <w:pPr>
        <w:widowControl/>
        <w:adjustRightInd/>
        <w:spacing w:line="240" w:lineRule="auto"/>
        <w:textAlignment w:val="auto"/>
        <w:rPr>
          <w:kern w:val="52"/>
          <w:szCs w:val="24"/>
        </w:rPr>
      </w:pPr>
      <w:bookmarkStart w:id="182" w:name="_Toc55637283"/>
      <w:bookmarkStart w:id="183" w:name="_Toc175448633"/>
      <w:r w:rsidRPr="00093DCE">
        <w:br w:type="page"/>
      </w:r>
    </w:p>
    <w:p w:rsidR="008C608C" w:rsidRPr="00093DCE" w:rsidRDefault="007818FC" w:rsidP="00DE638F">
      <w:pPr>
        <w:pStyle w:val="1"/>
        <w:spacing w:beforeLines="50" w:afterLines="0"/>
      </w:pPr>
      <w:bookmarkStart w:id="184" w:name="_Toc457400247"/>
      <w:bookmarkStart w:id="185" w:name="_Toc503286325"/>
      <w:r w:rsidRPr="00093DCE">
        <w:lastRenderedPageBreak/>
        <w:t>檢驗規定</w:t>
      </w:r>
      <w:bookmarkEnd w:id="182"/>
      <w:bookmarkEnd w:id="183"/>
      <w:bookmarkEnd w:id="184"/>
      <w:bookmarkEnd w:id="185"/>
    </w:p>
    <w:p w:rsidR="00744DC4" w:rsidRPr="00093DCE" w:rsidRDefault="0000056D"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掃頻設備之測試應掃描並停留於各規定頻率上測量並記錄之。</w:t>
      </w:r>
    </w:p>
    <w:p w:rsidR="00744DC4" w:rsidRPr="00093DCE" w:rsidRDefault="0000056D"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測量傳導入市電電源線之無線電發射功率應使用</w:t>
      </w:r>
      <w:r w:rsidRPr="00093DCE">
        <w:t>50 Ω/50 uH</w:t>
      </w:r>
      <w:r w:rsidRPr="00093DCE">
        <w:t>之電源線阻抗穩定網路</w:t>
      </w:r>
      <w:r w:rsidRPr="00093DCE">
        <w:t>(LISN)</w:t>
      </w:r>
      <w:r w:rsidRPr="00093DCE">
        <w:t>。</w:t>
      </w:r>
    </w:p>
    <w:p w:rsidR="00744DC4" w:rsidRPr="00093DCE" w:rsidRDefault="0000056D"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輻射電場強度測試應儘可能在室外空曠場地</w:t>
      </w:r>
      <w:r w:rsidRPr="00093DCE">
        <w:t>(Open Field Site)</w:t>
      </w:r>
      <w:r w:rsidRPr="00093DCE">
        <w:t>執行，若測試場地經適當的校正使測試結果可與空曠場地所測相同者亦可採用。在僅能於設備架設處所執行測試的情況下﹔例如：電力線電流載波系統即以洩漏電纜做為天線的系統，至少應選擇三個具代表該架設處所之地點測量。</w:t>
      </w:r>
    </w:p>
    <w:p w:rsidR="003C2715" w:rsidRPr="00093DCE" w:rsidRDefault="0000056D"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測量電源輸入功率或發射主波之輻射訊號位準的變動時，應供應變動供應電壓在正常額定值之</w:t>
      </w:r>
      <w:r w:rsidRPr="00093DCE">
        <w:sym w:font="Symbol" w:char="F0B1"/>
      </w:r>
      <w:r w:rsidRPr="00093DCE">
        <w:t>15%</w:t>
      </w:r>
      <w:r w:rsidRPr="00093DCE">
        <w:t>間進行。若為電池供電之設備，應使用新電池測試。此外，初步測試應執行如下所述之評估，決定會產生最大輻射的組態與條件以進行最終測試：</w:t>
      </w:r>
    </w:p>
    <w:p w:rsidR="007818FC" w:rsidRPr="00093DCE" w:rsidRDefault="0000056D" w:rsidP="00DE638F">
      <w:pPr>
        <w:tabs>
          <w:tab w:val="left" w:pos="1680"/>
        </w:tabs>
        <w:spacing w:beforeLines="50" w:line="240" w:lineRule="atLeast"/>
        <w:ind w:firstLineChars="300" w:firstLine="720"/>
        <w:jc w:val="both"/>
      </w:pPr>
      <w:r w:rsidRPr="00093DCE">
        <w:rPr>
          <w:szCs w:val="24"/>
        </w:rPr>
        <w:t>5.4.1</w:t>
      </w:r>
      <w:r w:rsidR="009F3578">
        <w:rPr>
          <w:rFonts w:hint="eastAsia"/>
          <w:szCs w:val="24"/>
        </w:rPr>
        <w:t xml:space="preserve"> </w:t>
      </w:r>
      <w:r w:rsidRPr="00093DCE">
        <w:t>若具備交流與直流</w:t>
      </w:r>
      <w:r w:rsidR="00C41787">
        <w:rPr>
          <w:rFonts w:hint="eastAsia"/>
        </w:rPr>
        <w:t>(</w:t>
      </w:r>
      <w:r w:rsidRPr="00093DCE">
        <w:t>電池</w:t>
      </w:r>
      <w:r w:rsidR="00C41787">
        <w:rPr>
          <w:rFonts w:hint="eastAsia"/>
        </w:rPr>
        <w:t>)</w:t>
      </w:r>
      <w:r w:rsidRPr="00093DCE">
        <w:t>兩種供應電源，兩種供電方式皆須評估測試。</w:t>
      </w:r>
    </w:p>
    <w:p w:rsidR="0000056D" w:rsidRPr="00093DCE" w:rsidRDefault="0000056D" w:rsidP="00DE638F">
      <w:pPr>
        <w:tabs>
          <w:tab w:val="left" w:pos="1680"/>
        </w:tabs>
        <w:spacing w:beforeLines="50" w:line="240" w:lineRule="atLeast"/>
        <w:ind w:firstLineChars="300" w:firstLine="720"/>
        <w:jc w:val="both"/>
      </w:pPr>
      <w:r w:rsidRPr="00093DCE">
        <w:t>5.4.2</w:t>
      </w:r>
      <w:r w:rsidR="009F3578">
        <w:rPr>
          <w:rFonts w:hint="eastAsia"/>
        </w:rPr>
        <w:t xml:space="preserve"> </w:t>
      </w:r>
      <w:r w:rsidRPr="00093DCE">
        <w:t>若載波之調變可控制，則具特定適當調變與未調變兩種條件皆須評估測試。</w:t>
      </w:r>
    </w:p>
    <w:p w:rsidR="0000056D" w:rsidRPr="00093DCE" w:rsidRDefault="0000056D" w:rsidP="00DE638F">
      <w:pPr>
        <w:tabs>
          <w:tab w:val="left" w:pos="1680"/>
        </w:tabs>
        <w:spacing w:beforeLines="50" w:line="240" w:lineRule="atLeast"/>
        <w:ind w:firstLineChars="300" w:firstLine="720"/>
        <w:jc w:val="both"/>
        <w:rPr>
          <w:szCs w:val="24"/>
        </w:rPr>
      </w:pPr>
      <w:r w:rsidRPr="00093DCE">
        <w:t>5.4.3</w:t>
      </w:r>
      <w:r w:rsidR="009F3578">
        <w:rPr>
          <w:rFonts w:hint="eastAsia"/>
        </w:rPr>
        <w:t xml:space="preserve"> </w:t>
      </w:r>
      <w:r w:rsidRPr="00093DCE">
        <w:t>若為手持式或穿戴式之裝置，應對其三個正交軸的方位評估測試。</w:t>
      </w:r>
    </w:p>
    <w:p w:rsidR="00744DC4" w:rsidRPr="00093DCE" w:rsidRDefault="006A7576"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相關檢驗規定距離指接收天線至受測物邊緣的最短水平距離。其支撐設備或接續電纜限制於一圍繞容納設備系統之想像直線週邊所描繪之簡單幾何結構所定義之邊界內。受測物、支撐設備及任一接續電纜皆應包含在此邊界內。</w:t>
      </w:r>
    </w:p>
    <w:p w:rsidR="007818FC" w:rsidRPr="00093DCE" w:rsidRDefault="006A7576" w:rsidP="00414F07">
      <w:pPr>
        <w:pStyle w:val="31127"/>
        <w:spacing w:before="180"/>
        <w:ind w:leftChars="300" w:hangingChars="250" w:hanging="600"/>
        <w:rPr>
          <w:color w:val="auto"/>
        </w:rPr>
      </w:pPr>
      <w:r w:rsidRPr="00093DCE">
        <w:rPr>
          <w:color w:val="auto"/>
          <w:szCs w:val="24"/>
        </w:rPr>
        <w:t>5.5.1</w:t>
      </w:r>
      <w:r w:rsidR="009F3578">
        <w:rPr>
          <w:rFonts w:hint="eastAsia"/>
          <w:color w:val="auto"/>
          <w:szCs w:val="24"/>
        </w:rPr>
        <w:t xml:space="preserve"> </w:t>
      </w:r>
      <w:r w:rsidRPr="00093DCE">
        <w:rPr>
          <w:color w:val="auto"/>
        </w:rPr>
        <w:t>受測頻率大於或等於</w:t>
      </w:r>
      <w:r w:rsidRPr="00093DCE">
        <w:rPr>
          <w:color w:val="auto"/>
        </w:rPr>
        <w:t>30 MHz</w:t>
      </w:r>
      <w:r w:rsidRPr="00093DCE">
        <w:rPr>
          <w:color w:val="auto"/>
        </w:rPr>
        <w:t>時，若所做的測試不在近場內，或可證明該受測物的特性適用於近場測試且所欲測量的訊號位準在該測試距離可被測試儀器偵測，得在非規定距離進行。除非能進一步證實小於或等於</w:t>
      </w:r>
      <w:r w:rsidRPr="00093DCE">
        <w:rPr>
          <w:color w:val="auto"/>
        </w:rPr>
        <w:t>30</w:t>
      </w:r>
      <w:r w:rsidRPr="00093DCE">
        <w:rPr>
          <w:color w:val="auto"/>
        </w:rPr>
        <w:t>公尺處測量為不可行，測試距離不得大於</w:t>
      </w:r>
      <w:r w:rsidRPr="00093DCE">
        <w:rPr>
          <w:color w:val="auto"/>
        </w:rPr>
        <w:t>30</w:t>
      </w:r>
      <w:r w:rsidRPr="00093DCE">
        <w:rPr>
          <w:color w:val="auto"/>
        </w:rPr>
        <w:t>公尺。以非規定距離測量者，測量結果應以插補係數</w:t>
      </w:r>
      <w:r w:rsidRPr="00093DCE">
        <w:rPr>
          <w:color w:val="auto"/>
        </w:rPr>
        <w:t>(20 dB/</w:t>
      </w:r>
      <w:r w:rsidRPr="00093DCE">
        <w:rPr>
          <w:color w:val="auto"/>
        </w:rPr>
        <w:t>十倍距離</w:t>
      </w:r>
      <w:r w:rsidRPr="00093DCE">
        <w:rPr>
          <w:color w:val="auto"/>
        </w:rPr>
        <w:t>)</w:t>
      </w:r>
      <w:r w:rsidRPr="00093DCE">
        <w:rPr>
          <w:color w:val="auto"/>
        </w:rPr>
        <w:t>換算至規定距離之值，電場測量為線性距離之反比，而電功率密度測量為線性距離平方之反比。</w:t>
      </w:r>
    </w:p>
    <w:p w:rsidR="006A7576" w:rsidRPr="00093DCE" w:rsidRDefault="006A7576" w:rsidP="00414F07">
      <w:pPr>
        <w:pStyle w:val="31127"/>
        <w:spacing w:before="180"/>
        <w:ind w:leftChars="300" w:hangingChars="250" w:hanging="600"/>
        <w:rPr>
          <w:color w:val="auto"/>
        </w:rPr>
      </w:pPr>
      <w:r w:rsidRPr="00093DCE">
        <w:rPr>
          <w:color w:val="auto"/>
        </w:rPr>
        <w:t>5.5.2</w:t>
      </w:r>
      <w:r w:rsidR="009F3578">
        <w:rPr>
          <w:rFonts w:hint="eastAsia"/>
          <w:color w:val="auto"/>
        </w:rPr>
        <w:t xml:space="preserve"> </w:t>
      </w:r>
      <w:r w:rsidRPr="00093DCE">
        <w:rPr>
          <w:color w:val="auto"/>
        </w:rPr>
        <w:t>測量頻率小於</w:t>
      </w:r>
      <w:r w:rsidRPr="00093DCE">
        <w:rPr>
          <w:color w:val="auto"/>
        </w:rPr>
        <w:t>30 MHz</w:t>
      </w:r>
      <w:r w:rsidRPr="00093DCE">
        <w:rPr>
          <w:color w:val="auto"/>
        </w:rPr>
        <w:t>時，得於所規定距離以內進行測試，但應儘量避免於近場做測試。當測試距離較規定距離為近時，測試結果應以插補係數換算至規定距離之值：對同一輻射方向最少兩個距離作測量以決定適當的插補係數或線性距離平方之反比</w:t>
      </w:r>
      <w:r w:rsidRPr="00093DCE">
        <w:rPr>
          <w:color w:val="auto"/>
        </w:rPr>
        <w:t>(40 dB/10</w:t>
      </w:r>
      <w:r w:rsidRPr="00093DCE">
        <w:rPr>
          <w:color w:val="auto"/>
        </w:rPr>
        <w:t>倍距離</w:t>
      </w:r>
      <w:r w:rsidRPr="00093DCE">
        <w:rPr>
          <w:color w:val="auto"/>
        </w:rPr>
        <w:t>)</w:t>
      </w:r>
      <w:r w:rsidRPr="00093DCE">
        <w:rPr>
          <w:color w:val="auto"/>
        </w:rPr>
        <w:t>換算成規定距離值。</w:t>
      </w:r>
    </w:p>
    <w:p w:rsidR="006A7576" w:rsidRPr="00093DCE" w:rsidRDefault="006A7576" w:rsidP="00DE638F">
      <w:pPr>
        <w:spacing w:beforeLines="50" w:line="240" w:lineRule="atLeast"/>
        <w:ind w:firstLineChars="300" w:firstLine="720"/>
        <w:jc w:val="both"/>
      </w:pPr>
      <w:r w:rsidRPr="00093DCE">
        <w:t>5.5.3</w:t>
      </w:r>
      <w:r w:rsidR="009F3578">
        <w:rPr>
          <w:rFonts w:hint="eastAsia"/>
        </w:rPr>
        <w:t xml:space="preserve"> </w:t>
      </w:r>
      <w:r w:rsidRPr="00093DCE">
        <w:t>測試距離非為規定距離時，須於檢驗報告內說明使用之插補法。</w:t>
      </w:r>
    </w:p>
    <w:p w:rsidR="006A7576" w:rsidRPr="00093DCE" w:rsidRDefault="006A7576" w:rsidP="00414F07">
      <w:pPr>
        <w:pStyle w:val="31127"/>
        <w:spacing w:before="180"/>
        <w:ind w:leftChars="300" w:hangingChars="250" w:hanging="600"/>
        <w:rPr>
          <w:color w:val="auto"/>
        </w:rPr>
      </w:pPr>
      <w:r w:rsidRPr="00093DCE">
        <w:rPr>
          <w:color w:val="auto"/>
        </w:rPr>
        <w:t>5.5.4</w:t>
      </w:r>
      <w:r w:rsidR="009F3578">
        <w:rPr>
          <w:rFonts w:hint="eastAsia"/>
          <w:color w:val="auto"/>
        </w:rPr>
        <w:t xml:space="preserve"> </w:t>
      </w:r>
      <w:r w:rsidRPr="00093DCE">
        <w:rPr>
          <w:color w:val="auto"/>
        </w:rPr>
        <w:t>須測量受測物足夠的輻射方位以決定最大場強值的輻射發射方位，測得最大場強值應紀錄於檢驗報告。</w:t>
      </w:r>
    </w:p>
    <w:p w:rsidR="00744DC4" w:rsidRPr="00093DCE" w:rsidRDefault="006A7576"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受測物於測試時應將很容易被消費者操作或企圖使其操作之控制器調整至最大發射位準。可供消費者引接之導線，測試時亦應接入。若已知搭配設備之導線長度時，則應使用該長度之導線，否則應以</w:t>
      </w:r>
      <w:r w:rsidRPr="00093DCE">
        <w:t>1</w:t>
      </w:r>
      <w:r w:rsidRPr="00093DCE">
        <w:t>公尺長導線接入設備。相關界面之連接需更長之導線時，亦可運用。</w:t>
      </w:r>
    </w:p>
    <w:p w:rsidR="00744DC4" w:rsidRPr="00093DCE" w:rsidRDefault="006A7576" w:rsidP="00DE638F">
      <w:pPr>
        <w:spacing w:beforeLines="50" w:line="240" w:lineRule="atLeast"/>
        <w:ind w:left="480" w:firstLineChars="100" w:firstLine="240"/>
        <w:jc w:val="both"/>
        <w:rPr>
          <w:szCs w:val="24"/>
        </w:rPr>
      </w:pPr>
      <w:r w:rsidRPr="00093DCE">
        <w:rPr>
          <w:szCs w:val="24"/>
        </w:rPr>
        <w:t>5.6.1</w:t>
      </w:r>
      <w:r w:rsidR="0085043C">
        <w:rPr>
          <w:rFonts w:hint="eastAsia"/>
          <w:szCs w:val="24"/>
        </w:rPr>
        <w:t xml:space="preserve"> </w:t>
      </w:r>
      <w:r w:rsidRPr="00093DCE">
        <w:t>桌上型受測物電源傳導測試之配置，說明如下：</w:t>
      </w:r>
    </w:p>
    <w:p w:rsidR="007818FC" w:rsidRPr="00093DCE" w:rsidRDefault="006A7576" w:rsidP="00414F07">
      <w:pPr>
        <w:pStyle w:val="33117"/>
        <w:spacing w:beforeLines="50"/>
        <w:ind w:leftChars="400" w:hangingChars="300" w:hanging="720"/>
      </w:pPr>
      <w:r w:rsidRPr="00093DCE">
        <w:rPr>
          <w:szCs w:val="24"/>
        </w:rPr>
        <w:t>5.6.1.1</w:t>
      </w:r>
      <w:r w:rsidR="0085043C">
        <w:rPr>
          <w:rFonts w:hint="eastAsia"/>
          <w:szCs w:val="24"/>
        </w:rPr>
        <w:t xml:space="preserve"> </w:t>
      </w:r>
      <w:r w:rsidRPr="00093DCE">
        <w:t>裝置間之連接纜線若離接地平面低於</w:t>
      </w:r>
      <w:r w:rsidRPr="00093DCE">
        <w:t>40</w:t>
      </w:r>
      <w:r w:rsidRPr="00093DCE">
        <w:t>公分，應將多餘纜線來回紮成</w:t>
      </w:r>
      <w:r w:rsidRPr="00093DCE">
        <w:t>30</w:t>
      </w:r>
      <w:r w:rsidRPr="00093DCE">
        <w:t>公分～</w:t>
      </w:r>
      <w:r w:rsidRPr="00093DCE">
        <w:t>40</w:t>
      </w:r>
      <w:r w:rsidRPr="00093DCE">
        <w:t>公分長之線束，並以束綁紮其中間，使該纜線最低點大約在測試桌面與接地平</w:t>
      </w:r>
      <w:r w:rsidRPr="00093DCE">
        <w:lastRenderedPageBreak/>
        <w:t>面中間。</w:t>
      </w:r>
    </w:p>
    <w:p w:rsidR="006A7576" w:rsidRPr="00093DCE" w:rsidRDefault="006A7576" w:rsidP="00414F07">
      <w:pPr>
        <w:pStyle w:val="33117"/>
        <w:spacing w:beforeLines="50"/>
        <w:ind w:leftChars="400" w:hangingChars="300" w:hanging="720"/>
      </w:pPr>
      <w:r w:rsidRPr="00093DCE">
        <w:t>5.6.1.2</w:t>
      </w:r>
      <w:r w:rsidR="0085043C">
        <w:rPr>
          <w:rFonts w:hint="eastAsia"/>
        </w:rPr>
        <w:t xml:space="preserve"> </w:t>
      </w:r>
      <w:r w:rsidRPr="00093DCE">
        <w:t>未連接至週邊裝置的</w:t>
      </w:r>
      <w:r w:rsidRPr="00093DCE">
        <w:t>I/O</w:t>
      </w:r>
      <w:r w:rsidRPr="00093DCE">
        <w:t>纜線應於其中間束綁以使纜線離接地平面約</w:t>
      </w:r>
      <w:r w:rsidRPr="00093DCE">
        <w:t>40</w:t>
      </w:r>
      <w:r w:rsidRPr="00093DCE">
        <w:t>公分，纜線端點應裝置正確之終端阻抗。</w:t>
      </w:r>
    </w:p>
    <w:p w:rsidR="006A7576" w:rsidRPr="00093DCE" w:rsidRDefault="006A7576" w:rsidP="00414F07">
      <w:pPr>
        <w:pStyle w:val="33117"/>
        <w:spacing w:beforeLines="50"/>
        <w:ind w:leftChars="400" w:hangingChars="300" w:hanging="720"/>
      </w:pPr>
      <w:r w:rsidRPr="00093DCE">
        <w:t>5.6.1.3 LISN</w:t>
      </w:r>
      <w:r w:rsidRPr="00093DCE">
        <w:t>至少距離受測物機殼最近的部位</w:t>
      </w:r>
      <w:r w:rsidRPr="00093DCE">
        <w:t>80</w:t>
      </w:r>
      <w:r w:rsidRPr="00093DCE">
        <w:t>公分。受測物電源線過長部分應於靠近中間部位束綁。非受測物之電源線無須束綁。</w:t>
      </w:r>
    </w:p>
    <w:p w:rsidR="006A7576" w:rsidRPr="00093DCE" w:rsidRDefault="006A7576" w:rsidP="00414F07">
      <w:pPr>
        <w:pStyle w:val="33117"/>
        <w:spacing w:beforeLines="50"/>
        <w:ind w:leftChars="400" w:hangingChars="300" w:hanging="720"/>
      </w:pPr>
      <w:r w:rsidRPr="00093DCE">
        <w:t>5.6.1.4</w:t>
      </w:r>
      <w:r w:rsidR="0085043C">
        <w:rPr>
          <w:rFonts w:hint="eastAsia"/>
        </w:rPr>
        <w:t xml:space="preserve"> </w:t>
      </w:r>
      <w:r w:rsidRPr="00093DCE">
        <w:t>受測物以及週邊裝置的背面，應與桌緣切齊排列，而此桌緣與垂直傳導平面距離</w:t>
      </w:r>
      <w:r w:rsidRPr="00093DCE">
        <w:t>40</w:t>
      </w:r>
      <w:r w:rsidRPr="00093DCE">
        <w:t>公分。</w:t>
      </w:r>
    </w:p>
    <w:p w:rsidR="006A7576" w:rsidRPr="00093DCE" w:rsidRDefault="006A7576" w:rsidP="00DE638F">
      <w:pPr>
        <w:spacing w:beforeLines="50" w:line="240" w:lineRule="atLeast"/>
        <w:jc w:val="both"/>
      </w:pPr>
      <w:r w:rsidRPr="00093DCE">
        <w:rPr>
          <w:szCs w:val="24"/>
        </w:rPr>
        <w:t xml:space="preserve">      5.6.2</w:t>
      </w:r>
      <w:r w:rsidR="0085043C">
        <w:rPr>
          <w:rFonts w:hint="eastAsia"/>
          <w:szCs w:val="24"/>
        </w:rPr>
        <w:t xml:space="preserve"> </w:t>
      </w:r>
      <w:r w:rsidRPr="00093DCE">
        <w:t>落地型受測物電源傳導測試之配置，說明如下：</w:t>
      </w:r>
    </w:p>
    <w:p w:rsidR="006A7576" w:rsidRPr="00093DCE" w:rsidRDefault="006A7576" w:rsidP="00DE638F">
      <w:pPr>
        <w:spacing w:beforeLines="50" w:line="240" w:lineRule="atLeast"/>
        <w:jc w:val="both"/>
      </w:pPr>
      <w:r w:rsidRPr="00093DCE">
        <w:t xml:space="preserve">        5.6.2.1</w:t>
      </w:r>
      <w:r w:rsidR="0085043C">
        <w:rPr>
          <w:rFonts w:hint="eastAsia"/>
        </w:rPr>
        <w:t xml:space="preserve"> </w:t>
      </w:r>
      <w:r w:rsidRPr="00093DCE">
        <w:t>過長之裝置間連接纜線應於其中間做不超過</w:t>
      </w:r>
      <w:r w:rsidRPr="00093DCE">
        <w:t>40</w:t>
      </w:r>
      <w:r w:rsidRPr="00093DCE">
        <w:t>公分長度之束綁。</w:t>
      </w:r>
    </w:p>
    <w:p w:rsidR="006A7576" w:rsidRPr="00093DCE" w:rsidRDefault="006A7576" w:rsidP="00414F07">
      <w:pPr>
        <w:pStyle w:val="33117"/>
        <w:spacing w:beforeLines="50"/>
      </w:pPr>
      <w:r w:rsidRPr="00093DCE">
        <w:t xml:space="preserve">        5.6.2.2 LISN</w:t>
      </w:r>
      <w:r w:rsidRPr="00093DCE">
        <w:t>距離所連接裝置之機殼最近的部位</w:t>
      </w:r>
      <w:r w:rsidRPr="00093DCE">
        <w:t>80</w:t>
      </w:r>
      <w:r w:rsidRPr="00093DCE">
        <w:t>公分。受測物與週邊裝置過長之電源線應於其中間做束綁使電源線成適當的長度。</w:t>
      </w:r>
    </w:p>
    <w:p w:rsidR="006A7576" w:rsidRPr="00093DCE" w:rsidRDefault="006A7576" w:rsidP="00414F07">
      <w:pPr>
        <w:pStyle w:val="33117"/>
        <w:spacing w:beforeLines="50"/>
      </w:pPr>
      <w:r w:rsidRPr="00093DCE">
        <w:t xml:space="preserve">        5.6.2.3</w:t>
      </w:r>
      <w:r w:rsidR="0085043C">
        <w:rPr>
          <w:rFonts w:hint="eastAsia"/>
        </w:rPr>
        <w:t xml:space="preserve"> </w:t>
      </w:r>
      <w:r w:rsidRPr="00093DCE">
        <w:t>未連接至週邊裝置的</w:t>
      </w:r>
      <w:r w:rsidRPr="00093DCE">
        <w:t>I/O</w:t>
      </w:r>
      <w:r w:rsidRPr="00093DCE">
        <w:t>纜線應於其中間束綁，纜線端點應裝置正確之終端阻抗。</w:t>
      </w:r>
    </w:p>
    <w:p w:rsidR="006A7576" w:rsidRPr="00093DCE" w:rsidRDefault="006A7576" w:rsidP="00DE638F">
      <w:pPr>
        <w:spacing w:beforeLines="50" w:line="240" w:lineRule="atLeast"/>
        <w:jc w:val="both"/>
      </w:pPr>
      <w:r w:rsidRPr="00093DCE">
        <w:t xml:space="preserve">        5.6.2.4</w:t>
      </w:r>
      <w:r w:rsidR="0085043C">
        <w:rPr>
          <w:rFonts w:hint="eastAsia"/>
        </w:rPr>
        <w:t xml:space="preserve"> </w:t>
      </w:r>
      <w:r w:rsidRPr="00093DCE">
        <w:t>受測物以及所有纜線應以</w:t>
      </w:r>
      <w:r w:rsidRPr="00093DCE">
        <w:t>3</w:t>
      </w:r>
      <w:r w:rsidRPr="00093DCE">
        <w:t>毫米～</w:t>
      </w:r>
      <w:r w:rsidRPr="00093DCE">
        <w:t>12</w:t>
      </w:r>
      <w:r w:rsidRPr="00093DCE">
        <w:t>毫米厚度之絕緣物質與接地平面隔離。</w:t>
      </w:r>
    </w:p>
    <w:p w:rsidR="006A7576" w:rsidRPr="00093DCE" w:rsidRDefault="006A7576" w:rsidP="00DE638F">
      <w:pPr>
        <w:spacing w:beforeLines="50" w:line="240" w:lineRule="atLeast"/>
        <w:jc w:val="both"/>
      </w:pPr>
      <w:r w:rsidRPr="00093DCE">
        <w:t xml:space="preserve">      5.6.3</w:t>
      </w:r>
      <w:r w:rsidR="0085043C">
        <w:rPr>
          <w:rFonts w:hint="eastAsia"/>
        </w:rPr>
        <w:t xml:space="preserve"> </w:t>
      </w:r>
      <w:r w:rsidRPr="00093DCE">
        <w:t>桌上型受測物輻射測試之配置，說明如下：</w:t>
      </w:r>
    </w:p>
    <w:p w:rsidR="006A7576" w:rsidRPr="00093DCE" w:rsidRDefault="006A7576" w:rsidP="00414F07">
      <w:pPr>
        <w:pStyle w:val="33117"/>
        <w:spacing w:beforeLines="50"/>
      </w:pPr>
      <w:r w:rsidRPr="00093DCE">
        <w:t xml:space="preserve">        5.6.3.1</w:t>
      </w:r>
      <w:r w:rsidR="0085043C">
        <w:rPr>
          <w:rFonts w:hint="eastAsia"/>
        </w:rPr>
        <w:t xml:space="preserve"> </w:t>
      </w:r>
      <w:r w:rsidRPr="00093DCE">
        <w:t>裝置間之連接纜線若離接地平面低於</w:t>
      </w:r>
      <w:r w:rsidRPr="00093DCE">
        <w:t>40</w:t>
      </w:r>
      <w:r w:rsidRPr="00093DCE">
        <w:t>公分，應將多餘纜線來回紮成</w:t>
      </w:r>
      <w:r w:rsidRPr="00093DCE">
        <w:t>30</w:t>
      </w:r>
      <w:r w:rsidRPr="00093DCE">
        <w:t>公分～</w:t>
      </w:r>
      <w:r w:rsidRPr="00093DCE">
        <w:t>40</w:t>
      </w:r>
      <w:r w:rsidRPr="00093DCE">
        <w:t>公分長之線束，並以束綁紮其中間，使該纜線最低點大約在測試桌面與接地平面中間。</w:t>
      </w:r>
    </w:p>
    <w:p w:rsidR="006A7576" w:rsidRPr="00093DCE" w:rsidRDefault="006A7576" w:rsidP="00414F07">
      <w:pPr>
        <w:pStyle w:val="33117"/>
        <w:spacing w:beforeLines="50"/>
      </w:pPr>
      <w:r w:rsidRPr="00093DCE">
        <w:t xml:space="preserve">        5.6.3.2</w:t>
      </w:r>
      <w:r w:rsidR="0085043C">
        <w:rPr>
          <w:rFonts w:hint="eastAsia"/>
        </w:rPr>
        <w:t xml:space="preserve"> </w:t>
      </w:r>
      <w:r w:rsidRPr="00093DCE">
        <w:t>未連接至週邊裝置的</w:t>
      </w:r>
      <w:r w:rsidRPr="00093DCE">
        <w:t>I/O</w:t>
      </w:r>
      <w:r w:rsidRPr="00093DCE">
        <w:t>纜線應於其中間束綁以使纜線離接地平面約</w:t>
      </w:r>
      <w:r w:rsidRPr="00093DCE">
        <w:t>40</w:t>
      </w:r>
      <w:r w:rsidRPr="00093DCE">
        <w:t>公分，纜線端點應裝置正確之終端阻抗。</w:t>
      </w:r>
    </w:p>
    <w:p w:rsidR="006A7576" w:rsidRPr="00093DCE" w:rsidRDefault="006A7576" w:rsidP="00DE638F">
      <w:pPr>
        <w:spacing w:beforeLines="50" w:line="240" w:lineRule="atLeast"/>
        <w:jc w:val="both"/>
      </w:pPr>
      <w:r w:rsidRPr="00093DCE">
        <w:t xml:space="preserve">        5.6.3.3</w:t>
      </w:r>
      <w:r w:rsidR="0085043C">
        <w:rPr>
          <w:rFonts w:hint="eastAsia"/>
        </w:rPr>
        <w:t xml:space="preserve"> </w:t>
      </w:r>
      <w:r w:rsidRPr="00093DCE">
        <w:t>受測物以及週邊裝置的背面，應與桌緣切齊排列。</w:t>
      </w:r>
    </w:p>
    <w:p w:rsidR="006A7576" w:rsidRPr="00093DCE" w:rsidRDefault="006A7576" w:rsidP="00DE638F">
      <w:pPr>
        <w:spacing w:beforeLines="50" w:line="240" w:lineRule="atLeast"/>
        <w:jc w:val="both"/>
      </w:pPr>
      <w:r w:rsidRPr="00093DCE">
        <w:t xml:space="preserve">        5.6.3.4 </w:t>
      </w:r>
      <w:r w:rsidRPr="00093DCE">
        <w:t>受測物與周邊裝置之電源線無須束綁，下垂至地面。</w:t>
      </w:r>
    </w:p>
    <w:p w:rsidR="006A7576" w:rsidRPr="00093DCE" w:rsidRDefault="006A7576" w:rsidP="00DE638F">
      <w:pPr>
        <w:spacing w:beforeLines="50" w:line="240" w:lineRule="atLeast"/>
        <w:jc w:val="both"/>
      </w:pPr>
      <w:r w:rsidRPr="00093DCE">
        <w:t xml:space="preserve">      5.6.4</w:t>
      </w:r>
      <w:r w:rsidR="0085043C">
        <w:rPr>
          <w:rFonts w:hint="eastAsia"/>
        </w:rPr>
        <w:t xml:space="preserve"> </w:t>
      </w:r>
      <w:r w:rsidR="00A63F3C" w:rsidRPr="00093DCE">
        <w:t>落地型受測物輻射測試之配置，說明如下：</w:t>
      </w:r>
    </w:p>
    <w:p w:rsidR="00A63F3C" w:rsidRPr="00093DCE" w:rsidRDefault="00A63F3C" w:rsidP="00DE638F">
      <w:pPr>
        <w:spacing w:beforeLines="50" w:line="240" w:lineRule="atLeast"/>
        <w:jc w:val="both"/>
      </w:pPr>
      <w:r w:rsidRPr="00093DCE">
        <w:t xml:space="preserve">        5.6.4.1</w:t>
      </w:r>
      <w:r w:rsidR="0085043C">
        <w:rPr>
          <w:rFonts w:hint="eastAsia"/>
        </w:rPr>
        <w:t xml:space="preserve"> </w:t>
      </w:r>
      <w:r w:rsidRPr="00093DCE">
        <w:t>過長之裝置間連接纜線應於其中間做不超過</w:t>
      </w:r>
      <w:r w:rsidRPr="00093DCE">
        <w:t>40</w:t>
      </w:r>
      <w:r w:rsidRPr="00093DCE">
        <w:t>公分長度之束綁。</w:t>
      </w:r>
    </w:p>
    <w:p w:rsidR="00A63F3C" w:rsidRPr="00093DCE" w:rsidRDefault="00A63F3C" w:rsidP="00DE638F">
      <w:pPr>
        <w:spacing w:beforeLines="50" w:line="240" w:lineRule="atLeast"/>
        <w:jc w:val="both"/>
      </w:pPr>
      <w:r w:rsidRPr="00093DCE">
        <w:t xml:space="preserve">        5.6.4.2</w:t>
      </w:r>
      <w:r w:rsidR="0085043C">
        <w:rPr>
          <w:rFonts w:hint="eastAsia"/>
        </w:rPr>
        <w:t xml:space="preserve"> </w:t>
      </w:r>
      <w:r w:rsidRPr="00093DCE">
        <w:t>受測物與週邊裝置過長之電源線應於其中間做束綁使電源線成適當的長度。</w:t>
      </w:r>
    </w:p>
    <w:p w:rsidR="00A63F3C" w:rsidRPr="00093DCE" w:rsidRDefault="00A63F3C" w:rsidP="00DE638F">
      <w:pPr>
        <w:spacing w:beforeLines="50" w:line="240" w:lineRule="atLeast"/>
        <w:jc w:val="both"/>
      </w:pPr>
      <w:r w:rsidRPr="00093DCE">
        <w:t xml:space="preserve">        5.6.4.3</w:t>
      </w:r>
      <w:r w:rsidR="0085043C">
        <w:rPr>
          <w:rFonts w:hint="eastAsia"/>
        </w:rPr>
        <w:t xml:space="preserve"> </w:t>
      </w:r>
      <w:r w:rsidRPr="00093DCE">
        <w:t>未連接至週邊裝置的</w:t>
      </w:r>
      <w:r w:rsidRPr="00093DCE">
        <w:t>I/O</w:t>
      </w:r>
      <w:r w:rsidRPr="00093DCE">
        <w:t>纜線應於其中間束綁，纜線端點應裝置正確之終端阻抗。</w:t>
      </w:r>
    </w:p>
    <w:p w:rsidR="00A63F3C" w:rsidRPr="00093DCE" w:rsidRDefault="00A63F3C" w:rsidP="00DE638F">
      <w:pPr>
        <w:spacing w:beforeLines="50" w:line="240" w:lineRule="atLeast"/>
        <w:jc w:val="both"/>
      </w:pPr>
      <w:r w:rsidRPr="00093DCE">
        <w:t xml:space="preserve">        5.6.4.4</w:t>
      </w:r>
      <w:r w:rsidR="0085043C">
        <w:rPr>
          <w:rFonts w:hint="eastAsia"/>
        </w:rPr>
        <w:t xml:space="preserve"> </w:t>
      </w:r>
      <w:r w:rsidRPr="00093DCE">
        <w:t>受測物以及所有纜線應以</w:t>
      </w:r>
      <w:r w:rsidRPr="00093DCE">
        <w:t>3</w:t>
      </w:r>
      <w:r w:rsidRPr="00093DCE">
        <w:t>毫米～</w:t>
      </w:r>
      <w:r w:rsidRPr="00093DCE">
        <w:t>12</w:t>
      </w:r>
      <w:r w:rsidRPr="00093DCE">
        <w:t>毫米厚度之絕緣物質與接地平面隔離。</w:t>
      </w:r>
    </w:p>
    <w:p w:rsidR="00744DC4" w:rsidRPr="00093DCE" w:rsidRDefault="00A63F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對於許多器材混合裝設於同一機箱或不同的機箱而以電纜或電線連接的複合系統之測試，應於該系統內各器材皆動作時為之。系統若引用一支以上之天線或其他輻射源且這些輻射源係設計為同時發射者，其傳導與輻射發射之測量應連同所有用於發射之輻射源一起執行。載波電流系統組裝其他裝置，個別裝置應符合相對應之技術規範。</w:t>
      </w:r>
    </w:p>
    <w:p w:rsidR="00744DC4" w:rsidRPr="00093DCE" w:rsidRDefault="00A63F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lastRenderedPageBreak/>
        <w:t>若受測器材擬供外接附件之連接</w:t>
      </w:r>
      <w:r w:rsidRPr="00093DCE">
        <w:t>(</w:t>
      </w:r>
      <w:r w:rsidRPr="00093DCE">
        <w:t>包含外接之電力輸入訊號</w:t>
      </w:r>
      <w:r w:rsidRPr="00093DCE">
        <w:t>)</w:t>
      </w:r>
      <w:r w:rsidRPr="00093DCE">
        <w:t>，此器材應連同其所接入之附件一併測試，該器材及附件應以產生在正常作業條件下可預期的變動範圍內之最大發射方式下配置執行。擬用於受測物之界面或外接附件僅需擇一具代表性者作測試。毋需對設備之全部可能的組合作測試。連接於受測器材之附件或介面需為未經修飾之市售設備。</w:t>
      </w:r>
    </w:p>
    <w:p w:rsidR="003C2715" w:rsidRPr="00093DCE" w:rsidRDefault="00A63F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sidRPr="00093DCE">
        <w:t>被包含一中央控制單元及一外接或</w:t>
      </w:r>
      <w:r w:rsidRPr="00093DCE">
        <w:t>(</w:t>
      </w:r>
      <w:r w:rsidRPr="00093DCE">
        <w:t>數個</w:t>
      </w:r>
      <w:r w:rsidRPr="00093DCE">
        <w:t>)</w:t>
      </w:r>
      <w:r w:rsidRPr="00093DCE">
        <w:t>內建配件</w:t>
      </w:r>
      <w:r w:rsidRPr="00093DCE">
        <w:t>(</w:t>
      </w:r>
      <w:r w:rsidRPr="00093DCE">
        <w:t>介面</w:t>
      </w:r>
      <w:r w:rsidRPr="00093DCE">
        <w:t>)</w:t>
      </w:r>
      <w:r w:rsidRPr="00093DCE">
        <w:t>並且至少有一附屬器材係用於該控制單元，該控制單元及</w:t>
      </w:r>
      <w:r w:rsidRPr="00093DCE">
        <w:t>/</w:t>
      </w:r>
      <w:r w:rsidRPr="00093DCE">
        <w:t>或</w:t>
      </w:r>
      <w:r w:rsidRPr="00093DCE">
        <w:t>(</w:t>
      </w:r>
      <w:r w:rsidRPr="00093DCE">
        <w:t>該等</w:t>
      </w:r>
      <w:r w:rsidRPr="00093DCE">
        <w:t>)</w:t>
      </w:r>
      <w:r w:rsidRPr="00093DCE">
        <w:t>附件之測試應採用由修改該設備或申請授權生產該設備之許可或裝配該中央控制單元之成員所產生或裝配之器材執行之。任一所需之其他器材不是由該成員生產或裝配者除外。若該成員並不產或裝配中央控制單元並且至少有一附屬器材係用於該控制單元，或是該成員能說明該中央控制單元及</w:t>
      </w:r>
      <w:r w:rsidRPr="00093DCE">
        <w:t>/</w:t>
      </w:r>
      <w:r w:rsidRPr="00093DCE">
        <w:t>或</w:t>
      </w:r>
      <w:r w:rsidRPr="00093DCE">
        <w:t>(</w:t>
      </w:r>
      <w:r w:rsidRPr="00093DCE">
        <w:t>該等</w:t>
      </w:r>
      <w:r w:rsidRPr="00093DCE">
        <w:t>)</w:t>
      </w:r>
      <w:r w:rsidRPr="00093DCE">
        <w:t>配件係準備分別銷售或可供其他用途之設備使用，中央控制單元及</w:t>
      </w:r>
      <w:r w:rsidRPr="00093DCE">
        <w:t>/</w:t>
      </w:r>
      <w:r w:rsidRPr="00093DCE">
        <w:t>或</w:t>
      </w:r>
      <w:r w:rsidRPr="00093DCE">
        <w:t>(</w:t>
      </w:r>
      <w:r w:rsidRPr="00093DCE">
        <w:t>該等</w:t>
      </w:r>
      <w:r w:rsidRPr="00093DCE">
        <w:t>)</w:t>
      </w:r>
      <w:r w:rsidRPr="00093DCE">
        <w:t>附件之測試應採用所擬上市或併用之特殊器材組合執行之。擬用於受測物之界面或外接附件僅需擇一具代表性者作測試。毋需對設備之全部可能的組合作測試。連接於受測器材之附件或介面需為未經修飾之市售設備。</w:t>
      </w:r>
    </w:p>
    <w:p w:rsidR="00744DC4" w:rsidRPr="00093DCE" w:rsidRDefault="009F3578"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A63F3C" w:rsidRPr="00093DCE">
        <w:t>複合系統內之個別器材若屬於不同的技術標準，各器材應遵守相對應的標準。複合系統之發射應小於或等於系統內個別元件所容許之最高位準。</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A63F3C" w:rsidRPr="00093DCE">
        <w:t>發射機模組：指具完整射頻組件，可裝置於不同平台使用之發射機。</w:t>
      </w:r>
    </w:p>
    <w:p w:rsidR="007818FC" w:rsidRPr="00093DCE" w:rsidRDefault="007818FC" w:rsidP="00DE638F">
      <w:pPr>
        <w:spacing w:beforeLines="50" w:line="240" w:lineRule="atLeast"/>
        <w:ind w:leftChars="400" w:left="960"/>
        <w:jc w:val="both"/>
        <w:textAlignment w:val="auto"/>
        <w:rPr>
          <w:szCs w:val="24"/>
        </w:rPr>
      </w:pPr>
      <w:r w:rsidRPr="00093DCE">
        <w:rPr>
          <w:szCs w:val="24"/>
        </w:rPr>
        <w:t>發射機模組，必須符合下列條件：</w:t>
      </w:r>
    </w:p>
    <w:p w:rsidR="007818FC" w:rsidRPr="00093DCE" w:rsidRDefault="00A63F3C" w:rsidP="00DE638F">
      <w:pPr>
        <w:spacing w:beforeLines="50" w:line="240" w:lineRule="atLeast"/>
        <w:ind w:firstLineChars="300" w:firstLine="720"/>
        <w:jc w:val="both"/>
        <w:textAlignment w:val="auto"/>
        <w:rPr>
          <w:szCs w:val="24"/>
        </w:rPr>
      </w:pPr>
      <w:r w:rsidRPr="00093DCE">
        <w:rPr>
          <w:szCs w:val="24"/>
        </w:rPr>
        <w:t>5.11.1</w:t>
      </w:r>
      <w:r w:rsidR="0085043C">
        <w:rPr>
          <w:rFonts w:hint="eastAsia"/>
          <w:szCs w:val="24"/>
        </w:rPr>
        <w:t xml:space="preserve"> </w:t>
      </w:r>
      <w:r w:rsidR="007818FC" w:rsidRPr="00093DCE">
        <w:rPr>
          <w:szCs w:val="24"/>
        </w:rPr>
        <w:t>發射機模組射頻組件部份應具有屏蔽外殼</w:t>
      </w:r>
      <w:r w:rsidR="007818FC" w:rsidRPr="00093DCE">
        <w:rPr>
          <w:szCs w:val="24"/>
        </w:rPr>
        <w:t>(RF shielding)</w:t>
      </w:r>
      <w:r w:rsidR="007818FC" w:rsidRPr="00093DCE">
        <w:rPr>
          <w:szCs w:val="24"/>
        </w:rPr>
        <w:t>。</w:t>
      </w:r>
    </w:p>
    <w:p w:rsidR="00A63F3C" w:rsidRPr="00093DCE" w:rsidRDefault="00A63F3C" w:rsidP="00DE638F">
      <w:pPr>
        <w:spacing w:beforeLines="50" w:line="240" w:lineRule="atLeast"/>
        <w:ind w:firstLineChars="300" w:firstLine="720"/>
        <w:jc w:val="both"/>
        <w:textAlignment w:val="auto"/>
      </w:pPr>
      <w:r w:rsidRPr="00093DCE">
        <w:rPr>
          <w:szCs w:val="24"/>
        </w:rPr>
        <w:t>5.11.2</w:t>
      </w:r>
      <w:r w:rsidR="0085043C">
        <w:rPr>
          <w:rFonts w:hint="eastAsia"/>
          <w:szCs w:val="24"/>
        </w:rPr>
        <w:t xml:space="preserve"> </w:t>
      </w:r>
      <w:r w:rsidRPr="00093DCE">
        <w:t>發射機模組如提供調變</w:t>
      </w:r>
      <w:r w:rsidRPr="00093DCE">
        <w:t>/</w:t>
      </w:r>
      <w:r w:rsidRPr="00093DCE">
        <w:t>資料輸入端，該類模組輸入端應具備緩衝器</w:t>
      </w:r>
      <w:r w:rsidRPr="00093DCE">
        <w:t>(Buffer)</w:t>
      </w:r>
      <w:r w:rsidRPr="00093DCE">
        <w:t>。</w:t>
      </w:r>
    </w:p>
    <w:p w:rsidR="007818FC" w:rsidRPr="00093DCE" w:rsidRDefault="00A63F3C" w:rsidP="00DE638F">
      <w:pPr>
        <w:spacing w:beforeLines="50" w:line="240" w:lineRule="atLeast"/>
        <w:ind w:firstLineChars="300" w:firstLine="720"/>
        <w:jc w:val="both"/>
        <w:textAlignment w:val="auto"/>
      </w:pPr>
      <w:r w:rsidRPr="00093DCE">
        <w:t>5.11.3</w:t>
      </w:r>
      <w:r w:rsidR="0085043C">
        <w:rPr>
          <w:rFonts w:hint="eastAsia"/>
        </w:rPr>
        <w:t xml:space="preserve"> </w:t>
      </w:r>
      <w:r w:rsidRPr="00093DCE">
        <w:t>發射機模組應具備電源穩壓系統。</w:t>
      </w:r>
    </w:p>
    <w:p w:rsidR="00A63F3C" w:rsidRPr="00093DCE" w:rsidRDefault="00A63F3C" w:rsidP="00414F07">
      <w:pPr>
        <w:pStyle w:val="31127"/>
        <w:spacing w:before="180"/>
        <w:ind w:leftChars="300" w:hangingChars="250" w:hanging="600"/>
        <w:rPr>
          <w:color w:val="auto"/>
        </w:rPr>
      </w:pPr>
      <w:r w:rsidRPr="00093DCE">
        <w:rPr>
          <w:color w:val="auto"/>
        </w:rPr>
        <w:t>5.11.4</w:t>
      </w:r>
      <w:r w:rsidR="0085043C">
        <w:rPr>
          <w:rFonts w:hint="eastAsia"/>
          <w:color w:val="auto"/>
        </w:rPr>
        <w:t xml:space="preserve"> </w:t>
      </w:r>
      <w:r w:rsidRPr="00093DCE">
        <w:rPr>
          <w:color w:val="auto"/>
        </w:rPr>
        <w:t>發射機模組應符合</w:t>
      </w:r>
      <w:r w:rsidRPr="00093DCE">
        <w:rPr>
          <w:color w:val="auto"/>
        </w:rPr>
        <w:t>2.2</w:t>
      </w:r>
      <w:r w:rsidRPr="00093DCE">
        <w:rPr>
          <w:color w:val="auto"/>
        </w:rPr>
        <w:t>天線限制之規定。並應檢附每組天線規格，以發射機最大輸出功率及最大增益之天線測試，不同型式之天線，應分別測試。</w:t>
      </w:r>
    </w:p>
    <w:p w:rsidR="00A63F3C" w:rsidRPr="00093DCE" w:rsidRDefault="00A63F3C" w:rsidP="00DE638F">
      <w:pPr>
        <w:spacing w:beforeLines="50" w:line="240" w:lineRule="atLeast"/>
        <w:ind w:firstLineChars="300" w:firstLine="720"/>
        <w:jc w:val="both"/>
        <w:textAlignment w:val="auto"/>
      </w:pPr>
      <w:r w:rsidRPr="00093DCE">
        <w:rPr>
          <w:szCs w:val="24"/>
        </w:rPr>
        <w:t>5.11.5</w:t>
      </w:r>
      <w:r w:rsidR="0085043C">
        <w:rPr>
          <w:rFonts w:hint="eastAsia"/>
          <w:szCs w:val="24"/>
        </w:rPr>
        <w:t xml:space="preserve"> </w:t>
      </w:r>
      <w:r w:rsidRPr="00093DCE">
        <w:t>發射機模組測試時，不能裝置於任何平台內進行測試，應以治具延伸方式測之。</w:t>
      </w:r>
    </w:p>
    <w:p w:rsidR="00A63F3C" w:rsidRPr="00093DCE" w:rsidRDefault="00A63F3C" w:rsidP="00414F07">
      <w:pPr>
        <w:pStyle w:val="33117"/>
        <w:spacing w:beforeLines="50"/>
      </w:pPr>
      <w:r w:rsidRPr="00093DCE">
        <w:t xml:space="preserve">  </w:t>
      </w:r>
      <w:r w:rsidR="00A335EE" w:rsidRPr="00093DCE">
        <w:t xml:space="preserve">      </w:t>
      </w:r>
      <w:r w:rsidRPr="00093DCE">
        <w:t>5.11.5.1</w:t>
      </w:r>
      <w:r w:rsidR="0085043C">
        <w:rPr>
          <w:rFonts w:hint="eastAsia"/>
        </w:rPr>
        <w:t xml:space="preserve"> </w:t>
      </w:r>
      <w:r w:rsidRPr="00093DCE">
        <w:t>連接到該模組之直流或交流電源線及資料輸入或輸出線中不得外加鐵粉芯環</w:t>
      </w:r>
      <w:r w:rsidRPr="00093DCE">
        <w:t>(Ferrite)</w:t>
      </w:r>
      <w:r w:rsidRPr="00093DCE">
        <w:t>，但與該模組一同販售且具有使用說明者不在此限。</w:t>
      </w:r>
    </w:p>
    <w:p w:rsidR="00A63F3C" w:rsidRPr="00093DCE" w:rsidRDefault="00A63F3C" w:rsidP="00414F07">
      <w:pPr>
        <w:pStyle w:val="33117"/>
        <w:spacing w:beforeLines="50"/>
      </w:pPr>
      <w:r w:rsidRPr="00093DCE">
        <w:t xml:space="preserve">  </w:t>
      </w:r>
      <w:r w:rsidR="00A335EE" w:rsidRPr="00093DCE">
        <w:t xml:space="preserve">      </w:t>
      </w:r>
      <w:r w:rsidRPr="00093DCE">
        <w:t>5.11.5.2</w:t>
      </w:r>
      <w:r w:rsidR="0085043C">
        <w:rPr>
          <w:rFonts w:hint="eastAsia"/>
        </w:rPr>
        <w:t xml:space="preserve"> </w:t>
      </w:r>
      <w:r w:rsidRPr="00093DCE">
        <w:t>測試時應以實際使用之連接線長度測試，如連接線長度不確定，則至少應為</w:t>
      </w:r>
      <w:r w:rsidRPr="00093DCE">
        <w:t>10</w:t>
      </w:r>
      <w:r w:rsidRPr="00093DCE">
        <w:t>公分。</w:t>
      </w:r>
    </w:p>
    <w:p w:rsidR="00A63F3C" w:rsidRPr="00093DCE" w:rsidRDefault="00A63F3C" w:rsidP="00DE638F">
      <w:pPr>
        <w:spacing w:beforeLines="50" w:line="240" w:lineRule="atLeast"/>
        <w:ind w:firstLineChars="300" w:firstLine="720"/>
        <w:jc w:val="both"/>
        <w:textAlignment w:val="auto"/>
        <w:rPr>
          <w:szCs w:val="24"/>
        </w:rPr>
      </w:pPr>
      <w:r w:rsidRPr="00093DCE">
        <w:t xml:space="preserve">  5.11.5.3</w:t>
      </w:r>
      <w:r w:rsidR="0085043C">
        <w:rPr>
          <w:rFonts w:hint="eastAsia"/>
        </w:rPr>
        <w:t xml:space="preserve"> </w:t>
      </w:r>
      <w:r w:rsidRPr="00093DCE">
        <w:t>測試時連接至模組之配件、測試治具、周邊設備或支援平台不得任意改裝。</w:t>
      </w:r>
    </w:p>
    <w:p w:rsidR="00744DC4" w:rsidRPr="00093DCE" w:rsidRDefault="00744DC4" w:rsidP="00DE638F">
      <w:pPr>
        <w:tabs>
          <w:tab w:val="left" w:pos="2127"/>
        </w:tabs>
        <w:spacing w:beforeLines="50" w:line="240" w:lineRule="atLeast"/>
        <w:ind w:left="2160"/>
        <w:jc w:val="both"/>
        <w:rPr>
          <w:szCs w:val="24"/>
        </w:rPr>
      </w:pP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AB7E26" w:rsidRPr="00093DCE">
        <w:t>低功率射頻電機應在其作業頻率範圍內依照下表所規定之頻率數測量，若另有規定亦應說明受測物可操作的每個頻段：</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3"/>
        <w:gridCol w:w="1417"/>
        <w:gridCol w:w="4536"/>
      </w:tblGrid>
      <w:tr w:rsidR="00AB7E26" w:rsidRPr="00093DCE" w:rsidTr="007E5E3E">
        <w:tc>
          <w:tcPr>
            <w:tcW w:w="2183" w:type="dxa"/>
            <w:vAlign w:val="center"/>
          </w:tcPr>
          <w:p w:rsidR="00AB7E26" w:rsidRPr="007E5E3E" w:rsidRDefault="00AB7E26" w:rsidP="00AB7E26">
            <w:pPr>
              <w:snapToGrid w:val="0"/>
              <w:spacing w:line="0" w:lineRule="atLeast"/>
              <w:jc w:val="center"/>
              <w:rPr>
                <w:szCs w:val="24"/>
              </w:rPr>
            </w:pPr>
            <w:r w:rsidRPr="007E5E3E">
              <w:rPr>
                <w:szCs w:val="24"/>
              </w:rPr>
              <w:t>作業頻率範圍</w:t>
            </w:r>
          </w:p>
        </w:tc>
        <w:tc>
          <w:tcPr>
            <w:tcW w:w="1417" w:type="dxa"/>
            <w:vAlign w:val="center"/>
          </w:tcPr>
          <w:p w:rsidR="00AB7E26" w:rsidRPr="007E5E3E" w:rsidRDefault="00AB7E26" w:rsidP="00AB7E26">
            <w:pPr>
              <w:snapToGrid w:val="0"/>
              <w:spacing w:line="0" w:lineRule="atLeast"/>
              <w:jc w:val="center"/>
              <w:rPr>
                <w:szCs w:val="24"/>
              </w:rPr>
            </w:pPr>
            <w:r w:rsidRPr="007E5E3E">
              <w:rPr>
                <w:szCs w:val="24"/>
              </w:rPr>
              <w:t>待測頻率數</w:t>
            </w:r>
          </w:p>
        </w:tc>
        <w:tc>
          <w:tcPr>
            <w:tcW w:w="4536" w:type="dxa"/>
            <w:vAlign w:val="center"/>
          </w:tcPr>
          <w:p w:rsidR="00AB7E26" w:rsidRPr="007E5E3E" w:rsidRDefault="00AB7E26" w:rsidP="00AB7E26">
            <w:pPr>
              <w:snapToGrid w:val="0"/>
              <w:spacing w:line="0" w:lineRule="atLeast"/>
              <w:jc w:val="center"/>
              <w:rPr>
                <w:szCs w:val="24"/>
              </w:rPr>
            </w:pPr>
            <w:r w:rsidRPr="007E5E3E">
              <w:rPr>
                <w:szCs w:val="24"/>
              </w:rPr>
              <w:t>待測頻率在作業範圍內之位置</w:t>
            </w:r>
          </w:p>
        </w:tc>
      </w:tr>
      <w:tr w:rsidR="00AB7E26" w:rsidRPr="00093DCE" w:rsidTr="007E5E3E">
        <w:tc>
          <w:tcPr>
            <w:tcW w:w="2183" w:type="dxa"/>
            <w:vAlign w:val="center"/>
          </w:tcPr>
          <w:p w:rsidR="00AB7E26" w:rsidRPr="007E5E3E" w:rsidRDefault="00AB7E26" w:rsidP="00F57EFB">
            <w:pPr>
              <w:snapToGrid w:val="0"/>
              <w:spacing w:line="0" w:lineRule="atLeast"/>
              <w:jc w:val="center"/>
              <w:rPr>
                <w:szCs w:val="24"/>
              </w:rPr>
            </w:pPr>
            <w:r w:rsidRPr="007E5E3E">
              <w:rPr>
                <w:szCs w:val="24"/>
              </w:rPr>
              <w:t>小於等於</w:t>
            </w:r>
            <w:r w:rsidRPr="007E5E3E">
              <w:rPr>
                <w:szCs w:val="24"/>
              </w:rPr>
              <w:t>1 MHz</w:t>
            </w:r>
          </w:p>
        </w:tc>
        <w:tc>
          <w:tcPr>
            <w:tcW w:w="1417" w:type="dxa"/>
            <w:vAlign w:val="center"/>
          </w:tcPr>
          <w:p w:rsidR="00AB7E26" w:rsidRPr="007E5E3E" w:rsidRDefault="00AB7E26" w:rsidP="00F57EFB">
            <w:pPr>
              <w:snapToGrid w:val="0"/>
              <w:spacing w:line="0" w:lineRule="atLeast"/>
              <w:jc w:val="center"/>
              <w:rPr>
                <w:szCs w:val="24"/>
              </w:rPr>
            </w:pPr>
            <w:r w:rsidRPr="007E5E3E">
              <w:rPr>
                <w:szCs w:val="24"/>
              </w:rPr>
              <w:t>1</w:t>
            </w:r>
          </w:p>
        </w:tc>
        <w:tc>
          <w:tcPr>
            <w:tcW w:w="4536" w:type="dxa"/>
            <w:vAlign w:val="center"/>
          </w:tcPr>
          <w:p w:rsidR="00AB7E26" w:rsidRPr="007E5E3E" w:rsidRDefault="00AB7E26" w:rsidP="00F57EFB">
            <w:pPr>
              <w:snapToGrid w:val="0"/>
              <w:spacing w:line="0" w:lineRule="atLeast"/>
              <w:jc w:val="center"/>
              <w:rPr>
                <w:szCs w:val="24"/>
              </w:rPr>
            </w:pPr>
            <w:r w:rsidRPr="007E5E3E">
              <w:rPr>
                <w:szCs w:val="24"/>
              </w:rPr>
              <w:t>中間</w:t>
            </w:r>
          </w:p>
        </w:tc>
      </w:tr>
      <w:tr w:rsidR="00AB7E26" w:rsidRPr="00093DCE" w:rsidTr="007E5E3E">
        <w:tc>
          <w:tcPr>
            <w:tcW w:w="2183" w:type="dxa"/>
            <w:vAlign w:val="center"/>
          </w:tcPr>
          <w:p w:rsidR="00AB7E26" w:rsidRPr="007E5E3E" w:rsidRDefault="00AB7E26" w:rsidP="00F57EFB">
            <w:pPr>
              <w:snapToGrid w:val="0"/>
              <w:spacing w:line="0" w:lineRule="atLeast"/>
              <w:jc w:val="center"/>
              <w:rPr>
                <w:szCs w:val="24"/>
              </w:rPr>
            </w:pPr>
            <w:r w:rsidRPr="007E5E3E">
              <w:rPr>
                <w:szCs w:val="24"/>
              </w:rPr>
              <w:t>1 MHz</w:t>
            </w:r>
            <w:r w:rsidRPr="007E5E3E">
              <w:rPr>
                <w:szCs w:val="24"/>
              </w:rPr>
              <w:t>～</w:t>
            </w:r>
            <w:r w:rsidRPr="007E5E3E">
              <w:rPr>
                <w:szCs w:val="24"/>
              </w:rPr>
              <w:t>10 MHz</w:t>
            </w:r>
          </w:p>
        </w:tc>
        <w:tc>
          <w:tcPr>
            <w:tcW w:w="1417" w:type="dxa"/>
            <w:vAlign w:val="center"/>
          </w:tcPr>
          <w:p w:rsidR="00AB7E26" w:rsidRPr="007E5E3E" w:rsidRDefault="00AB7E26" w:rsidP="00F57EFB">
            <w:pPr>
              <w:snapToGrid w:val="0"/>
              <w:spacing w:line="0" w:lineRule="atLeast"/>
              <w:jc w:val="center"/>
              <w:rPr>
                <w:szCs w:val="24"/>
              </w:rPr>
            </w:pPr>
            <w:r w:rsidRPr="007E5E3E">
              <w:rPr>
                <w:szCs w:val="24"/>
              </w:rPr>
              <w:t>2</w:t>
            </w:r>
          </w:p>
        </w:tc>
        <w:tc>
          <w:tcPr>
            <w:tcW w:w="4536" w:type="dxa"/>
            <w:vAlign w:val="center"/>
          </w:tcPr>
          <w:p w:rsidR="00AB7E26" w:rsidRPr="007E5E3E" w:rsidRDefault="00AB7E26" w:rsidP="00F57EFB">
            <w:pPr>
              <w:snapToGrid w:val="0"/>
              <w:spacing w:line="0" w:lineRule="atLeast"/>
              <w:jc w:val="center"/>
              <w:rPr>
                <w:szCs w:val="24"/>
              </w:rPr>
            </w:pPr>
            <w:r w:rsidRPr="007E5E3E">
              <w:rPr>
                <w:szCs w:val="24"/>
              </w:rPr>
              <w:t>一端於頂端，另一近於底端</w:t>
            </w:r>
          </w:p>
        </w:tc>
      </w:tr>
      <w:tr w:rsidR="00AB7E26" w:rsidRPr="00093DCE" w:rsidTr="007E5E3E">
        <w:tc>
          <w:tcPr>
            <w:tcW w:w="2183" w:type="dxa"/>
            <w:vAlign w:val="center"/>
          </w:tcPr>
          <w:p w:rsidR="00AB7E26" w:rsidRPr="007E5E3E" w:rsidRDefault="00AB7E26" w:rsidP="00F57EFB">
            <w:pPr>
              <w:snapToGrid w:val="0"/>
              <w:spacing w:line="0" w:lineRule="atLeast"/>
              <w:jc w:val="center"/>
              <w:rPr>
                <w:szCs w:val="24"/>
              </w:rPr>
            </w:pPr>
            <w:r w:rsidRPr="007E5E3E">
              <w:rPr>
                <w:szCs w:val="24"/>
              </w:rPr>
              <w:t>大於</w:t>
            </w:r>
            <w:r w:rsidRPr="007E5E3E">
              <w:rPr>
                <w:szCs w:val="24"/>
              </w:rPr>
              <w:t>10 MHz</w:t>
            </w:r>
          </w:p>
        </w:tc>
        <w:tc>
          <w:tcPr>
            <w:tcW w:w="1417" w:type="dxa"/>
            <w:vAlign w:val="center"/>
          </w:tcPr>
          <w:p w:rsidR="00AB7E26" w:rsidRPr="007E5E3E" w:rsidRDefault="00AB7E26" w:rsidP="00F57EFB">
            <w:pPr>
              <w:snapToGrid w:val="0"/>
              <w:spacing w:line="0" w:lineRule="atLeast"/>
              <w:jc w:val="center"/>
              <w:rPr>
                <w:szCs w:val="24"/>
              </w:rPr>
            </w:pPr>
            <w:r w:rsidRPr="007E5E3E">
              <w:rPr>
                <w:szCs w:val="24"/>
              </w:rPr>
              <w:t>3</w:t>
            </w:r>
          </w:p>
        </w:tc>
        <w:tc>
          <w:tcPr>
            <w:tcW w:w="4536" w:type="dxa"/>
            <w:vAlign w:val="center"/>
          </w:tcPr>
          <w:p w:rsidR="00AB7E26" w:rsidRPr="007E5E3E" w:rsidRDefault="00AB7E26" w:rsidP="00F57EFB">
            <w:pPr>
              <w:snapToGrid w:val="0"/>
              <w:spacing w:line="0" w:lineRule="atLeast"/>
              <w:jc w:val="center"/>
              <w:rPr>
                <w:szCs w:val="24"/>
              </w:rPr>
            </w:pPr>
            <w:r w:rsidRPr="007E5E3E">
              <w:rPr>
                <w:szCs w:val="24"/>
              </w:rPr>
              <w:t>一端於頂端，一近於底端，另一位於中間</w:t>
            </w:r>
          </w:p>
        </w:tc>
      </w:tr>
    </w:tbl>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lastRenderedPageBreak/>
        <w:t xml:space="preserve"> </w:t>
      </w:r>
      <w:r w:rsidR="00AB7E26" w:rsidRPr="00093DCE">
        <w:t>除本規範另有規定外，衰減至比限制值低</w:t>
      </w:r>
      <w:r w:rsidR="00AB7E26" w:rsidRPr="00093DCE">
        <w:t>20 dB</w:t>
      </w:r>
      <w:r w:rsidR="00AB7E26" w:rsidRPr="00093DCE">
        <w:t>以上者，混附發射毋需記錄。</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AB7E26" w:rsidRPr="00093DCE">
        <w:t>檢驗頻率範圍：</w:t>
      </w:r>
    </w:p>
    <w:p w:rsidR="00AB7E26" w:rsidRPr="00093DCE" w:rsidRDefault="00AB7E26" w:rsidP="00414F07">
      <w:pPr>
        <w:pStyle w:val="31127"/>
        <w:spacing w:before="180"/>
        <w:rPr>
          <w:color w:val="auto"/>
        </w:rPr>
      </w:pPr>
      <w:r w:rsidRPr="00093DCE">
        <w:rPr>
          <w:color w:val="auto"/>
          <w:szCs w:val="24"/>
        </w:rPr>
        <w:t xml:space="preserve">      5.14.1</w:t>
      </w:r>
      <w:r w:rsidR="0085043C">
        <w:rPr>
          <w:rFonts w:hint="eastAsia"/>
          <w:color w:val="auto"/>
          <w:szCs w:val="24"/>
        </w:rPr>
        <w:t xml:space="preserve"> </w:t>
      </w:r>
      <w:r w:rsidRPr="00093DCE">
        <w:rPr>
          <w:color w:val="auto"/>
        </w:rPr>
        <w:t>測量頻譜應從受測物所產生之最低無線電頻率</w:t>
      </w:r>
      <w:r w:rsidRPr="00093DCE">
        <w:rPr>
          <w:color w:val="auto"/>
        </w:rPr>
        <w:t>(</w:t>
      </w:r>
      <w:r w:rsidRPr="00093DCE">
        <w:rPr>
          <w:color w:val="auto"/>
        </w:rPr>
        <w:t>不須低於</w:t>
      </w:r>
      <w:r w:rsidRPr="00093DCE">
        <w:rPr>
          <w:color w:val="auto"/>
        </w:rPr>
        <w:t>9 kHz)</w:t>
      </w:r>
      <w:r w:rsidRPr="00093DCE">
        <w:rPr>
          <w:color w:val="auto"/>
        </w:rPr>
        <w:t>測量，並依最高操作頻率決定測量頻率範圍上限。</w:t>
      </w:r>
    </w:p>
    <w:p w:rsidR="00AB7E26" w:rsidRPr="00093DCE" w:rsidRDefault="00AB7E26" w:rsidP="00414F07">
      <w:pPr>
        <w:pStyle w:val="33117"/>
        <w:spacing w:beforeLines="50"/>
      </w:pPr>
      <w:r w:rsidRPr="00093DCE">
        <w:t xml:space="preserve">        5.14.1.1</w:t>
      </w:r>
      <w:r w:rsidR="0085043C">
        <w:rPr>
          <w:rFonts w:hint="eastAsia"/>
        </w:rPr>
        <w:t xml:space="preserve"> </w:t>
      </w:r>
      <w:r w:rsidRPr="00093DCE">
        <w:t>最高操作頻率小於</w:t>
      </w:r>
      <w:r w:rsidRPr="00093DCE">
        <w:t>10 GHz</w:t>
      </w:r>
      <w:r w:rsidRPr="00093DCE">
        <w:t>者：至最高為主波之</w:t>
      </w:r>
      <w:r w:rsidRPr="00093DCE">
        <w:t>10</w:t>
      </w:r>
      <w:r w:rsidRPr="00093DCE">
        <w:t>倍諧波或</w:t>
      </w:r>
      <w:r w:rsidRPr="00093DCE">
        <w:t>40 GHz</w:t>
      </w:r>
      <w:r w:rsidRPr="00093DCE">
        <w:t>止，兩者取頻率較低者。</w:t>
      </w:r>
    </w:p>
    <w:p w:rsidR="00AB7E26" w:rsidRPr="00093DCE" w:rsidRDefault="00AB7E26" w:rsidP="00414F07">
      <w:pPr>
        <w:pStyle w:val="33117"/>
        <w:spacing w:beforeLines="50"/>
      </w:pPr>
      <w:r w:rsidRPr="00093DCE">
        <w:t xml:space="preserve">        5.14.1.2</w:t>
      </w:r>
      <w:r w:rsidR="0085043C">
        <w:rPr>
          <w:rFonts w:hint="eastAsia"/>
        </w:rPr>
        <w:t xml:space="preserve"> </w:t>
      </w:r>
      <w:r w:rsidRPr="00093DCE">
        <w:t>最高操作頻率為</w:t>
      </w:r>
      <w:r w:rsidRPr="00093DCE">
        <w:t>10 GHz</w:t>
      </w:r>
      <w:r w:rsidRPr="00093DCE">
        <w:t>～</w:t>
      </w:r>
      <w:r w:rsidRPr="00093DCE">
        <w:t>30 GHz</w:t>
      </w:r>
      <w:r w:rsidRPr="00093DCE">
        <w:t>者：至最高為主波之</w:t>
      </w:r>
      <w:r w:rsidRPr="00093DCE">
        <w:t>5</w:t>
      </w:r>
      <w:r w:rsidRPr="00093DCE">
        <w:t>倍諧波或</w:t>
      </w:r>
      <w:r w:rsidRPr="00093DCE">
        <w:t>100 GHz</w:t>
      </w:r>
      <w:r w:rsidRPr="00093DCE">
        <w:t>止，兩者取頻率較低者。</w:t>
      </w:r>
    </w:p>
    <w:p w:rsidR="00AB7E26" w:rsidRPr="00093DCE" w:rsidRDefault="00AB7E26" w:rsidP="00414F07">
      <w:pPr>
        <w:pStyle w:val="33117"/>
        <w:spacing w:beforeLines="50"/>
      </w:pPr>
      <w:r w:rsidRPr="00093DCE">
        <w:t xml:space="preserve">        5.14.1.3</w:t>
      </w:r>
      <w:r w:rsidR="0085043C">
        <w:rPr>
          <w:rFonts w:hint="eastAsia"/>
        </w:rPr>
        <w:t xml:space="preserve"> </w:t>
      </w:r>
      <w:r w:rsidRPr="00093DCE">
        <w:t>最高操作頻率</w:t>
      </w:r>
      <w:r w:rsidRPr="00093DCE">
        <w:t>30 GHz</w:t>
      </w:r>
      <w:r w:rsidRPr="00093DCE">
        <w:t>以上者：至最高為主波之</w:t>
      </w:r>
      <w:r w:rsidRPr="00093DCE">
        <w:t>5</w:t>
      </w:r>
      <w:r w:rsidRPr="00093DCE">
        <w:t>倍諧波或</w:t>
      </w:r>
      <w:r w:rsidRPr="00093DCE">
        <w:t>200 GHz</w:t>
      </w:r>
      <w:r w:rsidRPr="00093DCE">
        <w:t>止，兩者取頻率較低者。</w:t>
      </w:r>
    </w:p>
    <w:p w:rsidR="00AB7E26" w:rsidRPr="00093DCE" w:rsidRDefault="00AB7E26" w:rsidP="00414F07">
      <w:pPr>
        <w:pStyle w:val="31127"/>
        <w:spacing w:before="180"/>
        <w:rPr>
          <w:color w:val="auto"/>
        </w:rPr>
      </w:pPr>
      <w:r w:rsidRPr="00093DCE">
        <w:rPr>
          <w:color w:val="auto"/>
        </w:rPr>
        <w:t xml:space="preserve">      5.14.2</w:t>
      </w:r>
      <w:r w:rsidR="0085043C">
        <w:rPr>
          <w:rFonts w:hint="eastAsia"/>
          <w:color w:val="auto"/>
        </w:rPr>
        <w:t xml:space="preserve"> </w:t>
      </w:r>
      <w:r w:rsidRPr="00093DCE">
        <w:rPr>
          <w:color w:val="auto"/>
        </w:rPr>
        <w:t>除對主波之諧波及次諧波應特別注意外，也應特別注意那些以振盪頻率倍數而遠離該主波之頻率。各倍頻級之頻率亦須核對。</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C715E9" w:rsidRPr="00093DCE">
        <w:t>測試儀器規格：除其他條文另有規定外，輻射限制值係以符合下列規定之儀器所測者為基準：</w:t>
      </w:r>
    </w:p>
    <w:p w:rsidR="007818FC" w:rsidRPr="00093DCE" w:rsidRDefault="00C715E9" w:rsidP="00414F07">
      <w:pPr>
        <w:pStyle w:val="31127"/>
        <w:spacing w:before="180"/>
        <w:rPr>
          <w:color w:val="auto"/>
          <w:szCs w:val="24"/>
        </w:rPr>
      </w:pPr>
      <w:r w:rsidRPr="00093DCE">
        <w:rPr>
          <w:color w:val="auto"/>
          <w:szCs w:val="24"/>
        </w:rPr>
        <w:t xml:space="preserve">      5.15.1</w:t>
      </w:r>
      <w:r w:rsidR="0085043C">
        <w:rPr>
          <w:rFonts w:hint="eastAsia"/>
          <w:color w:val="auto"/>
          <w:szCs w:val="24"/>
        </w:rPr>
        <w:t xml:space="preserve"> </w:t>
      </w:r>
      <w:r w:rsidRPr="00093DCE">
        <w:rPr>
          <w:color w:val="auto"/>
        </w:rPr>
        <w:t>任一頻率小於或等於</w:t>
      </w:r>
      <w:r w:rsidRPr="00093DCE">
        <w:rPr>
          <w:color w:val="auto"/>
        </w:rPr>
        <w:t>1000 MHz</w:t>
      </w:r>
      <w:r w:rsidRPr="00093DCE">
        <w:rPr>
          <w:color w:val="auto"/>
        </w:rPr>
        <w:t>之訊號，若無特別指定，所示之限制值為使用</w:t>
      </w:r>
      <w:r w:rsidRPr="00093DCE">
        <w:rPr>
          <w:color w:val="auto"/>
        </w:rPr>
        <w:t>CISPR</w:t>
      </w:r>
      <w:r w:rsidRPr="00093DCE">
        <w:rPr>
          <w:color w:val="auto"/>
        </w:rPr>
        <w:t>準峰值檢波器</w:t>
      </w:r>
      <w:r w:rsidRPr="00093DCE">
        <w:rPr>
          <w:color w:val="auto"/>
        </w:rPr>
        <w:t>(CISPR quasi-peak detector)</w:t>
      </w:r>
      <w:r w:rsidRPr="00093DCE">
        <w:rPr>
          <w:color w:val="auto"/>
        </w:rPr>
        <w:t>及相關測量頻寬測量之值。</w:t>
      </w:r>
      <w:r w:rsidRPr="00093DCE">
        <w:rPr>
          <w:color w:val="auto"/>
        </w:rPr>
        <w:t>CISPR</w:t>
      </w:r>
      <w:r w:rsidRPr="00093DCE">
        <w:rPr>
          <w:color w:val="auto"/>
        </w:rPr>
        <w:t>準峰值檢波器規格公佈在</w:t>
      </w:r>
      <w:r w:rsidRPr="00093DCE">
        <w:rPr>
          <w:color w:val="auto"/>
        </w:rPr>
        <w:t>IEC</w:t>
      </w:r>
      <w:r w:rsidRPr="00093DCE">
        <w:rPr>
          <w:color w:val="auto"/>
        </w:rPr>
        <w:t>發行之</w:t>
      </w:r>
      <w:r w:rsidRPr="00093DCE">
        <w:rPr>
          <w:color w:val="auto"/>
        </w:rPr>
        <w:t>CISPR Publication 16</w:t>
      </w:r>
      <w:r w:rsidRPr="00093DCE">
        <w:rPr>
          <w:color w:val="auto"/>
        </w:rPr>
        <w:t>內。測試時只要所用之儀器頻帶寬度和</w:t>
      </w:r>
      <w:r w:rsidRPr="00093DCE">
        <w:rPr>
          <w:color w:val="auto"/>
        </w:rPr>
        <w:t>CISPR</w:t>
      </w:r>
      <w:r w:rsidRPr="00093DCE">
        <w:rPr>
          <w:color w:val="auto"/>
        </w:rPr>
        <w:t>準峰值檢波器相同，測試實驗室可自由選用具有峰值檢波器功能，且其係數經適當校正使對脈衝不敏感之測量設備做為</w:t>
      </w:r>
      <w:r w:rsidRPr="00093DCE">
        <w:rPr>
          <w:color w:val="auto"/>
        </w:rPr>
        <w:t>CISPR</w:t>
      </w:r>
      <w:r w:rsidRPr="00093DCE">
        <w:rPr>
          <w:color w:val="auto"/>
        </w:rPr>
        <w:t>準峰值測試儀器。</w:t>
      </w:r>
    </w:p>
    <w:p w:rsidR="007818FC" w:rsidRPr="00093DCE" w:rsidRDefault="007818FC" w:rsidP="00DE638F">
      <w:pPr>
        <w:snapToGrid w:val="0"/>
        <w:spacing w:beforeLines="50" w:line="240" w:lineRule="atLeast"/>
        <w:ind w:leftChars="350" w:left="1320" w:hangingChars="200" w:hanging="480"/>
        <w:jc w:val="both"/>
        <w:rPr>
          <w:szCs w:val="24"/>
        </w:rPr>
      </w:pPr>
      <w:r w:rsidRPr="00093DCE">
        <w:rPr>
          <w:szCs w:val="24"/>
        </w:rPr>
        <w:t>註：</w:t>
      </w:r>
      <w:r w:rsidR="00C715E9" w:rsidRPr="00093DCE">
        <w:t>脈波重複頻率小於或等於</w:t>
      </w:r>
      <w:r w:rsidR="00C715E9" w:rsidRPr="00093DCE">
        <w:t>20 Hz</w:t>
      </w:r>
      <w:r w:rsidR="00C715E9" w:rsidRPr="00093DCE">
        <w:t>之脈衝調變器，其</w:t>
      </w:r>
      <w:r w:rsidR="00C715E9" w:rsidRPr="00093DCE">
        <w:t>CISPR</w:t>
      </w:r>
      <w:r w:rsidR="00C715E9" w:rsidRPr="00093DCE">
        <w:t>準峰值之測量，須使用具有峰值檢波器功能，其係數經適當校正使對脈衝不敏感、測量頻寬與</w:t>
      </w:r>
      <w:r w:rsidR="00C715E9" w:rsidRPr="00093DCE">
        <w:t>CISPR</w:t>
      </w:r>
      <w:r w:rsidR="00C715E9" w:rsidRPr="00093DCE">
        <w:t>準峰值測試儀器相同之儀器。</w:t>
      </w:r>
    </w:p>
    <w:p w:rsidR="007818FC" w:rsidRPr="00093DCE" w:rsidRDefault="00C715E9" w:rsidP="00414F07">
      <w:pPr>
        <w:pStyle w:val="31127"/>
        <w:spacing w:before="180"/>
        <w:rPr>
          <w:color w:val="auto"/>
          <w:szCs w:val="24"/>
        </w:rPr>
      </w:pPr>
      <w:r w:rsidRPr="00093DCE">
        <w:rPr>
          <w:color w:val="auto"/>
          <w:szCs w:val="24"/>
        </w:rPr>
        <w:t xml:space="preserve">      5.15.2</w:t>
      </w:r>
      <w:r w:rsidR="0085043C">
        <w:rPr>
          <w:rFonts w:hint="eastAsia"/>
          <w:color w:val="auto"/>
          <w:szCs w:val="24"/>
        </w:rPr>
        <w:t xml:space="preserve"> </w:t>
      </w:r>
      <w:r w:rsidRPr="00093DCE">
        <w:rPr>
          <w:color w:val="auto"/>
        </w:rPr>
        <w:t>任一頻率大於</w:t>
      </w:r>
      <w:r w:rsidRPr="00093DCE">
        <w:rPr>
          <w:color w:val="auto"/>
        </w:rPr>
        <w:t>1000 MHz</w:t>
      </w:r>
      <w:r w:rsidRPr="00093DCE">
        <w:rPr>
          <w:color w:val="auto"/>
        </w:rPr>
        <w:t>之訊號，所示之限制值係指使用平均值檢波器測量之值。當規定之發射限制值為平均值時</w:t>
      </w:r>
      <w:r w:rsidRPr="00093DCE">
        <w:rPr>
          <w:color w:val="auto"/>
        </w:rPr>
        <w:t>(</w:t>
      </w:r>
      <w:r w:rsidRPr="00093DCE">
        <w:rPr>
          <w:color w:val="auto"/>
        </w:rPr>
        <w:t>含</w:t>
      </w:r>
      <w:r w:rsidRPr="00093DCE">
        <w:rPr>
          <w:color w:val="auto"/>
        </w:rPr>
        <w:t>1000 MHz</w:t>
      </w:r>
      <w:r w:rsidRPr="00093DCE">
        <w:rPr>
          <w:color w:val="auto"/>
        </w:rPr>
        <w:t>以下</w:t>
      </w:r>
      <w:r w:rsidRPr="00093DCE">
        <w:rPr>
          <w:color w:val="auto"/>
        </w:rPr>
        <w:t>)</w:t>
      </w:r>
      <w:r w:rsidRPr="00093DCE">
        <w:rPr>
          <w:color w:val="auto"/>
        </w:rPr>
        <w:t>，受測訊號藉由峰值檢波器所測量之峰值，亦須符合峰值發射限制值，其峰值發射限制值為最大容許平均值加</w:t>
      </w:r>
      <w:r w:rsidRPr="00093DCE">
        <w:rPr>
          <w:color w:val="auto"/>
        </w:rPr>
        <w:t>20 dB</w:t>
      </w:r>
      <w:r w:rsidRPr="00093DCE">
        <w:rPr>
          <w:color w:val="auto"/>
        </w:rPr>
        <w:t>，若另有規定其不同峰值限制值者除外。若無其他特別指定，測量高於</w:t>
      </w:r>
      <w:r w:rsidRPr="00093DCE">
        <w:rPr>
          <w:color w:val="auto"/>
        </w:rPr>
        <w:t>1000 MHz</w:t>
      </w:r>
      <w:r w:rsidRPr="00093DCE">
        <w:rPr>
          <w:color w:val="auto"/>
        </w:rPr>
        <w:t>之頻率測試儀器必須使用</w:t>
      </w:r>
      <w:r w:rsidRPr="00093DCE">
        <w:rPr>
          <w:color w:val="auto"/>
        </w:rPr>
        <w:t>1 MHz</w:t>
      </w:r>
      <w:r w:rsidRPr="00093DCE">
        <w:rPr>
          <w:color w:val="auto"/>
        </w:rPr>
        <w:t>之</w:t>
      </w:r>
      <w:r w:rsidRPr="00093DCE">
        <w:rPr>
          <w:color w:val="auto"/>
        </w:rPr>
        <w:t>RBW</w:t>
      </w:r>
      <w:r w:rsidRPr="00093DCE">
        <w:rPr>
          <w:color w:val="auto"/>
        </w:rPr>
        <w:t>執行。</w:t>
      </w:r>
    </w:p>
    <w:p w:rsidR="007818FC" w:rsidRPr="00093DCE" w:rsidRDefault="00C715E9" w:rsidP="00414F07">
      <w:pPr>
        <w:pStyle w:val="31127"/>
        <w:spacing w:before="180"/>
        <w:rPr>
          <w:color w:val="auto"/>
          <w:szCs w:val="24"/>
        </w:rPr>
      </w:pPr>
      <w:r w:rsidRPr="00093DCE">
        <w:rPr>
          <w:color w:val="auto"/>
          <w:szCs w:val="24"/>
        </w:rPr>
        <w:t xml:space="preserve">      5.15.3</w:t>
      </w:r>
      <w:r w:rsidR="0085043C">
        <w:rPr>
          <w:rFonts w:hint="eastAsia"/>
          <w:color w:val="auto"/>
          <w:szCs w:val="24"/>
        </w:rPr>
        <w:t xml:space="preserve"> </w:t>
      </w:r>
      <w:r w:rsidRPr="00093DCE">
        <w:rPr>
          <w:color w:val="auto"/>
        </w:rPr>
        <w:t>當</w:t>
      </w:r>
      <w:r w:rsidRPr="00093DCE">
        <w:rPr>
          <w:bCs/>
          <w:color w:val="auto"/>
        </w:rPr>
        <w:t>規定之</w:t>
      </w:r>
      <w:r w:rsidRPr="00093DCE">
        <w:rPr>
          <w:color w:val="auto"/>
        </w:rPr>
        <w:t>發射限制值為平均值且採用脈衝式作業時，只要脈衝串不超過</w:t>
      </w:r>
      <w:r w:rsidRPr="00093DCE">
        <w:rPr>
          <w:color w:val="auto"/>
        </w:rPr>
        <w:t>100</w:t>
      </w:r>
      <w:r w:rsidRPr="00093DCE">
        <w:rPr>
          <w:color w:val="auto"/>
        </w:rPr>
        <w:t>毫秒，應以一含空閒期之完整脈衝串取其平均值表示所測得之電場強度。若發射時間超過</w:t>
      </w:r>
      <w:r w:rsidRPr="00093DCE">
        <w:rPr>
          <w:color w:val="auto"/>
        </w:rPr>
        <w:t>0.1</w:t>
      </w:r>
      <w:r w:rsidRPr="00093DCE">
        <w:rPr>
          <w:color w:val="auto"/>
        </w:rPr>
        <w:t>秒，或脈衝串超過</w:t>
      </w:r>
      <w:r w:rsidRPr="00093DCE">
        <w:rPr>
          <w:color w:val="auto"/>
        </w:rPr>
        <w:t>0.1</w:t>
      </w:r>
      <w:r w:rsidRPr="00093DCE">
        <w:rPr>
          <w:color w:val="auto"/>
        </w:rPr>
        <w:t>秒，則電場強度最大平均絕對電壓期間之</w:t>
      </w:r>
      <w:r w:rsidRPr="00093DCE">
        <w:rPr>
          <w:color w:val="auto"/>
        </w:rPr>
        <w:t>0.1</w:t>
      </w:r>
      <w:r w:rsidRPr="00093DCE">
        <w:rPr>
          <w:color w:val="auto"/>
        </w:rPr>
        <w:t>秒為所測得之電場強度。用以計算平均電場強度之方法於檢驗報告中說明，俾供查證。</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BF3DF2">
        <w:t>調變之使用：除各章節中另有指定或必須有調變以產生發射訊號</w:t>
      </w:r>
      <w:r w:rsidR="00BF3DF2">
        <w:rPr>
          <w:rFonts w:hint="eastAsia"/>
        </w:rPr>
        <w:t>(</w:t>
      </w:r>
      <w:r w:rsidR="00BF3DF2">
        <w:t>如單旁波帶抑制載波之發射機</w:t>
      </w:r>
      <w:r w:rsidR="00BF3DF2">
        <w:rPr>
          <w:rFonts w:hint="eastAsia"/>
        </w:rPr>
        <w:t>)</w:t>
      </w:r>
      <w:r w:rsidR="00C715E9" w:rsidRPr="00093DCE">
        <w:t>外，測試時無須使用調變。當依規定需加入調變時，可應用以下之規定：</w:t>
      </w:r>
    </w:p>
    <w:p w:rsidR="007818FC" w:rsidRPr="00093DCE" w:rsidRDefault="00C715E9" w:rsidP="00414F07">
      <w:pPr>
        <w:pStyle w:val="31127"/>
        <w:spacing w:before="180"/>
        <w:rPr>
          <w:color w:val="auto"/>
          <w:szCs w:val="24"/>
        </w:rPr>
      </w:pPr>
      <w:r w:rsidRPr="00093DCE">
        <w:rPr>
          <w:color w:val="auto"/>
          <w:szCs w:val="24"/>
        </w:rPr>
        <w:t xml:space="preserve">      5.16.1</w:t>
      </w:r>
      <w:r w:rsidR="0085043C">
        <w:rPr>
          <w:rFonts w:hint="eastAsia"/>
          <w:color w:val="auto"/>
          <w:szCs w:val="24"/>
        </w:rPr>
        <w:t xml:space="preserve"> </w:t>
      </w:r>
      <w:r w:rsidRPr="00093DCE">
        <w:rPr>
          <w:color w:val="auto"/>
        </w:rPr>
        <w:t>只有語音調變</w:t>
      </w:r>
      <w:r w:rsidR="00BF3DF2">
        <w:rPr>
          <w:rFonts w:hint="eastAsia"/>
          <w:color w:val="auto"/>
        </w:rPr>
        <w:t>(</w:t>
      </w:r>
      <w:r w:rsidRPr="00093DCE">
        <w:rPr>
          <w:color w:val="auto"/>
        </w:rPr>
        <w:t>200 Hz</w:t>
      </w:r>
      <w:r w:rsidRPr="00093DCE">
        <w:rPr>
          <w:color w:val="auto"/>
        </w:rPr>
        <w:t>～</w:t>
      </w:r>
      <w:r w:rsidRPr="00093DCE">
        <w:rPr>
          <w:color w:val="auto"/>
        </w:rPr>
        <w:t>3000 Hz</w:t>
      </w:r>
      <w:r w:rsidR="00BF3DF2">
        <w:rPr>
          <w:rFonts w:hint="eastAsia"/>
          <w:color w:val="auto"/>
        </w:rPr>
        <w:t>)</w:t>
      </w:r>
      <w:r w:rsidRPr="00093DCE">
        <w:rPr>
          <w:color w:val="auto"/>
        </w:rPr>
        <w:t>之裝置，調變訊號為</w:t>
      </w:r>
      <w:r w:rsidRPr="00093DCE">
        <w:rPr>
          <w:color w:val="auto"/>
        </w:rPr>
        <w:t>1000 Hz</w:t>
      </w:r>
      <w:r w:rsidRPr="00093DCE">
        <w:rPr>
          <w:color w:val="auto"/>
        </w:rPr>
        <w:t>之正弦波，強度為</w:t>
      </w:r>
      <w:r w:rsidRPr="00093DCE">
        <w:rPr>
          <w:color w:val="auto"/>
        </w:rPr>
        <w:t>100 dB SPL</w:t>
      </w:r>
      <w:r w:rsidR="00BF3DF2">
        <w:rPr>
          <w:rFonts w:hint="eastAsia"/>
          <w:color w:val="auto"/>
        </w:rPr>
        <w:t>(</w:t>
      </w:r>
      <w:r w:rsidRPr="00093DCE">
        <w:rPr>
          <w:color w:val="auto"/>
        </w:rPr>
        <w:t>0 dB SPL</w:t>
      </w:r>
      <w:r w:rsidRPr="00093DCE">
        <w:rPr>
          <w:color w:val="auto"/>
        </w:rPr>
        <w:t>為</w:t>
      </w:r>
      <w:r w:rsidRPr="00093DCE">
        <w:rPr>
          <w:color w:val="auto"/>
        </w:rPr>
        <w:t>20 uPa</w:t>
      </w:r>
      <w:r w:rsidR="00BF3DF2">
        <w:rPr>
          <w:rFonts w:hint="eastAsia"/>
          <w:color w:val="auto"/>
        </w:rPr>
        <w:t>)</w:t>
      </w:r>
      <w:r w:rsidRPr="00093DCE">
        <w:rPr>
          <w:color w:val="auto"/>
        </w:rPr>
        <w:t>，加於受測物之麥克風</w:t>
      </w:r>
      <w:r w:rsidRPr="00093DCE">
        <w:rPr>
          <w:color w:val="auto"/>
        </w:rPr>
        <w:t>10</w:t>
      </w:r>
      <w:r w:rsidRPr="00093DCE">
        <w:rPr>
          <w:color w:val="auto"/>
        </w:rPr>
        <w:t>公分處。</w:t>
      </w:r>
    </w:p>
    <w:p w:rsidR="007818FC" w:rsidRPr="00093DCE" w:rsidRDefault="00C715E9" w:rsidP="00DE638F">
      <w:pPr>
        <w:spacing w:beforeLines="50" w:line="240" w:lineRule="atLeast"/>
        <w:jc w:val="both"/>
        <w:rPr>
          <w:szCs w:val="24"/>
        </w:rPr>
      </w:pPr>
      <w:r w:rsidRPr="00093DCE">
        <w:rPr>
          <w:szCs w:val="24"/>
        </w:rPr>
        <w:t xml:space="preserve">      5.16.2</w:t>
      </w:r>
      <w:r w:rsidR="0085043C">
        <w:rPr>
          <w:rFonts w:hint="eastAsia"/>
          <w:szCs w:val="24"/>
        </w:rPr>
        <w:t xml:space="preserve"> </w:t>
      </w:r>
      <w:r w:rsidRPr="00093DCE">
        <w:t>若調變訊號源為受測物內部所產生者，使用其內部調變。</w:t>
      </w:r>
    </w:p>
    <w:p w:rsidR="007818FC" w:rsidRPr="00093DCE" w:rsidRDefault="00C715E9" w:rsidP="00414F07">
      <w:pPr>
        <w:pStyle w:val="31127"/>
        <w:spacing w:before="180"/>
        <w:rPr>
          <w:color w:val="auto"/>
          <w:szCs w:val="24"/>
        </w:rPr>
      </w:pPr>
      <w:r w:rsidRPr="00093DCE">
        <w:rPr>
          <w:color w:val="auto"/>
          <w:szCs w:val="24"/>
        </w:rPr>
        <w:lastRenderedPageBreak/>
        <w:t xml:space="preserve">      5.16.3</w:t>
      </w:r>
      <w:r w:rsidR="0085043C">
        <w:rPr>
          <w:rFonts w:hint="eastAsia"/>
          <w:color w:val="auto"/>
          <w:szCs w:val="24"/>
        </w:rPr>
        <w:t xml:space="preserve"> </w:t>
      </w:r>
      <w:r w:rsidRPr="00093DCE">
        <w:rPr>
          <w:color w:val="auto"/>
        </w:rPr>
        <w:t>若受測物具備外部調變之輸入端子，調變訊號應使用標稱之最大位準與適當頻率，訊號型態為正弦波。</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C715E9" w:rsidRPr="00093DCE">
        <w:t>除另有規定外，測試環境溫度應於</w:t>
      </w:r>
      <w:r w:rsidR="00C715E9" w:rsidRPr="00093DCE">
        <w:t>10℃</w:t>
      </w:r>
      <w:r w:rsidR="00C715E9" w:rsidRPr="00093DCE">
        <w:t>～</w:t>
      </w:r>
      <w:r w:rsidR="00C715E9" w:rsidRPr="00093DCE">
        <w:t>40℃</w:t>
      </w:r>
      <w:r w:rsidR="00C715E9" w:rsidRPr="00093DCE">
        <w:t>範圍內，相對環境濕度應於</w:t>
      </w:r>
      <w:r w:rsidR="00C715E9" w:rsidRPr="00093DCE">
        <w:t>10%</w:t>
      </w:r>
      <w:r w:rsidR="00C715E9" w:rsidRPr="00093DCE">
        <w:t>～</w:t>
      </w:r>
      <w:r w:rsidR="00C715E9" w:rsidRPr="00093DCE">
        <w:t>90%</w:t>
      </w:r>
      <w:r w:rsidR="00C715E9" w:rsidRPr="00093DCE">
        <w:t>範圍內。</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C715E9" w:rsidRPr="00093DCE">
        <w:t>電池操作端點電壓（</w:t>
      </w:r>
      <w:r w:rsidR="00C715E9" w:rsidRPr="00093DCE">
        <w:t>Battery Operating End Point Voltage</w:t>
      </w:r>
      <w:r w:rsidR="00C715E9" w:rsidRPr="00093DCE">
        <w:t>）：只適用於具電池操作之發射器，頻率穩定對供應電壓測試時，應以製造者所宣告之電池操作端點電壓進行。</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C715E9" w:rsidRPr="00093DCE">
        <w:t>頻率響應：除各章節中另有指定頻率響應測試，測試資料或數據須涵蓋音頻範圍</w:t>
      </w:r>
      <w:r w:rsidR="00C715E9" w:rsidRPr="00093DCE">
        <w:t>100 Hz</w:t>
      </w:r>
      <w:r w:rsidR="00C715E9" w:rsidRPr="00093DCE">
        <w:t>～</w:t>
      </w:r>
      <w:r w:rsidR="00C715E9" w:rsidRPr="00093DCE">
        <w:t>5000 Hz</w:t>
      </w:r>
      <w:r w:rsidR="00C715E9" w:rsidRPr="00093DCE">
        <w:t>。</w:t>
      </w:r>
    </w:p>
    <w:p w:rsidR="00744DC4" w:rsidRPr="00093DCE" w:rsidRDefault="0085043C" w:rsidP="00DE638F">
      <w:pPr>
        <w:numPr>
          <w:ilvl w:val="0"/>
          <w:numId w:val="31"/>
        </w:numPr>
        <w:tabs>
          <w:tab w:val="clear" w:pos="567"/>
          <w:tab w:val="num" w:pos="960"/>
        </w:tabs>
        <w:snapToGrid w:val="0"/>
        <w:spacing w:beforeLines="50" w:line="240" w:lineRule="atLeast"/>
        <w:ind w:leftChars="200" w:left="960" w:hangingChars="200" w:hanging="480"/>
        <w:jc w:val="both"/>
        <w:rPr>
          <w:szCs w:val="24"/>
        </w:rPr>
      </w:pPr>
      <w:r>
        <w:rPr>
          <w:rFonts w:hint="eastAsia"/>
        </w:rPr>
        <w:t xml:space="preserve"> </w:t>
      </w:r>
      <w:r w:rsidR="00C715E9" w:rsidRPr="00093DCE">
        <w:t>電波暴露量之評估：本規範有規定需進行電波暴露量之評估者，應符合以下之要求：</w:t>
      </w:r>
    </w:p>
    <w:p w:rsidR="007818FC" w:rsidRPr="00093DCE" w:rsidRDefault="00C715E9" w:rsidP="00F34C84">
      <w:pPr>
        <w:pStyle w:val="31127"/>
        <w:spacing w:before="180"/>
        <w:rPr>
          <w:color w:val="auto"/>
          <w:szCs w:val="24"/>
        </w:rPr>
      </w:pPr>
      <w:r w:rsidRPr="00093DCE">
        <w:rPr>
          <w:color w:val="auto"/>
          <w:szCs w:val="24"/>
        </w:rPr>
        <w:t xml:space="preserve">      5.20.1</w:t>
      </w:r>
      <w:r w:rsidR="0085043C">
        <w:rPr>
          <w:rFonts w:hint="eastAsia"/>
          <w:color w:val="auto"/>
          <w:szCs w:val="24"/>
        </w:rPr>
        <w:t xml:space="preserve"> </w:t>
      </w:r>
      <w:r w:rsidRPr="00093DCE">
        <w:rPr>
          <w:color w:val="auto"/>
        </w:rPr>
        <w:t>若受測物於正常操作模式下，其發射機距離人體</w:t>
      </w:r>
      <w:r w:rsidRPr="00093DCE">
        <w:rPr>
          <w:color w:val="auto"/>
        </w:rPr>
        <w:t>20</w:t>
      </w:r>
      <w:r w:rsidRPr="00093DCE">
        <w:rPr>
          <w:color w:val="auto"/>
        </w:rPr>
        <w:t>公分以內者，須測試電磁波能量比吸收率</w:t>
      </w:r>
      <w:r w:rsidRPr="00093DCE">
        <w:rPr>
          <w:color w:val="auto"/>
        </w:rPr>
        <w:t>(Specific Absorption Rate</w:t>
      </w:r>
      <w:r w:rsidRPr="00093DCE">
        <w:rPr>
          <w:color w:val="auto"/>
        </w:rPr>
        <w:t>，</w:t>
      </w:r>
      <w:r w:rsidRPr="00093DCE">
        <w:rPr>
          <w:color w:val="auto"/>
        </w:rPr>
        <w:t>SAR)</w:t>
      </w:r>
      <w:r w:rsidRPr="00093DCE">
        <w:rPr>
          <w:color w:val="auto"/>
        </w:rPr>
        <w:t>以證明其符電波暴露量之要求。限制值如下：</w:t>
      </w:r>
    </w:p>
    <w:tbl>
      <w:tblPr>
        <w:tblW w:w="8384"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4"/>
        <w:gridCol w:w="2795"/>
        <w:gridCol w:w="2795"/>
      </w:tblGrid>
      <w:tr w:rsidR="007818FC" w:rsidRPr="00093DCE" w:rsidTr="00E82F99">
        <w:trPr>
          <w:trHeight w:val="227"/>
        </w:trPr>
        <w:tc>
          <w:tcPr>
            <w:tcW w:w="2794" w:type="dxa"/>
            <w:vAlign w:val="center"/>
          </w:tcPr>
          <w:p w:rsidR="007818FC" w:rsidRPr="00093DCE" w:rsidRDefault="007818FC">
            <w:pPr>
              <w:snapToGrid w:val="0"/>
              <w:spacing w:line="0" w:lineRule="atLeast"/>
              <w:jc w:val="center"/>
              <w:rPr>
                <w:szCs w:val="24"/>
              </w:rPr>
            </w:pPr>
            <w:r w:rsidRPr="00093DCE">
              <w:rPr>
                <w:szCs w:val="24"/>
              </w:rPr>
              <w:t>人體位置</w:t>
            </w:r>
          </w:p>
        </w:tc>
        <w:tc>
          <w:tcPr>
            <w:tcW w:w="2795" w:type="dxa"/>
            <w:vAlign w:val="center"/>
          </w:tcPr>
          <w:p w:rsidR="007818FC" w:rsidRPr="00093DCE" w:rsidRDefault="007818FC">
            <w:pPr>
              <w:snapToGrid w:val="0"/>
              <w:spacing w:line="0" w:lineRule="atLeast"/>
              <w:jc w:val="center"/>
              <w:rPr>
                <w:szCs w:val="24"/>
              </w:rPr>
            </w:pPr>
            <w:r w:rsidRPr="00093DCE">
              <w:rPr>
                <w:szCs w:val="24"/>
              </w:rPr>
              <w:t>職業性</w:t>
            </w:r>
            <w:r w:rsidRPr="00093DCE">
              <w:rPr>
                <w:szCs w:val="24"/>
              </w:rPr>
              <w:t>/</w:t>
            </w:r>
            <w:r w:rsidRPr="00093DCE">
              <w:rPr>
                <w:szCs w:val="24"/>
              </w:rPr>
              <w:t>可控制之暴露</w:t>
            </w:r>
          </w:p>
          <w:p w:rsidR="007818FC" w:rsidRPr="00093DCE" w:rsidRDefault="007818FC">
            <w:pPr>
              <w:snapToGrid w:val="0"/>
              <w:spacing w:line="0" w:lineRule="atLeast"/>
              <w:jc w:val="center"/>
              <w:rPr>
                <w:szCs w:val="24"/>
              </w:rPr>
            </w:pPr>
            <w:r w:rsidRPr="00093DCE">
              <w:rPr>
                <w:szCs w:val="24"/>
              </w:rPr>
              <w:t>(W/kg)</w:t>
            </w:r>
          </w:p>
        </w:tc>
        <w:tc>
          <w:tcPr>
            <w:tcW w:w="2795" w:type="dxa"/>
            <w:vAlign w:val="center"/>
          </w:tcPr>
          <w:p w:rsidR="007818FC" w:rsidRPr="00093DCE" w:rsidRDefault="007818FC">
            <w:pPr>
              <w:snapToGrid w:val="0"/>
              <w:spacing w:line="0" w:lineRule="atLeast"/>
              <w:jc w:val="center"/>
              <w:rPr>
                <w:szCs w:val="24"/>
              </w:rPr>
            </w:pPr>
            <w:r w:rsidRPr="00093DCE">
              <w:rPr>
                <w:szCs w:val="24"/>
              </w:rPr>
              <w:t>一般人</w:t>
            </w:r>
            <w:r w:rsidRPr="00093DCE">
              <w:rPr>
                <w:szCs w:val="24"/>
              </w:rPr>
              <w:t>/</w:t>
            </w:r>
            <w:r w:rsidRPr="00093DCE">
              <w:rPr>
                <w:szCs w:val="24"/>
              </w:rPr>
              <w:t>不可控制之暴露</w:t>
            </w:r>
          </w:p>
          <w:p w:rsidR="007818FC" w:rsidRPr="00093DCE" w:rsidRDefault="007818FC">
            <w:pPr>
              <w:snapToGrid w:val="0"/>
              <w:spacing w:line="0" w:lineRule="atLeast"/>
              <w:jc w:val="center"/>
              <w:rPr>
                <w:szCs w:val="24"/>
              </w:rPr>
            </w:pPr>
            <w:r w:rsidRPr="00093DCE">
              <w:rPr>
                <w:szCs w:val="24"/>
              </w:rPr>
              <w:t>(W/kg)</w:t>
            </w:r>
          </w:p>
        </w:tc>
      </w:tr>
      <w:tr w:rsidR="007818FC" w:rsidRPr="00093DCE" w:rsidTr="00E82F99">
        <w:trPr>
          <w:trHeight w:val="227"/>
        </w:trPr>
        <w:tc>
          <w:tcPr>
            <w:tcW w:w="2794" w:type="dxa"/>
            <w:vAlign w:val="center"/>
          </w:tcPr>
          <w:p w:rsidR="007818FC" w:rsidRPr="00093DCE" w:rsidRDefault="007818FC">
            <w:pPr>
              <w:snapToGrid w:val="0"/>
              <w:spacing w:line="0" w:lineRule="atLeast"/>
              <w:jc w:val="center"/>
              <w:rPr>
                <w:szCs w:val="24"/>
              </w:rPr>
            </w:pPr>
            <w:r w:rsidRPr="00093DCE">
              <w:rPr>
                <w:szCs w:val="24"/>
              </w:rPr>
              <w:t>人體全身</w:t>
            </w:r>
          </w:p>
        </w:tc>
        <w:tc>
          <w:tcPr>
            <w:tcW w:w="2795" w:type="dxa"/>
            <w:vAlign w:val="center"/>
          </w:tcPr>
          <w:p w:rsidR="007818FC" w:rsidRPr="00093DCE" w:rsidRDefault="007818FC">
            <w:pPr>
              <w:snapToGrid w:val="0"/>
              <w:spacing w:line="0" w:lineRule="atLeast"/>
              <w:jc w:val="center"/>
              <w:rPr>
                <w:szCs w:val="24"/>
              </w:rPr>
            </w:pPr>
            <w:r w:rsidRPr="00093DCE">
              <w:rPr>
                <w:szCs w:val="24"/>
              </w:rPr>
              <w:t>0.4</w:t>
            </w:r>
          </w:p>
        </w:tc>
        <w:tc>
          <w:tcPr>
            <w:tcW w:w="2795" w:type="dxa"/>
            <w:vAlign w:val="center"/>
          </w:tcPr>
          <w:p w:rsidR="007818FC" w:rsidRPr="00093DCE" w:rsidRDefault="007818FC">
            <w:pPr>
              <w:snapToGrid w:val="0"/>
              <w:spacing w:line="0" w:lineRule="atLeast"/>
              <w:jc w:val="center"/>
              <w:rPr>
                <w:szCs w:val="24"/>
              </w:rPr>
            </w:pPr>
            <w:r w:rsidRPr="00093DCE">
              <w:rPr>
                <w:szCs w:val="24"/>
              </w:rPr>
              <w:t>0.08</w:t>
            </w:r>
          </w:p>
        </w:tc>
      </w:tr>
      <w:tr w:rsidR="007818FC" w:rsidRPr="00093DCE" w:rsidTr="00E82F99">
        <w:trPr>
          <w:trHeight w:val="227"/>
        </w:trPr>
        <w:tc>
          <w:tcPr>
            <w:tcW w:w="2794" w:type="dxa"/>
            <w:vAlign w:val="center"/>
          </w:tcPr>
          <w:p w:rsidR="007818FC" w:rsidRPr="00093DCE" w:rsidRDefault="007818FC">
            <w:pPr>
              <w:snapToGrid w:val="0"/>
              <w:spacing w:line="0" w:lineRule="atLeast"/>
              <w:jc w:val="center"/>
              <w:rPr>
                <w:szCs w:val="24"/>
              </w:rPr>
            </w:pPr>
            <w:r w:rsidRPr="00093DCE">
              <w:rPr>
                <w:szCs w:val="24"/>
              </w:rPr>
              <w:t>人體部分</w:t>
            </w:r>
          </w:p>
        </w:tc>
        <w:tc>
          <w:tcPr>
            <w:tcW w:w="2795" w:type="dxa"/>
            <w:vAlign w:val="center"/>
          </w:tcPr>
          <w:p w:rsidR="007818FC" w:rsidRPr="00093DCE" w:rsidRDefault="007818FC">
            <w:pPr>
              <w:snapToGrid w:val="0"/>
              <w:spacing w:line="0" w:lineRule="atLeast"/>
              <w:jc w:val="center"/>
              <w:rPr>
                <w:szCs w:val="24"/>
              </w:rPr>
            </w:pPr>
            <w:r w:rsidRPr="00093DCE">
              <w:rPr>
                <w:szCs w:val="24"/>
              </w:rPr>
              <w:t>8.0</w:t>
            </w:r>
          </w:p>
        </w:tc>
        <w:tc>
          <w:tcPr>
            <w:tcW w:w="2795" w:type="dxa"/>
            <w:vAlign w:val="center"/>
          </w:tcPr>
          <w:p w:rsidR="007818FC" w:rsidRPr="00093DCE" w:rsidRDefault="007818FC">
            <w:pPr>
              <w:snapToGrid w:val="0"/>
              <w:spacing w:line="0" w:lineRule="atLeast"/>
              <w:jc w:val="center"/>
              <w:rPr>
                <w:szCs w:val="24"/>
              </w:rPr>
            </w:pPr>
            <w:r w:rsidRPr="00093DCE">
              <w:rPr>
                <w:szCs w:val="24"/>
              </w:rPr>
              <w:t>1.6</w:t>
            </w:r>
          </w:p>
        </w:tc>
      </w:tr>
      <w:tr w:rsidR="007818FC" w:rsidRPr="00093DCE" w:rsidTr="00E82F99">
        <w:trPr>
          <w:trHeight w:val="227"/>
        </w:trPr>
        <w:tc>
          <w:tcPr>
            <w:tcW w:w="2794" w:type="dxa"/>
            <w:vAlign w:val="center"/>
          </w:tcPr>
          <w:p w:rsidR="007818FC" w:rsidRPr="00093DCE" w:rsidRDefault="007818FC">
            <w:pPr>
              <w:snapToGrid w:val="0"/>
              <w:spacing w:line="0" w:lineRule="atLeast"/>
              <w:jc w:val="center"/>
              <w:rPr>
                <w:szCs w:val="24"/>
              </w:rPr>
            </w:pPr>
            <w:r w:rsidRPr="00093DCE">
              <w:rPr>
                <w:szCs w:val="24"/>
              </w:rPr>
              <w:t>手、手腕、腳、膝蓋</w:t>
            </w:r>
          </w:p>
        </w:tc>
        <w:tc>
          <w:tcPr>
            <w:tcW w:w="2795" w:type="dxa"/>
            <w:vAlign w:val="center"/>
          </w:tcPr>
          <w:p w:rsidR="007818FC" w:rsidRPr="00093DCE" w:rsidRDefault="007818FC">
            <w:pPr>
              <w:snapToGrid w:val="0"/>
              <w:spacing w:line="0" w:lineRule="atLeast"/>
              <w:jc w:val="center"/>
              <w:rPr>
                <w:szCs w:val="24"/>
              </w:rPr>
            </w:pPr>
            <w:r w:rsidRPr="00093DCE">
              <w:rPr>
                <w:szCs w:val="24"/>
              </w:rPr>
              <w:t>20.0</w:t>
            </w:r>
          </w:p>
        </w:tc>
        <w:tc>
          <w:tcPr>
            <w:tcW w:w="2795" w:type="dxa"/>
            <w:vAlign w:val="center"/>
          </w:tcPr>
          <w:p w:rsidR="007818FC" w:rsidRPr="00093DCE" w:rsidRDefault="007818FC">
            <w:pPr>
              <w:snapToGrid w:val="0"/>
              <w:spacing w:line="0" w:lineRule="atLeast"/>
              <w:jc w:val="center"/>
              <w:rPr>
                <w:szCs w:val="24"/>
              </w:rPr>
            </w:pPr>
            <w:r w:rsidRPr="00093DCE">
              <w:rPr>
                <w:szCs w:val="24"/>
              </w:rPr>
              <w:t>4.0</w:t>
            </w:r>
          </w:p>
        </w:tc>
      </w:tr>
    </w:tbl>
    <w:p w:rsidR="007818FC" w:rsidRPr="00093DCE" w:rsidRDefault="007818FC" w:rsidP="00BF3DF2">
      <w:pPr>
        <w:snapToGrid w:val="0"/>
        <w:spacing w:line="240" w:lineRule="atLeast"/>
        <w:ind w:leftChars="490" w:left="1776" w:hangingChars="250" w:hanging="600"/>
        <w:jc w:val="both"/>
        <w:rPr>
          <w:szCs w:val="24"/>
        </w:rPr>
      </w:pPr>
      <w:r w:rsidRPr="00093DCE">
        <w:rPr>
          <w:szCs w:val="24"/>
        </w:rPr>
        <w:t>註</w:t>
      </w:r>
      <w:r w:rsidRPr="00093DCE">
        <w:rPr>
          <w:szCs w:val="24"/>
        </w:rPr>
        <w:t>1</w:t>
      </w:r>
      <w:r w:rsidRPr="00093DCE">
        <w:rPr>
          <w:szCs w:val="24"/>
        </w:rPr>
        <w:t>：</w:t>
      </w:r>
      <w:r w:rsidR="00C715E9" w:rsidRPr="00093DCE">
        <w:t>人體全身意指人體全身的平均量，人體部分意指</w:t>
      </w:r>
      <w:r w:rsidR="00C715E9" w:rsidRPr="00093DCE">
        <w:t>1</w:t>
      </w:r>
      <w:r w:rsidR="00C715E9" w:rsidRPr="00093DCE">
        <w:t>立方體為</w:t>
      </w:r>
      <w:r w:rsidR="00C715E9" w:rsidRPr="00093DCE">
        <w:t>1</w:t>
      </w:r>
      <w:r w:rsidR="00C715E9" w:rsidRPr="00093DCE">
        <w:t>公克之人體組織的平均量。手、手腕、腳、膝蓋之</w:t>
      </w:r>
      <w:r w:rsidR="00C715E9" w:rsidRPr="00093DCE">
        <w:t>SAR</w:t>
      </w:r>
      <w:r w:rsidR="00C715E9" w:rsidRPr="00093DCE">
        <w:t>限制值是以</w:t>
      </w:r>
      <w:r w:rsidR="00C715E9" w:rsidRPr="00093DCE">
        <w:t>1</w:t>
      </w:r>
      <w:r w:rsidR="00C715E9" w:rsidRPr="00093DCE">
        <w:t>立方體為</w:t>
      </w:r>
      <w:r w:rsidR="00C715E9" w:rsidRPr="00093DCE">
        <w:t>10</w:t>
      </w:r>
      <w:r w:rsidR="00C715E9" w:rsidRPr="00093DCE">
        <w:t>公克之人體組織的平均量。</w:t>
      </w:r>
    </w:p>
    <w:p w:rsidR="007818FC" w:rsidRPr="00093DCE" w:rsidRDefault="007818FC" w:rsidP="00BF3DF2">
      <w:pPr>
        <w:snapToGrid w:val="0"/>
        <w:spacing w:line="240" w:lineRule="atLeast"/>
        <w:ind w:leftChars="490" w:left="1776" w:hangingChars="250" w:hanging="600"/>
        <w:jc w:val="both"/>
        <w:rPr>
          <w:szCs w:val="24"/>
        </w:rPr>
      </w:pPr>
      <w:r w:rsidRPr="00093DCE">
        <w:rPr>
          <w:szCs w:val="24"/>
        </w:rPr>
        <w:t>註</w:t>
      </w:r>
      <w:r w:rsidRPr="00093DCE">
        <w:rPr>
          <w:szCs w:val="24"/>
        </w:rPr>
        <w:t>2</w:t>
      </w:r>
      <w:r w:rsidRPr="00093DCE">
        <w:rPr>
          <w:szCs w:val="24"/>
        </w:rPr>
        <w:t>：</w:t>
      </w:r>
      <w:r w:rsidR="00C715E9" w:rsidRPr="00093DCE">
        <w:t>SAR</w:t>
      </w:r>
      <w:r w:rsidR="00C715E9" w:rsidRPr="00093DCE">
        <w:t>限制值不適用於</w:t>
      </w:r>
      <w:r w:rsidR="00C715E9" w:rsidRPr="00093DCE">
        <w:t>6.0 GHz</w:t>
      </w:r>
      <w:r w:rsidR="00C715E9" w:rsidRPr="00093DCE">
        <w:t>以上之操作頻率，而</w:t>
      </w:r>
      <w:r w:rsidR="00C715E9" w:rsidRPr="00093DCE">
        <w:t>MPE</w:t>
      </w:r>
      <w:r w:rsidR="00C715E9" w:rsidRPr="00093DCE">
        <w:t>之功率密度限制值可應用，但距離發射裝置為</w:t>
      </w:r>
      <w:r w:rsidR="00C715E9" w:rsidRPr="00093DCE">
        <w:t>5</w:t>
      </w:r>
      <w:r w:rsidR="00C715E9" w:rsidRPr="00093DCE">
        <w:t>公分或更遠。</w:t>
      </w:r>
    </w:p>
    <w:p w:rsidR="007818FC" w:rsidRPr="00093DCE" w:rsidRDefault="00C715E9" w:rsidP="00414F07">
      <w:pPr>
        <w:pStyle w:val="31127"/>
        <w:spacing w:before="180"/>
        <w:rPr>
          <w:color w:val="auto"/>
          <w:szCs w:val="24"/>
        </w:rPr>
      </w:pPr>
      <w:r w:rsidRPr="00093DCE">
        <w:rPr>
          <w:color w:val="auto"/>
          <w:szCs w:val="24"/>
        </w:rPr>
        <w:t xml:space="preserve">      5.20.2</w:t>
      </w:r>
      <w:r w:rsidR="0085043C">
        <w:rPr>
          <w:rFonts w:hint="eastAsia"/>
          <w:color w:val="auto"/>
          <w:szCs w:val="24"/>
        </w:rPr>
        <w:t xml:space="preserve"> </w:t>
      </w:r>
      <w:r w:rsidRPr="00093DCE">
        <w:rPr>
          <w:color w:val="auto"/>
        </w:rPr>
        <w:t>若受測物於正常操作模式下，其發射機距離人體</w:t>
      </w:r>
      <w:r w:rsidRPr="00093DCE">
        <w:rPr>
          <w:color w:val="auto"/>
        </w:rPr>
        <w:t>20</w:t>
      </w:r>
      <w:r w:rsidRPr="00093DCE">
        <w:rPr>
          <w:color w:val="auto"/>
        </w:rPr>
        <w:t>公分以上者，可測試最大暴露允許值</w:t>
      </w:r>
      <w:r w:rsidRPr="00093DCE">
        <w:rPr>
          <w:color w:val="auto"/>
        </w:rPr>
        <w:t>(Maximum Permissible Exposure</w:t>
      </w:r>
      <w:r w:rsidRPr="00093DCE">
        <w:rPr>
          <w:color w:val="auto"/>
        </w:rPr>
        <w:t>，</w:t>
      </w:r>
      <w:r w:rsidRPr="00093DCE">
        <w:rPr>
          <w:color w:val="auto"/>
        </w:rPr>
        <w:t>MPE)</w:t>
      </w:r>
      <w:r w:rsidRPr="00093DCE">
        <w:rPr>
          <w:color w:val="auto"/>
        </w:rPr>
        <w:t>以證明其符合電波暴露量之要求。限制值如下：</w:t>
      </w:r>
    </w:p>
    <w:p w:rsidR="007818FC" w:rsidRPr="00093DCE" w:rsidRDefault="00C715E9" w:rsidP="00414F07">
      <w:pPr>
        <w:snapToGrid w:val="0"/>
        <w:spacing w:before="50" w:line="240" w:lineRule="atLeast"/>
        <w:jc w:val="both"/>
        <w:rPr>
          <w:szCs w:val="24"/>
        </w:rPr>
      </w:pPr>
      <w:r w:rsidRPr="00093DCE">
        <w:rPr>
          <w:szCs w:val="24"/>
        </w:rPr>
        <w:t xml:space="preserve">        5.20.2.1</w:t>
      </w:r>
      <w:r w:rsidR="0085043C">
        <w:rPr>
          <w:rFonts w:hint="eastAsia"/>
          <w:szCs w:val="24"/>
        </w:rPr>
        <w:t xml:space="preserve"> </w:t>
      </w:r>
      <w:r w:rsidR="007818FC" w:rsidRPr="00093DCE">
        <w:rPr>
          <w:szCs w:val="24"/>
        </w:rPr>
        <w:t>職業性</w:t>
      </w:r>
      <w:r w:rsidR="007818FC" w:rsidRPr="00093DCE">
        <w:rPr>
          <w:szCs w:val="24"/>
        </w:rPr>
        <w:t>/</w:t>
      </w:r>
      <w:r w:rsidR="007818FC" w:rsidRPr="00093DCE">
        <w:rPr>
          <w:szCs w:val="24"/>
        </w:rPr>
        <w:t>可控制之暴露</w:t>
      </w:r>
    </w:p>
    <w:tbl>
      <w:tblPr>
        <w:tblW w:w="3945" w:type="pct"/>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291"/>
        <w:gridCol w:w="1417"/>
        <w:gridCol w:w="1702"/>
        <w:gridCol w:w="1417"/>
      </w:tblGrid>
      <w:tr w:rsidR="00700A29" w:rsidRPr="00093DCE" w:rsidTr="00E82F99">
        <w:tc>
          <w:tcPr>
            <w:tcW w:w="1456" w:type="pct"/>
          </w:tcPr>
          <w:p w:rsidR="00414F07" w:rsidRDefault="00700A29" w:rsidP="00700A29">
            <w:pPr>
              <w:snapToGrid w:val="0"/>
              <w:spacing w:line="0" w:lineRule="atLeast"/>
              <w:jc w:val="center"/>
              <w:rPr>
                <w:szCs w:val="24"/>
              </w:rPr>
            </w:pPr>
            <w:r w:rsidRPr="00093DCE">
              <w:rPr>
                <w:szCs w:val="24"/>
              </w:rPr>
              <w:t>頻率範圍</w:t>
            </w:r>
          </w:p>
          <w:p w:rsidR="00700A29" w:rsidRPr="00093DCE" w:rsidRDefault="00700A29" w:rsidP="00700A29">
            <w:pPr>
              <w:snapToGrid w:val="0"/>
              <w:spacing w:line="0" w:lineRule="atLeast"/>
              <w:jc w:val="center"/>
              <w:rPr>
                <w:szCs w:val="24"/>
              </w:rPr>
            </w:pPr>
            <w:r w:rsidRPr="00093DCE">
              <w:rPr>
                <w:szCs w:val="24"/>
              </w:rPr>
              <w:t>(MHz)</w:t>
            </w:r>
          </w:p>
        </w:tc>
        <w:tc>
          <w:tcPr>
            <w:tcW w:w="785" w:type="pct"/>
          </w:tcPr>
          <w:p w:rsidR="00700A29" w:rsidRPr="00093DCE" w:rsidRDefault="00700A29" w:rsidP="00700A29">
            <w:pPr>
              <w:snapToGrid w:val="0"/>
              <w:spacing w:line="0" w:lineRule="atLeast"/>
              <w:jc w:val="center"/>
              <w:rPr>
                <w:szCs w:val="24"/>
              </w:rPr>
            </w:pPr>
            <w:r w:rsidRPr="00093DCE">
              <w:rPr>
                <w:szCs w:val="24"/>
              </w:rPr>
              <w:t>電場強度</w:t>
            </w:r>
          </w:p>
          <w:p w:rsidR="00700A29" w:rsidRPr="00093DCE" w:rsidRDefault="00700A29" w:rsidP="00700A29">
            <w:pPr>
              <w:snapToGrid w:val="0"/>
              <w:spacing w:line="0" w:lineRule="atLeast"/>
              <w:jc w:val="center"/>
              <w:rPr>
                <w:szCs w:val="24"/>
              </w:rPr>
            </w:pPr>
            <w:r w:rsidRPr="00093DCE">
              <w:rPr>
                <w:szCs w:val="24"/>
              </w:rPr>
              <w:t>(V/m)</w:t>
            </w:r>
          </w:p>
        </w:tc>
        <w:tc>
          <w:tcPr>
            <w:tcW w:w="862" w:type="pct"/>
          </w:tcPr>
          <w:p w:rsidR="00700A29" w:rsidRPr="00093DCE" w:rsidRDefault="00700A29" w:rsidP="00700A29">
            <w:pPr>
              <w:snapToGrid w:val="0"/>
              <w:spacing w:line="0" w:lineRule="atLeast"/>
              <w:jc w:val="center"/>
              <w:rPr>
                <w:szCs w:val="24"/>
              </w:rPr>
            </w:pPr>
            <w:r w:rsidRPr="00093DCE">
              <w:rPr>
                <w:szCs w:val="24"/>
              </w:rPr>
              <w:t>磁場強度</w:t>
            </w:r>
          </w:p>
          <w:p w:rsidR="00700A29" w:rsidRPr="00093DCE" w:rsidRDefault="00700A29" w:rsidP="00700A29">
            <w:pPr>
              <w:snapToGrid w:val="0"/>
              <w:spacing w:line="0" w:lineRule="atLeast"/>
              <w:jc w:val="center"/>
              <w:rPr>
                <w:szCs w:val="24"/>
              </w:rPr>
            </w:pPr>
            <w:r w:rsidRPr="00093DCE">
              <w:rPr>
                <w:szCs w:val="24"/>
              </w:rPr>
              <w:t>(A/m)</w:t>
            </w:r>
          </w:p>
        </w:tc>
        <w:tc>
          <w:tcPr>
            <w:tcW w:w="1035" w:type="pct"/>
          </w:tcPr>
          <w:p w:rsidR="00700A29" w:rsidRPr="00093DCE" w:rsidRDefault="00700A29" w:rsidP="00700A29">
            <w:pPr>
              <w:snapToGrid w:val="0"/>
              <w:spacing w:line="0" w:lineRule="atLeast"/>
              <w:jc w:val="center"/>
              <w:rPr>
                <w:szCs w:val="24"/>
              </w:rPr>
            </w:pPr>
            <w:r w:rsidRPr="00093DCE">
              <w:rPr>
                <w:szCs w:val="24"/>
              </w:rPr>
              <w:t>功率密度</w:t>
            </w:r>
          </w:p>
          <w:p w:rsidR="00700A29" w:rsidRPr="00093DCE" w:rsidRDefault="00700A29" w:rsidP="00700A29">
            <w:pPr>
              <w:snapToGrid w:val="0"/>
              <w:spacing w:line="0" w:lineRule="atLeast"/>
              <w:jc w:val="center"/>
              <w:rPr>
                <w:szCs w:val="24"/>
              </w:rPr>
            </w:pPr>
            <w:r w:rsidRPr="00093DCE">
              <w:rPr>
                <w:szCs w:val="24"/>
              </w:rPr>
              <w:t>(mW/cm</w:t>
            </w:r>
            <w:r w:rsidRPr="00093DCE">
              <w:rPr>
                <w:szCs w:val="24"/>
                <w:vertAlign w:val="superscript"/>
              </w:rPr>
              <w:t>2</w:t>
            </w:r>
            <w:r w:rsidRPr="00093DCE">
              <w:rPr>
                <w:szCs w:val="24"/>
              </w:rPr>
              <w:t>)</w:t>
            </w:r>
          </w:p>
        </w:tc>
        <w:tc>
          <w:tcPr>
            <w:tcW w:w="862" w:type="pct"/>
          </w:tcPr>
          <w:p w:rsidR="00700A29" w:rsidRPr="00093DCE" w:rsidRDefault="00700A29" w:rsidP="00700A29">
            <w:pPr>
              <w:snapToGrid w:val="0"/>
              <w:spacing w:line="0" w:lineRule="atLeast"/>
              <w:jc w:val="center"/>
              <w:rPr>
                <w:szCs w:val="24"/>
              </w:rPr>
            </w:pPr>
            <w:r w:rsidRPr="00093DCE">
              <w:rPr>
                <w:szCs w:val="24"/>
              </w:rPr>
              <w:t>平均時間</w:t>
            </w:r>
          </w:p>
          <w:p w:rsidR="00700A29" w:rsidRPr="00093DCE" w:rsidRDefault="00700A29" w:rsidP="00700A29">
            <w:pPr>
              <w:snapToGrid w:val="0"/>
              <w:spacing w:line="0" w:lineRule="atLeast"/>
              <w:jc w:val="center"/>
              <w:rPr>
                <w:szCs w:val="24"/>
              </w:rPr>
            </w:pPr>
            <w:r w:rsidRPr="00093DCE">
              <w:rPr>
                <w:szCs w:val="24"/>
              </w:rPr>
              <w:t>(</w:t>
            </w:r>
            <w:r w:rsidRPr="00093DCE">
              <w:rPr>
                <w:szCs w:val="24"/>
              </w:rPr>
              <w:t>分</w:t>
            </w:r>
            <w:r w:rsidRPr="00093DCE">
              <w:rPr>
                <w:szCs w:val="24"/>
              </w:rPr>
              <w:t>)</w:t>
            </w:r>
          </w:p>
        </w:tc>
      </w:tr>
      <w:tr w:rsidR="00700A29" w:rsidRPr="00093DCE" w:rsidTr="00E82F99">
        <w:tc>
          <w:tcPr>
            <w:tcW w:w="1456" w:type="pct"/>
          </w:tcPr>
          <w:p w:rsidR="00700A29" w:rsidRPr="00093DCE" w:rsidRDefault="00700A29" w:rsidP="00700A29">
            <w:pPr>
              <w:snapToGrid w:val="0"/>
              <w:spacing w:line="0" w:lineRule="atLeast"/>
              <w:jc w:val="center"/>
              <w:rPr>
                <w:szCs w:val="24"/>
              </w:rPr>
            </w:pPr>
            <w:r w:rsidRPr="00093DCE">
              <w:rPr>
                <w:szCs w:val="24"/>
              </w:rPr>
              <w:t>0.3</w:t>
            </w:r>
            <w:r w:rsidRPr="00093DCE">
              <w:rPr>
                <w:szCs w:val="24"/>
              </w:rPr>
              <w:t>～</w:t>
            </w:r>
            <w:r w:rsidRPr="00093DCE">
              <w:rPr>
                <w:szCs w:val="24"/>
              </w:rPr>
              <w:t>3.0</w:t>
            </w:r>
          </w:p>
        </w:tc>
        <w:tc>
          <w:tcPr>
            <w:tcW w:w="785" w:type="pct"/>
            <w:vAlign w:val="center"/>
          </w:tcPr>
          <w:p w:rsidR="00700A29" w:rsidRPr="00093DCE" w:rsidRDefault="00700A29" w:rsidP="00700A29">
            <w:pPr>
              <w:snapToGrid w:val="0"/>
              <w:spacing w:line="0" w:lineRule="atLeast"/>
              <w:jc w:val="center"/>
              <w:rPr>
                <w:szCs w:val="24"/>
              </w:rPr>
            </w:pPr>
            <w:r w:rsidRPr="00093DCE">
              <w:rPr>
                <w:szCs w:val="24"/>
              </w:rPr>
              <w:t>614</w:t>
            </w:r>
          </w:p>
        </w:tc>
        <w:tc>
          <w:tcPr>
            <w:tcW w:w="862" w:type="pct"/>
            <w:vAlign w:val="center"/>
          </w:tcPr>
          <w:p w:rsidR="00700A29" w:rsidRPr="00093DCE" w:rsidRDefault="00700A29" w:rsidP="00700A29">
            <w:pPr>
              <w:snapToGrid w:val="0"/>
              <w:spacing w:line="0" w:lineRule="atLeast"/>
              <w:jc w:val="center"/>
              <w:rPr>
                <w:szCs w:val="24"/>
              </w:rPr>
            </w:pPr>
            <w:r w:rsidRPr="00093DCE">
              <w:rPr>
                <w:szCs w:val="24"/>
              </w:rPr>
              <w:t>1.63</w:t>
            </w:r>
          </w:p>
        </w:tc>
        <w:tc>
          <w:tcPr>
            <w:tcW w:w="1035" w:type="pct"/>
            <w:vAlign w:val="center"/>
          </w:tcPr>
          <w:p w:rsidR="00700A29" w:rsidRPr="00093DCE" w:rsidRDefault="00700A29" w:rsidP="00700A29">
            <w:pPr>
              <w:snapToGrid w:val="0"/>
              <w:spacing w:line="0" w:lineRule="atLeast"/>
              <w:jc w:val="center"/>
              <w:rPr>
                <w:szCs w:val="24"/>
              </w:rPr>
            </w:pPr>
            <w:r w:rsidRPr="00093DCE">
              <w:rPr>
                <w:szCs w:val="24"/>
              </w:rPr>
              <w:t>*100</w:t>
            </w:r>
          </w:p>
        </w:tc>
        <w:tc>
          <w:tcPr>
            <w:tcW w:w="862" w:type="pct"/>
            <w:vAlign w:val="center"/>
          </w:tcPr>
          <w:p w:rsidR="00700A29" w:rsidRPr="00093DCE" w:rsidRDefault="00700A29" w:rsidP="00700A29">
            <w:pPr>
              <w:snapToGrid w:val="0"/>
              <w:spacing w:line="0" w:lineRule="atLeast"/>
              <w:jc w:val="center"/>
              <w:rPr>
                <w:szCs w:val="24"/>
              </w:rPr>
            </w:pPr>
            <w:r w:rsidRPr="00093DCE">
              <w:rPr>
                <w:szCs w:val="24"/>
              </w:rPr>
              <w:t>6</w:t>
            </w:r>
          </w:p>
        </w:tc>
      </w:tr>
      <w:tr w:rsidR="00700A29" w:rsidRPr="00093DCE" w:rsidTr="00E82F99">
        <w:tc>
          <w:tcPr>
            <w:tcW w:w="1456" w:type="pct"/>
          </w:tcPr>
          <w:p w:rsidR="00700A29" w:rsidRPr="00093DCE" w:rsidRDefault="00700A29" w:rsidP="00700A29">
            <w:pPr>
              <w:snapToGrid w:val="0"/>
              <w:spacing w:line="0" w:lineRule="atLeast"/>
              <w:jc w:val="center"/>
              <w:rPr>
                <w:szCs w:val="24"/>
              </w:rPr>
            </w:pPr>
            <w:r w:rsidRPr="00093DCE">
              <w:rPr>
                <w:szCs w:val="24"/>
              </w:rPr>
              <w:t>3</w:t>
            </w:r>
            <w:r w:rsidRPr="00093DCE">
              <w:rPr>
                <w:szCs w:val="24"/>
              </w:rPr>
              <w:t>～</w:t>
            </w:r>
            <w:r w:rsidRPr="00093DCE">
              <w:rPr>
                <w:szCs w:val="24"/>
              </w:rPr>
              <w:t>30</w:t>
            </w:r>
          </w:p>
        </w:tc>
        <w:tc>
          <w:tcPr>
            <w:tcW w:w="785" w:type="pct"/>
            <w:vAlign w:val="center"/>
          </w:tcPr>
          <w:p w:rsidR="00700A29" w:rsidRPr="00093DCE" w:rsidRDefault="00700A29" w:rsidP="00700A29">
            <w:pPr>
              <w:snapToGrid w:val="0"/>
              <w:spacing w:line="0" w:lineRule="atLeast"/>
              <w:jc w:val="center"/>
              <w:rPr>
                <w:szCs w:val="24"/>
              </w:rPr>
            </w:pPr>
            <w:r w:rsidRPr="00093DCE">
              <w:rPr>
                <w:szCs w:val="24"/>
              </w:rPr>
              <w:t>1842/f</w:t>
            </w:r>
          </w:p>
        </w:tc>
        <w:tc>
          <w:tcPr>
            <w:tcW w:w="862" w:type="pct"/>
            <w:vAlign w:val="center"/>
          </w:tcPr>
          <w:p w:rsidR="00700A29" w:rsidRPr="00093DCE" w:rsidRDefault="00700A29" w:rsidP="00700A29">
            <w:pPr>
              <w:snapToGrid w:val="0"/>
              <w:spacing w:line="0" w:lineRule="atLeast"/>
              <w:jc w:val="center"/>
              <w:rPr>
                <w:szCs w:val="24"/>
              </w:rPr>
            </w:pPr>
            <w:r w:rsidRPr="00093DCE">
              <w:rPr>
                <w:szCs w:val="24"/>
              </w:rPr>
              <w:t>4.89/f</w:t>
            </w:r>
          </w:p>
        </w:tc>
        <w:tc>
          <w:tcPr>
            <w:tcW w:w="1035" w:type="pct"/>
            <w:vAlign w:val="center"/>
          </w:tcPr>
          <w:p w:rsidR="00700A29" w:rsidRPr="00093DCE" w:rsidRDefault="00700A29" w:rsidP="00700A29">
            <w:pPr>
              <w:snapToGrid w:val="0"/>
              <w:spacing w:line="0" w:lineRule="atLeast"/>
              <w:jc w:val="center"/>
              <w:rPr>
                <w:szCs w:val="24"/>
              </w:rPr>
            </w:pPr>
            <w:r w:rsidRPr="00093DCE">
              <w:rPr>
                <w:szCs w:val="24"/>
              </w:rPr>
              <w:t>*900/f</w:t>
            </w:r>
            <w:r w:rsidRPr="00093DCE">
              <w:rPr>
                <w:szCs w:val="24"/>
                <w:vertAlign w:val="superscript"/>
              </w:rPr>
              <w:t>2</w:t>
            </w:r>
          </w:p>
        </w:tc>
        <w:tc>
          <w:tcPr>
            <w:tcW w:w="862" w:type="pct"/>
            <w:vAlign w:val="center"/>
          </w:tcPr>
          <w:p w:rsidR="00700A29" w:rsidRPr="00093DCE" w:rsidRDefault="00700A29" w:rsidP="00700A29">
            <w:pPr>
              <w:snapToGrid w:val="0"/>
              <w:spacing w:line="0" w:lineRule="atLeast"/>
              <w:jc w:val="center"/>
              <w:rPr>
                <w:szCs w:val="24"/>
              </w:rPr>
            </w:pPr>
            <w:r w:rsidRPr="00093DCE">
              <w:rPr>
                <w:szCs w:val="24"/>
              </w:rPr>
              <w:t>6</w:t>
            </w:r>
          </w:p>
        </w:tc>
      </w:tr>
      <w:tr w:rsidR="00700A29" w:rsidRPr="00093DCE" w:rsidTr="00E82F99">
        <w:tc>
          <w:tcPr>
            <w:tcW w:w="1456" w:type="pct"/>
          </w:tcPr>
          <w:p w:rsidR="00700A29" w:rsidRPr="00093DCE" w:rsidRDefault="00700A29" w:rsidP="00700A29">
            <w:pPr>
              <w:snapToGrid w:val="0"/>
              <w:spacing w:line="0" w:lineRule="atLeast"/>
              <w:jc w:val="center"/>
              <w:rPr>
                <w:szCs w:val="24"/>
              </w:rPr>
            </w:pPr>
            <w:r w:rsidRPr="00093DCE">
              <w:rPr>
                <w:szCs w:val="24"/>
              </w:rPr>
              <w:t>30</w:t>
            </w:r>
            <w:r w:rsidRPr="00093DCE">
              <w:rPr>
                <w:szCs w:val="24"/>
              </w:rPr>
              <w:t>～</w:t>
            </w:r>
            <w:r w:rsidRPr="00093DCE">
              <w:rPr>
                <w:szCs w:val="24"/>
              </w:rPr>
              <w:t>300</w:t>
            </w:r>
          </w:p>
        </w:tc>
        <w:tc>
          <w:tcPr>
            <w:tcW w:w="785" w:type="pct"/>
            <w:vAlign w:val="center"/>
          </w:tcPr>
          <w:p w:rsidR="00700A29" w:rsidRPr="00093DCE" w:rsidRDefault="00700A29" w:rsidP="00700A29">
            <w:pPr>
              <w:snapToGrid w:val="0"/>
              <w:spacing w:line="0" w:lineRule="atLeast"/>
              <w:jc w:val="center"/>
              <w:rPr>
                <w:szCs w:val="24"/>
              </w:rPr>
            </w:pPr>
            <w:r w:rsidRPr="00093DCE">
              <w:rPr>
                <w:szCs w:val="24"/>
              </w:rPr>
              <w:t>61.4</w:t>
            </w:r>
          </w:p>
        </w:tc>
        <w:tc>
          <w:tcPr>
            <w:tcW w:w="862" w:type="pct"/>
            <w:vAlign w:val="center"/>
          </w:tcPr>
          <w:p w:rsidR="00700A29" w:rsidRPr="00093DCE" w:rsidRDefault="00700A29" w:rsidP="00700A29">
            <w:pPr>
              <w:snapToGrid w:val="0"/>
              <w:spacing w:line="0" w:lineRule="atLeast"/>
              <w:jc w:val="center"/>
              <w:rPr>
                <w:szCs w:val="24"/>
              </w:rPr>
            </w:pPr>
            <w:r w:rsidRPr="00093DCE">
              <w:rPr>
                <w:szCs w:val="24"/>
              </w:rPr>
              <w:t>0.163</w:t>
            </w:r>
          </w:p>
        </w:tc>
        <w:tc>
          <w:tcPr>
            <w:tcW w:w="1035" w:type="pct"/>
            <w:vAlign w:val="center"/>
          </w:tcPr>
          <w:p w:rsidR="00700A29" w:rsidRPr="00093DCE" w:rsidRDefault="00700A29" w:rsidP="00700A29">
            <w:pPr>
              <w:snapToGrid w:val="0"/>
              <w:spacing w:line="0" w:lineRule="atLeast"/>
              <w:jc w:val="center"/>
              <w:rPr>
                <w:szCs w:val="24"/>
              </w:rPr>
            </w:pPr>
            <w:r w:rsidRPr="00093DCE">
              <w:rPr>
                <w:szCs w:val="24"/>
              </w:rPr>
              <w:t>1.0</w:t>
            </w:r>
          </w:p>
        </w:tc>
        <w:tc>
          <w:tcPr>
            <w:tcW w:w="862" w:type="pct"/>
            <w:vAlign w:val="center"/>
          </w:tcPr>
          <w:p w:rsidR="00700A29" w:rsidRPr="00093DCE" w:rsidRDefault="00700A29" w:rsidP="00700A29">
            <w:pPr>
              <w:snapToGrid w:val="0"/>
              <w:spacing w:line="0" w:lineRule="atLeast"/>
              <w:jc w:val="center"/>
              <w:rPr>
                <w:szCs w:val="24"/>
              </w:rPr>
            </w:pPr>
            <w:r w:rsidRPr="00093DCE">
              <w:rPr>
                <w:szCs w:val="24"/>
              </w:rPr>
              <w:t>6</w:t>
            </w:r>
          </w:p>
        </w:tc>
      </w:tr>
      <w:tr w:rsidR="00700A29" w:rsidRPr="00093DCE" w:rsidTr="00E82F99">
        <w:tc>
          <w:tcPr>
            <w:tcW w:w="1456" w:type="pct"/>
            <w:vAlign w:val="center"/>
          </w:tcPr>
          <w:p w:rsidR="00700A29" w:rsidRPr="00093DCE" w:rsidRDefault="00700A29" w:rsidP="00700A29">
            <w:pPr>
              <w:snapToGrid w:val="0"/>
              <w:spacing w:line="0" w:lineRule="atLeast"/>
              <w:jc w:val="center"/>
              <w:rPr>
                <w:szCs w:val="24"/>
              </w:rPr>
            </w:pPr>
            <w:r w:rsidRPr="00093DCE">
              <w:rPr>
                <w:szCs w:val="24"/>
              </w:rPr>
              <w:t>300</w:t>
            </w:r>
            <w:r w:rsidRPr="00093DCE">
              <w:rPr>
                <w:szCs w:val="24"/>
              </w:rPr>
              <w:t>～</w:t>
            </w:r>
            <w:r w:rsidRPr="00093DCE">
              <w:rPr>
                <w:szCs w:val="24"/>
              </w:rPr>
              <w:t>1,500</w:t>
            </w:r>
          </w:p>
        </w:tc>
        <w:tc>
          <w:tcPr>
            <w:tcW w:w="785" w:type="pct"/>
            <w:vAlign w:val="center"/>
          </w:tcPr>
          <w:p w:rsidR="00700A29" w:rsidRPr="00093DCE" w:rsidRDefault="00700A29" w:rsidP="00700A29">
            <w:pPr>
              <w:autoSpaceDE w:val="0"/>
              <w:autoSpaceDN w:val="0"/>
              <w:snapToGrid w:val="0"/>
              <w:spacing w:line="0" w:lineRule="atLeast"/>
              <w:jc w:val="center"/>
              <w:textAlignment w:val="bottom"/>
              <w:rPr>
                <w:szCs w:val="24"/>
              </w:rPr>
            </w:pPr>
            <w:r w:rsidRPr="00093DCE">
              <w:rPr>
                <w:szCs w:val="24"/>
              </w:rPr>
              <w:t>-----</w:t>
            </w:r>
          </w:p>
        </w:tc>
        <w:tc>
          <w:tcPr>
            <w:tcW w:w="862" w:type="pct"/>
            <w:vAlign w:val="center"/>
          </w:tcPr>
          <w:p w:rsidR="00700A29" w:rsidRPr="00093DCE" w:rsidRDefault="00700A29" w:rsidP="00700A29">
            <w:pPr>
              <w:autoSpaceDE w:val="0"/>
              <w:autoSpaceDN w:val="0"/>
              <w:snapToGrid w:val="0"/>
              <w:spacing w:line="0" w:lineRule="atLeast"/>
              <w:jc w:val="center"/>
              <w:textAlignment w:val="bottom"/>
              <w:rPr>
                <w:szCs w:val="24"/>
              </w:rPr>
            </w:pPr>
            <w:r w:rsidRPr="00093DCE">
              <w:rPr>
                <w:szCs w:val="24"/>
              </w:rPr>
              <w:t>-----</w:t>
            </w:r>
          </w:p>
        </w:tc>
        <w:tc>
          <w:tcPr>
            <w:tcW w:w="1035" w:type="pct"/>
            <w:vAlign w:val="center"/>
          </w:tcPr>
          <w:p w:rsidR="00700A29" w:rsidRPr="00093DCE" w:rsidRDefault="00700A29" w:rsidP="00700A29">
            <w:pPr>
              <w:autoSpaceDE w:val="0"/>
              <w:autoSpaceDN w:val="0"/>
              <w:snapToGrid w:val="0"/>
              <w:spacing w:line="0" w:lineRule="atLeast"/>
              <w:jc w:val="center"/>
              <w:textAlignment w:val="bottom"/>
              <w:rPr>
                <w:szCs w:val="24"/>
              </w:rPr>
            </w:pPr>
            <w:r w:rsidRPr="00093DCE">
              <w:rPr>
                <w:szCs w:val="24"/>
              </w:rPr>
              <w:t>f/300</w:t>
            </w:r>
          </w:p>
        </w:tc>
        <w:tc>
          <w:tcPr>
            <w:tcW w:w="862" w:type="pct"/>
            <w:vAlign w:val="center"/>
          </w:tcPr>
          <w:p w:rsidR="00700A29" w:rsidRPr="00093DCE" w:rsidRDefault="00700A29" w:rsidP="00700A29">
            <w:pPr>
              <w:snapToGrid w:val="0"/>
              <w:spacing w:line="0" w:lineRule="atLeast"/>
              <w:jc w:val="center"/>
              <w:rPr>
                <w:szCs w:val="24"/>
              </w:rPr>
            </w:pPr>
            <w:r w:rsidRPr="00093DCE">
              <w:rPr>
                <w:szCs w:val="24"/>
              </w:rPr>
              <w:t>6</w:t>
            </w:r>
          </w:p>
        </w:tc>
      </w:tr>
      <w:tr w:rsidR="00700A29" w:rsidRPr="00093DCE" w:rsidTr="00E82F99">
        <w:tc>
          <w:tcPr>
            <w:tcW w:w="1456" w:type="pct"/>
            <w:vAlign w:val="center"/>
          </w:tcPr>
          <w:p w:rsidR="00700A29" w:rsidRPr="00093DCE" w:rsidRDefault="00700A29" w:rsidP="00700A29">
            <w:pPr>
              <w:snapToGrid w:val="0"/>
              <w:spacing w:line="0" w:lineRule="atLeast"/>
              <w:jc w:val="center"/>
              <w:rPr>
                <w:szCs w:val="24"/>
              </w:rPr>
            </w:pPr>
            <w:r w:rsidRPr="00093DCE">
              <w:rPr>
                <w:szCs w:val="24"/>
              </w:rPr>
              <w:t>1,500</w:t>
            </w:r>
            <w:r w:rsidRPr="00093DCE">
              <w:rPr>
                <w:szCs w:val="24"/>
              </w:rPr>
              <w:t>～</w:t>
            </w:r>
            <w:r w:rsidRPr="00093DCE">
              <w:rPr>
                <w:szCs w:val="24"/>
              </w:rPr>
              <w:t>100,000</w:t>
            </w:r>
          </w:p>
        </w:tc>
        <w:tc>
          <w:tcPr>
            <w:tcW w:w="785" w:type="pct"/>
            <w:vAlign w:val="center"/>
          </w:tcPr>
          <w:p w:rsidR="00700A29" w:rsidRPr="00093DCE" w:rsidRDefault="00700A29" w:rsidP="00700A29">
            <w:pPr>
              <w:autoSpaceDE w:val="0"/>
              <w:autoSpaceDN w:val="0"/>
              <w:snapToGrid w:val="0"/>
              <w:spacing w:line="0" w:lineRule="atLeast"/>
              <w:jc w:val="center"/>
              <w:textAlignment w:val="bottom"/>
              <w:rPr>
                <w:szCs w:val="24"/>
              </w:rPr>
            </w:pPr>
            <w:r w:rsidRPr="00093DCE">
              <w:rPr>
                <w:szCs w:val="24"/>
              </w:rPr>
              <w:t>-----</w:t>
            </w:r>
          </w:p>
        </w:tc>
        <w:tc>
          <w:tcPr>
            <w:tcW w:w="862" w:type="pct"/>
            <w:vAlign w:val="center"/>
          </w:tcPr>
          <w:p w:rsidR="00700A29" w:rsidRPr="00093DCE" w:rsidRDefault="00700A29" w:rsidP="00700A29">
            <w:pPr>
              <w:autoSpaceDE w:val="0"/>
              <w:autoSpaceDN w:val="0"/>
              <w:snapToGrid w:val="0"/>
              <w:spacing w:line="0" w:lineRule="atLeast"/>
              <w:jc w:val="center"/>
              <w:textAlignment w:val="bottom"/>
              <w:rPr>
                <w:szCs w:val="24"/>
              </w:rPr>
            </w:pPr>
            <w:r w:rsidRPr="00093DCE">
              <w:rPr>
                <w:szCs w:val="24"/>
              </w:rPr>
              <w:t>-----</w:t>
            </w:r>
          </w:p>
        </w:tc>
        <w:tc>
          <w:tcPr>
            <w:tcW w:w="1035" w:type="pct"/>
            <w:vAlign w:val="center"/>
          </w:tcPr>
          <w:p w:rsidR="00700A29" w:rsidRPr="00093DCE" w:rsidRDefault="00700A29" w:rsidP="00700A29">
            <w:pPr>
              <w:snapToGrid w:val="0"/>
              <w:spacing w:line="0" w:lineRule="atLeast"/>
              <w:jc w:val="center"/>
              <w:rPr>
                <w:szCs w:val="24"/>
              </w:rPr>
            </w:pPr>
            <w:r w:rsidRPr="00093DCE">
              <w:rPr>
                <w:szCs w:val="24"/>
              </w:rPr>
              <w:t>5.0</w:t>
            </w:r>
          </w:p>
        </w:tc>
        <w:tc>
          <w:tcPr>
            <w:tcW w:w="862" w:type="pct"/>
            <w:vAlign w:val="center"/>
          </w:tcPr>
          <w:p w:rsidR="00700A29" w:rsidRPr="00093DCE" w:rsidRDefault="00700A29" w:rsidP="00700A29">
            <w:pPr>
              <w:autoSpaceDE w:val="0"/>
              <w:autoSpaceDN w:val="0"/>
              <w:snapToGrid w:val="0"/>
              <w:spacing w:line="0" w:lineRule="atLeast"/>
              <w:jc w:val="center"/>
              <w:textAlignment w:val="bottom"/>
              <w:rPr>
                <w:szCs w:val="24"/>
              </w:rPr>
            </w:pPr>
            <w:r w:rsidRPr="00093DCE">
              <w:rPr>
                <w:szCs w:val="24"/>
              </w:rPr>
              <w:t>6</w:t>
            </w:r>
          </w:p>
        </w:tc>
      </w:tr>
    </w:tbl>
    <w:p w:rsidR="007818FC" w:rsidRPr="00093DCE" w:rsidRDefault="007818FC" w:rsidP="0085043C">
      <w:pPr>
        <w:snapToGrid w:val="0"/>
        <w:spacing w:line="240" w:lineRule="atLeast"/>
        <w:ind w:firstLineChars="500" w:firstLine="1200"/>
        <w:jc w:val="both"/>
        <w:rPr>
          <w:szCs w:val="24"/>
        </w:rPr>
      </w:pPr>
      <w:r w:rsidRPr="00093DCE">
        <w:rPr>
          <w:szCs w:val="24"/>
        </w:rPr>
        <w:t>註</w:t>
      </w:r>
      <w:r w:rsidRPr="00093DCE">
        <w:rPr>
          <w:szCs w:val="24"/>
        </w:rPr>
        <w:t>1</w:t>
      </w:r>
      <w:r w:rsidRPr="00093DCE">
        <w:rPr>
          <w:szCs w:val="24"/>
        </w:rPr>
        <w:t>：標記</w:t>
      </w:r>
      <w:r w:rsidRPr="00093DCE">
        <w:rPr>
          <w:szCs w:val="24"/>
        </w:rPr>
        <w:t>*</w:t>
      </w:r>
      <w:r w:rsidRPr="00093DCE">
        <w:rPr>
          <w:szCs w:val="24"/>
        </w:rPr>
        <w:t>表平面波等效功率密度。</w:t>
      </w:r>
    </w:p>
    <w:p w:rsidR="007818FC" w:rsidRPr="00093DCE" w:rsidRDefault="007818FC" w:rsidP="0085043C">
      <w:pPr>
        <w:snapToGrid w:val="0"/>
        <w:spacing w:line="240" w:lineRule="atLeast"/>
        <w:ind w:firstLineChars="500" w:firstLine="1200"/>
        <w:jc w:val="both"/>
        <w:rPr>
          <w:szCs w:val="24"/>
        </w:rPr>
      </w:pPr>
      <w:r w:rsidRPr="00093DCE">
        <w:rPr>
          <w:szCs w:val="24"/>
        </w:rPr>
        <w:t>註</w:t>
      </w:r>
      <w:r w:rsidRPr="00093DCE">
        <w:rPr>
          <w:szCs w:val="24"/>
        </w:rPr>
        <w:t>2</w:t>
      </w:r>
      <w:r w:rsidRPr="00093DCE">
        <w:rPr>
          <w:szCs w:val="24"/>
        </w:rPr>
        <w:t>：</w:t>
      </w:r>
      <w:r w:rsidRPr="00093DCE">
        <w:rPr>
          <w:szCs w:val="24"/>
        </w:rPr>
        <w:t>f</w:t>
      </w:r>
      <w:r w:rsidRPr="00093DCE">
        <w:rPr>
          <w:szCs w:val="24"/>
        </w:rPr>
        <w:t>表測試頻率，單位：</w:t>
      </w:r>
      <w:r w:rsidRPr="00093DCE">
        <w:rPr>
          <w:szCs w:val="24"/>
        </w:rPr>
        <w:t>MHz</w:t>
      </w:r>
      <w:r w:rsidRPr="00093DCE">
        <w:rPr>
          <w:szCs w:val="24"/>
        </w:rPr>
        <w:t>。</w:t>
      </w:r>
    </w:p>
    <w:p w:rsidR="00744DC4" w:rsidRPr="00093DCE" w:rsidRDefault="00700A29" w:rsidP="00DE638F">
      <w:pPr>
        <w:snapToGrid w:val="0"/>
        <w:spacing w:beforeLines="150" w:line="240" w:lineRule="atLeast"/>
        <w:jc w:val="both"/>
        <w:rPr>
          <w:szCs w:val="24"/>
        </w:rPr>
      </w:pPr>
      <w:r w:rsidRPr="00093DCE">
        <w:rPr>
          <w:szCs w:val="24"/>
        </w:rPr>
        <w:t xml:space="preserve">        5.20.2.2</w:t>
      </w:r>
      <w:r w:rsidR="0085043C">
        <w:rPr>
          <w:rFonts w:hint="eastAsia"/>
          <w:szCs w:val="24"/>
        </w:rPr>
        <w:t xml:space="preserve"> </w:t>
      </w:r>
      <w:r w:rsidR="007818FC" w:rsidRPr="00093DCE">
        <w:rPr>
          <w:szCs w:val="24"/>
        </w:rPr>
        <w:t>一般人</w:t>
      </w:r>
      <w:r w:rsidR="007818FC" w:rsidRPr="00093DCE">
        <w:rPr>
          <w:szCs w:val="24"/>
        </w:rPr>
        <w:t>/</w:t>
      </w:r>
      <w:r w:rsidR="007818FC" w:rsidRPr="00093DCE">
        <w:rPr>
          <w:szCs w:val="24"/>
        </w:rPr>
        <w:t>不可控制之暴露</w:t>
      </w:r>
    </w:p>
    <w:tbl>
      <w:tblPr>
        <w:tblW w:w="3997" w:type="pct"/>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61"/>
        <w:gridCol w:w="1559"/>
        <w:gridCol w:w="1559"/>
        <w:gridCol w:w="1558"/>
      </w:tblGrid>
      <w:tr w:rsidR="00700A29" w:rsidRPr="00093DCE" w:rsidTr="00700A29">
        <w:tc>
          <w:tcPr>
            <w:tcW w:w="1256" w:type="pct"/>
          </w:tcPr>
          <w:p w:rsidR="00414F07" w:rsidRDefault="00700A29" w:rsidP="00700A29">
            <w:pPr>
              <w:snapToGrid w:val="0"/>
              <w:spacing w:line="0" w:lineRule="atLeast"/>
              <w:jc w:val="center"/>
              <w:rPr>
                <w:szCs w:val="24"/>
              </w:rPr>
            </w:pPr>
            <w:r w:rsidRPr="00414F07">
              <w:rPr>
                <w:szCs w:val="24"/>
              </w:rPr>
              <w:t>頻率範圍</w:t>
            </w:r>
          </w:p>
          <w:p w:rsidR="00700A29" w:rsidRPr="00414F07" w:rsidRDefault="00700A29" w:rsidP="00700A29">
            <w:pPr>
              <w:snapToGrid w:val="0"/>
              <w:spacing w:line="0" w:lineRule="atLeast"/>
              <w:jc w:val="center"/>
              <w:rPr>
                <w:szCs w:val="24"/>
              </w:rPr>
            </w:pPr>
            <w:r w:rsidRPr="00414F07">
              <w:rPr>
                <w:szCs w:val="24"/>
              </w:rPr>
              <w:t>(MHz)</w:t>
            </w:r>
          </w:p>
        </w:tc>
        <w:tc>
          <w:tcPr>
            <w:tcW w:w="937" w:type="pct"/>
          </w:tcPr>
          <w:p w:rsidR="00700A29" w:rsidRPr="00414F07" w:rsidRDefault="00700A29" w:rsidP="00700A29">
            <w:pPr>
              <w:snapToGrid w:val="0"/>
              <w:spacing w:line="0" w:lineRule="atLeast"/>
              <w:jc w:val="center"/>
              <w:rPr>
                <w:szCs w:val="24"/>
              </w:rPr>
            </w:pPr>
            <w:r w:rsidRPr="00414F07">
              <w:rPr>
                <w:szCs w:val="24"/>
              </w:rPr>
              <w:t>電場強度</w:t>
            </w:r>
          </w:p>
          <w:p w:rsidR="00700A29" w:rsidRPr="00414F07" w:rsidRDefault="00700A29" w:rsidP="00700A29">
            <w:pPr>
              <w:snapToGrid w:val="0"/>
              <w:spacing w:line="0" w:lineRule="atLeast"/>
              <w:jc w:val="center"/>
              <w:rPr>
                <w:szCs w:val="24"/>
              </w:rPr>
            </w:pPr>
            <w:r w:rsidRPr="00414F07">
              <w:rPr>
                <w:szCs w:val="24"/>
              </w:rPr>
              <w:t>(V/m)</w:t>
            </w:r>
          </w:p>
        </w:tc>
        <w:tc>
          <w:tcPr>
            <w:tcW w:w="936" w:type="pct"/>
          </w:tcPr>
          <w:p w:rsidR="00700A29" w:rsidRPr="00414F07" w:rsidRDefault="00700A29" w:rsidP="00700A29">
            <w:pPr>
              <w:snapToGrid w:val="0"/>
              <w:spacing w:line="0" w:lineRule="atLeast"/>
              <w:jc w:val="center"/>
              <w:rPr>
                <w:szCs w:val="24"/>
              </w:rPr>
            </w:pPr>
            <w:r w:rsidRPr="00414F07">
              <w:rPr>
                <w:szCs w:val="24"/>
              </w:rPr>
              <w:t>磁場強度</w:t>
            </w:r>
          </w:p>
          <w:p w:rsidR="00700A29" w:rsidRPr="00414F07" w:rsidRDefault="00700A29" w:rsidP="00700A29">
            <w:pPr>
              <w:snapToGrid w:val="0"/>
              <w:spacing w:line="0" w:lineRule="atLeast"/>
              <w:jc w:val="center"/>
              <w:rPr>
                <w:szCs w:val="24"/>
              </w:rPr>
            </w:pPr>
            <w:r w:rsidRPr="00414F07">
              <w:rPr>
                <w:szCs w:val="24"/>
              </w:rPr>
              <w:t>(A/m)</w:t>
            </w:r>
          </w:p>
        </w:tc>
        <w:tc>
          <w:tcPr>
            <w:tcW w:w="936" w:type="pct"/>
          </w:tcPr>
          <w:p w:rsidR="00700A29" w:rsidRPr="00414F07" w:rsidRDefault="00700A29" w:rsidP="00700A29">
            <w:pPr>
              <w:snapToGrid w:val="0"/>
              <w:spacing w:line="0" w:lineRule="atLeast"/>
              <w:jc w:val="center"/>
              <w:rPr>
                <w:szCs w:val="24"/>
              </w:rPr>
            </w:pPr>
            <w:r w:rsidRPr="00414F07">
              <w:rPr>
                <w:szCs w:val="24"/>
              </w:rPr>
              <w:t>功率密度</w:t>
            </w:r>
          </w:p>
          <w:p w:rsidR="00700A29" w:rsidRPr="00414F07" w:rsidRDefault="00700A29" w:rsidP="00700A29">
            <w:pPr>
              <w:snapToGrid w:val="0"/>
              <w:spacing w:line="0" w:lineRule="atLeast"/>
              <w:jc w:val="center"/>
              <w:rPr>
                <w:szCs w:val="24"/>
              </w:rPr>
            </w:pPr>
            <w:r w:rsidRPr="00414F07">
              <w:rPr>
                <w:szCs w:val="24"/>
              </w:rPr>
              <w:t>(mW/cm</w:t>
            </w:r>
            <w:r w:rsidRPr="00414F07">
              <w:rPr>
                <w:szCs w:val="24"/>
                <w:vertAlign w:val="superscript"/>
              </w:rPr>
              <w:t>2</w:t>
            </w:r>
            <w:r w:rsidRPr="00414F07">
              <w:rPr>
                <w:szCs w:val="24"/>
              </w:rPr>
              <w:t>)</w:t>
            </w:r>
          </w:p>
        </w:tc>
        <w:tc>
          <w:tcPr>
            <w:tcW w:w="935" w:type="pct"/>
          </w:tcPr>
          <w:p w:rsidR="00700A29" w:rsidRPr="00414F07" w:rsidRDefault="00700A29" w:rsidP="00700A29">
            <w:pPr>
              <w:snapToGrid w:val="0"/>
              <w:spacing w:line="0" w:lineRule="atLeast"/>
              <w:jc w:val="center"/>
              <w:rPr>
                <w:szCs w:val="24"/>
              </w:rPr>
            </w:pPr>
            <w:r w:rsidRPr="00414F07">
              <w:rPr>
                <w:szCs w:val="24"/>
              </w:rPr>
              <w:t>平均時間</w:t>
            </w:r>
          </w:p>
          <w:p w:rsidR="00700A29" w:rsidRPr="00414F07" w:rsidRDefault="00700A29" w:rsidP="00700A29">
            <w:pPr>
              <w:snapToGrid w:val="0"/>
              <w:spacing w:line="0" w:lineRule="atLeast"/>
              <w:jc w:val="center"/>
              <w:rPr>
                <w:szCs w:val="24"/>
              </w:rPr>
            </w:pPr>
            <w:r w:rsidRPr="00414F07">
              <w:rPr>
                <w:szCs w:val="24"/>
              </w:rPr>
              <w:t>(</w:t>
            </w:r>
            <w:r w:rsidRPr="00414F07">
              <w:rPr>
                <w:szCs w:val="24"/>
              </w:rPr>
              <w:t>分</w:t>
            </w:r>
            <w:r w:rsidRPr="00414F07">
              <w:rPr>
                <w:szCs w:val="24"/>
              </w:rPr>
              <w:t>)</w:t>
            </w:r>
          </w:p>
        </w:tc>
      </w:tr>
      <w:tr w:rsidR="00700A29" w:rsidRPr="00093DCE" w:rsidTr="00700A29">
        <w:tc>
          <w:tcPr>
            <w:tcW w:w="1256" w:type="pct"/>
          </w:tcPr>
          <w:p w:rsidR="00700A29" w:rsidRPr="00414F07" w:rsidRDefault="00700A29" w:rsidP="00700A29">
            <w:pPr>
              <w:snapToGrid w:val="0"/>
              <w:spacing w:line="0" w:lineRule="atLeast"/>
              <w:jc w:val="center"/>
              <w:rPr>
                <w:szCs w:val="24"/>
              </w:rPr>
            </w:pPr>
            <w:r w:rsidRPr="00414F07">
              <w:rPr>
                <w:szCs w:val="24"/>
              </w:rPr>
              <w:t>0.3</w:t>
            </w:r>
            <w:r w:rsidRPr="00414F07">
              <w:rPr>
                <w:szCs w:val="24"/>
              </w:rPr>
              <w:t>～</w:t>
            </w:r>
            <w:r w:rsidRPr="00414F07">
              <w:rPr>
                <w:szCs w:val="24"/>
              </w:rPr>
              <w:t>1.34</w:t>
            </w:r>
          </w:p>
        </w:tc>
        <w:tc>
          <w:tcPr>
            <w:tcW w:w="937" w:type="pct"/>
            <w:vAlign w:val="center"/>
          </w:tcPr>
          <w:p w:rsidR="00700A29" w:rsidRPr="00414F07" w:rsidRDefault="00700A29" w:rsidP="009C7916">
            <w:pPr>
              <w:pStyle w:val="21"/>
            </w:pPr>
            <w:r w:rsidRPr="00414F07">
              <w:t>614</w:t>
            </w:r>
          </w:p>
        </w:tc>
        <w:tc>
          <w:tcPr>
            <w:tcW w:w="936" w:type="pct"/>
            <w:vAlign w:val="center"/>
          </w:tcPr>
          <w:p w:rsidR="00700A29" w:rsidRPr="00414F07" w:rsidRDefault="00700A29" w:rsidP="009C7916">
            <w:pPr>
              <w:pStyle w:val="21"/>
            </w:pPr>
            <w:r w:rsidRPr="00414F07">
              <w:t>1.63</w:t>
            </w:r>
          </w:p>
        </w:tc>
        <w:tc>
          <w:tcPr>
            <w:tcW w:w="936" w:type="pct"/>
            <w:vAlign w:val="center"/>
          </w:tcPr>
          <w:p w:rsidR="00700A29" w:rsidRPr="00414F07" w:rsidRDefault="00700A29" w:rsidP="009C7916">
            <w:pPr>
              <w:pStyle w:val="21"/>
            </w:pPr>
            <w:r w:rsidRPr="00414F07">
              <w:t>*100</w:t>
            </w:r>
          </w:p>
        </w:tc>
        <w:tc>
          <w:tcPr>
            <w:tcW w:w="935" w:type="pct"/>
            <w:vAlign w:val="center"/>
          </w:tcPr>
          <w:p w:rsidR="00700A29" w:rsidRPr="00414F07" w:rsidRDefault="00700A29" w:rsidP="009C7916">
            <w:pPr>
              <w:pStyle w:val="21"/>
            </w:pPr>
            <w:r w:rsidRPr="00414F07">
              <w:t>30</w:t>
            </w:r>
          </w:p>
        </w:tc>
      </w:tr>
      <w:tr w:rsidR="00700A29" w:rsidRPr="00093DCE" w:rsidTr="00700A29">
        <w:tc>
          <w:tcPr>
            <w:tcW w:w="1256" w:type="pct"/>
          </w:tcPr>
          <w:p w:rsidR="00700A29" w:rsidRPr="00414F07" w:rsidRDefault="00700A29" w:rsidP="00700A29">
            <w:pPr>
              <w:snapToGrid w:val="0"/>
              <w:spacing w:line="0" w:lineRule="atLeast"/>
              <w:jc w:val="center"/>
              <w:rPr>
                <w:szCs w:val="24"/>
              </w:rPr>
            </w:pPr>
            <w:r w:rsidRPr="00414F07">
              <w:rPr>
                <w:szCs w:val="24"/>
              </w:rPr>
              <w:t>1.34</w:t>
            </w:r>
            <w:r w:rsidRPr="00414F07">
              <w:rPr>
                <w:szCs w:val="24"/>
              </w:rPr>
              <w:t>～</w:t>
            </w:r>
            <w:r w:rsidRPr="00414F07">
              <w:rPr>
                <w:szCs w:val="24"/>
              </w:rPr>
              <w:t>30</w:t>
            </w:r>
          </w:p>
        </w:tc>
        <w:tc>
          <w:tcPr>
            <w:tcW w:w="937" w:type="pct"/>
            <w:vAlign w:val="center"/>
          </w:tcPr>
          <w:p w:rsidR="00700A29" w:rsidRPr="00414F07" w:rsidRDefault="00700A29" w:rsidP="009C7916">
            <w:pPr>
              <w:pStyle w:val="21"/>
            </w:pPr>
            <w:r w:rsidRPr="00414F07">
              <w:t>824/f</w:t>
            </w:r>
          </w:p>
        </w:tc>
        <w:tc>
          <w:tcPr>
            <w:tcW w:w="936" w:type="pct"/>
            <w:vAlign w:val="center"/>
          </w:tcPr>
          <w:p w:rsidR="00700A29" w:rsidRPr="00414F07" w:rsidRDefault="00700A29" w:rsidP="009C7916">
            <w:pPr>
              <w:pStyle w:val="21"/>
            </w:pPr>
            <w:r w:rsidRPr="00414F07">
              <w:t>2.19/f</w:t>
            </w:r>
          </w:p>
        </w:tc>
        <w:tc>
          <w:tcPr>
            <w:tcW w:w="936" w:type="pct"/>
            <w:vAlign w:val="center"/>
          </w:tcPr>
          <w:p w:rsidR="00700A29" w:rsidRPr="00414F07" w:rsidRDefault="00700A29" w:rsidP="009C7916">
            <w:pPr>
              <w:pStyle w:val="21"/>
            </w:pPr>
            <w:r w:rsidRPr="00414F07">
              <w:t>*180/f</w:t>
            </w:r>
            <w:r w:rsidRPr="00414F07">
              <w:rPr>
                <w:vertAlign w:val="superscript"/>
              </w:rPr>
              <w:t>2</w:t>
            </w:r>
          </w:p>
        </w:tc>
        <w:tc>
          <w:tcPr>
            <w:tcW w:w="935" w:type="pct"/>
            <w:vAlign w:val="center"/>
          </w:tcPr>
          <w:p w:rsidR="00700A29" w:rsidRPr="00414F07" w:rsidRDefault="00700A29" w:rsidP="009C7916">
            <w:pPr>
              <w:pStyle w:val="21"/>
            </w:pPr>
            <w:r w:rsidRPr="00414F07">
              <w:t>30</w:t>
            </w:r>
          </w:p>
        </w:tc>
      </w:tr>
      <w:tr w:rsidR="00700A29" w:rsidRPr="00093DCE" w:rsidTr="00700A29">
        <w:tc>
          <w:tcPr>
            <w:tcW w:w="1256" w:type="pct"/>
          </w:tcPr>
          <w:p w:rsidR="00700A29" w:rsidRPr="00414F07" w:rsidRDefault="00700A29" w:rsidP="00700A29">
            <w:pPr>
              <w:snapToGrid w:val="0"/>
              <w:spacing w:line="0" w:lineRule="atLeast"/>
              <w:jc w:val="center"/>
              <w:rPr>
                <w:szCs w:val="24"/>
              </w:rPr>
            </w:pPr>
            <w:r w:rsidRPr="00414F07">
              <w:rPr>
                <w:szCs w:val="24"/>
              </w:rPr>
              <w:lastRenderedPageBreak/>
              <w:t>30</w:t>
            </w:r>
            <w:r w:rsidRPr="00414F07">
              <w:rPr>
                <w:szCs w:val="24"/>
              </w:rPr>
              <w:t>～</w:t>
            </w:r>
            <w:r w:rsidRPr="00414F07">
              <w:rPr>
                <w:szCs w:val="24"/>
              </w:rPr>
              <w:t>300</w:t>
            </w:r>
          </w:p>
        </w:tc>
        <w:tc>
          <w:tcPr>
            <w:tcW w:w="937" w:type="pct"/>
            <w:vAlign w:val="center"/>
          </w:tcPr>
          <w:p w:rsidR="00700A29" w:rsidRPr="00414F07" w:rsidRDefault="00700A29" w:rsidP="009C7916">
            <w:pPr>
              <w:pStyle w:val="21"/>
            </w:pPr>
            <w:r w:rsidRPr="00414F07">
              <w:t>27.5</w:t>
            </w:r>
          </w:p>
        </w:tc>
        <w:tc>
          <w:tcPr>
            <w:tcW w:w="936" w:type="pct"/>
            <w:vAlign w:val="center"/>
          </w:tcPr>
          <w:p w:rsidR="00700A29" w:rsidRPr="00414F07" w:rsidRDefault="00700A29" w:rsidP="009C7916">
            <w:pPr>
              <w:pStyle w:val="21"/>
            </w:pPr>
            <w:r w:rsidRPr="00414F07">
              <w:t>0.073</w:t>
            </w:r>
          </w:p>
        </w:tc>
        <w:tc>
          <w:tcPr>
            <w:tcW w:w="936" w:type="pct"/>
            <w:vAlign w:val="center"/>
          </w:tcPr>
          <w:p w:rsidR="00700A29" w:rsidRPr="00414F07" w:rsidRDefault="00700A29" w:rsidP="009C7916">
            <w:pPr>
              <w:pStyle w:val="21"/>
            </w:pPr>
            <w:r w:rsidRPr="00414F07">
              <w:t>0.2</w:t>
            </w:r>
          </w:p>
        </w:tc>
        <w:tc>
          <w:tcPr>
            <w:tcW w:w="935" w:type="pct"/>
            <w:vAlign w:val="center"/>
          </w:tcPr>
          <w:p w:rsidR="00700A29" w:rsidRPr="00414F07" w:rsidRDefault="00700A29" w:rsidP="009C7916">
            <w:pPr>
              <w:pStyle w:val="21"/>
            </w:pPr>
            <w:r w:rsidRPr="00414F07">
              <w:t>30</w:t>
            </w:r>
          </w:p>
        </w:tc>
      </w:tr>
      <w:tr w:rsidR="00700A29" w:rsidRPr="00093DCE" w:rsidTr="00700A29">
        <w:tc>
          <w:tcPr>
            <w:tcW w:w="1256" w:type="pct"/>
            <w:vAlign w:val="center"/>
          </w:tcPr>
          <w:p w:rsidR="00700A29" w:rsidRPr="00414F07" w:rsidRDefault="00700A29" w:rsidP="00700A29">
            <w:pPr>
              <w:snapToGrid w:val="0"/>
              <w:spacing w:line="0" w:lineRule="atLeast"/>
              <w:jc w:val="center"/>
              <w:rPr>
                <w:szCs w:val="24"/>
              </w:rPr>
            </w:pPr>
            <w:r w:rsidRPr="00414F07">
              <w:rPr>
                <w:szCs w:val="24"/>
              </w:rPr>
              <w:t>300</w:t>
            </w:r>
            <w:r w:rsidRPr="00414F07">
              <w:rPr>
                <w:szCs w:val="24"/>
              </w:rPr>
              <w:t>～</w:t>
            </w:r>
            <w:r w:rsidRPr="00414F07">
              <w:rPr>
                <w:szCs w:val="24"/>
              </w:rPr>
              <w:t>1,500</w:t>
            </w:r>
          </w:p>
        </w:tc>
        <w:tc>
          <w:tcPr>
            <w:tcW w:w="937" w:type="pct"/>
            <w:vAlign w:val="center"/>
          </w:tcPr>
          <w:p w:rsidR="00700A29" w:rsidRPr="00414F07" w:rsidRDefault="00700A29" w:rsidP="009C7916">
            <w:pPr>
              <w:pStyle w:val="21"/>
            </w:pPr>
            <w:r w:rsidRPr="00414F07">
              <w:t>-----</w:t>
            </w:r>
          </w:p>
        </w:tc>
        <w:tc>
          <w:tcPr>
            <w:tcW w:w="936" w:type="pct"/>
            <w:vAlign w:val="center"/>
          </w:tcPr>
          <w:p w:rsidR="00700A29" w:rsidRPr="00414F07" w:rsidRDefault="00700A29" w:rsidP="009C7916">
            <w:pPr>
              <w:pStyle w:val="21"/>
            </w:pPr>
            <w:r w:rsidRPr="00414F07">
              <w:t>-----</w:t>
            </w:r>
          </w:p>
        </w:tc>
        <w:tc>
          <w:tcPr>
            <w:tcW w:w="936" w:type="pct"/>
            <w:vAlign w:val="center"/>
          </w:tcPr>
          <w:p w:rsidR="00700A29" w:rsidRPr="00414F07" w:rsidRDefault="00700A29" w:rsidP="009C7916">
            <w:pPr>
              <w:pStyle w:val="21"/>
            </w:pPr>
            <w:r w:rsidRPr="00414F07">
              <w:t>f/1500</w:t>
            </w:r>
          </w:p>
        </w:tc>
        <w:tc>
          <w:tcPr>
            <w:tcW w:w="935" w:type="pct"/>
            <w:vAlign w:val="center"/>
          </w:tcPr>
          <w:p w:rsidR="00700A29" w:rsidRPr="00414F07" w:rsidRDefault="00700A29" w:rsidP="009C7916">
            <w:pPr>
              <w:pStyle w:val="21"/>
            </w:pPr>
            <w:r w:rsidRPr="00414F07">
              <w:t>30</w:t>
            </w:r>
          </w:p>
        </w:tc>
      </w:tr>
      <w:tr w:rsidR="00700A29" w:rsidRPr="00093DCE" w:rsidTr="00700A29">
        <w:tc>
          <w:tcPr>
            <w:tcW w:w="1256" w:type="pct"/>
            <w:vAlign w:val="center"/>
          </w:tcPr>
          <w:p w:rsidR="00700A29" w:rsidRPr="00414F07" w:rsidRDefault="00700A29" w:rsidP="00700A29">
            <w:pPr>
              <w:snapToGrid w:val="0"/>
              <w:spacing w:line="0" w:lineRule="atLeast"/>
              <w:jc w:val="center"/>
              <w:rPr>
                <w:szCs w:val="24"/>
              </w:rPr>
            </w:pPr>
            <w:r w:rsidRPr="00414F07">
              <w:rPr>
                <w:szCs w:val="24"/>
              </w:rPr>
              <w:t>1,500</w:t>
            </w:r>
            <w:r w:rsidRPr="00414F07">
              <w:rPr>
                <w:szCs w:val="24"/>
              </w:rPr>
              <w:t>～</w:t>
            </w:r>
            <w:r w:rsidRPr="00414F07">
              <w:rPr>
                <w:szCs w:val="24"/>
              </w:rPr>
              <w:t>100,000</w:t>
            </w:r>
          </w:p>
        </w:tc>
        <w:tc>
          <w:tcPr>
            <w:tcW w:w="937" w:type="pct"/>
            <w:vAlign w:val="center"/>
          </w:tcPr>
          <w:p w:rsidR="00700A29" w:rsidRPr="00414F07" w:rsidRDefault="00700A29" w:rsidP="009C7916">
            <w:pPr>
              <w:pStyle w:val="21"/>
            </w:pPr>
            <w:r w:rsidRPr="00414F07">
              <w:t>-----</w:t>
            </w:r>
          </w:p>
        </w:tc>
        <w:tc>
          <w:tcPr>
            <w:tcW w:w="936" w:type="pct"/>
            <w:vAlign w:val="center"/>
          </w:tcPr>
          <w:p w:rsidR="00700A29" w:rsidRPr="00414F07" w:rsidRDefault="00700A29" w:rsidP="009C7916">
            <w:pPr>
              <w:pStyle w:val="21"/>
            </w:pPr>
            <w:r w:rsidRPr="00414F07">
              <w:t>-----</w:t>
            </w:r>
          </w:p>
        </w:tc>
        <w:tc>
          <w:tcPr>
            <w:tcW w:w="936" w:type="pct"/>
            <w:vAlign w:val="center"/>
          </w:tcPr>
          <w:p w:rsidR="00700A29" w:rsidRPr="00414F07" w:rsidRDefault="00700A29" w:rsidP="009C7916">
            <w:pPr>
              <w:pStyle w:val="21"/>
            </w:pPr>
            <w:r w:rsidRPr="00414F07">
              <w:t>1.0</w:t>
            </w:r>
          </w:p>
        </w:tc>
        <w:tc>
          <w:tcPr>
            <w:tcW w:w="935" w:type="pct"/>
            <w:vAlign w:val="center"/>
          </w:tcPr>
          <w:p w:rsidR="00700A29" w:rsidRPr="00414F07" w:rsidRDefault="00700A29" w:rsidP="009C7916">
            <w:pPr>
              <w:pStyle w:val="21"/>
            </w:pPr>
            <w:r w:rsidRPr="00414F07">
              <w:t>30</w:t>
            </w:r>
          </w:p>
        </w:tc>
      </w:tr>
    </w:tbl>
    <w:p w:rsidR="007818FC" w:rsidRPr="00093DCE" w:rsidRDefault="007818FC" w:rsidP="0085043C">
      <w:pPr>
        <w:snapToGrid w:val="0"/>
        <w:spacing w:line="240" w:lineRule="atLeast"/>
        <w:ind w:firstLineChars="500" w:firstLine="1200"/>
        <w:jc w:val="both"/>
        <w:rPr>
          <w:szCs w:val="24"/>
        </w:rPr>
      </w:pPr>
      <w:r w:rsidRPr="00093DCE">
        <w:rPr>
          <w:szCs w:val="24"/>
        </w:rPr>
        <w:t>註</w:t>
      </w:r>
      <w:r w:rsidRPr="00093DCE">
        <w:rPr>
          <w:szCs w:val="24"/>
        </w:rPr>
        <w:t>1</w:t>
      </w:r>
      <w:r w:rsidRPr="00093DCE">
        <w:rPr>
          <w:szCs w:val="24"/>
        </w:rPr>
        <w:t>：標記</w:t>
      </w:r>
      <w:r w:rsidRPr="00093DCE">
        <w:rPr>
          <w:szCs w:val="24"/>
        </w:rPr>
        <w:t>*</w:t>
      </w:r>
      <w:r w:rsidRPr="00093DCE">
        <w:rPr>
          <w:szCs w:val="24"/>
        </w:rPr>
        <w:t>表平面波等效功率密度。</w:t>
      </w:r>
    </w:p>
    <w:p w:rsidR="007818FC" w:rsidRPr="00093DCE" w:rsidRDefault="007818FC" w:rsidP="0085043C">
      <w:pPr>
        <w:snapToGrid w:val="0"/>
        <w:spacing w:line="240" w:lineRule="atLeast"/>
        <w:ind w:firstLineChars="500" w:firstLine="1200"/>
        <w:jc w:val="both"/>
      </w:pPr>
      <w:r w:rsidRPr="00093DCE">
        <w:rPr>
          <w:szCs w:val="24"/>
        </w:rPr>
        <w:t>註</w:t>
      </w:r>
      <w:r w:rsidRPr="00093DCE">
        <w:rPr>
          <w:szCs w:val="24"/>
        </w:rPr>
        <w:t>2</w:t>
      </w:r>
      <w:r w:rsidRPr="00093DCE">
        <w:rPr>
          <w:szCs w:val="24"/>
        </w:rPr>
        <w:t>：</w:t>
      </w:r>
      <w:r w:rsidRPr="00093DCE">
        <w:rPr>
          <w:szCs w:val="24"/>
        </w:rPr>
        <w:t>f</w:t>
      </w:r>
      <w:r w:rsidRPr="00093DCE">
        <w:rPr>
          <w:szCs w:val="24"/>
        </w:rPr>
        <w:t>表測試頻率，單位：</w:t>
      </w:r>
      <w:r w:rsidRPr="00093DCE">
        <w:rPr>
          <w:szCs w:val="24"/>
        </w:rPr>
        <w:t>MHz</w:t>
      </w:r>
      <w:r w:rsidRPr="00093DCE">
        <w:rPr>
          <w:szCs w:val="24"/>
        </w:rPr>
        <w:t>。</w:t>
      </w:r>
    </w:p>
    <w:p w:rsidR="007818FC" w:rsidRPr="00093DCE" w:rsidRDefault="007818FC">
      <w:pPr>
        <w:jc w:val="both"/>
      </w:pPr>
    </w:p>
    <w:p w:rsidR="007818FC" w:rsidRPr="00093DCE" w:rsidRDefault="007818FC">
      <w:pPr>
        <w:jc w:val="both"/>
        <w:sectPr w:rsidR="007818FC" w:rsidRPr="00093DCE">
          <w:pgSz w:w="11906" w:h="16838" w:code="9"/>
          <w:pgMar w:top="567" w:right="851" w:bottom="567" w:left="567" w:header="851" w:footer="992" w:gutter="284"/>
          <w:cols w:space="425"/>
          <w:docGrid w:type="lines" w:linePitch="360"/>
        </w:sectPr>
      </w:pPr>
    </w:p>
    <w:p w:rsidR="00700A29" w:rsidRPr="00093DCE" w:rsidRDefault="00700A29" w:rsidP="00700A29">
      <w:pPr>
        <w:widowControl/>
        <w:rPr>
          <w:b/>
        </w:rPr>
      </w:pPr>
      <w:r w:rsidRPr="00093DCE">
        <w:lastRenderedPageBreak/>
        <w:t>附件：低功率射頻電機檢驗之參考程序</w:t>
      </w:r>
    </w:p>
    <w:p w:rsidR="00744DC4" w:rsidRPr="00093DCE" w:rsidRDefault="00700A29" w:rsidP="00DE638F">
      <w:pPr>
        <w:pStyle w:val="20"/>
        <w:snapToGrid w:val="0"/>
        <w:spacing w:beforeLines="150" w:afterLines="50" w:line="240" w:lineRule="atLeast"/>
        <w:ind w:leftChars="200" w:left="960" w:hangingChars="200" w:hanging="480"/>
        <w:jc w:val="both"/>
        <w:rPr>
          <w:rFonts w:ascii="Times New Roman" w:hAnsi="Times New Roman"/>
        </w:rPr>
      </w:pPr>
      <w:bookmarkStart w:id="186" w:name="_Toc457400248"/>
      <w:bookmarkStart w:id="187" w:name="_Toc503286326"/>
      <w:r w:rsidRPr="00093DCE">
        <w:rPr>
          <w:rFonts w:ascii="Times New Roman" w:eastAsia="標楷體" w:hAnsi="Times New Roman"/>
          <w:b w:val="0"/>
          <w:bCs w:val="0"/>
          <w:sz w:val="24"/>
        </w:rPr>
        <w:t>附件一：發射機檢驗之參考程序</w:t>
      </w:r>
      <w:bookmarkEnd w:id="186"/>
      <w:bookmarkEnd w:id="187"/>
    </w:p>
    <w:p w:rsidR="00700A29" w:rsidRPr="00093DCE" w:rsidRDefault="00700A29" w:rsidP="00DE638F">
      <w:pPr>
        <w:tabs>
          <w:tab w:val="left" w:pos="960"/>
        </w:tabs>
        <w:snapToGrid w:val="0"/>
        <w:spacing w:beforeLines="50" w:line="240" w:lineRule="atLeast"/>
        <w:ind w:leftChars="200" w:left="480" w:rightChars="50" w:right="120"/>
        <w:jc w:val="both"/>
      </w:pPr>
      <w:r w:rsidRPr="00093DCE">
        <w:t>一、說明：</w:t>
      </w:r>
    </w:p>
    <w:p w:rsidR="00700A29" w:rsidRPr="00093DCE" w:rsidRDefault="00700A29" w:rsidP="00DE638F">
      <w:pPr>
        <w:spacing w:beforeLines="50"/>
        <w:ind w:leftChars="414" w:left="994" w:rightChars="50" w:right="120"/>
      </w:pPr>
      <w:r w:rsidRPr="00093DCE">
        <w:t>以下檢驗程序係供測試實驗室檢驗之參考，適用操作頻率高於</w:t>
      </w:r>
      <w:r w:rsidRPr="00093DCE">
        <w:t>30 MHz</w:t>
      </w:r>
      <w:r w:rsidRPr="00093DCE">
        <w:t>以上發射器之測試；檢驗程序可在具備某些規定條件之開放場地進行。</w:t>
      </w:r>
    </w:p>
    <w:p w:rsidR="00744DC4" w:rsidRPr="00093DCE" w:rsidRDefault="00700A29" w:rsidP="00DE638F">
      <w:pPr>
        <w:tabs>
          <w:tab w:val="left" w:pos="960"/>
        </w:tabs>
        <w:snapToGrid w:val="0"/>
        <w:spacing w:beforeLines="50" w:line="240" w:lineRule="atLeast"/>
        <w:ind w:leftChars="200" w:left="480" w:rightChars="50" w:right="120"/>
        <w:jc w:val="both"/>
      </w:pPr>
      <w:r w:rsidRPr="00093DCE">
        <w:t>二、檢驗項目：</w:t>
      </w:r>
    </w:p>
    <w:p w:rsidR="00744DC4" w:rsidRPr="00093DCE" w:rsidRDefault="00700A29" w:rsidP="00DE638F">
      <w:pPr>
        <w:tabs>
          <w:tab w:val="left" w:pos="1200"/>
        </w:tabs>
        <w:snapToGrid w:val="0"/>
        <w:spacing w:beforeLines="50" w:line="240" w:lineRule="atLeast"/>
        <w:ind w:rightChars="50" w:right="120"/>
        <w:jc w:val="both"/>
      </w:pPr>
      <w:r w:rsidRPr="00093DCE">
        <w:t xml:space="preserve">       (</w:t>
      </w:r>
      <w:r w:rsidRPr="00093DCE">
        <w:t>一</w:t>
      </w:r>
      <w:r w:rsidRPr="00093DCE">
        <w:t>)</w:t>
      </w:r>
      <w:r w:rsidR="003C0ED8">
        <w:rPr>
          <w:rFonts w:hint="eastAsia"/>
        </w:rPr>
        <w:t xml:space="preserve"> </w:t>
      </w:r>
      <w:r w:rsidRPr="00093DCE">
        <w:t>交流電力線傳導配置：僅適用於可使用市電之受測物。</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交流電力線傳導干擾測試場地須符合</w:t>
      </w:r>
      <w:r w:rsidRPr="00093DCE">
        <w:t>CNS13306-1</w:t>
      </w:r>
      <w:r w:rsidRPr="00093DCE">
        <w:t>之規定；測試儀器包含</w:t>
      </w:r>
      <w:r w:rsidRPr="00093DCE">
        <w:t>LISN</w:t>
      </w:r>
      <w:r w:rsidRPr="00093DCE">
        <w:t>，須符合</w:t>
      </w:r>
      <w:r w:rsidRPr="00093DCE">
        <w:t>CNS13306-1</w:t>
      </w:r>
      <w:r w:rsidRPr="00093DCE">
        <w:t>之規定。</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受測物之放置須符合</w:t>
      </w:r>
      <w:r w:rsidRPr="00093DCE">
        <w:t>CNS13438</w:t>
      </w:r>
      <w:r w:rsidRPr="00093DCE">
        <w:t>之規定。若受測物使用可拆卸之天線，可使用合適之模擬負載連接至受測物之天線輸出端子或連接該天線進行此項測試。若該天線為可調整式，應調整至最大長度。</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3. </w:t>
      </w:r>
      <w:r w:rsidRPr="00093DCE">
        <w:t>使用</w:t>
      </w:r>
      <w:r w:rsidRPr="00093DCE">
        <w:t>5.6</w:t>
      </w:r>
      <w:r w:rsidRPr="00093DCE">
        <w:t>所規定型態與長度之界面電纜線連接至受測物之介面埠。界面電纜線須依</w:t>
      </w:r>
      <w:r w:rsidRPr="00093DCE">
        <w:t>5.6.1</w:t>
      </w:r>
      <w:r w:rsidRPr="00093DCE">
        <w:t>之規定個別束綁。束綁之固定須以膠帶或其他不影響測試之非傳導性材質。</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4. </w:t>
      </w:r>
      <w:r w:rsidRPr="00093DCE">
        <w:t>連接受測物之電源線至</w:t>
      </w:r>
      <w:r w:rsidRPr="00093DCE">
        <w:t>LISN</w:t>
      </w:r>
      <w:r w:rsidRPr="00093DCE">
        <w:t>，週邊或支援裝置之電源線連接至另一</w:t>
      </w:r>
      <w:r w:rsidRPr="00093DCE">
        <w:t>LISN</w:t>
      </w:r>
      <w:r w:rsidRPr="00093DCE">
        <w:t>。所有</w:t>
      </w:r>
      <w:r w:rsidRPr="00093DCE">
        <w:t>LISN</w:t>
      </w:r>
      <w:r w:rsidRPr="00093DCE">
        <w:t>之電力由同一個交流電源供應。若受測物之電源線長度足以束綁，該束綁之固定須以膠帶或其他不影響測試之非傳導性材質。非受測物之電源線無須束綁，由桌子的後緣垂下沿傳導測試場地的地面接至</w:t>
      </w:r>
      <w:r w:rsidRPr="00093DCE">
        <w:t>LISN</w:t>
      </w:r>
      <w:r w:rsidRPr="00093DCE">
        <w:t>。落地型之附件設備的電源線得以任何的型態置於接地平面上或</w:t>
      </w:r>
      <w:r w:rsidRPr="00093DCE">
        <w:t>5.6.2</w:t>
      </w:r>
      <w:r w:rsidRPr="00093DCE">
        <w:t>指定之絕緣物上。週邊設備之電源線不可垂過</w:t>
      </w:r>
      <w:r w:rsidRPr="00093DCE">
        <w:t>LISN</w:t>
      </w:r>
      <w:r w:rsidRPr="00093DCE">
        <w:t>的上端。</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5. </w:t>
      </w:r>
      <w:r w:rsidRPr="00093DCE">
        <w:t>應輸入適當的調變訊號至受測物，若受測物只發射脈衝調變且具有編碼開關，則測試時應將其設定於產生最大工作週期。</w:t>
      </w:r>
    </w:p>
    <w:p w:rsidR="00744DC4" w:rsidRPr="00093DCE" w:rsidRDefault="00700A29" w:rsidP="00DE638F">
      <w:pPr>
        <w:tabs>
          <w:tab w:val="left" w:pos="1200"/>
        </w:tabs>
        <w:snapToGrid w:val="0"/>
        <w:spacing w:beforeLines="50" w:line="240" w:lineRule="atLeast"/>
        <w:ind w:rightChars="50" w:right="120"/>
        <w:jc w:val="both"/>
      </w:pPr>
      <w:r w:rsidRPr="00093DCE">
        <w:t xml:space="preserve">       (</w:t>
      </w:r>
      <w:r w:rsidRPr="00093DCE">
        <w:t>二</w:t>
      </w:r>
      <w:r w:rsidRPr="00093DCE">
        <w:t>)</w:t>
      </w:r>
      <w:r w:rsidR="003C0ED8">
        <w:rPr>
          <w:rFonts w:hint="eastAsia"/>
        </w:rPr>
        <w:t xml:space="preserve"> </w:t>
      </w:r>
      <w:r w:rsidRPr="00093DCE">
        <w:t>交流電力線傳導發射測試</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用儀器內部校正器或外部訊號產生器之已知位準確認之儀器校正。</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建議使用頻譜分析儀或其他可提供頻譜顯示之儀器以進行交流電力線傳導初步測試。使用長度合宜之同軸電纜將測試儀器連接至供應電流至受測物之</w:t>
      </w:r>
      <w:r w:rsidRPr="00093DCE">
        <w:t>LISN</w:t>
      </w:r>
      <w:r w:rsidRPr="00093DCE">
        <w:t>的</w:t>
      </w:r>
      <w:r w:rsidRPr="00093DCE">
        <w:t>RF</w:t>
      </w:r>
      <w:r w:rsidRPr="00093DCE">
        <w:t>埠。其他未連接之</w:t>
      </w:r>
      <w:r w:rsidRPr="00093DCE">
        <w:t>RF</w:t>
      </w:r>
      <w:r w:rsidRPr="00093DCE">
        <w:t>埠以</w:t>
      </w:r>
      <w:r w:rsidRPr="00093DCE">
        <w:t>50</w:t>
      </w:r>
      <w:r w:rsidR="009B109D" w:rsidRPr="00093DCE">
        <w:t xml:space="preserve"> </w:t>
      </w:r>
      <w:r w:rsidRPr="00093DCE">
        <w:t>Ω</w:t>
      </w:r>
      <w:r w:rsidRPr="00093DCE">
        <w:t>電阻終結。設定測試儀器之</w:t>
      </w:r>
      <w:r w:rsidRPr="00093DCE">
        <w:t>6 dB</w:t>
      </w:r>
      <w:r w:rsidRPr="00093DCE">
        <w:t>頻寬不小於</w:t>
      </w:r>
      <w:r w:rsidRPr="00093DCE">
        <w:t>10 kHz</w:t>
      </w:r>
      <w:r w:rsidRPr="00093DCE">
        <w:t>而檢波器功能為峰值模式。設定測試儀器之控制得以觀察限制值所指定之頻率範圍。</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3. </w:t>
      </w:r>
      <w:r w:rsidRPr="00093DCE">
        <w:t>啟動受測物以及測試儀器。受測物應設定於發射其標稱範圍內之任何合適的頻率。</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4. </w:t>
      </w:r>
      <w:r w:rsidRPr="00093DCE">
        <w:t>依</w:t>
      </w:r>
      <w:r w:rsidRPr="00093DCE">
        <w:t>5.4</w:t>
      </w:r>
      <w:r w:rsidRPr="00093DCE">
        <w:t>之指定，使受測物運作所有的操作模式，連接至受測物的附件設備應個別運作。</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5. </w:t>
      </w:r>
      <w:r w:rsidRPr="00093DCE">
        <w:t>以</w:t>
      </w:r>
      <w:r w:rsidRPr="00093DCE">
        <w:t>5.8</w:t>
      </w:r>
      <w:r w:rsidRPr="00093DCE">
        <w:t>之程序決定受測物系統會產生相對於限制值之最高振幅發射的配置組態。可關閉與開啟受測物以決定來至受測物之發射。</w:t>
      </w:r>
    </w:p>
    <w:p w:rsidR="00700A29" w:rsidRPr="00093DCE" w:rsidRDefault="00700A29" w:rsidP="00DE638F">
      <w:pPr>
        <w:snapToGrid w:val="0"/>
        <w:spacing w:beforeLines="50" w:line="240" w:lineRule="atLeast"/>
        <w:ind w:leftChars="500" w:left="1512" w:rightChars="50" w:right="120" w:hangingChars="130" w:hanging="312"/>
        <w:jc w:val="both"/>
      </w:pPr>
      <w:r w:rsidRPr="00093DCE">
        <w:lastRenderedPageBreak/>
        <w:t xml:space="preserve">6. </w:t>
      </w:r>
      <w:r w:rsidRPr="00093DCE">
        <w:t>重複步驟</w:t>
      </w:r>
      <w:r w:rsidRPr="00093DCE">
        <w:t>5.</w:t>
      </w:r>
      <w:r w:rsidRPr="00093DCE">
        <w:t>，將測試儀器連接至供應受測物交流電源之</w:t>
      </w:r>
      <w:r w:rsidRPr="00093DCE">
        <w:t>LISN</w:t>
      </w:r>
      <w:r w:rsidRPr="00093DCE">
        <w:t>其他部分的</w:t>
      </w:r>
      <w:r w:rsidRPr="00093DCE">
        <w:t>RF</w:t>
      </w:r>
      <w:r w:rsidRPr="00093DCE">
        <w:t>埠。</w:t>
      </w:r>
    </w:p>
    <w:p w:rsidR="00700A29" w:rsidRPr="00093DCE" w:rsidRDefault="00700A29" w:rsidP="00DE638F">
      <w:pPr>
        <w:snapToGrid w:val="0"/>
        <w:spacing w:beforeLines="50" w:line="240" w:lineRule="atLeast"/>
        <w:ind w:leftChars="640" w:left="1848" w:rightChars="50" w:right="120" w:hangingChars="130" w:hanging="312"/>
        <w:jc w:val="both"/>
      </w:pPr>
      <w:r w:rsidRPr="00093DCE">
        <w:t>註：只對連接至受測物</w:t>
      </w:r>
      <w:r w:rsidRPr="00093DCE">
        <w:t>LISN</w:t>
      </w:r>
      <w:r w:rsidRPr="00093DCE">
        <w:t>之</w:t>
      </w:r>
      <w:r w:rsidRPr="00093DCE">
        <w:t>RF</w:t>
      </w:r>
      <w:r w:rsidRPr="00093DCE">
        <w:t>埠的發射做測量。</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7. </w:t>
      </w:r>
      <w:r w:rsidRPr="00093DCE">
        <w:t>選擇可產生相對於限制值之最高振幅發射的受測物配置與操作模式進行交流電力線傳導發射的最終測試。若受測物是由初步測試場地移至最終測試場地，應依據</w:t>
      </w:r>
      <w:r w:rsidRPr="00093DCE">
        <w:t>5.8</w:t>
      </w:r>
      <w:r w:rsidRPr="00093DCE">
        <w:t>再次確認最高之發射。依所適用章節之規定，設定測試儀器之頻寬與檢波功能，測量受測物之最終交流電力線傳導發射。</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8. </w:t>
      </w:r>
      <w:r w:rsidRPr="00093DCE">
        <w:t>重複步驟</w:t>
      </w:r>
      <w:r w:rsidRPr="00093DCE">
        <w:t>7.</w:t>
      </w:r>
      <w:r w:rsidRPr="00093DCE">
        <w:t>，但將測試儀器連接至供應受測物交流電源之</w:t>
      </w:r>
      <w:r w:rsidRPr="00093DCE">
        <w:t>LISN</w:t>
      </w:r>
      <w:r w:rsidRPr="00093DCE">
        <w:t>其他部分的</w:t>
      </w:r>
      <w:r w:rsidRPr="00093DCE">
        <w:t>RF</w:t>
      </w:r>
      <w:r w:rsidRPr="00093DCE">
        <w:t>埠。</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9. </w:t>
      </w:r>
      <w:r w:rsidRPr="00093DCE">
        <w:t>記錄受測物於交流電力線傳導發射最終測試時之狀態、配置與操作模式，以及介面纜線或接線之位置。此步驟可以繪圖或照片完成。</w:t>
      </w:r>
    </w:p>
    <w:p w:rsidR="00744DC4" w:rsidRPr="00093DCE" w:rsidRDefault="00700A29" w:rsidP="00DE638F">
      <w:pPr>
        <w:tabs>
          <w:tab w:val="left" w:pos="1200"/>
        </w:tabs>
        <w:snapToGrid w:val="0"/>
        <w:spacing w:beforeLines="50" w:line="240" w:lineRule="atLeast"/>
        <w:ind w:rightChars="50" w:right="120"/>
        <w:jc w:val="both"/>
      </w:pPr>
      <w:r w:rsidRPr="00093DCE">
        <w:t xml:space="preserve">       (</w:t>
      </w:r>
      <w:r w:rsidRPr="00093DCE">
        <w:t>三</w:t>
      </w:r>
      <w:r w:rsidRPr="00093DCE">
        <w:t xml:space="preserve">) </w:t>
      </w:r>
      <w:r w:rsidRPr="00093DCE">
        <w:t>輻射測試配置</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測試儀器必須符合</w:t>
      </w:r>
      <w:r w:rsidRPr="00093DCE">
        <w:t>CNS13306-1</w:t>
      </w:r>
      <w:r w:rsidRPr="00093DCE">
        <w:t>之規定。</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受測物須放置在</w:t>
      </w:r>
      <w:r w:rsidRPr="00093DCE">
        <w:t>5.6</w:t>
      </w:r>
      <w:r w:rsidRPr="00093DCE">
        <w:t>所指定之旋轉桌，且如交流電力線傳導測試之配置。</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3. </w:t>
      </w:r>
      <w:r w:rsidRPr="00093DCE">
        <w:t>受測物使用交流電源時，將其與任何配件設備之電源線連接至位於旋轉桌的交流電源。受測物使用電池時，測試時應裝置新電池或充電完全的電池。受測物與配件設備之電源線無須束綁，桌面上受測設備的所有電源線由桌子的後緣垂下沿旋轉桌表面接至交流插座。落地型設備的交流電源線得以任何的型態走線。</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4. </w:t>
      </w:r>
      <w:r w:rsidRPr="00093DCE">
        <w:t>受測物只具備永久連接之可調整天線時，測試時應將其調整至最大長度。受測物具備連接外部天線的端子時，則將正常使用於該受測物的天線連接到端子，並將天線置於一般操作的位置或方位。</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5. </w:t>
      </w:r>
      <w:r w:rsidRPr="00093DCE">
        <w:t>依據</w:t>
      </w:r>
      <w:r w:rsidRPr="00093DCE">
        <w:t>5.16</w:t>
      </w:r>
      <w:r w:rsidRPr="00093DCE">
        <w:t>輸入規定的調變訊號至受測物，受測物只發射脈衝調變而具有編碼開關時，則測試時應設定於產生最大工作週期的位置。</w:t>
      </w:r>
    </w:p>
    <w:p w:rsidR="00744DC4" w:rsidRPr="00093DCE" w:rsidRDefault="00700A29" w:rsidP="00DE638F">
      <w:pPr>
        <w:tabs>
          <w:tab w:val="left" w:pos="1200"/>
        </w:tabs>
        <w:snapToGrid w:val="0"/>
        <w:spacing w:beforeLines="50" w:line="240" w:lineRule="atLeast"/>
        <w:ind w:rightChars="50" w:right="120"/>
        <w:jc w:val="both"/>
      </w:pPr>
      <w:r w:rsidRPr="00093DCE">
        <w:t xml:space="preserve">       (</w:t>
      </w:r>
      <w:r w:rsidRPr="00093DCE">
        <w:t>四</w:t>
      </w:r>
      <w:r w:rsidRPr="00093DCE">
        <w:t>)</w:t>
      </w:r>
      <w:r w:rsidR="003C0ED8">
        <w:rPr>
          <w:rFonts w:hint="eastAsia"/>
        </w:rPr>
        <w:t xml:space="preserve"> </w:t>
      </w:r>
      <w:r w:rsidRPr="00093DCE">
        <w:t>輻射發射測試</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使用儀器內部校正器或外部訊號產生器之已知位準確認之儀器校正。</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建議使用頻譜分析儀或其他可提供頻譜顯示之儀器以進行輻射初步測試。頻率範圍可依據測量天線的標稱頻率範圍以分段或全段掃描（請參考以下之步驟</w:t>
      </w:r>
      <w:r w:rsidRPr="00093DCE">
        <w:t>5</w:t>
      </w:r>
      <w:r w:rsidRPr="00093DCE">
        <w:t>）。設定測試儀器之</w:t>
      </w:r>
      <w:r w:rsidRPr="00093DCE">
        <w:t>3 dB</w:t>
      </w:r>
      <w:r w:rsidRPr="00093DCE">
        <w:t>頻寬為</w:t>
      </w:r>
      <w:r w:rsidRPr="00093DCE">
        <w:t>100 kHz</w:t>
      </w:r>
      <w:r w:rsidRPr="00093DCE">
        <w:t>而檢波器功能為峰值模式。設定測試儀器上之顯示以能觀察欲測量之頻率範圍的發射。調整掃描速度以使儀器之顯示為已校正。測試時不使用視訊濾波。</w:t>
      </w:r>
    </w:p>
    <w:p w:rsidR="00700A29" w:rsidRPr="00093DCE" w:rsidRDefault="00700A29" w:rsidP="00DE638F">
      <w:pPr>
        <w:snapToGrid w:val="0"/>
        <w:spacing w:beforeLines="50" w:line="240" w:lineRule="atLeast"/>
        <w:ind w:leftChars="600" w:left="2170" w:rightChars="50" w:right="120" w:hangingChars="304" w:hanging="730"/>
        <w:jc w:val="both"/>
      </w:pPr>
      <w:r w:rsidRPr="00093DCE">
        <w:t>註：</w:t>
      </w:r>
      <w:r w:rsidRPr="00093DCE">
        <w:t xml:space="preserve">I. </w:t>
      </w:r>
      <w:r w:rsidRPr="00093DCE">
        <w:t>背景雜訊之廣播電台或電視訊號太強或太近使得受測物之發射被隱藏，則掃描寬度控制可設為每格</w:t>
      </w:r>
      <w:r w:rsidRPr="00093DCE">
        <w:t>10 MHz</w:t>
      </w:r>
      <w:r w:rsidRPr="00093DCE">
        <w:t>或更小以辨認受測物的發射。而利用小於</w:t>
      </w:r>
      <w:r w:rsidRPr="00093DCE">
        <w:t>100 kHz</w:t>
      </w:r>
      <w:r w:rsidRPr="00093DCE">
        <w:t>的頻寬可能有所幫助。</w:t>
      </w:r>
    </w:p>
    <w:p w:rsidR="00700A29" w:rsidRPr="00093DCE" w:rsidRDefault="00700A29" w:rsidP="00DE638F">
      <w:pPr>
        <w:snapToGrid w:val="0"/>
        <w:spacing w:beforeLines="50" w:line="240" w:lineRule="atLeast"/>
        <w:ind w:leftChars="744" w:left="2182" w:rightChars="50" w:right="120" w:hangingChars="165" w:hanging="396"/>
        <w:jc w:val="both"/>
      </w:pPr>
      <w:r w:rsidRPr="00093DCE">
        <w:rPr>
          <w:rFonts w:eastAsia="新細明體"/>
        </w:rPr>
        <w:t>Ⅱ</w:t>
      </w:r>
      <w:r w:rsidRPr="00093DCE">
        <w:t xml:space="preserve">. </w:t>
      </w:r>
      <w:r w:rsidRPr="00093DCE">
        <w:t>為了測得其最大峰值位準，測試儀器的頻寬必須比發射訊號的脈衝頻率更寬。</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3. </w:t>
      </w:r>
      <w:r w:rsidRPr="00093DCE">
        <w:t>啟動受測物以及測試儀器。若受測物操作於一頻率範圍，依據</w:t>
      </w:r>
      <w:r w:rsidRPr="00093DCE">
        <w:t>5.12</w:t>
      </w:r>
      <w:r w:rsidRPr="00093DCE">
        <w:t>之規定，設定其頻率。</w:t>
      </w:r>
    </w:p>
    <w:p w:rsidR="00700A29" w:rsidRPr="00093DCE" w:rsidRDefault="00700A29" w:rsidP="00DE638F">
      <w:pPr>
        <w:snapToGrid w:val="0"/>
        <w:spacing w:beforeLines="50" w:line="240" w:lineRule="atLeast"/>
        <w:ind w:leftChars="600" w:left="1918" w:rightChars="50" w:right="120" w:hangingChars="199" w:hanging="478"/>
        <w:jc w:val="both"/>
      </w:pPr>
      <w:r w:rsidRPr="00093DCE">
        <w:lastRenderedPageBreak/>
        <w:t>註：受測物具備交流與直流（電池）兩種供電方式時，此兩種供電方式皆應執行初步測試，以決定何種供電會產生相對於限制值之最高發射。</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4. </w:t>
      </w:r>
      <w:r w:rsidRPr="00093DCE">
        <w:t>依照</w:t>
      </w:r>
      <w:r w:rsidRPr="00093DCE">
        <w:t>5.4</w:t>
      </w:r>
      <w:r w:rsidRPr="00093DCE">
        <w:t>之規定，使受測物運作所有的操作模式，連接至受測物的附件設備應個別運作。</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5. </w:t>
      </w:r>
      <w:r w:rsidRPr="00093DCE">
        <w:t>使用</w:t>
      </w:r>
      <w:r w:rsidRPr="00093DCE">
        <w:t>5.8</w:t>
      </w:r>
      <w:r w:rsidRPr="00093DCE">
        <w:t>之程序使受測物之發射為最大，且註明受測物產生相對於限制值之最高發射的狀態、配置、操作模式以及介面纜線的位置。此外，手握式或身戴式之輻射發射初測，應包含旋轉受測物之三個正交軸，以確定會產生相對於限制值之最高發射的狀態。</w:t>
      </w:r>
    </w:p>
    <w:p w:rsidR="00700A29" w:rsidRPr="00093DCE" w:rsidRDefault="00700A29" w:rsidP="00DE638F">
      <w:pPr>
        <w:snapToGrid w:val="0"/>
        <w:spacing w:beforeLines="50" w:line="240" w:lineRule="atLeast"/>
        <w:ind w:leftChars="600" w:left="1918" w:rightChars="50" w:right="120" w:hangingChars="199" w:hanging="478"/>
        <w:jc w:val="both"/>
      </w:pPr>
      <w:r w:rsidRPr="00093DCE">
        <w:t>註：輻射發射之初步掃描建議使用寬頻帶天線，但為涵蓋測試之頻率範圍，必要時應更換其他測量天線。</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6. </w:t>
      </w:r>
      <w:r w:rsidRPr="00093DCE">
        <w:t>調整頻譜分析儀至下一段所欲掃描之頻譜且重複步驟</w:t>
      </w:r>
      <w:r w:rsidRPr="00093DCE">
        <w:t>3.</w:t>
      </w:r>
      <w:r w:rsidRPr="00093DCE">
        <w:t>到</w:t>
      </w:r>
      <w:r w:rsidRPr="00093DCE">
        <w:t>5.</w:t>
      </w:r>
      <w:r w:rsidRPr="00093DCE">
        <w:t>，直到完成所有頻率範圍檢驗。依規範中規定之輻射測試，受測物可調整至一個以上之頻率時，每一增加之頻率應重複步驟</w:t>
      </w:r>
      <w:r w:rsidRPr="00093DCE">
        <w:t>3.</w:t>
      </w:r>
      <w:r w:rsidRPr="00093DCE">
        <w:t>到</w:t>
      </w:r>
      <w:r w:rsidRPr="00093DCE">
        <w:t>5.</w:t>
      </w:r>
      <w:r w:rsidRPr="00093DCE">
        <w:t>。</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7. </w:t>
      </w:r>
      <w:r w:rsidRPr="00093DCE">
        <w:t>由步驟</w:t>
      </w:r>
      <w:r w:rsidRPr="00093DCE">
        <w:t>5.</w:t>
      </w:r>
      <w:r w:rsidRPr="00093DCE">
        <w:t>選擇受測物產生相對於限制值為最高發射的狀態、配置、操作模式以及介面纜線位置以進行最終輻射測量。依所適用規定，設定測試儀器之頻寬與檢波功能。</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8. </w:t>
      </w:r>
      <w:r w:rsidRPr="00093DCE">
        <w:t>如受測物非由初測場地移至終測場地，仍建議在進行終測前，能再依</w:t>
      </w:r>
      <w:r w:rsidRPr="00093DCE">
        <w:t>5.8</w:t>
      </w:r>
      <w:r w:rsidRPr="00093DCE">
        <w:t>之程序使發射值為最高，因為纜線或電線位置的輕微變動可能造成訊號振幅的變動，應須微量變動的移動纜線以確保發射值為最大。</w:t>
      </w:r>
    </w:p>
    <w:p w:rsidR="00700A29" w:rsidRPr="00093DCE" w:rsidRDefault="00700A29" w:rsidP="00DE638F">
      <w:pPr>
        <w:pStyle w:val="22"/>
        <w:spacing w:beforeLines="50" w:after="0" w:line="240" w:lineRule="atLeast"/>
        <w:ind w:leftChars="627" w:left="1505" w:rightChars="50" w:right="120"/>
        <w:jc w:val="both"/>
      </w:pPr>
      <w:r w:rsidRPr="00093DCE">
        <w:t>註：在輻射發射終測場地應使用相同的測量天線及距離以得最大化之最高發射值。</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9. </w:t>
      </w:r>
      <w:r w:rsidRPr="00093DCE">
        <w:t>依據適用章節規定之距離放置測量天線與受測物。</w:t>
      </w:r>
    </w:p>
    <w:p w:rsidR="00700A29" w:rsidRPr="00093DCE" w:rsidRDefault="00700A29" w:rsidP="00DE638F">
      <w:pPr>
        <w:snapToGrid w:val="0"/>
        <w:spacing w:beforeLines="50" w:line="240" w:lineRule="atLeast"/>
        <w:ind w:leftChars="500" w:left="1632" w:rightChars="50" w:right="120" w:hangingChars="180" w:hanging="432"/>
        <w:jc w:val="both"/>
      </w:pPr>
      <w:r w:rsidRPr="00093DCE">
        <w:t>10.</w:t>
      </w:r>
      <w:r w:rsidR="003C0ED8">
        <w:rPr>
          <w:rFonts w:hint="eastAsia"/>
        </w:rPr>
        <w:t xml:space="preserve"> </w:t>
      </w:r>
      <w:r w:rsidRPr="00093DCE">
        <w:t>依據之程序與指定之頻率數以進行受測物之輻射發射最終測量。當平均值檢波功能指定用於脈衝調變發射器，平均值位準應藉由測量發射之峰值位準與其工作週期修正求得。詳述如下：</w:t>
      </w:r>
    </w:p>
    <w:p w:rsidR="00700A29" w:rsidRPr="00093DCE" w:rsidRDefault="00700A29" w:rsidP="00DE638F">
      <w:pPr>
        <w:snapToGrid w:val="0"/>
        <w:spacing w:beforeLines="50" w:line="240" w:lineRule="atLeast"/>
        <w:ind w:leftChars="600" w:left="1918" w:rightChars="50" w:right="120" w:hangingChars="199" w:hanging="478"/>
        <w:jc w:val="both"/>
      </w:pPr>
      <w:r w:rsidRPr="00093DCE">
        <w:t>註：為涵蓋測試之頻率範圍，需更換其他測量天線。</w:t>
      </w:r>
    </w:p>
    <w:p w:rsidR="00700A29" w:rsidRPr="00093DCE" w:rsidRDefault="00700A29" w:rsidP="00DE638F">
      <w:pPr>
        <w:snapToGrid w:val="0"/>
        <w:spacing w:beforeLines="50" w:line="240" w:lineRule="atLeast"/>
        <w:ind w:leftChars="600" w:left="1918" w:rightChars="50" w:right="120" w:hangingChars="199" w:hanging="478"/>
        <w:jc w:val="both"/>
      </w:pPr>
      <w:r w:rsidRPr="00093DCE">
        <w:t>(10.1)</w:t>
      </w:r>
      <w:r w:rsidR="003C0ED8">
        <w:rPr>
          <w:rFonts w:hint="eastAsia"/>
        </w:rPr>
        <w:t xml:space="preserve"> </w:t>
      </w:r>
      <w:r w:rsidRPr="00093DCE">
        <w:t>啟動發射器且使其持續發射脈衝序列。</w:t>
      </w:r>
    </w:p>
    <w:p w:rsidR="00700A29" w:rsidRPr="00093DCE" w:rsidRDefault="00700A29" w:rsidP="00DE638F">
      <w:pPr>
        <w:snapToGrid w:val="0"/>
        <w:spacing w:beforeLines="50" w:line="240" w:lineRule="atLeast"/>
        <w:ind w:leftChars="600" w:left="2160" w:rightChars="50" w:right="120" w:hangingChars="300" w:hanging="720"/>
        <w:jc w:val="both"/>
      </w:pPr>
      <w:r w:rsidRPr="00093DCE">
        <w:t>(10.2)</w:t>
      </w:r>
      <w:r w:rsidR="003C0ED8">
        <w:rPr>
          <w:rFonts w:hint="eastAsia"/>
        </w:rPr>
        <w:t xml:space="preserve"> </w:t>
      </w:r>
      <w:r w:rsidRPr="00093DCE">
        <w:t>調整頻譜分析儀至發射器之載波頻率並設定頻譜分析儀足夠之解析頻寬，需包括所有有效之頻譜分量，視訊頻寬至少應與解析頻寬相同。</w:t>
      </w:r>
    </w:p>
    <w:p w:rsidR="00700A29" w:rsidRPr="00093DCE" w:rsidRDefault="00700A29" w:rsidP="00DE638F">
      <w:pPr>
        <w:snapToGrid w:val="0"/>
        <w:spacing w:beforeLines="50" w:line="240" w:lineRule="atLeast"/>
        <w:ind w:leftChars="600" w:left="2160" w:rightChars="50" w:right="120" w:hangingChars="300" w:hanging="720"/>
        <w:jc w:val="both"/>
      </w:pPr>
      <w:r w:rsidRPr="00093DCE">
        <w:t>(10.3)</w:t>
      </w:r>
      <w:r w:rsidR="003C0ED8">
        <w:rPr>
          <w:rFonts w:hint="eastAsia"/>
        </w:rPr>
        <w:t xml:space="preserve"> </w:t>
      </w:r>
      <w:r w:rsidRPr="00093DCE">
        <w:t>可設定頻譜分析儀之垂直刻度（振幅）為線性模式，分析儀之頻率範圍設定為</w:t>
      </w:r>
      <w:r w:rsidRPr="00093DCE">
        <w:t>0 Hz</w:t>
      </w:r>
      <w:r w:rsidRPr="00093DCE">
        <w:t>。必要時，得將接收天線移近受測物以獲得訊號位準。</w:t>
      </w:r>
    </w:p>
    <w:p w:rsidR="00700A29" w:rsidRPr="00093DCE" w:rsidRDefault="00700A29" w:rsidP="00DE638F">
      <w:pPr>
        <w:snapToGrid w:val="0"/>
        <w:spacing w:beforeLines="50" w:line="240" w:lineRule="atLeast"/>
        <w:ind w:leftChars="600" w:left="2160" w:rightChars="50" w:right="120" w:hangingChars="300" w:hanging="720"/>
        <w:jc w:val="both"/>
      </w:pPr>
      <w:r w:rsidRPr="00093DCE">
        <w:t>(10.4)</w:t>
      </w:r>
      <w:r w:rsidR="003C0ED8">
        <w:rPr>
          <w:rFonts w:hint="eastAsia"/>
        </w:rPr>
        <w:t xml:space="preserve"> </w:t>
      </w:r>
      <w:r w:rsidRPr="00093DCE">
        <w:t>可將頻譜分析儀之視訊輸出連接至儲存式示波器，以解調與偵測脈衝序列。</w:t>
      </w:r>
    </w:p>
    <w:p w:rsidR="00700A29" w:rsidRPr="00093DCE" w:rsidRDefault="00700A29" w:rsidP="00DE638F">
      <w:pPr>
        <w:snapToGrid w:val="0"/>
        <w:spacing w:beforeLines="50" w:line="240" w:lineRule="atLeast"/>
        <w:ind w:leftChars="600" w:left="2160" w:rightChars="50" w:right="120" w:hangingChars="300" w:hanging="720"/>
        <w:jc w:val="both"/>
      </w:pPr>
      <w:r w:rsidRPr="00093DCE">
        <w:t>(10.5)</w:t>
      </w:r>
      <w:r w:rsidR="003C0ED8">
        <w:rPr>
          <w:rFonts w:hint="eastAsia"/>
        </w:rPr>
        <w:t xml:space="preserve"> </w:t>
      </w:r>
      <w:r w:rsidRPr="00093DCE">
        <w:t>調整示波器</w:t>
      </w:r>
      <w:r w:rsidRPr="00093DCE">
        <w:t>(</w:t>
      </w:r>
      <w:r w:rsidRPr="00093DCE">
        <w:t>或使用設定為</w:t>
      </w:r>
      <w:r w:rsidRPr="00093DCE">
        <w:t>zero span</w:t>
      </w:r>
      <w:r w:rsidRPr="00093DCE">
        <w:t>之頻譜分析儀</w:t>
      </w:r>
      <w:r w:rsidRPr="00093DCE">
        <w:t>)</w:t>
      </w:r>
      <w:r w:rsidRPr="00093DCE">
        <w:t>設定，以觀察脈衝序列與決定脈衝之數目與寬度、以及序列之週期。</w:t>
      </w:r>
    </w:p>
    <w:p w:rsidR="00700A29" w:rsidRPr="00093DCE" w:rsidRDefault="00700A29" w:rsidP="00DE638F">
      <w:pPr>
        <w:snapToGrid w:val="0"/>
        <w:spacing w:beforeLines="50" w:line="240" w:lineRule="atLeast"/>
        <w:ind w:leftChars="600" w:left="2042" w:rightChars="50" w:right="120" w:hangingChars="251" w:hanging="602"/>
        <w:jc w:val="both"/>
      </w:pPr>
      <w:r w:rsidRPr="00093DCE">
        <w:t>(10.6)</w:t>
      </w:r>
      <w:r w:rsidR="003C0ED8">
        <w:rPr>
          <w:rFonts w:hint="eastAsia"/>
        </w:rPr>
        <w:t xml:space="preserve"> </w:t>
      </w:r>
      <w:r w:rsidRPr="00093DCE">
        <w:t>以脈衝上兩半電壓點間之時差決定測量脈衝寬度。</w:t>
      </w:r>
    </w:p>
    <w:p w:rsidR="00700A29" w:rsidRPr="00093DCE" w:rsidRDefault="00700A29" w:rsidP="00DE638F">
      <w:pPr>
        <w:snapToGrid w:val="0"/>
        <w:spacing w:beforeLines="50" w:line="240" w:lineRule="atLeast"/>
        <w:ind w:leftChars="600" w:left="2160" w:rightChars="50" w:right="120" w:hangingChars="300" w:hanging="720"/>
        <w:jc w:val="both"/>
      </w:pPr>
      <w:r w:rsidRPr="00093DCE">
        <w:t>(10.7)</w:t>
      </w:r>
      <w:r w:rsidR="003C0ED8">
        <w:rPr>
          <w:rFonts w:hint="eastAsia"/>
        </w:rPr>
        <w:t xml:space="preserve"> </w:t>
      </w:r>
      <w:r w:rsidRPr="00093DCE">
        <w:t>當脈衝序列之週期</w:t>
      </w:r>
      <w:r w:rsidRPr="00093DCE">
        <w:t>(</w:t>
      </w:r>
      <w:r w:rsidRPr="00093DCE">
        <w:t>包括無發射期間</w:t>
      </w:r>
      <w:r w:rsidRPr="00093DCE">
        <w:t>)</w:t>
      </w:r>
      <w:r w:rsidRPr="00093DCE">
        <w:t>不大於</w:t>
      </w:r>
      <w:r w:rsidRPr="00093DCE">
        <w:t>100</w:t>
      </w:r>
      <w:r w:rsidRPr="00093DCE">
        <w:t>毫秒時，以平均一完整脈衝</w:t>
      </w:r>
      <w:r w:rsidRPr="00093DCE">
        <w:lastRenderedPageBreak/>
        <w:t>序列之脈衝寬度總合計算工作週期；或者，當脈衝序列不具週期性或週期超過</w:t>
      </w:r>
      <w:r w:rsidRPr="00093DCE">
        <w:t>100</w:t>
      </w:r>
      <w:r w:rsidRPr="00093DCE">
        <w:t>毫秒時，則取脈衝序列中任一</w:t>
      </w:r>
      <w:r w:rsidRPr="00093DCE">
        <w:t>100</w:t>
      </w:r>
      <w:r w:rsidRPr="00093DCE">
        <w:t>毫秒區間，其總合脈衝寬度最長者計算之，即工作週期為該總合脈衝寬度除以</w:t>
      </w:r>
      <w:r w:rsidRPr="00093DCE">
        <w:t>100</w:t>
      </w:r>
      <w:r w:rsidRPr="00093DCE">
        <w:t>毫秒。</w:t>
      </w:r>
    </w:p>
    <w:p w:rsidR="00700A29" w:rsidRPr="00093DCE" w:rsidRDefault="00700A29" w:rsidP="00DE638F">
      <w:pPr>
        <w:snapToGrid w:val="0"/>
        <w:spacing w:beforeLines="50" w:line="240" w:lineRule="atLeast"/>
        <w:ind w:leftChars="600" w:left="2160" w:rightChars="50" w:right="120" w:hangingChars="300" w:hanging="720"/>
        <w:jc w:val="both"/>
      </w:pPr>
      <w:r w:rsidRPr="00093DCE">
        <w:t>(10.8)</w:t>
      </w:r>
      <w:r w:rsidR="003C0ED8">
        <w:rPr>
          <w:rFonts w:hint="eastAsia"/>
        </w:rPr>
        <w:t xml:space="preserve"> </w:t>
      </w:r>
      <w:r w:rsidRPr="00093DCE">
        <w:t>以所測得的工作週期乘以使用脈衝調變之發射器的發射峰值檢波場強（以</w:t>
      </w:r>
      <w:r w:rsidRPr="00093DCE">
        <w:t>uV/m</w:t>
      </w:r>
      <w:r w:rsidRPr="00093DCE">
        <w:t>表示），得視為決定該發射相較於平均限制值的平均值檢波場強。</w:t>
      </w:r>
    </w:p>
    <w:p w:rsidR="00700A29" w:rsidRPr="00093DCE" w:rsidRDefault="00700A29" w:rsidP="00DE638F">
      <w:pPr>
        <w:snapToGrid w:val="0"/>
        <w:spacing w:beforeLines="50" w:line="240" w:lineRule="atLeast"/>
        <w:ind w:leftChars="600" w:left="2160" w:rightChars="50" w:right="120" w:hangingChars="300" w:hanging="720"/>
        <w:jc w:val="both"/>
      </w:pPr>
      <w:r w:rsidRPr="00093DCE">
        <w:t>(10.9)</w:t>
      </w:r>
      <w:r w:rsidR="003C0ED8">
        <w:rPr>
          <w:rFonts w:hint="eastAsia"/>
        </w:rPr>
        <w:t xml:space="preserve"> </w:t>
      </w:r>
      <w:r w:rsidRPr="00093DCE">
        <w:t>若適用規定沒有要求</w:t>
      </w:r>
      <w:r w:rsidRPr="00093DCE">
        <w:t>1 GHz</w:t>
      </w:r>
      <w:r w:rsidRPr="00093DCE">
        <w:t>以上之輻射測量，請進行步驟</w:t>
      </w:r>
      <w:r w:rsidRPr="00093DCE">
        <w:t>13.</w:t>
      </w:r>
      <w:r w:rsidRPr="00093DCE">
        <w:t>，若有要求</w:t>
      </w:r>
      <w:r w:rsidRPr="00093DCE">
        <w:t>1 GHz</w:t>
      </w:r>
      <w:r w:rsidRPr="00093DCE">
        <w:t>以上之輻射測量，應使用具備峰值與平均值檢波兩種功能的儀器，並設定儀器頻寬為</w:t>
      </w:r>
      <w:r w:rsidRPr="00093DCE">
        <w:t>1 MHz</w:t>
      </w:r>
      <w:r w:rsidRPr="00093DCE">
        <w:t>而檢波功能設為峰值模式。</w:t>
      </w:r>
    </w:p>
    <w:p w:rsidR="00700A29" w:rsidRPr="00093DCE" w:rsidRDefault="00700A29" w:rsidP="00DE638F">
      <w:pPr>
        <w:snapToGrid w:val="0"/>
        <w:spacing w:beforeLines="50" w:line="240" w:lineRule="atLeast"/>
        <w:ind w:leftChars="500" w:left="1632" w:rightChars="50" w:right="120" w:hangingChars="180" w:hanging="432"/>
        <w:jc w:val="both"/>
      </w:pPr>
      <w:r w:rsidRPr="00093DCE">
        <w:t>11.</w:t>
      </w:r>
      <w:r w:rsidR="003C0ED8">
        <w:rPr>
          <w:rFonts w:hint="eastAsia"/>
        </w:rPr>
        <w:t xml:space="preserve"> </w:t>
      </w:r>
      <w:r w:rsidRPr="00093DCE">
        <w:t>若</w:t>
      </w:r>
      <w:r w:rsidRPr="00093DCE">
        <w:t>1 GHz</w:t>
      </w:r>
      <w:r w:rsidRPr="00093DCE">
        <w:t>以上所有發射位準以峰值檢波功能測量符合適用規定之平均限制值，請進行步驟</w:t>
      </w:r>
      <w:r w:rsidRPr="00093DCE">
        <w:t>13.</w:t>
      </w:r>
      <w:r w:rsidRPr="00093DCE">
        <w:t>。若有任何符合峰值限制值但超出平均限制值之發射位準，請進行步驟</w:t>
      </w:r>
      <w:r w:rsidRPr="00093DCE">
        <w:t>12.</w:t>
      </w:r>
      <w:r w:rsidRPr="00093DCE">
        <w:t>。</w:t>
      </w:r>
    </w:p>
    <w:p w:rsidR="00700A29" w:rsidRPr="00093DCE" w:rsidRDefault="00700A29" w:rsidP="00DE638F">
      <w:pPr>
        <w:snapToGrid w:val="0"/>
        <w:spacing w:beforeLines="50" w:line="240" w:lineRule="atLeast"/>
        <w:ind w:leftChars="500" w:left="1632" w:rightChars="50" w:right="120" w:hangingChars="180" w:hanging="432"/>
        <w:jc w:val="both"/>
      </w:pPr>
      <w:r w:rsidRPr="00093DCE">
        <w:t>12.</w:t>
      </w:r>
      <w:r w:rsidR="003C0ED8">
        <w:rPr>
          <w:rFonts w:hint="eastAsia"/>
        </w:rPr>
        <w:t xml:space="preserve"> </w:t>
      </w:r>
      <w:r w:rsidRPr="00093DCE">
        <w:t>設定測試儀器之檢波功能為平均值模式，依步驟</w:t>
      </w:r>
      <w:r w:rsidRPr="00093DCE">
        <w:t>11.</w:t>
      </w:r>
      <w:r w:rsidRPr="00093DCE">
        <w:t>重新測量符合峰值限制值但超出平均限制值之發射。</w:t>
      </w:r>
    </w:p>
    <w:p w:rsidR="00700A29" w:rsidRPr="00093DCE" w:rsidRDefault="00700A29" w:rsidP="00DE638F">
      <w:pPr>
        <w:snapToGrid w:val="0"/>
        <w:spacing w:beforeLines="50" w:line="240" w:lineRule="atLeast"/>
        <w:ind w:leftChars="500" w:left="1632" w:rightChars="50" w:right="120" w:hangingChars="180" w:hanging="432"/>
        <w:jc w:val="both"/>
      </w:pPr>
      <w:r w:rsidRPr="00093DCE">
        <w:t>13.</w:t>
      </w:r>
      <w:r w:rsidR="003C0ED8">
        <w:rPr>
          <w:rFonts w:hint="eastAsia"/>
        </w:rPr>
        <w:t xml:space="preserve"> </w:t>
      </w:r>
      <w:r w:rsidRPr="00093DCE">
        <w:t>記錄受測物於輻射發射最終測試時之狀態、配置與操作模式，以及介面纜線或接線之位置。此步驟可以繪圖或照片完成。</w:t>
      </w:r>
    </w:p>
    <w:p w:rsidR="00700A29" w:rsidRPr="00093DCE" w:rsidRDefault="00700A29" w:rsidP="00DE638F">
      <w:pPr>
        <w:snapToGrid w:val="0"/>
        <w:spacing w:beforeLines="50" w:line="240" w:lineRule="atLeast"/>
        <w:ind w:leftChars="500" w:left="1632" w:rightChars="50" w:right="120" w:hangingChars="180" w:hanging="432"/>
        <w:jc w:val="both"/>
      </w:pPr>
      <w:r w:rsidRPr="00093DCE">
        <w:t>14.</w:t>
      </w:r>
      <w:r w:rsidR="003C0ED8">
        <w:rPr>
          <w:rFonts w:hint="eastAsia"/>
        </w:rPr>
        <w:t xml:space="preserve"> </w:t>
      </w:r>
      <w:r w:rsidRPr="00093DCE">
        <w:t>在受測物之輻射測量會多於一種操作頻率時，檢驗報告必須列出每一操作頻率所測量的主波場強、至少三個相對於限制值為最高諧波或混附波之場強、以及至少三個落於禁用</w:t>
      </w:r>
      <w:r w:rsidR="009B109D" w:rsidRPr="00093DCE">
        <w:t>頻段</w:t>
      </w:r>
      <w:r w:rsidRPr="00093DCE">
        <w:t>中相對於限制值為最高發射之場強。</w:t>
      </w:r>
    </w:p>
    <w:p w:rsidR="00700A29" w:rsidRPr="00093DCE" w:rsidRDefault="00700A29" w:rsidP="00DE638F">
      <w:pPr>
        <w:pStyle w:val="22"/>
        <w:spacing w:beforeLines="50" w:after="0" w:line="240" w:lineRule="atLeast"/>
        <w:ind w:leftChars="641" w:left="2054" w:rightChars="50" w:right="120" w:hangingChars="215" w:hanging="516"/>
        <w:jc w:val="both"/>
      </w:pPr>
      <w:r w:rsidRPr="00093DCE">
        <w:t>註：依檢驗報告之要求，混附發射應包括常伴隨或產生於調變訊號之帶外發射。</w:t>
      </w:r>
    </w:p>
    <w:p w:rsidR="00744DC4" w:rsidRPr="00093DCE" w:rsidRDefault="00700A29" w:rsidP="00DE638F">
      <w:pPr>
        <w:tabs>
          <w:tab w:val="left" w:pos="1200"/>
        </w:tabs>
        <w:snapToGrid w:val="0"/>
        <w:spacing w:beforeLines="50" w:line="240" w:lineRule="atLeast"/>
        <w:ind w:rightChars="50" w:right="120"/>
        <w:jc w:val="both"/>
      </w:pPr>
      <w:r w:rsidRPr="00093DCE">
        <w:t xml:space="preserve">       (</w:t>
      </w:r>
      <w:r w:rsidRPr="00093DCE">
        <w:t>五</w:t>
      </w:r>
      <w:r w:rsidRPr="00093DCE">
        <w:t>)</w:t>
      </w:r>
      <w:r w:rsidR="003C0ED8">
        <w:rPr>
          <w:rFonts w:hint="eastAsia"/>
        </w:rPr>
        <w:t xml:space="preserve"> </w:t>
      </w:r>
      <w:r w:rsidRPr="00093DCE">
        <w:t>測量操作頻率</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操作頻率測量在環境室溫為</w:t>
      </w:r>
      <w:r w:rsidRPr="00093DCE">
        <w:t>15℃</w:t>
      </w:r>
      <w:r w:rsidRPr="00093DCE">
        <w:t>～</w:t>
      </w:r>
      <w:r w:rsidRPr="00093DCE">
        <w:t>25℃</w:t>
      </w:r>
      <w:r w:rsidRPr="00093DCE">
        <w:t>範圍內進行，或者使用溫櫃設定為</w:t>
      </w:r>
      <w:r w:rsidRPr="00093DCE">
        <w:t>20℃</w:t>
      </w:r>
      <w:r w:rsidRPr="00093DCE">
        <w:t>。視情況將天線連接至受測物之天線輸出接頭，以避免使用假性負載影響受測物之輸出頻率。若受測物具備或使用長度可調整式之天線，應使其完全伸出。</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供應受測物標稱之交流電源或使用全新或充電完全之電池。啟動受測物並耦合其輸出至計頻器或其他具足夠精度之頻率測量裝置，依受測物所須符合的頻率差度衡量。</w:t>
      </w:r>
    </w:p>
    <w:p w:rsidR="00700A29" w:rsidRPr="00093DCE" w:rsidRDefault="00700A29" w:rsidP="00DE638F">
      <w:pPr>
        <w:snapToGrid w:val="0"/>
        <w:spacing w:beforeLines="50" w:line="240" w:lineRule="atLeast"/>
        <w:ind w:leftChars="629" w:left="1944" w:rightChars="50" w:right="120" w:hangingChars="181" w:hanging="434"/>
        <w:jc w:val="both"/>
      </w:pPr>
      <w:r w:rsidRPr="00093DCE">
        <w:t>註：為達測量目的，可將測量天線近置於受測物（例如離</w:t>
      </w:r>
      <w:r w:rsidRPr="00093DCE">
        <w:t>15</w:t>
      </w:r>
      <w:r w:rsidRPr="00093DCE">
        <w:t>公分）而以適當長度之同軸纜線連接至測試儀器。</w:t>
      </w:r>
    </w:p>
    <w:p w:rsidR="00700A29" w:rsidRPr="00093DCE" w:rsidRDefault="00700A29" w:rsidP="00DE638F">
      <w:pPr>
        <w:snapToGrid w:val="0"/>
        <w:spacing w:beforeLines="50" w:line="240" w:lineRule="atLeast"/>
        <w:ind w:leftChars="514" w:left="1553" w:rightChars="50" w:right="120" w:hangingChars="133" w:hanging="319"/>
        <w:jc w:val="both"/>
      </w:pPr>
      <w:r w:rsidRPr="00093DCE">
        <w:t xml:space="preserve">3. </w:t>
      </w:r>
      <w:r w:rsidRPr="00093DCE">
        <w:t>諧調受測物至任何依</w:t>
      </w:r>
      <w:r w:rsidRPr="00093DCE">
        <w:t>5.12</w:t>
      </w:r>
      <w:r w:rsidRPr="00093DCE">
        <w:t>指定之頻率，調整測量天線之位置及測試儀器上之控制以獲得適當之訊號位準，調整時，儀器應確保其足以測試受測物操作或主波頻率之位準，惟不得使測試儀器過載。啟動受測物並於開始時、以及啟動後第</w:t>
      </w:r>
      <w:r w:rsidRPr="00093DCE">
        <w:t>2</w:t>
      </w:r>
      <w:r w:rsidRPr="00093DCE">
        <w:t>分鐘、第</w:t>
      </w:r>
      <w:r w:rsidRPr="00093DCE">
        <w:t>5</w:t>
      </w:r>
      <w:r w:rsidRPr="00093DCE">
        <w:t>分鐘與第</w:t>
      </w:r>
      <w:r w:rsidRPr="00093DCE">
        <w:t>10</w:t>
      </w:r>
      <w:r w:rsidRPr="00093DCE">
        <w:t>分鐘測量受測物之操作頻率，共作</w:t>
      </w:r>
      <w:r w:rsidRPr="00093DCE">
        <w:t>4</w:t>
      </w:r>
      <w:r w:rsidRPr="00093DCE">
        <w:t>次測量。關閉受測物，若有需要置於溫櫃中，在繼續進行之前使溫櫃穩定在</w:t>
      </w:r>
      <w:r w:rsidRPr="00093DCE">
        <w:t>20℃</w:t>
      </w:r>
      <w:r w:rsidRPr="00093DCE">
        <w:t>，約須</w:t>
      </w:r>
      <w:r w:rsidRPr="00093DCE">
        <w:t>30</w:t>
      </w:r>
      <w:r w:rsidRPr="00093DCE">
        <w:t>分鐘。</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4. </w:t>
      </w:r>
      <w:r w:rsidRPr="00093DCE">
        <w:t>若非只有單一操作頻率須測量，請關閉受測物且使其有足夠時間以回穩在環境溫度，然後依照</w:t>
      </w:r>
      <w:r w:rsidRPr="00093DCE">
        <w:t>5.12</w:t>
      </w:r>
      <w:r w:rsidRPr="00093DCE">
        <w:t>之規定頻率，將受測物連續設定於其他新增的操作頻率以重複步驟</w:t>
      </w:r>
      <w:r w:rsidRPr="00093DCE">
        <w:t>3.</w:t>
      </w:r>
      <w:r w:rsidRPr="00093DCE">
        <w:t>。</w:t>
      </w:r>
    </w:p>
    <w:p w:rsidR="00744DC4" w:rsidRPr="00093DCE" w:rsidRDefault="00700A29" w:rsidP="00DE638F">
      <w:pPr>
        <w:tabs>
          <w:tab w:val="left" w:pos="1200"/>
        </w:tabs>
        <w:snapToGrid w:val="0"/>
        <w:spacing w:beforeLines="50" w:line="240" w:lineRule="atLeast"/>
        <w:ind w:rightChars="50" w:right="120"/>
        <w:jc w:val="both"/>
      </w:pPr>
      <w:r w:rsidRPr="00093DCE">
        <w:lastRenderedPageBreak/>
        <w:t xml:space="preserve">       (</w:t>
      </w:r>
      <w:r w:rsidRPr="00093DCE">
        <w:t>六</w:t>
      </w:r>
      <w:r w:rsidRPr="00093DCE">
        <w:t>)</w:t>
      </w:r>
      <w:r w:rsidR="003C0ED8">
        <w:rPr>
          <w:rFonts w:hint="eastAsia"/>
        </w:rPr>
        <w:t xml:space="preserve"> </w:t>
      </w:r>
      <w:r w:rsidRPr="00093DCE">
        <w:t>測量對溫度之頻率穩定性</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將未供電之受測物置於溫櫃中，供應受測物標稱之交流電源或使用全新或充電完全之電池。若可行，則將天線連接至受測物之天線輸出接頭。使用假性負載會影響受測物之輸出頻率。若受測物具備或使用長度可調整式之天線，應使其完全伸出。</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供應受測物標稱之交流電源或裝入全新或完全充電之電池於受測物。啟動受測物並耦合其輸出至計頻器或其他具足夠精度之頻率測量裝置，依受測物所必須符合的頻率差度衡量。</w:t>
      </w:r>
    </w:p>
    <w:p w:rsidR="00700A29" w:rsidRPr="00093DCE" w:rsidRDefault="00700A29" w:rsidP="00DE638F">
      <w:pPr>
        <w:snapToGrid w:val="0"/>
        <w:spacing w:beforeLines="50" w:line="240" w:lineRule="atLeast"/>
        <w:ind w:leftChars="647" w:left="1915" w:rightChars="50" w:right="120" w:hangingChars="151" w:hanging="362"/>
        <w:jc w:val="both"/>
      </w:pPr>
      <w:r w:rsidRPr="00093DCE">
        <w:t>註：為達測量目的，可將測量天線近置於受測物（例如離</w:t>
      </w:r>
      <w:r w:rsidRPr="00093DCE">
        <w:t>15</w:t>
      </w:r>
      <w:r w:rsidRPr="00093DCE">
        <w:t>公分）而以適當長度之同軸纜線連接至測試儀器。</w:t>
      </w:r>
    </w:p>
    <w:p w:rsidR="00700A29" w:rsidRPr="00093DCE" w:rsidRDefault="00700A29" w:rsidP="00DE638F">
      <w:pPr>
        <w:snapToGrid w:val="0"/>
        <w:spacing w:beforeLines="50" w:line="240" w:lineRule="atLeast"/>
        <w:ind w:leftChars="502" w:left="1512" w:rightChars="50" w:right="120" w:hangingChars="128" w:hanging="307"/>
        <w:jc w:val="both"/>
      </w:pPr>
      <w:r w:rsidRPr="00093DCE">
        <w:t xml:space="preserve">3. </w:t>
      </w:r>
      <w:r w:rsidRPr="00093DCE">
        <w:t>諧調受測物至任何依</w:t>
      </w:r>
      <w:r w:rsidRPr="00093DCE">
        <w:t>5.12</w:t>
      </w:r>
      <w:r w:rsidRPr="00093DCE">
        <w:t>指定之頻率，調整測量天線之位置及測試儀器上之控制，以獲得適當之訊號位準，調整時應確保其足以測試受測物操作或主波頻率之位準，但不得使測試儀器過載。關閉受測物且置之於溫櫃中，設定至適用規範指定之最高溫度。對正常為持續操作之裝置，當置於溫櫃中時可使受測物運作。對具備震盪器加熱器之裝置，當置於溫櫃中時，只可使加熱器線路運作。</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4. </w:t>
      </w:r>
      <w:r w:rsidRPr="00093DCE">
        <w:t>溫櫃之溫度應有足夠時間達到穩定，當溫櫃內維持在一定溫度時，啟動受測物，並於開始時、以及啟動後第</w:t>
      </w:r>
      <w:r w:rsidRPr="00093DCE">
        <w:t>2</w:t>
      </w:r>
      <w:r w:rsidRPr="00093DCE">
        <w:t>分鐘、第</w:t>
      </w:r>
      <w:r w:rsidRPr="00093DCE">
        <w:t>5</w:t>
      </w:r>
      <w:r w:rsidRPr="00093DCE">
        <w:t>分鐘與第</w:t>
      </w:r>
      <w:r w:rsidRPr="00093DCE">
        <w:t>10</w:t>
      </w:r>
      <w:r w:rsidRPr="00093DCE">
        <w:t>分鐘測量受測物之操作頻率，共作</w:t>
      </w:r>
      <w:r w:rsidRPr="00093DCE">
        <w:t>4</w:t>
      </w:r>
      <w:r w:rsidRPr="00093DCE">
        <w:t>次測量。</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5. </w:t>
      </w:r>
      <w:r w:rsidRPr="00093DCE">
        <w:t>若只有單一操作頻率須測量，請進行步驟</w:t>
      </w:r>
      <w:r w:rsidRPr="00093DCE">
        <w:t>6.</w:t>
      </w:r>
      <w:r w:rsidRPr="00093DCE">
        <w:t>，否則關閉受測物且使其有足夠時間以回穩在環境溫度，然後依照</w:t>
      </w:r>
      <w:r w:rsidRPr="00093DCE">
        <w:t>5.12</w:t>
      </w:r>
      <w:r w:rsidRPr="00093DCE">
        <w:t>之規定，將受測物連續設定於其他新增的操作頻率以重複步驟</w:t>
      </w:r>
      <w:r w:rsidRPr="00093DCE">
        <w:t>4.</w:t>
      </w:r>
      <w:r w:rsidRPr="00093DCE">
        <w:t>。</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6. </w:t>
      </w:r>
      <w:r w:rsidRPr="00093DCE">
        <w:t>重複步驟</w:t>
      </w:r>
      <w:r w:rsidRPr="00093DCE">
        <w:t>4.</w:t>
      </w:r>
      <w:r w:rsidRPr="00093DCE">
        <w:t>與</w:t>
      </w:r>
      <w:r w:rsidRPr="00093DCE">
        <w:t>5.</w:t>
      </w:r>
      <w:r w:rsidRPr="00093DCE">
        <w:t>，但溫櫃設定至適用規定之最低溫度。在進行此測量之前須確定使溫櫃到達穩定。</w:t>
      </w:r>
    </w:p>
    <w:p w:rsidR="00744DC4" w:rsidRPr="00093DCE" w:rsidRDefault="00700A29" w:rsidP="00DE638F">
      <w:pPr>
        <w:tabs>
          <w:tab w:val="left" w:pos="1200"/>
        </w:tabs>
        <w:snapToGrid w:val="0"/>
        <w:spacing w:beforeLines="50" w:line="240" w:lineRule="atLeast"/>
        <w:ind w:rightChars="50" w:right="120"/>
        <w:jc w:val="both"/>
      </w:pPr>
      <w:r w:rsidRPr="00093DCE">
        <w:t xml:space="preserve">       (</w:t>
      </w:r>
      <w:r w:rsidRPr="00093DCE">
        <w:t>七</w:t>
      </w:r>
      <w:r w:rsidRPr="00093DCE">
        <w:t>)</w:t>
      </w:r>
      <w:r w:rsidR="003C0ED8">
        <w:rPr>
          <w:rFonts w:hint="eastAsia"/>
        </w:rPr>
        <w:t xml:space="preserve"> </w:t>
      </w:r>
      <w:r w:rsidRPr="00093DCE">
        <w:t>測量對輸入電壓之頻率穩定性</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本測量可在環境室溫為</w:t>
      </w:r>
      <w:r w:rsidRPr="00093DCE">
        <w:t>15℃~25℃</w:t>
      </w:r>
      <w:r w:rsidRPr="00093DCE">
        <w:t>範圍內進行，或者使用溫櫃設定為</w:t>
      </w:r>
      <w:r w:rsidRPr="00093DCE">
        <w:t>20℃</w:t>
      </w:r>
      <w:r w:rsidRPr="00093DCE">
        <w:t>。若可能的話，則將天線連接至受測物之天線輸出接頭，以避免假性負載影響受測物之輸出頻率。若受測物具備或使用長度可調整式之天線，應使其完全伸出。</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供應受測物標稱之交流電源或使用全新或充電完全之電池。啟動受測物並耦合其輸出至計頻器或其他具足夠精度之頻率測量裝置，依受測物所必須符合的頻率差度衡量。</w:t>
      </w:r>
    </w:p>
    <w:p w:rsidR="00700A29" w:rsidRPr="00093DCE" w:rsidRDefault="00700A29" w:rsidP="00DE638F">
      <w:pPr>
        <w:snapToGrid w:val="0"/>
        <w:spacing w:beforeLines="50" w:line="240" w:lineRule="atLeast"/>
        <w:ind w:leftChars="600" w:left="1918" w:rightChars="50" w:right="120" w:hangingChars="199" w:hanging="478"/>
        <w:jc w:val="both"/>
      </w:pPr>
      <w:r w:rsidRPr="00093DCE">
        <w:t>註：為達測量目的，可將測量天線近置於受測物（例如離</w:t>
      </w:r>
      <w:r w:rsidRPr="00093DCE">
        <w:t>15</w:t>
      </w:r>
      <w:r w:rsidRPr="00093DCE">
        <w:t>公分）而以適當長度之同軸纜線連接至測試儀器。</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3. </w:t>
      </w:r>
      <w:r w:rsidRPr="00093DCE">
        <w:t>諧調受測物至任何依</w:t>
      </w:r>
      <w:r w:rsidRPr="00093DCE">
        <w:t>5.12</w:t>
      </w:r>
      <w:r w:rsidRPr="00093DCE">
        <w:t>規定之頻率，調整測量天線之位置及測試儀器上之控制以獲得適當之訊號位準，調整時應確保其足以測試受測物操作或主波頻率之位準，但不得使測試儀器過載。關閉受測物，而若有需要置之於溫櫃中，在繼續進行之前使溫櫃穩定在</w:t>
      </w:r>
      <w:r w:rsidRPr="00093DCE">
        <w:t>20℃</w:t>
      </w:r>
      <w:r w:rsidRPr="00093DCE">
        <w:t>，約須</w:t>
      </w:r>
      <w:r w:rsidRPr="00093DCE">
        <w:t>30</w:t>
      </w:r>
      <w:r w:rsidRPr="00093DCE">
        <w:t>分鐘。啟動受測物並於開始時、以及啟動後第</w:t>
      </w:r>
      <w:r w:rsidRPr="00093DCE">
        <w:t>2</w:t>
      </w:r>
      <w:r w:rsidRPr="00093DCE">
        <w:t>分鐘、第</w:t>
      </w:r>
      <w:r w:rsidRPr="00093DCE">
        <w:t>5</w:t>
      </w:r>
      <w:r w:rsidRPr="00093DCE">
        <w:t>分鐘與第</w:t>
      </w:r>
      <w:r w:rsidRPr="00093DCE">
        <w:t>10</w:t>
      </w:r>
      <w:r w:rsidRPr="00093DCE">
        <w:t>分鐘測量受測物之操作頻率，共作</w:t>
      </w:r>
      <w:r w:rsidRPr="00093DCE">
        <w:t>4</w:t>
      </w:r>
      <w:r w:rsidRPr="00093DCE">
        <w:t>次測量。</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4. </w:t>
      </w:r>
      <w:r w:rsidRPr="00093DCE">
        <w:t>若只有單一操作頻率須測量，請進行步驟</w:t>
      </w:r>
      <w:r w:rsidRPr="00093DCE">
        <w:t>5.</w:t>
      </w:r>
      <w:r w:rsidRPr="00093DCE">
        <w:t>，否則關閉受測物且使其有足夠時間以</w:t>
      </w:r>
      <w:r w:rsidRPr="00093DCE">
        <w:lastRenderedPageBreak/>
        <w:t>回穩在環境溫度，然後依照</w:t>
      </w:r>
      <w:r w:rsidRPr="00093DCE">
        <w:t>5.12</w:t>
      </w:r>
      <w:r w:rsidRPr="00093DCE">
        <w:t>之規定，將受測物連續設定於其他新增的操作頻率以重複步驟</w:t>
      </w:r>
      <w:r w:rsidRPr="00093DCE">
        <w:t>3.</w:t>
      </w:r>
      <w:r w:rsidRPr="00093DCE">
        <w:t>。</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5. </w:t>
      </w:r>
      <w:r w:rsidRPr="00093DCE">
        <w:t>若受測物由交流電力線供電，供應其</w:t>
      </w:r>
      <w:r w:rsidRPr="00093DCE">
        <w:t>85%</w:t>
      </w:r>
      <w:r w:rsidRPr="00093DCE">
        <w:t>的標稱交流電壓並重複步驟</w:t>
      </w:r>
      <w:r w:rsidRPr="00093DCE">
        <w:t>3.</w:t>
      </w:r>
      <w:r w:rsidRPr="00093DCE">
        <w:t>與</w:t>
      </w:r>
      <w:r w:rsidRPr="00093DCE">
        <w:t>4.</w:t>
      </w:r>
      <w:r w:rsidRPr="00093DCE">
        <w:t>。若受測物由電池供電，供應其標稱最低工作電壓。</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6. </w:t>
      </w:r>
      <w:r w:rsidRPr="00093DCE">
        <w:t>若受測物由交流電力線供電，供應其</w:t>
      </w:r>
      <w:r w:rsidRPr="00093DCE">
        <w:t>115%</w:t>
      </w:r>
      <w:r w:rsidRPr="00093DCE">
        <w:t>的標稱交流電壓並重複步驟</w:t>
      </w:r>
      <w:r w:rsidRPr="00093DCE">
        <w:t>3.</w:t>
      </w:r>
      <w:r w:rsidRPr="00093DCE">
        <w:t>與</w:t>
      </w:r>
      <w:r w:rsidRPr="00093DCE">
        <w:t>4.</w:t>
      </w:r>
      <w:r w:rsidRPr="00093DCE">
        <w:t>。</w:t>
      </w:r>
    </w:p>
    <w:p w:rsidR="00744DC4" w:rsidRPr="00093DCE" w:rsidRDefault="00700A29" w:rsidP="00DE638F">
      <w:pPr>
        <w:tabs>
          <w:tab w:val="left" w:pos="1200"/>
        </w:tabs>
        <w:snapToGrid w:val="0"/>
        <w:spacing w:beforeLines="50" w:line="240" w:lineRule="atLeast"/>
        <w:ind w:rightChars="50" w:right="120"/>
        <w:jc w:val="both"/>
      </w:pPr>
      <w:r w:rsidRPr="00093DCE">
        <w:t xml:space="preserve">       (</w:t>
      </w:r>
      <w:r w:rsidRPr="00093DCE">
        <w:t>八</w:t>
      </w:r>
      <w:r w:rsidRPr="00093DCE">
        <w:t xml:space="preserve">) </w:t>
      </w:r>
      <w:r w:rsidRPr="00093DCE">
        <w:t>測量占用頻寬</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1. </w:t>
      </w:r>
      <w:r w:rsidRPr="00093DCE">
        <w:t>使用儀器內部校正器或外部訊號產生器之已知位準確認之儀器校正。</w:t>
      </w:r>
    </w:p>
    <w:p w:rsidR="00700A29" w:rsidRPr="00093DCE" w:rsidRDefault="00700A29" w:rsidP="00DE638F">
      <w:pPr>
        <w:snapToGrid w:val="0"/>
        <w:spacing w:beforeLines="50" w:line="240" w:lineRule="atLeast"/>
        <w:ind w:leftChars="500" w:left="1512" w:rightChars="50" w:right="120" w:hangingChars="130" w:hanging="312"/>
        <w:jc w:val="both"/>
      </w:pPr>
      <w:r w:rsidRPr="00093DCE">
        <w:t xml:space="preserve">2. </w:t>
      </w:r>
      <w:r w:rsidRPr="00093DCE">
        <w:t>建議使用頻譜分析儀或其他可提供頻譜顯示之儀器以進行本測試。測試占用頻寬時不使用視訊濾波。</w:t>
      </w:r>
    </w:p>
    <w:p w:rsidR="00700A29" w:rsidRPr="00093DCE" w:rsidRDefault="00700A29" w:rsidP="00DE638F">
      <w:pPr>
        <w:snapToGrid w:val="0"/>
        <w:spacing w:beforeLines="50" w:line="240" w:lineRule="atLeast"/>
        <w:ind w:leftChars="600" w:left="1918" w:rightChars="50" w:right="120" w:hangingChars="199" w:hanging="478"/>
        <w:jc w:val="both"/>
      </w:pPr>
      <w:r w:rsidRPr="00093DCE">
        <w:t>註：為精確測量發射器相對於限制值之頻寬，測試儀器的頻寬應小於最大許可頻寬。但在某些狀況下，太小的頻寬會造成不適當的測量。因此，測量頻寬應設於比</w:t>
      </w:r>
      <w:r w:rsidRPr="00093DCE">
        <w:t>5%</w:t>
      </w:r>
      <w:r w:rsidRPr="00093DCE">
        <w:t>許可頻寬大的值。若無指定之發射頻寬規格，可使用以下參考指引：</w:t>
      </w: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5"/>
        <w:gridCol w:w="2363"/>
      </w:tblGrid>
      <w:tr w:rsidR="00700A29" w:rsidRPr="00093DCE" w:rsidTr="00D85A2D">
        <w:trPr>
          <w:trHeight w:val="227"/>
        </w:trPr>
        <w:tc>
          <w:tcPr>
            <w:tcW w:w="2205" w:type="dxa"/>
            <w:vAlign w:val="center"/>
          </w:tcPr>
          <w:p w:rsidR="003C0ED8" w:rsidRDefault="00700A29" w:rsidP="00D85A2D">
            <w:pPr>
              <w:pStyle w:val="22"/>
              <w:snapToGrid w:val="0"/>
              <w:spacing w:after="0" w:line="0" w:lineRule="atLeast"/>
              <w:ind w:leftChars="0" w:left="0"/>
              <w:jc w:val="center"/>
            </w:pPr>
            <w:r w:rsidRPr="00093DCE">
              <w:t>測量主波</w:t>
            </w:r>
          </w:p>
          <w:p w:rsidR="00700A29" w:rsidRPr="00093DCE" w:rsidRDefault="00700A29" w:rsidP="00D85A2D">
            <w:pPr>
              <w:pStyle w:val="22"/>
              <w:snapToGrid w:val="0"/>
              <w:spacing w:after="0" w:line="0" w:lineRule="atLeast"/>
              <w:ind w:leftChars="0" w:left="0"/>
              <w:jc w:val="center"/>
            </w:pPr>
            <w:r w:rsidRPr="00093DCE">
              <w:t>(MHz)</w:t>
            </w:r>
          </w:p>
        </w:tc>
        <w:tc>
          <w:tcPr>
            <w:tcW w:w="2363" w:type="dxa"/>
            <w:vAlign w:val="center"/>
          </w:tcPr>
          <w:p w:rsidR="00700A29" w:rsidRPr="00093DCE" w:rsidRDefault="00700A29" w:rsidP="00D85A2D">
            <w:pPr>
              <w:pStyle w:val="22"/>
              <w:snapToGrid w:val="0"/>
              <w:spacing w:after="0" w:line="240" w:lineRule="auto"/>
              <w:ind w:leftChars="0" w:left="0"/>
              <w:jc w:val="center"/>
            </w:pPr>
            <w:r w:rsidRPr="00093DCE">
              <w:t>儀器最小頻寬</w:t>
            </w:r>
          </w:p>
          <w:p w:rsidR="00700A29" w:rsidRPr="00093DCE" w:rsidRDefault="00700A29" w:rsidP="00D85A2D">
            <w:pPr>
              <w:pStyle w:val="22"/>
              <w:snapToGrid w:val="0"/>
              <w:spacing w:after="0" w:line="240" w:lineRule="auto"/>
              <w:ind w:leftChars="0" w:left="0"/>
              <w:jc w:val="center"/>
            </w:pPr>
            <w:r w:rsidRPr="00093DCE">
              <w:t>(kHz)</w:t>
            </w:r>
          </w:p>
        </w:tc>
      </w:tr>
      <w:tr w:rsidR="00700A29" w:rsidRPr="00093DCE" w:rsidTr="00D85A2D">
        <w:trPr>
          <w:trHeight w:val="227"/>
        </w:trPr>
        <w:tc>
          <w:tcPr>
            <w:tcW w:w="2205" w:type="dxa"/>
            <w:vAlign w:val="center"/>
          </w:tcPr>
          <w:p w:rsidR="00700A29" w:rsidRPr="00093DCE" w:rsidRDefault="00700A29" w:rsidP="00D85A2D">
            <w:pPr>
              <w:pStyle w:val="22"/>
              <w:snapToGrid w:val="0"/>
              <w:spacing w:after="0" w:line="0" w:lineRule="atLeast"/>
              <w:ind w:leftChars="0" w:left="0"/>
              <w:jc w:val="center"/>
            </w:pPr>
            <w:r w:rsidRPr="00093DCE">
              <w:t>0.009</w:t>
            </w:r>
            <w:r w:rsidRPr="00093DCE">
              <w:t>～</w:t>
            </w:r>
            <w:r w:rsidRPr="00093DCE">
              <w:t>30</w:t>
            </w:r>
          </w:p>
        </w:tc>
        <w:tc>
          <w:tcPr>
            <w:tcW w:w="2363" w:type="dxa"/>
            <w:vAlign w:val="center"/>
          </w:tcPr>
          <w:p w:rsidR="00700A29" w:rsidRPr="00093DCE" w:rsidRDefault="00700A29" w:rsidP="00D85A2D">
            <w:pPr>
              <w:pStyle w:val="22"/>
              <w:snapToGrid w:val="0"/>
              <w:spacing w:after="0" w:line="240" w:lineRule="auto"/>
              <w:ind w:leftChars="0" w:left="0"/>
              <w:jc w:val="center"/>
            </w:pPr>
            <w:r w:rsidRPr="00093DCE">
              <w:t>1</w:t>
            </w:r>
          </w:p>
        </w:tc>
      </w:tr>
      <w:tr w:rsidR="00700A29" w:rsidRPr="00093DCE" w:rsidTr="00D85A2D">
        <w:trPr>
          <w:trHeight w:val="227"/>
        </w:trPr>
        <w:tc>
          <w:tcPr>
            <w:tcW w:w="2205" w:type="dxa"/>
            <w:vAlign w:val="center"/>
          </w:tcPr>
          <w:p w:rsidR="00700A29" w:rsidRPr="00093DCE" w:rsidRDefault="00700A29" w:rsidP="00D85A2D">
            <w:pPr>
              <w:pStyle w:val="22"/>
              <w:snapToGrid w:val="0"/>
              <w:spacing w:after="0" w:line="0" w:lineRule="atLeast"/>
              <w:ind w:leftChars="0" w:left="0"/>
              <w:jc w:val="center"/>
            </w:pPr>
            <w:r w:rsidRPr="00093DCE">
              <w:t>30</w:t>
            </w:r>
            <w:r w:rsidRPr="00093DCE">
              <w:t>～</w:t>
            </w:r>
            <w:r w:rsidRPr="00093DCE">
              <w:t>1000</w:t>
            </w:r>
          </w:p>
        </w:tc>
        <w:tc>
          <w:tcPr>
            <w:tcW w:w="2363" w:type="dxa"/>
            <w:vAlign w:val="center"/>
          </w:tcPr>
          <w:p w:rsidR="00700A29" w:rsidRPr="00093DCE" w:rsidRDefault="00700A29" w:rsidP="00D85A2D">
            <w:pPr>
              <w:pStyle w:val="22"/>
              <w:snapToGrid w:val="0"/>
              <w:spacing w:after="0" w:line="240" w:lineRule="auto"/>
              <w:ind w:leftChars="0" w:left="0"/>
              <w:jc w:val="center"/>
            </w:pPr>
            <w:r w:rsidRPr="00093DCE">
              <w:t>10</w:t>
            </w:r>
          </w:p>
        </w:tc>
      </w:tr>
      <w:tr w:rsidR="00700A29" w:rsidRPr="00093DCE" w:rsidTr="00D85A2D">
        <w:trPr>
          <w:trHeight w:val="227"/>
        </w:trPr>
        <w:tc>
          <w:tcPr>
            <w:tcW w:w="2205" w:type="dxa"/>
            <w:vAlign w:val="center"/>
          </w:tcPr>
          <w:p w:rsidR="00700A29" w:rsidRPr="00093DCE" w:rsidRDefault="00700A29" w:rsidP="00D85A2D">
            <w:pPr>
              <w:pStyle w:val="22"/>
              <w:snapToGrid w:val="0"/>
              <w:spacing w:after="0" w:line="0" w:lineRule="atLeast"/>
              <w:ind w:leftChars="0" w:left="0"/>
              <w:jc w:val="center"/>
            </w:pPr>
            <w:r w:rsidRPr="00093DCE">
              <w:t>1000</w:t>
            </w:r>
            <w:r w:rsidRPr="00093DCE">
              <w:t>～</w:t>
            </w:r>
            <w:r w:rsidRPr="00093DCE">
              <w:t>4000</w:t>
            </w:r>
          </w:p>
        </w:tc>
        <w:tc>
          <w:tcPr>
            <w:tcW w:w="2363" w:type="dxa"/>
            <w:vAlign w:val="center"/>
          </w:tcPr>
          <w:p w:rsidR="00700A29" w:rsidRPr="00093DCE" w:rsidRDefault="00700A29" w:rsidP="00D85A2D">
            <w:pPr>
              <w:pStyle w:val="22"/>
              <w:snapToGrid w:val="0"/>
              <w:spacing w:after="0" w:line="240" w:lineRule="auto"/>
              <w:ind w:leftChars="0" w:left="0"/>
              <w:jc w:val="center"/>
            </w:pPr>
            <w:r w:rsidRPr="00093DCE">
              <w:t>100</w:t>
            </w:r>
          </w:p>
        </w:tc>
      </w:tr>
    </w:tbl>
    <w:p w:rsidR="00700A29" w:rsidRPr="00093DCE" w:rsidRDefault="00700A29" w:rsidP="00DE638F">
      <w:pPr>
        <w:snapToGrid w:val="0"/>
        <w:spacing w:beforeLines="50" w:line="240" w:lineRule="atLeast"/>
        <w:ind w:leftChars="500" w:left="1512" w:hangingChars="130" w:hanging="312"/>
        <w:jc w:val="both"/>
      </w:pPr>
      <w:r w:rsidRPr="00093DCE">
        <w:t xml:space="preserve">3. </w:t>
      </w:r>
      <w:r w:rsidRPr="00093DCE">
        <w:t>供應受測物標稱之交流電壓或使用全新或充電完全之電池，開啟受測物並將其設定於操作範圍內之任何適當的頻率。設定測試儀器上之參考位準，使其等於指定之頻寬或</w:t>
      </w:r>
      <w:r w:rsidRPr="00093DCE">
        <w:t>-26 dB</w:t>
      </w:r>
      <w:r w:rsidRPr="00093DCE">
        <w:t>。以調變頻率為考量，調整儀器之解析頻寬、掃描時間、以及掃頻範圍，使顯示為已校正。</w:t>
      </w:r>
    </w:p>
    <w:p w:rsidR="00700A29" w:rsidRPr="00093DCE" w:rsidRDefault="00700A29" w:rsidP="00DE638F">
      <w:pPr>
        <w:snapToGrid w:val="0"/>
        <w:spacing w:beforeLines="50" w:line="240" w:lineRule="atLeast"/>
        <w:ind w:leftChars="500" w:left="1512" w:hangingChars="130" w:hanging="312"/>
        <w:jc w:val="both"/>
      </w:pPr>
      <w:r w:rsidRPr="00093DCE">
        <w:t xml:space="preserve">4. </w:t>
      </w:r>
      <w:r w:rsidRPr="00093DCE">
        <w:t>依照</w:t>
      </w:r>
      <w:r w:rsidRPr="00093DCE">
        <w:t>5.16</w:t>
      </w:r>
      <w:r w:rsidRPr="00093DCE">
        <w:t>之指定輸入調變訊號，並依步驟</w:t>
      </w:r>
      <w:r w:rsidRPr="00093DCE">
        <w:t>3.</w:t>
      </w:r>
      <w:r w:rsidRPr="00093DCE">
        <w:t>所設定之參考位準的指定</w:t>
      </w:r>
      <w:r w:rsidRPr="00093DCE">
        <w:t>dB</w:t>
      </w:r>
      <w:r w:rsidRPr="00093DCE">
        <w:t>數測量受測物之已調變訊號的頻率，此即為占用頻寬。測量結果可以測試儀器上顯示幕之繪圖或照片完成。</w:t>
      </w:r>
    </w:p>
    <w:p w:rsidR="00744DC4" w:rsidRPr="00093DCE" w:rsidRDefault="00700A29" w:rsidP="00DE638F">
      <w:pPr>
        <w:tabs>
          <w:tab w:val="left" w:pos="1200"/>
        </w:tabs>
        <w:snapToGrid w:val="0"/>
        <w:spacing w:beforeLines="50" w:line="240" w:lineRule="atLeast"/>
        <w:jc w:val="both"/>
      </w:pPr>
      <w:r w:rsidRPr="00093DCE">
        <w:t xml:space="preserve">       (</w:t>
      </w:r>
      <w:r w:rsidRPr="00093DCE">
        <w:t>九</w:t>
      </w:r>
      <w:r w:rsidRPr="00093DCE">
        <w:t>)</w:t>
      </w:r>
      <w:r w:rsidR="003C0ED8">
        <w:rPr>
          <w:rFonts w:hint="eastAsia"/>
        </w:rPr>
        <w:t xml:space="preserve"> </w:t>
      </w:r>
      <w:r w:rsidRPr="00093DCE">
        <w:t>測量輸入功率</w:t>
      </w:r>
    </w:p>
    <w:p w:rsidR="00700A29" w:rsidRPr="00093DCE" w:rsidRDefault="00700A29" w:rsidP="00DE638F">
      <w:pPr>
        <w:snapToGrid w:val="0"/>
        <w:spacing w:beforeLines="50" w:line="240" w:lineRule="atLeast"/>
        <w:ind w:leftChars="500" w:left="1512" w:hangingChars="130" w:hanging="312"/>
        <w:jc w:val="both"/>
      </w:pPr>
      <w:r w:rsidRPr="00093DCE">
        <w:t xml:space="preserve">1. </w:t>
      </w:r>
      <w:r w:rsidRPr="00093DCE">
        <w:t>在可行的情況下，將天線連接至受測物之天線輸出接頭，以避免假性負載影響受測物之輸出頻率。若受測物具備或使用長度可調整式之天線，應使其完全伸出。</w:t>
      </w:r>
    </w:p>
    <w:p w:rsidR="00700A29" w:rsidRPr="00093DCE" w:rsidRDefault="00700A29" w:rsidP="00DE638F">
      <w:pPr>
        <w:snapToGrid w:val="0"/>
        <w:spacing w:beforeLines="50" w:line="240" w:lineRule="atLeast"/>
        <w:ind w:leftChars="500" w:left="1512" w:hangingChars="130" w:hanging="312"/>
        <w:jc w:val="both"/>
      </w:pPr>
      <w:r w:rsidRPr="00093DCE">
        <w:t xml:space="preserve">2. </w:t>
      </w:r>
      <w:r w:rsidRPr="00093DCE">
        <w:t>供應受測物標稱之交流電壓或安裝全新或完全充電之電池於受測物內。在本測試中，應使用一般之調變於受測物。</w:t>
      </w:r>
    </w:p>
    <w:p w:rsidR="00700A29" w:rsidRPr="00093DCE" w:rsidRDefault="00700A29" w:rsidP="00DE638F">
      <w:pPr>
        <w:snapToGrid w:val="0"/>
        <w:spacing w:beforeLines="50" w:line="240" w:lineRule="atLeast"/>
        <w:ind w:leftChars="500" w:left="1512" w:hangingChars="130" w:hanging="312"/>
        <w:jc w:val="both"/>
      </w:pPr>
      <w:r w:rsidRPr="00093DCE">
        <w:t xml:space="preserve">3. </w:t>
      </w:r>
      <w:r w:rsidRPr="00093DCE">
        <w:t>開啟受測物並諧調受測物至任何依</w:t>
      </w:r>
      <w:r w:rsidRPr="00093DCE">
        <w:t>5.12</w:t>
      </w:r>
      <w:r w:rsidRPr="00093DCE">
        <w:t>規定之適當頻率。對測量最後</w:t>
      </w:r>
      <w:r w:rsidRPr="00093DCE">
        <w:t>RF</w:t>
      </w:r>
      <w:r w:rsidRPr="00093DCE">
        <w:t>級的輸入功率，當變動輸入調變源時，以適當範圍之直流電壓表與電流表分別測量供應至受測物最後</w:t>
      </w:r>
      <w:r w:rsidRPr="00093DCE">
        <w:t>RF</w:t>
      </w:r>
      <w:r w:rsidRPr="00093DCE">
        <w:t>級的輸入電壓與電流，最後</w:t>
      </w:r>
      <w:r w:rsidRPr="00093DCE">
        <w:t>RF</w:t>
      </w:r>
      <w:r w:rsidRPr="00093DCE">
        <w:t>級的輸入功率即為兩值乘積。發射器輸入功率的測量，以電壓表與電流表在交流電源線或電池輸入端，適當測量供應至該發射器之交流或直流電壓與電流，此輸入功率亦為兩值乘積。</w:t>
      </w:r>
    </w:p>
    <w:p w:rsidR="00744DC4" w:rsidRPr="00093DCE" w:rsidRDefault="00700A29" w:rsidP="00DE638F">
      <w:pPr>
        <w:tabs>
          <w:tab w:val="left" w:pos="1200"/>
        </w:tabs>
        <w:snapToGrid w:val="0"/>
        <w:spacing w:beforeLines="50" w:line="240" w:lineRule="atLeast"/>
        <w:jc w:val="both"/>
      </w:pPr>
      <w:r w:rsidRPr="00093DCE">
        <w:t xml:space="preserve">       (</w:t>
      </w:r>
      <w:r w:rsidRPr="00093DCE">
        <w:t>十</w:t>
      </w:r>
      <w:r w:rsidRPr="00093DCE">
        <w:t>)</w:t>
      </w:r>
      <w:r w:rsidR="003C0ED8">
        <w:rPr>
          <w:rFonts w:hint="eastAsia"/>
        </w:rPr>
        <w:t xml:space="preserve"> </w:t>
      </w:r>
      <w:r w:rsidRPr="00093DCE">
        <w:t>有效輻射功率測試</w:t>
      </w:r>
    </w:p>
    <w:p w:rsidR="00700A29" w:rsidRPr="00093DCE" w:rsidRDefault="00700A29" w:rsidP="00DE638F">
      <w:pPr>
        <w:snapToGrid w:val="0"/>
        <w:spacing w:beforeLines="50" w:line="240" w:lineRule="atLeast"/>
        <w:ind w:leftChars="500" w:left="1512" w:hangingChars="130" w:hanging="312"/>
        <w:jc w:val="both"/>
      </w:pPr>
      <w:r w:rsidRPr="00093DCE">
        <w:t xml:space="preserve">1. </w:t>
      </w:r>
      <w:r w:rsidRPr="00093DCE">
        <w:t>測試配置如場強輻射測試。</w:t>
      </w:r>
    </w:p>
    <w:p w:rsidR="00700A29" w:rsidRPr="00093DCE" w:rsidRDefault="00700A29" w:rsidP="00DE638F">
      <w:pPr>
        <w:snapToGrid w:val="0"/>
        <w:spacing w:beforeLines="50" w:line="240" w:lineRule="atLeast"/>
        <w:ind w:leftChars="500" w:left="1512" w:hangingChars="130" w:hanging="312"/>
        <w:jc w:val="both"/>
      </w:pPr>
      <w:r w:rsidRPr="00093DCE">
        <w:lastRenderedPageBreak/>
        <w:t xml:space="preserve">2. </w:t>
      </w:r>
      <w:r w:rsidRPr="00093DCE">
        <w:t>依</w:t>
      </w:r>
      <w:r w:rsidRPr="00093DCE">
        <w:t>5.15.2</w:t>
      </w:r>
      <w:r w:rsidRPr="00093DCE">
        <w:t>設定儀器之解析頻寬，而視訊頻寬不小於解析頻寬，對每一測量頻率調整儀器足夠之頻率掃描範圍以測量其發射。</w:t>
      </w:r>
    </w:p>
    <w:p w:rsidR="00700A29" w:rsidRPr="00093DCE" w:rsidRDefault="00700A29" w:rsidP="00DE638F">
      <w:pPr>
        <w:snapToGrid w:val="0"/>
        <w:spacing w:beforeLines="50" w:line="240" w:lineRule="atLeast"/>
        <w:ind w:leftChars="500" w:left="1512" w:hangingChars="130" w:hanging="312"/>
        <w:jc w:val="both"/>
      </w:pPr>
      <w:r w:rsidRPr="00093DCE">
        <w:t xml:space="preserve">3. </w:t>
      </w:r>
      <w:r w:rsidRPr="00093DCE">
        <w:t>在</w:t>
      </w:r>
      <w:r w:rsidRPr="00093DCE">
        <w:t>1</w:t>
      </w:r>
      <w:r w:rsidRPr="00093DCE">
        <w:t>公尺～</w:t>
      </w:r>
      <w:r w:rsidRPr="00093DCE">
        <w:t>4</w:t>
      </w:r>
      <w:r w:rsidRPr="00093DCE">
        <w:t>公尺高度內上升下降水平極化之接收天線，將接收天線置於儀器顯示最高讀值時的高度，然後以</w:t>
      </w:r>
      <w:r w:rsidRPr="00093DCE">
        <w:t>360</w:t>
      </w:r>
      <w:r w:rsidRPr="00093DCE">
        <w:t>度轉動測試桌上的受測物，紀錄顯示在儀器上的最高值，以為參考位準。</w:t>
      </w:r>
    </w:p>
    <w:p w:rsidR="00700A29" w:rsidRPr="00093DCE" w:rsidRDefault="00700A29" w:rsidP="00DE638F">
      <w:pPr>
        <w:snapToGrid w:val="0"/>
        <w:spacing w:beforeLines="50" w:line="240" w:lineRule="atLeast"/>
        <w:ind w:leftChars="500" w:left="1512" w:hangingChars="130" w:hanging="312"/>
        <w:jc w:val="both"/>
      </w:pPr>
      <w:r w:rsidRPr="00093DCE">
        <w:t xml:space="preserve">4. </w:t>
      </w:r>
      <w:r w:rsidRPr="00093DCE">
        <w:t>重複步驟</w:t>
      </w:r>
      <w:r w:rsidRPr="00093DCE">
        <w:t>3.</w:t>
      </w:r>
      <w:r w:rsidRPr="00093DCE">
        <w:t>，完成所有要測量的頻率。</w:t>
      </w:r>
    </w:p>
    <w:p w:rsidR="00700A29" w:rsidRPr="00093DCE" w:rsidRDefault="00700A29" w:rsidP="00DE638F">
      <w:pPr>
        <w:snapToGrid w:val="0"/>
        <w:spacing w:beforeLines="50" w:line="240" w:lineRule="atLeast"/>
        <w:ind w:leftChars="500" w:left="1512" w:hangingChars="130" w:hanging="312"/>
        <w:jc w:val="both"/>
      </w:pPr>
      <w:r w:rsidRPr="00093DCE">
        <w:t xml:space="preserve">5. </w:t>
      </w:r>
      <w:r w:rsidR="0032253C">
        <w:t>以垂直</w:t>
      </w:r>
      <w:r w:rsidR="0032253C">
        <w:rPr>
          <w:rFonts w:hint="eastAsia"/>
        </w:rPr>
        <w:t>極</w:t>
      </w:r>
      <w:r w:rsidRPr="00093DCE">
        <w:t>化之接收天線重複步驟</w:t>
      </w:r>
      <w:r w:rsidRPr="00093DCE">
        <w:t>4.</w:t>
      </w:r>
      <w:r w:rsidRPr="00093DCE">
        <w:t>。</w:t>
      </w:r>
    </w:p>
    <w:p w:rsidR="00700A29" w:rsidRPr="00093DCE" w:rsidRDefault="00700A29" w:rsidP="00DE638F">
      <w:pPr>
        <w:snapToGrid w:val="0"/>
        <w:spacing w:beforeLines="50" w:line="240" w:lineRule="atLeast"/>
        <w:ind w:leftChars="500" w:left="1512" w:hangingChars="130" w:hanging="312"/>
        <w:jc w:val="both"/>
      </w:pPr>
      <w:r w:rsidRPr="00093DCE">
        <w:t xml:space="preserve">6. </w:t>
      </w:r>
      <w:r w:rsidRPr="00093DCE">
        <w:t>以發射天線</w:t>
      </w:r>
      <w:r w:rsidRPr="00093DCE">
        <w:t>(</w:t>
      </w:r>
      <w:r w:rsidRPr="00093DCE">
        <w:t>不大於</w:t>
      </w:r>
      <w:r w:rsidRPr="00093DCE">
        <w:t>1 GHz</w:t>
      </w:r>
      <w:r w:rsidRPr="00093DCE">
        <w:t>為線性諧調之偶極天線，</w:t>
      </w:r>
      <w:r w:rsidRPr="00093DCE">
        <w:t>1 GHz</w:t>
      </w:r>
      <w:r w:rsidRPr="00093DCE">
        <w:t>以上為號角型天線</w:t>
      </w:r>
      <w:r w:rsidRPr="00093DCE">
        <w:t>)</w:t>
      </w:r>
      <w:r w:rsidRPr="00093DCE">
        <w:t>取代受測物，並與接收天線之同為水平極化。將偶極天線連接至標準之訊號產生器，訊號產生器設定至前述步驟所得之頻率以及適當之輸出位準。上升、下降接收天線使測試儀器量得最高值，並置於該高度。調整訊號產生器之輸出位準以使測試儀器顯示與步驟</w:t>
      </w:r>
      <w:r w:rsidRPr="00093DCE">
        <w:t>3.</w:t>
      </w:r>
      <w:r w:rsidRPr="00093DCE">
        <w:t>所得之值相同。記錄此值以計算結果值。</w:t>
      </w:r>
    </w:p>
    <w:p w:rsidR="00700A29" w:rsidRPr="00093DCE" w:rsidRDefault="00700A29" w:rsidP="00DE638F">
      <w:pPr>
        <w:snapToGrid w:val="0"/>
        <w:spacing w:beforeLines="50" w:line="240" w:lineRule="atLeast"/>
        <w:ind w:leftChars="500" w:left="1512" w:hangingChars="130" w:hanging="312"/>
        <w:jc w:val="both"/>
      </w:pPr>
      <w:r w:rsidRPr="00093DCE">
        <w:t xml:space="preserve">7. </w:t>
      </w:r>
      <w:r w:rsidRPr="00093DCE">
        <w:t>重複步驟</w:t>
      </w:r>
      <w:r w:rsidRPr="00093DCE">
        <w:t>6.</w:t>
      </w:r>
      <w:r w:rsidRPr="00093DCE">
        <w:t>，完成所有須測量的頻率。</w:t>
      </w:r>
    </w:p>
    <w:p w:rsidR="00700A29" w:rsidRPr="00093DCE" w:rsidRDefault="00700A29" w:rsidP="00DE638F">
      <w:pPr>
        <w:snapToGrid w:val="0"/>
        <w:spacing w:beforeLines="50" w:line="240" w:lineRule="atLeast"/>
        <w:ind w:leftChars="500" w:left="1512" w:hangingChars="130" w:hanging="312"/>
        <w:jc w:val="both"/>
      </w:pPr>
      <w:r w:rsidRPr="00093DCE">
        <w:t xml:space="preserve">8. </w:t>
      </w:r>
      <w:r w:rsidRPr="00093DCE">
        <w:t>使發射天線與接收天線同為垂直</w:t>
      </w:r>
      <w:r w:rsidR="0032253C">
        <w:rPr>
          <w:rFonts w:hint="eastAsia"/>
        </w:rPr>
        <w:t>極</w:t>
      </w:r>
      <w:r w:rsidRPr="00093DCE">
        <w:t>化，重複步驟</w:t>
      </w:r>
      <w:r w:rsidRPr="00093DCE">
        <w:t>7.</w:t>
      </w:r>
      <w:r w:rsidRPr="00093DCE">
        <w:t>。</w:t>
      </w:r>
    </w:p>
    <w:p w:rsidR="00700A29" w:rsidRPr="00093DCE" w:rsidRDefault="00700A29" w:rsidP="00DE638F">
      <w:pPr>
        <w:snapToGrid w:val="0"/>
        <w:spacing w:beforeLines="50" w:line="240" w:lineRule="atLeast"/>
        <w:ind w:leftChars="500" w:left="1512" w:hangingChars="130" w:hanging="312"/>
        <w:jc w:val="both"/>
      </w:pPr>
      <w:r w:rsidRPr="00093DCE">
        <w:t xml:space="preserve">9. </w:t>
      </w:r>
      <w:r w:rsidRPr="00093DCE">
        <w:t>若受測物相對於偶極天線</w:t>
      </w:r>
      <w:r w:rsidRPr="00093DCE">
        <w:t>(</w:t>
      </w:r>
      <w:r w:rsidRPr="00093DCE">
        <w:t>或全向性天線</w:t>
      </w:r>
      <w:r w:rsidRPr="00093DCE">
        <w:t>)</w:t>
      </w:r>
      <w:r w:rsidRPr="00093DCE">
        <w:t>之天線增益為已知，則</w:t>
      </w:r>
      <w:r w:rsidRPr="00093DCE">
        <w:t>ERP(</w:t>
      </w:r>
      <w:r w:rsidRPr="00093DCE">
        <w:t>或</w:t>
      </w:r>
      <w:r w:rsidRPr="00093DCE">
        <w:t>EIRP)</w:t>
      </w:r>
      <w:r w:rsidRPr="00093DCE">
        <w:t>可由天線端子之傳導輸出功率與天線增益之積求得。</w:t>
      </w:r>
    </w:p>
    <w:p w:rsidR="007818FC" w:rsidRPr="00093DCE" w:rsidRDefault="00700A29" w:rsidP="00DE638F">
      <w:pPr>
        <w:spacing w:beforeLines="50"/>
        <w:jc w:val="both"/>
        <w:sectPr w:rsidR="007818FC" w:rsidRPr="00093DCE">
          <w:pgSz w:w="11906" w:h="16838" w:code="9"/>
          <w:pgMar w:top="567" w:right="851" w:bottom="567" w:left="567" w:header="851" w:footer="992" w:gutter="284"/>
          <w:cols w:space="425"/>
          <w:docGrid w:type="lines" w:linePitch="360"/>
        </w:sectPr>
      </w:pPr>
      <w:r w:rsidRPr="00093DCE">
        <w:br w:type="page"/>
      </w:r>
    </w:p>
    <w:p w:rsidR="00AB7E26" w:rsidRPr="00093DCE" w:rsidRDefault="007818FC" w:rsidP="00DE638F">
      <w:pPr>
        <w:pStyle w:val="20"/>
        <w:snapToGrid w:val="0"/>
        <w:spacing w:beforeLines="150" w:afterLines="50" w:line="240" w:lineRule="atLeast"/>
        <w:ind w:leftChars="200" w:left="960" w:hangingChars="200" w:hanging="480"/>
        <w:jc w:val="both"/>
        <w:rPr>
          <w:rFonts w:ascii="Times New Roman" w:eastAsia="標楷體" w:hAnsi="Times New Roman"/>
          <w:b w:val="0"/>
          <w:bCs w:val="0"/>
          <w:sz w:val="24"/>
        </w:rPr>
      </w:pPr>
      <w:bookmarkStart w:id="188" w:name="_Toc55637286"/>
      <w:bookmarkStart w:id="189" w:name="_Toc175448636"/>
      <w:bookmarkStart w:id="190" w:name="_Toc457400249"/>
      <w:bookmarkStart w:id="191" w:name="_Toc503286327"/>
      <w:r w:rsidRPr="00093DCE">
        <w:rPr>
          <w:rFonts w:ascii="Times New Roman" w:eastAsia="標楷體" w:hAnsi="Times New Roman"/>
          <w:b w:val="0"/>
          <w:bCs w:val="0"/>
          <w:sz w:val="24"/>
        </w:rPr>
        <w:lastRenderedPageBreak/>
        <w:t>附件二：直接序列展頻系統檢</w:t>
      </w:r>
      <w:r w:rsidR="003C0ED8">
        <w:rPr>
          <w:rFonts w:ascii="Times New Roman" w:eastAsia="標楷體" w:hAnsi="Times New Roman" w:hint="eastAsia"/>
          <w:b w:val="0"/>
          <w:bCs w:val="0"/>
          <w:sz w:val="24"/>
        </w:rPr>
        <w:t>驗</w:t>
      </w:r>
      <w:r w:rsidRPr="00093DCE">
        <w:rPr>
          <w:rFonts w:ascii="Times New Roman" w:eastAsia="標楷體" w:hAnsi="Times New Roman"/>
          <w:b w:val="0"/>
          <w:bCs w:val="0"/>
          <w:sz w:val="24"/>
        </w:rPr>
        <w:t>之參考程序</w:t>
      </w:r>
      <w:bookmarkEnd w:id="188"/>
      <w:bookmarkEnd w:id="189"/>
      <w:bookmarkEnd w:id="190"/>
      <w:bookmarkEnd w:id="191"/>
    </w:p>
    <w:p w:rsidR="00744DC4" w:rsidRPr="00093DCE" w:rsidRDefault="007818FC" w:rsidP="00DE638F">
      <w:pPr>
        <w:numPr>
          <w:ilvl w:val="1"/>
          <w:numId w:val="122"/>
        </w:numPr>
        <w:tabs>
          <w:tab w:val="clear" w:pos="480"/>
          <w:tab w:val="num" w:pos="851"/>
          <w:tab w:val="left" w:pos="1276"/>
        </w:tabs>
        <w:snapToGrid w:val="0"/>
        <w:spacing w:beforeLines="50" w:line="240" w:lineRule="atLeast"/>
        <w:ind w:leftChars="235" w:left="564" w:firstLineChars="59" w:firstLine="142"/>
        <w:jc w:val="both"/>
        <w:rPr>
          <w:szCs w:val="24"/>
        </w:rPr>
      </w:pPr>
      <w:r w:rsidRPr="00093DCE">
        <w:rPr>
          <w:szCs w:val="24"/>
        </w:rPr>
        <w:t>頻寬：</w:t>
      </w:r>
    </w:p>
    <w:p w:rsidR="007818FC" w:rsidRPr="00093DCE" w:rsidRDefault="007818FC" w:rsidP="00414F07">
      <w:pPr>
        <w:snapToGrid w:val="0"/>
        <w:spacing w:before="50"/>
        <w:ind w:leftChars="531" w:left="1274"/>
        <w:jc w:val="both"/>
        <w:rPr>
          <w:szCs w:val="24"/>
        </w:rPr>
      </w:pPr>
      <w:r w:rsidRPr="00093DCE">
        <w:rPr>
          <w:szCs w:val="24"/>
        </w:rPr>
        <w:t>測量時，頻譜分析儀之解析頻寬為</w:t>
      </w:r>
      <w:r w:rsidRPr="00093DCE">
        <w:rPr>
          <w:szCs w:val="24"/>
        </w:rPr>
        <w:t>100</w:t>
      </w:r>
      <w:r w:rsidR="00A34D1E">
        <w:rPr>
          <w:rFonts w:hint="eastAsia"/>
          <w:szCs w:val="24"/>
        </w:rPr>
        <w:t xml:space="preserve"> </w:t>
      </w:r>
      <w:r w:rsidRPr="00093DCE">
        <w:rPr>
          <w:szCs w:val="24"/>
        </w:rPr>
        <w:t>kHz</w:t>
      </w:r>
      <w:r w:rsidRPr="00093DCE">
        <w:rPr>
          <w:szCs w:val="24"/>
        </w:rPr>
        <w:t>，視訊頻寬不小於解析頻寬。為求得精確測量，頻率掃描範圍（</w:t>
      </w:r>
      <w:r w:rsidRPr="00093DCE">
        <w:rPr>
          <w:szCs w:val="24"/>
        </w:rPr>
        <w:t>Span</w:t>
      </w:r>
      <w:r w:rsidRPr="00093DCE">
        <w:rPr>
          <w:szCs w:val="24"/>
        </w:rPr>
        <w:t>）遠大於解析頻寬。</w:t>
      </w:r>
    </w:p>
    <w:p w:rsidR="00744DC4" w:rsidRPr="00093DCE" w:rsidRDefault="007818FC" w:rsidP="00DE638F">
      <w:pPr>
        <w:numPr>
          <w:ilvl w:val="1"/>
          <w:numId w:val="122"/>
        </w:numPr>
        <w:tabs>
          <w:tab w:val="clear" w:pos="480"/>
          <w:tab w:val="num" w:pos="851"/>
          <w:tab w:val="left" w:pos="1276"/>
        </w:tabs>
        <w:snapToGrid w:val="0"/>
        <w:spacing w:beforeLines="50" w:line="240" w:lineRule="atLeast"/>
        <w:ind w:leftChars="235" w:left="564" w:firstLineChars="59" w:firstLine="142"/>
        <w:jc w:val="both"/>
        <w:rPr>
          <w:szCs w:val="24"/>
        </w:rPr>
      </w:pPr>
      <w:r w:rsidRPr="00093DCE">
        <w:rPr>
          <w:szCs w:val="24"/>
        </w:rPr>
        <w:t>峰值輸出功率：</w:t>
      </w:r>
    </w:p>
    <w:p w:rsidR="007818FC" w:rsidRPr="00093DCE" w:rsidRDefault="007818FC" w:rsidP="00414F07">
      <w:pPr>
        <w:snapToGrid w:val="0"/>
        <w:spacing w:before="50"/>
        <w:ind w:leftChars="531" w:left="1274"/>
        <w:jc w:val="both"/>
        <w:rPr>
          <w:szCs w:val="24"/>
        </w:rPr>
      </w:pPr>
      <w:r w:rsidRPr="00093DCE">
        <w:rPr>
          <w:szCs w:val="24"/>
        </w:rPr>
        <w:t>此為</w:t>
      </w:r>
      <w:r w:rsidRPr="00093DCE">
        <w:rPr>
          <w:szCs w:val="24"/>
        </w:rPr>
        <w:t>RF</w:t>
      </w:r>
      <w:r w:rsidRPr="00093DCE">
        <w:rPr>
          <w:szCs w:val="24"/>
        </w:rPr>
        <w:t>傳導測試，將發射機之天線埠經由適當之衰減直接連至測試儀器。設定儀器之解析頻寬大於</w:t>
      </w:r>
      <w:r w:rsidRPr="00093DCE">
        <w:rPr>
          <w:szCs w:val="24"/>
        </w:rPr>
        <w:t>6</w:t>
      </w:r>
      <w:r w:rsidR="00A34D1E">
        <w:rPr>
          <w:rFonts w:hint="eastAsia"/>
          <w:szCs w:val="24"/>
        </w:rPr>
        <w:t xml:space="preserve"> </w:t>
      </w:r>
      <w:r w:rsidRPr="00093DCE">
        <w:rPr>
          <w:szCs w:val="24"/>
        </w:rPr>
        <w:t>dB</w:t>
      </w:r>
      <w:r w:rsidRPr="00093DCE">
        <w:rPr>
          <w:szCs w:val="24"/>
        </w:rPr>
        <w:t>發射頻寬或使用峰值功率表。</w:t>
      </w:r>
    </w:p>
    <w:p w:rsidR="00744DC4" w:rsidRPr="00093DCE" w:rsidRDefault="007818FC" w:rsidP="00DE638F">
      <w:pPr>
        <w:numPr>
          <w:ilvl w:val="1"/>
          <w:numId w:val="122"/>
        </w:numPr>
        <w:tabs>
          <w:tab w:val="clear" w:pos="480"/>
          <w:tab w:val="num" w:pos="851"/>
          <w:tab w:val="left" w:pos="1276"/>
        </w:tabs>
        <w:snapToGrid w:val="0"/>
        <w:spacing w:beforeLines="50" w:line="240" w:lineRule="atLeast"/>
        <w:ind w:leftChars="235" w:left="564" w:firstLineChars="59" w:firstLine="142"/>
        <w:jc w:val="both"/>
        <w:rPr>
          <w:szCs w:val="24"/>
        </w:rPr>
      </w:pPr>
      <w:r w:rsidRPr="00093DCE">
        <w:rPr>
          <w:szCs w:val="24"/>
        </w:rPr>
        <w:t>混附發射：</w:t>
      </w:r>
    </w:p>
    <w:p w:rsidR="007818FC" w:rsidRPr="00093DCE" w:rsidRDefault="007818FC" w:rsidP="00414F07">
      <w:pPr>
        <w:numPr>
          <w:ilvl w:val="2"/>
          <w:numId w:val="122"/>
        </w:numPr>
        <w:tabs>
          <w:tab w:val="clear" w:pos="840"/>
          <w:tab w:val="num" w:pos="960"/>
          <w:tab w:val="left" w:pos="1134"/>
        </w:tabs>
        <w:spacing w:before="50" w:line="240" w:lineRule="atLeast"/>
        <w:ind w:leftChars="354" w:left="958" w:hangingChars="45" w:hanging="108"/>
        <w:jc w:val="both"/>
        <w:rPr>
          <w:szCs w:val="24"/>
        </w:rPr>
      </w:pPr>
      <w:r w:rsidRPr="00093DCE">
        <w:rPr>
          <w:szCs w:val="24"/>
        </w:rPr>
        <w:t>RF</w:t>
      </w:r>
      <w:r w:rsidRPr="00093DCE">
        <w:rPr>
          <w:szCs w:val="24"/>
        </w:rPr>
        <w:t>天線傳導測試：</w:t>
      </w:r>
    </w:p>
    <w:p w:rsidR="007818FC" w:rsidRPr="00093DCE" w:rsidRDefault="007818FC" w:rsidP="00414F07">
      <w:pPr>
        <w:numPr>
          <w:ilvl w:val="1"/>
          <w:numId w:val="130"/>
        </w:numPr>
        <w:tabs>
          <w:tab w:val="left" w:pos="1560"/>
        </w:tabs>
        <w:spacing w:before="50" w:line="240" w:lineRule="atLeast"/>
        <w:ind w:leftChars="413" w:left="1197" w:hangingChars="86" w:hanging="206"/>
        <w:jc w:val="both"/>
        <w:rPr>
          <w:szCs w:val="24"/>
        </w:rPr>
      </w:pPr>
      <w:r w:rsidRPr="00093DCE">
        <w:rPr>
          <w:szCs w:val="24"/>
        </w:rPr>
        <w:t>設定解析頻寬為</w:t>
      </w:r>
      <w:r w:rsidRPr="00093DCE">
        <w:rPr>
          <w:szCs w:val="24"/>
        </w:rPr>
        <w:t>100</w:t>
      </w:r>
      <w:r w:rsidR="00A34D1E">
        <w:rPr>
          <w:rFonts w:hint="eastAsia"/>
          <w:szCs w:val="24"/>
        </w:rPr>
        <w:t xml:space="preserve"> </w:t>
      </w:r>
      <w:r w:rsidRPr="00093DCE">
        <w:rPr>
          <w:szCs w:val="24"/>
        </w:rPr>
        <w:t>kHz</w:t>
      </w:r>
      <w:r w:rsidRPr="00093DCE">
        <w:rPr>
          <w:szCs w:val="24"/>
        </w:rPr>
        <w:t>，視訊頻寬大於解析頻寬，掃描至</w:t>
      </w:r>
      <w:r w:rsidRPr="00093DCE">
        <w:rPr>
          <w:szCs w:val="24"/>
        </w:rPr>
        <w:t>10</w:t>
      </w:r>
      <w:r w:rsidRPr="00093DCE">
        <w:rPr>
          <w:szCs w:val="24"/>
        </w:rPr>
        <w:t>次諧波。</w:t>
      </w:r>
    </w:p>
    <w:p w:rsidR="007818FC" w:rsidRPr="00093DCE" w:rsidRDefault="007818FC" w:rsidP="00414F07">
      <w:pPr>
        <w:numPr>
          <w:ilvl w:val="1"/>
          <w:numId w:val="130"/>
        </w:numPr>
        <w:tabs>
          <w:tab w:val="clear" w:pos="1202"/>
          <w:tab w:val="num" w:pos="1560"/>
        </w:tabs>
        <w:spacing w:before="50" w:line="240" w:lineRule="atLeast"/>
        <w:ind w:leftChars="413" w:left="1560" w:hangingChars="237" w:hanging="569"/>
        <w:jc w:val="both"/>
        <w:rPr>
          <w:szCs w:val="24"/>
        </w:rPr>
      </w:pPr>
      <w:r w:rsidRPr="00093DCE">
        <w:rPr>
          <w:szCs w:val="24"/>
        </w:rPr>
        <w:t>以解析頻寬為</w:t>
      </w:r>
      <w:r w:rsidRPr="00093DCE">
        <w:rPr>
          <w:szCs w:val="24"/>
        </w:rPr>
        <w:t>100</w:t>
      </w:r>
      <w:r w:rsidR="00A34D1E">
        <w:rPr>
          <w:rFonts w:hint="eastAsia"/>
          <w:szCs w:val="24"/>
        </w:rPr>
        <w:t xml:space="preserve"> </w:t>
      </w:r>
      <w:r w:rsidRPr="00093DCE">
        <w:rPr>
          <w:szCs w:val="24"/>
        </w:rPr>
        <w:t>kHz</w:t>
      </w:r>
      <w:r w:rsidRPr="00093DCE">
        <w:rPr>
          <w:szCs w:val="24"/>
        </w:rPr>
        <w:t>測量時，所有諧波</w:t>
      </w:r>
      <w:r w:rsidRPr="00093DCE">
        <w:rPr>
          <w:szCs w:val="24"/>
        </w:rPr>
        <w:t>/</w:t>
      </w:r>
      <w:r w:rsidRPr="00093DCE">
        <w:rPr>
          <w:szCs w:val="24"/>
        </w:rPr>
        <w:t>混附波必須比許可頻段中之最高發射至少低</w:t>
      </w:r>
      <w:r w:rsidRPr="00093DCE">
        <w:rPr>
          <w:szCs w:val="24"/>
        </w:rPr>
        <w:t>20</w:t>
      </w:r>
      <w:r w:rsidR="00A34D1E">
        <w:rPr>
          <w:rFonts w:hint="eastAsia"/>
          <w:szCs w:val="24"/>
        </w:rPr>
        <w:t xml:space="preserve"> </w:t>
      </w:r>
      <w:r w:rsidRPr="00093DCE">
        <w:rPr>
          <w:szCs w:val="24"/>
        </w:rPr>
        <w:t>dB</w:t>
      </w:r>
      <w:r w:rsidRPr="00093DCE">
        <w:rPr>
          <w:szCs w:val="24"/>
        </w:rPr>
        <w:t>。</w:t>
      </w:r>
    </w:p>
    <w:p w:rsidR="007818FC" w:rsidRPr="00093DCE" w:rsidRDefault="007818FC" w:rsidP="00414F07">
      <w:pPr>
        <w:numPr>
          <w:ilvl w:val="2"/>
          <w:numId w:val="122"/>
        </w:numPr>
        <w:tabs>
          <w:tab w:val="clear" w:pos="840"/>
          <w:tab w:val="num" w:pos="960"/>
          <w:tab w:val="left" w:pos="1134"/>
        </w:tabs>
        <w:spacing w:before="50" w:line="240" w:lineRule="atLeast"/>
        <w:ind w:leftChars="354" w:left="958" w:hangingChars="45" w:hanging="108"/>
        <w:jc w:val="both"/>
        <w:rPr>
          <w:szCs w:val="24"/>
        </w:rPr>
      </w:pPr>
      <w:r w:rsidRPr="00093DCE">
        <w:rPr>
          <w:szCs w:val="24"/>
        </w:rPr>
        <w:t>輻射發射測試：</w:t>
      </w:r>
    </w:p>
    <w:p w:rsidR="007818FC" w:rsidRPr="00093DCE" w:rsidRDefault="007818FC" w:rsidP="00414F07">
      <w:pPr>
        <w:numPr>
          <w:ilvl w:val="1"/>
          <w:numId w:val="131"/>
        </w:numPr>
        <w:tabs>
          <w:tab w:val="clear" w:pos="1202"/>
          <w:tab w:val="num" w:pos="1418"/>
          <w:tab w:val="left" w:pos="1560"/>
        </w:tabs>
        <w:spacing w:before="50" w:line="240" w:lineRule="atLeast"/>
        <w:ind w:leftChars="413" w:left="1560" w:hangingChars="237" w:hanging="569"/>
        <w:jc w:val="both"/>
        <w:rPr>
          <w:szCs w:val="24"/>
        </w:rPr>
      </w:pPr>
      <w:r w:rsidRPr="00093DCE">
        <w:rPr>
          <w:szCs w:val="24"/>
        </w:rPr>
        <w:t>適用於落在</w:t>
      </w:r>
      <w:r w:rsidRPr="00093DCE">
        <w:rPr>
          <w:szCs w:val="24"/>
        </w:rPr>
        <w:t>2.7</w:t>
      </w:r>
      <w:r w:rsidRPr="00093DCE">
        <w:rPr>
          <w:szCs w:val="24"/>
        </w:rPr>
        <w:t>所列之禁用頻段的諧波</w:t>
      </w:r>
      <w:r w:rsidRPr="00093DCE">
        <w:rPr>
          <w:szCs w:val="24"/>
        </w:rPr>
        <w:t>/</w:t>
      </w:r>
      <w:r w:rsidRPr="00093DCE">
        <w:rPr>
          <w:szCs w:val="24"/>
        </w:rPr>
        <w:t>混附，許可之最大平均場強依</w:t>
      </w:r>
      <w:r w:rsidRPr="00093DCE">
        <w:rPr>
          <w:szCs w:val="24"/>
        </w:rPr>
        <w:t>2.8</w:t>
      </w:r>
      <w:r w:rsidRPr="00093DCE">
        <w:rPr>
          <w:szCs w:val="24"/>
        </w:rPr>
        <w:t>之規定。</w:t>
      </w:r>
    </w:p>
    <w:p w:rsidR="007818FC" w:rsidRPr="00093DCE" w:rsidRDefault="007818FC" w:rsidP="00414F07">
      <w:pPr>
        <w:numPr>
          <w:ilvl w:val="1"/>
          <w:numId w:val="131"/>
        </w:numPr>
        <w:tabs>
          <w:tab w:val="clear" w:pos="1202"/>
          <w:tab w:val="num" w:pos="1418"/>
          <w:tab w:val="left" w:pos="1560"/>
        </w:tabs>
        <w:spacing w:before="50" w:line="240" w:lineRule="atLeast"/>
        <w:ind w:leftChars="413" w:left="1560" w:hangingChars="237" w:hanging="569"/>
        <w:jc w:val="both"/>
        <w:rPr>
          <w:szCs w:val="24"/>
        </w:rPr>
      </w:pPr>
      <w:r w:rsidRPr="00093DCE">
        <w:rPr>
          <w:szCs w:val="24"/>
        </w:rPr>
        <w:t>此測試需要前置放大器（以及可能之高通濾波器）。</w:t>
      </w:r>
      <w:r w:rsidRPr="00093DCE">
        <w:rPr>
          <w:szCs w:val="24"/>
        </w:rPr>
        <w:t>1</w:t>
      </w:r>
      <w:r w:rsidR="00A34D1E">
        <w:rPr>
          <w:rFonts w:hint="eastAsia"/>
          <w:szCs w:val="24"/>
        </w:rPr>
        <w:t xml:space="preserve"> </w:t>
      </w:r>
      <w:r w:rsidRPr="00093DCE">
        <w:rPr>
          <w:szCs w:val="24"/>
        </w:rPr>
        <w:t>GHz</w:t>
      </w:r>
      <w:r w:rsidRPr="00093DCE">
        <w:rPr>
          <w:szCs w:val="24"/>
        </w:rPr>
        <w:t>以上之測量，設定解析頻寬為</w:t>
      </w:r>
      <w:r w:rsidRPr="00093DCE">
        <w:rPr>
          <w:szCs w:val="24"/>
        </w:rPr>
        <w:t>1</w:t>
      </w:r>
      <w:r w:rsidR="00A34D1E">
        <w:rPr>
          <w:rFonts w:hint="eastAsia"/>
          <w:szCs w:val="24"/>
        </w:rPr>
        <w:t xml:space="preserve"> </w:t>
      </w:r>
      <w:r w:rsidRPr="00093DCE">
        <w:rPr>
          <w:szCs w:val="24"/>
        </w:rPr>
        <w:t>MHz</w:t>
      </w:r>
      <w:r w:rsidRPr="00093DCE">
        <w:rPr>
          <w:szCs w:val="24"/>
        </w:rPr>
        <w:t>，視訊頻寬為</w:t>
      </w:r>
      <w:r w:rsidRPr="00093DCE">
        <w:rPr>
          <w:szCs w:val="24"/>
        </w:rPr>
        <w:t>10</w:t>
      </w:r>
      <w:r w:rsidR="00A34D1E">
        <w:rPr>
          <w:rFonts w:hint="eastAsia"/>
          <w:szCs w:val="24"/>
        </w:rPr>
        <w:t xml:space="preserve"> </w:t>
      </w:r>
      <w:r w:rsidRPr="00093DCE">
        <w:rPr>
          <w:szCs w:val="24"/>
        </w:rPr>
        <w:t>Hz</w:t>
      </w:r>
      <w:r w:rsidRPr="00093DCE">
        <w:rPr>
          <w:szCs w:val="24"/>
        </w:rPr>
        <w:t>，而掃描時間為自動。</w:t>
      </w:r>
    </w:p>
    <w:p w:rsidR="007818FC" w:rsidRPr="00093DCE" w:rsidRDefault="007818FC" w:rsidP="00414F07">
      <w:pPr>
        <w:numPr>
          <w:ilvl w:val="1"/>
          <w:numId w:val="131"/>
        </w:numPr>
        <w:tabs>
          <w:tab w:val="clear" w:pos="1202"/>
          <w:tab w:val="num" w:pos="1418"/>
          <w:tab w:val="left" w:pos="1560"/>
        </w:tabs>
        <w:spacing w:before="50" w:line="240" w:lineRule="atLeast"/>
        <w:ind w:leftChars="413" w:left="1560" w:hangingChars="237" w:hanging="569"/>
        <w:jc w:val="both"/>
        <w:rPr>
          <w:szCs w:val="24"/>
        </w:rPr>
      </w:pPr>
      <w:r w:rsidRPr="00093DCE">
        <w:rPr>
          <w:szCs w:val="24"/>
        </w:rPr>
        <w:t>若發射為脈衝調變，該裝置改為持續操作，使用上述之設定</w:t>
      </w:r>
      <w:r w:rsidR="00700A29" w:rsidRPr="00093DCE">
        <w:rPr>
          <w:szCs w:val="24"/>
        </w:rPr>
        <w:t>進行測量</w:t>
      </w:r>
      <w:r w:rsidRPr="00093DCE">
        <w:rPr>
          <w:szCs w:val="24"/>
        </w:rPr>
        <w:t>，讀值</w:t>
      </w:r>
      <w:r w:rsidR="00700A29" w:rsidRPr="00093DCE">
        <w:rPr>
          <w:szCs w:val="24"/>
        </w:rPr>
        <w:t>應</w:t>
      </w:r>
      <w:r w:rsidRPr="00093DCE">
        <w:rPr>
          <w:szCs w:val="24"/>
        </w:rPr>
        <w:t>以校正因子</w:t>
      </w:r>
      <w:r w:rsidR="00700A29" w:rsidRPr="00093DCE">
        <w:rPr>
          <w:szCs w:val="24"/>
        </w:rPr>
        <w:t>修</w:t>
      </w:r>
      <w:r w:rsidRPr="00093DCE">
        <w:rPr>
          <w:szCs w:val="24"/>
        </w:rPr>
        <w:t>正。</w:t>
      </w:r>
    </w:p>
    <w:p w:rsidR="00744DC4" w:rsidRPr="00093DCE" w:rsidRDefault="007818FC" w:rsidP="00DE638F">
      <w:pPr>
        <w:numPr>
          <w:ilvl w:val="1"/>
          <w:numId w:val="122"/>
        </w:numPr>
        <w:tabs>
          <w:tab w:val="clear" w:pos="480"/>
          <w:tab w:val="num" w:pos="851"/>
          <w:tab w:val="left" w:pos="1134"/>
          <w:tab w:val="left" w:pos="1276"/>
          <w:tab w:val="left" w:pos="1418"/>
        </w:tabs>
        <w:snapToGrid w:val="0"/>
        <w:spacing w:beforeLines="50" w:line="240" w:lineRule="atLeast"/>
        <w:ind w:leftChars="235" w:left="564" w:firstLineChars="59" w:firstLine="142"/>
        <w:jc w:val="both"/>
        <w:rPr>
          <w:szCs w:val="24"/>
        </w:rPr>
      </w:pPr>
      <w:r w:rsidRPr="00093DCE">
        <w:rPr>
          <w:szCs w:val="24"/>
        </w:rPr>
        <w:t>功率頻譜密度：</w:t>
      </w:r>
    </w:p>
    <w:p w:rsidR="007818FC" w:rsidRPr="00093DCE" w:rsidRDefault="007818FC" w:rsidP="00414F07">
      <w:pPr>
        <w:numPr>
          <w:ilvl w:val="2"/>
          <w:numId w:val="122"/>
        </w:numPr>
        <w:tabs>
          <w:tab w:val="clear" w:pos="840"/>
          <w:tab w:val="num" w:pos="960"/>
          <w:tab w:val="left" w:pos="1134"/>
          <w:tab w:val="num" w:pos="1276"/>
        </w:tabs>
        <w:spacing w:before="50" w:line="240" w:lineRule="atLeast"/>
        <w:ind w:leftChars="354" w:left="958" w:hangingChars="45" w:hanging="108"/>
        <w:jc w:val="both"/>
        <w:rPr>
          <w:szCs w:val="24"/>
        </w:rPr>
      </w:pPr>
      <w:r w:rsidRPr="00093DCE">
        <w:rPr>
          <w:szCs w:val="24"/>
        </w:rPr>
        <w:t>將發射機之天線埠經由適當之衰減直接連至測試儀器。找出發射峰值並擴展於通帶內，設定解析頻寬為</w:t>
      </w:r>
      <w:r w:rsidRPr="00093DCE">
        <w:rPr>
          <w:szCs w:val="24"/>
        </w:rPr>
        <w:t>3</w:t>
      </w:r>
      <w:r w:rsidR="00A34D1E">
        <w:rPr>
          <w:rFonts w:hint="eastAsia"/>
          <w:szCs w:val="24"/>
        </w:rPr>
        <w:t xml:space="preserve"> </w:t>
      </w:r>
      <w:r w:rsidRPr="00093DCE">
        <w:rPr>
          <w:szCs w:val="24"/>
        </w:rPr>
        <w:t>kHz</w:t>
      </w:r>
      <w:r w:rsidRPr="00093DCE">
        <w:rPr>
          <w:szCs w:val="24"/>
        </w:rPr>
        <w:t>，視訊頻寬大於解析頻寬，掃描時間為頻率掃描範圍除以</w:t>
      </w:r>
      <w:r w:rsidRPr="00093DCE">
        <w:rPr>
          <w:szCs w:val="24"/>
        </w:rPr>
        <w:t>3</w:t>
      </w:r>
      <w:r w:rsidR="00A34D1E">
        <w:rPr>
          <w:rFonts w:hint="eastAsia"/>
          <w:szCs w:val="24"/>
        </w:rPr>
        <w:t xml:space="preserve"> </w:t>
      </w:r>
      <w:r w:rsidRPr="00093DCE">
        <w:rPr>
          <w:szCs w:val="24"/>
        </w:rPr>
        <w:t>kHz</w:t>
      </w:r>
      <w:r w:rsidRPr="00093DCE">
        <w:rPr>
          <w:szCs w:val="24"/>
        </w:rPr>
        <w:t>。所測得之峰值位準必須</w:t>
      </w:r>
      <w:r w:rsidR="00700A29" w:rsidRPr="00093DCE">
        <w:rPr>
          <w:szCs w:val="24"/>
        </w:rPr>
        <w:t>應小於或等於</w:t>
      </w:r>
      <w:r w:rsidRPr="00093DCE">
        <w:rPr>
          <w:szCs w:val="24"/>
        </w:rPr>
        <w:t>8</w:t>
      </w:r>
      <w:r w:rsidR="00A34D1E">
        <w:rPr>
          <w:rFonts w:hint="eastAsia"/>
          <w:szCs w:val="24"/>
        </w:rPr>
        <w:t xml:space="preserve"> </w:t>
      </w:r>
      <w:r w:rsidRPr="00093DCE">
        <w:rPr>
          <w:szCs w:val="24"/>
        </w:rPr>
        <w:t>dBm</w:t>
      </w:r>
      <w:r w:rsidRPr="00093DCE">
        <w:rPr>
          <w:szCs w:val="24"/>
        </w:rPr>
        <w:t>。</w:t>
      </w:r>
    </w:p>
    <w:p w:rsidR="001A3B60" w:rsidRPr="00093DCE" w:rsidRDefault="007818FC" w:rsidP="00414F07">
      <w:pPr>
        <w:numPr>
          <w:ilvl w:val="2"/>
          <w:numId w:val="122"/>
        </w:numPr>
        <w:tabs>
          <w:tab w:val="clear" w:pos="840"/>
          <w:tab w:val="num" w:pos="960"/>
          <w:tab w:val="left" w:pos="1134"/>
          <w:tab w:val="num" w:pos="1276"/>
        </w:tabs>
        <w:spacing w:before="50" w:line="240" w:lineRule="atLeast"/>
        <w:ind w:leftChars="354" w:left="958" w:hangingChars="45" w:hanging="108"/>
        <w:jc w:val="both"/>
        <w:rPr>
          <w:szCs w:val="24"/>
        </w:rPr>
      </w:pPr>
      <w:r w:rsidRPr="00093DCE">
        <w:rPr>
          <w:szCs w:val="24"/>
        </w:rPr>
        <w:t>若受測裝置之頻譜線間隔小於</w:t>
      </w:r>
      <w:r w:rsidRPr="00093DCE">
        <w:rPr>
          <w:szCs w:val="24"/>
        </w:rPr>
        <w:t>3</w:t>
      </w:r>
      <w:r w:rsidR="00A34D1E">
        <w:rPr>
          <w:rFonts w:hint="eastAsia"/>
          <w:szCs w:val="24"/>
        </w:rPr>
        <w:t xml:space="preserve"> </w:t>
      </w:r>
      <w:r w:rsidRPr="00093DCE">
        <w:rPr>
          <w:szCs w:val="24"/>
        </w:rPr>
        <w:t>kHz</w:t>
      </w:r>
      <w:r w:rsidRPr="00093DCE">
        <w:rPr>
          <w:szCs w:val="24"/>
        </w:rPr>
        <w:t>，測量時應將解析頻寬降低以使頻譜線間隔大於</w:t>
      </w:r>
      <w:r w:rsidRPr="00093DCE">
        <w:rPr>
          <w:szCs w:val="24"/>
        </w:rPr>
        <w:t>3</w:t>
      </w:r>
      <w:r w:rsidR="00A34D1E">
        <w:rPr>
          <w:rFonts w:hint="eastAsia"/>
          <w:szCs w:val="24"/>
        </w:rPr>
        <w:t xml:space="preserve"> </w:t>
      </w:r>
      <w:r w:rsidRPr="00093DCE">
        <w:rPr>
          <w:szCs w:val="24"/>
        </w:rPr>
        <w:t>kHz</w:t>
      </w:r>
      <w:r w:rsidRPr="00093DCE">
        <w:rPr>
          <w:szCs w:val="24"/>
        </w:rPr>
        <w:t>，所測得之數據再藉加總</w:t>
      </w:r>
      <w:r w:rsidRPr="00093DCE">
        <w:rPr>
          <w:szCs w:val="24"/>
        </w:rPr>
        <w:t>3</w:t>
      </w:r>
      <w:r w:rsidR="00A34D1E">
        <w:rPr>
          <w:rFonts w:hint="eastAsia"/>
          <w:szCs w:val="24"/>
        </w:rPr>
        <w:t xml:space="preserve"> </w:t>
      </w:r>
      <w:r w:rsidRPr="00093DCE">
        <w:rPr>
          <w:szCs w:val="24"/>
        </w:rPr>
        <w:t>kHz</w:t>
      </w:r>
      <w:r w:rsidRPr="00093DCE">
        <w:rPr>
          <w:szCs w:val="24"/>
        </w:rPr>
        <w:t>頻帶內所有個別頻譜線之功率</w:t>
      </w:r>
      <w:r w:rsidR="00902945" w:rsidRPr="00093DCE">
        <w:rPr>
          <w:szCs w:val="24"/>
        </w:rPr>
        <w:t>(</w:t>
      </w:r>
      <w:r w:rsidR="00902945" w:rsidRPr="00093DCE">
        <w:rPr>
          <w:szCs w:val="24"/>
        </w:rPr>
        <w:t>即標準化至</w:t>
      </w:r>
      <w:r w:rsidR="00902945" w:rsidRPr="00093DCE">
        <w:rPr>
          <w:szCs w:val="24"/>
        </w:rPr>
        <w:t>3</w:t>
      </w:r>
      <w:r w:rsidR="00A34D1E">
        <w:rPr>
          <w:rFonts w:hint="eastAsia"/>
          <w:szCs w:val="24"/>
        </w:rPr>
        <w:t xml:space="preserve"> </w:t>
      </w:r>
      <w:r w:rsidR="00902945" w:rsidRPr="00093DCE">
        <w:rPr>
          <w:szCs w:val="24"/>
        </w:rPr>
        <w:t>kHz)</w:t>
      </w:r>
      <w:r w:rsidRPr="00093DCE">
        <w:rPr>
          <w:szCs w:val="24"/>
        </w:rPr>
        <w:t>以決定是否符合規定。</w:t>
      </w:r>
    </w:p>
    <w:p w:rsidR="001A3B60" w:rsidRPr="00093DCE" w:rsidRDefault="001A3B60" w:rsidP="00414F07">
      <w:pPr>
        <w:tabs>
          <w:tab w:val="left" w:pos="1134"/>
          <w:tab w:val="num" w:pos="1276"/>
        </w:tabs>
        <w:spacing w:before="50" w:line="240" w:lineRule="atLeast"/>
        <w:ind w:left="958"/>
        <w:jc w:val="both"/>
        <w:rPr>
          <w:szCs w:val="24"/>
        </w:rPr>
      </w:pPr>
    </w:p>
    <w:p w:rsidR="00744DC4" w:rsidRPr="00093DCE" w:rsidRDefault="007818FC" w:rsidP="00DE638F">
      <w:pPr>
        <w:numPr>
          <w:ilvl w:val="1"/>
          <w:numId w:val="122"/>
        </w:numPr>
        <w:tabs>
          <w:tab w:val="clear" w:pos="480"/>
          <w:tab w:val="num" w:pos="851"/>
          <w:tab w:val="left" w:pos="1134"/>
          <w:tab w:val="left" w:pos="1276"/>
          <w:tab w:val="left" w:pos="1418"/>
        </w:tabs>
        <w:snapToGrid w:val="0"/>
        <w:spacing w:beforeLines="50" w:line="240" w:lineRule="atLeast"/>
        <w:ind w:leftChars="235" w:left="564" w:firstLineChars="59" w:firstLine="142"/>
        <w:jc w:val="both"/>
        <w:rPr>
          <w:szCs w:val="24"/>
        </w:rPr>
      </w:pPr>
      <w:r w:rsidRPr="00093DCE">
        <w:rPr>
          <w:szCs w:val="24"/>
        </w:rPr>
        <w:t>替代之程序：</w:t>
      </w:r>
    </w:p>
    <w:p w:rsidR="007818FC" w:rsidRPr="00093DCE" w:rsidRDefault="007818FC" w:rsidP="00414F07">
      <w:pPr>
        <w:snapToGrid w:val="0"/>
        <w:spacing w:before="50"/>
        <w:ind w:leftChars="400" w:left="960"/>
        <w:jc w:val="both"/>
        <w:rPr>
          <w:szCs w:val="24"/>
        </w:rPr>
      </w:pPr>
      <w:r w:rsidRPr="00093DCE">
        <w:rPr>
          <w:szCs w:val="24"/>
        </w:rPr>
        <w:t>如果該裝置不能進行天線傳導測試，</w:t>
      </w:r>
      <w:r w:rsidR="00902945" w:rsidRPr="00093DCE">
        <w:rPr>
          <w:szCs w:val="24"/>
        </w:rPr>
        <w:t>得採</w:t>
      </w:r>
      <w:r w:rsidRPr="00093DCE">
        <w:rPr>
          <w:szCs w:val="24"/>
        </w:rPr>
        <w:t>輻射測試</w:t>
      </w:r>
      <w:r w:rsidR="00902945" w:rsidRPr="00093DCE">
        <w:rPr>
          <w:szCs w:val="24"/>
        </w:rPr>
        <w:t>其是否</w:t>
      </w:r>
      <w:r w:rsidRPr="00093DCE">
        <w:rPr>
          <w:szCs w:val="24"/>
        </w:rPr>
        <w:t>符合</w:t>
      </w:r>
      <w:r w:rsidRPr="00093DCE">
        <w:rPr>
          <w:szCs w:val="24"/>
        </w:rPr>
        <w:t>3.10.1</w:t>
      </w:r>
      <w:r w:rsidRPr="00093DCE">
        <w:rPr>
          <w:szCs w:val="24"/>
        </w:rPr>
        <w:t>之各種傳導規定。如前所述，進行以下之測試必須使用前置放大器。</w:t>
      </w:r>
    </w:p>
    <w:p w:rsidR="00744DC4" w:rsidRPr="00093DCE" w:rsidRDefault="007818FC" w:rsidP="00DE638F">
      <w:pPr>
        <w:numPr>
          <w:ilvl w:val="2"/>
          <w:numId w:val="122"/>
        </w:numPr>
        <w:tabs>
          <w:tab w:val="clear" w:pos="840"/>
          <w:tab w:val="num" w:pos="960"/>
          <w:tab w:val="left" w:pos="1134"/>
        </w:tabs>
        <w:spacing w:beforeLines="150" w:line="240" w:lineRule="atLeast"/>
        <w:ind w:leftChars="354" w:left="958" w:hangingChars="45" w:hanging="108"/>
        <w:rPr>
          <w:szCs w:val="24"/>
        </w:rPr>
      </w:pPr>
      <w:r w:rsidRPr="00093DCE">
        <w:rPr>
          <w:szCs w:val="24"/>
        </w:rPr>
        <w:t>換算發射機場強之方程式：</w:t>
      </w:r>
    </w:p>
    <w:p w:rsidR="007818FC" w:rsidRPr="00093DCE" w:rsidRDefault="00DE5393">
      <w:pPr>
        <w:snapToGrid w:val="0"/>
        <w:spacing w:line="240" w:lineRule="atLeast"/>
        <w:jc w:val="both"/>
        <w:rPr>
          <w:szCs w:val="24"/>
        </w:rPr>
      </w:pPr>
      <w:r>
        <w:rPr>
          <w:noProof/>
          <w:szCs w:val="24"/>
        </w:rPr>
        <w:pict>
          <v:shape id="_x0000_s1026" type="#_x0000_t75" style="position:absolute;left:0;text-align:left;margin-left:1in;margin-top:11.4pt;width:65pt;height:34pt;z-index:251656192" o:allowincell="f">
            <v:imagedata r:id="rId16" o:title=""/>
            <w10:wrap type="square"/>
          </v:shape>
          <o:OLEObject Type="Embed" ProgID="Equation.3" ShapeID="_x0000_s1026" DrawAspect="Content" ObjectID="_1577028326" r:id="rId17"/>
        </w:pict>
      </w: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rsidP="00DE638F">
      <w:pPr>
        <w:snapToGrid w:val="0"/>
        <w:spacing w:beforeLines="50" w:line="240" w:lineRule="atLeast"/>
        <w:ind w:leftChars="400" w:left="960"/>
        <w:jc w:val="both"/>
        <w:rPr>
          <w:szCs w:val="24"/>
        </w:rPr>
      </w:pPr>
      <w:r w:rsidRPr="00093DCE">
        <w:rPr>
          <w:szCs w:val="24"/>
        </w:rPr>
        <w:t>E</w:t>
      </w:r>
      <w:r w:rsidRPr="00093DCE">
        <w:rPr>
          <w:szCs w:val="24"/>
        </w:rPr>
        <w:t>：以最寬解析頻寬所測得之最大場強值，單位：</w:t>
      </w:r>
      <w:r w:rsidRPr="00093DCE">
        <w:rPr>
          <w:szCs w:val="24"/>
        </w:rPr>
        <w:t>V/m</w:t>
      </w:r>
      <w:r w:rsidRPr="00093DCE">
        <w:rPr>
          <w:szCs w:val="24"/>
        </w:rPr>
        <w:t>。</w:t>
      </w:r>
    </w:p>
    <w:p w:rsidR="007818FC" w:rsidRPr="00093DCE" w:rsidRDefault="007818FC" w:rsidP="00DE638F">
      <w:pPr>
        <w:snapToGrid w:val="0"/>
        <w:spacing w:beforeLines="50" w:line="240" w:lineRule="atLeast"/>
        <w:ind w:leftChars="400" w:left="960"/>
        <w:jc w:val="both"/>
        <w:rPr>
          <w:szCs w:val="24"/>
        </w:rPr>
      </w:pPr>
      <w:r w:rsidRPr="00093DCE">
        <w:rPr>
          <w:szCs w:val="24"/>
        </w:rPr>
        <w:t>G</w:t>
      </w:r>
      <w:r w:rsidRPr="00093DCE">
        <w:rPr>
          <w:szCs w:val="24"/>
        </w:rPr>
        <w:t>：發射天線相對於全向性輻射器之數值增益。</w:t>
      </w:r>
    </w:p>
    <w:p w:rsidR="007818FC" w:rsidRPr="00093DCE" w:rsidRDefault="007818FC" w:rsidP="00DE638F">
      <w:pPr>
        <w:snapToGrid w:val="0"/>
        <w:spacing w:beforeLines="50" w:line="240" w:lineRule="atLeast"/>
        <w:ind w:leftChars="400" w:left="960"/>
        <w:jc w:val="both"/>
        <w:rPr>
          <w:szCs w:val="24"/>
        </w:rPr>
      </w:pPr>
      <w:r w:rsidRPr="00093DCE">
        <w:rPr>
          <w:szCs w:val="24"/>
        </w:rPr>
        <w:t>d</w:t>
      </w:r>
      <w:r w:rsidRPr="00093DCE">
        <w:rPr>
          <w:szCs w:val="24"/>
        </w:rPr>
        <w:t>：測試場強的距離，單位：</w:t>
      </w:r>
      <w:r w:rsidR="00902945" w:rsidRPr="00093DCE">
        <w:rPr>
          <w:szCs w:val="24"/>
        </w:rPr>
        <w:t>公尺</w:t>
      </w:r>
      <w:r w:rsidRPr="00093DCE">
        <w:rPr>
          <w:szCs w:val="24"/>
        </w:rPr>
        <w:t>。</w:t>
      </w:r>
    </w:p>
    <w:p w:rsidR="007818FC" w:rsidRPr="00093DCE" w:rsidRDefault="007818FC" w:rsidP="00DE638F">
      <w:pPr>
        <w:snapToGrid w:val="0"/>
        <w:spacing w:beforeLines="50" w:line="240" w:lineRule="atLeast"/>
        <w:ind w:leftChars="400" w:left="960"/>
        <w:jc w:val="both"/>
        <w:rPr>
          <w:szCs w:val="24"/>
        </w:rPr>
      </w:pPr>
      <w:r w:rsidRPr="00093DCE">
        <w:rPr>
          <w:szCs w:val="24"/>
        </w:rPr>
        <w:t>P</w:t>
      </w:r>
      <w:r w:rsidRPr="00093DCE">
        <w:rPr>
          <w:szCs w:val="24"/>
        </w:rPr>
        <w:t>：求得之功率，單位：</w:t>
      </w:r>
      <w:r w:rsidRPr="00093DCE">
        <w:rPr>
          <w:szCs w:val="24"/>
        </w:rPr>
        <w:t>W</w:t>
      </w:r>
      <w:r w:rsidRPr="00093DCE">
        <w:rPr>
          <w:szCs w:val="24"/>
        </w:rPr>
        <w:t>。</w:t>
      </w:r>
    </w:p>
    <w:p w:rsidR="007818FC" w:rsidRPr="00093DCE" w:rsidRDefault="00DE5393" w:rsidP="00DE638F">
      <w:pPr>
        <w:snapToGrid w:val="0"/>
        <w:spacing w:beforeLines="50" w:line="240" w:lineRule="atLeast"/>
        <w:ind w:left="540"/>
        <w:jc w:val="both"/>
        <w:rPr>
          <w:szCs w:val="24"/>
        </w:rPr>
      </w:pPr>
      <w:r>
        <w:rPr>
          <w:noProof/>
          <w:szCs w:val="24"/>
        </w:rPr>
        <w:pict>
          <v:shape id="_x0000_s1027" type="#_x0000_t75" style="position:absolute;left:0;text-align:left;margin-left:81pt;margin-top:6.25pt;width:56pt;height:33pt;z-index:251657216">
            <v:imagedata r:id="rId18" o:title=""/>
            <w10:wrap type="square"/>
          </v:shape>
          <o:OLEObject Type="Embed" ProgID="Equation.3" ShapeID="_x0000_s1027" DrawAspect="Content" ObjectID="_1577028327" r:id="rId19"/>
        </w:pict>
      </w:r>
    </w:p>
    <w:p w:rsidR="007818FC" w:rsidRPr="00093DCE" w:rsidRDefault="007818FC" w:rsidP="00DE638F">
      <w:pPr>
        <w:snapToGrid w:val="0"/>
        <w:spacing w:beforeLines="50" w:line="240" w:lineRule="atLeast"/>
        <w:ind w:left="540"/>
        <w:jc w:val="both"/>
        <w:rPr>
          <w:szCs w:val="24"/>
        </w:rPr>
      </w:pPr>
    </w:p>
    <w:p w:rsidR="007818FC" w:rsidRPr="00093DCE" w:rsidRDefault="007818FC" w:rsidP="00DE638F">
      <w:pPr>
        <w:snapToGrid w:val="0"/>
        <w:spacing w:beforeLines="50" w:line="240" w:lineRule="atLeast"/>
        <w:jc w:val="both"/>
        <w:rPr>
          <w:szCs w:val="24"/>
        </w:rPr>
      </w:pPr>
    </w:p>
    <w:p w:rsidR="00744DC4" w:rsidRPr="00093DCE" w:rsidRDefault="007818FC" w:rsidP="00DE638F">
      <w:pPr>
        <w:numPr>
          <w:ilvl w:val="2"/>
          <w:numId w:val="122"/>
        </w:numPr>
        <w:tabs>
          <w:tab w:val="clear" w:pos="840"/>
          <w:tab w:val="num" w:pos="960"/>
          <w:tab w:val="left" w:pos="1134"/>
        </w:tabs>
        <w:snapToGrid w:val="0"/>
        <w:spacing w:beforeLines="50" w:line="240" w:lineRule="atLeast"/>
        <w:ind w:leftChars="354" w:left="958" w:hangingChars="45" w:hanging="108"/>
        <w:rPr>
          <w:szCs w:val="24"/>
        </w:rPr>
      </w:pPr>
      <w:r w:rsidRPr="00093DCE">
        <w:rPr>
          <w:szCs w:val="24"/>
        </w:rPr>
        <w:t>測量功率頻譜密度之步驟：</w:t>
      </w:r>
    </w:p>
    <w:p w:rsidR="007818FC" w:rsidRPr="00093DCE" w:rsidRDefault="007818FC" w:rsidP="00DE638F">
      <w:pPr>
        <w:numPr>
          <w:ilvl w:val="1"/>
          <w:numId w:val="132"/>
        </w:numPr>
        <w:tabs>
          <w:tab w:val="clear" w:pos="1200"/>
          <w:tab w:val="left" w:pos="1418"/>
          <w:tab w:val="left" w:pos="1560"/>
          <w:tab w:val="left" w:pos="2127"/>
        </w:tabs>
        <w:snapToGrid w:val="0"/>
        <w:spacing w:beforeLines="50" w:line="240" w:lineRule="atLeast"/>
        <w:ind w:leftChars="413" w:left="1560" w:hangingChars="237" w:hanging="569"/>
        <w:jc w:val="both"/>
        <w:rPr>
          <w:szCs w:val="24"/>
        </w:rPr>
      </w:pPr>
      <w:r w:rsidRPr="00093DCE">
        <w:rPr>
          <w:szCs w:val="24"/>
        </w:rPr>
        <w:t>將頻譜儀調至最大主波發射之最高點，重新將頻譜儀設定為解析頻寬</w:t>
      </w:r>
      <w:r w:rsidRPr="00093DCE">
        <w:rPr>
          <w:szCs w:val="24"/>
        </w:rPr>
        <w:t>3</w:t>
      </w:r>
      <w:r w:rsidR="00A34D1E">
        <w:rPr>
          <w:rFonts w:hint="eastAsia"/>
          <w:szCs w:val="24"/>
        </w:rPr>
        <w:t xml:space="preserve"> </w:t>
      </w:r>
      <w:r w:rsidRPr="00093DCE">
        <w:rPr>
          <w:szCs w:val="24"/>
        </w:rPr>
        <w:t>kHz</w:t>
      </w:r>
      <w:r w:rsidRPr="00093DCE">
        <w:rPr>
          <w:szCs w:val="24"/>
        </w:rPr>
        <w:t>，視訊頻寬大於解析頻寬，頻率掃描範圍</w:t>
      </w:r>
      <w:r w:rsidRPr="00093DCE">
        <w:rPr>
          <w:szCs w:val="24"/>
        </w:rPr>
        <w:t>300</w:t>
      </w:r>
      <w:r w:rsidR="00A34D1E">
        <w:rPr>
          <w:rFonts w:hint="eastAsia"/>
          <w:szCs w:val="24"/>
        </w:rPr>
        <w:t xml:space="preserve"> </w:t>
      </w:r>
      <w:r w:rsidRPr="00093DCE">
        <w:rPr>
          <w:szCs w:val="24"/>
        </w:rPr>
        <w:t>kHz</w:t>
      </w:r>
      <w:r w:rsidRPr="00093DCE">
        <w:rPr>
          <w:szCs w:val="24"/>
        </w:rPr>
        <w:t>，掃描時間</w:t>
      </w:r>
      <w:r w:rsidRPr="00093DCE">
        <w:rPr>
          <w:szCs w:val="24"/>
        </w:rPr>
        <w:t>100</w:t>
      </w:r>
      <w:r w:rsidRPr="00093DCE">
        <w:rPr>
          <w:szCs w:val="24"/>
        </w:rPr>
        <w:t>秒。</w:t>
      </w:r>
    </w:p>
    <w:p w:rsidR="007818FC" w:rsidRPr="00093DCE" w:rsidRDefault="007818FC" w:rsidP="00DE638F">
      <w:pPr>
        <w:numPr>
          <w:ilvl w:val="1"/>
          <w:numId w:val="132"/>
        </w:numPr>
        <w:tabs>
          <w:tab w:val="clear" w:pos="1200"/>
          <w:tab w:val="left" w:pos="1418"/>
          <w:tab w:val="left" w:pos="1560"/>
          <w:tab w:val="left" w:pos="2127"/>
        </w:tabs>
        <w:snapToGrid w:val="0"/>
        <w:spacing w:beforeLines="50" w:line="240" w:lineRule="atLeast"/>
        <w:ind w:leftChars="413" w:left="1560" w:hangingChars="237" w:hanging="569"/>
        <w:jc w:val="both"/>
        <w:rPr>
          <w:szCs w:val="24"/>
        </w:rPr>
      </w:pPr>
      <w:r w:rsidRPr="00093DCE">
        <w:rPr>
          <w:szCs w:val="24"/>
        </w:rPr>
        <w:t>將所得之峰值</w:t>
      </w:r>
      <w:r w:rsidR="00902945" w:rsidRPr="00093DCE">
        <w:rPr>
          <w:szCs w:val="24"/>
        </w:rPr>
        <w:t>數值換算為場強，再</w:t>
      </w:r>
      <w:r w:rsidRPr="00093DCE">
        <w:rPr>
          <w:szCs w:val="24"/>
        </w:rPr>
        <w:t>求得場強</w:t>
      </w:r>
      <w:r w:rsidRPr="00093DCE">
        <w:rPr>
          <w:szCs w:val="24"/>
        </w:rPr>
        <w:t>E</w:t>
      </w:r>
      <w:r w:rsidRPr="00093DCE">
        <w:rPr>
          <w:szCs w:val="24"/>
        </w:rPr>
        <w:t>，利用上述之方程式計算功率位準與</w:t>
      </w:r>
      <w:r w:rsidRPr="00093DCE">
        <w:rPr>
          <w:szCs w:val="24"/>
        </w:rPr>
        <w:t>8</w:t>
      </w:r>
      <w:r w:rsidR="00A34D1E">
        <w:rPr>
          <w:rFonts w:hint="eastAsia"/>
          <w:szCs w:val="24"/>
        </w:rPr>
        <w:t xml:space="preserve"> </w:t>
      </w:r>
      <w:r w:rsidRPr="00093DCE">
        <w:rPr>
          <w:szCs w:val="24"/>
        </w:rPr>
        <w:t>dBm</w:t>
      </w:r>
      <w:r w:rsidR="00902945" w:rsidRPr="00093DCE">
        <w:rPr>
          <w:szCs w:val="24"/>
        </w:rPr>
        <w:t>之</w:t>
      </w:r>
      <w:r w:rsidRPr="00093DCE">
        <w:rPr>
          <w:szCs w:val="24"/>
        </w:rPr>
        <w:t>限制值。</w:t>
      </w:r>
    </w:p>
    <w:p w:rsidR="007818FC" w:rsidRPr="00093DCE" w:rsidRDefault="007818FC" w:rsidP="00DE638F">
      <w:pPr>
        <w:snapToGrid w:val="0"/>
        <w:spacing w:beforeLines="50" w:line="240" w:lineRule="atLeast"/>
        <w:jc w:val="both"/>
      </w:pPr>
    </w:p>
    <w:p w:rsidR="007818FC" w:rsidRPr="00093DCE" w:rsidRDefault="007818FC">
      <w:pPr>
        <w:jc w:val="both"/>
        <w:sectPr w:rsidR="007818FC" w:rsidRPr="00093DCE">
          <w:pgSz w:w="11906" w:h="16838" w:code="9"/>
          <w:pgMar w:top="567" w:right="851" w:bottom="567" w:left="567" w:header="851" w:footer="992" w:gutter="284"/>
          <w:cols w:space="425"/>
          <w:docGrid w:type="lines" w:linePitch="360"/>
        </w:sectPr>
      </w:pPr>
    </w:p>
    <w:p w:rsidR="00AB7E26" w:rsidRPr="00093DCE" w:rsidRDefault="00902945" w:rsidP="00DE638F">
      <w:pPr>
        <w:pStyle w:val="20"/>
        <w:snapToGrid w:val="0"/>
        <w:spacing w:beforeLines="150" w:afterLines="50" w:line="240" w:lineRule="atLeast"/>
        <w:ind w:leftChars="200" w:left="960" w:hangingChars="200" w:hanging="480"/>
        <w:jc w:val="both"/>
        <w:rPr>
          <w:rFonts w:ascii="Times New Roman" w:eastAsia="標楷體" w:hAnsi="Times New Roman"/>
          <w:b w:val="0"/>
          <w:bCs w:val="0"/>
          <w:sz w:val="24"/>
        </w:rPr>
      </w:pPr>
      <w:bookmarkStart w:id="192" w:name="_Toc55637287"/>
      <w:bookmarkStart w:id="193" w:name="_Toc175448637"/>
      <w:bookmarkStart w:id="194" w:name="_Toc457400250"/>
      <w:bookmarkStart w:id="195" w:name="_Toc503286328"/>
      <w:r w:rsidRPr="00093DCE">
        <w:rPr>
          <w:rFonts w:ascii="Times New Roman" w:eastAsia="標楷體" w:hAnsi="Times New Roman"/>
          <w:b w:val="0"/>
          <w:bCs w:val="0"/>
          <w:sz w:val="24"/>
        </w:rPr>
        <w:lastRenderedPageBreak/>
        <w:t>附件三：頻率跳頻展頻系統檢驗</w:t>
      </w:r>
      <w:r w:rsidR="007818FC" w:rsidRPr="00093DCE">
        <w:rPr>
          <w:rFonts w:ascii="Times New Roman" w:eastAsia="標楷體" w:hAnsi="Times New Roman"/>
          <w:b w:val="0"/>
          <w:bCs w:val="0"/>
          <w:sz w:val="24"/>
        </w:rPr>
        <w:t>之參考程序</w:t>
      </w:r>
      <w:bookmarkEnd w:id="192"/>
      <w:bookmarkEnd w:id="193"/>
      <w:bookmarkEnd w:id="194"/>
      <w:bookmarkEnd w:id="195"/>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載波頻率間隔：</w:t>
      </w:r>
    </w:p>
    <w:p w:rsidR="007818FC" w:rsidRPr="00093DCE" w:rsidRDefault="007818FC" w:rsidP="00414F07">
      <w:pPr>
        <w:numPr>
          <w:ilvl w:val="3"/>
          <w:numId w:val="121"/>
        </w:numPr>
        <w:tabs>
          <w:tab w:val="clear" w:pos="1365"/>
          <w:tab w:val="left" w:pos="1440"/>
        </w:tabs>
        <w:spacing w:before="50" w:line="240" w:lineRule="atLeast"/>
        <w:ind w:leftChars="400" w:left="1440" w:hangingChars="200" w:hanging="480"/>
        <w:jc w:val="both"/>
        <w:rPr>
          <w:szCs w:val="24"/>
        </w:rPr>
      </w:pPr>
      <w:r w:rsidRPr="00093DCE">
        <w:rPr>
          <w:szCs w:val="24"/>
        </w:rPr>
        <w:t>啟動受測物之跳頻功能。</w:t>
      </w:r>
    </w:p>
    <w:p w:rsidR="007818FC" w:rsidRPr="00093DCE" w:rsidRDefault="007818FC" w:rsidP="00414F07">
      <w:pPr>
        <w:numPr>
          <w:ilvl w:val="3"/>
          <w:numId w:val="121"/>
        </w:numPr>
        <w:tabs>
          <w:tab w:val="clear" w:pos="1365"/>
          <w:tab w:val="left" w:pos="1440"/>
        </w:tabs>
        <w:spacing w:before="50" w:line="240" w:lineRule="atLeast"/>
        <w:ind w:leftChars="400" w:left="1440" w:hangingChars="200" w:hanging="480"/>
        <w:jc w:val="both"/>
        <w:rPr>
          <w:szCs w:val="24"/>
        </w:rPr>
      </w:pPr>
      <w:r w:rsidRPr="00093DCE">
        <w:rPr>
          <w:szCs w:val="24"/>
        </w:rPr>
        <w:t>頻譜分析儀設定如下：</w:t>
      </w:r>
    </w:p>
    <w:p w:rsidR="007818FC" w:rsidRPr="00093DCE" w:rsidRDefault="007818FC" w:rsidP="00414F07">
      <w:pPr>
        <w:numPr>
          <w:ilvl w:val="2"/>
          <w:numId w:val="114"/>
        </w:numPr>
        <w:tabs>
          <w:tab w:val="clear" w:pos="360"/>
        </w:tabs>
        <w:spacing w:before="50" w:line="240" w:lineRule="atLeast"/>
        <w:ind w:leftChars="472" w:left="1438" w:hangingChars="127" w:hanging="305"/>
        <w:jc w:val="both"/>
        <w:rPr>
          <w:szCs w:val="24"/>
        </w:rPr>
      </w:pPr>
      <w:r w:rsidRPr="00093DCE">
        <w:rPr>
          <w:szCs w:val="24"/>
        </w:rPr>
        <w:t>頻率掃描範圍寬度足以測得兩鄰近頻道之波峰。</w:t>
      </w:r>
    </w:p>
    <w:p w:rsidR="007818FC" w:rsidRPr="00093DCE" w:rsidRDefault="007818FC" w:rsidP="00414F07">
      <w:pPr>
        <w:numPr>
          <w:ilvl w:val="2"/>
          <w:numId w:val="114"/>
        </w:numPr>
        <w:tabs>
          <w:tab w:val="clear" w:pos="360"/>
        </w:tabs>
        <w:spacing w:before="50" w:line="240" w:lineRule="atLeast"/>
        <w:ind w:leftChars="472" w:left="1438" w:hangingChars="127" w:hanging="305"/>
        <w:jc w:val="both"/>
        <w:rPr>
          <w:szCs w:val="24"/>
        </w:rPr>
      </w:pPr>
      <w:r w:rsidRPr="00093DCE">
        <w:rPr>
          <w:szCs w:val="24"/>
        </w:rPr>
        <w:t>解析頻寬不小於</w:t>
      </w:r>
      <w:r w:rsidRPr="00093DCE">
        <w:rPr>
          <w:szCs w:val="24"/>
        </w:rPr>
        <w:t>1%</w:t>
      </w:r>
      <w:r w:rsidRPr="00093DCE">
        <w:rPr>
          <w:szCs w:val="24"/>
        </w:rPr>
        <w:t>的頻率掃描範圍，視訊頻寬不小於解析頻寬。</w:t>
      </w:r>
    </w:p>
    <w:p w:rsidR="007818FC" w:rsidRPr="00093DCE" w:rsidRDefault="007818FC" w:rsidP="00414F07">
      <w:pPr>
        <w:numPr>
          <w:ilvl w:val="2"/>
          <w:numId w:val="114"/>
        </w:numPr>
        <w:tabs>
          <w:tab w:val="clear" w:pos="360"/>
        </w:tabs>
        <w:spacing w:before="50" w:line="240" w:lineRule="atLeast"/>
        <w:ind w:leftChars="472" w:left="1438" w:hangingChars="127" w:hanging="305"/>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7818FC" w:rsidRPr="00093DCE" w:rsidRDefault="007818FC" w:rsidP="00414F07">
      <w:pPr>
        <w:numPr>
          <w:ilvl w:val="2"/>
          <w:numId w:val="114"/>
        </w:numPr>
        <w:tabs>
          <w:tab w:val="clear" w:pos="360"/>
        </w:tabs>
        <w:spacing w:before="50" w:line="240" w:lineRule="atLeast"/>
        <w:ind w:leftChars="472" w:left="1438" w:hangingChars="127" w:hanging="305"/>
        <w:jc w:val="both"/>
        <w:rPr>
          <w:szCs w:val="24"/>
        </w:rPr>
      </w:pPr>
      <w:r w:rsidRPr="00093DCE">
        <w:rPr>
          <w:szCs w:val="24"/>
        </w:rPr>
        <w:t>利用差值記號功能以決定兩鄰近頻道波峰之間隔。</w:t>
      </w:r>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跳頻頻率數目：</w:t>
      </w:r>
    </w:p>
    <w:p w:rsidR="007818FC" w:rsidRPr="00093DCE" w:rsidRDefault="007818FC" w:rsidP="00414F07">
      <w:pPr>
        <w:numPr>
          <w:ilvl w:val="3"/>
          <w:numId w:val="121"/>
        </w:numPr>
        <w:tabs>
          <w:tab w:val="clear" w:pos="1365"/>
          <w:tab w:val="num" w:pos="1440"/>
        </w:tabs>
        <w:spacing w:before="50" w:line="240" w:lineRule="atLeast"/>
        <w:ind w:leftChars="400" w:left="1440" w:hangingChars="200" w:hanging="480"/>
        <w:jc w:val="both"/>
        <w:rPr>
          <w:szCs w:val="24"/>
        </w:rPr>
      </w:pPr>
      <w:r w:rsidRPr="00093DCE">
        <w:rPr>
          <w:szCs w:val="24"/>
        </w:rPr>
        <w:t>啟動受測物之跳頻功能。</w:t>
      </w:r>
    </w:p>
    <w:p w:rsidR="007818FC" w:rsidRPr="00093DCE" w:rsidRDefault="007818FC" w:rsidP="00414F07">
      <w:pPr>
        <w:numPr>
          <w:ilvl w:val="3"/>
          <w:numId w:val="121"/>
        </w:numPr>
        <w:tabs>
          <w:tab w:val="clear" w:pos="1365"/>
          <w:tab w:val="num" w:pos="1440"/>
        </w:tabs>
        <w:spacing w:before="50" w:line="240" w:lineRule="atLeast"/>
        <w:ind w:leftChars="400" w:left="1440" w:hangingChars="200" w:hanging="480"/>
        <w:jc w:val="both"/>
        <w:rPr>
          <w:szCs w:val="24"/>
        </w:rPr>
      </w:pPr>
      <w:r w:rsidRPr="00093DCE">
        <w:rPr>
          <w:szCs w:val="24"/>
        </w:rPr>
        <w:t>頻譜分析儀設定如下：</w:t>
      </w:r>
    </w:p>
    <w:p w:rsidR="007818FC" w:rsidRPr="00093DCE" w:rsidRDefault="007818FC" w:rsidP="00414F07">
      <w:pPr>
        <w:numPr>
          <w:ilvl w:val="3"/>
          <w:numId w:val="122"/>
        </w:numPr>
        <w:tabs>
          <w:tab w:val="clear" w:pos="1320"/>
          <w:tab w:val="left" w:pos="1440"/>
        </w:tabs>
        <w:spacing w:before="50" w:line="240" w:lineRule="atLeast"/>
        <w:ind w:leftChars="472" w:left="1438" w:hangingChars="127" w:hanging="305"/>
        <w:jc w:val="both"/>
        <w:rPr>
          <w:szCs w:val="24"/>
        </w:rPr>
      </w:pPr>
      <w:r w:rsidRPr="00093DCE">
        <w:rPr>
          <w:szCs w:val="24"/>
        </w:rPr>
        <w:t>頻率掃描範圍為受測物之操作頻帶。</w:t>
      </w:r>
    </w:p>
    <w:p w:rsidR="007818FC" w:rsidRPr="00093DCE" w:rsidRDefault="007818FC" w:rsidP="00414F07">
      <w:pPr>
        <w:numPr>
          <w:ilvl w:val="3"/>
          <w:numId w:val="122"/>
        </w:numPr>
        <w:tabs>
          <w:tab w:val="clear" w:pos="1320"/>
          <w:tab w:val="left" w:pos="1440"/>
        </w:tabs>
        <w:spacing w:before="50" w:line="240" w:lineRule="atLeast"/>
        <w:ind w:leftChars="472" w:left="1438" w:hangingChars="127" w:hanging="305"/>
        <w:jc w:val="both"/>
        <w:rPr>
          <w:szCs w:val="24"/>
        </w:rPr>
      </w:pPr>
      <w:r w:rsidRPr="00093DCE">
        <w:rPr>
          <w:szCs w:val="24"/>
        </w:rPr>
        <w:t>解析頻寬不小於</w:t>
      </w:r>
      <w:r w:rsidRPr="00093DCE">
        <w:rPr>
          <w:szCs w:val="24"/>
        </w:rPr>
        <w:t>1%</w:t>
      </w:r>
      <w:r w:rsidRPr="00093DCE">
        <w:rPr>
          <w:szCs w:val="24"/>
        </w:rPr>
        <w:t>的頻率掃描範圍，視訊頻寬不小於解析頻寬。</w:t>
      </w:r>
    </w:p>
    <w:p w:rsidR="007818FC" w:rsidRPr="00093DCE" w:rsidRDefault="007818FC" w:rsidP="00414F07">
      <w:pPr>
        <w:numPr>
          <w:ilvl w:val="3"/>
          <w:numId w:val="122"/>
        </w:numPr>
        <w:tabs>
          <w:tab w:val="clear" w:pos="1320"/>
          <w:tab w:val="left" w:pos="1440"/>
        </w:tabs>
        <w:spacing w:before="50" w:line="240" w:lineRule="atLeast"/>
        <w:ind w:leftChars="472" w:left="1438" w:hangingChars="127" w:hanging="305"/>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744DC4" w:rsidRPr="00093DCE" w:rsidRDefault="00902945"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占</w:t>
      </w:r>
      <w:r w:rsidR="007818FC" w:rsidRPr="00093DCE">
        <w:rPr>
          <w:szCs w:val="24"/>
        </w:rPr>
        <w:t>用時間（停留時間）：</w:t>
      </w:r>
    </w:p>
    <w:p w:rsidR="007818FC" w:rsidRPr="00093DCE" w:rsidRDefault="007818FC" w:rsidP="00414F07">
      <w:pPr>
        <w:numPr>
          <w:ilvl w:val="3"/>
          <w:numId w:val="121"/>
        </w:numPr>
        <w:tabs>
          <w:tab w:val="clear" w:pos="1365"/>
          <w:tab w:val="num" w:pos="1440"/>
        </w:tabs>
        <w:spacing w:before="50" w:line="240" w:lineRule="atLeast"/>
        <w:ind w:leftChars="400" w:left="1440" w:hangingChars="200" w:hanging="480"/>
        <w:jc w:val="both"/>
        <w:rPr>
          <w:szCs w:val="24"/>
        </w:rPr>
      </w:pPr>
      <w:r w:rsidRPr="00093DCE">
        <w:rPr>
          <w:szCs w:val="24"/>
        </w:rPr>
        <w:t>啟動受測物之跳頻功能。</w:t>
      </w:r>
    </w:p>
    <w:p w:rsidR="007818FC" w:rsidRPr="00093DCE" w:rsidRDefault="007818FC" w:rsidP="00414F07">
      <w:pPr>
        <w:numPr>
          <w:ilvl w:val="3"/>
          <w:numId w:val="121"/>
        </w:numPr>
        <w:tabs>
          <w:tab w:val="clear" w:pos="1365"/>
          <w:tab w:val="num" w:pos="1440"/>
        </w:tabs>
        <w:spacing w:before="50" w:line="240" w:lineRule="atLeast"/>
        <w:ind w:leftChars="400" w:left="1440" w:hangingChars="200" w:hanging="480"/>
        <w:jc w:val="both"/>
        <w:rPr>
          <w:szCs w:val="24"/>
        </w:rPr>
      </w:pPr>
      <w:r w:rsidRPr="00093DCE">
        <w:rPr>
          <w:szCs w:val="24"/>
        </w:rPr>
        <w:t>頻譜分析儀設定如下：</w:t>
      </w:r>
    </w:p>
    <w:p w:rsidR="007818FC" w:rsidRPr="00093DCE" w:rsidRDefault="007818FC" w:rsidP="00414F07">
      <w:pPr>
        <w:numPr>
          <w:ilvl w:val="2"/>
          <w:numId w:val="111"/>
        </w:numPr>
        <w:tabs>
          <w:tab w:val="clear" w:pos="360"/>
          <w:tab w:val="left" w:pos="1440"/>
        </w:tabs>
        <w:spacing w:before="50" w:line="240" w:lineRule="atLeast"/>
        <w:ind w:leftChars="472" w:left="1438" w:hangingChars="127" w:hanging="305"/>
        <w:jc w:val="both"/>
        <w:rPr>
          <w:szCs w:val="24"/>
        </w:rPr>
      </w:pPr>
      <w:r w:rsidRPr="00093DCE">
        <w:rPr>
          <w:szCs w:val="24"/>
        </w:rPr>
        <w:t>頻率掃描範圍為零，中心頻率為跳頻頻道，解析頻寬為</w:t>
      </w:r>
      <w:r w:rsidRPr="00093DCE">
        <w:rPr>
          <w:szCs w:val="24"/>
        </w:rPr>
        <w:t>1</w:t>
      </w:r>
      <w:r w:rsidR="00A34D1E">
        <w:rPr>
          <w:rFonts w:hint="eastAsia"/>
          <w:szCs w:val="24"/>
        </w:rPr>
        <w:t xml:space="preserve"> </w:t>
      </w:r>
      <w:r w:rsidRPr="00093DCE">
        <w:rPr>
          <w:szCs w:val="24"/>
        </w:rPr>
        <w:t>MHz</w:t>
      </w:r>
      <w:r w:rsidRPr="00093DCE">
        <w:rPr>
          <w:szCs w:val="24"/>
        </w:rPr>
        <w:t>，視訊頻寬不小於解析頻寬。</w:t>
      </w:r>
    </w:p>
    <w:p w:rsidR="007818FC" w:rsidRPr="00093DCE" w:rsidRDefault="007818FC" w:rsidP="00414F07">
      <w:pPr>
        <w:numPr>
          <w:ilvl w:val="2"/>
          <w:numId w:val="111"/>
        </w:numPr>
        <w:tabs>
          <w:tab w:val="clear" w:pos="360"/>
          <w:tab w:val="left" w:pos="1440"/>
        </w:tabs>
        <w:spacing w:before="50" w:line="240" w:lineRule="atLeast"/>
        <w:ind w:leftChars="472" w:left="1438" w:hangingChars="127" w:hanging="305"/>
        <w:jc w:val="both"/>
        <w:rPr>
          <w:szCs w:val="24"/>
        </w:rPr>
      </w:pPr>
      <w:r w:rsidRPr="00093DCE">
        <w:rPr>
          <w:szCs w:val="24"/>
        </w:rPr>
        <w:t>掃描時間為足以測得每一個跳頻頻道之所有停留時間。</w:t>
      </w:r>
    </w:p>
    <w:p w:rsidR="007818FC" w:rsidRPr="00093DCE" w:rsidRDefault="007818FC" w:rsidP="00414F07">
      <w:pPr>
        <w:numPr>
          <w:ilvl w:val="2"/>
          <w:numId w:val="111"/>
        </w:numPr>
        <w:tabs>
          <w:tab w:val="clear" w:pos="360"/>
          <w:tab w:val="left" w:pos="1440"/>
        </w:tabs>
        <w:spacing w:before="50" w:line="240" w:lineRule="atLeast"/>
        <w:ind w:leftChars="472" w:left="1438" w:hangingChars="127" w:hanging="305"/>
        <w:jc w:val="both"/>
        <w:rPr>
          <w:szCs w:val="24"/>
        </w:rPr>
      </w:pPr>
      <w:r w:rsidRPr="00093DCE">
        <w:rPr>
          <w:szCs w:val="24"/>
        </w:rPr>
        <w:t>檢波功能為峰值，訊號軌跡為最大保留</w:t>
      </w:r>
      <w:r w:rsidRPr="00093DCE">
        <w:rPr>
          <w:szCs w:val="24"/>
        </w:rPr>
        <w:t>(Max Hold)</w:t>
      </w:r>
      <w:r w:rsidRPr="00093DCE">
        <w:rPr>
          <w:szCs w:val="24"/>
        </w:rPr>
        <w:t>。</w:t>
      </w:r>
    </w:p>
    <w:p w:rsidR="007818FC" w:rsidRPr="00093DCE" w:rsidRDefault="007818FC" w:rsidP="00414F07">
      <w:pPr>
        <w:numPr>
          <w:ilvl w:val="2"/>
          <w:numId w:val="111"/>
        </w:numPr>
        <w:tabs>
          <w:tab w:val="clear" w:pos="360"/>
          <w:tab w:val="left" w:pos="1440"/>
        </w:tabs>
        <w:spacing w:before="50" w:line="240" w:lineRule="atLeast"/>
        <w:ind w:leftChars="472" w:left="1438" w:hangingChars="127" w:hanging="305"/>
        <w:jc w:val="both"/>
        <w:rPr>
          <w:szCs w:val="24"/>
        </w:rPr>
      </w:pPr>
      <w:r w:rsidRPr="00093DCE">
        <w:rPr>
          <w:szCs w:val="24"/>
        </w:rPr>
        <w:t>利用差值記號功能以決定停留時間。若該值會因不同操作模式而異，對不同模式重複此測試。</w:t>
      </w:r>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20 dB</w:t>
      </w:r>
      <w:r w:rsidRPr="00093DCE">
        <w:rPr>
          <w:szCs w:val="24"/>
        </w:rPr>
        <w:t>頻寬：</w:t>
      </w:r>
    </w:p>
    <w:p w:rsidR="007818FC" w:rsidRPr="00093DCE" w:rsidRDefault="007818FC" w:rsidP="00414F07">
      <w:pPr>
        <w:numPr>
          <w:ilvl w:val="3"/>
          <w:numId w:val="121"/>
        </w:numPr>
        <w:tabs>
          <w:tab w:val="clear" w:pos="1365"/>
          <w:tab w:val="left" w:pos="1440"/>
        </w:tabs>
        <w:spacing w:before="50" w:line="240" w:lineRule="atLeast"/>
        <w:ind w:leftChars="400" w:left="1440" w:hangingChars="200" w:hanging="480"/>
        <w:jc w:val="both"/>
        <w:rPr>
          <w:szCs w:val="24"/>
        </w:rPr>
      </w:pPr>
      <w:r w:rsidRPr="00093DCE">
        <w:rPr>
          <w:szCs w:val="24"/>
        </w:rPr>
        <w:t>頻譜分析儀設定如下：</w:t>
      </w:r>
    </w:p>
    <w:p w:rsidR="007818FC" w:rsidRPr="00093DCE" w:rsidRDefault="007818FC" w:rsidP="00414F07">
      <w:pPr>
        <w:numPr>
          <w:ilvl w:val="1"/>
          <w:numId w:val="107"/>
        </w:numPr>
        <w:tabs>
          <w:tab w:val="num" w:pos="1440"/>
        </w:tabs>
        <w:spacing w:before="50" w:line="240" w:lineRule="atLeast"/>
        <w:ind w:leftChars="472" w:left="1438" w:hangingChars="127" w:hanging="305"/>
        <w:jc w:val="both"/>
        <w:rPr>
          <w:szCs w:val="24"/>
        </w:rPr>
      </w:pPr>
      <w:r w:rsidRPr="00093DCE">
        <w:rPr>
          <w:szCs w:val="24"/>
        </w:rPr>
        <w:t>頻率掃描範圍約為</w:t>
      </w:r>
      <w:r w:rsidRPr="00093DCE">
        <w:rPr>
          <w:szCs w:val="24"/>
        </w:rPr>
        <w:t>20</w:t>
      </w:r>
      <w:r w:rsidR="00A34D1E">
        <w:rPr>
          <w:rFonts w:hint="eastAsia"/>
          <w:szCs w:val="24"/>
        </w:rPr>
        <w:t xml:space="preserve"> </w:t>
      </w:r>
      <w:r w:rsidRPr="00093DCE">
        <w:rPr>
          <w:szCs w:val="24"/>
        </w:rPr>
        <w:t>dB</w:t>
      </w:r>
      <w:r w:rsidRPr="00093DCE">
        <w:rPr>
          <w:szCs w:val="24"/>
        </w:rPr>
        <w:t>頻寬之</w:t>
      </w:r>
      <w:r w:rsidRPr="00093DCE">
        <w:rPr>
          <w:szCs w:val="24"/>
        </w:rPr>
        <w:t>2</w:t>
      </w:r>
      <w:r w:rsidRPr="00093DCE">
        <w:rPr>
          <w:szCs w:val="24"/>
        </w:rPr>
        <w:t>到</w:t>
      </w:r>
      <w:r w:rsidRPr="00093DCE">
        <w:rPr>
          <w:szCs w:val="24"/>
        </w:rPr>
        <w:t>3</w:t>
      </w:r>
      <w:r w:rsidRPr="00093DCE">
        <w:rPr>
          <w:szCs w:val="24"/>
        </w:rPr>
        <w:t>倍，中心頻率為跳頻頻道。</w:t>
      </w:r>
    </w:p>
    <w:p w:rsidR="007818FC" w:rsidRPr="00093DCE" w:rsidRDefault="007818FC" w:rsidP="00414F07">
      <w:pPr>
        <w:numPr>
          <w:ilvl w:val="1"/>
          <w:numId w:val="107"/>
        </w:numPr>
        <w:tabs>
          <w:tab w:val="num" w:pos="1440"/>
        </w:tabs>
        <w:spacing w:before="50" w:line="240" w:lineRule="atLeast"/>
        <w:ind w:leftChars="472" w:left="1438" w:hangingChars="127" w:hanging="305"/>
        <w:jc w:val="both"/>
        <w:rPr>
          <w:szCs w:val="24"/>
        </w:rPr>
      </w:pPr>
      <w:r w:rsidRPr="00093DCE">
        <w:rPr>
          <w:szCs w:val="24"/>
        </w:rPr>
        <w:t>解析頻寬不小於</w:t>
      </w:r>
      <w:r w:rsidRPr="00093DCE">
        <w:rPr>
          <w:szCs w:val="24"/>
        </w:rPr>
        <w:t>20</w:t>
      </w:r>
      <w:r w:rsidR="00A34D1E">
        <w:rPr>
          <w:rFonts w:hint="eastAsia"/>
          <w:szCs w:val="24"/>
        </w:rPr>
        <w:t xml:space="preserve"> </w:t>
      </w:r>
      <w:r w:rsidRPr="00093DCE">
        <w:rPr>
          <w:szCs w:val="24"/>
        </w:rPr>
        <w:t>dB</w:t>
      </w:r>
      <w:r w:rsidRPr="00093DCE">
        <w:rPr>
          <w:szCs w:val="24"/>
        </w:rPr>
        <w:t>頻寬的</w:t>
      </w:r>
      <w:r w:rsidRPr="00093DCE">
        <w:rPr>
          <w:szCs w:val="24"/>
        </w:rPr>
        <w:t>1%</w:t>
      </w:r>
      <w:r w:rsidRPr="00093DCE">
        <w:rPr>
          <w:szCs w:val="24"/>
        </w:rPr>
        <w:t>，視訊頻寬不小於解析頻寬。</w:t>
      </w:r>
    </w:p>
    <w:p w:rsidR="007818FC" w:rsidRPr="00093DCE" w:rsidRDefault="007818FC" w:rsidP="00414F07">
      <w:pPr>
        <w:numPr>
          <w:ilvl w:val="1"/>
          <w:numId w:val="107"/>
        </w:numPr>
        <w:tabs>
          <w:tab w:val="num" w:pos="1440"/>
        </w:tabs>
        <w:spacing w:before="50" w:line="240" w:lineRule="atLeast"/>
        <w:ind w:leftChars="472" w:left="1438" w:hangingChars="127" w:hanging="305"/>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7818FC" w:rsidRPr="00093DCE" w:rsidRDefault="007818FC" w:rsidP="00414F07">
      <w:pPr>
        <w:numPr>
          <w:ilvl w:val="1"/>
          <w:numId w:val="107"/>
        </w:numPr>
        <w:tabs>
          <w:tab w:val="num" w:pos="1440"/>
        </w:tabs>
        <w:spacing w:before="50" w:line="240" w:lineRule="atLeast"/>
        <w:ind w:leftChars="472" w:left="1438" w:hangingChars="127" w:hanging="305"/>
        <w:jc w:val="both"/>
        <w:rPr>
          <w:szCs w:val="24"/>
        </w:rPr>
      </w:pPr>
      <w:r w:rsidRPr="00093DCE">
        <w:rPr>
          <w:szCs w:val="24"/>
        </w:rPr>
        <w:t>受測物必須以最大資料傳輸率發射，利用記號至波峰</w:t>
      </w:r>
      <w:r w:rsidRPr="00093DCE">
        <w:rPr>
          <w:szCs w:val="24"/>
        </w:rPr>
        <w:t>(Mark to Peak)</w:t>
      </w:r>
      <w:r w:rsidRPr="00093DCE">
        <w:rPr>
          <w:szCs w:val="24"/>
        </w:rPr>
        <w:t>功能以標記波峰。</w:t>
      </w:r>
    </w:p>
    <w:p w:rsidR="007818FC" w:rsidRPr="00093DCE" w:rsidRDefault="007818FC" w:rsidP="00414F07">
      <w:pPr>
        <w:numPr>
          <w:ilvl w:val="1"/>
          <w:numId w:val="107"/>
        </w:numPr>
        <w:tabs>
          <w:tab w:val="num" w:pos="1440"/>
        </w:tabs>
        <w:spacing w:before="50" w:line="240" w:lineRule="atLeast"/>
        <w:ind w:leftChars="472" w:left="1438" w:hangingChars="127" w:hanging="305"/>
        <w:jc w:val="both"/>
        <w:rPr>
          <w:szCs w:val="24"/>
        </w:rPr>
      </w:pPr>
      <w:r w:rsidRPr="00093DCE">
        <w:rPr>
          <w:szCs w:val="24"/>
        </w:rPr>
        <w:t>利用差值記號功能以測量發射之</w:t>
      </w:r>
      <w:r w:rsidRPr="00093DCE">
        <w:rPr>
          <w:szCs w:val="24"/>
        </w:rPr>
        <w:t>20</w:t>
      </w:r>
      <w:r w:rsidR="00A34D1E">
        <w:rPr>
          <w:rFonts w:hint="eastAsia"/>
          <w:szCs w:val="24"/>
        </w:rPr>
        <w:t xml:space="preserve"> </w:t>
      </w:r>
      <w:r w:rsidRPr="00093DCE">
        <w:rPr>
          <w:szCs w:val="24"/>
        </w:rPr>
        <w:t>dB</w:t>
      </w:r>
      <w:r w:rsidRPr="00093DCE">
        <w:rPr>
          <w:szCs w:val="24"/>
        </w:rPr>
        <w:t>頻寬。若該值會因不同操作模式而異，對不同模式重複此測試。</w:t>
      </w:r>
    </w:p>
    <w:p w:rsidR="007818FC" w:rsidRPr="00093DCE" w:rsidRDefault="007818FC" w:rsidP="00414F07">
      <w:pPr>
        <w:snapToGrid w:val="0"/>
        <w:spacing w:before="50" w:line="240" w:lineRule="atLeast"/>
        <w:jc w:val="both"/>
        <w:rPr>
          <w:szCs w:val="24"/>
        </w:rPr>
      </w:pPr>
    </w:p>
    <w:p w:rsidR="007818FC" w:rsidRPr="00093DCE" w:rsidRDefault="007818FC" w:rsidP="00414F07">
      <w:pPr>
        <w:snapToGrid w:val="0"/>
        <w:spacing w:before="50" w:line="240" w:lineRule="atLeast"/>
        <w:jc w:val="both"/>
        <w:rPr>
          <w:szCs w:val="24"/>
        </w:rPr>
        <w:sectPr w:rsidR="007818FC" w:rsidRPr="00093DCE">
          <w:pgSz w:w="11906" w:h="16838" w:code="9"/>
          <w:pgMar w:top="567" w:right="851" w:bottom="567" w:left="567" w:header="851" w:footer="992" w:gutter="284"/>
          <w:cols w:space="425"/>
          <w:docGrid w:type="lines" w:linePitch="360"/>
        </w:sectPr>
      </w:pPr>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lastRenderedPageBreak/>
        <w:t>峰值輸出功率：</w:t>
      </w:r>
    </w:p>
    <w:p w:rsidR="007818FC" w:rsidRPr="00093DCE" w:rsidRDefault="007818FC" w:rsidP="00414F07">
      <w:pPr>
        <w:numPr>
          <w:ilvl w:val="3"/>
          <w:numId w:val="121"/>
        </w:numPr>
        <w:tabs>
          <w:tab w:val="clear" w:pos="1365"/>
          <w:tab w:val="left" w:pos="1440"/>
        </w:tabs>
        <w:spacing w:before="50" w:line="240" w:lineRule="atLeast"/>
        <w:ind w:leftChars="400" w:left="1440" w:hangingChars="200" w:hanging="480"/>
        <w:jc w:val="both"/>
        <w:rPr>
          <w:szCs w:val="24"/>
        </w:rPr>
      </w:pPr>
      <w:r w:rsidRPr="00093DCE">
        <w:rPr>
          <w:szCs w:val="24"/>
        </w:rPr>
        <w:t>頻譜分析儀設定如下：</w:t>
      </w:r>
    </w:p>
    <w:p w:rsidR="007818FC" w:rsidRPr="00093DCE" w:rsidRDefault="007818FC" w:rsidP="00414F07">
      <w:pPr>
        <w:numPr>
          <w:ilvl w:val="0"/>
          <w:numId w:val="33"/>
        </w:numPr>
        <w:tabs>
          <w:tab w:val="clear" w:pos="780"/>
          <w:tab w:val="left" w:pos="1440"/>
        </w:tabs>
        <w:spacing w:before="50" w:line="240" w:lineRule="atLeast"/>
        <w:ind w:leftChars="472" w:left="1438" w:hangingChars="127" w:hanging="305"/>
        <w:jc w:val="both"/>
        <w:rPr>
          <w:szCs w:val="24"/>
        </w:rPr>
      </w:pPr>
      <w:r w:rsidRPr="00093DCE">
        <w:rPr>
          <w:szCs w:val="24"/>
        </w:rPr>
        <w:t>頻率掃描範圍約為</w:t>
      </w:r>
      <w:r w:rsidRPr="00093DCE">
        <w:rPr>
          <w:szCs w:val="24"/>
        </w:rPr>
        <w:t>20</w:t>
      </w:r>
      <w:r w:rsidR="00A34D1E">
        <w:rPr>
          <w:rFonts w:hint="eastAsia"/>
          <w:szCs w:val="24"/>
        </w:rPr>
        <w:t xml:space="preserve"> </w:t>
      </w:r>
      <w:r w:rsidRPr="00093DCE">
        <w:rPr>
          <w:szCs w:val="24"/>
        </w:rPr>
        <w:t>dB</w:t>
      </w:r>
      <w:r w:rsidRPr="00093DCE">
        <w:rPr>
          <w:szCs w:val="24"/>
        </w:rPr>
        <w:t>頻寬之</w:t>
      </w:r>
      <w:r w:rsidRPr="00093DCE">
        <w:rPr>
          <w:szCs w:val="24"/>
        </w:rPr>
        <w:t>5</w:t>
      </w:r>
      <w:r w:rsidRPr="00093DCE">
        <w:rPr>
          <w:szCs w:val="24"/>
        </w:rPr>
        <w:t>倍，中心頻率為跳頻頻道。</w:t>
      </w:r>
    </w:p>
    <w:p w:rsidR="007818FC" w:rsidRPr="00093DCE" w:rsidRDefault="007818FC" w:rsidP="00414F07">
      <w:pPr>
        <w:numPr>
          <w:ilvl w:val="0"/>
          <w:numId w:val="33"/>
        </w:numPr>
        <w:tabs>
          <w:tab w:val="clear" w:pos="780"/>
          <w:tab w:val="left" w:pos="1440"/>
        </w:tabs>
        <w:spacing w:before="50" w:line="240" w:lineRule="atLeast"/>
        <w:ind w:leftChars="472" w:left="1438" w:hangingChars="127" w:hanging="305"/>
        <w:jc w:val="both"/>
        <w:rPr>
          <w:szCs w:val="24"/>
        </w:rPr>
      </w:pPr>
      <w:r w:rsidRPr="00093DCE">
        <w:rPr>
          <w:szCs w:val="24"/>
        </w:rPr>
        <w:t>解析頻寬大於欲測試發射之</w:t>
      </w:r>
      <w:r w:rsidRPr="00093DCE">
        <w:rPr>
          <w:szCs w:val="24"/>
        </w:rPr>
        <w:t>20</w:t>
      </w:r>
      <w:r w:rsidR="00A34D1E">
        <w:rPr>
          <w:rFonts w:hint="eastAsia"/>
          <w:szCs w:val="24"/>
        </w:rPr>
        <w:t xml:space="preserve"> </w:t>
      </w:r>
      <w:r w:rsidRPr="00093DCE">
        <w:rPr>
          <w:szCs w:val="24"/>
        </w:rPr>
        <w:t>dB</w:t>
      </w:r>
      <w:r w:rsidRPr="00093DCE">
        <w:rPr>
          <w:szCs w:val="24"/>
        </w:rPr>
        <w:t>頻寬，視訊頻寬不小於解析頻寬。</w:t>
      </w:r>
    </w:p>
    <w:p w:rsidR="007818FC" w:rsidRPr="00093DCE" w:rsidRDefault="007818FC" w:rsidP="00414F07">
      <w:pPr>
        <w:numPr>
          <w:ilvl w:val="0"/>
          <w:numId w:val="33"/>
        </w:numPr>
        <w:tabs>
          <w:tab w:val="clear" w:pos="780"/>
          <w:tab w:val="left" w:pos="1440"/>
        </w:tabs>
        <w:spacing w:before="50" w:line="240" w:lineRule="atLeast"/>
        <w:ind w:leftChars="472" w:left="1438" w:hangingChars="127" w:hanging="305"/>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7818FC" w:rsidRPr="00093DCE" w:rsidRDefault="007818FC" w:rsidP="00414F07">
      <w:pPr>
        <w:numPr>
          <w:ilvl w:val="0"/>
          <w:numId w:val="33"/>
        </w:numPr>
        <w:tabs>
          <w:tab w:val="clear" w:pos="780"/>
          <w:tab w:val="left" w:pos="1440"/>
        </w:tabs>
        <w:spacing w:before="50" w:line="240" w:lineRule="atLeast"/>
        <w:ind w:leftChars="472" w:left="1438" w:hangingChars="127" w:hanging="305"/>
        <w:jc w:val="both"/>
        <w:rPr>
          <w:szCs w:val="24"/>
        </w:rPr>
      </w:pPr>
      <w:r w:rsidRPr="00093DCE">
        <w:rPr>
          <w:szCs w:val="24"/>
        </w:rPr>
        <w:t>利用記號至波峰</w:t>
      </w:r>
      <w:r w:rsidRPr="00093DCE">
        <w:rPr>
          <w:szCs w:val="24"/>
        </w:rPr>
        <w:t>(Mark to Peak)</w:t>
      </w:r>
      <w:r w:rsidRPr="00093DCE">
        <w:rPr>
          <w:szCs w:val="24"/>
        </w:rPr>
        <w:t>功能以標記發射之波峰，</w:t>
      </w:r>
      <w:r w:rsidR="00902945" w:rsidRPr="00093DCE">
        <w:rPr>
          <w:szCs w:val="24"/>
        </w:rPr>
        <w:t>顯示之數值即為</w:t>
      </w:r>
      <w:r w:rsidRPr="00093DCE">
        <w:rPr>
          <w:szCs w:val="24"/>
        </w:rPr>
        <w:t>峰值輸出功率。</w:t>
      </w:r>
    </w:p>
    <w:p w:rsidR="007818FC" w:rsidRPr="00093DCE" w:rsidRDefault="007818FC" w:rsidP="00414F07">
      <w:pPr>
        <w:numPr>
          <w:ilvl w:val="0"/>
          <w:numId w:val="33"/>
        </w:numPr>
        <w:tabs>
          <w:tab w:val="clear" w:pos="780"/>
          <w:tab w:val="left" w:pos="1440"/>
        </w:tabs>
        <w:spacing w:before="50" w:line="240" w:lineRule="atLeast"/>
        <w:ind w:leftChars="472" w:left="1438" w:hangingChars="127" w:hanging="305"/>
        <w:jc w:val="both"/>
        <w:rPr>
          <w:szCs w:val="24"/>
        </w:rPr>
      </w:pPr>
      <w:r w:rsidRPr="00093DCE">
        <w:rPr>
          <w:szCs w:val="24"/>
        </w:rPr>
        <w:t>上述之測試步驟應注意外接之衰減與纜線損失。</w:t>
      </w:r>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頻帶邊緣之</w:t>
      </w:r>
      <w:r w:rsidRPr="00093DCE">
        <w:rPr>
          <w:szCs w:val="24"/>
        </w:rPr>
        <w:t>RF</w:t>
      </w:r>
      <w:r w:rsidRPr="00093DCE">
        <w:rPr>
          <w:szCs w:val="24"/>
        </w:rPr>
        <w:t>傳導發射：</w:t>
      </w:r>
    </w:p>
    <w:p w:rsidR="007818FC" w:rsidRPr="00093DCE" w:rsidRDefault="007818FC" w:rsidP="00414F07">
      <w:pPr>
        <w:numPr>
          <w:ilvl w:val="3"/>
          <w:numId w:val="121"/>
        </w:numPr>
        <w:tabs>
          <w:tab w:val="clear" w:pos="1365"/>
          <w:tab w:val="num" w:pos="1440"/>
        </w:tabs>
        <w:spacing w:before="50" w:line="240" w:lineRule="atLeast"/>
        <w:ind w:leftChars="400" w:left="1440" w:hangingChars="200" w:hanging="480"/>
        <w:jc w:val="both"/>
        <w:rPr>
          <w:szCs w:val="24"/>
        </w:rPr>
      </w:pPr>
      <w:r w:rsidRPr="00093DCE">
        <w:rPr>
          <w:szCs w:val="24"/>
        </w:rPr>
        <w:t>頻譜分析儀設定如下：</w:t>
      </w:r>
    </w:p>
    <w:p w:rsidR="007818FC" w:rsidRPr="00093DCE" w:rsidRDefault="007818FC" w:rsidP="00414F07">
      <w:pPr>
        <w:numPr>
          <w:ilvl w:val="0"/>
          <w:numId w:val="34"/>
        </w:numPr>
        <w:tabs>
          <w:tab w:val="clear" w:pos="300"/>
          <w:tab w:val="num" w:pos="1440"/>
        </w:tabs>
        <w:spacing w:before="50" w:line="240" w:lineRule="atLeast"/>
        <w:ind w:leftChars="472" w:left="1438" w:hangingChars="127" w:hanging="305"/>
        <w:jc w:val="both"/>
        <w:rPr>
          <w:szCs w:val="24"/>
        </w:rPr>
      </w:pPr>
      <w:r w:rsidRPr="00093DCE">
        <w:rPr>
          <w:szCs w:val="24"/>
        </w:rPr>
        <w:t>頻率掃描範圍足以涵蓋操作在最靠近頻帶邊緣之頻道的發射波峰位準以及任何落於許可頻帶外之調變</w:t>
      </w:r>
      <w:r w:rsidR="00902945" w:rsidRPr="00093DCE">
        <w:rPr>
          <w:szCs w:val="24"/>
        </w:rPr>
        <w:t>訊號</w:t>
      </w:r>
      <w:r w:rsidRPr="00093DCE">
        <w:rPr>
          <w:szCs w:val="24"/>
        </w:rPr>
        <w:t>。</w:t>
      </w:r>
    </w:p>
    <w:p w:rsidR="007818FC" w:rsidRPr="00093DCE" w:rsidRDefault="007818FC" w:rsidP="00414F07">
      <w:pPr>
        <w:numPr>
          <w:ilvl w:val="0"/>
          <w:numId w:val="34"/>
        </w:numPr>
        <w:tabs>
          <w:tab w:val="clear" w:pos="300"/>
          <w:tab w:val="num" w:pos="1440"/>
        </w:tabs>
        <w:spacing w:before="50" w:line="240" w:lineRule="atLeast"/>
        <w:ind w:leftChars="472" w:left="1438" w:hangingChars="127" w:hanging="305"/>
        <w:jc w:val="both"/>
        <w:rPr>
          <w:szCs w:val="24"/>
        </w:rPr>
      </w:pPr>
      <w:r w:rsidRPr="00093DCE">
        <w:rPr>
          <w:szCs w:val="24"/>
        </w:rPr>
        <w:t>解析頻寬大於</w:t>
      </w:r>
      <w:r w:rsidRPr="00093DCE">
        <w:rPr>
          <w:szCs w:val="24"/>
        </w:rPr>
        <w:t>1%</w:t>
      </w:r>
      <w:r w:rsidRPr="00093DCE">
        <w:rPr>
          <w:szCs w:val="24"/>
        </w:rPr>
        <w:t>頻率掃描範圍寬度，視訊頻寬不小於解析頻寬。</w:t>
      </w:r>
    </w:p>
    <w:p w:rsidR="007818FC" w:rsidRPr="00093DCE" w:rsidRDefault="007818FC" w:rsidP="00414F07">
      <w:pPr>
        <w:numPr>
          <w:ilvl w:val="0"/>
          <w:numId w:val="34"/>
        </w:numPr>
        <w:tabs>
          <w:tab w:val="clear" w:pos="300"/>
          <w:tab w:val="num" w:pos="1440"/>
        </w:tabs>
        <w:spacing w:before="50" w:line="240" w:lineRule="atLeast"/>
        <w:ind w:leftChars="472" w:left="1438" w:hangingChars="127" w:hanging="305"/>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902945" w:rsidRPr="00093DCE" w:rsidRDefault="007818FC" w:rsidP="00414F07">
      <w:pPr>
        <w:numPr>
          <w:ilvl w:val="0"/>
          <w:numId w:val="34"/>
        </w:numPr>
        <w:tabs>
          <w:tab w:val="clear" w:pos="300"/>
          <w:tab w:val="num" w:pos="1440"/>
        </w:tabs>
        <w:spacing w:before="50" w:line="240" w:lineRule="atLeast"/>
        <w:ind w:leftChars="472" w:left="1438" w:hangingChars="127" w:hanging="305"/>
        <w:jc w:val="both"/>
        <w:rPr>
          <w:szCs w:val="24"/>
        </w:rPr>
      </w:pPr>
      <w:r w:rsidRPr="00093DCE">
        <w:rPr>
          <w:szCs w:val="24"/>
        </w:rPr>
        <w:t>將標記設定於在頻帶邊緣上的發射，</w:t>
      </w:r>
      <w:r w:rsidR="00902945" w:rsidRPr="00093DCE">
        <w:rPr>
          <w:szCs w:val="24"/>
        </w:rPr>
        <w:t>若其位準大於</w:t>
      </w:r>
      <w:r w:rsidR="00902945" w:rsidRPr="00093DCE">
        <w:t>頻帶邊緣上的發射，其標記設定於最大頻帶外調變訊號。</w:t>
      </w:r>
    </w:p>
    <w:p w:rsidR="007818FC" w:rsidRPr="00093DCE" w:rsidRDefault="007818FC" w:rsidP="00414F07">
      <w:pPr>
        <w:numPr>
          <w:ilvl w:val="0"/>
          <w:numId w:val="34"/>
        </w:numPr>
        <w:tabs>
          <w:tab w:val="clear" w:pos="300"/>
          <w:tab w:val="num" w:pos="1440"/>
        </w:tabs>
        <w:spacing w:before="50" w:line="240" w:lineRule="atLeast"/>
        <w:ind w:leftChars="472" w:left="1438" w:hangingChars="127" w:hanging="305"/>
        <w:jc w:val="both"/>
        <w:rPr>
          <w:szCs w:val="24"/>
        </w:rPr>
      </w:pPr>
      <w:r w:rsidRPr="00093DCE">
        <w:rPr>
          <w:szCs w:val="24"/>
        </w:rPr>
        <w:t>啟動標記差值之功能，利用標記至波峰</w:t>
      </w:r>
      <w:r w:rsidRPr="00093DCE">
        <w:rPr>
          <w:szCs w:val="24"/>
        </w:rPr>
        <w:t>(Marker to Peak)</w:t>
      </w:r>
      <w:r w:rsidRPr="00093DCE">
        <w:rPr>
          <w:szCs w:val="24"/>
        </w:rPr>
        <w:t>功能以標記頻帶內發射之波峰，所顯示之標記差值必須符合指定之限制值。</w:t>
      </w:r>
    </w:p>
    <w:p w:rsidR="007818FC" w:rsidRPr="00093DCE" w:rsidRDefault="007818FC" w:rsidP="00414F07">
      <w:pPr>
        <w:numPr>
          <w:ilvl w:val="0"/>
          <w:numId w:val="34"/>
        </w:numPr>
        <w:tabs>
          <w:tab w:val="clear" w:pos="300"/>
          <w:tab w:val="num" w:pos="1440"/>
        </w:tabs>
        <w:spacing w:before="50" w:line="240" w:lineRule="atLeast"/>
        <w:ind w:leftChars="472" w:left="1438" w:hangingChars="127" w:hanging="305"/>
        <w:jc w:val="both"/>
        <w:rPr>
          <w:szCs w:val="24"/>
        </w:rPr>
      </w:pPr>
      <w:r w:rsidRPr="00093DCE">
        <w:rPr>
          <w:szCs w:val="24"/>
        </w:rPr>
        <w:t>利用相同的儀器設定，使受測物操作於跳頻功能。</w:t>
      </w:r>
    </w:p>
    <w:p w:rsidR="007818FC" w:rsidRPr="00093DCE" w:rsidRDefault="007818FC" w:rsidP="00414F07">
      <w:pPr>
        <w:numPr>
          <w:ilvl w:val="0"/>
          <w:numId w:val="34"/>
        </w:numPr>
        <w:tabs>
          <w:tab w:val="clear" w:pos="300"/>
          <w:tab w:val="num" w:pos="1440"/>
        </w:tabs>
        <w:spacing w:before="50" w:line="240" w:lineRule="atLeast"/>
        <w:ind w:leftChars="472" w:left="1438" w:hangingChars="127" w:hanging="305"/>
        <w:jc w:val="both"/>
        <w:rPr>
          <w:szCs w:val="24"/>
        </w:rPr>
      </w:pPr>
      <w:r w:rsidRPr="00093DCE">
        <w:rPr>
          <w:szCs w:val="24"/>
        </w:rPr>
        <w:t>以上述相同的步驟決定由跳頻功能所產生的任何混附波是否亦符合規定之限制值。</w:t>
      </w:r>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混附發射之</w:t>
      </w:r>
      <w:r w:rsidRPr="00093DCE">
        <w:rPr>
          <w:szCs w:val="24"/>
        </w:rPr>
        <w:t>RF</w:t>
      </w:r>
      <w:r w:rsidRPr="00093DCE">
        <w:rPr>
          <w:szCs w:val="24"/>
        </w:rPr>
        <w:t>傳導發射：</w:t>
      </w:r>
    </w:p>
    <w:p w:rsidR="007818FC" w:rsidRPr="00093DCE" w:rsidRDefault="007818FC" w:rsidP="00414F07">
      <w:pPr>
        <w:numPr>
          <w:ilvl w:val="3"/>
          <w:numId w:val="121"/>
        </w:numPr>
        <w:tabs>
          <w:tab w:val="clear" w:pos="1365"/>
          <w:tab w:val="num" w:pos="1440"/>
        </w:tabs>
        <w:spacing w:before="50" w:line="240" w:lineRule="atLeast"/>
        <w:ind w:leftChars="400" w:left="1440" w:hangingChars="200" w:hanging="480"/>
        <w:jc w:val="both"/>
        <w:rPr>
          <w:szCs w:val="24"/>
        </w:rPr>
      </w:pPr>
      <w:r w:rsidRPr="00093DCE">
        <w:rPr>
          <w:szCs w:val="24"/>
        </w:rPr>
        <w:t>頻譜分析儀設定如下：</w:t>
      </w:r>
    </w:p>
    <w:p w:rsidR="007818FC" w:rsidRPr="00093DCE" w:rsidRDefault="007818FC" w:rsidP="00414F07">
      <w:pPr>
        <w:numPr>
          <w:ilvl w:val="0"/>
          <w:numId w:val="35"/>
        </w:numPr>
        <w:tabs>
          <w:tab w:val="clear" w:pos="780"/>
          <w:tab w:val="num" w:pos="1440"/>
        </w:tabs>
        <w:spacing w:before="50" w:line="240" w:lineRule="atLeast"/>
        <w:ind w:leftChars="472" w:left="1438" w:hangingChars="127" w:hanging="305"/>
        <w:jc w:val="both"/>
        <w:rPr>
          <w:szCs w:val="24"/>
        </w:rPr>
      </w:pPr>
      <w:r w:rsidRPr="00093DCE">
        <w:rPr>
          <w:szCs w:val="24"/>
        </w:rPr>
        <w:t>頻率掃描範圍足以檢測頻帶內的發射波峰位準以及由受測物產生之最低頻率到第</w:t>
      </w:r>
      <w:r w:rsidRPr="00093DCE">
        <w:rPr>
          <w:szCs w:val="24"/>
        </w:rPr>
        <w:t>10</w:t>
      </w:r>
      <w:r w:rsidRPr="00093DCE">
        <w:rPr>
          <w:szCs w:val="24"/>
        </w:rPr>
        <w:t>次諧波的所有混附發射，通常需要分幾段以涵蓋全部頻率範圍。</w:t>
      </w:r>
    </w:p>
    <w:p w:rsidR="007818FC" w:rsidRPr="00093DCE" w:rsidRDefault="007818FC" w:rsidP="00414F07">
      <w:pPr>
        <w:numPr>
          <w:ilvl w:val="0"/>
          <w:numId w:val="35"/>
        </w:numPr>
        <w:tabs>
          <w:tab w:val="clear" w:pos="780"/>
          <w:tab w:val="num" w:pos="1440"/>
        </w:tabs>
        <w:spacing w:before="50" w:line="240" w:lineRule="atLeast"/>
        <w:ind w:leftChars="472" w:left="1438" w:hangingChars="127" w:hanging="305"/>
        <w:jc w:val="both"/>
        <w:rPr>
          <w:szCs w:val="24"/>
        </w:rPr>
      </w:pPr>
      <w:r w:rsidRPr="00093DCE">
        <w:rPr>
          <w:szCs w:val="24"/>
        </w:rPr>
        <w:t>解析頻寬為</w:t>
      </w:r>
      <w:r w:rsidRPr="00093DCE">
        <w:rPr>
          <w:szCs w:val="24"/>
        </w:rPr>
        <w:t>100</w:t>
      </w:r>
      <w:r w:rsidR="00A34D1E">
        <w:rPr>
          <w:rFonts w:hint="eastAsia"/>
          <w:szCs w:val="24"/>
        </w:rPr>
        <w:t xml:space="preserve"> </w:t>
      </w:r>
      <w:r w:rsidRPr="00093DCE">
        <w:rPr>
          <w:szCs w:val="24"/>
        </w:rPr>
        <w:t>kHz</w:t>
      </w:r>
      <w:r w:rsidRPr="00093DCE">
        <w:rPr>
          <w:szCs w:val="24"/>
        </w:rPr>
        <w:t>，視訊頻寬不小於解析頻寬。</w:t>
      </w:r>
    </w:p>
    <w:p w:rsidR="007818FC" w:rsidRPr="00093DCE" w:rsidRDefault="007818FC" w:rsidP="00414F07">
      <w:pPr>
        <w:numPr>
          <w:ilvl w:val="0"/>
          <w:numId w:val="35"/>
        </w:numPr>
        <w:tabs>
          <w:tab w:val="clear" w:pos="780"/>
          <w:tab w:val="num" w:pos="1440"/>
        </w:tabs>
        <w:spacing w:before="50" w:line="240" w:lineRule="atLeast"/>
        <w:ind w:leftChars="472" w:left="1438" w:hangingChars="127" w:hanging="305"/>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7818FC" w:rsidRPr="00093DCE" w:rsidRDefault="007818FC" w:rsidP="00414F07">
      <w:pPr>
        <w:numPr>
          <w:ilvl w:val="0"/>
          <w:numId w:val="35"/>
        </w:numPr>
        <w:tabs>
          <w:tab w:val="clear" w:pos="780"/>
          <w:tab w:val="num" w:pos="1440"/>
        </w:tabs>
        <w:spacing w:before="50" w:line="240" w:lineRule="atLeast"/>
        <w:ind w:leftChars="472" w:left="1438" w:hangingChars="127" w:hanging="305"/>
        <w:jc w:val="both"/>
        <w:rPr>
          <w:szCs w:val="24"/>
        </w:rPr>
      </w:pPr>
      <w:r w:rsidRPr="00093DCE">
        <w:rPr>
          <w:szCs w:val="24"/>
        </w:rPr>
        <w:t>將標記設定於任何欲紀錄之波峰上，所顯示之位準值必須符合指定之限制值。</w:t>
      </w:r>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混附輻射發射：</w:t>
      </w:r>
    </w:p>
    <w:p w:rsidR="00744DC4" w:rsidRPr="00093DCE" w:rsidRDefault="007818FC" w:rsidP="00F671D8">
      <w:pPr>
        <w:numPr>
          <w:ilvl w:val="0"/>
          <w:numId w:val="36"/>
        </w:numPr>
        <w:tabs>
          <w:tab w:val="clear" w:pos="960"/>
          <w:tab w:val="num" w:pos="1440"/>
        </w:tabs>
        <w:spacing w:before="50" w:line="240" w:lineRule="atLeast"/>
        <w:ind w:leftChars="400" w:left="1440" w:hangingChars="200"/>
        <w:jc w:val="both"/>
        <w:rPr>
          <w:szCs w:val="24"/>
        </w:rPr>
      </w:pPr>
      <w:r w:rsidRPr="00093DCE">
        <w:rPr>
          <w:szCs w:val="24"/>
        </w:rPr>
        <w:t>任何落於</w:t>
      </w:r>
      <w:r w:rsidRPr="00093DCE">
        <w:rPr>
          <w:szCs w:val="24"/>
        </w:rPr>
        <w:t>2.7</w:t>
      </w:r>
      <w:r w:rsidRPr="00093DCE">
        <w:rPr>
          <w:szCs w:val="24"/>
        </w:rPr>
        <w:t>所列之禁用頻段的混附發射或</w:t>
      </w:r>
      <w:r w:rsidR="00A34D1E">
        <w:rPr>
          <w:rFonts w:hint="eastAsia"/>
          <w:szCs w:val="24"/>
        </w:rPr>
        <w:t>互調</w:t>
      </w:r>
      <w:r w:rsidRPr="00093DCE">
        <w:rPr>
          <w:szCs w:val="24"/>
        </w:rPr>
        <w:t>產物須進行本測試。</w:t>
      </w:r>
    </w:p>
    <w:p w:rsidR="00744DC4" w:rsidRPr="00093DCE" w:rsidRDefault="007818FC" w:rsidP="00F671D8">
      <w:pPr>
        <w:numPr>
          <w:ilvl w:val="0"/>
          <w:numId w:val="36"/>
        </w:numPr>
        <w:tabs>
          <w:tab w:val="clear" w:pos="960"/>
          <w:tab w:val="num" w:pos="1440"/>
        </w:tabs>
        <w:spacing w:before="50" w:line="240" w:lineRule="atLeast"/>
        <w:ind w:leftChars="400" w:left="1440" w:hangingChars="200"/>
        <w:jc w:val="both"/>
        <w:rPr>
          <w:szCs w:val="24"/>
        </w:rPr>
      </w:pPr>
      <w:r w:rsidRPr="00093DCE">
        <w:rPr>
          <w:szCs w:val="24"/>
        </w:rPr>
        <w:t>本測試須以用於受測物</w:t>
      </w:r>
      <w:r w:rsidR="0032253C">
        <w:rPr>
          <w:rFonts w:hint="eastAsia"/>
          <w:szCs w:val="24"/>
        </w:rPr>
        <w:t>任</w:t>
      </w:r>
      <w:r w:rsidRPr="00093DCE">
        <w:rPr>
          <w:szCs w:val="24"/>
        </w:rPr>
        <w:t>何型態的最高增益天線。頻譜分析儀設定如下：</w:t>
      </w:r>
    </w:p>
    <w:p w:rsidR="007818FC" w:rsidRPr="00093DCE" w:rsidRDefault="007818FC" w:rsidP="00414F07">
      <w:pPr>
        <w:numPr>
          <w:ilvl w:val="0"/>
          <w:numId w:val="37"/>
        </w:numPr>
        <w:tabs>
          <w:tab w:val="clear" w:pos="780"/>
          <w:tab w:val="num" w:pos="1440"/>
        </w:tabs>
        <w:spacing w:before="50" w:line="240" w:lineRule="atLeast"/>
        <w:ind w:leftChars="472" w:left="1438" w:hangingChars="127" w:hanging="305"/>
        <w:jc w:val="both"/>
        <w:rPr>
          <w:szCs w:val="24"/>
        </w:rPr>
      </w:pPr>
      <w:r w:rsidRPr="00093DCE">
        <w:rPr>
          <w:szCs w:val="24"/>
        </w:rPr>
        <w:t>頻率掃描範圍足以完全測量</w:t>
      </w:r>
      <w:r w:rsidR="00A83959" w:rsidRPr="00093DCE">
        <w:rPr>
          <w:szCs w:val="24"/>
        </w:rPr>
        <w:t>其</w:t>
      </w:r>
      <w:r w:rsidRPr="00093DCE">
        <w:rPr>
          <w:szCs w:val="24"/>
        </w:rPr>
        <w:t>發射。</w:t>
      </w:r>
    </w:p>
    <w:p w:rsidR="00A83959" w:rsidRPr="00093DCE" w:rsidRDefault="00A83959" w:rsidP="00414F07">
      <w:pPr>
        <w:numPr>
          <w:ilvl w:val="0"/>
          <w:numId w:val="37"/>
        </w:numPr>
        <w:tabs>
          <w:tab w:val="clear" w:pos="780"/>
          <w:tab w:val="num" w:pos="1440"/>
        </w:tabs>
        <w:spacing w:before="50" w:line="240" w:lineRule="atLeast"/>
        <w:ind w:leftChars="472" w:left="1438" w:hangingChars="127" w:hanging="305"/>
        <w:jc w:val="both"/>
        <w:rPr>
          <w:szCs w:val="24"/>
        </w:rPr>
      </w:pPr>
      <w:r w:rsidRPr="00093DCE">
        <w:t>對於測量頻率大於或等於</w:t>
      </w:r>
      <w:r w:rsidRPr="00093DCE">
        <w:t>1 GHz</w:t>
      </w:r>
      <w:r w:rsidRPr="00093DCE">
        <w:t>，其解析頻寬為</w:t>
      </w:r>
      <w:r w:rsidRPr="00093DCE">
        <w:t>1 MHz</w:t>
      </w:r>
      <w:r w:rsidRPr="00093DCE">
        <w:t>，對於測量頻率小於</w:t>
      </w:r>
      <w:r w:rsidRPr="00093DCE">
        <w:t>1 GHz</w:t>
      </w:r>
      <w:r w:rsidRPr="00093DCE">
        <w:t>，其解析頻寬為</w:t>
      </w:r>
      <w:r w:rsidRPr="00093DCE">
        <w:t>100 kHz</w:t>
      </w:r>
      <w:r w:rsidRPr="00093DCE">
        <w:t>，視訊頻寬不小於解析頻寬。</w:t>
      </w:r>
    </w:p>
    <w:p w:rsidR="007818FC" w:rsidRPr="00093DCE" w:rsidRDefault="007818FC" w:rsidP="00414F07">
      <w:pPr>
        <w:numPr>
          <w:ilvl w:val="0"/>
          <w:numId w:val="37"/>
        </w:numPr>
        <w:tabs>
          <w:tab w:val="clear" w:pos="780"/>
          <w:tab w:val="num" w:pos="1440"/>
        </w:tabs>
        <w:spacing w:before="50" w:line="240" w:lineRule="atLeast"/>
        <w:ind w:leftChars="472" w:left="1438" w:hangingChars="127" w:hanging="305"/>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7818FC" w:rsidRPr="00093DCE" w:rsidRDefault="007818FC">
      <w:pPr>
        <w:spacing w:line="240" w:lineRule="atLeast"/>
        <w:jc w:val="both"/>
        <w:rPr>
          <w:szCs w:val="24"/>
        </w:rPr>
      </w:pPr>
    </w:p>
    <w:p w:rsidR="007818FC" w:rsidRPr="00093DCE" w:rsidRDefault="007818FC" w:rsidP="00DE638F">
      <w:pPr>
        <w:numPr>
          <w:ilvl w:val="0"/>
          <w:numId w:val="37"/>
        </w:numPr>
        <w:tabs>
          <w:tab w:val="clear" w:pos="780"/>
          <w:tab w:val="num" w:pos="1440"/>
        </w:tabs>
        <w:spacing w:beforeLines="50" w:line="240" w:lineRule="atLeast"/>
        <w:ind w:leftChars="472" w:left="1438" w:hangingChars="127" w:hanging="305"/>
        <w:jc w:val="both"/>
        <w:rPr>
          <w:szCs w:val="24"/>
        </w:rPr>
      </w:pPr>
      <w:r w:rsidRPr="00093DCE">
        <w:rPr>
          <w:szCs w:val="24"/>
        </w:rPr>
        <w:t>有關測試發射之最大值，請參閱附件一之參考測試指引。此發射峰值經天線因子、纜線損失與前置放大增益等之校正後即為峰值場強，須符合</w:t>
      </w:r>
      <w:r w:rsidRPr="00093DCE">
        <w:rPr>
          <w:szCs w:val="24"/>
        </w:rPr>
        <w:t>5.15.2</w:t>
      </w:r>
      <w:r w:rsidRPr="00093DCE">
        <w:rPr>
          <w:szCs w:val="24"/>
        </w:rPr>
        <w:t>規定之限制值。</w:t>
      </w:r>
    </w:p>
    <w:p w:rsidR="007818FC" w:rsidRPr="00093DCE" w:rsidRDefault="007818FC" w:rsidP="00DE638F">
      <w:pPr>
        <w:numPr>
          <w:ilvl w:val="0"/>
          <w:numId w:val="37"/>
        </w:numPr>
        <w:tabs>
          <w:tab w:val="clear" w:pos="780"/>
          <w:tab w:val="num" w:pos="1440"/>
        </w:tabs>
        <w:spacing w:beforeLines="50" w:line="240" w:lineRule="atLeast"/>
        <w:ind w:leftChars="472" w:left="1438" w:hangingChars="127" w:hanging="305"/>
        <w:jc w:val="both"/>
        <w:rPr>
          <w:szCs w:val="24"/>
        </w:rPr>
      </w:pPr>
      <w:r w:rsidRPr="00093DCE">
        <w:rPr>
          <w:szCs w:val="24"/>
        </w:rPr>
        <w:t>視訊頻寬設定為</w:t>
      </w:r>
      <w:r w:rsidRPr="00093DCE">
        <w:rPr>
          <w:szCs w:val="24"/>
        </w:rPr>
        <w:t>10</w:t>
      </w:r>
      <w:r w:rsidR="00A34D1E">
        <w:rPr>
          <w:rFonts w:hint="eastAsia"/>
          <w:szCs w:val="24"/>
        </w:rPr>
        <w:t xml:space="preserve"> </w:t>
      </w:r>
      <w:r w:rsidRPr="00093DCE">
        <w:rPr>
          <w:szCs w:val="24"/>
        </w:rPr>
        <w:t>Hz</w:t>
      </w:r>
      <w:r w:rsidRPr="00093DCE">
        <w:rPr>
          <w:szCs w:val="24"/>
        </w:rPr>
        <w:t>，而儀器其他設定維持不變，此峰值位準經校正後，須符合第</w:t>
      </w:r>
      <w:r w:rsidRPr="00093DCE">
        <w:rPr>
          <w:szCs w:val="24"/>
        </w:rPr>
        <w:t>2.8</w:t>
      </w:r>
      <w:r w:rsidRPr="00093DCE">
        <w:rPr>
          <w:szCs w:val="24"/>
        </w:rPr>
        <w:t>節規定之限制值。</w:t>
      </w:r>
    </w:p>
    <w:p w:rsidR="007818FC" w:rsidRPr="00093DCE" w:rsidRDefault="00A83959" w:rsidP="00DE638F">
      <w:pPr>
        <w:numPr>
          <w:ilvl w:val="0"/>
          <w:numId w:val="37"/>
        </w:numPr>
        <w:tabs>
          <w:tab w:val="clear" w:pos="780"/>
          <w:tab w:val="num" w:pos="1440"/>
        </w:tabs>
        <w:spacing w:beforeLines="50" w:line="240" w:lineRule="atLeast"/>
        <w:ind w:leftChars="472" w:left="1438" w:hangingChars="127" w:hanging="305"/>
        <w:jc w:val="both"/>
        <w:rPr>
          <w:szCs w:val="24"/>
        </w:rPr>
      </w:pPr>
      <w:r w:rsidRPr="00093DCE">
        <w:t>若跳頻訊號每個頻道的停留時間小於</w:t>
      </w:r>
      <w:r w:rsidRPr="00093DCE">
        <w:t>100</w:t>
      </w:r>
      <w:r w:rsidRPr="00093DCE">
        <w:t>毫秒，則以</w:t>
      </w:r>
      <w:r w:rsidRPr="00093DCE">
        <w:t>10 Hz</w:t>
      </w:r>
      <w:r w:rsidRPr="00093DCE">
        <w:t>視訊頻寬所得的讀值可進一步以工作週期校正因子</w:t>
      </w:r>
      <w:r w:rsidRPr="00093DCE">
        <w:t>(Duty Factor)</w:t>
      </w:r>
      <w:r w:rsidRPr="00093DCE">
        <w:t>調整，以符合</w:t>
      </w:r>
      <w:r w:rsidRPr="00093DCE">
        <w:t>2.8</w:t>
      </w:r>
      <w:r w:rsidRPr="00093DCE">
        <w:t>規定之限制值。</w:t>
      </w:r>
    </w:p>
    <w:p w:rsidR="00744DC4" w:rsidRPr="00093DCE" w:rsidRDefault="007818FC" w:rsidP="00DE638F">
      <w:pPr>
        <w:numPr>
          <w:ilvl w:val="1"/>
          <w:numId w:val="121"/>
        </w:numPr>
        <w:tabs>
          <w:tab w:val="clear" w:pos="480"/>
          <w:tab w:val="num" w:pos="960"/>
          <w:tab w:val="left" w:pos="1276"/>
        </w:tabs>
        <w:snapToGrid w:val="0"/>
        <w:spacing w:beforeLines="50" w:line="240" w:lineRule="atLeast"/>
        <w:ind w:leftChars="295" w:left="958" w:hangingChars="104" w:hanging="250"/>
        <w:jc w:val="both"/>
        <w:rPr>
          <w:szCs w:val="24"/>
        </w:rPr>
      </w:pPr>
      <w:r w:rsidRPr="00093DCE">
        <w:rPr>
          <w:szCs w:val="24"/>
        </w:rPr>
        <w:t>替代之測試程序：</w:t>
      </w:r>
    </w:p>
    <w:p w:rsidR="00A83959" w:rsidRPr="00093DCE" w:rsidRDefault="00A83959" w:rsidP="00DE638F">
      <w:pPr>
        <w:spacing w:beforeLines="50"/>
        <w:ind w:leftChars="399" w:left="977" w:hangingChars="8" w:hanging="19"/>
      </w:pPr>
      <w:r w:rsidRPr="00093DCE">
        <w:t>如果該裝置不能進行天線傳導測試，可接受以輻射測試符合</w:t>
      </w:r>
      <w:r w:rsidRPr="00093DCE">
        <w:t>3.10.1.2</w:t>
      </w:r>
      <w:r w:rsidRPr="00093DCE">
        <w:t>之峰值傳導輸出功率與</w:t>
      </w:r>
      <w:r w:rsidRPr="00093DCE">
        <w:t>3.10.1.5</w:t>
      </w:r>
      <w:r w:rsidRPr="00093DCE">
        <w:t>之帶外發射限制。如前所述，進行以下之測試必須使用前置放大器與可能高通濾波器。</w:t>
      </w:r>
    </w:p>
    <w:p w:rsidR="007818FC" w:rsidRPr="00093DCE" w:rsidRDefault="007818FC" w:rsidP="00DE638F">
      <w:pPr>
        <w:numPr>
          <w:ilvl w:val="3"/>
          <w:numId w:val="121"/>
        </w:numPr>
        <w:tabs>
          <w:tab w:val="clear" w:pos="1365"/>
          <w:tab w:val="num" w:pos="1440"/>
        </w:tabs>
        <w:snapToGrid w:val="0"/>
        <w:spacing w:beforeLines="50" w:line="240" w:lineRule="atLeast"/>
        <w:ind w:leftChars="400" w:left="1440" w:hangingChars="200" w:hanging="480"/>
        <w:jc w:val="both"/>
        <w:rPr>
          <w:szCs w:val="24"/>
        </w:rPr>
      </w:pPr>
      <w:r w:rsidRPr="00093DCE">
        <w:rPr>
          <w:szCs w:val="24"/>
        </w:rPr>
        <w:t>換算發射機場強之方程式：</w:t>
      </w:r>
    </w:p>
    <w:p w:rsidR="007818FC" w:rsidRPr="00093DCE" w:rsidRDefault="00DE5393">
      <w:pPr>
        <w:snapToGrid w:val="0"/>
        <w:spacing w:line="240" w:lineRule="atLeast"/>
        <w:jc w:val="both"/>
        <w:rPr>
          <w:szCs w:val="24"/>
        </w:rPr>
      </w:pPr>
      <w:r>
        <w:rPr>
          <w:noProof/>
          <w:szCs w:val="24"/>
        </w:rPr>
        <w:pict>
          <v:shape id="_x0000_s1028" type="#_x0000_t75" style="position:absolute;left:0;text-align:left;margin-left:101.95pt;margin-top:7.7pt;width:65pt;height:34pt;z-index:251658240" o:allowincell="f">
            <v:imagedata r:id="rId16" o:title=""/>
            <w10:wrap type="square"/>
          </v:shape>
          <o:OLEObject Type="Embed" ProgID="Equation.3" ShapeID="_x0000_s1028" DrawAspect="Content" ObjectID="_1577028328" r:id="rId20"/>
        </w:pict>
      </w: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rsidP="00DE638F">
      <w:pPr>
        <w:snapToGrid w:val="0"/>
        <w:spacing w:beforeLines="30"/>
        <w:ind w:leftChars="590" w:left="1416"/>
        <w:jc w:val="both"/>
        <w:rPr>
          <w:szCs w:val="24"/>
        </w:rPr>
      </w:pPr>
      <w:r w:rsidRPr="00093DCE">
        <w:rPr>
          <w:szCs w:val="24"/>
        </w:rPr>
        <w:t>E</w:t>
      </w:r>
      <w:r w:rsidRPr="00093DCE">
        <w:rPr>
          <w:szCs w:val="24"/>
        </w:rPr>
        <w:t>：以最寬解析頻寬所測得之最大場強值，單位：</w:t>
      </w:r>
      <w:r w:rsidRPr="00093DCE">
        <w:rPr>
          <w:szCs w:val="24"/>
        </w:rPr>
        <w:t>V/m</w:t>
      </w:r>
      <w:r w:rsidRPr="00093DCE">
        <w:rPr>
          <w:szCs w:val="24"/>
        </w:rPr>
        <w:t>。</w:t>
      </w:r>
    </w:p>
    <w:p w:rsidR="007818FC" w:rsidRPr="00093DCE" w:rsidRDefault="007818FC" w:rsidP="00DE638F">
      <w:pPr>
        <w:snapToGrid w:val="0"/>
        <w:spacing w:beforeLines="30"/>
        <w:ind w:leftChars="590" w:left="1416"/>
        <w:jc w:val="both"/>
        <w:rPr>
          <w:szCs w:val="24"/>
        </w:rPr>
      </w:pPr>
      <w:r w:rsidRPr="00093DCE">
        <w:rPr>
          <w:szCs w:val="24"/>
        </w:rPr>
        <w:t>G</w:t>
      </w:r>
      <w:r w:rsidRPr="00093DCE">
        <w:rPr>
          <w:szCs w:val="24"/>
        </w:rPr>
        <w:t>：發射天線相對於全向性輻射器之數值增益。</w:t>
      </w:r>
    </w:p>
    <w:p w:rsidR="007818FC" w:rsidRPr="00093DCE" w:rsidRDefault="007818FC" w:rsidP="00DE638F">
      <w:pPr>
        <w:snapToGrid w:val="0"/>
        <w:spacing w:beforeLines="30"/>
        <w:ind w:leftChars="590" w:left="1416"/>
        <w:jc w:val="both"/>
        <w:rPr>
          <w:szCs w:val="24"/>
        </w:rPr>
      </w:pPr>
      <w:r w:rsidRPr="00093DCE">
        <w:rPr>
          <w:szCs w:val="24"/>
        </w:rPr>
        <w:t>d</w:t>
      </w:r>
      <w:r w:rsidRPr="00093DCE">
        <w:rPr>
          <w:szCs w:val="24"/>
        </w:rPr>
        <w:t>：測試場強的距離，單位：</w:t>
      </w:r>
      <w:r w:rsidR="00A83959" w:rsidRPr="00093DCE">
        <w:rPr>
          <w:szCs w:val="24"/>
        </w:rPr>
        <w:t>公尺</w:t>
      </w:r>
      <w:r w:rsidRPr="00093DCE">
        <w:rPr>
          <w:szCs w:val="24"/>
        </w:rPr>
        <w:t>。</w:t>
      </w:r>
    </w:p>
    <w:p w:rsidR="007818FC" w:rsidRPr="00093DCE" w:rsidRDefault="007818FC" w:rsidP="00DE638F">
      <w:pPr>
        <w:snapToGrid w:val="0"/>
        <w:spacing w:beforeLines="30"/>
        <w:ind w:leftChars="590" w:left="1416"/>
        <w:jc w:val="both"/>
        <w:rPr>
          <w:szCs w:val="24"/>
        </w:rPr>
      </w:pPr>
      <w:r w:rsidRPr="00093DCE">
        <w:rPr>
          <w:szCs w:val="24"/>
        </w:rPr>
        <w:t>P</w:t>
      </w:r>
      <w:r w:rsidRPr="00093DCE">
        <w:rPr>
          <w:szCs w:val="24"/>
        </w:rPr>
        <w:t>：功率，單位：</w:t>
      </w:r>
      <w:r w:rsidRPr="00093DCE">
        <w:rPr>
          <w:szCs w:val="24"/>
        </w:rPr>
        <w:t>W</w:t>
      </w:r>
      <w:r w:rsidRPr="00093DCE">
        <w:rPr>
          <w:szCs w:val="24"/>
        </w:rPr>
        <w:t>。</w:t>
      </w:r>
    </w:p>
    <w:p w:rsidR="007818FC" w:rsidRPr="00093DCE" w:rsidRDefault="00DE5393">
      <w:pPr>
        <w:snapToGrid w:val="0"/>
        <w:spacing w:line="240" w:lineRule="atLeast"/>
        <w:ind w:left="540"/>
        <w:jc w:val="both"/>
        <w:rPr>
          <w:szCs w:val="24"/>
        </w:rPr>
      </w:pPr>
      <w:r>
        <w:rPr>
          <w:noProof/>
          <w:szCs w:val="24"/>
        </w:rPr>
        <w:pict>
          <v:shape id="_x0000_s1029" type="#_x0000_t75" style="position:absolute;left:0;text-align:left;margin-left:101.95pt;margin-top:9pt;width:56pt;height:33pt;z-index:251659264" o:allowincell="f">
            <v:imagedata r:id="rId18" o:title=""/>
            <w10:wrap type="square"/>
          </v:shape>
          <o:OLEObject Type="Embed" ProgID="Equation.3" ShapeID="_x0000_s1029" DrawAspect="Content" ObjectID="_1577028329" r:id="rId21"/>
        </w:pict>
      </w:r>
    </w:p>
    <w:p w:rsidR="007818FC" w:rsidRPr="00093DCE" w:rsidRDefault="007818FC">
      <w:pPr>
        <w:snapToGrid w:val="0"/>
        <w:spacing w:line="240" w:lineRule="atLeast"/>
        <w:ind w:left="540"/>
        <w:jc w:val="both"/>
        <w:rPr>
          <w:szCs w:val="24"/>
        </w:rPr>
      </w:pP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pPr>
        <w:snapToGrid w:val="0"/>
        <w:spacing w:line="240" w:lineRule="atLeast"/>
        <w:jc w:val="both"/>
        <w:rPr>
          <w:szCs w:val="24"/>
        </w:rPr>
      </w:pPr>
    </w:p>
    <w:p w:rsidR="007818FC" w:rsidRPr="00093DCE" w:rsidRDefault="007818FC" w:rsidP="00DE638F">
      <w:pPr>
        <w:numPr>
          <w:ilvl w:val="3"/>
          <w:numId w:val="121"/>
        </w:numPr>
        <w:tabs>
          <w:tab w:val="clear" w:pos="1365"/>
          <w:tab w:val="num" w:pos="1440"/>
        </w:tabs>
        <w:snapToGrid w:val="0"/>
        <w:spacing w:beforeLines="50" w:line="240" w:lineRule="atLeast"/>
        <w:ind w:leftChars="400" w:left="1440" w:hangingChars="200" w:hanging="480"/>
        <w:jc w:val="both"/>
        <w:rPr>
          <w:szCs w:val="24"/>
        </w:rPr>
      </w:pPr>
      <w:r w:rsidRPr="00093DCE">
        <w:rPr>
          <w:szCs w:val="24"/>
        </w:rPr>
        <w:t>RF</w:t>
      </w:r>
      <w:r w:rsidRPr="00093DCE">
        <w:rPr>
          <w:szCs w:val="24"/>
        </w:rPr>
        <w:t>混附傳導發射：</w:t>
      </w:r>
    </w:p>
    <w:p w:rsidR="007818FC" w:rsidRPr="00093DCE" w:rsidRDefault="007818FC" w:rsidP="00DE638F">
      <w:pPr>
        <w:spacing w:beforeLines="50" w:line="240" w:lineRule="atLeast"/>
        <w:ind w:leftChars="600" w:left="1440"/>
        <w:jc w:val="both"/>
        <w:rPr>
          <w:szCs w:val="24"/>
        </w:rPr>
      </w:pPr>
      <w:r w:rsidRPr="00093DCE">
        <w:rPr>
          <w:szCs w:val="24"/>
        </w:rPr>
        <w:t>頻譜儀設定如下：</w:t>
      </w:r>
    </w:p>
    <w:p w:rsidR="007818FC" w:rsidRPr="00093DCE" w:rsidRDefault="007818FC" w:rsidP="00DE638F">
      <w:pPr>
        <w:numPr>
          <w:ilvl w:val="0"/>
          <w:numId w:val="38"/>
        </w:numPr>
        <w:tabs>
          <w:tab w:val="clear" w:pos="660"/>
          <w:tab w:val="num" w:pos="1701"/>
        </w:tabs>
        <w:spacing w:beforeLines="50" w:line="240" w:lineRule="atLeast"/>
        <w:ind w:leftChars="600" w:left="1920" w:hangingChars="200" w:hanging="480"/>
        <w:jc w:val="both"/>
        <w:rPr>
          <w:szCs w:val="24"/>
        </w:rPr>
      </w:pPr>
      <w:r w:rsidRPr="00093DCE">
        <w:rPr>
          <w:szCs w:val="24"/>
        </w:rPr>
        <w:t>頻率掃描範圍足以完全測量</w:t>
      </w:r>
      <w:r w:rsidR="00A34D1E">
        <w:rPr>
          <w:rFonts w:hint="eastAsia"/>
          <w:szCs w:val="24"/>
        </w:rPr>
        <w:t>其</w:t>
      </w:r>
      <w:r w:rsidRPr="00093DCE">
        <w:rPr>
          <w:szCs w:val="24"/>
        </w:rPr>
        <w:t>發射。</w:t>
      </w:r>
    </w:p>
    <w:p w:rsidR="007818FC" w:rsidRPr="00093DCE" w:rsidRDefault="007818FC" w:rsidP="00DE638F">
      <w:pPr>
        <w:numPr>
          <w:ilvl w:val="0"/>
          <w:numId w:val="38"/>
        </w:numPr>
        <w:tabs>
          <w:tab w:val="clear" w:pos="660"/>
          <w:tab w:val="num" w:pos="1701"/>
        </w:tabs>
        <w:spacing w:beforeLines="50" w:line="240" w:lineRule="atLeast"/>
        <w:ind w:leftChars="600" w:left="1920" w:hangingChars="200" w:hanging="480"/>
        <w:jc w:val="both"/>
        <w:rPr>
          <w:szCs w:val="24"/>
        </w:rPr>
      </w:pPr>
      <w:r w:rsidRPr="00093DCE">
        <w:rPr>
          <w:szCs w:val="24"/>
        </w:rPr>
        <w:t>解析頻寬為</w:t>
      </w:r>
      <w:r w:rsidRPr="00093DCE">
        <w:rPr>
          <w:szCs w:val="24"/>
        </w:rPr>
        <w:t>100</w:t>
      </w:r>
      <w:r w:rsidR="00A34D1E">
        <w:rPr>
          <w:rFonts w:hint="eastAsia"/>
          <w:szCs w:val="24"/>
        </w:rPr>
        <w:t xml:space="preserve"> </w:t>
      </w:r>
      <w:r w:rsidRPr="00093DCE">
        <w:rPr>
          <w:szCs w:val="24"/>
        </w:rPr>
        <w:t>kHz</w:t>
      </w:r>
      <w:r w:rsidRPr="00093DCE">
        <w:rPr>
          <w:szCs w:val="24"/>
        </w:rPr>
        <w:t>，視訊頻寬不小於解析頻寬。</w:t>
      </w:r>
    </w:p>
    <w:p w:rsidR="007818FC" w:rsidRPr="00093DCE" w:rsidRDefault="007818FC" w:rsidP="00DE638F">
      <w:pPr>
        <w:numPr>
          <w:ilvl w:val="0"/>
          <w:numId w:val="38"/>
        </w:numPr>
        <w:tabs>
          <w:tab w:val="clear" w:pos="660"/>
          <w:tab w:val="num" w:pos="1701"/>
        </w:tabs>
        <w:spacing w:beforeLines="50" w:line="240" w:lineRule="atLeast"/>
        <w:ind w:leftChars="600" w:left="1920" w:hangingChars="200" w:hanging="480"/>
        <w:jc w:val="both"/>
        <w:rPr>
          <w:szCs w:val="24"/>
        </w:rPr>
      </w:pPr>
      <w:r w:rsidRPr="00093DCE">
        <w:rPr>
          <w:szCs w:val="24"/>
        </w:rPr>
        <w:t>掃描時間為自動，檢波功能為峰值，訊號軌跡為最大保留</w:t>
      </w:r>
      <w:r w:rsidRPr="00093DCE">
        <w:rPr>
          <w:szCs w:val="24"/>
        </w:rPr>
        <w:t>(Max Hold)</w:t>
      </w:r>
      <w:r w:rsidRPr="00093DCE">
        <w:rPr>
          <w:szCs w:val="24"/>
        </w:rPr>
        <w:t>。</w:t>
      </w:r>
    </w:p>
    <w:p w:rsidR="007818FC" w:rsidRPr="00093DCE" w:rsidRDefault="00A83959" w:rsidP="00DE638F">
      <w:pPr>
        <w:numPr>
          <w:ilvl w:val="0"/>
          <w:numId w:val="38"/>
        </w:numPr>
        <w:tabs>
          <w:tab w:val="clear" w:pos="660"/>
          <w:tab w:val="num" w:pos="1701"/>
        </w:tabs>
        <w:spacing w:beforeLines="50" w:line="240" w:lineRule="atLeast"/>
        <w:ind w:leftChars="599" w:left="1697" w:hangingChars="108" w:hanging="259"/>
        <w:jc w:val="both"/>
        <w:rPr>
          <w:szCs w:val="24"/>
        </w:rPr>
      </w:pPr>
      <w:r w:rsidRPr="00093DCE">
        <w:t>以此設定測量主波發射與所有混附發射。所有測得的混附發射場強必須符合</w:t>
      </w:r>
      <w:r w:rsidRPr="00093DCE">
        <w:t>3.10.1.5</w:t>
      </w:r>
      <w:r w:rsidRPr="00093DCE">
        <w:t>所規定之量低於主波之發射場強。此項只適用於非落於禁用頻段之混附發射。</w:t>
      </w:r>
    </w:p>
    <w:p w:rsidR="007818FC" w:rsidRPr="00093DCE" w:rsidRDefault="007818FC" w:rsidP="00DE638F">
      <w:pPr>
        <w:numPr>
          <w:ilvl w:val="3"/>
          <w:numId w:val="121"/>
        </w:numPr>
        <w:tabs>
          <w:tab w:val="clear" w:pos="1365"/>
          <w:tab w:val="num" w:pos="1440"/>
        </w:tabs>
        <w:snapToGrid w:val="0"/>
        <w:spacing w:beforeLines="50" w:line="240" w:lineRule="atLeast"/>
        <w:ind w:leftChars="400" w:left="1440" w:hangingChars="200" w:hanging="480"/>
        <w:jc w:val="both"/>
        <w:rPr>
          <w:szCs w:val="24"/>
        </w:rPr>
      </w:pPr>
      <w:r w:rsidRPr="00093DCE">
        <w:rPr>
          <w:szCs w:val="24"/>
        </w:rPr>
        <w:lastRenderedPageBreak/>
        <w:t>標記差值方法：</w:t>
      </w:r>
    </w:p>
    <w:p w:rsidR="00A83959" w:rsidRPr="00093DCE" w:rsidRDefault="00A83959" w:rsidP="00DE638F">
      <w:pPr>
        <w:spacing w:beforeLines="50" w:line="240" w:lineRule="auto"/>
        <w:ind w:leftChars="477" w:left="1385" w:hangingChars="100" w:hanging="240"/>
      </w:pPr>
      <w:r w:rsidRPr="00093DCE">
        <w:t xml:space="preserve">  </w:t>
      </w:r>
      <w:r w:rsidRPr="00093DCE">
        <w:t>依據本規範</w:t>
      </w:r>
      <w:r w:rsidRPr="00093DCE">
        <w:t>5.</w:t>
      </w:r>
      <w:r w:rsidRPr="00093DCE">
        <w:t>檢驗規定，進行輻射頻帶邊緣測試，得輔以下述方法檢驗測試結果是否符合頻帶邊緣之規定。</w:t>
      </w:r>
    </w:p>
    <w:p w:rsidR="00744DC4" w:rsidRPr="00093DCE" w:rsidRDefault="007818FC" w:rsidP="00DE638F">
      <w:pPr>
        <w:numPr>
          <w:ilvl w:val="0"/>
          <w:numId w:val="39"/>
        </w:numPr>
        <w:tabs>
          <w:tab w:val="clear" w:pos="300"/>
          <w:tab w:val="num" w:pos="1701"/>
        </w:tabs>
        <w:spacing w:beforeLines="50" w:line="240" w:lineRule="auto"/>
        <w:ind w:leftChars="599" w:left="1697" w:hangingChars="108" w:hanging="259"/>
        <w:jc w:val="both"/>
        <w:rPr>
          <w:szCs w:val="24"/>
        </w:rPr>
      </w:pPr>
      <w:r w:rsidRPr="00093DCE">
        <w:rPr>
          <w:szCs w:val="24"/>
        </w:rPr>
        <w:t>欲測量的頻率依</w:t>
      </w:r>
      <w:r w:rsidRPr="00093DCE">
        <w:rPr>
          <w:szCs w:val="24"/>
        </w:rPr>
        <w:t>5.15.2</w:t>
      </w:r>
      <w:r w:rsidRPr="00093DCE">
        <w:rPr>
          <w:szCs w:val="24"/>
        </w:rPr>
        <w:t>所規定之解析頻寬與檢波功能進行主波之帶內場強測試。對於發射機操作高於</w:t>
      </w:r>
      <w:r w:rsidRPr="00093DCE">
        <w:rPr>
          <w:szCs w:val="24"/>
        </w:rPr>
        <w:t>1</w:t>
      </w:r>
      <w:r w:rsidR="009429C8">
        <w:rPr>
          <w:rFonts w:hint="eastAsia"/>
          <w:szCs w:val="24"/>
        </w:rPr>
        <w:t xml:space="preserve"> </w:t>
      </w:r>
      <w:r w:rsidRPr="00093DCE">
        <w:rPr>
          <w:szCs w:val="24"/>
        </w:rPr>
        <w:t>GHz</w:t>
      </w:r>
      <w:r w:rsidRPr="00093DCE">
        <w:rPr>
          <w:szCs w:val="24"/>
        </w:rPr>
        <w:t>頻率者，使用解析頻寬</w:t>
      </w:r>
      <w:r w:rsidRPr="00093DCE">
        <w:rPr>
          <w:szCs w:val="24"/>
        </w:rPr>
        <w:t>1</w:t>
      </w:r>
      <w:r w:rsidR="009429C8">
        <w:rPr>
          <w:rFonts w:hint="eastAsia"/>
          <w:szCs w:val="24"/>
        </w:rPr>
        <w:t xml:space="preserve"> </w:t>
      </w:r>
      <w:r w:rsidRPr="00093DCE">
        <w:rPr>
          <w:szCs w:val="24"/>
        </w:rPr>
        <w:t>MHz</w:t>
      </w:r>
      <w:r w:rsidRPr="00093DCE">
        <w:rPr>
          <w:szCs w:val="24"/>
        </w:rPr>
        <w:t>，視訊頻寬</w:t>
      </w:r>
      <w:r w:rsidRPr="00093DCE">
        <w:rPr>
          <w:szCs w:val="24"/>
        </w:rPr>
        <w:t>1</w:t>
      </w:r>
      <w:r w:rsidR="009429C8">
        <w:rPr>
          <w:rFonts w:hint="eastAsia"/>
          <w:szCs w:val="24"/>
        </w:rPr>
        <w:t xml:space="preserve"> </w:t>
      </w:r>
      <w:r w:rsidRPr="00093DCE">
        <w:rPr>
          <w:szCs w:val="24"/>
        </w:rPr>
        <w:t>MHz</w:t>
      </w:r>
      <w:r w:rsidRPr="00093DCE">
        <w:rPr>
          <w:szCs w:val="24"/>
        </w:rPr>
        <w:t>，與峰值檢波器。並重複以平均值檢波器（即解析頻寬</w:t>
      </w:r>
      <w:r w:rsidRPr="00093DCE">
        <w:rPr>
          <w:szCs w:val="24"/>
        </w:rPr>
        <w:t>1</w:t>
      </w:r>
      <w:r w:rsidR="009429C8">
        <w:rPr>
          <w:rFonts w:hint="eastAsia"/>
          <w:szCs w:val="24"/>
        </w:rPr>
        <w:t xml:space="preserve"> </w:t>
      </w:r>
      <w:r w:rsidRPr="00093DCE">
        <w:rPr>
          <w:szCs w:val="24"/>
        </w:rPr>
        <w:t>MHz</w:t>
      </w:r>
      <w:r w:rsidRPr="00093DCE">
        <w:rPr>
          <w:szCs w:val="24"/>
        </w:rPr>
        <w:t>，視訊頻寬</w:t>
      </w:r>
      <w:r w:rsidRPr="00093DCE">
        <w:rPr>
          <w:szCs w:val="24"/>
        </w:rPr>
        <w:t>10</w:t>
      </w:r>
      <w:r w:rsidR="009429C8">
        <w:rPr>
          <w:rFonts w:hint="eastAsia"/>
          <w:szCs w:val="24"/>
        </w:rPr>
        <w:t xml:space="preserve"> </w:t>
      </w:r>
      <w:r w:rsidRPr="00093DCE">
        <w:rPr>
          <w:szCs w:val="24"/>
        </w:rPr>
        <w:t>Hz</w:t>
      </w:r>
      <w:r w:rsidRPr="00093DCE">
        <w:rPr>
          <w:szCs w:val="24"/>
        </w:rPr>
        <w:t>）測量。</w:t>
      </w:r>
    </w:p>
    <w:p w:rsidR="007818FC" w:rsidRPr="00093DCE" w:rsidRDefault="007818FC" w:rsidP="00DE638F">
      <w:pPr>
        <w:snapToGrid w:val="0"/>
        <w:spacing w:beforeLines="50" w:line="240" w:lineRule="atLeast"/>
        <w:ind w:leftChars="709" w:left="2266" w:hangingChars="235" w:hanging="564"/>
        <w:jc w:val="both"/>
        <w:rPr>
          <w:szCs w:val="24"/>
        </w:rPr>
      </w:pPr>
      <w:r w:rsidRPr="00093DCE">
        <w:rPr>
          <w:szCs w:val="24"/>
        </w:rPr>
        <w:t>註：</w:t>
      </w:r>
      <w:r w:rsidR="00A83959" w:rsidRPr="00093DCE">
        <w:t>對脈衝發射，須含校正因子。再者，依</w:t>
      </w:r>
      <w:r w:rsidR="00A83959" w:rsidRPr="00093DCE">
        <w:t>3.10.1</w:t>
      </w:r>
      <w:r w:rsidR="00A83959" w:rsidRPr="00093DCE">
        <w:t>發射機之主波場強測試正常而言並不需要，而只是與本測試程序有關。</w:t>
      </w:r>
    </w:p>
    <w:p w:rsidR="007818FC" w:rsidRPr="00093DCE" w:rsidRDefault="00A83959" w:rsidP="00DE638F">
      <w:pPr>
        <w:numPr>
          <w:ilvl w:val="0"/>
          <w:numId w:val="39"/>
        </w:numPr>
        <w:tabs>
          <w:tab w:val="clear" w:pos="300"/>
          <w:tab w:val="num" w:pos="1701"/>
        </w:tabs>
        <w:spacing w:beforeLines="50" w:line="240" w:lineRule="atLeast"/>
        <w:ind w:leftChars="599" w:left="1697" w:hangingChars="108" w:hanging="259"/>
        <w:jc w:val="both"/>
        <w:rPr>
          <w:szCs w:val="24"/>
        </w:rPr>
      </w:pPr>
      <w:r w:rsidRPr="00093DCE">
        <w:t>選擇頻譜分析儀之頻率掃描範圍以包含要測量主波發射與頻帶邊緣發射兩者的波峰。設定頻譜分析儀的解析頻寬為</w:t>
      </w:r>
      <w:r w:rsidRPr="00093DCE">
        <w:t>1%</w:t>
      </w:r>
      <w:r w:rsidRPr="00093DCE">
        <w:t>的總頻率掃描範圍，但不可小於</w:t>
      </w:r>
      <w:r w:rsidRPr="00093DCE">
        <w:t>30 kHz</w:t>
      </w:r>
      <w:r w:rsidRPr="00093DCE">
        <w:t>，視訊頻寬不小於解析頻寬。記錄主波發射與相關頻帶邊緣發射的波峰位準。觀察儲存的訊號軌跡且測量主波發射峰值與頻帶邊緣發射峰值之振幅差。此測試只是相對測量，用以決定相對於最高主波發射位準，在頻帶邊緣發射降低的總量。</w:t>
      </w:r>
    </w:p>
    <w:p w:rsidR="007818FC" w:rsidRPr="00093DCE" w:rsidRDefault="007818FC" w:rsidP="00DE638F">
      <w:pPr>
        <w:numPr>
          <w:ilvl w:val="0"/>
          <w:numId w:val="39"/>
        </w:numPr>
        <w:tabs>
          <w:tab w:val="clear" w:pos="300"/>
          <w:tab w:val="num" w:pos="1701"/>
        </w:tabs>
        <w:spacing w:beforeLines="50" w:line="240" w:lineRule="atLeast"/>
        <w:ind w:leftChars="599" w:left="1697" w:hangingChars="108" w:hanging="259"/>
        <w:jc w:val="both"/>
        <w:rPr>
          <w:szCs w:val="24"/>
        </w:rPr>
      </w:pPr>
      <w:r w:rsidRPr="00093DCE">
        <w:rPr>
          <w:szCs w:val="24"/>
        </w:rPr>
        <w:t>將步驟</w:t>
      </w:r>
      <w:r w:rsidRPr="00093DCE">
        <w:rPr>
          <w:szCs w:val="24"/>
        </w:rPr>
        <w:t>1.</w:t>
      </w:r>
      <w:r w:rsidRPr="00093DCE">
        <w:rPr>
          <w:szCs w:val="24"/>
        </w:rPr>
        <w:t>所測量的場強值減去步驟</w:t>
      </w:r>
      <w:r w:rsidRPr="00093DCE">
        <w:rPr>
          <w:szCs w:val="24"/>
        </w:rPr>
        <w:t>2.</w:t>
      </w:r>
      <w:r w:rsidRPr="00093DCE">
        <w:rPr>
          <w:szCs w:val="24"/>
        </w:rPr>
        <w:t>所測量的差值，此場強結果即用以判定頻帶邊</w:t>
      </w:r>
      <w:r w:rsidR="00A17A84" w:rsidRPr="00093DCE">
        <w:rPr>
          <w:szCs w:val="24"/>
        </w:rPr>
        <w:t>緣是否符合</w:t>
      </w:r>
      <w:r w:rsidRPr="00093DCE">
        <w:rPr>
          <w:szCs w:val="24"/>
        </w:rPr>
        <w:t>2.7</w:t>
      </w:r>
      <w:r w:rsidRPr="00093DCE">
        <w:rPr>
          <w:szCs w:val="24"/>
        </w:rPr>
        <w:t>之規定。</w:t>
      </w:r>
    </w:p>
    <w:p w:rsidR="007818FC" w:rsidRPr="00093DCE" w:rsidRDefault="007818FC" w:rsidP="00DE5393">
      <w:pPr>
        <w:numPr>
          <w:ilvl w:val="0"/>
          <w:numId w:val="39"/>
        </w:numPr>
        <w:tabs>
          <w:tab w:val="clear" w:pos="300"/>
          <w:tab w:val="num" w:pos="1701"/>
        </w:tabs>
        <w:spacing w:beforeLines="50" w:line="240" w:lineRule="atLeast"/>
        <w:ind w:leftChars="599" w:left="1697" w:hangingChars="108" w:hanging="259"/>
        <w:jc w:val="both"/>
        <w:rPr>
          <w:szCs w:val="24"/>
        </w:rPr>
      </w:pPr>
      <w:r w:rsidRPr="00093DCE">
        <w:rPr>
          <w:szCs w:val="24"/>
        </w:rPr>
        <w:t>上述之差值測量技術，可用以測量離頻帶邊緣至</w:t>
      </w:r>
      <w:r w:rsidRPr="00093DCE">
        <w:rPr>
          <w:szCs w:val="24"/>
        </w:rPr>
        <w:t>2</w:t>
      </w:r>
      <w:r w:rsidRPr="00093DCE">
        <w:rPr>
          <w:szCs w:val="24"/>
        </w:rPr>
        <w:t>個標準頻寬的發射。標準頻寬為測量頻率依</w:t>
      </w:r>
      <w:r w:rsidRPr="00093DCE">
        <w:rPr>
          <w:szCs w:val="24"/>
        </w:rPr>
        <w:t>5.15.2</w:t>
      </w:r>
      <w:r w:rsidRPr="00093DCE">
        <w:rPr>
          <w:szCs w:val="24"/>
        </w:rPr>
        <w:t>所規定的頻寬。</w:t>
      </w:r>
    </w:p>
    <w:sectPr w:rsidR="007818FC" w:rsidRPr="00093DCE" w:rsidSect="006D2C75">
      <w:pgSz w:w="11906" w:h="16838" w:code="9"/>
      <w:pgMar w:top="567" w:right="851" w:bottom="567" w:left="567" w:header="851" w:footer="992" w:gutter="28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59" w:rsidRDefault="00900059">
      <w:pPr>
        <w:spacing w:line="240" w:lineRule="auto"/>
      </w:pPr>
      <w:r>
        <w:separator/>
      </w:r>
    </w:p>
  </w:endnote>
  <w:endnote w:type="continuationSeparator" w:id="0">
    <w:p w:rsidR="00900059" w:rsidRDefault="009000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01" w:rsidRDefault="00DE5393">
    <w:pPr>
      <w:pStyle w:val="a5"/>
      <w:framePr w:wrap="around" w:vAnchor="text" w:hAnchor="margin" w:xAlign="center" w:y="1"/>
      <w:rPr>
        <w:rStyle w:val="a7"/>
      </w:rPr>
    </w:pPr>
    <w:r>
      <w:rPr>
        <w:rStyle w:val="a7"/>
      </w:rPr>
      <w:fldChar w:fldCharType="begin"/>
    </w:r>
    <w:r w:rsidR="009A1501">
      <w:rPr>
        <w:rStyle w:val="a7"/>
      </w:rPr>
      <w:instrText xml:space="preserve">PAGE  </w:instrText>
    </w:r>
    <w:r>
      <w:rPr>
        <w:rStyle w:val="a7"/>
      </w:rPr>
      <w:fldChar w:fldCharType="end"/>
    </w:r>
  </w:p>
  <w:p w:rsidR="009A1501" w:rsidRDefault="009A15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01" w:rsidRDefault="00DE5393">
    <w:pPr>
      <w:pStyle w:val="a5"/>
      <w:framePr w:wrap="around" w:vAnchor="text" w:hAnchor="margin" w:xAlign="center" w:y="1"/>
      <w:rPr>
        <w:rStyle w:val="a7"/>
      </w:rPr>
    </w:pPr>
    <w:r>
      <w:rPr>
        <w:rStyle w:val="a7"/>
      </w:rPr>
      <w:fldChar w:fldCharType="begin"/>
    </w:r>
    <w:r w:rsidR="009A1501">
      <w:rPr>
        <w:rStyle w:val="a7"/>
      </w:rPr>
      <w:instrText xml:space="preserve">PAGE  </w:instrText>
    </w:r>
    <w:r>
      <w:rPr>
        <w:rStyle w:val="a7"/>
      </w:rPr>
      <w:fldChar w:fldCharType="separate"/>
    </w:r>
    <w:r w:rsidR="000F3AED">
      <w:rPr>
        <w:rStyle w:val="a7"/>
        <w:noProof/>
      </w:rPr>
      <w:t>5</w:t>
    </w:r>
    <w:r>
      <w:rPr>
        <w:rStyle w:val="a7"/>
      </w:rPr>
      <w:fldChar w:fldCharType="end"/>
    </w:r>
  </w:p>
  <w:p w:rsidR="009A1501" w:rsidRDefault="009A150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59" w:rsidRDefault="00900059">
      <w:pPr>
        <w:spacing w:line="240" w:lineRule="auto"/>
      </w:pPr>
      <w:r>
        <w:separator/>
      </w:r>
    </w:p>
  </w:footnote>
  <w:footnote w:type="continuationSeparator" w:id="0">
    <w:p w:rsidR="00900059" w:rsidRDefault="009000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01" w:rsidRDefault="00DE5393">
    <w:pPr>
      <w:pStyle w:val="a3"/>
      <w:tabs>
        <w:tab w:val="clear" w:pos="4153"/>
        <w:tab w:val="clear" w:pos="8306"/>
        <w:tab w:val="left" w:pos="960"/>
        <w:tab w:val="left" w:pos="8160"/>
      </w:tabs>
      <w:spacing w:line="160" w:lineRule="atLeast"/>
      <w:rPr>
        <w:sz w:val="16"/>
        <w:szCs w:val="16"/>
      </w:rPr>
    </w:pPr>
    <w:r>
      <w:rPr>
        <w:noProof/>
        <w:sz w:val="16"/>
        <w:szCs w:val="16"/>
      </w:rPr>
      <w:pict>
        <v:shapetype id="_x0000_t202" coordsize="21600,21600" o:spt="202" path="m,l,21600r21600,l21600,xe">
          <v:stroke joinstyle="miter"/>
          <v:path gradientshapeok="t" o:connecttype="rect"/>
        </v:shapetype>
        <v:shape id="_x0000_s29699" type="#_x0000_t202" style="position:absolute;margin-left:396.1pt;margin-top:-10.25pt;width:164.4pt;height:39.15pt;z-index:251660288;mso-height-percent:200;mso-height-percent:200;mso-width-relative:margin;mso-height-relative:margin" strokecolor="white [3212]">
          <v:textbox style="mso-next-textbox:#_x0000_s29699;mso-fit-shape-to-text:t">
            <w:txbxContent>
              <w:p w:rsidR="009A1501" w:rsidRPr="00F671D8" w:rsidRDefault="009A1501" w:rsidP="00F671D8">
                <w:pPr>
                  <w:pStyle w:val="a3"/>
                  <w:spacing w:line="0" w:lineRule="atLeast"/>
                  <w:ind w:left="755" w:hanging="318"/>
                  <w:rPr>
                    <w:sz w:val="16"/>
                    <w:szCs w:val="16"/>
                  </w:rPr>
                </w:pPr>
                <w:r w:rsidRPr="00F671D8">
                  <w:rPr>
                    <w:sz w:val="16"/>
                    <w:szCs w:val="16"/>
                  </w:rPr>
                  <w:t>低功率</w:t>
                </w:r>
                <w:r w:rsidRPr="00F671D8">
                  <w:rPr>
                    <w:sz w:val="16"/>
                    <w:szCs w:val="16"/>
                  </w:rPr>
                  <w:t>0002 (LP0002)</w:t>
                </w:r>
              </w:p>
              <w:p w:rsidR="009A1501" w:rsidRPr="00F671D8" w:rsidRDefault="009A1501" w:rsidP="00F671D8">
                <w:pPr>
                  <w:pStyle w:val="a3"/>
                  <w:tabs>
                    <w:tab w:val="clear" w:pos="4153"/>
                    <w:tab w:val="clear" w:pos="8306"/>
                  </w:tabs>
                  <w:spacing w:line="0" w:lineRule="atLeast"/>
                  <w:ind w:left="755" w:hanging="318"/>
                  <w:rPr>
                    <w:noProof/>
                    <w:sz w:val="16"/>
                    <w:szCs w:val="16"/>
                  </w:rPr>
                </w:pPr>
                <w:r w:rsidRPr="00F671D8">
                  <w:rPr>
                    <w:rFonts w:hint="eastAsia"/>
                    <w:noProof/>
                    <w:sz w:val="16"/>
                    <w:szCs w:val="16"/>
                  </w:rPr>
                  <w:t>修訂日期：</w:t>
                </w:r>
                <w:r w:rsidRPr="00F671D8">
                  <w:rPr>
                    <w:rFonts w:hint="eastAsia"/>
                    <w:noProof/>
                    <w:sz w:val="16"/>
                    <w:szCs w:val="16"/>
                  </w:rPr>
                  <w:t>10</w:t>
                </w:r>
                <w:r>
                  <w:rPr>
                    <w:rFonts w:hint="eastAsia"/>
                    <w:noProof/>
                    <w:sz w:val="16"/>
                    <w:szCs w:val="16"/>
                  </w:rPr>
                  <w:t>7</w:t>
                </w:r>
                <w:r w:rsidRPr="00F671D8">
                  <w:rPr>
                    <w:rFonts w:hint="eastAsia"/>
                    <w:noProof/>
                    <w:sz w:val="16"/>
                    <w:szCs w:val="16"/>
                  </w:rPr>
                  <w:t>年</w:t>
                </w:r>
                <w:r>
                  <w:rPr>
                    <w:rFonts w:hint="eastAsia"/>
                    <w:noProof/>
                    <w:sz w:val="16"/>
                    <w:szCs w:val="16"/>
                  </w:rPr>
                  <w:t>1</w:t>
                </w:r>
                <w:r w:rsidRPr="00F671D8">
                  <w:rPr>
                    <w:rFonts w:hint="eastAsia"/>
                    <w:noProof/>
                    <w:sz w:val="16"/>
                    <w:szCs w:val="16"/>
                  </w:rPr>
                  <w:t>月</w:t>
                </w:r>
                <w:r>
                  <w:rPr>
                    <w:rFonts w:hint="eastAsia"/>
                    <w:noProof/>
                    <w:sz w:val="16"/>
                    <w:szCs w:val="16"/>
                  </w:rPr>
                  <w:t>10</w:t>
                </w:r>
                <w:r w:rsidRPr="00F671D8">
                  <w:rPr>
                    <w:rFonts w:hint="eastAsia"/>
                    <w:noProof/>
                    <w:sz w:val="16"/>
                    <w:szCs w:val="16"/>
                  </w:rPr>
                  <w:t>日</w:t>
                </w:r>
                <w:r w:rsidRPr="00F671D8">
                  <w:rPr>
                    <w:noProof/>
                    <w:sz w:val="16"/>
                    <w:szCs w:val="16"/>
                  </w:rPr>
                  <w:t xml:space="preserve"> </w:t>
                </w:r>
              </w:p>
              <w:p w:rsidR="009A1501" w:rsidRPr="00F671D8" w:rsidRDefault="009A1501" w:rsidP="00F671D8">
                <w:pPr>
                  <w:spacing w:line="0" w:lineRule="atLeast"/>
                  <w:ind w:left="755" w:hanging="318"/>
                  <w:rPr>
                    <w:sz w:val="16"/>
                    <w:szCs w:val="16"/>
                  </w:rPr>
                </w:pPr>
                <w:r w:rsidRPr="00F671D8">
                  <w:rPr>
                    <w:rFonts w:hint="eastAsia"/>
                    <w:noProof/>
                    <w:sz w:val="16"/>
                    <w:szCs w:val="16"/>
                  </w:rPr>
                  <w:t>通傳基礎字第</w:t>
                </w:r>
                <w:r w:rsidRPr="00F671D8">
                  <w:rPr>
                    <w:rFonts w:hint="eastAsia"/>
                    <w:noProof/>
                    <w:sz w:val="16"/>
                    <w:szCs w:val="16"/>
                  </w:rPr>
                  <w:t>10</w:t>
                </w:r>
                <w:r>
                  <w:rPr>
                    <w:rFonts w:hint="eastAsia"/>
                    <w:noProof/>
                    <w:sz w:val="16"/>
                    <w:szCs w:val="16"/>
                  </w:rPr>
                  <w:t>6</w:t>
                </w:r>
                <w:r w:rsidRPr="00F671D8">
                  <w:rPr>
                    <w:rFonts w:hint="eastAsia"/>
                    <w:noProof/>
                    <w:sz w:val="16"/>
                    <w:szCs w:val="16"/>
                  </w:rPr>
                  <w:t>630</w:t>
                </w:r>
                <w:r>
                  <w:rPr>
                    <w:rFonts w:hint="eastAsia"/>
                    <w:noProof/>
                    <w:sz w:val="16"/>
                    <w:szCs w:val="16"/>
                  </w:rPr>
                  <w:t>2986</w:t>
                </w:r>
                <w:r w:rsidRPr="00F671D8">
                  <w:rPr>
                    <w:rFonts w:hint="eastAsia"/>
                    <w:noProof/>
                    <w:sz w:val="16"/>
                    <w:szCs w:val="16"/>
                  </w:rPr>
                  <w:t>0</w:t>
                </w:r>
                <w:r w:rsidRPr="00F671D8">
                  <w:rPr>
                    <w:rFonts w:hint="eastAsia"/>
                    <w:noProof/>
                    <w:sz w:val="16"/>
                    <w:szCs w:val="16"/>
                  </w:rPr>
                  <w:t>號</w:t>
                </w:r>
              </w:p>
            </w:txbxContent>
          </v:textbox>
        </v:shape>
      </w:pict>
    </w:r>
    <w:r>
      <w:rPr>
        <w:noProof/>
        <w:sz w:val="16"/>
        <w:szCs w:val="16"/>
      </w:rPr>
      <w:pict>
        <v:shape id="_x0000_s29698" type="#_x0000_t202" style="position:absolute;margin-left:19.75pt;margin-top:-27.3pt;width:69.15pt;height:43.95pt;z-index:251659264;mso-height-percent:200;mso-height-percent:200;mso-width-relative:margin;mso-height-relative:margin" strokecolor="white [3212]">
          <v:textbox style="mso-next-textbox:#_x0000_s29698;mso-fit-shape-to-text:t">
            <w:txbxContent>
              <w:p w:rsidR="009A1501" w:rsidRDefault="009A1501" w:rsidP="00F671D8">
                <w:pPr>
                  <w:ind w:left="754" w:hangingChars="471" w:hanging="754"/>
                  <w:rPr>
                    <w:sz w:val="16"/>
                    <w:szCs w:val="16"/>
                  </w:rPr>
                </w:pPr>
                <w:r>
                  <w:rPr>
                    <w:sz w:val="16"/>
                    <w:szCs w:val="16"/>
                  </w:rPr>
                  <w:t>電信技術規範</w:t>
                </w:r>
              </w:p>
              <w:p w:rsidR="009A1501" w:rsidRDefault="009A1501" w:rsidP="00F671D8">
                <w:pPr>
                  <w:ind w:left="754" w:hangingChars="471" w:hanging="754"/>
                </w:pPr>
                <w:r>
                  <w:rPr>
                    <w:rFonts w:hint="eastAsia"/>
                    <w:noProof/>
                    <w:sz w:val="16"/>
                    <w:szCs w:val="16"/>
                  </w:rPr>
                  <w:t>檢</w:t>
                </w:r>
                <w:r>
                  <w:rPr>
                    <w:rFonts w:hint="eastAsia"/>
                    <w:noProof/>
                    <w:sz w:val="16"/>
                    <w:szCs w:val="16"/>
                  </w:rPr>
                  <w:t xml:space="preserve"> </w:t>
                </w:r>
                <w:r>
                  <w:rPr>
                    <w:rFonts w:hint="eastAsia"/>
                    <w:noProof/>
                    <w:sz w:val="16"/>
                    <w:szCs w:val="16"/>
                  </w:rPr>
                  <w:t>驗</w:t>
                </w:r>
                <w:r>
                  <w:rPr>
                    <w:rFonts w:hint="eastAsia"/>
                    <w:noProof/>
                    <w:sz w:val="16"/>
                    <w:szCs w:val="16"/>
                  </w:rPr>
                  <w:t xml:space="preserve"> </w:t>
                </w:r>
                <w:r>
                  <w:rPr>
                    <w:rFonts w:hint="eastAsia"/>
                    <w:noProof/>
                    <w:sz w:val="16"/>
                    <w:szCs w:val="16"/>
                  </w:rPr>
                  <w:t>規</w:t>
                </w:r>
                <w:r>
                  <w:rPr>
                    <w:rFonts w:hint="eastAsia"/>
                    <w:noProof/>
                    <w:sz w:val="16"/>
                    <w:szCs w:val="16"/>
                  </w:rPr>
                  <w:t xml:space="preserve"> </w:t>
                </w:r>
                <w:r>
                  <w:rPr>
                    <w:rFonts w:hint="eastAsia"/>
                    <w:noProof/>
                    <w:sz w:val="16"/>
                    <w:szCs w:val="16"/>
                  </w:rPr>
                  <w:t>範</w:t>
                </w:r>
              </w:p>
            </w:txbxContent>
          </v:textbox>
        </v:shape>
      </w:pict>
    </w: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697" type="#_x0000_t75" style="position:absolute;margin-left:-23.35pt;margin-top:-19.35pt;width:30pt;height:30pt;z-index:251658240;visibility:visible;mso-wrap-edited:f">
          <v:imagedata r:id="rId1" o:title=""/>
        </v:shape>
        <o:OLEObject Type="Embed" ProgID="Word.Picture.8" ShapeID="_x0000_s29697" DrawAspect="Content" ObjectID="_1577028330" r:id="rId2"/>
      </w:pict>
    </w:r>
    <w:r w:rsidR="009A1501">
      <w:rPr>
        <w:sz w:val="16"/>
        <w:szCs w:val="16"/>
      </w:rPr>
      <w:tab/>
    </w:r>
    <w:r w:rsidR="009A1501">
      <w:rPr>
        <w:sz w:val="16"/>
        <w:szCs w:val="16"/>
      </w:rPr>
      <w:tab/>
    </w:r>
  </w:p>
  <w:p w:rsidR="009A1501" w:rsidRDefault="009A1501">
    <w:pPr>
      <w:pStyle w:val="a3"/>
      <w:tabs>
        <w:tab w:val="clear" w:pos="4153"/>
        <w:tab w:val="clear" w:pos="8306"/>
        <w:tab w:val="left" w:pos="960"/>
        <w:tab w:val="left" w:pos="8160"/>
      </w:tabs>
      <w:spacing w:line="160" w:lineRule="atLeast"/>
      <w:rPr>
        <w:noProof/>
        <w:sz w:val="16"/>
        <w:szCs w:val="16"/>
      </w:rPr>
    </w:pPr>
    <w:r>
      <w:rPr>
        <w:rFonts w:hint="eastAsia"/>
        <w:noProof/>
        <w:sz w:val="16"/>
        <w:szCs w:val="16"/>
      </w:rPr>
      <w:tab/>
    </w:r>
    <w:r>
      <w:rPr>
        <w:rFonts w:hint="eastAsia"/>
        <w:noProof/>
        <w:sz w:val="16"/>
        <w:szCs w:val="16"/>
      </w:rPr>
      <w:tab/>
    </w:r>
  </w:p>
  <w:p w:rsidR="009A1501" w:rsidRDefault="009A1501">
    <w:pPr>
      <w:pStyle w:val="a3"/>
      <w:tabs>
        <w:tab w:val="clear" w:pos="4153"/>
        <w:tab w:val="clear" w:pos="8306"/>
        <w:tab w:val="left" w:pos="960"/>
        <w:tab w:val="left" w:pos="8160"/>
      </w:tabs>
      <w:spacing w:line="160" w:lineRule="atLeast"/>
      <w:rPr>
        <w:noProof/>
        <w:sz w:val="16"/>
        <w:szCs w:val="16"/>
      </w:rPr>
    </w:pPr>
    <w:r>
      <w:rPr>
        <w:rFonts w:hint="eastAsia"/>
        <w:noProof/>
        <w:sz w:val="16"/>
        <w:szCs w:val="16"/>
      </w:rPr>
      <w:tab/>
    </w:r>
    <w:r>
      <w:rPr>
        <w:rFonts w:hint="eastAsia"/>
        <w:noProof/>
        <w:sz w:val="16"/>
        <w:szCs w:val="1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93"/>
    <w:multiLevelType w:val="singleLevel"/>
    <w:tmpl w:val="FD30B3AC"/>
    <w:lvl w:ilvl="0">
      <w:start w:val="1"/>
      <w:numFmt w:val="decimal"/>
      <w:pStyle w:val="11"/>
      <w:lvlText w:val="1.%1"/>
      <w:lvlJc w:val="left"/>
      <w:pPr>
        <w:tabs>
          <w:tab w:val="num" w:pos="680"/>
        </w:tabs>
        <w:ind w:left="680" w:hanging="680"/>
      </w:pPr>
      <w:rPr>
        <w:rFonts w:ascii="Times New Roman" w:eastAsia="標楷體" w:hAnsi="Times New Roman" w:hint="default"/>
        <w:b w:val="0"/>
        <w:i w:val="0"/>
        <w:sz w:val="24"/>
        <w:u w:val="none"/>
      </w:rPr>
    </w:lvl>
  </w:abstractNum>
  <w:abstractNum w:abstractNumId="1">
    <w:nsid w:val="01901642"/>
    <w:multiLevelType w:val="multilevel"/>
    <w:tmpl w:val="38FA1832"/>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1292"/>
        </w:tabs>
        <w:ind w:left="1292" w:hanging="720"/>
      </w:pPr>
      <w:rPr>
        <w:rFonts w:hint="eastAsia"/>
      </w:rPr>
    </w:lvl>
    <w:lvl w:ilvl="2">
      <w:start w:val="1"/>
      <w:numFmt w:val="decimal"/>
      <w:lvlText w:val="(%1.%2)%3."/>
      <w:lvlJc w:val="left"/>
      <w:pPr>
        <w:tabs>
          <w:tab w:val="num" w:pos="1864"/>
        </w:tabs>
        <w:ind w:left="1864" w:hanging="720"/>
      </w:pPr>
      <w:rPr>
        <w:rFonts w:hint="eastAsia"/>
      </w:rPr>
    </w:lvl>
    <w:lvl w:ilvl="3">
      <w:start w:val="1"/>
      <w:numFmt w:val="decimal"/>
      <w:lvlText w:val="(%1.%2)%3.%4."/>
      <w:lvlJc w:val="left"/>
      <w:pPr>
        <w:tabs>
          <w:tab w:val="num" w:pos="2436"/>
        </w:tabs>
        <w:ind w:left="2436" w:hanging="720"/>
      </w:pPr>
      <w:rPr>
        <w:rFonts w:hint="eastAsia"/>
      </w:rPr>
    </w:lvl>
    <w:lvl w:ilvl="4">
      <w:start w:val="1"/>
      <w:numFmt w:val="decimal"/>
      <w:lvlText w:val="(%1.%2)%3.%4.%5."/>
      <w:lvlJc w:val="left"/>
      <w:pPr>
        <w:tabs>
          <w:tab w:val="num" w:pos="3008"/>
        </w:tabs>
        <w:ind w:left="3008" w:hanging="720"/>
      </w:pPr>
      <w:rPr>
        <w:rFonts w:hint="eastAsia"/>
      </w:rPr>
    </w:lvl>
    <w:lvl w:ilvl="5">
      <w:start w:val="1"/>
      <w:numFmt w:val="decimal"/>
      <w:lvlText w:val="(%1.%2)%3.%4.%5.%6."/>
      <w:lvlJc w:val="left"/>
      <w:pPr>
        <w:tabs>
          <w:tab w:val="num" w:pos="3580"/>
        </w:tabs>
        <w:ind w:left="3580" w:hanging="720"/>
      </w:pPr>
      <w:rPr>
        <w:rFonts w:hint="eastAsia"/>
      </w:rPr>
    </w:lvl>
    <w:lvl w:ilvl="6">
      <w:start w:val="1"/>
      <w:numFmt w:val="decimal"/>
      <w:lvlText w:val="(%1.%2)%3.%4.%5.%6.%7."/>
      <w:lvlJc w:val="left"/>
      <w:pPr>
        <w:tabs>
          <w:tab w:val="num" w:pos="4152"/>
        </w:tabs>
        <w:ind w:left="4152" w:hanging="720"/>
      </w:pPr>
      <w:rPr>
        <w:rFonts w:hint="eastAsia"/>
      </w:rPr>
    </w:lvl>
    <w:lvl w:ilvl="7">
      <w:start w:val="1"/>
      <w:numFmt w:val="decimal"/>
      <w:lvlText w:val="(%1.%2)%3.%4.%5.%6.%7.%8."/>
      <w:lvlJc w:val="left"/>
      <w:pPr>
        <w:tabs>
          <w:tab w:val="num" w:pos="4724"/>
        </w:tabs>
        <w:ind w:left="4724" w:hanging="720"/>
      </w:pPr>
      <w:rPr>
        <w:rFonts w:hint="eastAsia"/>
      </w:rPr>
    </w:lvl>
    <w:lvl w:ilvl="8">
      <w:start w:val="1"/>
      <w:numFmt w:val="decimal"/>
      <w:lvlText w:val="(%1.%2)%3.%4.%5.%6.%7.%8.%9."/>
      <w:lvlJc w:val="left"/>
      <w:pPr>
        <w:tabs>
          <w:tab w:val="num" w:pos="5296"/>
        </w:tabs>
        <w:ind w:left="5296" w:hanging="720"/>
      </w:pPr>
      <w:rPr>
        <w:rFonts w:hint="eastAsia"/>
      </w:rPr>
    </w:lvl>
  </w:abstractNum>
  <w:abstractNum w:abstractNumId="2">
    <w:nsid w:val="02024445"/>
    <w:multiLevelType w:val="hybridMultilevel"/>
    <w:tmpl w:val="A00C873E"/>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03160CE8"/>
    <w:multiLevelType w:val="hybridMultilevel"/>
    <w:tmpl w:val="E6E6AA0C"/>
    <w:lvl w:ilvl="0" w:tplc="0010A986">
      <w:start w:val="1"/>
      <w:numFmt w:val="decimal"/>
      <w:lvlText w:val="%1."/>
      <w:lvlJc w:val="left"/>
      <w:pPr>
        <w:ind w:left="1875" w:hanging="435"/>
      </w:pPr>
      <w:rPr>
        <w:rFonts w:hAnsi="標楷體"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3D05F50"/>
    <w:multiLevelType w:val="multilevel"/>
    <w:tmpl w:val="8114685E"/>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2217"/>
        </w:tabs>
        <w:ind w:left="2217" w:hanging="720"/>
      </w:pPr>
      <w:rPr>
        <w:rFonts w:hint="eastAsia"/>
      </w:rPr>
    </w:lvl>
    <w:lvl w:ilvl="2">
      <w:start w:val="1"/>
      <w:numFmt w:val="decimal"/>
      <w:lvlText w:val="(%1.%2)%3."/>
      <w:lvlJc w:val="left"/>
      <w:pPr>
        <w:tabs>
          <w:tab w:val="num" w:pos="3714"/>
        </w:tabs>
        <w:ind w:left="3714" w:hanging="720"/>
      </w:pPr>
      <w:rPr>
        <w:rFonts w:hint="eastAsia"/>
      </w:rPr>
    </w:lvl>
    <w:lvl w:ilvl="3">
      <w:start w:val="1"/>
      <w:numFmt w:val="decimal"/>
      <w:lvlText w:val="(%1.%2)%3.%4."/>
      <w:lvlJc w:val="left"/>
      <w:pPr>
        <w:tabs>
          <w:tab w:val="num" w:pos="5571"/>
        </w:tabs>
        <w:ind w:left="5571" w:hanging="1080"/>
      </w:pPr>
      <w:rPr>
        <w:rFonts w:hint="eastAsia"/>
      </w:rPr>
    </w:lvl>
    <w:lvl w:ilvl="4">
      <w:start w:val="1"/>
      <w:numFmt w:val="decimal"/>
      <w:lvlText w:val="(%1.%2)%3.%4.%5."/>
      <w:lvlJc w:val="left"/>
      <w:pPr>
        <w:tabs>
          <w:tab w:val="num" w:pos="7068"/>
        </w:tabs>
        <w:ind w:left="7068" w:hanging="1080"/>
      </w:pPr>
      <w:rPr>
        <w:rFonts w:hint="eastAsia"/>
      </w:rPr>
    </w:lvl>
    <w:lvl w:ilvl="5">
      <w:start w:val="1"/>
      <w:numFmt w:val="decimal"/>
      <w:lvlText w:val="(%1.%2)%3.%4.%5.%6."/>
      <w:lvlJc w:val="left"/>
      <w:pPr>
        <w:tabs>
          <w:tab w:val="num" w:pos="8925"/>
        </w:tabs>
        <w:ind w:left="8925" w:hanging="1440"/>
      </w:pPr>
      <w:rPr>
        <w:rFonts w:hint="eastAsia"/>
      </w:rPr>
    </w:lvl>
    <w:lvl w:ilvl="6">
      <w:start w:val="1"/>
      <w:numFmt w:val="decimal"/>
      <w:lvlText w:val="(%1.%2)%3.%4.%5.%6.%7."/>
      <w:lvlJc w:val="left"/>
      <w:pPr>
        <w:tabs>
          <w:tab w:val="num" w:pos="10422"/>
        </w:tabs>
        <w:ind w:left="10422" w:hanging="1440"/>
      </w:pPr>
      <w:rPr>
        <w:rFonts w:hint="eastAsia"/>
      </w:rPr>
    </w:lvl>
    <w:lvl w:ilvl="7">
      <w:start w:val="1"/>
      <w:numFmt w:val="decimal"/>
      <w:lvlText w:val="(%1.%2)%3.%4.%5.%6.%7.%8."/>
      <w:lvlJc w:val="left"/>
      <w:pPr>
        <w:tabs>
          <w:tab w:val="num" w:pos="12279"/>
        </w:tabs>
        <w:ind w:left="12279" w:hanging="1800"/>
      </w:pPr>
      <w:rPr>
        <w:rFonts w:hint="eastAsia"/>
      </w:rPr>
    </w:lvl>
    <w:lvl w:ilvl="8">
      <w:start w:val="1"/>
      <w:numFmt w:val="decimal"/>
      <w:lvlText w:val="(%1.%2)%3.%4.%5.%6.%7.%8.%9."/>
      <w:lvlJc w:val="left"/>
      <w:pPr>
        <w:tabs>
          <w:tab w:val="num" w:pos="13776"/>
        </w:tabs>
        <w:ind w:left="13776" w:hanging="1800"/>
      </w:pPr>
      <w:rPr>
        <w:rFonts w:hint="eastAsia"/>
      </w:rPr>
    </w:lvl>
  </w:abstractNum>
  <w:abstractNum w:abstractNumId="5">
    <w:nsid w:val="0416603B"/>
    <w:multiLevelType w:val="hybridMultilevel"/>
    <w:tmpl w:val="FA1A5344"/>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6">
    <w:nsid w:val="05221C42"/>
    <w:multiLevelType w:val="multilevel"/>
    <w:tmpl w:val="AC6C4280"/>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1680"/>
        </w:tabs>
        <w:ind w:left="1680" w:hanging="720"/>
      </w:pPr>
      <w:rPr>
        <w:rFonts w:hint="eastAsia"/>
      </w:rPr>
    </w:lvl>
    <w:lvl w:ilvl="2">
      <w:start w:val="1"/>
      <w:numFmt w:val="decimal"/>
      <w:lvlText w:val="(%1.%2)%3."/>
      <w:lvlJc w:val="left"/>
      <w:pPr>
        <w:tabs>
          <w:tab w:val="num" w:pos="2640"/>
        </w:tabs>
        <w:ind w:left="2640" w:hanging="720"/>
      </w:pPr>
      <w:rPr>
        <w:rFonts w:hint="eastAsia"/>
      </w:rPr>
    </w:lvl>
    <w:lvl w:ilvl="3">
      <w:start w:val="1"/>
      <w:numFmt w:val="decimal"/>
      <w:lvlText w:val="(%1.%2)%3.%4."/>
      <w:lvlJc w:val="left"/>
      <w:pPr>
        <w:tabs>
          <w:tab w:val="num" w:pos="3960"/>
        </w:tabs>
        <w:ind w:left="3960" w:hanging="1080"/>
      </w:pPr>
      <w:rPr>
        <w:rFonts w:hint="eastAsia"/>
      </w:rPr>
    </w:lvl>
    <w:lvl w:ilvl="4">
      <w:start w:val="1"/>
      <w:numFmt w:val="decimal"/>
      <w:lvlText w:val="(%1.%2)%3.%4.%5."/>
      <w:lvlJc w:val="left"/>
      <w:pPr>
        <w:tabs>
          <w:tab w:val="num" w:pos="4920"/>
        </w:tabs>
        <w:ind w:left="4920" w:hanging="1080"/>
      </w:pPr>
      <w:rPr>
        <w:rFonts w:hint="eastAsia"/>
      </w:rPr>
    </w:lvl>
    <w:lvl w:ilvl="5">
      <w:start w:val="1"/>
      <w:numFmt w:val="decimal"/>
      <w:lvlText w:val="(%1.%2)%3.%4.%5.%6."/>
      <w:lvlJc w:val="left"/>
      <w:pPr>
        <w:tabs>
          <w:tab w:val="num" w:pos="6240"/>
        </w:tabs>
        <w:ind w:left="6240" w:hanging="1440"/>
      </w:pPr>
      <w:rPr>
        <w:rFonts w:hint="eastAsia"/>
      </w:rPr>
    </w:lvl>
    <w:lvl w:ilvl="6">
      <w:start w:val="1"/>
      <w:numFmt w:val="decimal"/>
      <w:lvlText w:val="(%1.%2)%3.%4.%5.%6.%7."/>
      <w:lvlJc w:val="left"/>
      <w:pPr>
        <w:tabs>
          <w:tab w:val="num" w:pos="7200"/>
        </w:tabs>
        <w:ind w:left="7200" w:hanging="1440"/>
      </w:pPr>
      <w:rPr>
        <w:rFonts w:hint="eastAsia"/>
      </w:rPr>
    </w:lvl>
    <w:lvl w:ilvl="7">
      <w:start w:val="1"/>
      <w:numFmt w:val="decimal"/>
      <w:lvlText w:val="(%1.%2)%3.%4.%5.%6.%7.%8."/>
      <w:lvlJc w:val="left"/>
      <w:pPr>
        <w:tabs>
          <w:tab w:val="num" w:pos="8520"/>
        </w:tabs>
        <w:ind w:left="8520" w:hanging="1800"/>
      </w:pPr>
      <w:rPr>
        <w:rFonts w:hint="eastAsia"/>
      </w:rPr>
    </w:lvl>
    <w:lvl w:ilvl="8">
      <w:start w:val="1"/>
      <w:numFmt w:val="decimal"/>
      <w:lvlText w:val="(%1.%2)%3.%4.%5.%6.%7.%8.%9."/>
      <w:lvlJc w:val="left"/>
      <w:pPr>
        <w:tabs>
          <w:tab w:val="num" w:pos="9480"/>
        </w:tabs>
        <w:ind w:left="9480" w:hanging="1800"/>
      </w:pPr>
      <w:rPr>
        <w:rFonts w:hint="eastAsia"/>
      </w:rPr>
    </w:lvl>
  </w:abstractNum>
  <w:abstractNum w:abstractNumId="7">
    <w:nsid w:val="05845BAC"/>
    <w:multiLevelType w:val="hybridMultilevel"/>
    <w:tmpl w:val="384AEB6E"/>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nsid w:val="05F00071"/>
    <w:multiLevelType w:val="hybridMultilevel"/>
    <w:tmpl w:val="3D32F256"/>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
    <w:nsid w:val="0655158F"/>
    <w:multiLevelType w:val="multilevel"/>
    <w:tmpl w:val="83806BC2"/>
    <w:lvl w:ilvl="0">
      <w:start w:val="5"/>
      <w:numFmt w:val="decimal"/>
      <w:lvlText w:val="(%1."/>
      <w:lvlJc w:val="left"/>
      <w:pPr>
        <w:tabs>
          <w:tab w:val="num" w:pos="765"/>
        </w:tabs>
        <w:ind w:left="765" w:hanging="765"/>
      </w:pPr>
      <w:rPr>
        <w:rFonts w:hint="eastAsia"/>
      </w:rPr>
    </w:lvl>
    <w:lvl w:ilvl="1">
      <w:start w:val="16"/>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10">
    <w:nsid w:val="06D719DB"/>
    <w:multiLevelType w:val="hybridMultilevel"/>
    <w:tmpl w:val="2E98DD06"/>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09571097"/>
    <w:multiLevelType w:val="singleLevel"/>
    <w:tmpl w:val="FEEC4482"/>
    <w:lvl w:ilvl="0">
      <w:start w:val="1"/>
      <w:numFmt w:val="decimal"/>
      <w:lvlText w:val="(7.%1) "/>
      <w:lvlJc w:val="left"/>
      <w:pPr>
        <w:tabs>
          <w:tab w:val="num" w:pos="1361"/>
        </w:tabs>
        <w:ind w:left="1361" w:hanging="681"/>
      </w:pPr>
      <w:rPr>
        <w:rFonts w:ascii="Times New Roman" w:eastAsia="標楷體" w:hAnsi="Times New Roman" w:hint="default"/>
        <w:b w:val="0"/>
        <w:i w:val="0"/>
        <w:sz w:val="24"/>
        <w:u w:val="none"/>
      </w:rPr>
    </w:lvl>
  </w:abstractNum>
  <w:abstractNum w:abstractNumId="12">
    <w:nsid w:val="09EE121A"/>
    <w:multiLevelType w:val="multilevel"/>
    <w:tmpl w:val="3988640E"/>
    <w:lvl w:ilvl="0">
      <w:start w:val="4"/>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0A14513C"/>
    <w:multiLevelType w:val="multilevel"/>
    <w:tmpl w:val="1BDAC0C6"/>
    <w:lvl w:ilvl="0">
      <w:start w:val="2"/>
      <w:numFmt w:val="decimal"/>
      <w:lvlText w:val="(%1."/>
      <w:lvlJc w:val="left"/>
      <w:pPr>
        <w:tabs>
          <w:tab w:val="num" w:pos="450"/>
        </w:tabs>
        <w:ind w:left="450" w:hanging="45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14">
    <w:nsid w:val="0A8A0663"/>
    <w:multiLevelType w:val="multilevel"/>
    <w:tmpl w:val="50C04DDA"/>
    <w:lvl w:ilvl="0">
      <w:start w:val="3"/>
      <w:numFmt w:val="decimal"/>
      <w:lvlText w:val="(%1."/>
      <w:lvlJc w:val="left"/>
      <w:pPr>
        <w:tabs>
          <w:tab w:val="num" w:pos="945"/>
        </w:tabs>
        <w:ind w:left="945" w:hanging="945"/>
      </w:pPr>
      <w:rPr>
        <w:rFonts w:hint="default"/>
      </w:rPr>
    </w:lvl>
    <w:lvl w:ilvl="1">
      <w:start w:val="3"/>
      <w:numFmt w:val="decimal"/>
      <w:lvlText w:val="(%1.%2."/>
      <w:lvlJc w:val="left"/>
      <w:pPr>
        <w:tabs>
          <w:tab w:val="num" w:pos="1365"/>
        </w:tabs>
        <w:ind w:left="1365" w:hanging="945"/>
      </w:pPr>
      <w:rPr>
        <w:rFonts w:hint="default"/>
      </w:rPr>
    </w:lvl>
    <w:lvl w:ilvl="2">
      <w:start w:val="1"/>
      <w:numFmt w:val="decimal"/>
      <w:lvlText w:val="(%1.%2.%3)"/>
      <w:lvlJc w:val="left"/>
      <w:pPr>
        <w:tabs>
          <w:tab w:val="num" w:pos="1785"/>
        </w:tabs>
        <w:ind w:left="1785" w:hanging="94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0A9F1D69"/>
    <w:multiLevelType w:val="hybridMultilevel"/>
    <w:tmpl w:val="D65AF9A4"/>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16">
    <w:nsid w:val="0CCC1C8E"/>
    <w:multiLevelType w:val="singleLevel"/>
    <w:tmpl w:val="F9AAA736"/>
    <w:lvl w:ilvl="0">
      <w:start w:val="1"/>
      <w:numFmt w:val="decimal"/>
      <w:lvlText w:val="(7.%1)"/>
      <w:lvlJc w:val="left"/>
      <w:pPr>
        <w:tabs>
          <w:tab w:val="num" w:pos="1571"/>
        </w:tabs>
        <w:ind w:left="1247" w:hanging="396"/>
      </w:pPr>
      <w:rPr>
        <w:rFonts w:ascii="Times New Roman" w:eastAsia="標楷體" w:hAnsi="Times New Roman" w:hint="default"/>
        <w:b w:val="0"/>
        <w:i w:val="0"/>
        <w:sz w:val="24"/>
        <w:u w:val="none"/>
      </w:rPr>
    </w:lvl>
  </w:abstractNum>
  <w:abstractNum w:abstractNumId="17">
    <w:nsid w:val="0FF56F1E"/>
    <w:multiLevelType w:val="singleLevel"/>
    <w:tmpl w:val="29D8A384"/>
    <w:lvl w:ilvl="0">
      <w:start w:val="1"/>
      <w:numFmt w:val="decimal"/>
      <w:lvlText w:val="(%1)"/>
      <w:legacy w:legacy="1" w:legacySpace="0" w:legacyIndent="270"/>
      <w:lvlJc w:val="left"/>
      <w:pPr>
        <w:ind w:left="990" w:hanging="270"/>
      </w:pPr>
      <w:rPr>
        <w:rFonts w:ascii="Times New Roman" w:hAnsi="Times New Roman" w:hint="default"/>
        <w:b w:val="0"/>
        <w:i w:val="0"/>
        <w:sz w:val="24"/>
        <w:u w:val="none"/>
      </w:rPr>
    </w:lvl>
  </w:abstractNum>
  <w:abstractNum w:abstractNumId="18">
    <w:nsid w:val="10885BA1"/>
    <w:multiLevelType w:val="singleLevel"/>
    <w:tmpl w:val="43D490C8"/>
    <w:lvl w:ilvl="0">
      <w:start w:val="1"/>
      <w:numFmt w:val="decimal"/>
      <w:lvlText w:val="(7.1.%1)"/>
      <w:lvlJc w:val="left"/>
      <w:pPr>
        <w:tabs>
          <w:tab w:val="num" w:pos="1871"/>
        </w:tabs>
        <w:ind w:left="1871" w:hanging="737"/>
      </w:pPr>
      <w:rPr>
        <w:rFonts w:ascii="Times New Roman" w:eastAsia="標楷體" w:hAnsi="Times New Roman" w:hint="default"/>
        <w:b w:val="0"/>
        <w:i w:val="0"/>
        <w:sz w:val="24"/>
        <w:u w:val="none"/>
      </w:rPr>
    </w:lvl>
  </w:abstractNum>
  <w:abstractNum w:abstractNumId="19">
    <w:nsid w:val="10DA3CD4"/>
    <w:multiLevelType w:val="singleLevel"/>
    <w:tmpl w:val="8918FAB2"/>
    <w:lvl w:ilvl="0">
      <w:start w:val="1"/>
      <w:numFmt w:val="decimal"/>
      <w:lvlText w:val="(4.%1)"/>
      <w:lvlJc w:val="left"/>
      <w:pPr>
        <w:tabs>
          <w:tab w:val="num" w:pos="1571"/>
        </w:tabs>
        <w:ind w:left="1134" w:hanging="283"/>
      </w:pPr>
      <w:rPr>
        <w:rFonts w:ascii="Times New Roman" w:hAnsi="Times New Roman" w:hint="default"/>
        <w:b w:val="0"/>
        <w:i w:val="0"/>
        <w:sz w:val="24"/>
        <w:u w:val="none"/>
      </w:rPr>
    </w:lvl>
  </w:abstractNum>
  <w:abstractNum w:abstractNumId="20">
    <w:nsid w:val="11716271"/>
    <w:multiLevelType w:val="multilevel"/>
    <w:tmpl w:val="895069B6"/>
    <w:lvl w:ilvl="0">
      <w:start w:val="4"/>
      <w:numFmt w:val="decimal"/>
      <w:lvlText w:val="%1"/>
      <w:lvlJc w:val="left"/>
      <w:pPr>
        <w:ind w:left="660" w:hanging="660"/>
      </w:pPr>
      <w:rPr>
        <w:rFonts w:hint="default"/>
      </w:rPr>
    </w:lvl>
    <w:lvl w:ilvl="1">
      <w:start w:val="8"/>
      <w:numFmt w:val="decimal"/>
      <w:lvlText w:val="%1.%2"/>
      <w:lvlJc w:val="left"/>
      <w:pPr>
        <w:ind w:left="980" w:hanging="660"/>
      </w:pPr>
      <w:rPr>
        <w:rFonts w:hint="default"/>
      </w:rPr>
    </w:lvl>
    <w:lvl w:ilvl="2">
      <w:start w:val="2"/>
      <w:numFmt w:val="decimal"/>
      <w:lvlText w:val="%1.%2.%3"/>
      <w:lvlJc w:val="left"/>
      <w:pPr>
        <w:ind w:left="1360" w:hanging="720"/>
      </w:pPr>
      <w:rPr>
        <w:rFonts w:hint="default"/>
      </w:rPr>
    </w:lvl>
    <w:lvl w:ilvl="3">
      <w:start w:val="3"/>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1">
    <w:nsid w:val="12894F2B"/>
    <w:multiLevelType w:val="multilevel"/>
    <w:tmpl w:val="C764FF18"/>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1484"/>
        </w:tabs>
        <w:ind w:left="1484" w:hanging="720"/>
      </w:pPr>
      <w:rPr>
        <w:rFonts w:hint="eastAsia"/>
      </w:rPr>
    </w:lvl>
    <w:lvl w:ilvl="2">
      <w:start w:val="1"/>
      <w:numFmt w:val="decimal"/>
      <w:lvlText w:val="(%1.%2)%3."/>
      <w:lvlJc w:val="left"/>
      <w:pPr>
        <w:tabs>
          <w:tab w:val="num" w:pos="2248"/>
        </w:tabs>
        <w:ind w:left="2248" w:hanging="720"/>
      </w:pPr>
      <w:rPr>
        <w:rFonts w:hint="eastAsia"/>
      </w:rPr>
    </w:lvl>
    <w:lvl w:ilvl="3">
      <w:start w:val="1"/>
      <w:numFmt w:val="decimal"/>
      <w:lvlText w:val="(%1.%2)%3.%4."/>
      <w:lvlJc w:val="left"/>
      <w:pPr>
        <w:tabs>
          <w:tab w:val="num" w:pos="3372"/>
        </w:tabs>
        <w:ind w:left="3372" w:hanging="1080"/>
      </w:pPr>
      <w:rPr>
        <w:rFonts w:hint="eastAsia"/>
      </w:rPr>
    </w:lvl>
    <w:lvl w:ilvl="4">
      <w:start w:val="1"/>
      <w:numFmt w:val="decimal"/>
      <w:lvlText w:val="(%1.%2)%3.%4.%5."/>
      <w:lvlJc w:val="left"/>
      <w:pPr>
        <w:tabs>
          <w:tab w:val="num" w:pos="4136"/>
        </w:tabs>
        <w:ind w:left="4136" w:hanging="1080"/>
      </w:pPr>
      <w:rPr>
        <w:rFonts w:hint="eastAsia"/>
      </w:rPr>
    </w:lvl>
    <w:lvl w:ilvl="5">
      <w:start w:val="1"/>
      <w:numFmt w:val="decimal"/>
      <w:lvlText w:val="(%1.%2)%3.%4.%5.%6."/>
      <w:lvlJc w:val="left"/>
      <w:pPr>
        <w:tabs>
          <w:tab w:val="num" w:pos="5260"/>
        </w:tabs>
        <w:ind w:left="5260" w:hanging="1440"/>
      </w:pPr>
      <w:rPr>
        <w:rFonts w:hint="eastAsia"/>
      </w:rPr>
    </w:lvl>
    <w:lvl w:ilvl="6">
      <w:start w:val="1"/>
      <w:numFmt w:val="decimal"/>
      <w:lvlText w:val="(%1.%2)%3.%4.%5.%6.%7."/>
      <w:lvlJc w:val="left"/>
      <w:pPr>
        <w:tabs>
          <w:tab w:val="num" w:pos="6024"/>
        </w:tabs>
        <w:ind w:left="6024" w:hanging="1440"/>
      </w:pPr>
      <w:rPr>
        <w:rFonts w:hint="eastAsia"/>
      </w:rPr>
    </w:lvl>
    <w:lvl w:ilvl="7">
      <w:start w:val="1"/>
      <w:numFmt w:val="decimal"/>
      <w:lvlText w:val="(%1.%2)%3.%4.%5.%6.%7.%8."/>
      <w:lvlJc w:val="left"/>
      <w:pPr>
        <w:tabs>
          <w:tab w:val="num" w:pos="7148"/>
        </w:tabs>
        <w:ind w:left="7148" w:hanging="1800"/>
      </w:pPr>
      <w:rPr>
        <w:rFonts w:hint="eastAsia"/>
      </w:rPr>
    </w:lvl>
    <w:lvl w:ilvl="8">
      <w:start w:val="1"/>
      <w:numFmt w:val="decimal"/>
      <w:lvlText w:val="(%1.%2)%3.%4.%5.%6.%7.%8.%9."/>
      <w:lvlJc w:val="left"/>
      <w:pPr>
        <w:tabs>
          <w:tab w:val="num" w:pos="7912"/>
        </w:tabs>
        <w:ind w:left="7912" w:hanging="1800"/>
      </w:pPr>
      <w:rPr>
        <w:rFonts w:hint="eastAsia"/>
      </w:rPr>
    </w:lvl>
  </w:abstractNum>
  <w:abstractNum w:abstractNumId="22">
    <w:nsid w:val="12D36FB0"/>
    <w:multiLevelType w:val="multilevel"/>
    <w:tmpl w:val="F73C6BAA"/>
    <w:lvl w:ilvl="0">
      <w:start w:val="1"/>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23">
    <w:nsid w:val="13C80507"/>
    <w:multiLevelType w:val="multilevel"/>
    <w:tmpl w:val="292E3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5F34D38"/>
    <w:multiLevelType w:val="multilevel"/>
    <w:tmpl w:val="48B80DC0"/>
    <w:lvl w:ilvl="0">
      <w:start w:val="10"/>
      <w:numFmt w:val="decimal"/>
      <w:lvlText w:val="(%1."/>
      <w:lvlJc w:val="left"/>
      <w:pPr>
        <w:tabs>
          <w:tab w:val="num" w:pos="585"/>
        </w:tabs>
        <w:ind w:left="585" w:hanging="58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nsid w:val="16E348DC"/>
    <w:multiLevelType w:val="hybridMultilevel"/>
    <w:tmpl w:val="BB7E4C40"/>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26">
    <w:nsid w:val="1877383A"/>
    <w:multiLevelType w:val="multilevel"/>
    <w:tmpl w:val="B668531E"/>
    <w:lvl w:ilvl="0">
      <w:start w:val="3"/>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nsid w:val="18C572E6"/>
    <w:multiLevelType w:val="multilevel"/>
    <w:tmpl w:val="33886B02"/>
    <w:lvl w:ilvl="0">
      <w:start w:val="1"/>
      <w:numFmt w:val="decimal"/>
      <w:lvlText w:val="(%1."/>
      <w:lvlJc w:val="left"/>
      <w:pPr>
        <w:ind w:left="570" w:hanging="57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1B8502E7"/>
    <w:multiLevelType w:val="singleLevel"/>
    <w:tmpl w:val="630412DE"/>
    <w:lvl w:ilvl="0">
      <w:start w:val="1"/>
      <w:numFmt w:val="decimal"/>
      <w:lvlText w:val="%1."/>
      <w:lvlJc w:val="left"/>
      <w:pPr>
        <w:tabs>
          <w:tab w:val="num" w:pos="293"/>
        </w:tabs>
        <w:ind w:left="293" w:hanging="180"/>
      </w:pPr>
      <w:rPr>
        <w:rFonts w:hint="default"/>
      </w:rPr>
    </w:lvl>
  </w:abstractNum>
  <w:abstractNum w:abstractNumId="29">
    <w:nsid w:val="1D6275FA"/>
    <w:multiLevelType w:val="multilevel"/>
    <w:tmpl w:val="743C80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1DB146B2"/>
    <w:multiLevelType w:val="singleLevel"/>
    <w:tmpl w:val="AF64FFE0"/>
    <w:lvl w:ilvl="0">
      <w:start w:val="1"/>
      <w:numFmt w:val="upperLetter"/>
      <w:lvlText w:val="(%1)"/>
      <w:lvlJc w:val="left"/>
      <w:pPr>
        <w:tabs>
          <w:tab w:val="num" w:pos="1200"/>
        </w:tabs>
        <w:ind w:left="1200" w:hanging="360"/>
      </w:pPr>
      <w:rPr>
        <w:rFonts w:hint="default"/>
      </w:rPr>
    </w:lvl>
  </w:abstractNum>
  <w:abstractNum w:abstractNumId="31">
    <w:nsid w:val="1EEB5227"/>
    <w:multiLevelType w:val="hybridMultilevel"/>
    <w:tmpl w:val="CEFC5A3C"/>
    <w:lvl w:ilvl="0" w:tplc="69B0FD48">
      <w:start w:val="1"/>
      <w:numFmt w:val="decimal"/>
      <w:lvlText w:val="%1."/>
      <w:lvlJc w:val="left"/>
      <w:pPr>
        <w:tabs>
          <w:tab w:val="num" w:pos="360"/>
        </w:tabs>
        <w:ind w:left="360" w:hanging="360"/>
      </w:pPr>
      <w:rPr>
        <w:rFonts w:hint="eastAsia"/>
      </w:rPr>
    </w:lvl>
    <w:lvl w:ilvl="1" w:tplc="1CE6E60E">
      <w:start w:val="1"/>
      <w:numFmt w:val="decimal"/>
      <w:lvlText w:val="(%2)"/>
      <w:lvlJc w:val="left"/>
      <w:pPr>
        <w:tabs>
          <w:tab w:val="num" w:pos="960"/>
        </w:tabs>
        <w:ind w:left="960" w:hanging="480"/>
      </w:pPr>
      <w:rPr>
        <w:rFonts w:hint="eastAsia"/>
      </w:rPr>
    </w:lvl>
    <w:lvl w:ilvl="2" w:tplc="6F4C4516">
      <w:start w:val="1"/>
      <w:numFmt w:val="decimal"/>
      <w:lvlText w:val="(%3)"/>
      <w:lvlJc w:val="left"/>
      <w:pPr>
        <w:tabs>
          <w:tab w:val="num" w:pos="1320"/>
        </w:tabs>
        <w:ind w:left="1320" w:hanging="360"/>
      </w:pPr>
      <w:rPr>
        <w:rFonts w:hint="eastAsia"/>
      </w:rPr>
    </w:lvl>
    <w:lvl w:ilvl="3" w:tplc="17021D48">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15D310B"/>
    <w:multiLevelType w:val="multilevel"/>
    <w:tmpl w:val="7BB2000E"/>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440"/>
        </w:tabs>
        <w:ind w:left="1440" w:hanging="720"/>
      </w:pPr>
      <w:rPr>
        <w:rFonts w:hint="eastAsia"/>
      </w:rPr>
    </w:lvl>
    <w:lvl w:ilvl="2">
      <w:start w:val="1"/>
      <w:numFmt w:val="decimal"/>
      <w:lvlText w:val="(%1.%2)%3."/>
      <w:lvlJc w:val="left"/>
      <w:pPr>
        <w:tabs>
          <w:tab w:val="num" w:pos="2160"/>
        </w:tabs>
        <w:ind w:left="2160" w:hanging="720"/>
      </w:pPr>
      <w:rPr>
        <w:rFonts w:hint="eastAsia"/>
      </w:rPr>
    </w:lvl>
    <w:lvl w:ilvl="3">
      <w:start w:val="1"/>
      <w:numFmt w:val="decimal"/>
      <w:lvlText w:val="(%1.%2)%3.%4."/>
      <w:lvlJc w:val="left"/>
      <w:pPr>
        <w:tabs>
          <w:tab w:val="num" w:pos="3240"/>
        </w:tabs>
        <w:ind w:left="3240" w:hanging="108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5040"/>
        </w:tabs>
        <w:ind w:left="5040" w:hanging="144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840"/>
        </w:tabs>
        <w:ind w:left="6840" w:hanging="1800"/>
      </w:pPr>
      <w:rPr>
        <w:rFonts w:hint="eastAsia"/>
      </w:rPr>
    </w:lvl>
    <w:lvl w:ilvl="8">
      <w:start w:val="1"/>
      <w:numFmt w:val="decimal"/>
      <w:lvlText w:val="(%1.%2)%3.%4.%5.%6.%7.%8.%9."/>
      <w:lvlJc w:val="left"/>
      <w:pPr>
        <w:tabs>
          <w:tab w:val="num" w:pos="7560"/>
        </w:tabs>
        <w:ind w:left="7560" w:hanging="1800"/>
      </w:pPr>
      <w:rPr>
        <w:rFonts w:hint="eastAsia"/>
      </w:rPr>
    </w:lvl>
  </w:abstractNum>
  <w:abstractNum w:abstractNumId="33">
    <w:nsid w:val="238E3595"/>
    <w:multiLevelType w:val="hybridMultilevel"/>
    <w:tmpl w:val="B7861C96"/>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4">
    <w:nsid w:val="2438213B"/>
    <w:multiLevelType w:val="multilevel"/>
    <w:tmpl w:val="F566E0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nsid w:val="260C5CFE"/>
    <w:multiLevelType w:val="multilevel"/>
    <w:tmpl w:val="88D6F89A"/>
    <w:lvl w:ilvl="0">
      <w:start w:val="5"/>
      <w:numFmt w:val="decimal"/>
      <w:lvlText w:val="(%1."/>
      <w:lvlJc w:val="left"/>
      <w:pPr>
        <w:tabs>
          <w:tab w:val="num" w:pos="765"/>
        </w:tabs>
        <w:ind w:left="765" w:hanging="765"/>
      </w:pPr>
      <w:rPr>
        <w:rFonts w:hint="eastAsia"/>
      </w:rPr>
    </w:lvl>
    <w:lvl w:ilvl="1">
      <w:start w:val="11"/>
      <w:numFmt w:val="decimal"/>
      <w:lvlText w:val="(%1.%2."/>
      <w:lvlJc w:val="left"/>
      <w:pPr>
        <w:tabs>
          <w:tab w:val="num" w:pos="765"/>
        </w:tabs>
        <w:ind w:left="765" w:hanging="765"/>
      </w:pPr>
      <w:rPr>
        <w:rFonts w:hint="eastAsia"/>
      </w:rPr>
    </w:lvl>
    <w:lvl w:ilvl="2">
      <w:start w:val="1"/>
      <w:numFmt w:val="decimal"/>
      <w:lvlText w:val="(%1.%2.%3)"/>
      <w:lvlJc w:val="left"/>
      <w:pPr>
        <w:tabs>
          <w:tab w:val="num" w:pos="765"/>
        </w:tabs>
        <w:ind w:left="765" w:hanging="76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6">
    <w:nsid w:val="27DF426A"/>
    <w:multiLevelType w:val="singleLevel"/>
    <w:tmpl w:val="577217FA"/>
    <w:lvl w:ilvl="0">
      <w:start w:val="1"/>
      <w:numFmt w:val="decimal"/>
      <w:lvlText w:val="(%1)"/>
      <w:lvlJc w:val="left"/>
      <w:pPr>
        <w:tabs>
          <w:tab w:val="num" w:pos="1200"/>
        </w:tabs>
        <w:ind w:left="1200" w:hanging="360"/>
      </w:pPr>
      <w:rPr>
        <w:rFonts w:hint="default"/>
      </w:rPr>
    </w:lvl>
  </w:abstractNum>
  <w:abstractNum w:abstractNumId="37">
    <w:nsid w:val="290F52CB"/>
    <w:multiLevelType w:val="multilevel"/>
    <w:tmpl w:val="195E72B6"/>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1380"/>
        </w:tabs>
        <w:ind w:left="1380" w:hanging="960"/>
      </w:pPr>
      <w:rPr>
        <w:rFonts w:hint="default"/>
      </w:rPr>
    </w:lvl>
    <w:lvl w:ilvl="2">
      <w:start w:val="1"/>
      <w:numFmt w:val="decimal"/>
      <w:lvlText w:val="(%1.%2.%3)"/>
      <w:lvlJc w:val="left"/>
      <w:pPr>
        <w:tabs>
          <w:tab w:val="num" w:pos="1800"/>
        </w:tabs>
        <w:ind w:left="1800" w:hanging="96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8">
    <w:nsid w:val="29154FD0"/>
    <w:multiLevelType w:val="hybridMultilevel"/>
    <w:tmpl w:val="6C182C12"/>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96B31DB"/>
    <w:multiLevelType w:val="hybridMultilevel"/>
    <w:tmpl w:val="553A22EA"/>
    <w:lvl w:ilvl="0" w:tplc="1CE6E60E">
      <w:start w:val="1"/>
      <w:numFmt w:val="decimal"/>
      <w:lvlText w:val="(%1)"/>
      <w:lvlJc w:val="left"/>
      <w:pPr>
        <w:tabs>
          <w:tab w:val="num" w:pos="480"/>
        </w:tabs>
        <w:ind w:left="480" w:hanging="480"/>
      </w:pPr>
      <w:rPr>
        <w:rFonts w:hint="eastAsia"/>
      </w:rPr>
    </w:lvl>
    <w:lvl w:ilvl="1" w:tplc="3F24D48E">
      <w:start w:val="1"/>
      <w:numFmt w:val="taiwaneseCountingThousand"/>
      <w:lvlText w:val="%2、"/>
      <w:lvlJc w:val="left"/>
      <w:pPr>
        <w:tabs>
          <w:tab w:val="num" w:pos="480"/>
        </w:tabs>
        <w:ind w:left="480" w:hanging="480"/>
      </w:pPr>
      <w:rPr>
        <w:rFonts w:hint="eastAsia"/>
      </w:rPr>
    </w:lvl>
    <w:lvl w:ilvl="2" w:tplc="0B7C03C6">
      <w:start w:val="1"/>
      <w:numFmt w:val="decimal"/>
      <w:lvlText w:val="%3."/>
      <w:lvlJc w:val="left"/>
      <w:pPr>
        <w:tabs>
          <w:tab w:val="num" w:pos="960"/>
        </w:tabs>
        <w:ind w:left="960" w:hanging="480"/>
      </w:pPr>
      <w:rPr>
        <w:rFonts w:hint="eastAsia"/>
      </w:rPr>
    </w:lvl>
    <w:lvl w:ilvl="3" w:tplc="D72A1FA2">
      <w:start w:val="1"/>
      <w:numFmt w:val="taiwaneseCountingThousand"/>
      <w:lvlText w:val="(%4)"/>
      <w:lvlJc w:val="left"/>
      <w:pPr>
        <w:tabs>
          <w:tab w:val="num" w:pos="1365"/>
        </w:tabs>
        <w:ind w:left="1365" w:hanging="405"/>
      </w:pPr>
      <w:rPr>
        <w:rFonts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0">
    <w:nsid w:val="298B7E8A"/>
    <w:multiLevelType w:val="hybridMultilevel"/>
    <w:tmpl w:val="6E82E954"/>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A3B671A"/>
    <w:multiLevelType w:val="multilevel"/>
    <w:tmpl w:val="542699F0"/>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1484"/>
        </w:tabs>
        <w:ind w:left="1484" w:hanging="720"/>
      </w:pPr>
      <w:rPr>
        <w:rFonts w:hint="eastAsia"/>
      </w:rPr>
    </w:lvl>
    <w:lvl w:ilvl="2">
      <w:start w:val="1"/>
      <w:numFmt w:val="decimal"/>
      <w:lvlText w:val="(%1.%2)%3."/>
      <w:lvlJc w:val="left"/>
      <w:pPr>
        <w:tabs>
          <w:tab w:val="num" w:pos="2248"/>
        </w:tabs>
        <w:ind w:left="2248" w:hanging="720"/>
      </w:pPr>
      <w:rPr>
        <w:rFonts w:hint="eastAsia"/>
      </w:rPr>
    </w:lvl>
    <w:lvl w:ilvl="3">
      <w:start w:val="1"/>
      <w:numFmt w:val="decimal"/>
      <w:lvlText w:val="(%1.%2)%3.%4."/>
      <w:lvlJc w:val="left"/>
      <w:pPr>
        <w:tabs>
          <w:tab w:val="num" w:pos="3372"/>
        </w:tabs>
        <w:ind w:left="3372" w:hanging="1080"/>
      </w:pPr>
      <w:rPr>
        <w:rFonts w:hint="eastAsia"/>
      </w:rPr>
    </w:lvl>
    <w:lvl w:ilvl="4">
      <w:start w:val="1"/>
      <w:numFmt w:val="decimal"/>
      <w:lvlText w:val="(%1.%2)%3.%4.%5."/>
      <w:lvlJc w:val="left"/>
      <w:pPr>
        <w:tabs>
          <w:tab w:val="num" w:pos="4136"/>
        </w:tabs>
        <w:ind w:left="4136" w:hanging="1080"/>
      </w:pPr>
      <w:rPr>
        <w:rFonts w:hint="eastAsia"/>
      </w:rPr>
    </w:lvl>
    <w:lvl w:ilvl="5">
      <w:start w:val="1"/>
      <w:numFmt w:val="decimal"/>
      <w:lvlText w:val="(%1.%2)%3.%4.%5.%6."/>
      <w:lvlJc w:val="left"/>
      <w:pPr>
        <w:tabs>
          <w:tab w:val="num" w:pos="5260"/>
        </w:tabs>
        <w:ind w:left="5260" w:hanging="1440"/>
      </w:pPr>
      <w:rPr>
        <w:rFonts w:hint="eastAsia"/>
      </w:rPr>
    </w:lvl>
    <w:lvl w:ilvl="6">
      <w:start w:val="1"/>
      <w:numFmt w:val="decimal"/>
      <w:lvlText w:val="(%1.%2)%3.%4.%5.%6.%7."/>
      <w:lvlJc w:val="left"/>
      <w:pPr>
        <w:tabs>
          <w:tab w:val="num" w:pos="6024"/>
        </w:tabs>
        <w:ind w:left="6024" w:hanging="1440"/>
      </w:pPr>
      <w:rPr>
        <w:rFonts w:hint="eastAsia"/>
      </w:rPr>
    </w:lvl>
    <w:lvl w:ilvl="7">
      <w:start w:val="1"/>
      <w:numFmt w:val="decimal"/>
      <w:lvlText w:val="(%1.%2)%3.%4.%5.%6.%7.%8."/>
      <w:lvlJc w:val="left"/>
      <w:pPr>
        <w:tabs>
          <w:tab w:val="num" w:pos="7148"/>
        </w:tabs>
        <w:ind w:left="7148" w:hanging="1800"/>
      </w:pPr>
      <w:rPr>
        <w:rFonts w:hint="eastAsia"/>
      </w:rPr>
    </w:lvl>
    <w:lvl w:ilvl="8">
      <w:start w:val="1"/>
      <w:numFmt w:val="decimal"/>
      <w:lvlText w:val="(%1.%2)%3.%4.%5.%6.%7.%8.%9."/>
      <w:lvlJc w:val="left"/>
      <w:pPr>
        <w:tabs>
          <w:tab w:val="num" w:pos="7912"/>
        </w:tabs>
        <w:ind w:left="7912" w:hanging="1800"/>
      </w:pPr>
      <w:rPr>
        <w:rFonts w:hint="eastAsia"/>
      </w:rPr>
    </w:lvl>
  </w:abstractNum>
  <w:abstractNum w:abstractNumId="42">
    <w:nsid w:val="2ADB5330"/>
    <w:multiLevelType w:val="singleLevel"/>
    <w:tmpl w:val="AB4E465E"/>
    <w:lvl w:ilvl="0">
      <w:start w:val="1"/>
      <w:numFmt w:val="decimal"/>
      <w:lvlText w:val="(5.%1) "/>
      <w:lvlJc w:val="left"/>
      <w:pPr>
        <w:tabs>
          <w:tab w:val="num" w:pos="1361"/>
        </w:tabs>
        <w:ind w:left="1361" w:hanging="681"/>
      </w:pPr>
      <w:rPr>
        <w:rFonts w:ascii="Times New Roman" w:eastAsia="標楷體" w:hAnsi="Times New Roman" w:hint="default"/>
        <w:b w:val="0"/>
        <w:i w:val="0"/>
        <w:sz w:val="24"/>
        <w:u w:val="none"/>
      </w:rPr>
    </w:lvl>
  </w:abstractNum>
  <w:abstractNum w:abstractNumId="43">
    <w:nsid w:val="2B895A5D"/>
    <w:multiLevelType w:val="hybridMultilevel"/>
    <w:tmpl w:val="786E7C22"/>
    <w:lvl w:ilvl="0" w:tplc="1CE6E60E">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4">
    <w:nsid w:val="2C520464"/>
    <w:multiLevelType w:val="multilevel"/>
    <w:tmpl w:val="1BDAC0C6"/>
    <w:lvl w:ilvl="0">
      <w:start w:val="6"/>
      <w:numFmt w:val="decimal"/>
      <w:lvlText w:val="(%1."/>
      <w:lvlJc w:val="left"/>
      <w:pPr>
        <w:tabs>
          <w:tab w:val="num" w:pos="450"/>
        </w:tabs>
        <w:ind w:left="450" w:hanging="45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45">
    <w:nsid w:val="2E0A7ADC"/>
    <w:multiLevelType w:val="multilevel"/>
    <w:tmpl w:val="1BDAC0C6"/>
    <w:lvl w:ilvl="0">
      <w:start w:val="5"/>
      <w:numFmt w:val="decimal"/>
      <w:lvlText w:val="(%1."/>
      <w:lvlJc w:val="left"/>
      <w:pPr>
        <w:tabs>
          <w:tab w:val="num" w:pos="450"/>
        </w:tabs>
        <w:ind w:left="450" w:hanging="45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46">
    <w:nsid w:val="2E855C26"/>
    <w:multiLevelType w:val="singleLevel"/>
    <w:tmpl w:val="BE66E55E"/>
    <w:lvl w:ilvl="0">
      <w:start w:val="1"/>
      <w:numFmt w:val="decimal"/>
      <w:lvlText w:val="%1."/>
      <w:lvlJc w:val="left"/>
      <w:pPr>
        <w:tabs>
          <w:tab w:val="num" w:pos="780"/>
        </w:tabs>
        <w:ind w:left="780" w:hanging="300"/>
      </w:pPr>
      <w:rPr>
        <w:rFonts w:hint="default"/>
      </w:rPr>
    </w:lvl>
  </w:abstractNum>
  <w:abstractNum w:abstractNumId="47">
    <w:nsid w:val="2F2144F6"/>
    <w:multiLevelType w:val="multilevel"/>
    <w:tmpl w:val="C29A2D98"/>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3072484A"/>
    <w:multiLevelType w:val="hybridMultilevel"/>
    <w:tmpl w:val="F71A343E"/>
    <w:lvl w:ilvl="0" w:tplc="A8E62614">
      <w:start w:val="1"/>
      <w:numFmt w:val="decimal"/>
      <w:pStyle w:val="1"/>
      <w:lvlText w:val="%1."/>
      <w:lvlJc w:val="left"/>
      <w:pPr>
        <w:tabs>
          <w:tab w:val="num" w:pos="360"/>
        </w:tabs>
        <w:ind w:left="360" w:hanging="360"/>
      </w:pPr>
      <w:rPr>
        <w:rFonts w:hint="eastAsia"/>
      </w:rPr>
    </w:lvl>
    <w:lvl w:ilvl="1" w:tplc="7B7CE98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30CA76BD"/>
    <w:multiLevelType w:val="singleLevel"/>
    <w:tmpl w:val="069AB3B2"/>
    <w:lvl w:ilvl="0">
      <w:start w:val="1"/>
      <w:numFmt w:val="decimal"/>
      <w:lvlText w:val="(2.%1) "/>
      <w:lvlJc w:val="left"/>
      <w:pPr>
        <w:tabs>
          <w:tab w:val="num" w:pos="1571"/>
        </w:tabs>
        <w:ind w:left="1134" w:hanging="283"/>
      </w:pPr>
      <w:rPr>
        <w:rFonts w:ascii="Times New Roman" w:hAnsi="Times New Roman" w:hint="default"/>
        <w:b w:val="0"/>
        <w:i w:val="0"/>
        <w:sz w:val="24"/>
        <w:u w:val="none"/>
      </w:rPr>
    </w:lvl>
  </w:abstractNum>
  <w:abstractNum w:abstractNumId="50">
    <w:nsid w:val="31442DEB"/>
    <w:multiLevelType w:val="multilevel"/>
    <w:tmpl w:val="A15859CA"/>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2422"/>
        </w:tabs>
        <w:ind w:left="2422" w:hanging="720"/>
      </w:pPr>
      <w:rPr>
        <w:rFonts w:hint="eastAsia"/>
      </w:rPr>
    </w:lvl>
    <w:lvl w:ilvl="2">
      <w:start w:val="1"/>
      <w:numFmt w:val="decimal"/>
      <w:lvlText w:val="(%1.%2)%3."/>
      <w:lvlJc w:val="left"/>
      <w:pPr>
        <w:tabs>
          <w:tab w:val="num" w:pos="2160"/>
        </w:tabs>
        <w:ind w:left="2160" w:hanging="720"/>
      </w:pPr>
      <w:rPr>
        <w:rFonts w:hint="eastAsia"/>
      </w:rPr>
    </w:lvl>
    <w:lvl w:ilvl="3">
      <w:start w:val="1"/>
      <w:numFmt w:val="decimal"/>
      <w:lvlText w:val="(%1.%2)%3.%4."/>
      <w:lvlJc w:val="left"/>
      <w:pPr>
        <w:tabs>
          <w:tab w:val="num" w:pos="3240"/>
        </w:tabs>
        <w:ind w:left="3240" w:hanging="108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5040"/>
        </w:tabs>
        <w:ind w:left="5040" w:hanging="144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840"/>
        </w:tabs>
        <w:ind w:left="6840" w:hanging="1800"/>
      </w:pPr>
      <w:rPr>
        <w:rFonts w:hint="eastAsia"/>
      </w:rPr>
    </w:lvl>
    <w:lvl w:ilvl="8">
      <w:start w:val="1"/>
      <w:numFmt w:val="decimal"/>
      <w:lvlText w:val="(%1.%2)%3.%4.%5.%6.%7.%8.%9."/>
      <w:lvlJc w:val="left"/>
      <w:pPr>
        <w:tabs>
          <w:tab w:val="num" w:pos="7560"/>
        </w:tabs>
        <w:ind w:left="7560" w:hanging="1800"/>
      </w:pPr>
      <w:rPr>
        <w:rFonts w:hint="eastAsia"/>
      </w:rPr>
    </w:lvl>
  </w:abstractNum>
  <w:abstractNum w:abstractNumId="51">
    <w:nsid w:val="318A27F8"/>
    <w:multiLevelType w:val="hybridMultilevel"/>
    <w:tmpl w:val="077CA13E"/>
    <w:lvl w:ilvl="0" w:tplc="6F4C4516">
      <w:start w:val="1"/>
      <w:numFmt w:val="decimal"/>
      <w:lvlText w:val="(%1)"/>
      <w:lvlJc w:val="left"/>
      <w:pPr>
        <w:tabs>
          <w:tab w:val="num" w:pos="360"/>
        </w:tabs>
        <w:ind w:left="360" w:hanging="360"/>
      </w:pPr>
      <w:rPr>
        <w:rFonts w:hint="eastAsia"/>
      </w:rPr>
    </w:lvl>
    <w:lvl w:ilvl="1" w:tplc="331E5A1C">
      <w:start w:val="1"/>
      <w:numFmt w:val="decimal"/>
      <w:lvlText w:val="%2."/>
      <w:lvlJc w:val="left"/>
      <w:pPr>
        <w:tabs>
          <w:tab w:val="num" w:pos="-120"/>
        </w:tabs>
        <w:ind w:left="-120" w:hanging="360"/>
      </w:pPr>
      <w:rPr>
        <w:rFonts w:hint="eastAsia"/>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52">
    <w:nsid w:val="319263BE"/>
    <w:multiLevelType w:val="singleLevel"/>
    <w:tmpl w:val="E1E6D198"/>
    <w:lvl w:ilvl="0">
      <w:start w:val="1"/>
      <w:numFmt w:val="decimal"/>
      <w:lvlText w:val="(6.2.%1)"/>
      <w:lvlJc w:val="left"/>
      <w:pPr>
        <w:tabs>
          <w:tab w:val="num" w:pos="1877"/>
        </w:tabs>
        <w:ind w:left="1877" w:hanging="856"/>
      </w:pPr>
      <w:rPr>
        <w:rFonts w:ascii="Times New Roman" w:eastAsia="標楷體" w:hAnsi="Times New Roman" w:hint="default"/>
        <w:b w:val="0"/>
        <w:i w:val="0"/>
        <w:sz w:val="24"/>
        <w:u w:val="none"/>
      </w:rPr>
    </w:lvl>
  </w:abstractNum>
  <w:abstractNum w:abstractNumId="53">
    <w:nsid w:val="31CA4D4D"/>
    <w:multiLevelType w:val="hybridMultilevel"/>
    <w:tmpl w:val="FCDC2B18"/>
    <w:lvl w:ilvl="0" w:tplc="1CE6E60E">
      <w:start w:val="1"/>
      <w:numFmt w:val="decimal"/>
      <w:lvlText w:val="(%1)"/>
      <w:lvlJc w:val="left"/>
      <w:pPr>
        <w:tabs>
          <w:tab w:val="num" w:pos="480"/>
        </w:tabs>
        <w:ind w:left="480" w:hanging="480"/>
      </w:pPr>
      <w:rPr>
        <w:rFonts w:hint="eastAsia"/>
      </w:rPr>
    </w:lvl>
    <w:lvl w:ilvl="1" w:tplc="E578E154">
      <w:start w:val="1"/>
      <w:numFmt w:val="taiwaneseCountingThousand"/>
      <w:lvlText w:val="%2、"/>
      <w:lvlJc w:val="left"/>
      <w:pPr>
        <w:tabs>
          <w:tab w:val="num" w:pos="480"/>
        </w:tabs>
        <w:ind w:left="480" w:hanging="480"/>
      </w:pPr>
      <w:rPr>
        <w:rFonts w:hint="eastAsia"/>
      </w:rPr>
    </w:lvl>
    <w:lvl w:ilvl="2" w:tplc="6748BE94">
      <w:start w:val="1"/>
      <w:numFmt w:val="decimal"/>
      <w:lvlText w:val="%3."/>
      <w:lvlJc w:val="left"/>
      <w:pPr>
        <w:tabs>
          <w:tab w:val="num" w:pos="840"/>
        </w:tabs>
        <w:ind w:left="840" w:hanging="360"/>
      </w:pPr>
      <w:rPr>
        <w:rFonts w:hint="eastAsia"/>
      </w:rPr>
    </w:lvl>
    <w:lvl w:ilvl="3" w:tplc="977843FC">
      <w:start w:val="1"/>
      <w:numFmt w:val="decimal"/>
      <w:lvlText w:val="%4."/>
      <w:lvlJc w:val="left"/>
      <w:pPr>
        <w:tabs>
          <w:tab w:val="num" w:pos="1320"/>
        </w:tabs>
        <w:ind w:left="1320" w:hanging="360"/>
      </w:pPr>
      <w:rPr>
        <w:rFonts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4">
    <w:nsid w:val="31EE3598"/>
    <w:multiLevelType w:val="multilevel"/>
    <w:tmpl w:val="A4E46446"/>
    <w:lvl w:ilvl="0">
      <w:start w:val="3"/>
      <w:numFmt w:val="decimal"/>
      <w:lvlText w:val="%1"/>
      <w:lvlJc w:val="left"/>
      <w:pPr>
        <w:ind w:left="660" w:hanging="660"/>
      </w:pPr>
      <w:rPr>
        <w:rFonts w:hint="default"/>
      </w:rPr>
    </w:lvl>
    <w:lvl w:ilvl="1">
      <w:start w:val="6"/>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nsid w:val="32065ABF"/>
    <w:multiLevelType w:val="multilevel"/>
    <w:tmpl w:val="140C6520"/>
    <w:lvl w:ilvl="0">
      <w:start w:val="5"/>
      <w:numFmt w:val="decimal"/>
      <w:lvlText w:val="(%1."/>
      <w:lvlJc w:val="left"/>
      <w:pPr>
        <w:tabs>
          <w:tab w:val="num" w:pos="765"/>
        </w:tabs>
        <w:ind w:left="765" w:hanging="765"/>
      </w:pPr>
      <w:rPr>
        <w:rFonts w:hint="eastAsia"/>
      </w:rPr>
    </w:lvl>
    <w:lvl w:ilvl="1">
      <w:start w:val="15"/>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56">
    <w:nsid w:val="32157D12"/>
    <w:multiLevelType w:val="singleLevel"/>
    <w:tmpl w:val="AFB669DA"/>
    <w:lvl w:ilvl="0">
      <w:start w:val="1"/>
      <w:numFmt w:val="decimal"/>
      <w:lvlText w:val="(1.%1) "/>
      <w:lvlJc w:val="left"/>
      <w:pPr>
        <w:tabs>
          <w:tab w:val="num" w:pos="1571"/>
        </w:tabs>
        <w:ind w:left="1134" w:hanging="283"/>
      </w:pPr>
      <w:rPr>
        <w:rFonts w:ascii="Times New Roman" w:hAnsi="Times New Roman" w:hint="default"/>
        <w:b w:val="0"/>
        <w:i w:val="0"/>
        <w:sz w:val="24"/>
        <w:u w:val="none"/>
      </w:rPr>
    </w:lvl>
  </w:abstractNum>
  <w:abstractNum w:abstractNumId="57">
    <w:nsid w:val="32B163B6"/>
    <w:multiLevelType w:val="singleLevel"/>
    <w:tmpl w:val="0E7872EC"/>
    <w:lvl w:ilvl="0">
      <w:start w:val="1"/>
      <w:numFmt w:val="decimal"/>
      <w:lvlText w:val="%1."/>
      <w:lvlJc w:val="left"/>
      <w:pPr>
        <w:tabs>
          <w:tab w:val="num" w:pos="300"/>
        </w:tabs>
        <w:ind w:left="300" w:hanging="300"/>
      </w:pPr>
      <w:rPr>
        <w:rFonts w:hint="default"/>
      </w:rPr>
    </w:lvl>
  </w:abstractNum>
  <w:abstractNum w:abstractNumId="58">
    <w:nsid w:val="35873895"/>
    <w:multiLevelType w:val="multilevel"/>
    <w:tmpl w:val="BDD2BDFA"/>
    <w:lvl w:ilvl="0">
      <w:start w:val="3"/>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35C32B3B"/>
    <w:multiLevelType w:val="multilevel"/>
    <w:tmpl w:val="5A364E9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6744985"/>
    <w:multiLevelType w:val="multilevel"/>
    <w:tmpl w:val="658638D8"/>
    <w:lvl w:ilvl="0">
      <w:start w:val="75"/>
      <w:numFmt w:val="decimal"/>
      <w:lvlText w:val="%1"/>
      <w:lvlJc w:val="left"/>
      <w:pPr>
        <w:ind w:left="600" w:hanging="600"/>
      </w:pPr>
      <w:rPr>
        <w:rFonts w:hint="default"/>
      </w:rPr>
    </w:lvl>
    <w:lvl w:ilvl="1">
      <w:start w:val="41"/>
      <w:numFmt w:val="decimal"/>
      <w:lvlText w:val="%1.%2"/>
      <w:lvlJc w:val="left"/>
      <w:pPr>
        <w:ind w:left="2265" w:hanging="60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405"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095" w:hanging="1440"/>
      </w:pPr>
      <w:rPr>
        <w:rFonts w:hint="default"/>
      </w:rPr>
    </w:lvl>
    <w:lvl w:ilvl="8">
      <w:start w:val="1"/>
      <w:numFmt w:val="decimal"/>
      <w:lvlText w:val="%1.%2.%3.%4.%5.%6.%7.%8.%9"/>
      <w:lvlJc w:val="left"/>
      <w:pPr>
        <w:ind w:left="15120" w:hanging="1800"/>
      </w:pPr>
      <w:rPr>
        <w:rFonts w:hint="default"/>
      </w:rPr>
    </w:lvl>
  </w:abstractNum>
  <w:abstractNum w:abstractNumId="61">
    <w:nsid w:val="373B16C6"/>
    <w:multiLevelType w:val="hybridMultilevel"/>
    <w:tmpl w:val="9B327C72"/>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62">
    <w:nsid w:val="376D7F57"/>
    <w:multiLevelType w:val="singleLevel"/>
    <w:tmpl w:val="C6EE3DC8"/>
    <w:lvl w:ilvl="0">
      <w:start w:val="1"/>
      <w:numFmt w:val="taiwaneseCountingThousand"/>
      <w:lvlText w:val="(%1)"/>
      <w:lvlJc w:val="left"/>
      <w:pPr>
        <w:tabs>
          <w:tab w:val="num" w:pos="960"/>
        </w:tabs>
        <w:ind w:left="960" w:hanging="480"/>
      </w:pPr>
      <w:rPr>
        <w:rFonts w:hint="eastAsia"/>
      </w:rPr>
    </w:lvl>
  </w:abstractNum>
  <w:abstractNum w:abstractNumId="63">
    <w:nsid w:val="37865DEC"/>
    <w:multiLevelType w:val="hybridMultilevel"/>
    <w:tmpl w:val="C1CA0EFA"/>
    <w:lvl w:ilvl="0" w:tplc="6F4C45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64">
    <w:nsid w:val="38DE4B83"/>
    <w:multiLevelType w:val="multilevel"/>
    <w:tmpl w:val="5E6A7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39D02024"/>
    <w:multiLevelType w:val="multilevel"/>
    <w:tmpl w:val="85D60D1A"/>
    <w:lvl w:ilvl="0">
      <w:start w:val="5"/>
      <w:numFmt w:val="decimal"/>
      <w:lvlText w:val="(%1."/>
      <w:lvlJc w:val="left"/>
      <w:pPr>
        <w:tabs>
          <w:tab w:val="num" w:pos="765"/>
        </w:tabs>
        <w:ind w:left="765" w:hanging="765"/>
      </w:pPr>
      <w:rPr>
        <w:rFonts w:hint="eastAsia"/>
      </w:rPr>
    </w:lvl>
    <w:lvl w:ilvl="1">
      <w:start w:val="14"/>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66">
    <w:nsid w:val="39EF4AF0"/>
    <w:multiLevelType w:val="multilevel"/>
    <w:tmpl w:val="2C96E84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3720"/>
        </w:tabs>
        <w:ind w:left="372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4920"/>
        </w:tabs>
        <w:ind w:left="4920" w:hanging="720"/>
      </w:pPr>
      <w:rPr>
        <w:rFonts w:hint="default"/>
      </w:rPr>
    </w:lvl>
    <w:lvl w:ilvl="8">
      <w:start w:val="1"/>
      <w:numFmt w:val="decimal"/>
      <w:lvlText w:val="(%1.%2.%3)%4.%5.%6.%7.%8.%9."/>
      <w:lvlJc w:val="left"/>
      <w:pPr>
        <w:tabs>
          <w:tab w:val="num" w:pos="5520"/>
        </w:tabs>
        <w:ind w:left="5520" w:hanging="720"/>
      </w:pPr>
      <w:rPr>
        <w:rFonts w:hint="default"/>
      </w:rPr>
    </w:lvl>
  </w:abstractNum>
  <w:abstractNum w:abstractNumId="67">
    <w:nsid w:val="3A115E73"/>
    <w:multiLevelType w:val="multilevel"/>
    <w:tmpl w:val="330221DE"/>
    <w:lvl w:ilvl="0">
      <w:start w:val="3"/>
      <w:numFmt w:val="decimal"/>
      <w:lvlText w:val="(%1."/>
      <w:lvlJc w:val="left"/>
      <w:pPr>
        <w:tabs>
          <w:tab w:val="num" w:pos="960"/>
        </w:tabs>
        <w:ind w:left="960" w:hanging="960"/>
      </w:pPr>
      <w:rPr>
        <w:rFonts w:hint="eastAsia"/>
      </w:rPr>
    </w:lvl>
    <w:lvl w:ilvl="1">
      <w:start w:val="1"/>
      <w:numFmt w:val="decimal"/>
      <w:lvlText w:val="(%1.%2."/>
      <w:lvlJc w:val="left"/>
      <w:pPr>
        <w:tabs>
          <w:tab w:val="num" w:pos="960"/>
        </w:tabs>
        <w:ind w:left="960" w:hanging="960"/>
      </w:pPr>
      <w:rPr>
        <w:rFonts w:hint="eastAsia"/>
      </w:rPr>
    </w:lvl>
    <w:lvl w:ilvl="2">
      <w:start w:val="1"/>
      <w:numFmt w:val="decimal"/>
      <w:lvlText w:val="(%1.%2.%3)"/>
      <w:lvlJc w:val="left"/>
      <w:pPr>
        <w:tabs>
          <w:tab w:val="num" w:pos="960"/>
        </w:tabs>
        <w:ind w:left="960" w:hanging="96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8">
    <w:nsid w:val="3A423BEF"/>
    <w:multiLevelType w:val="singleLevel"/>
    <w:tmpl w:val="CC42B324"/>
    <w:lvl w:ilvl="0">
      <w:start w:val="1"/>
      <w:numFmt w:val="decimal"/>
      <w:lvlText w:val="(7.2.%1) "/>
      <w:lvlJc w:val="left"/>
      <w:pPr>
        <w:tabs>
          <w:tab w:val="num" w:pos="1588"/>
        </w:tabs>
        <w:ind w:left="1588" w:hanging="737"/>
      </w:pPr>
      <w:rPr>
        <w:rFonts w:ascii="Times New Roman" w:eastAsia="標楷體" w:hAnsi="Times New Roman" w:hint="default"/>
        <w:b w:val="0"/>
        <w:i w:val="0"/>
        <w:sz w:val="24"/>
        <w:u w:val="none"/>
      </w:rPr>
    </w:lvl>
  </w:abstractNum>
  <w:abstractNum w:abstractNumId="69">
    <w:nsid w:val="3B3658F2"/>
    <w:multiLevelType w:val="singleLevel"/>
    <w:tmpl w:val="CFD46D9E"/>
    <w:lvl w:ilvl="0">
      <w:start w:val="1"/>
      <w:numFmt w:val="decimal"/>
      <w:lvlText w:val="(5.%1)"/>
      <w:lvlJc w:val="left"/>
      <w:pPr>
        <w:tabs>
          <w:tab w:val="num" w:pos="1571"/>
        </w:tabs>
        <w:ind w:left="1134" w:hanging="283"/>
      </w:pPr>
      <w:rPr>
        <w:rFonts w:ascii="Times New Roman" w:hAnsi="Times New Roman" w:hint="default"/>
        <w:b w:val="0"/>
        <w:i w:val="0"/>
        <w:sz w:val="24"/>
        <w:u w:val="none"/>
      </w:rPr>
    </w:lvl>
  </w:abstractNum>
  <w:abstractNum w:abstractNumId="70">
    <w:nsid w:val="3DE671C3"/>
    <w:multiLevelType w:val="multilevel"/>
    <w:tmpl w:val="48541250"/>
    <w:lvl w:ilvl="0">
      <w:start w:val="2"/>
      <w:numFmt w:val="decimal"/>
      <w:lvlText w:val="(%1."/>
      <w:lvlJc w:val="left"/>
      <w:pPr>
        <w:tabs>
          <w:tab w:val="num" w:pos="450"/>
        </w:tabs>
        <w:ind w:left="450" w:hanging="450"/>
      </w:pPr>
      <w:rPr>
        <w:rFonts w:hint="eastAsia"/>
      </w:rPr>
    </w:lvl>
    <w:lvl w:ilvl="1">
      <w:start w:val="1"/>
      <w:numFmt w:val="decimal"/>
      <w:lvlText w:val="(%1.%2)"/>
      <w:lvlJc w:val="left"/>
      <w:pPr>
        <w:tabs>
          <w:tab w:val="num" w:pos="1620"/>
        </w:tabs>
        <w:ind w:left="1620" w:hanging="720"/>
      </w:pPr>
      <w:rPr>
        <w:rFonts w:hint="eastAsia"/>
      </w:rPr>
    </w:lvl>
    <w:lvl w:ilvl="2">
      <w:start w:val="1"/>
      <w:numFmt w:val="decimal"/>
      <w:lvlText w:val="(%1.%2)%3."/>
      <w:lvlJc w:val="left"/>
      <w:pPr>
        <w:tabs>
          <w:tab w:val="num" w:pos="2520"/>
        </w:tabs>
        <w:ind w:left="2520" w:hanging="720"/>
      </w:pPr>
      <w:rPr>
        <w:rFonts w:hint="eastAsia"/>
      </w:rPr>
    </w:lvl>
    <w:lvl w:ilvl="3">
      <w:start w:val="1"/>
      <w:numFmt w:val="decimal"/>
      <w:lvlText w:val="(%1.%2)%3.%4."/>
      <w:lvlJc w:val="left"/>
      <w:pPr>
        <w:tabs>
          <w:tab w:val="num" w:pos="3780"/>
        </w:tabs>
        <w:ind w:left="3780" w:hanging="1080"/>
      </w:pPr>
      <w:rPr>
        <w:rFonts w:hint="eastAsia"/>
      </w:rPr>
    </w:lvl>
    <w:lvl w:ilvl="4">
      <w:start w:val="1"/>
      <w:numFmt w:val="decimal"/>
      <w:lvlText w:val="(%1.%2)%3.%4.%5."/>
      <w:lvlJc w:val="left"/>
      <w:pPr>
        <w:tabs>
          <w:tab w:val="num" w:pos="4680"/>
        </w:tabs>
        <w:ind w:left="4680" w:hanging="1080"/>
      </w:pPr>
      <w:rPr>
        <w:rFonts w:hint="eastAsia"/>
      </w:rPr>
    </w:lvl>
    <w:lvl w:ilvl="5">
      <w:start w:val="1"/>
      <w:numFmt w:val="decimal"/>
      <w:lvlText w:val="(%1.%2)%3.%4.%5.%6."/>
      <w:lvlJc w:val="left"/>
      <w:pPr>
        <w:tabs>
          <w:tab w:val="num" w:pos="5940"/>
        </w:tabs>
        <w:ind w:left="5940" w:hanging="1440"/>
      </w:pPr>
      <w:rPr>
        <w:rFonts w:hint="eastAsia"/>
      </w:rPr>
    </w:lvl>
    <w:lvl w:ilvl="6">
      <w:start w:val="1"/>
      <w:numFmt w:val="decimal"/>
      <w:lvlText w:val="(%1.%2)%3.%4.%5.%6.%7."/>
      <w:lvlJc w:val="left"/>
      <w:pPr>
        <w:tabs>
          <w:tab w:val="num" w:pos="6840"/>
        </w:tabs>
        <w:ind w:left="6840" w:hanging="1440"/>
      </w:pPr>
      <w:rPr>
        <w:rFonts w:hint="eastAsia"/>
      </w:rPr>
    </w:lvl>
    <w:lvl w:ilvl="7">
      <w:start w:val="1"/>
      <w:numFmt w:val="decimal"/>
      <w:lvlText w:val="(%1.%2)%3.%4.%5.%6.%7.%8."/>
      <w:lvlJc w:val="left"/>
      <w:pPr>
        <w:tabs>
          <w:tab w:val="num" w:pos="8100"/>
        </w:tabs>
        <w:ind w:left="8100" w:hanging="1800"/>
      </w:pPr>
      <w:rPr>
        <w:rFonts w:hint="eastAsia"/>
      </w:rPr>
    </w:lvl>
    <w:lvl w:ilvl="8">
      <w:start w:val="1"/>
      <w:numFmt w:val="decimal"/>
      <w:lvlText w:val="(%1.%2)%3.%4.%5.%6.%7.%8.%9."/>
      <w:lvlJc w:val="left"/>
      <w:pPr>
        <w:tabs>
          <w:tab w:val="num" w:pos="9000"/>
        </w:tabs>
        <w:ind w:left="9000" w:hanging="1800"/>
      </w:pPr>
      <w:rPr>
        <w:rFonts w:hint="eastAsia"/>
      </w:rPr>
    </w:lvl>
  </w:abstractNum>
  <w:abstractNum w:abstractNumId="71">
    <w:nsid w:val="3EA461B4"/>
    <w:multiLevelType w:val="hybridMultilevel"/>
    <w:tmpl w:val="07106810"/>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3ED53D97"/>
    <w:multiLevelType w:val="singleLevel"/>
    <w:tmpl w:val="46C0927C"/>
    <w:lvl w:ilvl="0">
      <w:start w:val="1"/>
      <w:numFmt w:val="decimal"/>
      <w:lvlText w:val="(%1)"/>
      <w:lvlJc w:val="left"/>
      <w:pPr>
        <w:tabs>
          <w:tab w:val="num" w:pos="927"/>
        </w:tabs>
        <w:ind w:left="907" w:hanging="340"/>
      </w:pPr>
      <w:rPr>
        <w:rFonts w:ascii="Times New Roman" w:hAnsi="Times New Roman" w:hint="default"/>
        <w:b w:val="0"/>
        <w:i w:val="0"/>
        <w:sz w:val="24"/>
        <w:u w:val="none"/>
      </w:rPr>
    </w:lvl>
  </w:abstractNum>
  <w:abstractNum w:abstractNumId="73">
    <w:nsid w:val="3F2073DD"/>
    <w:multiLevelType w:val="singleLevel"/>
    <w:tmpl w:val="F09C3768"/>
    <w:lvl w:ilvl="0">
      <w:start w:val="1"/>
      <w:numFmt w:val="decimal"/>
      <w:lvlText w:val="(7.2.%1)"/>
      <w:lvlJc w:val="left"/>
      <w:pPr>
        <w:tabs>
          <w:tab w:val="num" w:pos="1871"/>
        </w:tabs>
        <w:ind w:left="1871" w:hanging="737"/>
      </w:pPr>
      <w:rPr>
        <w:rFonts w:ascii="Times New Roman" w:eastAsia="標楷體" w:hAnsi="Times New Roman" w:hint="default"/>
        <w:b w:val="0"/>
        <w:i w:val="0"/>
        <w:sz w:val="24"/>
        <w:u w:val="none"/>
      </w:rPr>
    </w:lvl>
  </w:abstractNum>
  <w:abstractNum w:abstractNumId="74">
    <w:nsid w:val="3FBE2D94"/>
    <w:multiLevelType w:val="singleLevel"/>
    <w:tmpl w:val="E16695B6"/>
    <w:lvl w:ilvl="0">
      <w:start w:val="1"/>
      <w:numFmt w:val="decimal"/>
      <w:pStyle w:val="2"/>
      <w:lvlText w:val="2.%1"/>
      <w:lvlJc w:val="left"/>
      <w:pPr>
        <w:tabs>
          <w:tab w:val="num" w:pos="737"/>
        </w:tabs>
        <w:ind w:left="737" w:hanging="510"/>
      </w:pPr>
      <w:rPr>
        <w:rFonts w:ascii="Times New Roman" w:eastAsia="標楷體" w:hAnsi="Times New Roman" w:hint="default"/>
        <w:b w:val="0"/>
        <w:i w:val="0"/>
        <w:sz w:val="24"/>
        <w:u w:val="none"/>
      </w:rPr>
    </w:lvl>
  </w:abstractNum>
  <w:abstractNum w:abstractNumId="75">
    <w:nsid w:val="3FDF1DCD"/>
    <w:multiLevelType w:val="singleLevel"/>
    <w:tmpl w:val="76844ADA"/>
    <w:lvl w:ilvl="0">
      <w:start w:val="1"/>
      <w:numFmt w:val="decimal"/>
      <w:lvlText w:val="(6.%1)"/>
      <w:lvlJc w:val="left"/>
      <w:pPr>
        <w:tabs>
          <w:tab w:val="num" w:pos="1571"/>
        </w:tabs>
        <w:ind w:left="1247" w:hanging="396"/>
      </w:pPr>
      <w:rPr>
        <w:rFonts w:ascii="Times New Roman" w:eastAsia="標楷體" w:hAnsi="Times New Roman" w:hint="default"/>
        <w:b w:val="0"/>
        <w:i w:val="0"/>
        <w:sz w:val="24"/>
        <w:u w:val="none"/>
      </w:rPr>
    </w:lvl>
  </w:abstractNum>
  <w:abstractNum w:abstractNumId="76">
    <w:nsid w:val="40716B0D"/>
    <w:multiLevelType w:val="multilevel"/>
    <w:tmpl w:val="6446487A"/>
    <w:lvl w:ilvl="0">
      <w:start w:val="2"/>
      <w:numFmt w:val="decimal"/>
      <w:lvlText w:val="(%1."/>
      <w:lvlJc w:val="left"/>
      <w:pPr>
        <w:tabs>
          <w:tab w:val="num" w:pos="360"/>
        </w:tabs>
        <w:ind w:left="360" w:hanging="360"/>
      </w:pPr>
      <w:rPr>
        <w:rFonts w:hint="eastAsia"/>
      </w:rPr>
    </w:lvl>
    <w:lvl w:ilvl="1">
      <w:start w:val="1"/>
      <w:numFmt w:val="decimal"/>
      <w:lvlText w:val="(%1.%2)"/>
      <w:lvlJc w:val="left"/>
      <w:pPr>
        <w:tabs>
          <w:tab w:val="num" w:pos="1202"/>
        </w:tabs>
        <w:ind w:left="1202" w:hanging="720"/>
      </w:pPr>
      <w:rPr>
        <w:rFonts w:hint="eastAsia"/>
      </w:rPr>
    </w:lvl>
    <w:lvl w:ilvl="2">
      <w:start w:val="1"/>
      <w:numFmt w:val="decimal"/>
      <w:lvlText w:val="(%1.%2)%3."/>
      <w:lvlJc w:val="left"/>
      <w:pPr>
        <w:tabs>
          <w:tab w:val="num" w:pos="1684"/>
        </w:tabs>
        <w:ind w:left="1684" w:hanging="720"/>
      </w:pPr>
      <w:rPr>
        <w:rFonts w:hint="eastAsia"/>
      </w:rPr>
    </w:lvl>
    <w:lvl w:ilvl="3">
      <w:start w:val="1"/>
      <w:numFmt w:val="decimal"/>
      <w:lvlText w:val="(%1.%2)%3.%4."/>
      <w:lvlJc w:val="left"/>
      <w:pPr>
        <w:tabs>
          <w:tab w:val="num" w:pos="2526"/>
        </w:tabs>
        <w:ind w:left="2526" w:hanging="1080"/>
      </w:pPr>
      <w:rPr>
        <w:rFonts w:hint="eastAsia"/>
      </w:rPr>
    </w:lvl>
    <w:lvl w:ilvl="4">
      <w:start w:val="1"/>
      <w:numFmt w:val="decimal"/>
      <w:lvlText w:val="(%1.%2)%3.%4.%5."/>
      <w:lvlJc w:val="left"/>
      <w:pPr>
        <w:tabs>
          <w:tab w:val="num" w:pos="3008"/>
        </w:tabs>
        <w:ind w:left="3008" w:hanging="1080"/>
      </w:pPr>
      <w:rPr>
        <w:rFonts w:hint="eastAsia"/>
      </w:rPr>
    </w:lvl>
    <w:lvl w:ilvl="5">
      <w:start w:val="1"/>
      <w:numFmt w:val="decimal"/>
      <w:lvlText w:val="(%1.%2)%3.%4.%5.%6."/>
      <w:lvlJc w:val="left"/>
      <w:pPr>
        <w:tabs>
          <w:tab w:val="num" w:pos="3850"/>
        </w:tabs>
        <w:ind w:left="3850" w:hanging="1440"/>
      </w:pPr>
      <w:rPr>
        <w:rFonts w:hint="eastAsia"/>
      </w:rPr>
    </w:lvl>
    <w:lvl w:ilvl="6">
      <w:start w:val="1"/>
      <w:numFmt w:val="decimal"/>
      <w:lvlText w:val="(%1.%2)%3.%4.%5.%6.%7."/>
      <w:lvlJc w:val="left"/>
      <w:pPr>
        <w:tabs>
          <w:tab w:val="num" w:pos="4332"/>
        </w:tabs>
        <w:ind w:left="4332" w:hanging="1440"/>
      </w:pPr>
      <w:rPr>
        <w:rFonts w:hint="eastAsia"/>
      </w:rPr>
    </w:lvl>
    <w:lvl w:ilvl="7">
      <w:start w:val="1"/>
      <w:numFmt w:val="decimal"/>
      <w:lvlText w:val="(%1.%2)%3.%4.%5.%6.%7.%8."/>
      <w:lvlJc w:val="left"/>
      <w:pPr>
        <w:tabs>
          <w:tab w:val="num" w:pos="5174"/>
        </w:tabs>
        <w:ind w:left="5174" w:hanging="1800"/>
      </w:pPr>
      <w:rPr>
        <w:rFonts w:hint="eastAsia"/>
      </w:rPr>
    </w:lvl>
    <w:lvl w:ilvl="8">
      <w:start w:val="1"/>
      <w:numFmt w:val="decimal"/>
      <w:lvlText w:val="(%1.%2)%3.%4.%5.%6.%7.%8.%9."/>
      <w:lvlJc w:val="left"/>
      <w:pPr>
        <w:tabs>
          <w:tab w:val="num" w:pos="5656"/>
        </w:tabs>
        <w:ind w:left="5656" w:hanging="1800"/>
      </w:pPr>
      <w:rPr>
        <w:rFonts w:hint="eastAsia"/>
      </w:rPr>
    </w:lvl>
  </w:abstractNum>
  <w:abstractNum w:abstractNumId="77">
    <w:nsid w:val="40984FC5"/>
    <w:multiLevelType w:val="multilevel"/>
    <w:tmpl w:val="00A0702A"/>
    <w:lvl w:ilvl="0">
      <w:start w:val="5"/>
      <w:numFmt w:val="decimal"/>
      <w:lvlText w:val="(%1."/>
      <w:lvlJc w:val="left"/>
      <w:pPr>
        <w:tabs>
          <w:tab w:val="num" w:pos="1080"/>
        </w:tabs>
        <w:ind w:left="1080" w:hanging="1080"/>
      </w:pPr>
      <w:rPr>
        <w:rFonts w:hint="eastAsia"/>
      </w:rPr>
    </w:lvl>
    <w:lvl w:ilvl="1">
      <w:start w:val="5"/>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78">
    <w:nsid w:val="40C92485"/>
    <w:multiLevelType w:val="hybridMultilevel"/>
    <w:tmpl w:val="6FFCB7F4"/>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9">
    <w:nsid w:val="414A670A"/>
    <w:multiLevelType w:val="singleLevel"/>
    <w:tmpl w:val="107E21CA"/>
    <w:lvl w:ilvl="0">
      <w:start w:val="1"/>
      <w:numFmt w:val="decimal"/>
      <w:lvlText w:val="(1.%1)"/>
      <w:lvlJc w:val="left"/>
      <w:pPr>
        <w:tabs>
          <w:tab w:val="num" w:pos="1304"/>
        </w:tabs>
        <w:ind w:left="1304" w:hanging="567"/>
      </w:pPr>
      <w:rPr>
        <w:rFonts w:ascii="Times New Roman" w:hAnsi="Times New Roman" w:hint="default"/>
        <w:b w:val="0"/>
        <w:i w:val="0"/>
        <w:sz w:val="24"/>
        <w:u w:val="none"/>
      </w:rPr>
    </w:lvl>
  </w:abstractNum>
  <w:abstractNum w:abstractNumId="80">
    <w:nsid w:val="42213918"/>
    <w:multiLevelType w:val="hybridMultilevel"/>
    <w:tmpl w:val="30244152"/>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1">
    <w:nsid w:val="42382708"/>
    <w:multiLevelType w:val="multilevel"/>
    <w:tmpl w:val="385A426A"/>
    <w:lvl w:ilvl="0">
      <w:start w:val="3"/>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250276E"/>
    <w:multiLevelType w:val="hybridMultilevel"/>
    <w:tmpl w:val="E01ACAF2"/>
    <w:lvl w:ilvl="0" w:tplc="6F4C45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3">
    <w:nsid w:val="42557DFE"/>
    <w:multiLevelType w:val="singleLevel"/>
    <w:tmpl w:val="BAE449EA"/>
    <w:lvl w:ilvl="0">
      <w:start w:val="1"/>
      <w:numFmt w:val="decimal"/>
      <w:lvlText w:val="4.5.%1"/>
      <w:lvlJc w:val="left"/>
      <w:pPr>
        <w:tabs>
          <w:tab w:val="num" w:pos="1191"/>
        </w:tabs>
        <w:ind w:left="1191" w:hanging="737"/>
      </w:pPr>
      <w:rPr>
        <w:rFonts w:ascii="Times New Roman" w:hAnsi="Times New Roman" w:hint="default"/>
        <w:sz w:val="24"/>
      </w:rPr>
    </w:lvl>
  </w:abstractNum>
  <w:abstractNum w:abstractNumId="84">
    <w:nsid w:val="42573470"/>
    <w:multiLevelType w:val="multilevel"/>
    <w:tmpl w:val="B1EC1F36"/>
    <w:lvl w:ilvl="0">
      <w:start w:val="5"/>
      <w:numFmt w:val="decimal"/>
      <w:lvlText w:val="(%1."/>
      <w:lvlJc w:val="left"/>
      <w:pPr>
        <w:tabs>
          <w:tab w:val="num" w:pos="645"/>
        </w:tabs>
        <w:ind w:left="645" w:hanging="645"/>
      </w:pPr>
      <w:rPr>
        <w:rFonts w:hint="eastAsia"/>
      </w:rPr>
    </w:lvl>
    <w:lvl w:ilvl="1">
      <w:start w:val="6"/>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85">
    <w:nsid w:val="440C5295"/>
    <w:multiLevelType w:val="singleLevel"/>
    <w:tmpl w:val="E4A080F6"/>
    <w:lvl w:ilvl="0">
      <w:start w:val="1"/>
      <w:numFmt w:val="decimal"/>
      <w:lvlText w:val="4.6.%1"/>
      <w:lvlJc w:val="left"/>
      <w:pPr>
        <w:tabs>
          <w:tab w:val="num" w:pos="720"/>
        </w:tabs>
        <w:ind w:left="425" w:hanging="425"/>
      </w:pPr>
      <w:rPr>
        <w:rFonts w:ascii="Times New Roman" w:hAnsi="Times New Roman" w:hint="default"/>
        <w:sz w:val="24"/>
      </w:rPr>
    </w:lvl>
  </w:abstractNum>
  <w:abstractNum w:abstractNumId="86">
    <w:nsid w:val="449A7CB7"/>
    <w:multiLevelType w:val="multilevel"/>
    <w:tmpl w:val="8188D45C"/>
    <w:lvl w:ilvl="0">
      <w:start w:val="3"/>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nsid w:val="481F0261"/>
    <w:multiLevelType w:val="hybridMultilevel"/>
    <w:tmpl w:val="E8CC7DA2"/>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8">
    <w:nsid w:val="48651EA5"/>
    <w:multiLevelType w:val="multilevel"/>
    <w:tmpl w:val="939650FC"/>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200"/>
        </w:tabs>
        <w:ind w:left="1200" w:hanging="72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89">
    <w:nsid w:val="49561F0C"/>
    <w:multiLevelType w:val="hybridMultilevel"/>
    <w:tmpl w:val="1488E804"/>
    <w:lvl w:ilvl="0" w:tplc="1CE6E60E">
      <w:start w:val="1"/>
      <w:numFmt w:val="decimal"/>
      <w:lvlText w:val="(%1)"/>
      <w:lvlJc w:val="left"/>
      <w:pPr>
        <w:tabs>
          <w:tab w:val="num" w:pos="480"/>
        </w:tabs>
        <w:ind w:left="480" w:hanging="480"/>
      </w:pPr>
      <w:rPr>
        <w:rFonts w:hint="eastAsia"/>
      </w:rPr>
    </w:lvl>
    <w:lvl w:ilvl="1" w:tplc="97D2C0DE">
      <w:start w:val="1"/>
      <w:numFmt w:val="taiwaneseCountingThousand"/>
      <w:lvlText w:val="%2、"/>
      <w:lvlJc w:val="left"/>
      <w:pPr>
        <w:tabs>
          <w:tab w:val="num" w:pos="480"/>
        </w:tabs>
        <w:ind w:left="480" w:hanging="480"/>
      </w:pPr>
      <w:rPr>
        <w:rFonts w:hint="eastAsia"/>
      </w:rPr>
    </w:lvl>
    <w:lvl w:ilvl="2" w:tplc="902C8430">
      <w:start w:val="1"/>
      <w:numFmt w:val="taiwaneseCountingThousand"/>
      <w:lvlText w:val="(%3)"/>
      <w:lvlJc w:val="left"/>
      <w:pPr>
        <w:tabs>
          <w:tab w:val="num" w:pos="885"/>
        </w:tabs>
        <w:ind w:left="885" w:hanging="405"/>
      </w:pPr>
      <w:rPr>
        <w:rFonts w:hint="eastAsia"/>
      </w:rPr>
    </w:lvl>
    <w:lvl w:ilvl="3" w:tplc="AC084662">
      <w:start w:val="1"/>
      <w:numFmt w:val="decimal"/>
      <w:lvlText w:val="%4."/>
      <w:lvlJc w:val="left"/>
      <w:pPr>
        <w:tabs>
          <w:tab w:val="num" w:pos="1320"/>
        </w:tabs>
        <w:ind w:left="1320" w:hanging="360"/>
      </w:pPr>
      <w:rPr>
        <w:rFonts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0">
    <w:nsid w:val="4ABD09EE"/>
    <w:multiLevelType w:val="multilevel"/>
    <w:tmpl w:val="36AA60CC"/>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1">
    <w:nsid w:val="4B071471"/>
    <w:multiLevelType w:val="multilevel"/>
    <w:tmpl w:val="BD82A5A0"/>
    <w:lvl w:ilvl="0">
      <w:start w:val="5"/>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B0D7ADA"/>
    <w:multiLevelType w:val="multilevel"/>
    <w:tmpl w:val="8ED4C2F8"/>
    <w:lvl w:ilvl="0">
      <w:start w:val="4"/>
      <w:numFmt w:val="decimal"/>
      <w:lvlText w:val="%1"/>
      <w:lvlJc w:val="left"/>
      <w:pPr>
        <w:tabs>
          <w:tab w:val="num" w:pos="960"/>
        </w:tabs>
        <w:ind w:left="960" w:hanging="960"/>
      </w:pPr>
      <w:rPr>
        <w:rFonts w:hint="default"/>
      </w:rPr>
    </w:lvl>
    <w:lvl w:ilvl="1">
      <w:start w:val="8"/>
      <w:numFmt w:val="decimal"/>
      <w:lvlText w:val="%1.%2"/>
      <w:lvlJc w:val="left"/>
      <w:pPr>
        <w:tabs>
          <w:tab w:val="num" w:pos="1120"/>
        </w:tabs>
        <w:ind w:left="1120" w:hanging="960"/>
      </w:pPr>
      <w:rPr>
        <w:rFonts w:hint="default"/>
      </w:rPr>
    </w:lvl>
    <w:lvl w:ilvl="2">
      <w:start w:val="1"/>
      <w:numFmt w:val="decimal"/>
      <w:lvlText w:val="%1.%2.%3"/>
      <w:lvlJc w:val="left"/>
      <w:pPr>
        <w:tabs>
          <w:tab w:val="num" w:pos="1280"/>
        </w:tabs>
        <w:ind w:left="1280" w:hanging="960"/>
      </w:pPr>
      <w:rPr>
        <w:rFonts w:hint="default"/>
      </w:rPr>
    </w:lvl>
    <w:lvl w:ilvl="3">
      <w:start w:val="1"/>
      <w:numFmt w:val="decimal"/>
      <w:lvlText w:val="%1.%2.%3.%4"/>
      <w:lvlJc w:val="left"/>
      <w:pPr>
        <w:tabs>
          <w:tab w:val="num" w:pos="1440"/>
        </w:tabs>
        <w:ind w:left="1440" w:hanging="96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3080"/>
        </w:tabs>
        <w:ind w:left="3080" w:hanging="1800"/>
      </w:pPr>
      <w:rPr>
        <w:rFonts w:hint="default"/>
      </w:rPr>
    </w:lvl>
  </w:abstractNum>
  <w:abstractNum w:abstractNumId="93">
    <w:nsid w:val="503725DD"/>
    <w:multiLevelType w:val="singleLevel"/>
    <w:tmpl w:val="C4E895D0"/>
    <w:lvl w:ilvl="0">
      <w:start w:val="1"/>
      <w:numFmt w:val="decimal"/>
      <w:lvlText w:val="(7.1.%1) "/>
      <w:lvlJc w:val="left"/>
      <w:pPr>
        <w:tabs>
          <w:tab w:val="num" w:pos="1588"/>
        </w:tabs>
        <w:ind w:left="1588" w:hanging="737"/>
      </w:pPr>
      <w:rPr>
        <w:rFonts w:ascii="Times New Roman" w:eastAsia="標楷體" w:hAnsi="Times New Roman" w:hint="default"/>
        <w:b w:val="0"/>
        <w:i w:val="0"/>
        <w:sz w:val="24"/>
        <w:u w:val="none"/>
      </w:rPr>
    </w:lvl>
  </w:abstractNum>
  <w:abstractNum w:abstractNumId="94">
    <w:nsid w:val="505E734B"/>
    <w:multiLevelType w:val="multilevel"/>
    <w:tmpl w:val="B8A2BAD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95">
    <w:nsid w:val="51EC2123"/>
    <w:multiLevelType w:val="hybridMultilevel"/>
    <w:tmpl w:val="E4D0802E"/>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96">
    <w:nsid w:val="534E15CB"/>
    <w:multiLevelType w:val="hybridMultilevel"/>
    <w:tmpl w:val="98080F3A"/>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7">
    <w:nsid w:val="54866AD3"/>
    <w:multiLevelType w:val="multilevel"/>
    <w:tmpl w:val="F73C6BAA"/>
    <w:lvl w:ilvl="0">
      <w:start w:val="1"/>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98">
    <w:nsid w:val="5552792C"/>
    <w:multiLevelType w:val="hybridMultilevel"/>
    <w:tmpl w:val="D1565502"/>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56A94D41"/>
    <w:multiLevelType w:val="multilevel"/>
    <w:tmpl w:val="F16EAFEC"/>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1202"/>
        </w:tabs>
        <w:ind w:left="1202" w:hanging="720"/>
      </w:pPr>
      <w:rPr>
        <w:rFonts w:hint="eastAsia"/>
      </w:rPr>
    </w:lvl>
    <w:lvl w:ilvl="2">
      <w:start w:val="1"/>
      <w:numFmt w:val="decimal"/>
      <w:lvlText w:val="(%1.%2)%3."/>
      <w:lvlJc w:val="left"/>
      <w:pPr>
        <w:tabs>
          <w:tab w:val="num" w:pos="1684"/>
        </w:tabs>
        <w:ind w:left="1684" w:hanging="720"/>
      </w:pPr>
      <w:rPr>
        <w:rFonts w:hint="eastAsia"/>
      </w:rPr>
    </w:lvl>
    <w:lvl w:ilvl="3">
      <w:start w:val="1"/>
      <w:numFmt w:val="decimal"/>
      <w:lvlText w:val="(%1.%2)%3.%4."/>
      <w:lvlJc w:val="left"/>
      <w:pPr>
        <w:tabs>
          <w:tab w:val="num" w:pos="2526"/>
        </w:tabs>
        <w:ind w:left="2526" w:hanging="1080"/>
      </w:pPr>
      <w:rPr>
        <w:rFonts w:hint="eastAsia"/>
      </w:rPr>
    </w:lvl>
    <w:lvl w:ilvl="4">
      <w:start w:val="1"/>
      <w:numFmt w:val="decimal"/>
      <w:lvlText w:val="(%1.%2)%3.%4.%5."/>
      <w:lvlJc w:val="left"/>
      <w:pPr>
        <w:tabs>
          <w:tab w:val="num" w:pos="3008"/>
        </w:tabs>
        <w:ind w:left="3008" w:hanging="1080"/>
      </w:pPr>
      <w:rPr>
        <w:rFonts w:hint="eastAsia"/>
      </w:rPr>
    </w:lvl>
    <w:lvl w:ilvl="5">
      <w:start w:val="1"/>
      <w:numFmt w:val="decimal"/>
      <w:lvlText w:val="(%1.%2)%3.%4.%5.%6."/>
      <w:lvlJc w:val="left"/>
      <w:pPr>
        <w:tabs>
          <w:tab w:val="num" w:pos="3850"/>
        </w:tabs>
        <w:ind w:left="3850" w:hanging="1440"/>
      </w:pPr>
      <w:rPr>
        <w:rFonts w:hint="eastAsia"/>
      </w:rPr>
    </w:lvl>
    <w:lvl w:ilvl="6">
      <w:start w:val="1"/>
      <w:numFmt w:val="decimal"/>
      <w:lvlText w:val="(%1.%2)%3.%4.%5.%6.%7."/>
      <w:lvlJc w:val="left"/>
      <w:pPr>
        <w:tabs>
          <w:tab w:val="num" w:pos="4332"/>
        </w:tabs>
        <w:ind w:left="4332" w:hanging="1440"/>
      </w:pPr>
      <w:rPr>
        <w:rFonts w:hint="eastAsia"/>
      </w:rPr>
    </w:lvl>
    <w:lvl w:ilvl="7">
      <w:start w:val="1"/>
      <w:numFmt w:val="decimal"/>
      <w:lvlText w:val="(%1.%2)%3.%4.%5.%6.%7.%8."/>
      <w:lvlJc w:val="left"/>
      <w:pPr>
        <w:tabs>
          <w:tab w:val="num" w:pos="5174"/>
        </w:tabs>
        <w:ind w:left="5174" w:hanging="1800"/>
      </w:pPr>
      <w:rPr>
        <w:rFonts w:hint="eastAsia"/>
      </w:rPr>
    </w:lvl>
    <w:lvl w:ilvl="8">
      <w:start w:val="1"/>
      <w:numFmt w:val="decimal"/>
      <w:lvlText w:val="(%1.%2)%3.%4.%5.%6.%7.%8.%9."/>
      <w:lvlJc w:val="left"/>
      <w:pPr>
        <w:tabs>
          <w:tab w:val="num" w:pos="5656"/>
        </w:tabs>
        <w:ind w:left="5656" w:hanging="1800"/>
      </w:pPr>
      <w:rPr>
        <w:rFonts w:hint="eastAsia"/>
      </w:rPr>
    </w:lvl>
  </w:abstractNum>
  <w:abstractNum w:abstractNumId="100">
    <w:nsid w:val="58963E38"/>
    <w:multiLevelType w:val="singleLevel"/>
    <w:tmpl w:val="48B00CC0"/>
    <w:lvl w:ilvl="0">
      <w:start w:val="1"/>
      <w:numFmt w:val="decimal"/>
      <w:lvlText w:val="(6.3.%1)"/>
      <w:lvlJc w:val="left"/>
      <w:pPr>
        <w:tabs>
          <w:tab w:val="num" w:pos="1877"/>
        </w:tabs>
        <w:ind w:left="1877" w:hanging="856"/>
      </w:pPr>
      <w:rPr>
        <w:rFonts w:ascii="Times New Roman" w:eastAsia="標楷體" w:hAnsi="Times New Roman" w:hint="default"/>
        <w:b w:val="0"/>
        <w:i w:val="0"/>
        <w:sz w:val="24"/>
        <w:u w:val="none"/>
      </w:rPr>
    </w:lvl>
  </w:abstractNum>
  <w:abstractNum w:abstractNumId="101">
    <w:nsid w:val="5AA53DC0"/>
    <w:multiLevelType w:val="multilevel"/>
    <w:tmpl w:val="50903978"/>
    <w:lvl w:ilvl="0">
      <w:start w:val="2"/>
      <w:numFmt w:val="decimal"/>
      <w:lvlText w:val="(%1."/>
      <w:lvlJc w:val="left"/>
      <w:pPr>
        <w:tabs>
          <w:tab w:val="num" w:pos="645"/>
        </w:tabs>
        <w:ind w:left="645" w:hanging="645"/>
      </w:pPr>
      <w:rPr>
        <w:rFonts w:hint="eastAsia"/>
      </w:rPr>
    </w:lvl>
    <w:lvl w:ilvl="1">
      <w:start w:val="2"/>
      <w:numFmt w:val="decimal"/>
      <w:lvlText w:val="(%1.%2."/>
      <w:lvlJc w:val="left"/>
      <w:pPr>
        <w:tabs>
          <w:tab w:val="num" w:pos="1260"/>
        </w:tabs>
        <w:ind w:left="1260" w:hanging="720"/>
      </w:pPr>
      <w:rPr>
        <w:rFonts w:hint="eastAsia"/>
      </w:rPr>
    </w:lvl>
    <w:lvl w:ilvl="2">
      <w:start w:val="1"/>
      <w:numFmt w:val="decimal"/>
      <w:lvlText w:val="(%1.%2.%3)"/>
      <w:lvlJc w:val="left"/>
      <w:pPr>
        <w:tabs>
          <w:tab w:val="num" w:pos="1800"/>
        </w:tabs>
        <w:ind w:left="1800" w:hanging="720"/>
      </w:pPr>
      <w:rPr>
        <w:rFonts w:hint="eastAsia"/>
      </w:rPr>
    </w:lvl>
    <w:lvl w:ilvl="3">
      <w:start w:val="1"/>
      <w:numFmt w:val="decimal"/>
      <w:lvlText w:val="(%1.%2.%3)%4."/>
      <w:lvlJc w:val="left"/>
      <w:pPr>
        <w:tabs>
          <w:tab w:val="num" w:pos="2700"/>
        </w:tabs>
        <w:ind w:left="2700" w:hanging="1080"/>
      </w:pPr>
      <w:rPr>
        <w:rFonts w:hint="eastAsia"/>
      </w:rPr>
    </w:lvl>
    <w:lvl w:ilvl="4">
      <w:start w:val="1"/>
      <w:numFmt w:val="decimal"/>
      <w:lvlText w:val="(%1.%2.%3)%4.%5."/>
      <w:lvlJc w:val="left"/>
      <w:pPr>
        <w:tabs>
          <w:tab w:val="num" w:pos="3240"/>
        </w:tabs>
        <w:ind w:left="3240" w:hanging="1080"/>
      </w:pPr>
      <w:rPr>
        <w:rFonts w:hint="eastAsia"/>
      </w:rPr>
    </w:lvl>
    <w:lvl w:ilvl="5">
      <w:start w:val="1"/>
      <w:numFmt w:val="decimal"/>
      <w:lvlText w:val="(%1.%2.%3)%4.%5.%6."/>
      <w:lvlJc w:val="left"/>
      <w:pPr>
        <w:tabs>
          <w:tab w:val="num" w:pos="4140"/>
        </w:tabs>
        <w:ind w:left="4140" w:hanging="1440"/>
      </w:pPr>
      <w:rPr>
        <w:rFonts w:hint="eastAsia"/>
      </w:rPr>
    </w:lvl>
    <w:lvl w:ilvl="6">
      <w:start w:val="1"/>
      <w:numFmt w:val="decimal"/>
      <w:lvlText w:val="(%1.%2.%3)%4.%5.%6.%7."/>
      <w:lvlJc w:val="left"/>
      <w:pPr>
        <w:tabs>
          <w:tab w:val="num" w:pos="4680"/>
        </w:tabs>
        <w:ind w:left="4680" w:hanging="1440"/>
      </w:pPr>
      <w:rPr>
        <w:rFonts w:hint="eastAsia"/>
      </w:rPr>
    </w:lvl>
    <w:lvl w:ilvl="7">
      <w:start w:val="1"/>
      <w:numFmt w:val="decimal"/>
      <w:lvlText w:val="(%1.%2.%3)%4.%5.%6.%7.%8."/>
      <w:lvlJc w:val="left"/>
      <w:pPr>
        <w:tabs>
          <w:tab w:val="num" w:pos="5580"/>
        </w:tabs>
        <w:ind w:left="5580" w:hanging="1800"/>
      </w:pPr>
      <w:rPr>
        <w:rFonts w:hint="eastAsia"/>
      </w:rPr>
    </w:lvl>
    <w:lvl w:ilvl="8">
      <w:start w:val="1"/>
      <w:numFmt w:val="decimal"/>
      <w:lvlText w:val="(%1.%2.%3)%4.%5.%6.%7.%8.%9."/>
      <w:lvlJc w:val="left"/>
      <w:pPr>
        <w:tabs>
          <w:tab w:val="num" w:pos="6120"/>
        </w:tabs>
        <w:ind w:left="6120" w:hanging="1800"/>
      </w:pPr>
      <w:rPr>
        <w:rFonts w:hint="eastAsia"/>
      </w:rPr>
    </w:lvl>
  </w:abstractNum>
  <w:abstractNum w:abstractNumId="102">
    <w:nsid w:val="5B2E2B37"/>
    <w:multiLevelType w:val="multilevel"/>
    <w:tmpl w:val="F73C6BAA"/>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103">
    <w:nsid w:val="5BE53B9A"/>
    <w:multiLevelType w:val="hybridMultilevel"/>
    <w:tmpl w:val="B4B87F84"/>
    <w:lvl w:ilvl="0" w:tplc="1CE6E60E">
      <w:start w:val="1"/>
      <w:numFmt w:val="decimal"/>
      <w:lvlText w:val="(%1)"/>
      <w:lvlJc w:val="left"/>
      <w:pPr>
        <w:tabs>
          <w:tab w:val="num" w:pos="480"/>
        </w:tabs>
        <w:ind w:left="480" w:hanging="480"/>
      </w:pPr>
      <w:rPr>
        <w:rFonts w:hint="eastAsia"/>
      </w:rPr>
    </w:lvl>
    <w:lvl w:ilvl="1" w:tplc="7ACC578C">
      <w:start w:val="1"/>
      <w:numFmt w:val="taiwaneseCountingThousand"/>
      <w:lvlText w:val="(%2)"/>
      <w:lvlJc w:val="left"/>
      <w:pPr>
        <w:tabs>
          <w:tab w:val="num" w:pos="480"/>
        </w:tabs>
        <w:ind w:left="480" w:hanging="480"/>
      </w:pPr>
      <w:rPr>
        <w:rFonts w:hint="eastAsia"/>
      </w:rPr>
    </w:lvl>
    <w:lvl w:ilvl="2" w:tplc="AC084662">
      <w:start w:val="1"/>
      <w:numFmt w:val="decimal"/>
      <w:lvlText w:val="%3."/>
      <w:lvlJc w:val="left"/>
      <w:pPr>
        <w:tabs>
          <w:tab w:val="num" w:pos="840"/>
        </w:tabs>
        <w:ind w:left="840" w:hanging="360"/>
      </w:pPr>
      <w:rPr>
        <w:rFonts w:hint="eastAsia"/>
      </w:rPr>
    </w:lvl>
    <w:lvl w:ilvl="3" w:tplc="24C88496">
      <w:start w:val="1"/>
      <w:numFmt w:val="taiwaneseCountingThousand"/>
      <w:lvlText w:val="%4、"/>
      <w:lvlJc w:val="left"/>
      <w:pPr>
        <w:tabs>
          <w:tab w:val="num" w:pos="1440"/>
        </w:tabs>
        <w:ind w:left="1440" w:hanging="480"/>
      </w:pPr>
      <w:rPr>
        <w:rFonts w:hint="eastAsia"/>
      </w:rPr>
    </w:lvl>
    <w:lvl w:ilvl="4" w:tplc="5244675E">
      <w:start w:val="1"/>
      <w:numFmt w:val="taiwaneseCountingThousand"/>
      <w:lvlText w:val="(%5）"/>
      <w:lvlJc w:val="left"/>
      <w:pPr>
        <w:tabs>
          <w:tab w:val="num" w:pos="2160"/>
        </w:tabs>
        <w:ind w:left="2160" w:hanging="720"/>
      </w:pPr>
      <w:rPr>
        <w:rFonts w:hint="eastAsia"/>
      </w:r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4">
    <w:nsid w:val="5E2A3A26"/>
    <w:multiLevelType w:val="multilevel"/>
    <w:tmpl w:val="E4A88832"/>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05">
    <w:nsid w:val="5EFD52AE"/>
    <w:multiLevelType w:val="multilevel"/>
    <w:tmpl w:val="5F603E6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6">
    <w:nsid w:val="5F627E88"/>
    <w:multiLevelType w:val="singleLevel"/>
    <w:tmpl w:val="B718A352"/>
    <w:lvl w:ilvl="0">
      <w:start w:val="1"/>
      <w:numFmt w:val="decimal"/>
      <w:lvlText w:val="(1.%1) "/>
      <w:lvlJc w:val="left"/>
      <w:pPr>
        <w:tabs>
          <w:tab w:val="num" w:pos="1571"/>
        </w:tabs>
        <w:ind w:left="1134" w:hanging="283"/>
      </w:pPr>
      <w:rPr>
        <w:rFonts w:ascii="Times New Roman" w:eastAsia="標楷體" w:hAnsi="Times New Roman" w:hint="default"/>
        <w:b w:val="0"/>
        <w:i w:val="0"/>
        <w:sz w:val="24"/>
        <w:u w:val="none"/>
      </w:rPr>
    </w:lvl>
  </w:abstractNum>
  <w:abstractNum w:abstractNumId="107">
    <w:nsid w:val="5FCF4861"/>
    <w:multiLevelType w:val="singleLevel"/>
    <w:tmpl w:val="F25090E6"/>
    <w:lvl w:ilvl="0">
      <w:start w:val="1"/>
      <w:numFmt w:val="decimal"/>
      <w:lvlText w:val="%1."/>
      <w:lvlJc w:val="left"/>
      <w:pPr>
        <w:tabs>
          <w:tab w:val="num" w:pos="660"/>
        </w:tabs>
        <w:ind w:left="660" w:hanging="300"/>
      </w:pPr>
      <w:rPr>
        <w:rFonts w:hint="default"/>
      </w:rPr>
    </w:lvl>
  </w:abstractNum>
  <w:abstractNum w:abstractNumId="108">
    <w:nsid w:val="5FD83C32"/>
    <w:multiLevelType w:val="hybridMultilevel"/>
    <w:tmpl w:val="02F01D86"/>
    <w:lvl w:ilvl="0" w:tplc="6F4C4516">
      <w:start w:val="1"/>
      <w:numFmt w:val="decimal"/>
      <w:lvlText w:val="(%1)"/>
      <w:lvlJc w:val="left"/>
      <w:pPr>
        <w:tabs>
          <w:tab w:val="num" w:pos="360"/>
        </w:tabs>
        <w:ind w:left="360" w:hanging="360"/>
      </w:pPr>
      <w:rPr>
        <w:rFonts w:hint="eastAsia"/>
      </w:rPr>
    </w:lvl>
    <w:lvl w:ilvl="1" w:tplc="CB867AAE">
      <w:start w:val="1"/>
      <w:numFmt w:val="lowerRoman"/>
      <w:lvlText w:val="(%2)"/>
      <w:lvlJc w:val="left"/>
      <w:pPr>
        <w:tabs>
          <w:tab w:val="num" w:pos="240"/>
        </w:tabs>
        <w:ind w:left="240" w:hanging="720"/>
      </w:pPr>
      <w:rPr>
        <w:rFonts w:hint="eastAsia"/>
      </w:rPr>
    </w:lvl>
    <w:lvl w:ilvl="2" w:tplc="0A2C7BF6">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9">
    <w:nsid w:val="60740DF6"/>
    <w:multiLevelType w:val="multilevel"/>
    <w:tmpl w:val="93244CF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0">
    <w:nsid w:val="611702D1"/>
    <w:multiLevelType w:val="hybridMultilevel"/>
    <w:tmpl w:val="62247D5E"/>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11147F34">
      <w:start w:val="3"/>
      <w:numFmt w:val="bullet"/>
      <w:lvlText w:val="-"/>
      <w:lvlJc w:val="left"/>
      <w:pPr>
        <w:tabs>
          <w:tab w:val="num" w:pos="840"/>
        </w:tabs>
        <w:ind w:left="840" w:hanging="360"/>
      </w:pPr>
      <w:rPr>
        <w:rFonts w:ascii="Times New Roman" w:eastAsia="標楷體" w:hAnsi="Times New Roman" w:cs="Times New Roman" w:hint="default"/>
      </w:rPr>
    </w:lvl>
    <w:lvl w:ilvl="2" w:tplc="11042122">
      <w:start w:val="1"/>
      <w:numFmt w:val="decimal"/>
      <w:lvlText w:val="(%3)"/>
      <w:lvlJc w:val="left"/>
      <w:pPr>
        <w:tabs>
          <w:tab w:val="num" w:pos="1350"/>
        </w:tabs>
        <w:ind w:left="1350" w:hanging="39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6162331C"/>
    <w:multiLevelType w:val="singleLevel"/>
    <w:tmpl w:val="BDA88D5C"/>
    <w:lvl w:ilvl="0">
      <w:start w:val="1"/>
      <w:numFmt w:val="decimal"/>
      <w:lvlText w:val="5.%1"/>
      <w:lvlJc w:val="left"/>
      <w:pPr>
        <w:tabs>
          <w:tab w:val="num" w:pos="567"/>
        </w:tabs>
        <w:ind w:left="567" w:hanging="567"/>
      </w:pPr>
      <w:rPr>
        <w:rFonts w:ascii="Times New Roman" w:hAnsi="Times New Roman" w:hint="default"/>
        <w:b w:val="0"/>
        <w:i w:val="0"/>
        <w:sz w:val="24"/>
        <w:u w:val="none"/>
      </w:rPr>
    </w:lvl>
  </w:abstractNum>
  <w:abstractNum w:abstractNumId="112">
    <w:nsid w:val="61D74BB0"/>
    <w:multiLevelType w:val="multilevel"/>
    <w:tmpl w:val="D07A63D4"/>
    <w:lvl w:ilvl="0">
      <w:start w:val="3"/>
      <w:numFmt w:val="decimal"/>
      <w:lvlText w:val="(%1."/>
      <w:lvlJc w:val="left"/>
      <w:pPr>
        <w:tabs>
          <w:tab w:val="num" w:pos="630"/>
        </w:tabs>
        <w:ind w:left="630" w:hanging="630"/>
      </w:pPr>
      <w:rPr>
        <w:rFonts w:hint="eastAsia"/>
      </w:rPr>
    </w:lvl>
    <w:lvl w:ilvl="1">
      <w:start w:val="2"/>
      <w:numFmt w:val="decimal"/>
      <w:lvlText w:val="(%1.%2."/>
      <w:lvlJc w:val="left"/>
      <w:pPr>
        <w:tabs>
          <w:tab w:val="num" w:pos="1680"/>
        </w:tabs>
        <w:ind w:left="1680" w:hanging="720"/>
      </w:pPr>
      <w:rPr>
        <w:rFonts w:hint="eastAsia"/>
      </w:rPr>
    </w:lvl>
    <w:lvl w:ilvl="2">
      <w:start w:val="1"/>
      <w:numFmt w:val="decimal"/>
      <w:lvlText w:val="(%1.%2.%3)"/>
      <w:lvlJc w:val="left"/>
      <w:pPr>
        <w:tabs>
          <w:tab w:val="num" w:pos="2640"/>
        </w:tabs>
        <w:ind w:left="2640" w:hanging="720"/>
      </w:pPr>
      <w:rPr>
        <w:rFonts w:hint="eastAsia"/>
      </w:rPr>
    </w:lvl>
    <w:lvl w:ilvl="3">
      <w:start w:val="1"/>
      <w:numFmt w:val="decimal"/>
      <w:lvlText w:val="(%1.%2.%3)%4."/>
      <w:lvlJc w:val="left"/>
      <w:pPr>
        <w:tabs>
          <w:tab w:val="num" w:pos="3960"/>
        </w:tabs>
        <w:ind w:left="3960" w:hanging="1080"/>
      </w:pPr>
      <w:rPr>
        <w:rFonts w:hint="eastAsia"/>
      </w:rPr>
    </w:lvl>
    <w:lvl w:ilvl="4">
      <w:start w:val="1"/>
      <w:numFmt w:val="decimal"/>
      <w:lvlText w:val="(%1.%2.%3)%4.%5."/>
      <w:lvlJc w:val="left"/>
      <w:pPr>
        <w:tabs>
          <w:tab w:val="num" w:pos="4920"/>
        </w:tabs>
        <w:ind w:left="4920" w:hanging="1080"/>
      </w:pPr>
      <w:rPr>
        <w:rFonts w:hint="eastAsia"/>
      </w:rPr>
    </w:lvl>
    <w:lvl w:ilvl="5">
      <w:start w:val="1"/>
      <w:numFmt w:val="decimal"/>
      <w:lvlText w:val="(%1.%2.%3)%4.%5.%6."/>
      <w:lvlJc w:val="left"/>
      <w:pPr>
        <w:tabs>
          <w:tab w:val="num" w:pos="6240"/>
        </w:tabs>
        <w:ind w:left="6240" w:hanging="1440"/>
      </w:pPr>
      <w:rPr>
        <w:rFonts w:hint="eastAsia"/>
      </w:rPr>
    </w:lvl>
    <w:lvl w:ilvl="6">
      <w:start w:val="1"/>
      <w:numFmt w:val="decimal"/>
      <w:lvlText w:val="(%1.%2.%3)%4.%5.%6.%7."/>
      <w:lvlJc w:val="left"/>
      <w:pPr>
        <w:tabs>
          <w:tab w:val="num" w:pos="7200"/>
        </w:tabs>
        <w:ind w:left="7200" w:hanging="1440"/>
      </w:pPr>
      <w:rPr>
        <w:rFonts w:hint="eastAsia"/>
      </w:rPr>
    </w:lvl>
    <w:lvl w:ilvl="7">
      <w:start w:val="1"/>
      <w:numFmt w:val="decimal"/>
      <w:lvlText w:val="(%1.%2.%3)%4.%5.%6.%7.%8."/>
      <w:lvlJc w:val="left"/>
      <w:pPr>
        <w:tabs>
          <w:tab w:val="num" w:pos="8520"/>
        </w:tabs>
        <w:ind w:left="8520" w:hanging="1800"/>
      </w:pPr>
      <w:rPr>
        <w:rFonts w:hint="eastAsia"/>
      </w:rPr>
    </w:lvl>
    <w:lvl w:ilvl="8">
      <w:start w:val="1"/>
      <w:numFmt w:val="decimal"/>
      <w:lvlText w:val="(%1.%2.%3)%4.%5.%6.%7.%8.%9."/>
      <w:lvlJc w:val="left"/>
      <w:pPr>
        <w:tabs>
          <w:tab w:val="num" w:pos="9480"/>
        </w:tabs>
        <w:ind w:left="9480" w:hanging="1800"/>
      </w:pPr>
      <w:rPr>
        <w:rFonts w:hint="eastAsia"/>
      </w:rPr>
    </w:lvl>
  </w:abstractNum>
  <w:abstractNum w:abstractNumId="113">
    <w:nsid w:val="62AD53F1"/>
    <w:multiLevelType w:val="multilevel"/>
    <w:tmpl w:val="F73C6BAA"/>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114">
    <w:nsid w:val="62D144F4"/>
    <w:multiLevelType w:val="hybridMultilevel"/>
    <w:tmpl w:val="0958C2A4"/>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6347579A"/>
    <w:multiLevelType w:val="singleLevel"/>
    <w:tmpl w:val="E1E83FCA"/>
    <w:lvl w:ilvl="0">
      <w:start w:val="1"/>
      <w:numFmt w:val="decimal"/>
      <w:lvlText w:val="(3.%1)"/>
      <w:lvlJc w:val="left"/>
      <w:pPr>
        <w:tabs>
          <w:tab w:val="num" w:pos="1571"/>
        </w:tabs>
        <w:ind w:left="1247" w:hanging="396"/>
      </w:pPr>
      <w:rPr>
        <w:rFonts w:ascii="Times New Roman" w:eastAsia="標楷體" w:hAnsi="Times New Roman" w:hint="default"/>
        <w:b w:val="0"/>
        <w:i w:val="0"/>
        <w:sz w:val="24"/>
        <w:u w:val="none"/>
      </w:rPr>
    </w:lvl>
  </w:abstractNum>
  <w:abstractNum w:abstractNumId="116">
    <w:nsid w:val="634D5E0F"/>
    <w:multiLevelType w:val="hybridMultilevel"/>
    <w:tmpl w:val="4DE81E1C"/>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7">
    <w:nsid w:val="662E4090"/>
    <w:multiLevelType w:val="hybridMultilevel"/>
    <w:tmpl w:val="308A63D4"/>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67E518D1"/>
    <w:multiLevelType w:val="multilevel"/>
    <w:tmpl w:val="6CF8F5B2"/>
    <w:lvl w:ilvl="0">
      <w:start w:val="3"/>
      <w:numFmt w:val="decimal"/>
      <w:lvlText w:val="(%1."/>
      <w:lvlJc w:val="left"/>
      <w:pPr>
        <w:tabs>
          <w:tab w:val="num" w:pos="960"/>
        </w:tabs>
        <w:ind w:left="960" w:hanging="960"/>
      </w:pPr>
      <w:rPr>
        <w:rFonts w:hint="default"/>
      </w:rPr>
    </w:lvl>
    <w:lvl w:ilvl="1">
      <w:start w:val="1"/>
      <w:numFmt w:val="decimal"/>
      <w:lvlText w:val="(%1.%2."/>
      <w:lvlJc w:val="left"/>
      <w:pPr>
        <w:tabs>
          <w:tab w:val="num" w:pos="1380"/>
        </w:tabs>
        <w:ind w:left="1380" w:hanging="960"/>
      </w:pPr>
      <w:rPr>
        <w:rFonts w:hint="default"/>
      </w:rPr>
    </w:lvl>
    <w:lvl w:ilvl="2">
      <w:start w:val="1"/>
      <w:numFmt w:val="decimal"/>
      <w:lvlText w:val="(%1.%2.%3)"/>
      <w:lvlJc w:val="left"/>
      <w:pPr>
        <w:tabs>
          <w:tab w:val="num" w:pos="1800"/>
        </w:tabs>
        <w:ind w:left="1800" w:hanging="96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9">
    <w:nsid w:val="682D551D"/>
    <w:multiLevelType w:val="multilevel"/>
    <w:tmpl w:val="135C0E94"/>
    <w:lvl w:ilvl="0">
      <w:start w:val="4"/>
      <w:numFmt w:val="decimal"/>
      <w:lvlText w:val="%1"/>
      <w:lvlJc w:val="left"/>
      <w:pPr>
        <w:ind w:left="660" w:hanging="660"/>
      </w:pPr>
      <w:rPr>
        <w:rFonts w:hint="default"/>
      </w:rPr>
    </w:lvl>
    <w:lvl w:ilvl="1">
      <w:start w:val="2"/>
      <w:numFmt w:val="decimal"/>
      <w:lvlText w:val="%1.%2"/>
      <w:lvlJc w:val="left"/>
      <w:pPr>
        <w:ind w:left="975" w:hanging="66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20">
    <w:nsid w:val="68D45EEC"/>
    <w:multiLevelType w:val="multilevel"/>
    <w:tmpl w:val="8B7CB9FC"/>
    <w:lvl w:ilvl="0">
      <w:start w:val="6"/>
      <w:numFmt w:val="decimal"/>
      <w:lvlText w:val="(%1."/>
      <w:lvlJc w:val="left"/>
      <w:pPr>
        <w:tabs>
          <w:tab w:val="num" w:pos="960"/>
        </w:tabs>
        <w:ind w:left="960" w:hanging="960"/>
      </w:pPr>
      <w:rPr>
        <w:rFonts w:hint="default"/>
      </w:rPr>
    </w:lvl>
    <w:lvl w:ilvl="1">
      <w:start w:val="1"/>
      <w:numFmt w:val="decimal"/>
      <w:lvlText w:val="(%1.%2)"/>
      <w:lvlJc w:val="left"/>
      <w:pPr>
        <w:tabs>
          <w:tab w:val="num" w:pos="1800"/>
        </w:tabs>
        <w:ind w:left="1800" w:hanging="960"/>
      </w:pPr>
      <w:rPr>
        <w:rFonts w:hint="default"/>
      </w:rPr>
    </w:lvl>
    <w:lvl w:ilvl="2">
      <w:start w:val="1"/>
      <w:numFmt w:val="decimal"/>
      <w:lvlText w:val="(%1.%2)%3."/>
      <w:lvlJc w:val="left"/>
      <w:pPr>
        <w:tabs>
          <w:tab w:val="num" w:pos="2640"/>
        </w:tabs>
        <w:ind w:left="2640" w:hanging="96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121">
    <w:nsid w:val="69220814"/>
    <w:multiLevelType w:val="singleLevel"/>
    <w:tmpl w:val="28E2CE06"/>
    <w:lvl w:ilvl="0">
      <w:start w:val="1"/>
      <w:numFmt w:val="decimal"/>
      <w:lvlText w:val="%1."/>
      <w:lvlJc w:val="left"/>
      <w:pPr>
        <w:tabs>
          <w:tab w:val="num" w:pos="780"/>
        </w:tabs>
        <w:ind w:left="780" w:hanging="300"/>
      </w:pPr>
      <w:rPr>
        <w:rFonts w:hint="default"/>
      </w:rPr>
    </w:lvl>
  </w:abstractNum>
  <w:abstractNum w:abstractNumId="122">
    <w:nsid w:val="693721D0"/>
    <w:multiLevelType w:val="hybridMultilevel"/>
    <w:tmpl w:val="0CDE0D34"/>
    <w:lvl w:ilvl="0" w:tplc="6F4C4516">
      <w:start w:val="1"/>
      <w:numFmt w:val="decimal"/>
      <w:lvlText w:val="(%1)"/>
      <w:lvlJc w:val="left"/>
      <w:pPr>
        <w:tabs>
          <w:tab w:val="num" w:pos="360"/>
        </w:tabs>
        <w:ind w:left="360" w:hanging="360"/>
      </w:pPr>
      <w:rPr>
        <w:rFonts w:hint="eastAsia"/>
      </w:rPr>
    </w:lvl>
    <w:lvl w:ilvl="1" w:tplc="02D877BC">
      <w:start w:val="1"/>
      <w:numFmt w:val="lowerLetter"/>
      <w:lvlText w:val="(%2)"/>
      <w:lvlJc w:val="left"/>
      <w:pPr>
        <w:tabs>
          <w:tab w:val="num" w:pos="-120"/>
        </w:tabs>
        <w:ind w:left="-120" w:hanging="360"/>
      </w:pPr>
      <w:rPr>
        <w:rFonts w:hint="eastAsia"/>
      </w:rPr>
    </w:lvl>
    <w:lvl w:ilvl="2" w:tplc="0409001B" w:tentative="1">
      <w:start w:val="1"/>
      <w:numFmt w:val="lowerRoman"/>
      <w:lvlText w:val="%3."/>
      <w:lvlJc w:val="right"/>
      <w:pPr>
        <w:tabs>
          <w:tab w:val="num" w:pos="480"/>
        </w:tabs>
        <w:ind w:left="480" w:hanging="480"/>
      </w:pPr>
    </w:lvl>
    <w:lvl w:ilvl="3" w:tplc="0409000F">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3">
    <w:nsid w:val="6A1F67C4"/>
    <w:multiLevelType w:val="multilevel"/>
    <w:tmpl w:val="416093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nsid w:val="6A352FDC"/>
    <w:multiLevelType w:val="hybridMultilevel"/>
    <w:tmpl w:val="3F88D4FA"/>
    <w:lvl w:ilvl="0" w:tplc="1CE6E60E">
      <w:start w:val="1"/>
      <w:numFmt w:val="decimal"/>
      <w:lvlText w:val="(%1)"/>
      <w:lvlJc w:val="left"/>
      <w:pPr>
        <w:tabs>
          <w:tab w:val="num" w:pos="480"/>
        </w:tabs>
        <w:ind w:left="480" w:hanging="480"/>
      </w:pPr>
      <w:rPr>
        <w:rFonts w:hint="eastAsia"/>
      </w:rPr>
    </w:lvl>
    <w:lvl w:ilvl="1" w:tplc="3044E7DC">
      <w:start w:val="1"/>
      <w:numFmt w:val="lowerRoman"/>
      <w:lvlText w:val="（%2）"/>
      <w:lvlJc w:val="left"/>
      <w:pPr>
        <w:tabs>
          <w:tab w:val="num" w:pos="1080"/>
        </w:tabs>
        <w:ind w:left="1080" w:hanging="10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5">
    <w:nsid w:val="6AE1056E"/>
    <w:multiLevelType w:val="hybridMultilevel"/>
    <w:tmpl w:val="7DC2F31A"/>
    <w:lvl w:ilvl="0" w:tplc="6F4C4516">
      <w:start w:val="1"/>
      <w:numFmt w:val="decimal"/>
      <w:lvlText w:val="(%1)"/>
      <w:lvlJc w:val="left"/>
      <w:pPr>
        <w:tabs>
          <w:tab w:val="num" w:pos="360"/>
        </w:tabs>
        <w:ind w:left="360" w:hanging="360"/>
      </w:pPr>
      <w:rPr>
        <w:rFonts w:hint="eastAsia"/>
      </w:rPr>
    </w:lvl>
    <w:lvl w:ilvl="1" w:tplc="C688DB1C">
      <w:start w:val="1"/>
      <w:numFmt w:val="lowerRoman"/>
      <w:lvlText w:val="(%2)"/>
      <w:lvlJc w:val="left"/>
      <w:pPr>
        <w:tabs>
          <w:tab w:val="num" w:pos="240"/>
        </w:tabs>
        <w:ind w:left="240" w:hanging="720"/>
      </w:pPr>
      <w:rPr>
        <w:rFonts w:hint="eastAsia"/>
      </w:rPr>
    </w:lvl>
    <w:lvl w:ilvl="2" w:tplc="D4FE965E">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6">
    <w:nsid w:val="6BF268EE"/>
    <w:multiLevelType w:val="multilevel"/>
    <w:tmpl w:val="70F27D1A"/>
    <w:lvl w:ilvl="0">
      <w:start w:val="5"/>
      <w:numFmt w:val="decimal"/>
      <w:lvlText w:val="(%1."/>
      <w:lvlJc w:val="left"/>
      <w:pPr>
        <w:tabs>
          <w:tab w:val="num" w:pos="765"/>
        </w:tabs>
        <w:ind w:left="765" w:hanging="765"/>
      </w:pPr>
      <w:rPr>
        <w:rFonts w:hint="eastAsia"/>
      </w:rPr>
    </w:lvl>
    <w:lvl w:ilvl="1">
      <w:start w:val="20"/>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127">
    <w:nsid w:val="6C2D3B53"/>
    <w:multiLevelType w:val="multilevel"/>
    <w:tmpl w:val="30442982"/>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128">
    <w:nsid w:val="6CC92253"/>
    <w:multiLevelType w:val="singleLevel"/>
    <w:tmpl w:val="E9DE747A"/>
    <w:lvl w:ilvl="0">
      <w:start w:val="1"/>
      <w:numFmt w:val="decimal"/>
      <w:lvlText w:val="%1."/>
      <w:lvlJc w:val="left"/>
      <w:pPr>
        <w:tabs>
          <w:tab w:val="num" w:pos="300"/>
        </w:tabs>
        <w:ind w:left="300" w:hanging="300"/>
      </w:pPr>
      <w:rPr>
        <w:rFonts w:hint="default"/>
      </w:rPr>
    </w:lvl>
  </w:abstractNum>
  <w:abstractNum w:abstractNumId="129">
    <w:nsid w:val="6DEC3AE6"/>
    <w:multiLevelType w:val="hybridMultilevel"/>
    <w:tmpl w:val="205E140E"/>
    <w:lvl w:ilvl="0" w:tplc="6F4C4516">
      <w:start w:val="1"/>
      <w:numFmt w:val="decimal"/>
      <w:lvlText w:val="(%1)"/>
      <w:lvlJc w:val="left"/>
      <w:pPr>
        <w:tabs>
          <w:tab w:val="num" w:pos="360"/>
        </w:tabs>
        <w:ind w:left="360" w:hanging="360"/>
      </w:pPr>
      <w:rPr>
        <w:rFonts w:hint="eastAsia"/>
      </w:rPr>
    </w:lvl>
    <w:lvl w:ilvl="1" w:tplc="A7DC2B9E">
      <w:start w:val="1"/>
      <w:numFmt w:val="lowerRoman"/>
      <w:lvlText w:val="(%2)"/>
      <w:lvlJc w:val="left"/>
      <w:pPr>
        <w:tabs>
          <w:tab w:val="num" w:pos="240"/>
        </w:tabs>
        <w:ind w:left="240" w:hanging="72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0">
    <w:nsid w:val="6F4A4581"/>
    <w:multiLevelType w:val="multilevel"/>
    <w:tmpl w:val="4ED471FA"/>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1">
    <w:nsid w:val="6FE86705"/>
    <w:multiLevelType w:val="singleLevel"/>
    <w:tmpl w:val="128C0804"/>
    <w:lvl w:ilvl="0">
      <w:start w:val="1"/>
      <w:numFmt w:val="decimal"/>
      <w:lvlText w:val="(6.%1) "/>
      <w:lvlJc w:val="left"/>
      <w:pPr>
        <w:tabs>
          <w:tab w:val="num" w:pos="1361"/>
        </w:tabs>
        <w:ind w:left="1361" w:hanging="681"/>
      </w:pPr>
      <w:rPr>
        <w:rFonts w:ascii="Times New Roman" w:eastAsia="標楷體" w:hAnsi="Times New Roman" w:hint="default"/>
        <w:b w:val="0"/>
        <w:i w:val="0"/>
        <w:sz w:val="24"/>
        <w:u w:val="none"/>
      </w:rPr>
    </w:lvl>
  </w:abstractNum>
  <w:abstractNum w:abstractNumId="132">
    <w:nsid w:val="74233E8D"/>
    <w:multiLevelType w:val="hybridMultilevel"/>
    <w:tmpl w:val="E406435C"/>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3">
    <w:nsid w:val="74C56FF2"/>
    <w:multiLevelType w:val="multilevel"/>
    <w:tmpl w:val="F294C3E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5313AEA"/>
    <w:multiLevelType w:val="multilevel"/>
    <w:tmpl w:val="A5426F08"/>
    <w:lvl w:ilvl="0">
      <w:start w:val="1"/>
      <w:numFmt w:val="decimal"/>
      <w:lvlText w:val="%1."/>
      <w:lvlJc w:val="left"/>
      <w:pPr>
        <w:tabs>
          <w:tab w:val="num" w:pos="780"/>
        </w:tabs>
        <w:ind w:left="780" w:hanging="30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2280"/>
        </w:tabs>
        <w:ind w:left="2280" w:hanging="180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135">
    <w:nsid w:val="757D0301"/>
    <w:multiLevelType w:val="multilevel"/>
    <w:tmpl w:val="BC20C5B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86"/>
        </w:tabs>
        <w:ind w:left="1286" w:hanging="72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762"/>
        </w:tabs>
        <w:ind w:left="5762" w:hanging="1800"/>
      </w:pPr>
      <w:rPr>
        <w:rFonts w:hint="default"/>
      </w:rPr>
    </w:lvl>
    <w:lvl w:ilvl="8">
      <w:start w:val="1"/>
      <w:numFmt w:val="decimal"/>
      <w:lvlText w:val="(%1.%2)%3.%4.%5.%6.%7.%8.%9."/>
      <w:lvlJc w:val="left"/>
      <w:pPr>
        <w:tabs>
          <w:tab w:val="num" w:pos="6328"/>
        </w:tabs>
        <w:ind w:left="6328" w:hanging="1800"/>
      </w:pPr>
      <w:rPr>
        <w:rFonts w:hint="default"/>
      </w:rPr>
    </w:lvl>
  </w:abstractNum>
  <w:abstractNum w:abstractNumId="136">
    <w:nsid w:val="76E46B9E"/>
    <w:multiLevelType w:val="singleLevel"/>
    <w:tmpl w:val="93F47338"/>
    <w:lvl w:ilvl="0">
      <w:start w:val="1"/>
      <w:numFmt w:val="decimal"/>
      <w:lvlText w:val="%1."/>
      <w:lvlJc w:val="left"/>
      <w:pPr>
        <w:tabs>
          <w:tab w:val="num" w:pos="780"/>
        </w:tabs>
        <w:ind w:left="780" w:hanging="300"/>
      </w:pPr>
      <w:rPr>
        <w:rFonts w:hint="default"/>
      </w:rPr>
    </w:lvl>
  </w:abstractNum>
  <w:abstractNum w:abstractNumId="137">
    <w:nsid w:val="78477BE9"/>
    <w:multiLevelType w:val="hybridMultilevel"/>
    <w:tmpl w:val="D8A82906"/>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7B042A73"/>
    <w:multiLevelType w:val="hybridMultilevel"/>
    <w:tmpl w:val="8BB40976"/>
    <w:lvl w:ilvl="0" w:tplc="6F4C45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9">
    <w:nsid w:val="7B9300D7"/>
    <w:multiLevelType w:val="hybridMultilevel"/>
    <w:tmpl w:val="D42E779A"/>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7C687145"/>
    <w:multiLevelType w:val="hybridMultilevel"/>
    <w:tmpl w:val="48D21D4A"/>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41">
    <w:nsid w:val="7DE8113D"/>
    <w:multiLevelType w:val="hybridMultilevel"/>
    <w:tmpl w:val="EF9AA28E"/>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7E1A08D7"/>
    <w:multiLevelType w:val="hybridMultilevel"/>
    <w:tmpl w:val="C1CAF74E"/>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43">
    <w:nsid w:val="7F066F83"/>
    <w:multiLevelType w:val="hybridMultilevel"/>
    <w:tmpl w:val="9C945F80"/>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144">
    <w:nsid w:val="7FC46184"/>
    <w:multiLevelType w:val="singleLevel"/>
    <w:tmpl w:val="16809210"/>
    <w:lvl w:ilvl="0">
      <w:start w:val="1"/>
      <w:numFmt w:val="decimal"/>
      <w:lvlText w:val="(6.1.%1)"/>
      <w:lvlJc w:val="left"/>
      <w:pPr>
        <w:tabs>
          <w:tab w:val="num" w:pos="1899"/>
        </w:tabs>
        <w:ind w:left="1899" w:hanging="878"/>
      </w:pPr>
      <w:rPr>
        <w:rFonts w:ascii="Times New Roman" w:eastAsia="標楷體" w:hAnsi="Times New Roman" w:hint="default"/>
        <w:b w:val="0"/>
        <w:i w:val="0"/>
        <w:sz w:val="24"/>
        <w:u w:val="none"/>
      </w:rPr>
    </w:lvl>
  </w:abstractNum>
  <w:num w:numId="1">
    <w:abstractNumId w:val="0"/>
  </w:num>
  <w:num w:numId="2">
    <w:abstractNumId w:val="74"/>
  </w:num>
  <w:num w:numId="3">
    <w:abstractNumId w:val="17"/>
  </w:num>
  <w:num w:numId="4">
    <w:abstractNumId w:val="72"/>
  </w:num>
  <w:num w:numId="5">
    <w:abstractNumId w:val="79"/>
  </w:num>
  <w:num w:numId="6">
    <w:abstractNumId w:val="144"/>
  </w:num>
  <w:num w:numId="7">
    <w:abstractNumId w:val="52"/>
  </w:num>
  <w:num w:numId="8">
    <w:abstractNumId w:val="100"/>
  </w:num>
  <w:num w:numId="9">
    <w:abstractNumId w:val="106"/>
  </w:num>
  <w:num w:numId="10">
    <w:abstractNumId w:val="69"/>
  </w:num>
  <w:num w:numId="11">
    <w:abstractNumId w:val="19"/>
  </w:num>
  <w:num w:numId="12">
    <w:abstractNumId w:val="94"/>
  </w:num>
  <w:num w:numId="13">
    <w:abstractNumId w:val="66"/>
  </w:num>
  <w:num w:numId="14">
    <w:abstractNumId w:val="30"/>
  </w:num>
  <w:num w:numId="15">
    <w:abstractNumId w:val="56"/>
  </w:num>
  <w:num w:numId="16">
    <w:abstractNumId w:val="27"/>
  </w:num>
  <w:num w:numId="17">
    <w:abstractNumId w:val="49"/>
  </w:num>
  <w:num w:numId="18">
    <w:abstractNumId w:val="115"/>
  </w:num>
  <w:num w:numId="19">
    <w:abstractNumId w:val="75"/>
  </w:num>
  <w:num w:numId="20">
    <w:abstractNumId w:val="18"/>
  </w:num>
  <w:num w:numId="21">
    <w:abstractNumId w:val="73"/>
  </w:num>
  <w:num w:numId="22">
    <w:abstractNumId w:val="16"/>
  </w:num>
  <w:num w:numId="23">
    <w:abstractNumId w:val="42"/>
  </w:num>
  <w:num w:numId="24">
    <w:abstractNumId w:val="11"/>
  </w:num>
  <w:num w:numId="25">
    <w:abstractNumId w:val="93"/>
  </w:num>
  <w:num w:numId="26">
    <w:abstractNumId w:val="68"/>
  </w:num>
  <w:num w:numId="27">
    <w:abstractNumId w:val="131"/>
  </w:num>
  <w:num w:numId="28">
    <w:abstractNumId w:val="83"/>
  </w:num>
  <w:num w:numId="29">
    <w:abstractNumId w:val="85"/>
  </w:num>
  <w:num w:numId="30">
    <w:abstractNumId w:val="1"/>
  </w:num>
  <w:num w:numId="31">
    <w:abstractNumId w:val="111"/>
  </w:num>
  <w:num w:numId="32">
    <w:abstractNumId w:val="36"/>
  </w:num>
  <w:num w:numId="33">
    <w:abstractNumId w:val="46"/>
  </w:num>
  <w:num w:numId="34">
    <w:abstractNumId w:val="128"/>
  </w:num>
  <w:num w:numId="35">
    <w:abstractNumId w:val="121"/>
  </w:num>
  <w:num w:numId="36">
    <w:abstractNumId w:val="62"/>
  </w:num>
  <w:num w:numId="37">
    <w:abstractNumId w:val="136"/>
  </w:num>
  <w:num w:numId="38">
    <w:abstractNumId w:val="107"/>
  </w:num>
  <w:num w:numId="39">
    <w:abstractNumId w:val="57"/>
  </w:num>
  <w:num w:numId="40">
    <w:abstractNumId w:val="134"/>
  </w:num>
  <w:num w:numId="41">
    <w:abstractNumId w:val="28"/>
  </w:num>
  <w:num w:numId="42">
    <w:abstractNumId w:val="141"/>
  </w:num>
  <w:num w:numId="43">
    <w:abstractNumId w:val="98"/>
  </w:num>
  <w:num w:numId="44">
    <w:abstractNumId w:val="114"/>
  </w:num>
  <w:num w:numId="45">
    <w:abstractNumId w:val="105"/>
  </w:num>
  <w:num w:numId="46">
    <w:abstractNumId w:val="71"/>
  </w:num>
  <w:num w:numId="47">
    <w:abstractNumId w:val="4"/>
  </w:num>
  <w:num w:numId="48">
    <w:abstractNumId w:val="31"/>
  </w:num>
  <w:num w:numId="49">
    <w:abstractNumId w:val="117"/>
  </w:num>
  <w:num w:numId="50">
    <w:abstractNumId w:val="40"/>
  </w:num>
  <w:num w:numId="51">
    <w:abstractNumId w:val="113"/>
  </w:num>
  <w:num w:numId="52">
    <w:abstractNumId w:val="104"/>
  </w:num>
  <w:num w:numId="53">
    <w:abstractNumId w:val="38"/>
  </w:num>
  <w:num w:numId="54">
    <w:abstractNumId w:val="139"/>
  </w:num>
  <w:num w:numId="55">
    <w:abstractNumId w:val="110"/>
  </w:num>
  <w:num w:numId="56">
    <w:abstractNumId w:val="137"/>
  </w:num>
  <w:num w:numId="57">
    <w:abstractNumId w:val="64"/>
  </w:num>
  <w:num w:numId="58">
    <w:abstractNumId w:val="123"/>
  </w:num>
  <w:num w:numId="59">
    <w:abstractNumId w:val="118"/>
  </w:num>
  <w:num w:numId="60">
    <w:abstractNumId w:val="37"/>
  </w:num>
  <w:num w:numId="61">
    <w:abstractNumId w:val="14"/>
  </w:num>
  <w:num w:numId="62">
    <w:abstractNumId w:val="15"/>
  </w:num>
  <w:num w:numId="63">
    <w:abstractNumId w:val="97"/>
  </w:num>
  <w:num w:numId="64">
    <w:abstractNumId w:val="109"/>
  </w:num>
  <w:num w:numId="65">
    <w:abstractNumId w:val="67"/>
  </w:num>
  <w:num w:numId="66">
    <w:abstractNumId w:val="81"/>
  </w:num>
  <w:num w:numId="67">
    <w:abstractNumId w:val="44"/>
  </w:num>
  <w:num w:numId="68">
    <w:abstractNumId w:val="61"/>
  </w:num>
  <w:num w:numId="69">
    <w:abstractNumId w:val="25"/>
  </w:num>
  <w:num w:numId="70">
    <w:abstractNumId w:val="127"/>
  </w:num>
  <w:num w:numId="71">
    <w:abstractNumId w:val="95"/>
  </w:num>
  <w:num w:numId="72">
    <w:abstractNumId w:val="143"/>
  </w:num>
  <w:num w:numId="73">
    <w:abstractNumId w:val="22"/>
  </w:num>
  <w:num w:numId="74">
    <w:abstractNumId w:val="13"/>
  </w:num>
  <w:num w:numId="75">
    <w:abstractNumId w:val="45"/>
  </w:num>
  <w:num w:numId="76">
    <w:abstractNumId w:val="32"/>
  </w:num>
  <w:num w:numId="77">
    <w:abstractNumId w:val="50"/>
  </w:num>
  <w:num w:numId="78">
    <w:abstractNumId w:val="5"/>
  </w:num>
  <w:num w:numId="79">
    <w:abstractNumId w:val="102"/>
  </w:num>
  <w:num w:numId="80">
    <w:abstractNumId w:val="21"/>
  </w:num>
  <w:num w:numId="81">
    <w:abstractNumId w:val="112"/>
  </w:num>
  <w:num w:numId="82">
    <w:abstractNumId w:val="41"/>
  </w:num>
  <w:num w:numId="83">
    <w:abstractNumId w:val="29"/>
  </w:num>
  <w:num w:numId="84">
    <w:abstractNumId w:val="33"/>
  </w:num>
  <w:num w:numId="85">
    <w:abstractNumId w:val="7"/>
  </w:num>
  <w:num w:numId="86">
    <w:abstractNumId w:val="70"/>
  </w:num>
  <w:num w:numId="87">
    <w:abstractNumId w:val="8"/>
  </w:num>
  <w:num w:numId="88">
    <w:abstractNumId w:val="43"/>
  </w:num>
  <w:num w:numId="89">
    <w:abstractNumId w:val="135"/>
  </w:num>
  <w:num w:numId="90">
    <w:abstractNumId w:val="2"/>
  </w:num>
  <w:num w:numId="91">
    <w:abstractNumId w:val="132"/>
  </w:num>
  <w:num w:numId="92">
    <w:abstractNumId w:val="142"/>
  </w:num>
  <w:num w:numId="93">
    <w:abstractNumId w:val="140"/>
  </w:num>
  <w:num w:numId="94">
    <w:abstractNumId w:val="116"/>
  </w:num>
  <w:num w:numId="95">
    <w:abstractNumId w:val="80"/>
  </w:num>
  <w:num w:numId="96">
    <w:abstractNumId w:val="34"/>
  </w:num>
  <w:num w:numId="97">
    <w:abstractNumId w:val="78"/>
  </w:num>
  <w:num w:numId="98">
    <w:abstractNumId w:val="96"/>
  </w:num>
  <w:num w:numId="99">
    <w:abstractNumId w:val="87"/>
  </w:num>
  <w:num w:numId="100">
    <w:abstractNumId w:val="10"/>
  </w:num>
  <w:num w:numId="101">
    <w:abstractNumId w:val="124"/>
  </w:num>
  <w:num w:numId="102">
    <w:abstractNumId w:val="6"/>
  </w:num>
  <w:num w:numId="103">
    <w:abstractNumId w:val="101"/>
  </w:num>
  <w:num w:numId="104">
    <w:abstractNumId w:val="92"/>
  </w:num>
  <w:num w:numId="105">
    <w:abstractNumId w:val="122"/>
  </w:num>
  <w:num w:numId="106">
    <w:abstractNumId w:val="138"/>
  </w:num>
  <w:num w:numId="107">
    <w:abstractNumId w:val="51"/>
  </w:num>
  <w:num w:numId="108">
    <w:abstractNumId w:val="120"/>
  </w:num>
  <w:num w:numId="109">
    <w:abstractNumId w:val="82"/>
  </w:num>
  <w:num w:numId="110">
    <w:abstractNumId w:val="63"/>
  </w:num>
  <w:num w:numId="111">
    <w:abstractNumId w:val="125"/>
  </w:num>
  <w:num w:numId="112">
    <w:abstractNumId w:val="133"/>
  </w:num>
  <w:num w:numId="113">
    <w:abstractNumId w:val="59"/>
  </w:num>
  <w:num w:numId="114">
    <w:abstractNumId w:val="108"/>
  </w:num>
  <w:num w:numId="115">
    <w:abstractNumId w:val="129"/>
  </w:num>
  <w:num w:numId="116">
    <w:abstractNumId w:val="23"/>
  </w:num>
  <w:num w:numId="117">
    <w:abstractNumId w:val="91"/>
  </w:num>
  <w:num w:numId="118">
    <w:abstractNumId w:val="77"/>
  </w:num>
  <w:num w:numId="119">
    <w:abstractNumId w:val="84"/>
  </w:num>
  <w:num w:numId="120">
    <w:abstractNumId w:val="35"/>
  </w:num>
  <w:num w:numId="121">
    <w:abstractNumId w:val="39"/>
  </w:num>
  <w:num w:numId="122">
    <w:abstractNumId w:val="53"/>
  </w:num>
  <w:num w:numId="123">
    <w:abstractNumId w:val="89"/>
  </w:num>
  <w:num w:numId="124">
    <w:abstractNumId w:val="103"/>
  </w:num>
  <w:num w:numId="125">
    <w:abstractNumId w:val="65"/>
  </w:num>
  <w:num w:numId="126">
    <w:abstractNumId w:val="9"/>
  </w:num>
  <w:num w:numId="127">
    <w:abstractNumId w:val="55"/>
  </w:num>
  <w:num w:numId="128">
    <w:abstractNumId w:val="126"/>
  </w:num>
  <w:num w:numId="129">
    <w:abstractNumId w:val="24"/>
  </w:num>
  <w:num w:numId="130">
    <w:abstractNumId w:val="99"/>
  </w:num>
  <w:num w:numId="131">
    <w:abstractNumId w:val="76"/>
  </w:num>
  <w:num w:numId="132">
    <w:abstractNumId w:val="88"/>
  </w:num>
  <w:num w:numId="133">
    <w:abstractNumId w:val="48"/>
  </w:num>
  <w:num w:numId="134">
    <w:abstractNumId w:val="3"/>
  </w:num>
  <w:num w:numId="135">
    <w:abstractNumId w:val="130"/>
  </w:num>
  <w:num w:numId="136">
    <w:abstractNumId w:val="26"/>
  </w:num>
  <w:num w:numId="137">
    <w:abstractNumId w:val="54"/>
  </w:num>
  <w:num w:numId="138">
    <w:abstractNumId w:val="58"/>
  </w:num>
  <w:num w:numId="139">
    <w:abstractNumId w:val="86"/>
  </w:num>
  <w:num w:numId="140">
    <w:abstractNumId w:val="90"/>
  </w:num>
  <w:num w:numId="141">
    <w:abstractNumId w:val="119"/>
  </w:num>
  <w:num w:numId="142">
    <w:abstractNumId w:val="60"/>
  </w:num>
  <w:num w:numId="143">
    <w:abstractNumId w:val="47"/>
  </w:num>
  <w:num w:numId="144">
    <w:abstractNumId w:val="12"/>
  </w:num>
  <w:num w:numId="145">
    <w:abstractNumId w:val="20"/>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hideSpellingErrors/>
  <w:defaultTabStop w:val="480"/>
  <w:displayHorizontalDrawingGridEvery w:val="0"/>
  <w:displayVerticalDrawingGridEvery w:val="2"/>
  <w:characterSpacingControl w:val="compressPunctuation"/>
  <w:hdrShapeDefaults>
    <o:shapedefaults v:ext="edit" spidmax="36866"/>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4B1"/>
    <w:rsid w:val="0000056D"/>
    <w:rsid w:val="00000FE9"/>
    <w:rsid w:val="00001395"/>
    <w:rsid w:val="00012129"/>
    <w:rsid w:val="00015360"/>
    <w:rsid w:val="0002280D"/>
    <w:rsid w:val="00027ACD"/>
    <w:rsid w:val="000304BB"/>
    <w:rsid w:val="000306B2"/>
    <w:rsid w:val="00031C19"/>
    <w:rsid w:val="0003237A"/>
    <w:rsid w:val="000376E7"/>
    <w:rsid w:val="00055A03"/>
    <w:rsid w:val="00061E59"/>
    <w:rsid w:val="00064317"/>
    <w:rsid w:val="00075A33"/>
    <w:rsid w:val="00093DCE"/>
    <w:rsid w:val="000B1869"/>
    <w:rsid w:val="000C2D51"/>
    <w:rsid w:val="000C3616"/>
    <w:rsid w:val="000D51C4"/>
    <w:rsid w:val="000D5DB3"/>
    <w:rsid w:val="000F3AED"/>
    <w:rsid w:val="0010210C"/>
    <w:rsid w:val="0011230D"/>
    <w:rsid w:val="00121E1B"/>
    <w:rsid w:val="0012311E"/>
    <w:rsid w:val="00125A42"/>
    <w:rsid w:val="00125FEB"/>
    <w:rsid w:val="0012630A"/>
    <w:rsid w:val="001355D7"/>
    <w:rsid w:val="00136EB4"/>
    <w:rsid w:val="00165C6A"/>
    <w:rsid w:val="00166C21"/>
    <w:rsid w:val="0017029E"/>
    <w:rsid w:val="00174734"/>
    <w:rsid w:val="00174DE9"/>
    <w:rsid w:val="00190080"/>
    <w:rsid w:val="001942B1"/>
    <w:rsid w:val="001A1DFA"/>
    <w:rsid w:val="001A3B60"/>
    <w:rsid w:val="001A6CF4"/>
    <w:rsid w:val="001B13A7"/>
    <w:rsid w:val="001B1AD2"/>
    <w:rsid w:val="001B2AD2"/>
    <w:rsid w:val="001D1A74"/>
    <w:rsid w:val="001E54CA"/>
    <w:rsid w:val="001F31AF"/>
    <w:rsid w:val="00213618"/>
    <w:rsid w:val="00215B79"/>
    <w:rsid w:val="00232502"/>
    <w:rsid w:val="00237D94"/>
    <w:rsid w:val="00251A28"/>
    <w:rsid w:val="0025449E"/>
    <w:rsid w:val="0025623B"/>
    <w:rsid w:val="00261A99"/>
    <w:rsid w:val="00271799"/>
    <w:rsid w:val="0027179E"/>
    <w:rsid w:val="00274042"/>
    <w:rsid w:val="00292C82"/>
    <w:rsid w:val="0029495F"/>
    <w:rsid w:val="002A4125"/>
    <w:rsid w:val="002A4AEB"/>
    <w:rsid w:val="002A5176"/>
    <w:rsid w:val="002C2BF5"/>
    <w:rsid w:val="002C55A4"/>
    <w:rsid w:val="002C5FC1"/>
    <w:rsid w:val="002C69A4"/>
    <w:rsid w:val="002D2222"/>
    <w:rsid w:val="002D3F6D"/>
    <w:rsid w:val="00314215"/>
    <w:rsid w:val="0031421A"/>
    <w:rsid w:val="0031480D"/>
    <w:rsid w:val="00315BB5"/>
    <w:rsid w:val="0032253C"/>
    <w:rsid w:val="00327023"/>
    <w:rsid w:val="00333A2E"/>
    <w:rsid w:val="0033407B"/>
    <w:rsid w:val="0033655B"/>
    <w:rsid w:val="00351D64"/>
    <w:rsid w:val="00354D6C"/>
    <w:rsid w:val="00363896"/>
    <w:rsid w:val="00364C1C"/>
    <w:rsid w:val="003652EC"/>
    <w:rsid w:val="00373973"/>
    <w:rsid w:val="0039442B"/>
    <w:rsid w:val="0039550F"/>
    <w:rsid w:val="003A7E9C"/>
    <w:rsid w:val="003B15BC"/>
    <w:rsid w:val="003B2948"/>
    <w:rsid w:val="003B314F"/>
    <w:rsid w:val="003B6095"/>
    <w:rsid w:val="003C0ED8"/>
    <w:rsid w:val="003C2715"/>
    <w:rsid w:val="003D6382"/>
    <w:rsid w:val="003D7F16"/>
    <w:rsid w:val="003F5835"/>
    <w:rsid w:val="0040445E"/>
    <w:rsid w:val="004052E5"/>
    <w:rsid w:val="00414F07"/>
    <w:rsid w:val="00434066"/>
    <w:rsid w:val="00437203"/>
    <w:rsid w:val="0044344A"/>
    <w:rsid w:val="0045544F"/>
    <w:rsid w:val="00467D9C"/>
    <w:rsid w:val="0047207D"/>
    <w:rsid w:val="00474894"/>
    <w:rsid w:val="0048475D"/>
    <w:rsid w:val="00496E1A"/>
    <w:rsid w:val="0049785B"/>
    <w:rsid w:val="00526DCF"/>
    <w:rsid w:val="00545FCF"/>
    <w:rsid w:val="00555C75"/>
    <w:rsid w:val="005665A5"/>
    <w:rsid w:val="00567DE2"/>
    <w:rsid w:val="00587C9F"/>
    <w:rsid w:val="005B76A2"/>
    <w:rsid w:val="005B7C17"/>
    <w:rsid w:val="005D7CE8"/>
    <w:rsid w:val="005E3146"/>
    <w:rsid w:val="005F7954"/>
    <w:rsid w:val="006057C6"/>
    <w:rsid w:val="00617A28"/>
    <w:rsid w:val="0062522B"/>
    <w:rsid w:val="0063070D"/>
    <w:rsid w:val="00631A44"/>
    <w:rsid w:val="0064210C"/>
    <w:rsid w:val="00644347"/>
    <w:rsid w:val="006453DA"/>
    <w:rsid w:val="006527A2"/>
    <w:rsid w:val="00655AB8"/>
    <w:rsid w:val="00674655"/>
    <w:rsid w:val="006772A3"/>
    <w:rsid w:val="00681EF7"/>
    <w:rsid w:val="006932F6"/>
    <w:rsid w:val="00696460"/>
    <w:rsid w:val="00697B9D"/>
    <w:rsid w:val="006A00B0"/>
    <w:rsid w:val="006A5DCD"/>
    <w:rsid w:val="006A7576"/>
    <w:rsid w:val="006B2045"/>
    <w:rsid w:val="006D2C75"/>
    <w:rsid w:val="006E13F9"/>
    <w:rsid w:val="006E28AE"/>
    <w:rsid w:val="006F1619"/>
    <w:rsid w:val="006F398B"/>
    <w:rsid w:val="006F7DDE"/>
    <w:rsid w:val="00700007"/>
    <w:rsid w:val="00700A29"/>
    <w:rsid w:val="00707892"/>
    <w:rsid w:val="0073259B"/>
    <w:rsid w:val="00744DC4"/>
    <w:rsid w:val="00752F0B"/>
    <w:rsid w:val="0075620E"/>
    <w:rsid w:val="00763AAD"/>
    <w:rsid w:val="007818FC"/>
    <w:rsid w:val="00786456"/>
    <w:rsid w:val="0079195D"/>
    <w:rsid w:val="00792AED"/>
    <w:rsid w:val="00795F0F"/>
    <w:rsid w:val="007A1CA6"/>
    <w:rsid w:val="007A479B"/>
    <w:rsid w:val="007B31F7"/>
    <w:rsid w:val="007B342F"/>
    <w:rsid w:val="007B798F"/>
    <w:rsid w:val="007C6160"/>
    <w:rsid w:val="007E0F6B"/>
    <w:rsid w:val="007E5E3E"/>
    <w:rsid w:val="007F22B1"/>
    <w:rsid w:val="00805C62"/>
    <w:rsid w:val="0082690A"/>
    <w:rsid w:val="00832511"/>
    <w:rsid w:val="0085043C"/>
    <w:rsid w:val="008733A0"/>
    <w:rsid w:val="00875073"/>
    <w:rsid w:val="008C067C"/>
    <w:rsid w:val="008C3DF8"/>
    <w:rsid w:val="008C608C"/>
    <w:rsid w:val="00900059"/>
    <w:rsid w:val="00902945"/>
    <w:rsid w:val="009059EF"/>
    <w:rsid w:val="0092610A"/>
    <w:rsid w:val="009403EF"/>
    <w:rsid w:val="009429C8"/>
    <w:rsid w:val="00950A21"/>
    <w:rsid w:val="009602DC"/>
    <w:rsid w:val="009630E1"/>
    <w:rsid w:val="00971F41"/>
    <w:rsid w:val="00972765"/>
    <w:rsid w:val="00977825"/>
    <w:rsid w:val="009A1501"/>
    <w:rsid w:val="009B109D"/>
    <w:rsid w:val="009B4B79"/>
    <w:rsid w:val="009C2680"/>
    <w:rsid w:val="009C7916"/>
    <w:rsid w:val="009D07D2"/>
    <w:rsid w:val="009D2520"/>
    <w:rsid w:val="009D72B0"/>
    <w:rsid w:val="009F3578"/>
    <w:rsid w:val="00A06CC4"/>
    <w:rsid w:val="00A11CDE"/>
    <w:rsid w:val="00A12547"/>
    <w:rsid w:val="00A17A84"/>
    <w:rsid w:val="00A20641"/>
    <w:rsid w:val="00A335EE"/>
    <w:rsid w:val="00A34D1E"/>
    <w:rsid w:val="00A407AF"/>
    <w:rsid w:val="00A5130C"/>
    <w:rsid w:val="00A52C79"/>
    <w:rsid w:val="00A63F3C"/>
    <w:rsid w:val="00A813FF"/>
    <w:rsid w:val="00A83959"/>
    <w:rsid w:val="00A84892"/>
    <w:rsid w:val="00A84F12"/>
    <w:rsid w:val="00AB7E26"/>
    <w:rsid w:val="00AE0E9C"/>
    <w:rsid w:val="00AE3288"/>
    <w:rsid w:val="00AE5F9C"/>
    <w:rsid w:val="00AE6341"/>
    <w:rsid w:val="00AE72EB"/>
    <w:rsid w:val="00AF00E4"/>
    <w:rsid w:val="00AF7FBA"/>
    <w:rsid w:val="00B0168E"/>
    <w:rsid w:val="00B10152"/>
    <w:rsid w:val="00B142E6"/>
    <w:rsid w:val="00B24C26"/>
    <w:rsid w:val="00B36630"/>
    <w:rsid w:val="00B425E4"/>
    <w:rsid w:val="00B9225E"/>
    <w:rsid w:val="00B948AF"/>
    <w:rsid w:val="00BB1B5F"/>
    <w:rsid w:val="00BB3D61"/>
    <w:rsid w:val="00BC64B1"/>
    <w:rsid w:val="00BD184D"/>
    <w:rsid w:val="00BE2C16"/>
    <w:rsid w:val="00BE68EA"/>
    <w:rsid w:val="00BF3DF2"/>
    <w:rsid w:val="00C051C3"/>
    <w:rsid w:val="00C06497"/>
    <w:rsid w:val="00C10E98"/>
    <w:rsid w:val="00C13450"/>
    <w:rsid w:val="00C20478"/>
    <w:rsid w:val="00C21355"/>
    <w:rsid w:val="00C303CD"/>
    <w:rsid w:val="00C37708"/>
    <w:rsid w:val="00C41787"/>
    <w:rsid w:val="00C51856"/>
    <w:rsid w:val="00C535F7"/>
    <w:rsid w:val="00C53E37"/>
    <w:rsid w:val="00C632B0"/>
    <w:rsid w:val="00C715E9"/>
    <w:rsid w:val="00C8148D"/>
    <w:rsid w:val="00C8547B"/>
    <w:rsid w:val="00C90159"/>
    <w:rsid w:val="00CB26C6"/>
    <w:rsid w:val="00CC0D88"/>
    <w:rsid w:val="00CC399D"/>
    <w:rsid w:val="00CF11A5"/>
    <w:rsid w:val="00D04010"/>
    <w:rsid w:val="00D53E55"/>
    <w:rsid w:val="00D60294"/>
    <w:rsid w:val="00D7187F"/>
    <w:rsid w:val="00D82136"/>
    <w:rsid w:val="00D85A2D"/>
    <w:rsid w:val="00D91A16"/>
    <w:rsid w:val="00DA76BD"/>
    <w:rsid w:val="00DD15D0"/>
    <w:rsid w:val="00DE05C0"/>
    <w:rsid w:val="00DE5393"/>
    <w:rsid w:val="00DE638F"/>
    <w:rsid w:val="00E00206"/>
    <w:rsid w:val="00E11B45"/>
    <w:rsid w:val="00E20F04"/>
    <w:rsid w:val="00E237FD"/>
    <w:rsid w:val="00E33EBC"/>
    <w:rsid w:val="00E353A6"/>
    <w:rsid w:val="00E548EE"/>
    <w:rsid w:val="00E624D3"/>
    <w:rsid w:val="00E63185"/>
    <w:rsid w:val="00E72C00"/>
    <w:rsid w:val="00E76518"/>
    <w:rsid w:val="00E82F99"/>
    <w:rsid w:val="00EA7504"/>
    <w:rsid w:val="00EC0D06"/>
    <w:rsid w:val="00EC2A2C"/>
    <w:rsid w:val="00EE194C"/>
    <w:rsid w:val="00EE6EE5"/>
    <w:rsid w:val="00F15DD7"/>
    <w:rsid w:val="00F22B41"/>
    <w:rsid w:val="00F23E77"/>
    <w:rsid w:val="00F30A72"/>
    <w:rsid w:val="00F34C84"/>
    <w:rsid w:val="00F37A2B"/>
    <w:rsid w:val="00F43C35"/>
    <w:rsid w:val="00F56CB6"/>
    <w:rsid w:val="00F57EFB"/>
    <w:rsid w:val="00F6613D"/>
    <w:rsid w:val="00F671D8"/>
    <w:rsid w:val="00F763AC"/>
    <w:rsid w:val="00F76C2F"/>
    <w:rsid w:val="00F9172C"/>
    <w:rsid w:val="00FB3F6B"/>
    <w:rsid w:val="00FF7F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75"/>
    <w:pPr>
      <w:widowControl w:val="0"/>
      <w:adjustRightInd w:val="0"/>
      <w:spacing w:line="360" w:lineRule="atLeast"/>
      <w:textAlignment w:val="baseline"/>
    </w:pPr>
    <w:rPr>
      <w:rFonts w:eastAsia="標楷體"/>
      <w:sz w:val="24"/>
    </w:rPr>
  </w:style>
  <w:style w:type="paragraph" w:styleId="1">
    <w:name w:val="heading 1"/>
    <w:basedOn w:val="a"/>
    <w:next w:val="a"/>
    <w:link w:val="10"/>
    <w:autoRedefine/>
    <w:qFormat/>
    <w:rsid w:val="009403EF"/>
    <w:pPr>
      <w:keepNext/>
      <w:numPr>
        <w:numId w:val="133"/>
      </w:numPr>
      <w:snapToGrid w:val="0"/>
      <w:spacing w:beforeLines="150" w:afterLines="50" w:line="240" w:lineRule="atLeast"/>
      <w:ind w:left="357" w:hanging="357"/>
      <w:jc w:val="both"/>
      <w:outlineLvl w:val="0"/>
    </w:pPr>
    <w:rPr>
      <w:rFonts w:hAnsi="標楷體"/>
      <w:kern w:val="52"/>
      <w:szCs w:val="24"/>
    </w:rPr>
  </w:style>
  <w:style w:type="paragraph" w:styleId="20">
    <w:name w:val="heading 2"/>
    <w:basedOn w:val="a"/>
    <w:next w:val="a"/>
    <w:qFormat/>
    <w:rsid w:val="006D2C75"/>
    <w:pPr>
      <w:keepNext/>
      <w:spacing w:line="720" w:lineRule="atLeast"/>
      <w:outlineLvl w:val="1"/>
    </w:pPr>
    <w:rPr>
      <w:rFonts w:ascii="Arial" w:eastAsia="新細明體" w:hAnsi="Arial"/>
      <w:b/>
      <w:bCs/>
      <w:sz w:val="48"/>
      <w:szCs w:val="48"/>
    </w:rPr>
  </w:style>
  <w:style w:type="paragraph" w:styleId="3">
    <w:name w:val="heading 3"/>
    <w:basedOn w:val="a"/>
    <w:next w:val="a"/>
    <w:qFormat/>
    <w:rsid w:val="006D2C75"/>
    <w:pPr>
      <w:keepNext/>
      <w:spacing w:line="720" w:lineRule="atLeast"/>
      <w:outlineLvl w:val="2"/>
    </w:pPr>
    <w:rPr>
      <w:rFonts w:ascii="Arial" w:eastAsia="新細明體" w:hAnsi="Arial"/>
      <w:b/>
      <w:bCs/>
      <w:sz w:val="36"/>
      <w:szCs w:val="36"/>
    </w:rPr>
  </w:style>
  <w:style w:type="paragraph" w:styleId="4">
    <w:name w:val="heading 4"/>
    <w:basedOn w:val="a"/>
    <w:next w:val="a"/>
    <w:qFormat/>
    <w:rsid w:val="006D2C75"/>
    <w:pPr>
      <w:keepNext/>
      <w:spacing w:line="720" w:lineRule="atLeast"/>
      <w:outlineLvl w:val="3"/>
    </w:pPr>
    <w:rPr>
      <w:rFonts w:eastAsia="新細明體"/>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2C75"/>
    <w:pPr>
      <w:tabs>
        <w:tab w:val="center" w:pos="4153"/>
        <w:tab w:val="right" w:pos="8306"/>
      </w:tabs>
      <w:snapToGrid w:val="0"/>
    </w:pPr>
    <w:rPr>
      <w:sz w:val="20"/>
    </w:rPr>
  </w:style>
  <w:style w:type="paragraph" w:styleId="a5">
    <w:name w:val="footer"/>
    <w:basedOn w:val="a"/>
    <w:semiHidden/>
    <w:rsid w:val="006D2C75"/>
    <w:pPr>
      <w:tabs>
        <w:tab w:val="center" w:pos="4153"/>
        <w:tab w:val="right" w:pos="8306"/>
      </w:tabs>
      <w:snapToGrid w:val="0"/>
    </w:pPr>
    <w:rPr>
      <w:sz w:val="20"/>
    </w:rPr>
  </w:style>
  <w:style w:type="paragraph" w:styleId="a6">
    <w:name w:val="Date"/>
    <w:basedOn w:val="a"/>
    <w:next w:val="a"/>
    <w:semiHidden/>
    <w:rsid w:val="006D2C75"/>
    <w:pPr>
      <w:jc w:val="right"/>
    </w:pPr>
  </w:style>
  <w:style w:type="character" w:styleId="a7">
    <w:name w:val="page number"/>
    <w:basedOn w:val="a0"/>
    <w:semiHidden/>
    <w:rsid w:val="006D2C75"/>
  </w:style>
  <w:style w:type="paragraph" w:styleId="12">
    <w:name w:val="toc 1"/>
    <w:basedOn w:val="a"/>
    <w:next w:val="a"/>
    <w:autoRedefine/>
    <w:uiPriority w:val="39"/>
    <w:rsid w:val="006D2C75"/>
    <w:pPr>
      <w:tabs>
        <w:tab w:val="left" w:pos="360"/>
        <w:tab w:val="right" w:leader="dot" w:pos="10260"/>
      </w:tabs>
      <w:spacing w:before="120"/>
    </w:pPr>
    <w:rPr>
      <w:b/>
      <w:caps/>
      <w:noProof/>
      <w:sz w:val="20"/>
    </w:rPr>
  </w:style>
  <w:style w:type="paragraph" w:styleId="21">
    <w:name w:val="toc 2"/>
    <w:basedOn w:val="a"/>
    <w:next w:val="a"/>
    <w:autoRedefine/>
    <w:uiPriority w:val="39"/>
    <w:rsid w:val="009C7916"/>
    <w:pPr>
      <w:tabs>
        <w:tab w:val="right" w:leader="dot" w:pos="10194"/>
      </w:tabs>
      <w:snapToGrid w:val="0"/>
      <w:spacing w:line="240" w:lineRule="atLeast"/>
      <w:ind w:leftChars="200" w:left="848" w:hangingChars="230" w:hanging="368"/>
    </w:pPr>
    <w:rPr>
      <w:noProof/>
      <w:sz w:val="16"/>
    </w:rPr>
  </w:style>
  <w:style w:type="paragraph" w:styleId="30">
    <w:name w:val="toc 3"/>
    <w:basedOn w:val="a"/>
    <w:next w:val="a"/>
    <w:autoRedefine/>
    <w:uiPriority w:val="39"/>
    <w:rsid w:val="006D2C75"/>
    <w:pPr>
      <w:ind w:leftChars="400" w:left="960"/>
    </w:pPr>
  </w:style>
  <w:style w:type="paragraph" w:styleId="40">
    <w:name w:val="toc 4"/>
    <w:basedOn w:val="a"/>
    <w:next w:val="a"/>
    <w:autoRedefine/>
    <w:semiHidden/>
    <w:rsid w:val="006D2C75"/>
    <w:pPr>
      <w:ind w:leftChars="600" w:left="1440"/>
    </w:pPr>
  </w:style>
  <w:style w:type="paragraph" w:styleId="a8">
    <w:name w:val="Body Text Indent"/>
    <w:basedOn w:val="a"/>
    <w:semiHidden/>
    <w:rsid w:val="006D2C75"/>
    <w:pPr>
      <w:spacing w:before="120" w:line="280" w:lineRule="atLeast"/>
      <w:ind w:firstLine="540"/>
      <w:jc w:val="both"/>
    </w:pPr>
  </w:style>
  <w:style w:type="paragraph" w:customStyle="1" w:styleId="t3">
    <w:name w:val="t3"/>
    <w:basedOn w:val="a"/>
    <w:rsid w:val="006D2C75"/>
    <w:pPr>
      <w:spacing w:before="80" w:after="80" w:line="240" w:lineRule="auto"/>
      <w:jc w:val="both"/>
    </w:pPr>
    <w:rPr>
      <w:rFonts w:ascii="Arial Narrow"/>
    </w:rPr>
  </w:style>
  <w:style w:type="paragraph" w:styleId="a9">
    <w:name w:val="List Paragraph"/>
    <w:basedOn w:val="a"/>
    <w:qFormat/>
    <w:rsid w:val="006D2C75"/>
    <w:pPr>
      <w:ind w:leftChars="200" w:left="480"/>
    </w:pPr>
  </w:style>
  <w:style w:type="character" w:styleId="aa">
    <w:name w:val="annotation reference"/>
    <w:basedOn w:val="a0"/>
    <w:semiHidden/>
    <w:rsid w:val="006D2C75"/>
    <w:rPr>
      <w:sz w:val="18"/>
    </w:rPr>
  </w:style>
  <w:style w:type="paragraph" w:styleId="ab">
    <w:name w:val="annotation text"/>
    <w:basedOn w:val="a"/>
    <w:semiHidden/>
    <w:rsid w:val="006D2C75"/>
  </w:style>
  <w:style w:type="paragraph" w:styleId="ac">
    <w:name w:val="Balloon Text"/>
    <w:basedOn w:val="a"/>
    <w:semiHidden/>
    <w:rsid w:val="006D2C75"/>
    <w:rPr>
      <w:rFonts w:ascii="Arial" w:eastAsia="新細明體" w:hAnsi="Arial"/>
      <w:sz w:val="18"/>
      <w:szCs w:val="18"/>
    </w:rPr>
  </w:style>
  <w:style w:type="paragraph" w:styleId="ad">
    <w:name w:val="Body Text"/>
    <w:basedOn w:val="a"/>
    <w:semiHidden/>
    <w:rsid w:val="006D2C75"/>
    <w:pPr>
      <w:spacing w:after="120"/>
    </w:pPr>
  </w:style>
  <w:style w:type="paragraph" w:styleId="22">
    <w:name w:val="Body Text Indent 2"/>
    <w:basedOn w:val="a"/>
    <w:semiHidden/>
    <w:rsid w:val="006D2C75"/>
    <w:pPr>
      <w:spacing w:after="120" w:line="480" w:lineRule="auto"/>
      <w:ind w:leftChars="200" w:left="480"/>
    </w:pPr>
  </w:style>
  <w:style w:type="paragraph" w:styleId="23">
    <w:name w:val="Body Text 2"/>
    <w:basedOn w:val="a"/>
    <w:semiHidden/>
    <w:rsid w:val="006D2C75"/>
    <w:pPr>
      <w:spacing w:after="120" w:line="480" w:lineRule="auto"/>
    </w:pPr>
  </w:style>
  <w:style w:type="paragraph" w:customStyle="1" w:styleId="13">
    <w:name w:val="編號1"/>
    <w:basedOn w:val="a"/>
    <w:rsid w:val="006D2C75"/>
    <w:pPr>
      <w:tabs>
        <w:tab w:val="num" w:pos="293"/>
      </w:tabs>
      <w:adjustRightInd/>
      <w:spacing w:line="240" w:lineRule="auto"/>
      <w:ind w:left="293" w:right="113" w:hanging="180"/>
      <w:textAlignment w:val="auto"/>
    </w:pPr>
    <w:rPr>
      <w:kern w:val="2"/>
    </w:rPr>
  </w:style>
  <w:style w:type="paragraph" w:styleId="5">
    <w:name w:val="toc 5"/>
    <w:basedOn w:val="a"/>
    <w:next w:val="a"/>
    <w:autoRedefine/>
    <w:semiHidden/>
    <w:rsid w:val="006D2C75"/>
    <w:pPr>
      <w:ind w:leftChars="800" w:left="1920"/>
    </w:pPr>
  </w:style>
  <w:style w:type="paragraph" w:styleId="6">
    <w:name w:val="toc 6"/>
    <w:basedOn w:val="a"/>
    <w:next w:val="a"/>
    <w:autoRedefine/>
    <w:semiHidden/>
    <w:rsid w:val="006D2C75"/>
    <w:pPr>
      <w:ind w:leftChars="1000" w:left="2400"/>
    </w:pPr>
  </w:style>
  <w:style w:type="paragraph" w:styleId="7">
    <w:name w:val="toc 7"/>
    <w:basedOn w:val="a"/>
    <w:next w:val="a"/>
    <w:autoRedefine/>
    <w:semiHidden/>
    <w:rsid w:val="006D2C75"/>
    <w:pPr>
      <w:ind w:leftChars="1200" w:left="2880"/>
    </w:pPr>
  </w:style>
  <w:style w:type="paragraph" w:styleId="8">
    <w:name w:val="toc 8"/>
    <w:basedOn w:val="a"/>
    <w:next w:val="a"/>
    <w:autoRedefine/>
    <w:semiHidden/>
    <w:rsid w:val="006D2C75"/>
    <w:pPr>
      <w:ind w:leftChars="1400" w:left="3360"/>
    </w:pPr>
  </w:style>
  <w:style w:type="paragraph" w:styleId="9">
    <w:name w:val="toc 9"/>
    <w:basedOn w:val="a"/>
    <w:next w:val="a"/>
    <w:autoRedefine/>
    <w:semiHidden/>
    <w:rsid w:val="006D2C75"/>
    <w:pPr>
      <w:ind w:leftChars="1600" w:left="3840"/>
    </w:pPr>
  </w:style>
  <w:style w:type="character" w:styleId="ae">
    <w:name w:val="Hyperlink"/>
    <w:basedOn w:val="a0"/>
    <w:uiPriority w:val="99"/>
    <w:rsid w:val="006D2C75"/>
    <w:rPr>
      <w:color w:val="0000FF"/>
      <w:u w:val="single"/>
    </w:rPr>
  </w:style>
  <w:style w:type="paragraph" w:styleId="31">
    <w:name w:val="Body Text Indent 3"/>
    <w:basedOn w:val="a"/>
    <w:semiHidden/>
    <w:rsid w:val="006D2C75"/>
    <w:pPr>
      <w:snapToGrid w:val="0"/>
      <w:spacing w:line="240" w:lineRule="atLeast"/>
      <w:ind w:left="720"/>
    </w:pPr>
    <w:rPr>
      <w:rFonts w:eastAsia="新細明體"/>
    </w:rPr>
  </w:style>
  <w:style w:type="paragraph" w:customStyle="1" w:styleId="14">
    <w:name w:val="樣式1"/>
    <w:basedOn w:val="1"/>
    <w:link w:val="15"/>
    <w:qFormat/>
    <w:rsid w:val="0045544F"/>
    <w:pPr>
      <w:numPr>
        <w:numId w:val="0"/>
      </w:numPr>
      <w:spacing w:before="180"/>
    </w:pPr>
  </w:style>
  <w:style w:type="paragraph" w:customStyle="1" w:styleId="313">
    <w:name w:val="3.13"/>
    <w:basedOn w:val="a"/>
    <w:link w:val="3130"/>
    <w:qFormat/>
    <w:rsid w:val="00631A44"/>
    <w:pPr>
      <w:framePr w:hSpace="180" w:wrap="around" w:vAnchor="text" w:hAnchor="text" w:y="1"/>
      <w:adjustRightInd/>
      <w:spacing w:line="240" w:lineRule="auto"/>
      <w:ind w:left="600" w:hangingChars="250" w:hanging="600"/>
      <w:suppressOverlap/>
      <w:textAlignment w:val="auto"/>
    </w:pPr>
    <w:rPr>
      <w:rFonts w:ascii="標楷體" w:hAnsi="標楷體" w:cs="Arial Unicode MS"/>
      <w:kern w:val="2"/>
      <w:szCs w:val="24"/>
    </w:rPr>
  </w:style>
  <w:style w:type="character" w:customStyle="1" w:styleId="10">
    <w:name w:val="標題 1 字元"/>
    <w:basedOn w:val="a0"/>
    <w:link w:val="1"/>
    <w:rsid w:val="009403EF"/>
    <w:rPr>
      <w:rFonts w:eastAsia="標楷體" w:hAnsi="標楷體"/>
      <w:kern w:val="52"/>
      <w:sz w:val="24"/>
      <w:szCs w:val="24"/>
    </w:rPr>
  </w:style>
  <w:style w:type="character" w:customStyle="1" w:styleId="15">
    <w:name w:val="樣式1 字元"/>
    <w:basedOn w:val="10"/>
    <w:link w:val="14"/>
    <w:rsid w:val="0045544F"/>
  </w:style>
  <w:style w:type="character" w:customStyle="1" w:styleId="3130">
    <w:name w:val="3.13 字元"/>
    <w:basedOn w:val="a0"/>
    <w:link w:val="313"/>
    <w:rsid w:val="00631A44"/>
    <w:rPr>
      <w:rFonts w:ascii="標楷體" w:eastAsia="標楷體" w:hAnsi="標楷體" w:cs="Arial Unicode MS"/>
      <w:kern w:val="2"/>
      <w:sz w:val="24"/>
      <w:szCs w:val="24"/>
    </w:rPr>
  </w:style>
  <w:style w:type="table" w:styleId="af">
    <w:name w:val="Table Grid"/>
    <w:basedOn w:val="a1"/>
    <w:uiPriority w:val="59"/>
    <w:rsid w:val="001B13A7"/>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樣式2"/>
    <w:basedOn w:val="a"/>
    <w:link w:val="24"/>
    <w:qFormat/>
    <w:rsid w:val="00F15DD7"/>
    <w:pPr>
      <w:numPr>
        <w:numId w:val="2"/>
      </w:numPr>
      <w:tabs>
        <w:tab w:val="clear" w:pos="737"/>
        <w:tab w:val="num" w:pos="960"/>
      </w:tabs>
      <w:spacing w:line="240" w:lineRule="atLeast"/>
      <w:ind w:leftChars="200" w:left="960" w:hangingChars="200" w:hanging="480"/>
      <w:jc w:val="both"/>
    </w:pPr>
    <w:rPr>
      <w:color w:val="000000"/>
      <w:szCs w:val="24"/>
    </w:rPr>
  </w:style>
  <w:style w:type="paragraph" w:customStyle="1" w:styleId="11">
    <w:name w:val="1.1"/>
    <w:basedOn w:val="a"/>
    <w:link w:val="110"/>
    <w:qFormat/>
    <w:rsid w:val="00075A33"/>
    <w:pPr>
      <w:numPr>
        <w:numId w:val="1"/>
      </w:numPr>
      <w:tabs>
        <w:tab w:val="clear" w:pos="680"/>
        <w:tab w:val="num" w:pos="480"/>
      </w:tabs>
      <w:spacing w:line="240" w:lineRule="atLeast"/>
      <w:ind w:leftChars="100" w:left="1680" w:rightChars="100" w:right="100" w:hangingChars="200" w:hanging="480"/>
      <w:jc w:val="both"/>
    </w:pPr>
    <w:rPr>
      <w:color w:val="000000"/>
      <w:szCs w:val="24"/>
    </w:rPr>
  </w:style>
  <w:style w:type="character" w:customStyle="1" w:styleId="24">
    <w:name w:val="樣式2 字元"/>
    <w:basedOn w:val="a0"/>
    <w:link w:val="2"/>
    <w:rsid w:val="00F15DD7"/>
    <w:rPr>
      <w:rFonts w:eastAsia="標楷體"/>
      <w:color w:val="000000"/>
      <w:sz w:val="24"/>
      <w:szCs w:val="24"/>
    </w:rPr>
  </w:style>
  <w:style w:type="paragraph" w:customStyle="1" w:styleId="32">
    <w:name w:val="樣式3"/>
    <w:basedOn w:val="11"/>
    <w:link w:val="33"/>
    <w:qFormat/>
    <w:rsid w:val="00075A33"/>
    <w:pPr>
      <w:tabs>
        <w:tab w:val="clear" w:pos="480"/>
        <w:tab w:val="num" w:pos="2400"/>
      </w:tabs>
      <w:ind w:left="720" w:right="240"/>
    </w:pPr>
  </w:style>
  <w:style w:type="paragraph" w:customStyle="1" w:styleId="41">
    <w:name w:val="樣式4"/>
    <w:basedOn w:val="32"/>
    <w:link w:val="42"/>
    <w:qFormat/>
    <w:rsid w:val="00B9225E"/>
    <w:pPr>
      <w:ind w:leftChars="200" w:left="960" w:rightChars="0" w:right="0"/>
    </w:pPr>
  </w:style>
  <w:style w:type="character" w:customStyle="1" w:styleId="110">
    <w:name w:val="1.1 字元"/>
    <w:basedOn w:val="a0"/>
    <w:link w:val="11"/>
    <w:rsid w:val="00075A33"/>
    <w:rPr>
      <w:rFonts w:eastAsia="標楷體"/>
      <w:color w:val="000000"/>
      <w:sz w:val="24"/>
      <w:szCs w:val="24"/>
    </w:rPr>
  </w:style>
  <w:style w:type="character" w:customStyle="1" w:styleId="33">
    <w:name w:val="樣式3 字元"/>
    <w:basedOn w:val="110"/>
    <w:link w:val="32"/>
    <w:rsid w:val="00075A33"/>
  </w:style>
  <w:style w:type="paragraph" w:customStyle="1" w:styleId="50">
    <w:name w:val="樣式5"/>
    <w:basedOn w:val="2"/>
    <w:link w:val="51"/>
    <w:qFormat/>
    <w:rsid w:val="007B342F"/>
  </w:style>
  <w:style w:type="character" w:customStyle="1" w:styleId="42">
    <w:name w:val="樣式4 字元"/>
    <w:basedOn w:val="33"/>
    <w:link w:val="41"/>
    <w:rsid w:val="00B9225E"/>
  </w:style>
  <w:style w:type="paragraph" w:customStyle="1" w:styleId="62101">
    <w:name w:val="樣式6 2.10.1"/>
    <w:basedOn w:val="a"/>
    <w:link w:val="621010"/>
    <w:qFormat/>
    <w:rsid w:val="00215B79"/>
    <w:pPr>
      <w:spacing w:line="240" w:lineRule="atLeast"/>
      <w:ind w:leftChars="296" w:left="1440" w:hangingChars="304" w:hanging="730"/>
      <w:jc w:val="both"/>
    </w:pPr>
    <w:rPr>
      <w:color w:val="000000" w:themeColor="text1"/>
    </w:rPr>
  </w:style>
  <w:style w:type="character" w:customStyle="1" w:styleId="51">
    <w:name w:val="樣式5 字元"/>
    <w:basedOn w:val="24"/>
    <w:link w:val="50"/>
    <w:rsid w:val="007B342F"/>
  </w:style>
  <w:style w:type="paragraph" w:customStyle="1" w:styleId="31016">
    <w:name w:val="3.10.1樣式6"/>
    <w:basedOn w:val="3131"/>
    <w:link w:val="310160"/>
    <w:qFormat/>
    <w:rsid w:val="00315BB5"/>
    <w:pPr>
      <w:framePr w:wrap="around"/>
    </w:pPr>
  </w:style>
  <w:style w:type="character" w:customStyle="1" w:styleId="621010">
    <w:name w:val="樣式6 2.10.1 字元"/>
    <w:basedOn w:val="a0"/>
    <w:link w:val="62101"/>
    <w:rsid w:val="00215B79"/>
    <w:rPr>
      <w:rFonts w:eastAsia="標楷體"/>
      <w:color w:val="000000" w:themeColor="text1"/>
      <w:sz w:val="24"/>
    </w:rPr>
  </w:style>
  <w:style w:type="character" w:customStyle="1" w:styleId="310160">
    <w:name w:val="3.10.1樣式6 字元"/>
    <w:basedOn w:val="621010"/>
    <w:link w:val="31016"/>
    <w:rsid w:val="00315BB5"/>
    <w:rPr>
      <w:rFonts w:ascii="標楷體" w:hAnsi="標楷體" w:cs="Arial Unicode MS"/>
      <w:kern w:val="2"/>
      <w:szCs w:val="24"/>
    </w:rPr>
  </w:style>
  <w:style w:type="paragraph" w:customStyle="1" w:styleId="16">
    <w:name w:val="(1)"/>
    <w:basedOn w:val="a"/>
    <w:link w:val="17"/>
    <w:qFormat/>
    <w:rsid w:val="00AE5F9C"/>
    <w:pPr>
      <w:adjustRightInd/>
      <w:spacing w:line="240" w:lineRule="auto"/>
      <w:ind w:leftChars="150" w:left="840" w:hangingChars="200" w:hanging="480"/>
      <w:textAlignment w:val="auto"/>
    </w:pPr>
    <w:rPr>
      <w:rFonts w:ascii="標楷體" w:hAnsi="標楷體" w:cs="Arial Unicode MS"/>
      <w:kern w:val="2"/>
      <w:szCs w:val="24"/>
    </w:rPr>
  </w:style>
  <w:style w:type="character" w:customStyle="1" w:styleId="17">
    <w:name w:val="(1) 字元"/>
    <w:basedOn w:val="a0"/>
    <w:link w:val="16"/>
    <w:rsid w:val="00AE5F9C"/>
    <w:rPr>
      <w:rFonts w:ascii="標楷體" w:eastAsia="標楷體" w:hAnsi="標楷體" w:cs="Arial Unicode MS"/>
      <w:kern w:val="2"/>
      <w:sz w:val="24"/>
      <w:szCs w:val="24"/>
    </w:rPr>
  </w:style>
  <w:style w:type="paragraph" w:customStyle="1" w:styleId="3131">
    <w:name w:val="3.13.1"/>
    <w:basedOn w:val="a"/>
    <w:link w:val="31310"/>
    <w:qFormat/>
    <w:rsid w:val="00DA76BD"/>
    <w:pPr>
      <w:framePr w:hSpace="180" w:wrap="around" w:vAnchor="text" w:hAnchor="text" w:y="1"/>
      <w:adjustRightInd/>
      <w:spacing w:line="240" w:lineRule="auto"/>
      <w:ind w:leftChars="50" w:left="840" w:hangingChars="300" w:hanging="720"/>
      <w:suppressOverlap/>
      <w:textAlignment w:val="auto"/>
    </w:pPr>
    <w:rPr>
      <w:rFonts w:ascii="標楷體" w:hAnsi="標楷體" w:cs="Arial Unicode MS"/>
      <w:kern w:val="2"/>
      <w:szCs w:val="24"/>
    </w:rPr>
  </w:style>
  <w:style w:type="character" w:customStyle="1" w:styleId="31310">
    <w:name w:val="3.13.1 字元"/>
    <w:basedOn w:val="a0"/>
    <w:link w:val="3131"/>
    <w:rsid w:val="00DA76BD"/>
    <w:rPr>
      <w:rFonts w:ascii="標楷體" w:eastAsia="標楷體" w:hAnsi="標楷體" w:cs="Arial Unicode MS"/>
      <w:kern w:val="2"/>
      <w:sz w:val="24"/>
      <w:szCs w:val="24"/>
    </w:rPr>
  </w:style>
  <w:style w:type="paragraph" w:customStyle="1" w:styleId="31311">
    <w:name w:val="3.13.1.1"/>
    <w:basedOn w:val="3131"/>
    <w:link w:val="313110"/>
    <w:qFormat/>
    <w:rsid w:val="00DA76BD"/>
    <w:pPr>
      <w:framePr w:hSpace="0" w:wrap="auto" w:vAnchor="margin" w:yAlign="inline"/>
      <w:ind w:leftChars="100" w:left="1200" w:hangingChars="400" w:hanging="960"/>
      <w:suppressOverlap w:val="0"/>
    </w:pPr>
  </w:style>
  <w:style w:type="paragraph" w:customStyle="1" w:styleId="Af0">
    <w:name w:val="（A）"/>
    <w:basedOn w:val="a"/>
    <w:link w:val="Af1"/>
    <w:qFormat/>
    <w:rsid w:val="00DA76BD"/>
    <w:pPr>
      <w:framePr w:hSpace="180" w:wrap="around" w:vAnchor="text" w:hAnchor="text" w:y="1"/>
      <w:widowControl/>
      <w:adjustRightInd/>
      <w:snapToGrid w:val="0"/>
      <w:spacing w:before="50" w:line="240" w:lineRule="atLeast"/>
      <w:ind w:leftChars="250" w:left="1080" w:hangingChars="200" w:hanging="480"/>
      <w:suppressOverlap/>
      <w:jc w:val="both"/>
      <w:textAlignment w:val="auto"/>
    </w:pPr>
    <w:rPr>
      <w:rFonts w:ascii="標楷體" w:hAnsi="標楷體"/>
      <w:kern w:val="2"/>
      <w:szCs w:val="24"/>
    </w:rPr>
  </w:style>
  <w:style w:type="character" w:customStyle="1" w:styleId="313110">
    <w:name w:val="3.13.1.1 字元"/>
    <w:basedOn w:val="a0"/>
    <w:link w:val="31311"/>
    <w:rsid w:val="00DA76BD"/>
    <w:rPr>
      <w:rFonts w:ascii="標楷體" w:eastAsia="標楷體" w:hAnsi="標楷體" w:cs="Arial Unicode MS"/>
      <w:kern w:val="2"/>
      <w:sz w:val="24"/>
      <w:szCs w:val="24"/>
    </w:rPr>
  </w:style>
  <w:style w:type="character" w:customStyle="1" w:styleId="Af1">
    <w:name w:val="（A） 字元"/>
    <w:basedOn w:val="a0"/>
    <w:link w:val="Af0"/>
    <w:rsid w:val="00DA76BD"/>
    <w:rPr>
      <w:rFonts w:ascii="標楷體" w:eastAsia="標楷體" w:hAnsi="標楷體"/>
      <w:kern w:val="2"/>
      <w:sz w:val="24"/>
      <w:szCs w:val="24"/>
    </w:rPr>
  </w:style>
  <w:style w:type="paragraph" w:customStyle="1" w:styleId="60">
    <w:name w:val="樣式6"/>
    <w:basedOn w:val="a"/>
    <w:link w:val="61"/>
    <w:qFormat/>
    <w:rsid w:val="00A17A84"/>
    <w:pPr>
      <w:snapToGrid w:val="0"/>
      <w:spacing w:beforeLines="50" w:line="240" w:lineRule="atLeast"/>
      <w:ind w:firstLineChars="500" w:firstLine="1200"/>
      <w:jc w:val="both"/>
    </w:pPr>
    <w:rPr>
      <w:color w:val="000000"/>
      <w:szCs w:val="24"/>
    </w:rPr>
  </w:style>
  <w:style w:type="paragraph" w:customStyle="1" w:styleId="170">
    <w:name w:val="(1)樣式7"/>
    <w:basedOn w:val="60"/>
    <w:link w:val="171"/>
    <w:qFormat/>
    <w:rsid w:val="009A1501"/>
    <w:pPr>
      <w:spacing w:before="180"/>
      <w:ind w:leftChars="500" w:left="1560" w:hangingChars="150" w:hanging="360"/>
    </w:pPr>
    <w:rPr>
      <w:color w:val="auto"/>
    </w:rPr>
  </w:style>
  <w:style w:type="character" w:customStyle="1" w:styleId="61">
    <w:name w:val="樣式6 字元"/>
    <w:basedOn w:val="a0"/>
    <w:link w:val="60"/>
    <w:rsid w:val="00A17A84"/>
    <w:rPr>
      <w:rFonts w:eastAsia="標楷體"/>
      <w:color w:val="000000"/>
      <w:sz w:val="24"/>
      <w:szCs w:val="24"/>
    </w:rPr>
  </w:style>
  <w:style w:type="paragraph" w:customStyle="1" w:styleId="A70">
    <w:name w:val="(A)樣式7"/>
    <w:basedOn w:val="a"/>
    <w:link w:val="A71"/>
    <w:qFormat/>
    <w:rsid w:val="00125A42"/>
    <w:pPr>
      <w:spacing w:before="180"/>
      <w:ind w:left="1920" w:hangingChars="800" w:hanging="1920"/>
    </w:pPr>
    <w:rPr>
      <w:color w:val="000000" w:themeColor="text1"/>
    </w:rPr>
  </w:style>
  <w:style w:type="character" w:customStyle="1" w:styleId="171">
    <w:name w:val="(1)樣式7 字元"/>
    <w:basedOn w:val="61"/>
    <w:link w:val="170"/>
    <w:rsid w:val="009A1501"/>
  </w:style>
  <w:style w:type="paragraph" w:customStyle="1" w:styleId="31117">
    <w:name w:val="3.1.1.1樣式7"/>
    <w:basedOn w:val="a"/>
    <w:link w:val="311170"/>
    <w:qFormat/>
    <w:rsid w:val="009A1501"/>
    <w:pPr>
      <w:snapToGrid w:val="0"/>
      <w:spacing w:beforeLines="50" w:line="240" w:lineRule="atLeast"/>
      <w:ind w:leftChars="400" w:left="960"/>
      <w:jc w:val="both"/>
    </w:pPr>
  </w:style>
  <w:style w:type="character" w:customStyle="1" w:styleId="A71">
    <w:name w:val="(A)樣式7 字元"/>
    <w:basedOn w:val="a0"/>
    <w:link w:val="A70"/>
    <w:rsid w:val="00125A42"/>
    <w:rPr>
      <w:rFonts w:eastAsia="標楷體"/>
      <w:color w:val="000000" w:themeColor="text1"/>
      <w:sz w:val="24"/>
    </w:rPr>
  </w:style>
  <w:style w:type="paragraph" w:customStyle="1" w:styleId="32137">
    <w:name w:val="3.2.1.3樣式7"/>
    <w:basedOn w:val="a"/>
    <w:link w:val="321370"/>
    <w:rsid w:val="00BE2C16"/>
  </w:style>
  <w:style w:type="character" w:customStyle="1" w:styleId="311170">
    <w:name w:val="3.1.1.1樣式7 字元"/>
    <w:basedOn w:val="a0"/>
    <w:link w:val="31117"/>
    <w:rsid w:val="009A1501"/>
    <w:rPr>
      <w:rFonts w:eastAsia="標楷體"/>
      <w:sz w:val="24"/>
    </w:rPr>
  </w:style>
  <w:style w:type="paragraph" w:customStyle="1" w:styleId="33117">
    <w:name w:val="3.3.1.1樣式7"/>
    <w:basedOn w:val="a"/>
    <w:link w:val="331170"/>
    <w:qFormat/>
    <w:rsid w:val="0029495F"/>
    <w:pPr>
      <w:spacing w:before="180"/>
      <w:ind w:left="1680" w:hangingChars="700" w:hanging="1680"/>
    </w:pPr>
  </w:style>
  <w:style w:type="character" w:customStyle="1" w:styleId="321370">
    <w:name w:val="3.2.1.3樣式7 字元"/>
    <w:basedOn w:val="a0"/>
    <w:link w:val="32137"/>
    <w:rsid w:val="00BE2C16"/>
    <w:rPr>
      <w:rFonts w:eastAsia="標楷體"/>
      <w:sz w:val="24"/>
    </w:rPr>
  </w:style>
  <w:style w:type="paragraph" w:customStyle="1" w:styleId="31127">
    <w:name w:val="3.11.2樣式7"/>
    <w:basedOn w:val="a"/>
    <w:link w:val="311270"/>
    <w:qFormat/>
    <w:rsid w:val="00315BB5"/>
    <w:pPr>
      <w:snapToGrid w:val="0"/>
      <w:spacing w:beforeLines="50" w:line="240" w:lineRule="atLeast"/>
      <w:ind w:left="1320" w:hangingChars="550" w:hanging="1320"/>
      <w:jc w:val="both"/>
    </w:pPr>
    <w:rPr>
      <w:color w:val="000000" w:themeColor="text1"/>
    </w:rPr>
  </w:style>
  <w:style w:type="character" w:customStyle="1" w:styleId="331170">
    <w:name w:val="3.3.1.1樣式7 字元"/>
    <w:basedOn w:val="a0"/>
    <w:link w:val="33117"/>
    <w:rsid w:val="0029495F"/>
    <w:rPr>
      <w:rFonts w:eastAsia="標楷體"/>
      <w:sz w:val="24"/>
    </w:rPr>
  </w:style>
  <w:style w:type="character" w:customStyle="1" w:styleId="311270">
    <w:name w:val="3.11.2樣式7 字元"/>
    <w:basedOn w:val="a0"/>
    <w:link w:val="31127"/>
    <w:rsid w:val="00315BB5"/>
    <w:rPr>
      <w:rFonts w:eastAsia="標楷體"/>
      <w:color w:val="000000" w:themeColor="text1"/>
      <w:sz w:val="24"/>
    </w:rPr>
  </w:style>
  <w:style w:type="character" w:customStyle="1" w:styleId="a4">
    <w:name w:val="頁首 字元"/>
    <w:basedOn w:val="a0"/>
    <w:link w:val="a3"/>
    <w:rsid w:val="00F671D8"/>
    <w:rPr>
      <w:rFonts w:eastAsia="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79BA-0E6C-45A0-9014-5252FE58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69</Pages>
  <Words>10348</Words>
  <Characters>58988</Characters>
  <Application>Microsoft Office Word</Application>
  <DocSecurity>0</DocSecurity>
  <Lines>491</Lines>
  <Paragraphs>138</Paragraphs>
  <ScaleCrop>false</ScaleCrop>
  <Company>國家通訊傳播委員會</Company>
  <LinksUpToDate>false</LinksUpToDate>
  <CharactersWithSpaces>69198</CharactersWithSpaces>
  <SharedDoc>false</SharedDoc>
  <HLinks>
    <vt:vector size="210" baseType="variant">
      <vt:variant>
        <vt:i4>1638452</vt:i4>
      </vt:variant>
      <vt:variant>
        <vt:i4>206</vt:i4>
      </vt:variant>
      <vt:variant>
        <vt:i4>0</vt:i4>
      </vt:variant>
      <vt:variant>
        <vt:i4>5</vt:i4>
      </vt:variant>
      <vt:variant>
        <vt:lpwstr/>
      </vt:variant>
      <vt:variant>
        <vt:lpwstr>_Toc279966969</vt:lpwstr>
      </vt:variant>
      <vt:variant>
        <vt:i4>1638452</vt:i4>
      </vt:variant>
      <vt:variant>
        <vt:i4>200</vt:i4>
      </vt:variant>
      <vt:variant>
        <vt:i4>0</vt:i4>
      </vt:variant>
      <vt:variant>
        <vt:i4>5</vt:i4>
      </vt:variant>
      <vt:variant>
        <vt:lpwstr/>
      </vt:variant>
      <vt:variant>
        <vt:lpwstr>_Toc279966968</vt:lpwstr>
      </vt:variant>
      <vt:variant>
        <vt:i4>1638452</vt:i4>
      </vt:variant>
      <vt:variant>
        <vt:i4>194</vt:i4>
      </vt:variant>
      <vt:variant>
        <vt:i4>0</vt:i4>
      </vt:variant>
      <vt:variant>
        <vt:i4>5</vt:i4>
      </vt:variant>
      <vt:variant>
        <vt:lpwstr/>
      </vt:variant>
      <vt:variant>
        <vt:lpwstr>_Toc279966967</vt:lpwstr>
      </vt:variant>
      <vt:variant>
        <vt:i4>1638452</vt:i4>
      </vt:variant>
      <vt:variant>
        <vt:i4>188</vt:i4>
      </vt:variant>
      <vt:variant>
        <vt:i4>0</vt:i4>
      </vt:variant>
      <vt:variant>
        <vt:i4>5</vt:i4>
      </vt:variant>
      <vt:variant>
        <vt:lpwstr/>
      </vt:variant>
      <vt:variant>
        <vt:lpwstr>_Toc279966966</vt:lpwstr>
      </vt:variant>
      <vt:variant>
        <vt:i4>1638452</vt:i4>
      </vt:variant>
      <vt:variant>
        <vt:i4>182</vt:i4>
      </vt:variant>
      <vt:variant>
        <vt:i4>0</vt:i4>
      </vt:variant>
      <vt:variant>
        <vt:i4>5</vt:i4>
      </vt:variant>
      <vt:variant>
        <vt:lpwstr/>
      </vt:variant>
      <vt:variant>
        <vt:lpwstr>_Toc279966965</vt:lpwstr>
      </vt:variant>
      <vt:variant>
        <vt:i4>1638452</vt:i4>
      </vt:variant>
      <vt:variant>
        <vt:i4>176</vt:i4>
      </vt:variant>
      <vt:variant>
        <vt:i4>0</vt:i4>
      </vt:variant>
      <vt:variant>
        <vt:i4>5</vt:i4>
      </vt:variant>
      <vt:variant>
        <vt:lpwstr/>
      </vt:variant>
      <vt:variant>
        <vt:lpwstr>_Toc279966964</vt:lpwstr>
      </vt:variant>
      <vt:variant>
        <vt:i4>1638452</vt:i4>
      </vt:variant>
      <vt:variant>
        <vt:i4>170</vt:i4>
      </vt:variant>
      <vt:variant>
        <vt:i4>0</vt:i4>
      </vt:variant>
      <vt:variant>
        <vt:i4>5</vt:i4>
      </vt:variant>
      <vt:variant>
        <vt:lpwstr/>
      </vt:variant>
      <vt:variant>
        <vt:lpwstr>_Toc279966963</vt:lpwstr>
      </vt:variant>
      <vt:variant>
        <vt:i4>1638452</vt:i4>
      </vt:variant>
      <vt:variant>
        <vt:i4>164</vt:i4>
      </vt:variant>
      <vt:variant>
        <vt:i4>0</vt:i4>
      </vt:variant>
      <vt:variant>
        <vt:i4>5</vt:i4>
      </vt:variant>
      <vt:variant>
        <vt:lpwstr/>
      </vt:variant>
      <vt:variant>
        <vt:lpwstr>_Toc279966962</vt:lpwstr>
      </vt:variant>
      <vt:variant>
        <vt:i4>1638452</vt:i4>
      </vt:variant>
      <vt:variant>
        <vt:i4>158</vt:i4>
      </vt:variant>
      <vt:variant>
        <vt:i4>0</vt:i4>
      </vt:variant>
      <vt:variant>
        <vt:i4>5</vt:i4>
      </vt:variant>
      <vt:variant>
        <vt:lpwstr/>
      </vt:variant>
      <vt:variant>
        <vt:lpwstr>_Toc279966961</vt:lpwstr>
      </vt:variant>
      <vt:variant>
        <vt:i4>1638452</vt:i4>
      </vt:variant>
      <vt:variant>
        <vt:i4>152</vt:i4>
      </vt:variant>
      <vt:variant>
        <vt:i4>0</vt:i4>
      </vt:variant>
      <vt:variant>
        <vt:i4>5</vt:i4>
      </vt:variant>
      <vt:variant>
        <vt:lpwstr/>
      </vt:variant>
      <vt:variant>
        <vt:lpwstr>_Toc279966960</vt:lpwstr>
      </vt:variant>
      <vt:variant>
        <vt:i4>1703988</vt:i4>
      </vt:variant>
      <vt:variant>
        <vt:i4>146</vt:i4>
      </vt:variant>
      <vt:variant>
        <vt:i4>0</vt:i4>
      </vt:variant>
      <vt:variant>
        <vt:i4>5</vt:i4>
      </vt:variant>
      <vt:variant>
        <vt:lpwstr/>
      </vt:variant>
      <vt:variant>
        <vt:lpwstr>_Toc279966959</vt:lpwstr>
      </vt:variant>
      <vt:variant>
        <vt:i4>1703988</vt:i4>
      </vt:variant>
      <vt:variant>
        <vt:i4>140</vt:i4>
      </vt:variant>
      <vt:variant>
        <vt:i4>0</vt:i4>
      </vt:variant>
      <vt:variant>
        <vt:i4>5</vt:i4>
      </vt:variant>
      <vt:variant>
        <vt:lpwstr/>
      </vt:variant>
      <vt:variant>
        <vt:lpwstr>_Toc279966958</vt:lpwstr>
      </vt:variant>
      <vt:variant>
        <vt:i4>1703988</vt:i4>
      </vt:variant>
      <vt:variant>
        <vt:i4>134</vt:i4>
      </vt:variant>
      <vt:variant>
        <vt:i4>0</vt:i4>
      </vt:variant>
      <vt:variant>
        <vt:i4>5</vt:i4>
      </vt:variant>
      <vt:variant>
        <vt:lpwstr/>
      </vt:variant>
      <vt:variant>
        <vt:lpwstr>_Toc279966957</vt:lpwstr>
      </vt:variant>
      <vt:variant>
        <vt:i4>1703988</vt:i4>
      </vt:variant>
      <vt:variant>
        <vt:i4>128</vt:i4>
      </vt:variant>
      <vt:variant>
        <vt:i4>0</vt:i4>
      </vt:variant>
      <vt:variant>
        <vt:i4>5</vt:i4>
      </vt:variant>
      <vt:variant>
        <vt:lpwstr/>
      </vt:variant>
      <vt:variant>
        <vt:lpwstr>_Toc279966956</vt:lpwstr>
      </vt:variant>
      <vt:variant>
        <vt:i4>1703988</vt:i4>
      </vt:variant>
      <vt:variant>
        <vt:i4>122</vt:i4>
      </vt:variant>
      <vt:variant>
        <vt:i4>0</vt:i4>
      </vt:variant>
      <vt:variant>
        <vt:i4>5</vt:i4>
      </vt:variant>
      <vt:variant>
        <vt:lpwstr/>
      </vt:variant>
      <vt:variant>
        <vt:lpwstr>_Toc279966955</vt:lpwstr>
      </vt:variant>
      <vt:variant>
        <vt:i4>1703988</vt:i4>
      </vt:variant>
      <vt:variant>
        <vt:i4>116</vt:i4>
      </vt:variant>
      <vt:variant>
        <vt:i4>0</vt:i4>
      </vt:variant>
      <vt:variant>
        <vt:i4>5</vt:i4>
      </vt:variant>
      <vt:variant>
        <vt:lpwstr/>
      </vt:variant>
      <vt:variant>
        <vt:lpwstr>_Toc279966954</vt:lpwstr>
      </vt:variant>
      <vt:variant>
        <vt:i4>1703988</vt:i4>
      </vt:variant>
      <vt:variant>
        <vt:i4>110</vt:i4>
      </vt:variant>
      <vt:variant>
        <vt:i4>0</vt:i4>
      </vt:variant>
      <vt:variant>
        <vt:i4>5</vt:i4>
      </vt:variant>
      <vt:variant>
        <vt:lpwstr/>
      </vt:variant>
      <vt:variant>
        <vt:lpwstr>_Toc279966953</vt:lpwstr>
      </vt:variant>
      <vt:variant>
        <vt:i4>1703988</vt:i4>
      </vt:variant>
      <vt:variant>
        <vt:i4>104</vt:i4>
      </vt:variant>
      <vt:variant>
        <vt:i4>0</vt:i4>
      </vt:variant>
      <vt:variant>
        <vt:i4>5</vt:i4>
      </vt:variant>
      <vt:variant>
        <vt:lpwstr/>
      </vt:variant>
      <vt:variant>
        <vt:lpwstr>_Toc279966952</vt:lpwstr>
      </vt:variant>
      <vt:variant>
        <vt:i4>1703988</vt:i4>
      </vt:variant>
      <vt:variant>
        <vt:i4>98</vt:i4>
      </vt:variant>
      <vt:variant>
        <vt:i4>0</vt:i4>
      </vt:variant>
      <vt:variant>
        <vt:i4>5</vt:i4>
      </vt:variant>
      <vt:variant>
        <vt:lpwstr/>
      </vt:variant>
      <vt:variant>
        <vt:lpwstr>_Toc279966951</vt:lpwstr>
      </vt:variant>
      <vt:variant>
        <vt:i4>1703988</vt:i4>
      </vt:variant>
      <vt:variant>
        <vt:i4>92</vt:i4>
      </vt:variant>
      <vt:variant>
        <vt:i4>0</vt:i4>
      </vt:variant>
      <vt:variant>
        <vt:i4>5</vt:i4>
      </vt:variant>
      <vt:variant>
        <vt:lpwstr/>
      </vt:variant>
      <vt:variant>
        <vt:lpwstr>_Toc279966950</vt:lpwstr>
      </vt:variant>
      <vt:variant>
        <vt:i4>1769524</vt:i4>
      </vt:variant>
      <vt:variant>
        <vt:i4>86</vt:i4>
      </vt:variant>
      <vt:variant>
        <vt:i4>0</vt:i4>
      </vt:variant>
      <vt:variant>
        <vt:i4>5</vt:i4>
      </vt:variant>
      <vt:variant>
        <vt:lpwstr/>
      </vt:variant>
      <vt:variant>
        <vt:lpwstr>_Toc279966949</vt:lpwstr>
      </vt:variant>
      <vt:variant>
        <vt:i4>1769524</vt:i4>
      </vt:variant>
      <vt:variant>
        <vt:i4>80</vt:i4>
      </vt:variant>
      <vt:variant>
        <vt:i4>0</vt:i4>
      </vt:variant>
      <vt:variant>
        <vt:i4>5</vt:i4>
      </vt:variant>
      <vt:variant>
        <vt:lpwstr/>
      </vt:variant>
      <vt:variant>
        <vt:lpwstr>_Toc279966948</vt:lpwstr>
      </vt:variant>
      <vt:variant>
        <vt:i4>1769524</vt:i4>
      </vt:variant>
      <vt:variant>
        <vt:i4>74</vt:i4>
      </vt:variant>
      <vt:variant>
        <vt:i4>0</vt:i4>
      </vt:variant>
      <vt:variant>
        <vt:i4>5</vt:i4>
      </vt:variant>
      <vt:variant>
        <vt:lpwstr/>
      </vt:variant>
      <vt:variant>
        <vt:lpwstr>_Toc279966947</vt:lpwstr>
      </vt:variant>
      <vt:variant>
        <vt:i4>1769524</vt:i4>
      </vt:variant>
      <vt:variant>
        <vt:i4>68</vt:i4>
      </vt:variant>
      <vt:variant>
        <vt:i4>0</vt:i4>
      </vt:variant>
      <vt:variant>
        <vt:i4>5</vt:i4>
      </vt:variant>
      <vt:variant>
        <vt:lpwstr/>
      </vt:variant>
      <vt:variant>
        <vt:lpwstr>_Toc279966946</vt:lpwstr>
      </vt:variant>
      <vt:variant>
        <vt:i4>1769524</vt:i4>
      </vt:variant>
      <vt:variant>
        <vt:i4>62</vt:i4>
      </vt:variant>
      <vt:variant>
        <vt:i4>0</vt:i4>
      </vt:variant>
      <vt:variant>
        <vt:i4>5</vt:i4>
      </vt:variant>
      <vt:variant>
        <vt:lpwstr/>
      </vt:variant>
      <vt:variant>
        <vt:lpwstr>_Toc279966945</vt:lpwstr>
      </vt:variant>
      <vt:variant>
        <vt:i4>1769524</vt:i4>
      </vt:variant>
      <vt:variant>
        <vt:i4>56</vt:i4>
      </vt:variant>
      <vt:variant>
        <vt:i4>0</vt:i4>
      </vt:variant>
      <vt:variant>
        <vt:i4>5</vt:i4>
      </vt:variant>
      <vt:variant>
        <vt:lpwstr/>
      </vt:variant>
      <vt:variant>
        <vt:lpwstr>_Toc279966944</vt:lpwstr>
      </vt:variant>
      <vt:variant>
        <vt:i4>1769524</vt:i4>
      </vt:variant>
      <vt:variant>
        <vt:i4>50</vt:i4>
      </vt:variant>
      <vt:variant>
        <vt:i4>0</vt:i4>
      </vt:variant>
      <vt:variant>
        <vt:i4>5</vt:i4>
      </vt:variant>
      <vt:variant>
        <vt:lpwstr/>
      </vt:variant>
      <vt:variant>
        <vt:lpwstr>_Toc279966943</vt:lpwstr>
      </vt:variant>
      <vt:variant>
        <vt:i4>1769524</vt:i4>
      </vt:variant>
      <vt:variant>
        <vt:i4>44</vt:i4>
      </vt:variant>
      <vt:variant>
        <vt:i4>0</vt:i4>
      </vt:variant>
      <vt:variant>
        <vt:i4>5</vt:i4>
      </vt:variant>
      <vt:variant>
        <vt:lpwstr/>
      </vt:variant>
      <vt:variant>
        <vt:lpwstr>_Toc279966942</vt:lpwstr>
      </vt:variant>
      <vt:variant>
        <vt:i4>1769524</vt:i4>
      </vt:variant>
      <vt:variant>
        <vt:i4>38</vt:i4>
      </vt:variant>
      <vt:variant>
        <vt:i4>0</vt:i4>
      </vt:variant>
      <vt:variant>
        <vt:i4>5</vt:i4>
      </vt:variant>
      <vt:variant>
        <vt:lpwstr/>
      </vt:variant>
      <vt:variant>
        <vt:lpwstr>_Toc279966941</vt:lpwstr>
      </vt:variant>
      <vt:variant>
        <vt:i4>1769524</vt:i4>
      </vt:variant>
      <vt:variant>
        <vt:i4>32</vt:i4>
      </vt:variant>
      <vt:variant>
        <vt:i4>0</vt:i4>
      </vt:variant>
      <vt:variant>
        <vt:i4>5</vt:i4>
      </vt:variant>
      <vt:variant>
        <vt:lpwstr/>
      </vt:variant>
      <vt:variant>
        <vt:lpwstr>_Toc279966940</vt:lpwstr>
      </vt:variant>
      <vt:variant>
        <vt:i4>1835060</vt:i4>
      </vt:variant>
      <vt:variant>
        <vt:i4>26</vt:i4>
      </vt:variant>
      <vt:variant>
        <vt:i4>0</vt:i4>
      </vt:variant>
      <vt:variant>
        <vt:i4>5</vt:i4>
      </vt:variant>
      <vt:variant>
        <vt:lpwstr/>
      </vt:variant>
      <vt:variant>
        <vt:lpwstr>_Toc279966939</vt:lpwstr>
      </vt:variant>
      <vt:variant>
        <vt:i4>1835060</vt:i4>
      </vt:variant>
      <vt:variant>
        <vt:i4>20</vt:i4>
      </vt:variant>
      <vt:variant>
        <vt:i4>0</vt:i4>
      </vt:variant>
      <vt:variant>
        <vt:i4>5</vt:i4>
      </vt:variant>
      <vt:variant>
        <vt:lpwstr/>
      </vt:variant>
      <vt:variant>
        <vt:lpwstr>_Toc279966938</vt:lpwstr>
      </vt:variant>
      <vt:variant>
        <vt:i4>1835060</vt:i4>
      </vt:variant>
      <vt:variant>
        <vt:i4>14</vt:i4>
      </vt:variant>
      <vt:variant>
        <vt:i4>0</vt:i4>
      </vt:variant>
      <vt:variant>
        <vt:i4>5</vt:i4>
      </vt:variant>
      <vt:variant>
        <vt:lpwstr/>
      </vt:variant>
      <vt:variant>
        <vt:lpwstr>_Toc279966937</vt:lpwstr>
      </vt:variant>
      <vt:variant>
        <vt:i4>1835060</vt:i4>
      </vt:variant>
      <vt:variant>
        <vt:i4>8</vt:i4>
      </vt:variant>
      <vt:variant>
        <vt:i4>0</vt:i4>
      </vt:variant>
      <vt:variant>
        <vt:i4>5</vt:i4>
      </vt:variant>
      <vt:variant>
        <vt:lpwstr/>
      </vt:variant>
      <vt:variant>
        <vt:lpwstr>_Toc279966936</vt:lpwstr>
      </vt:variant>
      <vt:variant>
        <vt:i4>1835060</vt:i4>
      </vt:variant>
      <vt:variant>
        <vt:i4>2</vt:i4>
      </vt:variant>
      <vt:variant>
        <vt:i4>0</vt:i4>
      </vt:variant>
      <vt:variant>
        <vt:i4>5</vt:i4>
      </vt:variant>
      <vt:variant>
        <vt:lpwstr/>
      </vt:variant>
      <vt:variant>
        <vt:lpwstr>_Toc279966935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低功率射頻電機技術規範</dc:title>
  <dc:creator>Amanda.Wu</dc:creator>
  <cp:lastModifiedBy>yhwu</cp:lastModifiedBy>
  <cp:revision>26</cp:revision>
  <cp:lastPrinted>2011-06-28T01:48:00Z</cp:lastPrinted>
  <dcterms:created xsi:type="dcterms:W3CDTF">2016-08-26T04:01:00Z</dcterms:created>
  <dcterms:modified xsi:type="dcterms:W3CDTF">2018-01-09T10:38:00Z</dcterms:modified>
</cp:coreProperties>
</file>