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48" w:rsidRDefault="00477A48" w:rsidP="00477A48">
      <w:pPr>
        <w:pStyle w:val="Default"/>
      </w:pPr>
    </w:p>
    <w:p w:rsidR="00477A48" w:rsidRDefault="00477A48" w:rsidP="00477A48">
      <w:pPr>
        <w:pStyle w:val="Default"/>
      </w:pPr>
    </w:p>
    <w:p w:rsidR="00477A48" w:rsidRDefault="00477A48" w:rsidP="00477A48">
      <w:pPr>
        <w:pStyle w:val="Default"/>
      </w:pPr>
    </w:p>
    <w:p w:rsidR="00477A48" w:rsidRDefault="00477A48" w:rsidP="00477A48">
      <w:pPr>
        <w:pStyle w:val="Default"/>
      </w:pPr>
    </w:p>
    <w:p w:rsidR="00477A48" w:rsidRPr="00AB5B62" w:rsidRDefault="00477A48" w:rsidP="00477A48">
      <w:pPr>
        <w:pStyle w:val="Default"/>
      </w:pPr>
    </w:p>
    <w:p w:rsidR="00477A48" w:rsidRDefault="00477A48" w:rsidP="00477A48">
      <w:pPr>
        <w:pStyle w:val="Default"/>
      </w:pPr>
    </w:p>
    <w:p w:rsidR="00FA6666" w:rsidRDefault="00FA6666" w:rsidP="00477A48">
      <w:pPr>
        <w:pStyle w:val="Default"/>
      </w:pPr>
    </w:p>
    <w:p w:rsidR="00FA6666" w:rsidRDefault="00FA6666" w:rsidP="00477A48">
      <w:pPr>
        <w:pStyle w:val="Default"/>
      </w:pPr>
    </w:p>
    <w:p w:rsidR="00ED1BBB" w:rsidRDefault="00ED1BBB" w:rsidP="00477A48">
      <w:pPr>
        <w:pStyle w:val="Default"/>
      </w:pPr>
    </w:p>
    <w:p w:rsidR="00ED1BBB" w:rsidRDefault="00ED1BBB" w:rsidP="00477A48">
      <w:pPr>
        <w:pStyle w:val="Default"/>
      </w:pPr>
    </w:p>
    <w:p w:rsidR="00ED1BBB" w:rsidRDefault="00ED1BBB" w:rsidP="00477A48">
      <w:pPr>
        <w:pStyle w:val="Default"/>
      </w:pPr>
    </w:p>
    <w:p w:rsidR="00FA6666" w:rsidRDefault="00FA6666" w:rsidP="00477A48">
      <w:pPr>
        <w:pStyle w:val="Default"/>
      </w:pPr>
    </w:p>
    <w:p w:rsidR="00FA6666" w:rsidRDefault="00FA6666" w:rsidP="00477A48">
      <w:pPr>
        <w:pStyle w:val="Default"/>
      </w:pPr>
    </w:p>
    <w:p w:rsidR="00477A48" w:rsidRDefault="00477A48" w:rsidP="00477A48">
      <w:pPr>
        <w:pStyle w:val="Default"/>
      </w:pPr>
    </w:p>
    <w:p w:rsidR="00477A48" w:rsidRPr="000D0C6B" w:rsidRDefault="009601B5" w:rsidP="009601B5">
      <w:pPr>
        <w:pStyle w:val="CM1"/>
        <w:spacing w:after="130"/>
        <w:ind w:left="-284" w:right="709"/>
        <w:jc w:val="center"/>
        <w:rPr>
          <w:rFonts w:ascii="標楷體" w:eastAsia="標楷體" w:hAnsi="標楷體"/>
          <w:b/>
          <w:sz w:val="40"/>
          <w:szCs w:val="40"/>
        </w:rPr>
      </w:pPr>
      <w:r>
        <w:rPr>
          <w:rFonts w:ascii="標楷體" w:hint="eastAsia"/>
          <w:sz w:val="44"/>
          <w:szCs w:val="44"/>
        </w:rPr>
        <w:t xml:space="preserve">      </w:t>
      </w:r>
      <w:r w:rsidR="000D0C6B" w:rsidRPr="000D0C6B">
        <w:rPr>
          <w:rFonts w:ascii="標楷體" w:eastAsia="標楷體" w:hAnsi="標楷體" w:hint="eastAsia"/>
          <w:b/>
          <w:sz w:val="40"/>
          <w:szCs w:val="40"/>
        </w:rPr>
        <w:t>行動寬頻</w:t>
      </w:r>
      <w:r w:rsidR="00807D55">
        <w:rPr>
          <w:rFonts w:ascii="標楷體" w:eastAsia="標楷體" w:hAnsi="標楷體" w:hint="eastAsia"/>
          <w:b/>
          <w:sz w:val="40"/>
          <w:szCs w:val="40"/>
        </w:rPr>
        <w:t>業務</w:t>
      </w:r>
      <w:r w:rsidR="0035165A">
        <w:rPr>
          <w:rFonts w:ascii="標楷體" w:eastAsia="標楷體" w:hAnsi="標楷體" w:hint="eastAsia"/>
          <w:b/>
          <w:sz w:val="40"/>
          <w:szCs w:val="40"/>
        </w:rPr>
        <w:t>寬頻</w:t>
      </w:r>
      <w:r w:rsidR="00807D55">
        <w:rPr>
          <w:rFonts w:ascii="標楷體" w:eastAsia="標楷體" w:hAnsi="標楷體" w:hint="eastAsia"/>
          <w:b/>
          <w:sz w:val="40"/>
          <w:szCs w:val="40"/>
        </w:rPr>
        <w:t>終端設備</w:t>
      </w:r>
      <w:r w:rsidR="000D0C6B" w:rsidRPr="000D0C6B">
        <w:rPr>
          <w:rFonts w:ascii="標楷體" w:eastAsia="標楷體" w:hAnsi="標楷體" w:hint="eastAsia"/>
          <w:b/>
          <w:sz w:val="40"/>
          <w:szCs w:val="40"/>
        </w:rPr>
        <w:t>技術規範</w:t>
      </w:r>
    </w:p>
    <w:p w:rsidR="00477A48" w:rsidRDefault="00FA6666" w:rsidP="00477A48">
      <w:pPr>
        <w:pStyle w:val="Default"/>
        <w:rPr>
          <w:rFonts w:ascii="標楷體" w:eastAsia="標楷體"/>
          <w:b/>
          <w:color w:val="auto"/>
          <w:sz w:val="48"/>
        </w:rPr>
      </w:pPr>
      <w:r>
        <w:rPr>
          <w:rFonts w:ascii="標楷體" w:eastAsia="標楷體" w:hint="eastAsia"/>
          <w:b/>
          <w:color w:val="auto"/>
          <w:sz w:val="48"/>
        </w:rPr>
        <w:t xml:space="preserve">                 </w:t>
      </w: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Pr="009601B5" w:rsidRDefault="00FA6666" w:rsidP="00477A48">
      <w:pPr>
        <w:pStyle w:val="Default"/>
        <w:rPr>
          <w:rFonts w:ascii="標楷體" w:eastAsia="標楷體"/>
          <w:sz w:val="28"/>
        </w:rPr>
      </w:pPr>
    </w:p>
    <w:p w:rsidR="00477A48" w:rsidRPr="009A465E" w:rsidRDefault="00BC57DF" w:rsidP="00477A48">
      <w:pPr>
        <w:pStyle w:val="Default"/>
        <w:spacing w:line="1000" w:lineRule="atLeast"/>
        <w:ind w:left="-851" w:right="425"/>
        <w:jc w:val="center"/>
        <w:rPr>
          <w:rFonts w:ascii="Times New Roman" w:eastAsia="標楷體" w:cs="Times New Roman"/>
          <w:b/>
          <w:sz w:val="32"/>
        </w:rPr>
      </w:pPr>
      <w:r>
        <w:rPr>
          <w:rFonts w:ascii="標楷體" w:eastAsia="標楷體" w:hint="eastAsia"/>
          <w:b/>
          <w:sz w:val="36"/>
        </w:rPr>
        <w:t xml:space="preserve">      </w:t>
      </w:r>
      <w:r w:rsidR="00477A48" w:rsidRPr="00637676">
        <w:rPr>
          <w:rFonts w:ascii="標楷體" w:eastAsia="標楷體" w:hint="eastAsia"/>
          <w:b/>
          <w:sz w:val="36"/>
        </w:rPr>
        <w:t>國家通訊傳播委員會</w:t>
      </w:r>
      <w:r w:rsidR="00477A48">
        <w:rPr>
          <w:rFonts w:ascii="標楷體" w:eastAsia="標楷體"/>
          <w:sz w:val="36"/>
        </w:rPr>
        <w:br/>
      </w:r>
      <w:r>
        <w:rPr>
          <w:rFonts w:ascii="標楷體" w:eastAsia="標楷體" w:hint="eastAsia"/>
          <w:b/>
          <w:sz w:val="32"/>
        </w:rPr>
        <w:t xml:space="preserve">       </w:t>
      </w:r>
      <w:r w:rsidR="00477A48" w:rsidRPr="009A465E">
        <w:rPr>
          <w:rFonts w:ascii="Times New Roman" w:eastAsia="標楷體" w:cs="Times New Roman"/>
          <w:b/>
          <w:sz w:val="32"/>
        </w:rPr>
        <w:t>中華民國</w:t>
      </w:r>
      <w:r w:rsidR="00807D55" w:rsidRPr="009A465E">
        <w:rPr>
          <w:rFonts w:ascii="Times New Roman" w:eastAsia="標楷體" w:cs="Times New Roman"/>
          <w:b/>
          <w:sz w:val="32"/>
        </w:rPr>
        <w:t>10</w:t>
      </w:r>
      <w:r w:rsidR="001C0969">
        <w:rPr>
          <w:rFonts w:ascii="Times New Roman" w:eastAsia="標楷體" w:cs="Times New Roman" w:hint="eastAsia"/>
          <w:b/>
          <w:sz w:val="32"/>
        </w:rPr>
        <w:t>7</w:t>
      </w:r>
      <w:r w:rsidR="00477A48" w:rsidRPr="009A465E">
        <w:rPr>
          <w:rFonts w:ascii="Times New Roman" w:eastAsia="標楷體" w:cs="Times New Roman"/>
          <w:b/>
          <w:sz w:val="32"/>
        </w:rPr>
        <w:t>年</w:t>
      </w:r>
      <w:r w:rsidR="00324D27">
        <w:rPr>
          <w:rFonts w:ascii="Times New Roman" w:eastAsia="標楷體" w:cs="Times New Roman" w:hint="eastAsia"/>
          <w:b/>
          <w:sz w:val="32"/>
        </w:rPr>
        <w:t>3</w:t>
      </w:r>
      <w:r w:rsidR="00477A48" w:rsidRPr="009A465E">
        <w:rPr>
          <w:rFonts w:ascii="Times New Roman" w:eastAsia="標楷體" w:cs="Times New Roman"/>
          <w:b/>
          <w:sz w:val="32"/>
        </w:rPr>
        <w:t>月</w:t>
      </w:r>
      <w:r w:rsidR="00324D27">
        <w:rPr>
          <w:rFonts w:ascii="Times New Roman" w:eastAsia="標楷體" w:cs="Times New Roman" w:hint="eastAsia"/>
          <w:b/>
          <w:sz w:val="32"/>
        </w:rPr>
        <w:t>12</w:t>
      </w:r>
      <w:bookmarkStart w:id="0" w:name="_GoBack"/>
      <w:bookmarkEnd w:id="0"/>
      <w:r w:rsidR="00477A48" w:rsidRPr="009A465E">
        <w:rPr>
          <w:rFonts w:ascii="Times New Roman" w:eastAsia="標楷體" w:cs="Times New Roman"/>
          <w:b/>
          <w:sz w:val="32"/>
        </w:rPr>
        <w:t>日</w:t>
      </w:r>
    </w:p>
    <w:p w:rsidR="005A3E67" w:rsidRDefault="00ED1BBB">
      <w:pPr>
        <w:widowControl/>
        <w:rPr>
          <w:rFonts w:ascii="標楷體" w:eastAsia="標楷體"/>
          <w:sz w:val="32"/>
        </w:rPr>
        <w:sectPr w:rsidR="005A3E67" w:rsidSect="00835C07">
          <w:headerReference w:type="default" r:id="rId8"/>
          <w:footerReference w:type="even" r:id="rId9"/>
          <w:footerReference w:type="default" r:id="rId10"/>
          <w:pgSz w:w="11907" w:h="16840" w:code="9"/>
          <w:pgMar w:top="1418" w:right="1701" w:bottom="1418" w:left="1418" w:header="851" w:footer="992" w:gutter="0"/>
          <w:pgNumType w:start="0"/>
          <w:cols w:space="425"/>
          <w:docGrid w:type="lines" w:linePitch="360"/>
        </w:sectPr>
      </w:pPr>
      <w:r>
        <w:rPr>
          <w:rFonts w:ascii="標楷體" w:eastAsia="標楷體"/>
          <w:sz w:val="32"/>
        </w:rPr>
        <w:br w:type="page"/>
      </w:r>
    </w:p>
    <w:p w:rsidR="00FE1BE2" w:rsidRPr="009A465E" w:rsidRDefault="00797D4B" w:rsidP="00797D4B">
      <w:pPr>
        <w:snapToGrid w:val="0"/>
        <w:spacing w:line="700" w:lineRule="exact"/>
        <w:jc w:val="center"/>
        <w:rPr>
          <w:rFonts w:eastAsia="標楷體"/>
          <w:b/>
          <w:sz w:val="36"/>
          <w:szCs w:val="36"/>
        </w:rPr>
      </w:pPr>
      <w:r w:rsidRPr="00797D4B">
        <w:rPr>
          <w:rFonts w:eastAsia="標楷體" w:hint="eastAsia"/>
          <w:bCs/>
          <w:color w:val="000000"/>
          <w:sz w:val="40"/>
          <w:szCs w:val="40"/>
        </w:rPr>
        <w:lastRenderedPageBreak/>
        <w:t>行動寬頻業務寬頻終端設備技術規範</w:t>
      </w:r>
    </w:p>
    <w:p w:rsidR="00477A48" w:rsidRPr="009A465E" w:rsidRDefault="00477A48" w:rsidP="00834716">
      <w:pPr>
        <w:snapToGrid w:val="0"/>
        <w:rPr>
          <w:rFonts w:eastAsia="標楷體"/>
        </w:rPr>
      </w:pPr>
    </w:p>
    <w:p w:rsidR="005834AF" w:rsidRPr="009A465E" w:rsidRDefault="002B664A" w:rsidP="005834AF">
      <w:pPr>
        <w:pStyle w:val="5111"/>
        <w:spacing w:line="240" w:lineRule="auto"/>
        <w:outlineLvl w:val="0"/>
        <w:rPr>
          <w:rFonts w:ascii="Times New Roman" w:cs="Times New Roman"/>
          <w:kern w:val="2"/>
        </w:rPr>
      </w:pPr>
      <w:bookmarkStart w:id="1" w:name="_Toc159053485"/>
      <w:r w:rsidRPr="009A465E">
        <w:rPr>
          <w:rFonts w:ascii="Times New Roman" w:cs="Times New Roman"/>
          <w:kern w:val="2"/>
        </w:rPr>
        <w:t xml:space="preserve">1.  </w:t>
      </w:r>
      <w:r w:rsidR="005834AF" w:rsidRPr="009A465E">
        <w:rPr>
          <w:rFonts w:ascii="Times New Roman" w:hAnsi="標楷體" w:cs="Times New Roman"/>
          <w:kern w:val="2"/>
        </w:rPr>
        <w:t>法源依據</w:t>
      </w:r>
    </w:p>
    <w:p w:rsidR="002B664A" w:rsidRPr="009A465E" w:rsidRDefault="001801C3" w:rsidP="001801C3">
      <w:pPr>
        <w:pStyle w:val="5111"/>
        <w:spacing w:line="240" w:lineRule="auto"/>
        <w:ind w:left="240" w:hangingChars="100" w:hanging="240"/>
        <w:outlineLvl w:val="0"/>
        <w:rPr>
          <w:rFonts w:ascii="Times New Roman" w:cs="Times New Roman"/>
          <w:kern w:val="2"/>
          <w:szCs w:val="20"/>
        </w:rPr>
      </w:pPr>
      <w:r w:rsidRPr="009A465E">
        <w:rPr>
          <w:rFonts w:ascii="Times New Roman" w:cs="Times New Roman"/>
          <w:kern w:val="2"/>
          <w:szCs w:val="20"/>
        </w:rPr>
        <w:t xml:space="preserve">  </w:t>
      </w:r>
      <w:r w:rsidR="005834AF" w:rsidRPr="009A465E">
        <w:rPr>
          <w:rFonts w:ascii="Times New Roman" w:hAnsi="標楷體" w:cs="Times New Roman"/>
          <w:kern w:val="2"/>
          <w:szCs w:val="20"/>
        </w:rPr>
        <w:t>本規範係依據電信法第四十二條第一項及電信終端設備審驗辦法第四條第二項規定訂定之。</w:t>
      </w:r>
    </w:p>
    <w:p w:rsidR="002B664A" w:rsidRPr="009A465E" w:rsidRDefault="002B664A" w:rsidP="00E62FAF">
      <w:pPr>
        <w:pStyle w:val="5111"/>
        <w:spacing w:line="240" w:lineRule="auto"/>
        <w:outlineLvl w:val="0"/>
        <w:rPr>
          <w:rFonts w:ascii="Times New Roman" w:cs="Times New Roman"/>
          <w:kern w:val="2"/>
        </w:rPr>
      </w:pPr>
      <w:r w:rsidRPr="009A465E">
        <w:rPr>
          <w:rFonts w:ascii="Times New Roman" w:cs="Times New Roman"/>
          <w:kern w:val="2"/>
        </w:rPr>
        <w:t>2.</w:t>
      </w:r>
      <w:r w:rsidRPr="009A465E">
        <w:rPr>
          <w:rFonts w:ascii="Times New Roman" w:hAnsi="標楷體" w:cs="Times New Roman"/>
          <w:kern w:val="2"/>
        </w:rPr>
        <w:t xml:space="preserve">　適用範圍</w:t>
      </w:r>
    </w:p>
    <w:p w:rsidR="00D656BD" w:rsidRPr="009A465E" w:rsidRDefault="00C03433" w:rsidP="002B664A">
      <w:pPr>
        <w:ind w:leftChars="100" w:left="240"/>
        <w:rPr>
          <w:rFonts w:eastAsia="標楷體"/>
        </w:rPr>
      </w:pPr>
      <w:r w:rsidRPr="00C03433">
        <w:rPr>
          <w:rFonts w:eastAsia="標楷體" w:hAnsi="標楷體" w:hint="eastAsia"/>
        </w:rPr>
        <w:t>本規範適用於手持式及移動式行動寬頻終端設備（以下簡稱行動臺）型式認證。依設備多工屬性可區分為分頻雙工（</w:t>
      </w:r>
      <w:r w:rsidRPr="00C03433">
        <w:rPr>
          <w:rFonts w:eastAsia="標楷體" w:hAnsi="標楷體" w:hint="eastAsia"/>
        </w:rPr>
        <w:t>Frequency Division Duplex</w:t>
      </w:r>
      <w:r w:rsidRPr="00C03433">
        <w:rPr>
          <w:rFonts w:eastAsia="標楷體" w:hAnsi="標楷體" w:hint="eastAsia"/>
        </w:rPr>
        <w:t>簡稱</w:t>
      </w:r>
      <w:r w:rsidRPr="00C03433">
        <w:rPr>
          <w:rFonts w:eastAsia="標楷體" w:hAnsi="標楷體" w:hint="eastAsia"/>
        </w:rPr>
        <w:t>FDD</w:t>
      </w:r>
      <w:r w:rsidRPr="00C03433">
        <w:rPr>
          <w:rFonts w:eastAsia="標楷體" w:hAnsi="標楷體" w:hint="eastAsia"/>
        </w:rPr>
        <w:t>）與分時雙工（</w:t>
      </w:r>
      <w:r w:rsidRPr="00C03433">
        <w:rPr>
          <w:rFonts w:eastAsia="標楷體" w:hAnsi="標楷體" w:hint="eastAsia"/>
        </w:rPr>
        <w:t>Time Division Duplex</w:t>
      </w:r>
      <w:r w:rsidRPr="00C03433">
        <w:rPr>
          <w:rFonts w:eastAsia="標楷體" w:hAnsi="標楷體" w:hint="eastAsia"/>
        </w:rPr>
        <w:t>簡稱</w:t>
      </w:r>
      <w:r w:rsidRPr="00C03433">
        <w:rPr>
          <w:rFonts w:eastAsia="標楷體" w:hAnsi="標楷體" w:hint="eastAsia"/>
        </w:rPr>
        <w:t>TDD</w:t>
      </w:r>
      <w:r w:rsidRPr="00C03433">
        <w:rPr>
          <w:rFonts w:eastAsia="標楷體" w:hAnsi="標楷體" w:hint="eastAsia"/>
        </w:rPr>
        <w:t>）兩類，其適用頻段如下：</w:t>
      </w:r>
    </w:p>
    <w:p w:rsidR="00D656BD" w:rsidRPr="009A465E" w:rsidRDefault="00D656BD" w:rsidP="00E62FAF">
      <w:pPr>
        <w:pStyle w:val="5111"/>
        <w:spacing w:line="240" w:lineRule="auto"/>
        <w:ind w:firstLineChars="75" w:firstLine="180"/>
        <w:jc w:val="both"/>
        <w:outlineLvl w:val="0"/>
        <w:rPr>
          <w:rFonts w:ascii="Times New Roman" w:cs="Times New Roman"/>
        </w:rPr>
      </w:pPr>
      <w:r w:rsidRPr="009A465E">
        <w:rPr>
          <w:rFonts w:ascii="Times New Roman" w:cs="Times New Roman"/>
        </w:rPr>
        <w:t>2.1</w:t>
      </w:r>
      <w:r w:rsidR="00D32B2F">
        <w:rPr>
          <w:rFonts w:ascii="Times New Roman" w:cs="Times New Roman" w:hint="eastAsia"/>
        </w:rPr>
        <w:t xml:space="preserve"> </w:t>
      </w:r>
      <w:r w:rsidR="00AC09A3" w:rsidRPr="009A465E">
        <w:rPr>
          <w:rFonts w:ascii="Times New Roman" w:hAnsi="標楷體" w:cs="Times New Roman"/>
        </w:rPr>
        <w:t>分頻雙</w:t>
      </w:r>
      <w:r w:rsidRPr="009A465E">
        <w:rPr>
          <w:rFonts w:ascii="Times New Roman" w:hAnsi="標楷體" w:cs="Times New Roman"/>
        </w:rPr>
        <w:t>工</w:t>
      </w:r>
      <w:r w:rsidR="00AC09A3" w:rsidRPr="009A465E">
        <w:rPr>
          <w:rFonts w:ascii="Times New Roman" w:hAnsi="標楷體" w:cs="Times New Roman"/>
        </w:rPr>
        <w:t>：</w:t>
      </w:r>
    </w:p>
    <w:p w:rsidR="0011393A" w:rsidRPr="009A465E" w:rsidRDefault="00E25764" w:rsidP="00C03433">
      <w:pPr>
        <w:ind w:leftChars="198" w:left="475" w:firstLine="4"/>
        <w:rPr>
          <w:rFonts w:eastAsia="標楷體"/>
        </w:rPr>
      </w:pPr>
      <w:r w:rsidRPr="009A465E">
        <w:rPr>
          <w:rFonts w:eastAsia="標楷體"/>
        </w:rPr>
        <w:t>700</w:t>
      </w:r>
      <w:r w:rsidR="00755247" w:rsidRPr="009A465E">
        <w:rPr>
          <w:rFonts w:eastAsia="標楷體" w:hAnsi="標楷體"/>
        </w:rPr>
        <w:t>百萬赫</w:t>
      </w:r>
      <w:r w:rsidR="000A033B">
        <w:rPr>
          <w:rFonts w:eastAsia="標楷體"/>
        </w:rPr>
        <w:t>（</w:t>
      </w:r>
      <w:r w:rsidRPr="009A465E">
        <w:rPr>
          <w:rFonts w:eastAsia="標楷體"/>
        </w:rPr>
        <w:t>MHz</w:t>
      </w:r>
      <w:r w:rsidR="000A033B">
        <w:rPr>
          <w:rFonts w:eastAsia="標楷體"/>
        </w:rPr>
        <w:t>）</w:t>
      </w:r>
      <w:r w:rsidRPr="009A465E">
        <w:rPr>
          <w:rFonts w:eastAsia="標楷體" w:hAnsi="標楷體"/>
        </w:rPr>
        <w:t>頻段</w:t>
      </w:r>
      <w:r w:rsidR="000A033B">
        <w:rPr>
          <w:rFonts w:eastAsia="標楷體"/>
        </w:rPr>
        <w:t>（</w:t>
      </w:r>
      <w:r w:rsidRPr="009A465E">
        <w:rPr>
          <w:rFonts w:eastAsia="標楷體" w:hAnsi="標楷體"/>
        </w:rPr>
        <w:t>上行</w:t>
      </w:r>
      <w:r w:rsidRPr="009A465E">
        <w:rPr>
          <w:rFonts w:eastAsia="標楷體"/>
        </w:rPr>
        <w:t>703</w:t>
      </w:r>
      <w:r w:rsidR="00755247" w:rsidRPr="009A465E">
        <w:rPr>
          <w:rFonts w:eastAsia="標楷體"/>
        </w:rPr>
        <w:t xml:space="preserve"> </w:t>
      </w:r>
      <w:r w:rsidR="00AC09A3" w:rsidRPr="009A465E">
        <w:rPr>
          <w:rFonts w:eastAsia="標楷體"/>
        </w:rPr>
        <w:t>MHz</w:t>
      </w:r>
      <w:r w:rsidR="00AC09A3" w:rsidRPr="009A465E">
        <w:rPr>
          <w:rFonts w:eastAsia="標楷體" w:hAnsi="標楷體"/>
        </w:rPr>
        <w:t>～</w:t>
      </w:r>
      <w:r w:rsidRPr="009A465E">
        <w:rPr>
          <w:rFonts w:eastAsia="標楷體"/>
        </w:rPr>
        <w:t>748</w:t>
      </w:r>
      <w:r w:rsidR="00755247" w:rsidRPr="009A465E">
        <w:rPr>
          <w:rFonts w:eastAsia="標楷體"/>
        </w:rPr>
        <w:t xml:space="preserve"> </w:t>
      </w:r>
      <w:r w:rsidRPr="009A465E">
        <w:rPr>
          <w:rFonts w:eastAsia="標楷體"/>
        </w:rPr>
        <w:t>MHz</w:t>
      </w:r>
      <w:r w:rsidR="00AC09A3" w:rsidRPr="009A465E">
        <w:rPr>
          <w:rFonts w:eastAsia="標楷體" w:hAnsi="標楷體"/>
        </w:rPr>
        <w:t>；</w:t>
      </w:r>
      <w:r w:rsidRPr="009A465E">
        <w:rPr>
          <w:rFonts w:eastAsia="標楷體" w:hAnsi="標楷體"/>
        </w:rPr>
        <w:t>下行</w:t>
      </w:r>
      <w:r w:rsidRPr="009A465E">
        <w:rPr>
          <w:rFonts w:eastAsia="標楷體"/>
        </w:rPr>
        <w:t>758</w:t>
      </w:r>
      <w:r w:rsidR="00755247" w:rsidRPr="009A465E">
        <w:rPr>
          <w:rFonts w:eastAsia="標楷體"/>
        </w:rPr>
        <w:t xml:space="preserve"> </w:t>
      </w:r>
      <w:r w:rsidR="00AC09A3" w:rsidRPr="009A465E">
        <w:rPr>
          <w:rFonts w:eastAsia="標楷體"/>
        </w:rPr>
        <w:t>MHz</w:t>
      </w:r>
      <w:r w:rsidR="00AC09A3" w:rsidRPr="009A465E">
        <w:rPr>
          <w:rFonts w:eastAsia="標楷體" w:hAnsi="標楷體"/>
        </w:rPr>
        <w:t>～</w:t>
      </w:r>
      <w:r w:rsidRPr="009A465E">
        <w:rPr>
          <w:rFonts w:eastAsia="標楷體"/>
        </w:rPr>
        <w:t>803</w:t>
      </w:r>
      <w:r w:rsidR="00755247" w:rsidRPr="009A465E">
        <w:rPr>
          <w:rFonts w:eastAsia="標楷體"/>
        </w:rPr>
        <w:t xml:space="preserve"> </w:t>
      </w:r>
      <w:r w:rsidRPr="009A465E">
        <w:rPr>
          <w:rFonts w:eastAsia="標楷體"/>
        </w:rPr>
        <w:t>MHz</w:t>
      </w:r>
      <w:r w:rsidR="000A033B">
        <w:rPr>
          <w:rFonts w:eastAsia="標楷體"/>
        </w:rPr>
        <w:t>）</w:t>
      </w:r>
      <w:r w:rsidR="00AC09A3" w:rsidRPr="009A465E">
        <w:rPr>
          <w:rFonts w:eastAsia="標楷體" w:hAnsi="標楷體"/>
        </w:rPr>
        <w:t>、</w:t>
      </w:r>
    </w:p>
    <w:p w:rsidR="0011393A" w:rsidRPr="009A465E" w:rsidRDefault="00E25764" w:rsidP="0011393A">
      <w:pPr>
        <w:ind w:leftChars="100" w:left="240" w:firstLine="240"/>
        <w:rPr>
          <w:rFonts w:eastAsia="標楷體"/>
        </w:rPr>
      </w:pPr>
      <w:r w:rsidRPr="009A465E">
        <w:rPr>
          <w:rFonts w:eastAsia="標楷體"/>
        </w:rPr>
        <w:t>900</w:t>
      </w:r>
      <w:r w:rsidR="00755247" w:rsidRPr="009A465E">
        <w:rPr>
          <w:rFonts w:eastAsia="標楷體"/>
        </w:rPr>
        <w:t xml:space="preserve"> </w:t>
      </w:r>
      <w:r w:rsidRPr="009A465E">
        <w:rPr>
          <w:rFonts w:eastAsia="標楷體"/>
        </w:rPr>
        <w:t>MHz</w:t>
      </w:r>
      <w:r w:rsidRPr="009A465E">
        <w:rPr>
          <w:rFonts w:eastAsia="標楷體" w:hAnsi="標楷體"/>
        </w:rPr>
        <w:t>頻段</w:t>
      </w:r>
      <w:r w:rsidR="000A033B">
        <w:rPr>
          <w:rFonts w:eastAsia="標楷體"/>
        </w:rPr>
        <w:t>（</w:t>
      </w:r>
      <w:r w:rsidRPr="009A465E">
        <w:rPr>
          <w:rFonts w:eastAsia="標楷體" w:hAnsi="標楷體"/>
        </w:rPr>
        <w:t>上行</w:t>
      </w:r>
      <w:r w:rsidRPr="009A465E">
        <w:rPr>
          <w:rFonts w:eastAsia="標楷體"/>
        </w:rPr>
        <w:t>885</w:t>
      </w:r>
      <w:r w:rsidR="00755247" w:rsidRPr="009A465E">
        <w:rPr>
          <w:rFonts w:eastAsia="標楷體"/>
        </w:rPr>
        <w:t xml:space="preserve"> </w:t>
      </w:r>
      <w:r w:rsidR="00AC09A3" w:rsidRPr="009A465E">
        <w:rPr>
          <w:rFonts w:eastAsia="標楷體"/>
        </w:rPr>
        <w:t>MHz</w:t>
      </w:r>
      <w:r w:rsidR="00AC09A3" w:rsidRPr="009A465E">
        <w:rPr>
          <w:rFonts w:eastAsia="標楷體" w:hAnsi="標楷體"/>
        </w:rPr>
        <w:t>～</w:t>
      </w:r>
      <w:r w:rsidRPr="009A465E">
        <w:rPr>
          <w:rFonts w:eastAsia="標楷體"/>
        </w:rPr>
        <w:t>915</w:t>
      </w:r>
      <w:r w:rsidR="00755247" w:rsidRPr="009A465E">
        <w:rPr>
          <w:rFonts w:eastAsia="標楷體"/>
        </w:rPr>
        <w:t xml:space="preserve"> </w:t>
      </w:r>
      <w:r w:rsidRPr="009A465E">
        <w:rPr>
          <w:rFonts w:eastAsia="標楷體"/>
        </w:rPr>
        <w:t>MHz</w:t>
      </w:r>
      <w:r w:rsidR="00AC09A3" w:rsidRPr="009A465E">
        <w:rPr>
          <w:rFonts w:eastAsia="標楷體" w:hAnsi="標楷體"/>
        </w:rPr>
        <w:t>；</w:t>
      </w:r>
      <w:r w:rsidRPr="009A465E">
        <w:rPr>
          <w:rFonts w:eastAsia="標楷體" w:hAnsi="標楷體"/>
        </w:rPr>
        <w:t>下行</w:t>
      </w:r>
      <w:r w:rsidRPr="009A465E">
        <w:rPr>
          <w:rFonts w:eastAsia="標楷體"/>
        </w:rPr>
        <w:t>930</w:t>
      </w:r>
      <w:r w:rsidR="00755247" w:rsidRPr="009A465E">
        <w:rPr>
          <w:rFonts w:eastAsia="標楷體"/>
        </w:rPr>
        <w:t xml:space="preserve"> </w:t>
      </w:r>
      <w:r w:rsidR="00AC09A3" w:rsidRPr="009A465E">
        <w:rPr>
          <w:rFonts w:eastAsia="標楷體"/>
        </w:rPr>
        <w:t>MHz</w:t>
      </w:r>
      <w:r w:rsidR="00AC09A3" w:rsidRPr="009A465E">
        <w:rPr>
          <w:rFonts w:eastAsia="標楷體" w:hAnsi="標楷體"/>
        </w:rPr>
        <w:t>～</w:t>
      </w:r>
      <w:r w:rsidRPr="009A465E">
        <w:rPr>
          <w:rFonts w:eastAsia="標楷體"/>
        </w:rPr>
        <w:t>960</w:t>
      </w:r>
      <w:r w:rsidR="00755247" w:rsidRPr="009A465E">
        <w:rPr>
          <w:rFonts w:eastAsia="標楷體"/>
        </w:rPr>
        <w:t xml:space="preserve"> </w:t>
      </w:r>
      <w:r w:rsidRPr="009A465E">
        <w:rPr>
          <w:rFonts w:eastAsia="標楷體"/>
        </w:rPr>
        <w:t>MHz</w:t>
      </w:r>
      <w:r w:rsidR="0011393A" w:rsidRPr="009A465E">
        <w:rPr>
          <w:rFonts w:eastAsia="標楷體" w:hAnsi="標楷體"/>
        </w:rPr>
        <w:t>）</w:t>
      </w:r>
      <w:r w:rsidR="00AC09A3" w:rsidRPr="009A465E">
        <w:rPr>
          <w:rFonts w:eastAsia="標楷體" w:hAnsi="標楷體"/>
        </w:rPr>
        <w:t>、</w:t>
      </w:r>
    </w:p>
    <w:p w:rsidR="00173A9C" w:rsidRDefault="00E25764" w:rsidP="00AC09A3">
      <w:pPr>
        <w:ind w:leftChars="100" w:left="240" w:firstLine="240"/>
        <w:rPr>
          <w:rFonts w:eastAsia="標楷體"/>
        </w:rPr>
      </w:pPr>
      <w:r w:rsidRPr="009A465E">
        <w:rPr>
          <w:rFonts w:eastAsia="標楷體"/>
        </w:rPr>
        <w:t>1800</w:t>
      </w:r>
      <w:r w:rsidR="00755247" w:rsidRPr="009A465E">
        <w:rPr>
          <w:rFonts w:eastAsia="標楷體"/>
        </w:rPr>
        <w:t xml:space="preserve"> </w:t>
      </w:r>
      <w:r w:rsidRPr="009A465E">
        <w:rPr>
          <w:rFonts w:eastAsia="標楷體"/>
        </w:rPr>
        <w:t>MHz</w:t>
      </w:r>
      <w:r w:rsidRPr="009A465E">
        <w:rPr>
          <w:rFonts w:eastAsia="標楷體" w:hAnsi="標楷體"/>
        </w:rPr>
        <w:t>頻段</w:t>
      </w:r>
      <w:r w:rsidR="000A033B">
        <w:rPr>
          <w:rFonts w:eastAsia="標楷體"/>
        </w:rPr>
        <w:t>（</w:t>
      </w:r>
      <w:r w:rsidRPr="009A465E">
        <w:rPr>
          <w:rFonts w:eastAsia="標楷體" w:hAnsi="標楷體"/>
        </w:rPr>
        <w:t>上行</w:t>
      </w:r>
      <w:r w:rsidRPr="009A465E">
        <w:rPr>
          <w:rFonts w:eastAsia="標楷體"/>
        </w:rPr>
        <w:t>1710</w:t>
      </w:r>
      <w:r w:rsidR="00755247" w:rsidRPr="009A465E">
        <w:rPr>
          <w:rFonts w:eastAsia="標楷體"/>
        </w:rPr>
        <w:t xml:space="preserve"> </w:t>
      </w:r>
      <w:r w:rsidR="00AC09A3" w:rsidRPr="009A465E">
        <w:rPr>
          <w:rFonts w:eastAsia="標楷體"/>
        </w:rPr>
        <w:t>MHz</w:t>
      </w:r>
      <w:r w:rsidR="00AC09A3" w:rsidRPr="009A465E">
        <w:rPr>
          <w:rFonts w:eastAsia="標楷體" w:hAnsi="標楷體"/>
        </w:rPr>
        <w:t>～</w:t>
      </w:r>
      <w:r w:rsidRPr="009A465E">
        <w:rPr>
          <w:rFonts w:eastAsia="標楷體"/>
        </w:rPr>
        <w:t>17</w:t>
      </w:r>
      <w:r w:rsidR="00173A9C">
        <w:rPr>
          <w:rFonts w:eastAsia="標楷體" w:hint="eastAsia"/>
        </w:rPr>
        <w:t>85</w:t>
      </w:r>
      <w:r w:rsidR="00755247" w:rsidRPr="009A465E">
        <w:rPr>
          <w:rFonts w:eastAsia="標楷體"/>
        </w:rPr>
        <w:t xml:space="preserve"> </w:t>
      </w:r>
      <w:r w:rsidRPr="009A465E">
        <w:rPr>
          <w:rFonts w:eastAsia="標楷體"/>
        </w:rPr>
        <w:t>MHz</w:t>
      </w:r>
      <w:r w:rsidR="00AC09A3" w:rsidRPr="009A465E">
        <w:rPr>
          <w:rFonts w:eastAsia="標楷體" w:hAnsi="標楷體"/>
        </w:rPr>
        <w:t>；</w:t>
      </w:r>
      <w:r w:rsidRPr="009A465E">
        <w:rPr>
          <w:rFonts w:eastAsia="標楷體" w:hAnsi="標楷體"/>
        </w:rPr>
        <w:t>下行</w:t>
      </w:r>
      <w:r w:rsidRPr="009A465E">
        <w:rPr>
          <w:rFonts w:eastAsia="標楷體"/>
        </w:rPr>
        <w:t>1805</w:t>
      </w:r>
      <w:r w:rsidR="00755247" w:rsidRPr="009A465E">
        <w:rPr>
          <w:rFonts w:eastAsia="標楷體"/>
        </w:rPr>
        <w:t xml:space="preserve"> </w:t>
      </w:r>
      <w:r w:rsidR="00AC09A3" w:rsidRPr="009A465E">
        <w:rPr>
          <w:rFonts w:eastAsia="標楷體"/>
        </w:rPr>
        <w:t>MHz</w:t>
      </w:r>
      <w:r w:rsidR="00AC09A3" w:rsidRPr="009A465E">
        <w:rPr>
          <w:rFonts w:eastAsia="標楷體" w:hAnsi="標楷體"/>
        </w:rPr>
        <w:t>～</w:t>
      </w:r>
      <w:r w:rsidRPr="009A465E">
        <w:rPr>
          <w:rFonts w:eastAsia="標楷體"/>
        </w:rPr>
        <w:t>18</w:t>
      </w:r>
      <w:r w:rsidR="00173A9C">
        <w:rPr>
          <w:rFonts w:eastAsia="標楷體" w:hint="eastAsia"/>
        </w:rPr>
        <w:t>80</w:t>
      </w:r>
      <w:r w:rsidR="00755247" w:rsidRPr="009A465E">
        <w:rPr>
          <w:rFonts w:eastAsia="標楷體"/>
        </w:rPr>
        <w:t xml:space="preserve"> </w:t>
      </w:r>
      <w:r w:rsidRPr="009A465E">
        <w:rPr>
          <w:rFonts w:eastAsia="標楷體"/>
        </w:rPr>
        <w:t>MHz</w:t>
      </w:r>
      <w:r w:rsidR="000A033B">
        <w:rPr>
          <w:rFonts w:eastAsia="標楷體"/>
        </w:rPr>
        <w:t>）</w:t>
      </w:r>
      <w:r w:rsidR="00173A9C">
        <w:rPr>
          <w:rFonts w:eastAsia="標楷體" w:hint="eastAsia"/>
        </w:rPr>
        <w:t>、</w:t>
      </w:r>
    </w:p>
    <w:p w:rsidR="00173A9C" w:rsidRDefault="00173A9C" w:rsidP="00AC09A3">
      <w:pPr>
        <w:ind w:leftChars="100" w:left="240" w:firstLine="240"/>
        <w:rPr>
          <w:rFonts w:eastAsia="標楷體" w:hAnsi="標楷體"/>
        </w:rPr>
      </w:pPr>
      <w:r w:rsidRPr="00173A9C">
        <w:rPr>
          <w:rFonts w:eastAsia="標楷體" w:hAnsi="標楷體" w:hint="eastAsia"/>
        </w:rPr>
        <w:t>2100 MHz</w:t>
      </w:r>
      <w:r w:rsidRPr="00173A9C">
        <w:rPr>
          <w:rFonts w:eastAsia="標楷體" w:hAnsi="標楷體" w:hint="eastAsia"/>
        </w:rPr>
        <w:t>頻段</w:t>
      </w:r>
      <w:r w:rsidR="000A033B">
        <w:rPr>
          <w:rFonts w:eastAsia="標楷體" w:hAnsi="標楷體" w:hint="eastAsia"/>
        </w:rPr>
        <w:t>（</w:t>
      </w:r>
      <w:r w:rsidRPr="00173A9C">
        <w:rPr>
          <w:rFonts w:eastAsia="標楷體" w:hAnsi="標楷體" w:hint="eastAsia"/>
        </w:rPr>
        <w:t>上行</w:t>
      </w:r>
      <w:r w:rsidRPr="00173A9C">
        <w:rPr>
          <w:rFonts w:eastAsia="標楷體" w:hAnsi="標楷體" w:hint="eastAsia"/>
        </w:rPr>
        <w:t>1920 MHz</w:t>
      </w:r>
      <w:r w:rsidRPr="00173A9C">
        <w:rPr>
          <w:rFonts w:eastAsia="標楷體" w:hAnsi="標楷體" w:hint="eastAsia"/>
        </w:rPr>
        <w:t>～</w:t>
      </w:r>
      <w:r w:rsidRPr="00173A9C">
        <w:rPr>
          <w:rFonts w:eastAsia="標楷體" w:hAnsi="標楷體" w:hint="eastAsia"/>
        </w:rPr>
        <w:t>1980 MHz</w:t>
      </w:r>
      <w:r w:rsidRPr="00173A9C">
        <w:rPr>
          <w:rFonts w:eastAsia="標楷體" w:hAnsi="標楷體" w:hint="eastAsia"/>
        </w:rPr>
        <w:t>；下行</w:t>
      </w:r>
      <w:r w:rsidRPr="00173A9C">
        <w:rPr>
          <w:rFonts w:eastAsia="標楷體" w:hAnsi="標楷體" w:hint="eastAsia"/>
        </w:rPr>
        <w:t>2110 MHz</w:t>
      </w:r>
      <w:r w:rsidRPr="00173A9C">
        <w:rPr>
          <w:rFonts w:eastAsia="標楷體" w:hAnsi="標楷體" w:hint="eastAsia"/>
        </w:rPr>
        <w:t>～</w:t>
      </w:r>
      <w:r w:rsidRPr="00173A9C">
        <w:rPr>
          <w:rFonts w:eastAsia="標楷體" w:hAnsi="標楷體" w:hint="eastAsia"/>
        </w:rPr>
        <w:t>2170 MHz</w:t>
      </w:r>
      <w:r w:rsidR="000A033B">
        <w:rPr>
          <w:rFonts w:eastAsia="標楷體" w:hAnsi="標楷體" w:hint="eastAsia"/>
        </w:rPr>
        <w:t>）</w:t>
      </w:r>
      <w:r w:rsidRPr="00173A9C">
        <w:rPr>
          <w:rFonts w:eastAsia="標楷體" w:hAnsi="標楷體" w:hint="eastAsia"/>
        </w:rPr>
        <w:t>、</w:t>
      </w:r>
    </w:p>
    <w:p w:rsidR="00D656BD" w:rsidRPr="009A465E" w:rsidRDefault="00173A9C" w:rsidP="00173A9C">
      <w:pPr>
        <w:ind w:leftChars="198" w:left="475" w:firstLine="4"/>
        <w:rPr>
          <w:rFonts w:eastAsia="標楷體"/>
        </w:rPr>
      </w:pPr>
      <w:r w:rsidRPr="00173A9C">
        <w:rPr>
          <w:rFonts w:eastAsia="標楷體" w:hAnsi="標楷體" w:hint="eastAsia"/>
        </w:rPr>
        <w:t>2500 MHz</w:t>
      </w:r>
      <w:r w:rsidRPr="00173A9C">
        <w:rPr>
          <w:rFonts w:eastAsia="標楷體" w:hAnsi="標楷體" w:hint="eastAsia"/>
        </w:rPr>
        <w:t>與</w:t>
      </w:r>
      <w:r w:rsidRPr="00173A9C">
        <w:rPr>
          <w:rFonts w:eastAsia="標楷體" w:hAnsi="標楷體" w:hint="eastAsia"/>
        </w:rPr>
        <w:t>2600 MHz</w:t>
      </w:r>
      <w:r w:rsidRPr="00173A9C">
        <w:rPr>
          <w:rFonts w:eastAsia="標楷體" w:hAnsi="標楷體" w:hint="eastAsia"/>
        </w:rPr>
        <w:t>頻段</w:t>
      </w:r>
      <w:r w:rsidR="000A033B">
        <w:rPr>
          <w:rFonts w:eastAsia="標楷體" w:hAnsi="標楷體" w:hint="eastAsia"/>
        </w:rPr>
        <w:t>（</w:t>
      </w:r>
      <w:r w:rsidRPr="00173A9C">
        <w:rPr>
          <w:rFonts w:eastAsia="標楷體" w:hAnsi="標楷體" w:hint="eastAsia"/>
        </w:rPr>
        <w:t>上行</w:t>
      </w:r>
      <w:r w:rsidRPr="00173A9C">
        <w:rPr>
          <w:rFonts w:eastAsia="標楷體" w:hAnsi="標楷體" w:hint="eastAsia"/>
        </w:rPr>
        <w:t>2500 MHz</w:t>
      </w:r>
      <w:r w:rsidRPr="00173A9C">
        <w:rPr>
          <w:rFonts w:eastAsia="標楷體" w:hAnsi="標楷體" w:hint="eastAsia"/>
        </w:rPr>
        <w:t>～</w:t>
      </w:r>
      <w:r w:rsidRPr="00173A9C">
        <w:rPr>
          <w:rFonts w:eastAsia="標楷體" w:hAnsi="標楷體" w:hint="eastAsia"/>
        </w:rPr>
        <w:t>2570 MHz</w:t>
      </w:r>
      <w:r w:rsidRPr="00173A9C">
        <w:rPr>
          <w:rFonts w:eastAsia="標楷體" w:hAnsi="標楷體" w:hint="eastAsia"/>
        </w:rPr>
        <w:t>；下行</w:t>
      </w:r>
      <w:r w:rsidRPr="00173A9C">
        <w:rPr>
          <w:rFonts w:eastAsia="標楷體" w:hAnsi="標楷體" w:hint="eastAsia"/>
        </w:rPr>
        <w:t>2620 MHz</w:t>
      </w:r>
      <w:r w:rsidRPr="00173A9C">
        <w:rPr>
          <w:rFonts w:eastAsia="標楷體" w:hAnsi="標楷體" w:hint="eastAsia"/>
        </w:rPr>
        <w:t>～</w:t>
      </w:r>
      <w:r w:rsidRPr="00173A9C">
        <w:rPr>
          <w:rFonts w:eastAsia="標楷體" w:hAnsi="標楷體" w:hint="eastAsia"/>
        </w:rPr>
        <w:t>2690 MHz</w:t>
      </w:r>
      <w:r w:rsidR="000A033B">
        <w:rPr>
          <w:rFonts w:eastAsia="標楷體" w:hAnsi="標楷體" w:hint="eastAsia"/>
        </w:rPr>
        <w:t>）</w:t>
      </w:r>
      <w:r w:rsidR="00C33C5B" w:rsidRPr="009A465E">
        <w:rPr>
          <w:rFonts w:eastAsia="標楷體" w:hAnsi="標楷體"/>
        </w:rPr>
        <w:t>。</w:t>
      </w:r>
    </w:p>
    <w:p w:rsidR="00D656BD" w:rsidRPr="009A465E" w:rsidRDefault="00D656BD" w:rsidP="00E62FAF">
      <w:pPr>
        <w:pStyle w:val="5111"/>
        <w:spacing w:line="240" w:lineRule="auto"/>
        <w:ind w:firstLineChars="75" w:firstLine="180"/>
        <w:jc w:val="both"/>
        <w:outlineLvl w:val="0"/>
        <w:rPr>
          <w:rFonts w:ascii="Times New Roman" w:cs="Times New Roman"/>
        </w:rPr>
      </w:pPr>
      <w:r w:rsidRPr="009A465E">
        <w:rPr>
          <w:rFonts w:ascii="Times New Roman" w:cs="Times New Roman"/>
        </w:rPr>
        <w:t xml:space="preserve">2.2 </w:t>
      </w:r>
      <w:r w:rsidRPr="009A465E">
        <w:rPr>
          <w:rFonts w:ascii="Times New Roman" w:hAnsi="標楷體" w:cs="Times New Roman"/>
        </w:rPr>
        <w:t>分時</w:t>
      </w:r>
      <w:r w:rsidR="00AC09A3" w:rsidRPr="009A465E">
        <w:rPr>
          <w:rFonts w:ascii="Times New Roman" w:hAnsi="標楷體" w:cs="Times New Roman"/>
        </w:rPr>
        <w:t>雙</w:t>
      </w:r>
      <w:r w:rsidRPr="009A465E">
        <w:rPr>
          <w:rFonts w:ascii="Times New Roman" w:hAnsi="標楷體" w:cs="Times New Roman"/>
        </w:rPr>
        <w:t>工</w:t>
      </w:r>
      <w:r w:rsidR="00AC09A3" w:rsidRPr="009A465E">
        <w:rPr>
          <w:rFonts w:ascii="Times New Roman" w:hAnsi="標楷體" w:cs="Times New Roman"/>
        </w:rPr>
        <w:t>：</w:t>
      </w:r>
    </w:p>
    <w:p w:rsidR="00D656BD" w:rsidRPr="009A465E" w:rsidRDefault="0011393A" w:rsidP="0081687D">
      <w:pPr>
        <w:ind w:leftChars="198" w:left="475" w:firstLine="4"/>
        <w:rPr>
          <w:rFonts w:eastAsia="標楷體"/>
        </w:rPr>
      </w:pPr>
      <w:r w:rsidRPr="009A465E">
        <w:rPr>
          <w:rFonts w:eastAsia="標楷體"/>
        </w:rPr>
        <w:tab/>
        <w:t>2500</w:t>
      </w:r>
      <w:r w:rsidR="00755247" w:rsidRPr="009A465E">
        <w:rPr>
          <w:rFonts w:eastAsia="標楷體"/>
        </w:rPr>
        <w:t xml:space="preserve"> </w:t>
      </w:r>
      <w:r w:rsidRPr="0081687D">
        <w:rPr>
          <w:rFonts w:eastAsia="標楷體" w:hAnsi="標楷體"/>
        </w:rPr>
        <w:t>MHz</w:t>
      </w:r>
      <w:r w:rsidR="00C33C5B" w:rsidRPr="009A465E">
        <w:rPr>
          <w:rFonts w:eastAsia="標楷體" w:hAnsi="標楷體"/>
        </w:rPr>
        <w:t>與</w:t>
      </w:r>
      <w:r w:rsidR="00C33C5B" w:rsidRPr="009A465E">
        <w:rPr>
          <w:rFonts w:eastAsia="標楷體"/>
        </w:rPr>
        <w:t>2600</w:t>
      </w:r>
      <w:r w:rsidR="00755247" w:rsidRPr="009A465E">
        <w:rPr>
          <w:rFonts w:eastAsia="標楷體"/>
        </w:rPr>
        <w:t xml:space="preserve"> </w:t>
      </w:r>
      <w:r w:rsidR="00C33C5B" w:rsidRPr="009A465E">
        <w:rPr>
          <w:rFonts w:eastAsia="標楷體"/>
        </w:rPr>
        <w:t>MHz</w:t>
      </w:r>
      <w:r w:rsidRPr="009A465E">
        <w:rPr>
          <w:rFonts w:eastAsia="標楷體" w:hAnsi="標楷體"/>
        </w:rPr>
        <w:t>頻段</w:t>
      </w:r>
      <w:r w:rsidR="000A033B">
        <w:rPr>
          <w:rFonts w:eastAsia="標楷體"/>
        </w:rPr>
        <w:t>（</w:t>
      </w:r>
      <w:r w:rsidR="0081687D" w:rsidRPr="0081687D">
        <w:rPr>
          <w:rFonts w:eastAsia="標楷體" w:hint="eastAsia"/>
        </w:rPr>
        <w:t>2500 MHz</w:t>
      </w:r>
      <w:r w:rsidR="0081687D" w:rsidRPr="0081687D">
        <w:rPr>
          <w:rFonts w:eastAsia="標楷體" w:hint="eastAsia"/>
        </w:rPr>
        <w:t>～</w:t>
      </w:r>
      <w:r w:rsidR="0081687D" w:rsidRPr="0081687D">
        <w:rPr>
          <w:rFonts w:eastAsia="標楷體" w:hint="eastAsia"/>
        </w:rPr>
        <w:t>2570 MHz</w:t>
      </w:r>
      <w:r w:rsidR="0081687D" w:rsidRPr="0081687D">
        <w:rPr>
          <w:rFonts w:eastAsia="標楷體" w:hint="eastAsia"/>
        </w:rPr>
        <w:t>、</w:t>
      </w:r>
      <w:r w:rsidR="0081687D" w:rsidRPr="0081687D">
        <w:rPr>
          <w:rFonts w:eastAsia="標楷體" w:hint="eastAsia"/>
        </w:rPr>
        <w:t>2570 MHz</w:t>
      </w:r>
      <w:r w:rsidR="0081687D" w:rsidRPr="0081687D">
        <w:rPr>
          <w:rFonts w:eastAsia="標楷體" w:hint="eastAsia"/>
        </w:rPr>
        <w:t>～</w:t>
      </w:r>
      <w:r w:rsidR="0081687D" w:rsidRPr="0081687D">
        <w:rPr>
          <w:rFonts w:eastAsia="標楷體" w:hint="eastAsia"/>
        </w:rPr>
        <w:t>2620 MHz</w:t>
      </w:r>
      <w:r w:rsidR="0081687D" w:rsidRPr="0081687D">
        <w:rPr>
          <w:rFonts w:eastAsia="標楷體" w:hint="eastAsia"/>
        </w:rPr>
        <w:t>、</w:t>
      </w:r>
      <w:r w:rsidR="0081687D" w:rsidRPr="0081687D">
        <w:rPr>
          <w:rFonts w:eastAsia="標楷體" w:hint="eastAsia"/>
        </w:rPr>
        <w:t>2620 MHz</w:t>
      </w:r>
      <w:r w:rsidR="0081687D" w:rsidRPr="0081687D">
        <w:rPr>
          <w:rFonts w:eastAsia="標楷體" w:hint="eastAsia"/>
        </w:rPr>
        <w:t>～</w:t>
      </w:r>
      <w:r w:rsidR="0081687D" w:rsidRPr="0081687D">
        <w:rPr>
          <w:rFonts w:eastAsia="標楷體" w:hint="eastAsia"/>
        </w:rPr>
        <w:t>2690 MHz</w:t>
      </w:r>
      <w:r w:rsidR="000A033B">
        <w:rPr>
          <w:rFonts w:eastAsia="標楷體"/>
        </w:rPr>
        <w:t>）</w:t>
      </w:r>
      <w:r w:rsidR="00C33C5B" w:rsidRPr="009A465E">
        <w:rPr>
          <w:rFonts w:eastAsia="標楷體" w:hAnsi="標楷體"/>
        </w:rPr>
        <w:t>。</w:t>
      </w:r>
    </w:p>
    <w:p w:rsidR="002B664A" w:rsidRPr="009A465E" w:rsidRDefault="002B664A" w:rsidP="00E62FAF">
      <w:pPr>
        <w:pStyle w:val="5111"/>
        <w:spacing w:line="240" w:lineRule="auto"/>
        <w:outlineLvl w:val="0"/>
        <w:rPr>
          <w:rFonts w:ascii="Times New Roman" w:cs="Times New Roman"/>
          <w:kern w:val="2"/>
        </w:rPr>
      </w:pPr>
      <w:r w:rsidRPr="009A465E">
        <w:rPr>
          <w:rFonts w:ascii="Times New Roman" w:cs="Times New Roman"/>
          <w:kern w:val="2"/>
        </w:rPr>
        <w:t>3.</w:t>
      </w:r>
      <w:r w:rsidRPr="009A465E">
        <w:rPr>
          <w:rFonts w:ascii="Times New Roman" w:hAnsi="標楷體" w:cs="Times New Roman"/>
          <w:kern w:val="2"/>
        </w:rPr>
        <w:t xml:space="preserve">　技術標準</w:t>
      </w:r>
    </w:p>
    <w:p w:rsidR="002B664A" w:rsidRPr="009A465E" w:rsidRDefault="00C03433" w:rsidP="00651790">
      <w:pPr>
        <w:ind w:leftChars="100" w:left="240"/>
        <w:rPr>
          <w:rFonts w:eastAsia="標楷體"/>
        </w:rPr>
      </w:pPr>
      <w:r w:rsidRPr="00C03433">
        <w:rPr>
          <w:rFonts w:eastAsia="標楷體" w:hAnsi="標楷體" w:hint="eastAsia"/>
        </w:rPr>
        <w:t>本規範係參考中華民國國家標準</w:t>
      </w:r>
      <w:r w:rsidRPr="00C03433">
        <w:rPr>
          <w:rFonts w:eastAsia="標楷體" w:hAnsi="標楷體" w:hint="eastAsia"/>
        </w:rPr>
        <w:t>CNS14958-1</w:t>
      </w:r>
      <w:r w:rsidRPr="00C03433">
        <w:rPr>
          <w:rFonts w:eastAsia="標楷體" w:hAnsi="標楷體" w:hint="eastAsia"/>
        </w:rPr>
        <w:t>、</w:t>
      </w:r>
      <w:r w:rsidRPr="00C03433">
        <w:rPr>
          <w:rFonts w:eastAsia="標楷體" w:hAnsi="標楷體" w:hint="eastAsia"/>
        </w:rPr>
        <w:t>CNS14959</w:t>
      </w:r>
      <w:r w:rsidRPr="00C03433">
        <w:rPr>
          <w:rFonts w:eastAsia="標楷體" w:hAnsi="標楷體" w:hint="eastAsia"/>
        </w:rPr>
        <w:t>、</w:t>
      </w:r>
      <w:r w:rsidRPr="00C03433">
        <w:rPr>
          <w:rFonts w:eastAsia="標楷體" w:hAnsi="標楷體" w:hint="eastAsia"/>
        </w:rPr>
        <w:t>CNS13438</w:t>
      </w:r>
      <w:r w:rsidRPr="00C03433">
        <w:rPr>
          <w:rFonts w:eastAsia="標楷體" w:hAnsi="標楷體" w:hint="eastAsia"/>
        </w:rPr>
        <w:t>、</w:t>
      </w:r>
      <w:r w:rsidRPr="00C03433">
        <w:rPr>
          <w:rFonts w:eastAsia="標楷體" w:hAnsi="標楷體" w:hint="eastAsia"/>
        </w:rPr>
        <w:t>CNS14336-1</w:t>
      </w:r>
      <w:r w:rsidRPr="00C03433">
        <w:rPr>
          <w:rFonts w:eastAsia="標楷體" w:hAnsi="標楷體" w:hint="eastAsia"/>
        </w:rPr>
        <w:t>、</w:t>
      </w:r>
      <w:r w:rsidRPr="00C03433">
        <w:rPr>
          <w:rFonts w:eastAsia="標楷體" w:hAnsi="標楷體" w:hint="eastAsia"/>
        </w:rPr>
        <w:t>CNS15598-1</w:t>
      </w:r>
      <w:r w:rsidRPr="00C03433">
        <w:rPr>
          <w:rFonts w:eastAsia="標楷體" w:hAnsi="標楷體" w:hint="eastAsia"/>
        </w:rPr>
        <w:t>、</w:t>
      </w:r>
      <w:r w:rsidRPr="00C03433">
        <w:rPr>
          <w:rFonts w:eastAsia="標楷體" w:hAnsi="標楷體" w:hint="eastAsia"/>
        </w:rPr>
        <w:t>CNS15285</w:t>
      </w:r>
      <w:r w:rsidRPr="00C03433">
        <w:rPr>
          <w:rFonts w:eastAsia="標楷體" w:hAnsi="標楷體" w:hint="eastAsia"/>
        </w:rPr>
        <w:t>、</w:t>
      </w:r>
      <w:r w:rsidRPr="00C03433">
        <w:rPr>
          <w:rFonts w:eastAsia="標楷體" w:hAnsi="標楷體" w:hint="eastAsia"/>
        </w:rPr>
        <w:t>CNS 15364</w:t>
      </w:r>
      <w:r w:rsidRPr="00C03433">
        <w:rPr>
          <w:rFonts w:eastAsia="標楷體" w:hAnsi="標楷體" w:hint="eastAsia"/>
        </w:rPr>
        <w:t>及其他國際技術標準訂定</w:t>
      </w:r>
      <w:r w:rsidR="00651790" w:rsidRPr="009A465E">
        <w:rPr>
          <w:rFonts w:eastAsia="標楷體" w:hAnsi="標楷體"/>
        </w:rPr>
        <w:t>。</w:t>
      </w:r>
    </w:p>
    <w:p w:rsidR="00F50CB5" w:rsidRPr="001C0969" w:rsidRDefault="00F50CB5" w:rsidP="00E62FAF">
      <w:pPr>
        <w:pStyle w:val="5111"/>
        <w:spacing w:line="240" w:lineRule="auto"/>
        <w:outlineLvl w:val="0"/>
        <w:rPr>
          <w:rFonts w:ascii="Times New Roman" w:cs="Times New Roman"/>
          <w:kern w:val="2"/>
        </w:rPr>
      </w:pPr>
      <w:r w:rsidRPr="001C0969">
        <w:rPr>
          <w:rFonts w:ascii="Times New Roman" w:cs="Times New Roman"/>
          <w:kern w:val="2"/>
        </w:rPr>
        <w:t xml:space="preserve">4. </w:t>
      </w:r>
      <w:r w:rsidRPr="001C0969">
        <w:rPr>
          <w:rFonts w:ascii="Times New Roman" w:hAnsi="標楷體" w:cs="Times New Roman"/>
          <w:kern w:val="2"/>
        </w:rPr>
        <w:t>名詞定義</w:t>
      </w:r>
    </w:p>
    <w:p w:rsidR="00F50CB5" w:rsidRPr="001C0969" w:rsidRDefault="00F50CB5" w:rsidP="00F50CB5">
      <w:pPr>
        <w:pStyle w:val="5111"/>
        <w:spacing w:line="240" w:lineRule="auto"/>
        <w:ind w:firstLineChars="75" w:firstLine="180"/>
        <w:jc w:val="both"/>
        <w:outlineLvl w:val="0"/>
        <w:rPr>
          <w:rFonts w:ascii="Times New Roman" w:cs="Times New Roman"/>
          <w:kern w:val="2"/>
        </w:rPr>
      </w:pPr>
      <w:r w:rsidRPr="001C0969">
        <w:rPr>
          <w:rFonts w:ascii="Times New Roman" w:cs="Times New Roman"/>
          <w:kern w:val="2"/>
        </w:rPr>
        <w:t xml:space="preserve">4.1 </w:t>
      </w:r>
      <w:r w:rsidRPr="001C0969">
        <w:rPr>
          <w:rFonts w:ascii="Times New Roman" w:hAnsi="標楷體" w:cs="Times New Roman"/>
          <w:kern w:val="2"/>
        </w:rPr>
        <w:t>手持式</w:t>
      </w:r>
      <w:r w:rsidR="003541CE" w:rsidRPr="001C0969">
        <w:rPr>
          <w:rFonts w:ascii="Times New Roman" w:hAnsi="標楷體" w:cs="Times New Roman" w:hint="eastAsia"/>
          <w:kern w:val="2"/>
        </w:rPr>
        <w:t>行動臺</w:t>
      </w:r>
      <w:r w:rsidRPr="001C0969">
        <w:rPr>
          <w:rFonts w:ascii="Times New Roman" w:hAnsi="標楷體" w:cs="Times New Roman"/>
          <w:kern w:val="2"/>
        </w:rPr>
        <w:t>設備：</w:t>
      </w:r>
    </w:p>
    <w:p w:rsidR="00F50CB5" w:rsidRPr="00352337" w:rsidRDefault="00F50CB5" w:rsidP="00E144E0">
      <w:pPr>
        <w:ind w:leftChars="198" w:left="475" w:firstLine="4"/>
        <w:rPr>
          <w:rFonts w:eastAsia="標楷體" w:hAnsi="標楷體"/>
        </w:rPr>
      </w:pPr>
      <w:r w:rsidRPr="00352337">
        <w:rPr>
          <w:rFonts w:eastAsia="標楷體" w:hAnsi="標楷體"/>
        </w:rPr>
        <w:t>於正常操作模式下，可供行動中使用，其發射源距離人體</w:t>
      </w:r>
      <w:smartTag w:uri="urn:schemas-microsoft-com:office:smarttags" w:element="chmetcnv">
        <w:smartTagPr>
          <w:attr w:name="TCSC" w:val="0"/>
          <w:attr w:name="NumberType" w:val="1"/>
          <w:attr w:name="Negative" w:val="False"/>
          <w:attr w:name="HasSpace" w:val="False"/>
          <w:attr w:name="SourceValue" w:val="20"/>
          <w:attr w:name="UnitName" w:val="公分"/>
        </w:smartTagPr>
        <w:r w:rsidRPr="00352337">
          <w:rPr>
            <w:rFonts w:eastAsia="標楷體" w:hAnsi="標楷體"/>
          </w:rPr>
          <w:t>20</w:t>
        </w:r>
        <w:r w:rsidRPr="00352337">
          <w:rPr>
            <w:rFonts w:eastAsia="標楷體" w:hAnsi="標楷體"/>
          </w:rPr>
          <w:t>公分</w:t>
        </w:r>
      </w:smartTag>
      <w:r w:rsidR="000A033B">
        <w:rPr>
          <w:rFonts w:eastAsia="標楷體" w:hAnsi="標楷體"/>
        </w:rPr>
        <w:t>（</w:t>
      </w:r>
      <w:r w:rsidRPr="00352337">
        <w:rPr>
          <w:rFonts w:eastAsia="標楷體" w:hAnsi="標楷體"/>
        </w:rPr>
        <w:t>含</w:t>
      </w:r>
      <w:r w:rsidR="000A033B">
        <w:rPr>
          <w:rFonts w:eastAsia="標楷體" w:hAnsi="標楷體"/>
        </w:rPr>
        <w:t>）</w:t>
      </w:r>
      <w:r w:rsidRPr="00352337">
        <w:rPr>
          <w:rFonts w:eastAsia="標楷體" w:hAnsi="標楷體"/>
        </w:rPr>
        <w:t>以內者。</w:t>
      </w:r>
    </w:p>
    <w:p w:rsidR="00F50CB5" w:rsidRPr="001C0969" w:rsidRDefault="00F50CB5" w:rsidP="00F50CB5">
      <w:pPr>
        <w:pStyle w:val="5111"/>
        <w:spacing w:line="240" w:lineRule="auto"/>
        <w:ind w:firstLineChars="75" w:firstLine="180"/>
        <w:jc w:val="both"/>
        <w:outlineLvl w:val="0"/>
        <w:rPr>
          <w:rFonts w:ascii="Times New Roman" w:cs="Times New Roman"/>
          <w:kern w:val="2"/>
        </w:rPr>
      </w:pPr>
      <w:r w:rsidRPr="001C0969">
        <w:rPr>
          <w:rFonts w:ascii="Times New Roman" w:cs="Times New Roman"/>
          <w:kern w:val="2"/>
        </w:rPr>
        <w:t xml:space="preserve">4.2 </w:t>
      </w:r>
      <w:r w:rsidRPr="001C0969">
        <w:rPr>
          <w:rFonts w:ascii="Times New Roman" w:hAnsi="標楷體" w:cs="Times New Roman"/>
          <w:kern w:val="2"/>
        </w:rPr>
        <w:t>移動式行動臺設備：</w:t>
      </w:r>
    </w:p>
    <w:p w:rsidR="002B664A" w:rsidRPr="009A465E" w:rsidRDefault="00F50CB5" w:rsidP="00F50CB5">
      <w:pPr>
        <w:pStyle w:val="5111"/>
        <w:spacing w:line="240" w:lineRule="auto"/>
        <w:ind w:leftChars="200" w:left="480"/>
        <w:jc w:val="both"/>
        <w:rPr>
          <w:rFonts w:ascii="Times New Roman" w:cs="Times New Roman"/>
          <w:kern w:val="2"/>
        </w:rPr>
      </w:pPr>
      <w:r w:rsidRPr="001C0969">
        <w:rPr>
          <w:rFonts w:ascii="Times New Roman" w:hAnsi="標楷體" w:cs="Times New Roman"/>
          <w:kern w:val="2"/>
        </w:rPr>
        <w:t>於正常操作模式下，可移動於非特定地點使用，其發射源距離人體</w:t>
      </w:r>
      <w:smartTag w:uri="urn:schemas-microsoft-com:office:smarttags" w:element="chmetcnv">
        <w:smartTagPr>
          <w:attr w:name="UnitName" w:val="公分"/>
          <w:attr w:name="SourceValue" w:val="20"/>
          <w:attr w:name="HasSpace" w:val="False"/>
          <w:attr w:name="Negative" w:val="False"/>
          <w:attr w:name="NumberType" w:val="1"/>
          <w:attr w:name="TCSC" w:val="0"/>
        </w:smartTagPr>
        <w:r w:rsidRPr="001C0969">
          <w:rPr>
            <w:rFonts w:ascii="Times New Roman" w:cs="Times New Roman"/>
            <w:kern w:val="2"/>
          </w:rPr>
          <w:t>20</w:t>
        </w:r>
        <w:r w:rsidRPr="001C0969">
          <w:rPr>
            <w:rFonts w:ascii="Times New Roman" w:hAnsi="標楷體" w:cs="Times New Roman"/>
            <w:kern w:val="2"/>
          </w:rPr>
          <w:t>公分</w:t>
        </w:r>
      </w:smartTag>
      <w:r w:rsidRPr="001C0969">
        <w:rPr>
          <w:rFonts w:ascii="Times New Roman" w:hAnsi="標楷體" w:cs="Times New Roman"/>
          <w:kern w:val="2"/>
        </w:rPr>
        <w:t>以上者。</w:t>
      </w:r>
    </w:p>
    <w:p w:rsidR="003229D3" w:rsidRPr="009A465E" w:rsidRDefault="003229D3" w:rsidP="00AB5B62">
      <w:pPr>
        <w:pStyle w:val="5111"/>
        <w:spacing w:beforeLines="10" w:before="36" w:line="240" w:lineRule="auto"/>
        <w:jc w:val="both"/>
        <w:outlineLvl w:val="0"/>
        <w:rPr>
          <w:rFonts w:ascii="Times New Roman" w:cs="Times New Roman"/>
          <w:kern w:val="2"/>
        </w:rPr>
      </w:pPr>
      <w:bookmarkStart w:id="2" w:name="_Toc159053488"/>
      <w:r w:rsidRPr="009A465E">
        <w:rPr>
          <w:rFonts w:ascii="Times New Roman" w:cs="Times New Roman"/>
          <w:kern w:val="2"/>
        </w:rPr>
        <w:t xml:space="preserve">5. </w:t>
      </w:r>
      <w:r w:rsidRPr="009A465E">
        <w:rPr>
          <w:rFonts w:ascii="Times New Roman" w:hAnsi="標楷體" w:cs="Times New Roman"/>
          <w:kern w:val="2"/>
        </w:rPr>
        <w:t>測試項目及合格標準</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5.1 </w:t>
      </w:r>
      <w:r w:rsidRPr="009A465E">
        <w:rPr>
          <w:rFonts w:ascii="Times New Roman" w:hAnsi="標楷體" w:cs="Times New Roman"/>
          <w:kern w:val="2"/>
        </w:rPr>
        <w:t>功率限制：</w:t>
      </w:r>
    </w:p>
    <w:p w:rsidR="003229D3" w:rsidRPr="009A465E" w:rsidRDefault="005C458F" w:rsidP="00AB5B62">
      <w:pPr>
        <w:pStyle w:val="5111"/>
        <w:spacing w:beforeLines="10" w:before="36" w:line="240" w:lineRule="auto"/>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5.1.1 </w:t>
      </w:r>
      <w:r w:rsidR="003229D3" w:rsidRPr="009A465E">
        <w:rPr>
          <w:rFonts w:ascii="Times New Roman" w:hAnsi="標楷體" w:cs="Times New Roman"/>
          <w:kern w:val="2"/>
        </w:rPr>
        <w:t>發射功率限制：</w:t>
      </w:r>
    </w:p>
    <w:p w:rsidR="003229D3" w:rsidRPr="009A465E" w:rsidRDefault="00E62FAF" w:rsidP="00AB5B62">
      <w:pPr>
        <w:pStyle w:val="5111"/>
        <w:spacing w:beforeLines="10" w:before="36" w:line="240" w:lineRule="auto"/>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5.1.1.1 </w:t>
      </w:r>
      <w:r w:rsidR="00AB5B62" w:rsidRPr="009A465E">
        <w:rPr>
          <w:rFonts w:ascii="Times New Roman" w:hAnsi="標楷體" w:cs="Times New Roman"/>
          <w:kern w:val="2"/>
        </w:rPr>
        <w:t>有</w:t>
      </w:r>
      <w:r w:rsidR="003229D3" w:rsidRPr="009A465E">
        <w:rPr>
          <w:rFonts w:ascii="Times New Roman" w:hAnsi="標楷體" w:cs="Times New Roman"/>
          <w:kern w:val="2"/>
        </w:rPr>
        <w:t>效</w:t>
      </w:r>
      <w:r w:rsidR="00AB5B62" w:rsidRPr="009A465E">
        <w:rPr>
          <w:rFonts w:ascii="Times New Roman" w:hAnsi="標楷體" w:cs="Times New Roman"/>
          <w:kern w:val="2"/>
        </w:rPr>
        <w:t>輻</w:t>
      </w:r>
      <w:r w:rsidR="003229D3" w:rsidRPr="009A465E">
        <w:rPr>
          <w:rFonts w:ascii="Times New Roman" w:hAnsi="標楷體" w:cs="Times New Roman"/>
          <w:kern w:val="2"/>
        </w:rPr>
        <w:t>射功率</w:t>
      </w:r>
      <w:r w:rsidR="000A033B">
        <w:rPr>
          <w:rFonts w:ascii="Times New Roman" w:cs="Times New Roman"/>
          <w:kern w:val="2"/>
        </w:rPr>
        <w:t>（</w:t>
      </w:r>
      <w:r w:rsidR="003229D3" w:rsidRPr="009A465E">
        <w:rPr>
          <w:rFonts w:ascii="Times New Roman" w:cs="Times New Roman"/>
          <w:kern w:val="2"/>
        </w:rPr>
        <w:t>Effective Radiated Power</w:t>
      </w:r>
      <w:r w:rsidR="003229D3" w:rsidRPr="009A465E">
        <w:rPr>
          <w:rFonts w:ascii="Times New Roman" w:hAnsi="標楷體" w:cs="Times New Roman"/>
          <w:kern w:val="2"/>
        </w:rPr>
        <w:t>，</w:t>
      </w:r>
      <w:r w:rsidR="003229D3" w:rsidRPr="009A465E">
        <w:rPr>
          <w:rFonts w:ascii="Times New Roman" w:cs="Times New Roman"/>
          <w:kern w:val="2"/>
        </w:rPr>
        <w:t>ERP</w:t>
      </w:r>
      <w:r w:rsidR="000A033B">
        <w:rPr>
          <w:rFonts w:ascii="Times New Roman" w:cs="Times New Roman"/>
          <w:kern w:val="2"/>
        </w:rPr>
        <w:t>）</w:t>
      </w:r>
      <w:r w:rsidR="003229D3" w:rsidRPr="009A465E">
        <w:rPr>
          <w:rFonts w:ascii="Times New Roman" w:cs="Times New Roman"/>
          <w:kern w:val="2"/>
        </w:rPr>
        <w:t xml:space="preserve"> </w:t>
      </w:r>
    </w:p>
    <w:p w:rsidR="003229D3" w:rsidRPr="009A465E" w:rsidRDefault="00C03433" w:rsidP="00AB5B62">
      <w:pPr>
        <w:pStyle w:val="5111"/>
        <w:spacing w:beforeLines="10" w:before="36" w:line="240" w:lineRule="auto"/>
        <w:ind w:leftChars="355" w:left="900" w:hangingChars="20" w:hanging="48"/>
        <w:jc w:val="both"/>
        <w:outlineLvl w:val="0"/>
        <w:rPr>
          <w:rFonts w:ascii="Times New Roman" w:cs="Times New Roman"/>
          <w:kern w:val="2"/>
        </w:rPr>
      </w:pPr>
      <w:r w:rsidRPr="00C03433">
        <w:rPr>
          <w:rFonts w:ascii="Times New Roman" w:hAnsi="標楷體" w:cs="Times New Roman" w:hint="eastAsia"/>
          <w:kern w:val="2"/>
        </w:rPr>
        <w:t>手持式行動臺限制為</w:t>
      </w:r>
      <w:r w:rsidRPr="00C03433">
        <w:rPr>
          <w:rFonts w:ascii="Times New Roman" w:hAnsi="標楷體" w:cs="Times New Roman" w:hint="eastAsia"/>
          <w:kern w:val="2"/>
        </w:rPr>
        <w:t>1</w:t>
      </w:r>
      <w:r w:rsidRPr="00C03433">
        <w:rPr>
          <w:rFonts w:ascii="Times New Roman" w:hAnsi="標楷體" w:cs="Times New Roman" w:hint="eastAsia"/>
          <w:kern w:val="2"/>
        </w:rPr>
        <w:t>瓦特</w:t>
      </w:r>
      <w:r w:rsidR="000A033B">
        <w:rPr>
          <w:rFonts w:ascii="Times New Roman" w:cs="Times New Roman"/>
          <w:kern w:val="2"/>
        </w:rPr>
        <w:t>（</w:t>
      </w:r>
      <w:r w:rsidR="003229D3" w:rsidRPr="009A465E">
        <w:rPr>
          <w:rFonts w:ascii="Times New Roman" w:cs="Times New Roman"/>
          <w:kern w:val="2"/>
        </w:rPr>
        <w:t>W</w:t>
      </w:r>
      <w:r w:rsidR="000A033B">
        <w:rPr>
          <w:rFonts w:ascii="Times New Roman" w:cs="Times New Roman"/>
          <w:kern w:val="2"/>
        </w:rPr>
        <w:t>）</w:t>
      </w:r>
      <w:r w:rsidR="003229D3" w:rsidRPr="009A465E">
        <w:rPr>
          <w:rFonts w:ascii="Times New Roman" w:hAnsi="標楷體" w:cs="Times New Roman"/>
          <w:kern w:val="2"/>
        </w:rPr>
        <w:t>。</w:t>
      </w:r>
    </w:p>
    <w:p w:rsidR="003229D3" w:rsidRPr="009A465E" w:rsidRDefault="003229D3" w:rsidP="00AB5B62">
      <w:pPr>
        <w:spacing w:beforeLines="10" w:before="36"/>
        <w:ind w:firstLineChars="354" w:firstLine="850"/>
        <w:rPr>
          <w:rFonts w:eastAsia="標楷體"/>
        </w:rPr>
      </w:pPr>
      <w:r w:rsidRPr="009A465E">
        <w:rPr>
          <w:rFonts w:eastAsia="標楷體" w:hAnsi="標楷體"/>
        </w:rPr>
        <w:t>移動式</w:t>
      </w:r>
      <w:r w:rsidR="003541CE">
        <w:rPr>
          <w:rFonts w:eastAsia="標楷體" w:hAnsi="標楷體" w:hint="eastAsia"/>
        </w:rPr>
        <w:t>行動臺</w:t>
      </w:r>
      <w:r w:rsidRPr="009A465E">
        <w:rPr>
          <w:rFonts w:eastAsia="標楷體" w:hAnsi="標楷體"/>
        </w:rPr>
        <w:t>限制為</w:t>
      </w:r>
      <w:r w:rsidRPr="009A465E">
        <w:rPr>
          <w:rFonts w:eastAsia="標楷體"/>
        </w:rPr>
        <w:t>2</w:t>
      </w:r>
      <w:r w:rsidR="00755247" w:rsidRPr="009A465E">
        <w:rPr>
          <w:rFonts w:eastAsia="標楷體"/>
        </w:rPr>
        <w:t xml:space="preserve"> </w:t>
      </w:r>
      <w:r w:rsidRPr="009A465E">
        <w:rPr>
          <w:rFonts w:eastAsia="標楷體"/>
        </w:rPr>
        <w:t>W</w:t>
      </w:r>
      <w:r w:rsidRPr="009A465E">
        <w:rPr>
          <w:rFonts w:eastAsia="標楷體" w:hAnsi="標楷體"/>
        </w:rPr>
        <w:t>。</w:t>
      </w:r>
    </w:p>
    <w:p w:rsidR="00581764" w:rsidRPr="009A465E" w:rsidRDefault="00E62FAF" w:rsidP="00AB5B62">
      <w:pPr>
        <w:pStyle w:val="5111"/>
        <w:spacing w:beforeLines="10" w:before="36" w:line="240" w:lineRule="auto"/>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5.1.1.2 </w:t>
      </w:r>
      <w:r w:rsidR="003229D3" w:rsidRPr="009A465E">
        <w:rPr>
          <w:rFonts w:ascii="Times New Roman" w:hAnsi="標楷體" w:cs="Times New Roman"/>
          <w:kern w:val="2"/>
        </w:rPr>
        <w:t>傳導輸出功率限制</w:t>
      </w:r>
      <w:r w:rsidR="00C33C5B" w:rsidRPr="009A465E">
        <w:rPr>
          <w:rFonts w:ascii="Times New Roman" w:hAnsi="標楷體" w:cs="Times New Roman"/>
          <w:kern w:val="2"/>
        </w:rPr>
        <w:t>值</w:t>
      </w:r>
    </w:p>
    <w:p w:rsidR="00581764" w:rsidRPr="009A465E" w:rsidRDefault="00581764" w:rsidP="00AB5B62">
      <w:pPr>
        <w:pStyle w:val="5111"/>
        <w:spacing w:beforeLines="10" w:before="36" w:line="240" w:lineRule="auto"/>
        <w:ind w:leftChars="225" w:left="540"/>
        <w:jc w:val="both"/>
        <w:outlineLvl w:val="0"/>
        <w:rPr>
          <w:rFonts w:ascii="Times New Roman" w:cs="Times New Roman"/>
          <w:kern w:val="2"/>
        </w:rPr>
      </w:pPr>
      <w:r w:rsidRPr="009A465E">
        <w:rPr>
          <w:rFonts w:ascii="Times New Roman" w:cs="Times New Roman"/>
          <w:kern w:val="2"/>
        </w:rPr>
        <w:lastRenderedPageBreak/>
        <w:t xml:space="preserve">   </w:t>
      </w:r>
      <w:r w:rsidRPr="009A465E">
        <w:rPr>
          <w:rFonts w:ascii="Times New Roman" w:hAnsi="標楷體" w:cs="Times New Roman"/>
          <w:kern w:val="2"/>
        </w:rPr>
        <w:t>採</w:t>
      </w:r>
      <w:r w:rsidRPr="009A465E">
        <w:rPr>
          <w:rFonts w:ascii="Times New Roman" w:cs="Times New Roman"/>
          <w:kern w:val="2"/>
        </w:rPr>
        <w:t>FDD</w:t>
      </w:r>
      <w:r w:rsidRPr="009A465E">
        <w:rPr>
          <w:rFonts w:ascii="Times New Roman" w:hAnsi="標楷體" w:cs="Times New Roman"/>
          <w:kern w:val="2"/>
        </w:rPr>
        <w:t>者：</w:t>
      </w:r>
      <w:r w:rsidR="003229D3" w:rsidRPr="009A465E">
        <w:rPr>
          <w:rFonts w:ascii="Times New Roman" w:cs="Times New Roman"/>
          <w:kern w:val="2"/>
        </w:rPr>
        <w:t>23</w:t>
      </w:r>
      <w:r w:rsidR="00AB5B62" w:rsidRPr="009A465E">
        <w:rPr>
          <w:rFonts w:ascii="Times New Roman" w:hAnsi="標楷體" w:cs="Times New Roman"/>
          <w:kern w:val="2"/>
        </w:rPr>
        <w:t>毫瓦分貝</w:t>
      </w:r>
      <w:r w:rsidR="003229D3" w:rsidRPr="009A465E">
        <w:rPr>
          <w:rFonts w:ascii="Times New Roman" w:hAnsi="標楷體" w:cs="Times New Roman"/>
          <w:kern w:val="2"/>
        </w:rPr>
        <w:t>（</w:t>
      </w:r>
      <w:proofErr w:type="spellStart"/>
      <w:r w:rsidR="003229D3" w:rsidRPr="009A465E">
        <w:rPr>
          <w:rFonts w:ascii="Times New Roman" w:cs="Times New Roman"/>
          <w:kern w:val="2"/>
        </w:rPr>
        <w:t>dBm</w:t>
      </w:r>
      <w:proofErr w:type="spellEnd"/>
      <w:r w:rsidR="003229D3" w:rsidRPr="009A465E">
        <w:rPr>
          <w:rFonts w:ascii="Times New Roman" w:hAnsi="標楷體" w:cs="Times New Roman"/>
          <w:kern w:val="2"/>
        </w:rPr>
        <w:t>）</w:t>
      </w:r>
      <w:r w:rsidR="00532175" w:rsidRPr="009A465E">
        <w:rPr>
          <w:rFonts w:ascii="Times New Roman" w:cs="Times New Roman"/>
          <w:kern w:val="2"/>
        </w:rPr>
        <w:t>+</w:t>
      </w:r>
      <w:r w:rsidR="003229D3" w:rsidRPr="009A465E">
        <w:rPr>
          <w:rFonts w:ascii="Times New Roman" w:cs="Times New Roman"/>
          <w:kern w:val="2"/>
        </w:rPr>
        <w:t>2.</w:t>
      </w:r>
      <w:r w:rsidR="0081687D">
        <w:rPr>
          <w:rFonts w:ascii="Times New Roman" w:cs="Times New Roman" w:hint="eastAsia"/>
          <w:kern w:val="2"/>
        </w:rPr>
        <w:t>7</w:t>
      </w:r>
      <w:r w:rsidR="00532175" w:rsidRPr="009A465E">
        <w:rPr>
          <w:rFonts w:ascii="Times New Roman" w:cs="Times New Roman"/>
          <w:kern w:val="2"/>
        </w:rPr>
        <w:t>/-</w:t>
      </w:r>
      <w:r w:rsidR="0081687D">
        <w:rPr>
          <w:rFonts w:ascii="Times New Roman" w:cs="Times New Roman" w:hint="eastAsia"/>
          <w:kern w:val="2"/>
        </w:rPr>
        <w:t>3.2</w:t>
      </w:r>
      <w:r w:rsidR="00AB5B62" w:rsidRPr="009A465E">
        <w:rPr>
          <w:rFonts w:ascii="Times New Roman" w:hAnsi="標楷體" w:cs="Times New Roman"/>
          <w:kern w:val="2"/>
        </w:rPr>
        <w:t>分貝</w:t>
      </w:r>
      <w:r w:rsidR="003229D3" w:rsidRPr="009A465E">
        <w:rPr>
          <w:rFonts w:ascii="Times New Roman" w:hAnsi="標楷體" w:cs="Times New Roman"/>
          <w:kern w:val="2"/>
        </w:rPr>
        <w:t>（</w:t>
      </w:r>
      <w:r w:rsidR="003229D3" w:rsidRPr="009A465E">
        <w:rPr>
          <w:rFonts w:ascii="Times New Roman" w:cs="Times New Roman"/>
          <w:kern w:val="2"/>
        </w:rPr>
        <w:t>dB</w:t>
      </w:r>
      <w:r w:rsidR="003229D3" w:rsidRPr="009A465E">
        <w:rPr>
          <w:rFonts w:ascii="Times New Roman" w:hAnsi="標楷體" w:cs="Times New Roman"/>
          <w:kern w:val="2"/>
        </w:rPr>
        <w:t>）。</w:t>
      </w:r>
    </w:p>
    <w:p w:rsidR="00581764" w:rsidRPr="009A465E" w:rsidRDefault="00581764" w:rsidP="0081687D">
      <w:pPr>
        <w:pStyle w:val="5111"/>
        <w:spacing w:beforeLines="10" w:before="36" w:line="240" w:lineRule="auto"/>
        <w:ind w:leftChars="225" w:left="895" w:hangingChars="148" w:hanging="355"/>
        <w:jc w:val="both"/>
        <w:outlineLvl w:val="0"/>
        <w:rPr>
          <w:rFonts w:ascii="Times New Roman" w:cs="Times New Roman"/>
          <w:kern w:val="2"/>
        </w:rPr>
      </w:pPr>
      <w:r w:rsidRPr="009A465E">
        <w:rPr>
          <w:rFonts w:ascii="Times New Roman" w:cs="Times New Roman"/>
          <w:kern w:val="2"/>
        </w:rPr>
        <w:t xml:space="preserve">   </w:t>
      </w:r>
      <w:r w:rsidRPr="009A465E">
        <w:rPr>
          <w:rFonts w:ascii="Times New Roman" w:hAnsi="標楷體" w:cs="Times New Roman"/>
          <w:kern w:val="2"/>
        </w:rPr>
        <w:t>採</w:t>
      </w:r>
      <w:r w:rsidRPr="009A465E">
        <w:rPr>
          <w:rFonts w:ascii="Times New Roman" w:cs="Times New Roman"/>
          <w:kern w:val="2"/>
        </w:rPr>
        <w:t>TDD</w:t>
      </w:r>
      <w:r w:rsidRPr="009A465E">
        <w:rPr>
          <w:rFonts w:ascii="Times New Roman" w:hAnsi="標楷體" w:cs="Times New Roman"/>
          <w:kern w:val="2"/>
        </w:rPr>
        <w:t>者：</w:t>
      </w:r>
      <w:r w:rsidRPr="009A465E">
        <w:rPr>
          <w:rFonts w:ascii="Times New Roman" w:cs="Times New Roman"/>
          <w:kern w:val="2"/>
        </w:rPr>
        <w:t>23</w:t>
      </w:r>
      <w:r w:rsidR="004A3FA6" w:rsidRPr="009A465E">
        <w:rPr>
          <w:rFonts w:ascii="Times New Roman" w:cs="Times New Roman"/>
          <w:kern w:val="2"/>
        </w:rPr>
        <w:t xml:space="preserve"> </w:t>
      </w:r>
      <w:proofErr w:type="spellStart"/>
      <w:r w:rsidRPr="009A465E">
        <w:rPr>
          <w:rFonts w:ascii="Times New Roman" w:cs="Times New Roman"/>
          <w:kern w:val="2"/>
        </w:rPr>
        <w:t>dBm</w:t>
      </w:r>
      <w:proofErr w:type="spellEnd"/>
      <w:r w:rsidR="004A3FA6" w:rsidRPr="009A465E">
        <w:rPr>
          <w:rFonts w:ascii="Times New Roman" w:cs="Times New Roman"/>
          <w:kern w:val="2"/>
        </w:rPr>
        <w:t xml:space="preserve"> </w:t>
      </w:r>
      <w:r w:rsidR="0081687D" w:rsidRPr="0081687D">
        <w:rPr>
          <w:rFonts w:ascii="Times New Roman" w:cs="Times New Roman" w:hint="eastAsia"/>
          <w:kern w:val="2"/>
        </w:rPr>
        <w:t>+2.7/-2.7 dB</w:t>
      </w:r>
      <w:r w:rsidR="0081687D" w:rsidRPr="0081687D">
        <w:rPr>
          <w:rFonts w:ascii="Times New Roman" w:cs="Times New Roman" w:hint="eastAsia"/>
          <w:kern w:val="2"/>
        </w:rPr>
        <w:t>，但設備屬高功率用戶終端設備</w:t>
      </w:r>
      <w:r w:rsidR="000A033B">
        <w:rPr>
          <w:rFonts w:ascii="Times New Roman" w:cs="Times New Roman" w:hint="eastAsia"/>
          <w:kern w:val="2"/>
        </w:rPr>
        <w:t>（</w:t>
      </w:r>
      <w:r w:rsidR="0081687D" w:rsidRPr="0081687D">
        <w:rPr>
          <w:rFonts w:ascii="Times New Roman" w:cs="Times New Roman" w:hint="eastAsia"/>
          <w:kern w:val="2"/>
        </w:rPr>
        <w:t>High Power User Equipment, HPUE</w:t>
      </w:r>
      <w:r w:rsidR="000A033B">
        <w:rPr>
          <w:rFonts w:ascii="Times New Roman" w:cs="Times New Roman" w:hint="eastAsia"/>
          <w:kern w:val="2"/>
        </w:rPr>
        <w:t>）</w:t>
      </w:r>
      <w:r w:rsidR="0081687D" w:rsidRPr="0081687D">
        <w:rPr>
          <w:rFonts w:ascii="Times New Roman" w:cs="Times New Roman" w:hint="eastAsia"/>
          <w:kern w:val="2"/>
        </w:rPr>
        <w:t>者，其傳導輸出功率限制值為</w:t>
      </w:r>
      <w:r w:rsidR="0081687D" w:rsidRPr="0081687D">
        <w:rPr>
          <w:rFonts w:ascii="Times New Roman" w:cs="Times New Roman" w:hint="eastAsia"/>
          <w:kern w:val="2"/>
        </w:rPr>
        <w:t xml:space="preserve">26 </w:t>
      </w:r>
      <w:proofErr w:type="spellStart"/>
      <w:r w:rsidR="0081687D" w:rsidRPr="0081687D">
        <w:rPr>
          <w:rFonts w:ascii="Times New Roman" w:cs="Times New Roman" w:hint="eastAsia"/>
          <w:kern w:val="2"/>
        </w:rPr>
        <w:t>dBm</w:t>
      </w:r>
      <w:proofErr w:type="spellEnd"/>
      <w:r w:rsidR="0081687D" w:rsidRPr="0081687D">
        <w:rPr>
          <w:rFonts w:ascii="Times New Roman" w:cs="Times New Roman" w:hint="eastAsia"/>
          <w:kern w:val="2"/>
        </w:rPr>
        <w:t xml:space="preserve"> +2.7/-2.7 dB</w:t>
      </w:r>
      <w:r w:rsidRPr="009A465E">
        <w:rPr>
          <w:rFonts w:ascii="Times New Roman" w:hAnsi="標楷體" w:cs="Times New Roman"/>
          <w:kern w:val="2"/>
        </w:rPr>
        <w:t>。</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r w:rsidRPr="009A465E">
        <w:rPr>
          <w:rFonts w:ascii="Times New Roman" w:cs="Times New Roman"/>
          <w:kern w:val="2"/>
        </w:rPr>
        <w:t xml:space="preserve">5.1.2 </w:t>
      </w:r>
      <w:r w:rsidRPr="009A465E">
        <w:rPr>
          <w:rFonts w:ascii="Times New Roman" w:hAnsi="標楷體" w:cs="Times New Roman"/>
          <w:kern w:val="2"/>
        </w:rPr>
        <w:t>測試方法：</w:t>
      </w:r>
    </w:p>
    <w:p w:rsidR="003229D3" w:rsidRPr="009A465E" w:rsidRDefault="00E62FAF"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732B04" w:rsidRPr="009A465E">
        <w:rPr>
          <w:rFonts w:ascii="Times New Roman" w:cs="Times New Roman"/>
          <w:kern w:val="2"/>
        </w:rPr>
        <w:t xml:space="preserve"> </w:t>
      </w:r>
      <w:r w:rsidR="003229D3" w:rsidRPr="009A465E">
        <w:rPr>
          <w:rFonts w:ascii="Times New Roman" w:cs="Times New Roman"/>
          <w:kern w:val="2"/>
        </w:rPr>
        <w:t xml:space="preserve">5.1.2.1 </w:t>
      </w:r>
      <w:r w:rsidR="003229D3" w:rsidRPr="009A465E">
        <w:rPr>
          <w:rFonts w:ascii="Times New Roman" w:hAnsi="標楷體" w:cs="Times New Roman"/>
          <w:kern w:val="2"/>
        </w:rPr>
        <w:t>量測發射功率時，必須使用均方根值等效電壓之儀器量測於任何連續傳輸時段，量測結果須依儀器之反應時間、解析頻寬能力及靈敏度等調整得出正確之發射功率。</w:t>
      </w:r>
    </w:p>
    <w:p w:rsidR="003229D3" w:rsidRPr="009A465E" w:rsidRDefault="00E62FAF"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732B04" w:rsidRPr="009A465E">
        <w:rPr>
          <w:rFonts w:ascii="Times New Roman" w:cs="Times New Roman"/>
          <w:kern w:val="2"/>
        </w:rPr>
        <w:t xml:space="preserve"> </w:t>
      </w:r>
      <w:r w:rsidR="003229D3" w:rsidRPr="009A465E">
        <w:rPr>
          <w:rFonts w:ascii="Times New Roman" w:cs="Times New Roman"/>
          <w:kern w:val="2"/>
        </w:rPr>
        <w:t xml:space="preserve">5.1.2.2 </w:t>
      </w:r>
      <w:r w:rsidR="003229D3" w:rsidRPr="009A465E">
        <w:rPr>
          <w:rFonts w:ascii="Times New Roman" w:hAnsi="標楷體" w:cs="Times New Roman"/>
          <w:kern w:val="2"/>
        </w:rPr>
        <w:t>檢測頻道為低、中、高三個頻道，</w:t>
      </w:r>
      <w:r w:rsidR="00581764" w:rsidRPr="009A465E">
        <w:rPr>
          <w:rFonts w:ascii="Times New Roman" w:hAnsi="標楷體" w:cs="Times New Roman"/>
          <w:kern w:val="2"/>
        </w:rPr>
        <w:t>並分別</w:t>
      </w:r>
      <w:r w:rsidR="003229D3" w:rsidRPr="009A465E">
        <w:rPr>
          <w:rFonts w:ascii="Times New Roman" w:hAnsi="標楷體" w:cs="Times New Roman"/>
          <w:kern w:val="2"/>
        </w:rPr>
        <w:t>對最低、</w:t>
      </w:r>
      <w:r w:rsidR="003229D3" w:rsidRPr="009A465E">
        <w:rPr>
          <w:rFonts w:ascii="Times New Roman" w:cs="Times New Roman"/>
          <w:kern w:val="2"/>
        </w:rPr>
        <w:t>5</w:t>
      </w:r>
      <w:r w:rsidR="004A3FA6" w:rsidRPr="009A465E">
        <w:rPr>
          <w:rFonts w:ascii="Times New Roman" w:cs="Times New Roman"/>
          <w:kern w:val="2"/>
        </w:rPr>
        <w:t xml:space="preserve"> </w:t>
      </w:r>
      <w:r w:rsidR="003229D3" w:rsidRPr="009A465E">
        <w:rPr>
          <w:rFonts w:ascii="Times New Roman" w:cs="Times New Roman"/>
          <w:kern w:val="2"/>
        </w:rPr>
        <w:t>MHz</w:t>
      </w:r>
      <w:r w:rsidR="003229D3" w:rsidRPr="009A465E">
        <w:rPr>
          <w:rFonts w:ascii="Times New Roman" w:hAnsi="標楷體" w:cs="Times New Roman"/>
          <w:kern w:val="2"/>
        </w:rPr>
        <w:t>及最高</w:t>
      </w:r>
      <w:r w:rsidR="00581764" w:rsidRPr="009A465E">
        <w:rPr>
          <w:rFonts w:ascii="Times New Roman" w:hAnsi="標楷體" w:cs="Times New Roman"/>
          <w:kern w:val="2"/>
        </w:rPr>
        <w:t>之</w:t>
      </w:r>
      <w:r w:rsidR="003229D3" w:rsidRPr="009A465E">
        <w:rPr>
          <w:rFonts w:ascii="Times New Roman" w:hAnsi="標楷體" w:cs="Times New Roman"/>
          <w:kern w:val="2"/>
        </w:rPr>
        <w:t>工作頻寬</w:t>
      </w:r>
      <w:r w:rsidR="00581764" w:rsidRPr="009A465E">
        <w:rPr>
          <w:rFonts w:ascii="Times New Roman" w:hAnsi="標楷體" w:cs="Times New Roman"/>
          <w:kern w:val="2"/>
        </w:rPr>
        <w:t>，依附表一進行</w:t>
      </w:r>
      <w:r w:rsidR="003229D3" w:rsidRPr="009A465E">
        <w:rPr>
          <w:rFonts w:ascii="Times New Roman" w:hAnsi="標楷體" w:cs="Times New Roman"/>
          <w:kern w:val="2"/>
        </w:rPr>
        <w:t>檢測。</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5.2 </w:t>
      </w:r>
      <w:r w:rsidRPr="009A465E">
        <w:rPr>
          <w:rFonts w:ascii="Times New Roman" w:hAnsi="標楷體" w:cs="Times New Roman"/>
          <w:kern w:val="2"/>
        </w:rPr>
        <w:t>發射頻譜波罩：</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5.2.1</w:t>
        </w:r>
      </w:smartTag>
      <w:r w:rsidRPr="009A465E">
        <w:rPr>
          <w:rFonts w:ascii="Times New Roman" w:cs="Times New Roman"/>
          <w:kern w:val="2"/>
        </w:rPr>
        <w:t xml:space="preserve"> </w:t>
      </w:r>
      <w:r w:rsidRPr="009A465E">
        <w:rPr>
          <w:rFonts w:ascii="Times New Roman" w:hAnsi="標楷體" w:cs="Times New Roman"/>
          <w:kern w:val="2"/>
        </w:rPr>
        <w:t>頻譜波罩限制：須符合附表</w:t>
      </w:r>
      <w:r w:rsidR="00581764" w:rsidRPr="009A465E">
        <w:rPr>
          <w:rFonts w:ascii="Times New Roman" w:hAnsi="標楷體" w:cs="Times New Roman"/>
          <w:kern w:val="2"/>
        </w:rPr>
        <w:t>二</w:t>
      </w:r>
      <w:r w:rsidRPr="009A465E">
        <w:rPr>
          <w:rFonts w:ascii="Times New Roman" w:hAnsi="標楷體" w:cs="Times New Roman"/>
          <w:kern w:val="2"/>
        </w:rPr>
        <w:t>之頻譜波罩規範值。</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5.2.2</w:t>
        </w:r>
      </w:smartTag>
      <w:r w:rsidRPr="009A465E">
        <w:rPr>
          <w:rFonts w:ascii="Times New Roman" w:cs="Times New Roman"/>
          <w:kern w:val="2"/>
        </w:rPr>
        <w:t xml:space="preserve"> </w:t>
      </w:r>
      <w:r w:rsidRPr="009A465E">
        <w:rPr>
          <w:rFonts w:ascii="Times New Roman" w:hAnsi="標楷體" w:cs="Times New Roman"/>
          <w:kern w:val="2"/>
        </w:rPr>
        <w:t>測試方法：</w:t>
      </w:r>
    </w:p>
    <w:p w:rsidR="003229D3" w:rsidRPr="009A465E" w:rsidRDefault="00732B04"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5.2.2.1 </w:t>
      </w:r>
      <w:r w:rsidR="003229D3" w:rsidRPr="009A465E">
        <w:rPr>
          <w:rFonts w:ascii="Times New Roman" w:hAnsi="標楷體" w:cs="Times New Roman"/>
          <w:kern w:val="2"/>
        </w:rPr>
        <w:t>頻譜波罩限制值依頻道頻寬及</w:t>
      </w:r>
      <w:r w:rsidR="003229D3" w:rsidRPr="009A465E">
        <w:rPr>
          <w:rFonts w:ascii="Times New Roman" w:cs="Times New Roman"/>
          <w:kern w:val="2"/>
        </w:rPr>
        <w:sym w:font="Symbol" w:char="F044"/>
      </w:r>
      <w:proofErr w:type="spellStart"/>
      <w:r w:rsidR="003229D3" w:rsidRPr="009A465E">
        <w:rPr>
          <w:rFonts w:ascii="Times New Roman" w:cs="Times New Roman"/>
          <w:kern w:val="2"/>
        </w:rPr>
        <w:t>f_OOB</w:t>
      </w:r>
      <w:proofErr w:type="spellEnd"/>
      <w:r w:rsidR="003229D3" w:rsidRPr="009A465E">
        <w:rPr>
          <w:rFonts w:ascii="Times New Roman" w:hAnsi="標楷體" w:cs="Times New Roman"/>
          <w:kern w:val="2"/>
        </w:rPr>
        <w:t>而不同，量測時</w:t>
      </w:r>
      <w:r w:rsidR="00121B45" w:rsidRPr="009A465E">
        <w:rPr>
          <w:rFonts w:ascii="Times New Roman" w:hAnsi="標楷體" w:cs="Times New Roman"/>
          <w:kern w:val="2"/>
        </w:rPr>
        <w:t>之</w:t>
      </w:r>
      <w:r w:rsidR="003229D3" w:rsidRPr="009A465E">
        <w:rPr>
          <w:rFonts w:ascii="Times New Roman" w:hAnsi="標楷體" w:cs="Times New Roman"/>
          <w:kern w:val="2"/>
        </w:rPr>
        <w:t>解析頻寬不小於附表</w:t>
      </w:r>
      <w:r w:rsidR="00121B45" w:rsidRPr="009A465E">
        <w:rPr>
          <w:rFonts w:ascii="Times New Roman" w:hAnsi="標楷體" w:cs="Times New Roman"/>
          <w:kern w:val="2"/>
        </w:rPr>
        <w:t>二</w:t>
      </w:r>
      <w:r w:rsidR="003229D3" w:rsidRPr="009A465E">
        <w:rPr>
          <w:rFonts w:ascii="Times New Roman" w:hAnsi="標楷體" w:cs="Times New Roman"/>
          <w:kern w:val="2"/>
        </w:rPr>
        <w:t>設定值。</w:t>
      </w:r>
    </w:p>
    <w:p w:rsidR="003229D3" w:rsidRPr="009A465E" w:rsidRDefault="00732B04"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5.2.2.2 </w:t>
      </w:r>
      <w:r w:rsidR="003229D3" w:rsidRPr="009A465E">
        <w:rPr>
          <w:rFonts w:ascii="Times New Roman" w:hAnsi="標楷體" w:cs="Times New Roman"/>
          <w:kern w:val="2"/>
        </w:rPr>
        <w:t>檢測頻道</w:t>
      </w:r>
      <w:r w:rsidR="00121B45" w:rsidRPr="009A465E">
        <w:rPr>
          <w:rFonts w:ascii="Times New Roman" w:hAnsi="標楷體" w:cs="Times New Roman"/>
          <w:kern w:val="2"/>
        </w:rPr>
        <w:t>採</w:t>
      </w:r>
      <w:r w:rsidR="003229D3" w:rsidRPr="009A465E">
        <w:rPr>
          <w:rFonts w:ascii="Times New Roman" w:hAnsi="標楷體" w:cs="Times New Roman"/>
          <w:kern w:val="2"/>
        </w:rPr>
        <w:t>低、中、高三個頻道，</w:t>
      </w:r>
      <w:r w:rsidR="00121B45" w:rsidRPr="009A465E">
        <w:rPr>
          <w:rFonts w:ascii="Times New Roman" w:hAnsi="標楷體" w:cs="Times New Roman"/>
          <w:kern w:val="2"/>
        </w:rPr>
        <w:t>並分別</w:t>
      </w:r>
      <w:r w:rsidR="003229D3" w:rsidRPr="009A465E">
        <w:rPr>
          <w:rFonts w:ascii="Times New Roman" w:hAnsi="標楷體" w:cs="Times New Roman"/>
          <w:kern w:val="2"/>
        </w:rPr>
        <w:t>對最低、</w:t>
      </w:r>
      <w:r w:rsidR="003229D3" w:rsidRPr="009A465E">
        <w:rPr>
          <w:rFonts w:ascii="Times New Roman" w:cs="Times New Roman"/>
          <w:kern w:val="2"/>
        </w:rPr>
        <w:t>5</w:t>
      </w:r>
      <w:r w:rsidR="004A3FA6" w:rsidRPr="009A465E">
        <w:rPr>
          <w:rFonts w:ascii="Times New Roman" w:cs="Times New Roman"/>
          <w:kern w:val="2"/>
        </w:rPr>
        <w:t xml:space="preserve"> </w:t>
      </w:r>
      <w:r w:rsidR="003229D3" w:rsidRPr="009A465E">
        <w:rPr>
          <w:rFonts w:ascii="Times New Roman" w:cs="Times New Roman"/>
          <w:kern w:val="2"/>
        </w:rPr>
        <w:t>MHz</w:t>
      </w:r>
      <w:r w:rsidR="003229D3" w:rsidRPr="009A465E">
        <w:rPr>
          <w:rFonts w:ascii="Times New Roman" w:hAnsi="標楷體" w:cs="Times New Roman"/>
          <w:kern w:val="2"/>
        </w:rPr>
        <w:t>、</w:t>
      </w:r>
      <w:r w:rsidR="003229D3" w:rsidRPr="009A465E">
        <w:rPr>
          <w:rFonts w:ascii="Times New Roman" w:cs="Times New Roman"/>
          <w:kern w:val="2"/>
        </w:rPr>
        <w:t>10</w:t>
      </w:r>
      <w:r w:rsidR="004A3FA6" w:rsidRPr="009A465E">
        <w:rPr>
          <w:rFonts w:ascii="Times New Roman" w:cs="Times New Roman"/>
          <w:kern w:val="2"/>
        </w:rPr>
        <w:t xml:space="preserve"> </w:t>
      </w:r>
      <w:r w:rsidR="003229D3" w:rsidRPr="009A465E">
        <w:rPr>
          <w:rFonts w:ascii="Times New Roman" w:cs="Times New Roman"/>
          <w:kern w:val="2"/>
        </w:rPr>
        <w:t>MHz</w:t>
      </w:r>
      <w:r w:rsidR="003229D3" w:rsidRPr="009A465E">
        <w:rPr>
          <w:rFonts w:ascii="Times New Roman" w:hAnsi="標楷體" w:cs="Times New Roman"/>
          <w:kern w:val="2"/>
        </w:rPr>
        <w:t>及最高</w:t>
      </w:r>
      <w:r w:rsidR="00121B45" w:rsidRPr="009A465E">
        <w:rPr>
          <w:rFonts w:ascii="Times New Roman" w:hAnsi="標楷體" w:cs="Times New Roman"/>
          <w:kern w:val="2"/>
        </w:rPr>
        <w:t>之</w:t>
      </w:r>
      <w:r w:rsidR="003229D3" w:rsidRPr="009A465E">
        <w:rPr>
          <w:rFonts w:ascii="Times New Roman" w:hAnsi="標楷體" w:cs="Times New Roman"/>
          <w:kern w:val="2"/>
        </w:rPr>
        <w:t>工作頻寬，</w:t>
      </w:r>
      <w:r w:rsidR="00121B45" w:rsidRPr="009A465E">
        <w:rPr>
          <w:rFonts w:ascii="Times New Roman" w:hAnsi="標楷體" w:cs="Times New Roman"/>
          <w:kern w:val="2"/>
        </w:rPr>
        <w:t>依附表三進行</w:t>
      </w:r>
      <w:r w:rsidR="003229D3" w:rsidRPr="009A465E">
        <w:rPr>
          <w:rFonts w:ascii="Times New Roman" w:hAnsi="標楷體" w:cs="Times New Roman"/>
          <w:kern w:val="2"/>
        </w:rPr>
        <w:t>檢測。</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5.3 </w:t>
      </w:r>
      <w:r w:rsidRPr="009A465E">
        <w:rPr>
          <w:rFonts w:ascii="Times New Roman" w:hAnsi="標楷體" w:cs="Times New Roman"/>
          <w:kern w:val="2"/>
        </w:rPr>
        <w:t>傳導帶外輻射發射限制：</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5.3.1</w:t>
        </w:r>
      </w:smartTag>
      <w:r w:rsidRPr="009A465E">
        <w:rPr>
          <w:rFonts w:ascii="Times New Roman" w:cs="Times New Roman"/>
          <w:kern w:val="2"/>
        </w:rPr>
        <w:t xml:space="preserve"> </w:t>
      </w:r>
      <w:r w:rsidRPr="009A465E">
        <w:rPr>
          <w:rFonts w:ascii="Times New Roman" w:hAnsi="標楷體" w:cs="Times New Roman"/>
          <w:kern w:val="2"/>
        </w:rPr>
        <w:t>工作頻帶外輻射發射應符合附表</w:t>
      </w:r>
      <w:r w:rsidR="00121B45" w:rsidRPr="009A465E">
        <w:rPr>
          <w:rFonts w:ascii="Times New Roman" w:hAnsi="標楷體" w:cs="Times New Roman"/>
          <w:kern w:val="2"/>
        </w:rPr>
        <w:t>四</w:t>
      </w:r>
      <w:r w:rsidRPr="009A465E">
        <w:rPr>
          <w:rFonts w:ascii="Times New Roman" w:hAnsi="標楷體" w:cs="Times New Roman"/>
          <w:kern w:val="2"/>
        </w:rPr>
        <w:t>之帶外輻射規範值。</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5.3.2</w:t>
        </w:r>
      </w:smartTag>
      <w:r w:rsidRPr="009A465E">
        <w:rPr>
          <w:rFonts w:ascii="Times New Roman" w:cs="Times New Roman"/>
          <w:kern w:val="2"/>
        </w:rPr>
        <w:t xml:space="preserve"> </w:t>
      </w:r>
      <w:r w:rsidRPr="009A465E">
        <w:rPr>
          <w:rFonts w:ascii="Times New Roman" w:hAnsi="標楷體" w:cs="Times New Roman"/>
          <w:kern w:val="2"/>
        </w:rPr>
        <w:t>測試方法：</w:t>
      </w:r>
    </w:p>
    <w:p w:rsidR="003229D3" w:rsidRPr="009A465E" w:rsidRDefault="00732B04"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5.3.2.1 </w:t>
      </w:r>
      <w:r w:rsidR="003229D3" w:rsidRPr="009A465E">
        <w:rPr>
          <w:rFonts w:ascii="Times New Roman" w:hAnsi="標楷體" w:cs="Times New Roman"/>
          <w:kern w:val="2"/>
        </w:rPr>
        <w:t>帶外輻射量測頻率範圍，不包含</w:t>
      </w:r>
      <w:smartTag w:uri="urn:schemas-microsoft-com:office:smarttags" w:element="chsdate">
        <w:smartTagPr>
          <w:attr w:name="Year" w:val="1899"/>
          <w:attr w:name="Month" w:val="12"/>
          <w:attr w:name="Day" w:val="30"/>
          <w:attr w:name="IsLunarDate" w:val="False"/>
          <w:attr w:name="IsROCDate" w:val="False"/>
        </w:smartTagPr>
        <w:r w:rsidR="003229D3" w:rsidRPr="009A465E">
          <w:rPr>
            <w:rFonts w:ascii="Times New Roman" w:cs="Times New Roman"/>
            <w:kern w:val="2"/>
          </w:rPr>
          <w:t>5.2.1</w:t>
        </w:r>
      </w:smartTag>
      <w:r w:rsidR="003229D3" w:rsidRPr="009A465E">
        <w:rPr>
          <w:rFonts w:ascii="Times New Roman" w:hAnsi="標楷體" w:cs="Times New Roman"/>
          <w:kern w:val="2"/>
        </w:rPr>
        <w:t>點中</w:t>
      </w:r>
      <w:r w:rsidR="003229D3" w:rsidRPr="009A465E">
        <w:rPr>
          <w:rFonts w:ascii="Times New Roman" w:cs="Times New Roman"/>
          <w:kern w:val="2"/>
        </w:rPr>
        <w:sym w:font="Symbol" w:char="F044"/>
      </w:r>
      <w:proofErr w:type="spellStart"/>
      <w:r w:rsidR="003229D3" w:rsidRPr="009A465E">
        <w:rPr>
          <w:rFonts w:ascii="Times New Roman" w:cs="Times New Roman"/>
          <w:kern w:val="2"/>
        </w:rPr>
        <w:t>f_OOB</w:t>
      </w:r>
      <w:proofErr w:type="spellEnd"/>
      <w:r w:rsidR="003229D3" w:rsidRPr="009A465E">
        <w:rPr>
          <w:rFonts w:ascii="Times New Roman" w:hAnsi="標楷體" w:cs="Times New Roman"/>
          <w:kern w:val="2"/>
        </w:rPr>
        <w:t>。量測時</w:t>
      </w:r>
      <w:r w:rsidR="00121B45" w:rsidRPr="009A465E">
        <w:rPr>
          <w:rFonts w:ascii="Times New Roman" w:hAnsi="標楷體" w:cs="Times New Roman"/>
          <w:kern w:val="2"/>
        </w:rPr>
        <w:t>之</w:t>
      </w:r>
      <w:r w:rsidR="003229D3" w:rsidRPr="009A465E">
        <w:rPr>
          <w:rFonts w:ascii="Times New Roman" w:hAnsi="標楷體" w:cs="Times New Roman"/>
          <w:kern w:val="2"/>
        </w:rPr>
        <w:t>解析頻寬不小於附表</w:t>
      </w:r>
      <w:r w:rsidR="00121B45" w:rsidRPr="009A465E">
        <w:rPr>
          <w:rFonts w:ascii="Times New Roman" w:hAnsi="標楷體" w:cs="Times New Roman"/>
          <w:kern w:val="2"/>
        </w:rPr>
        <w:t>四</w:t>
      </w:r>
      <w:r w:rsidR="003229D3" w:rsidRPr="009A465E">
        <w:rPr>
          <w:rFonts w:ascii="Times New Roman" w:hAnsi="標楷體" w:cs="Times New Roman"/>
          <w:kern w:val="2"/>
        </w:rPr>
        <w:t>設定值。</w:t>
      </w:r>
    </w:p>
    <w:p w:rsidR="003229D3" w:rsidRPr="009A465E" w:rsidRDefault="00732B04"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5.3.2.2 </w:t>
      </w:r>
      <w:r w:rsidR="003229D3" w:rsidRPr="009A465E">
        <w:rPr>
          <w:rFonts w:ascii="Times New Roman" w:hAnsi="標楷體" w:cs="Times New Roman"/>
          <w:kern w:val="2"/>
        </w:rPr>
        <w:t>檢測頻道</w:t>
      </w:r>
      <w:r w:rsidR="00121B45" w:rsidRPr="009A465E">
        <w:rPr>
          <w:rFonts w:ascii="Times New Roman" w:hAnsi="標楷體" w:cs="Times New Roman"/>
          <w:kern w:val="2"/>
        </w:rPr>
        <w:t>採</w:t>
      </w:r>
      <w:r w:rsidR="003229D3" w:rsidRPr="009A465E">
        <w:rPr>
          <w:rFonts w:ascii="Times New Roman" w:hAnsi="標楷體" w:cs="Times New Roman"/>
          <w:kern w:val="2"/>
        </w:rPr>
        <w:t>低、中、高三個頻道，</w:t>
      </w:r>
      <w:r w:rsidR="00121B45" w:rsidRPr="009A465E">
        <w:rPr>
          <w:rFonts w:ascii="Times New Roman" w:hAnsi="標楷體" w:cs="Times New Roman"/>
          <w:kern w:val="2"/>
        </w:rPr>
        <w:t>並分別</w:t>
      </w:r>
      <w:r w:rsidR="003229D3" w:rsidRPr="009A465E">
        <w:rPr>
          <w:rFonts w:ascii="Times New Roman" w:hAnsi="標楷體" w:cs="Times New Roman"/>
          <w:kern w:val="2"/>
        </w:rPr>
        <w:t>對最低、</w:t>
      </w:r>
      <w:r w:rsidR="003229D3" w:rsidRPr="009A465E">
        <w:rPr>
          <w:rFonts w:ascii="Times New Roman" w:cs="Times New Roman"/>
          <w:kern w:val="2"/>
        </w:rPr>
        <w:t>5</w:t>
      </w:r>
      <w:r w:rsidR="00755247" w:rsidRPr="009A465E">
        <w:rPr>
          <w:rFonts w:ascii="Times New Roman" w:cs="Times New Roman"/>
          <w:kern w:val="2"/>
        </w:rPr>
        <w:t xml:space="preserve"> </w:t>
      </w:r>
      <w:r w:rsidR="003229D3" w:rsidRPr="009A465E">
        <w:rPr>
          <w:rFonts w:ascii="Times New Roman" w:cs="Times New Roman"/>
          <w:kern w:val="2"/>
        </w:rPr>
        <w:t>MHz</w:t>
      </w:r>
      <w:r w:rsidR="003229D3" w:rsidRPr="009A465E">
        <w:rPr>
          <w:rFonts w:ascii="Times New Roman" w:hAnsi="標楷體" w:cs="Times New Roman"/>
          <w:kern w:val="2"/>
        </w:rPr>
        <w:t>及最高</w:t>
      </w:r>
      <w:r w:rsidR="00121B45" w:rsidRPr="009A465E">
        <w:rPr>
          <w:rFonts w:ascii="Times New Roman" w:hAnsi="標楷體" w:cs="Times New Roman"/>
          <w:kern w:val="2"/>
        </w:rPr>
        <w:t>之</w:t>
      </w:r>
      <w:r w:rsidR="003229D3" w:rsidRPr="009A465E">
        <w:rPr>
          <w:rFonts w:ascii="Times New Roman" w:hAnsi="標楷體" w:cs="Times New Roman"/>
          <w:kern w:val="2"/>
        </w:rPr>
        <w:t>工作頻寬，</w:t>
      </w:r>
      <w:r w:rsidR="00121B45" w:rsidRPr="009A465E">
        <w:rPr>
          <w:rFonts w:ascii="Times New Roman" w:hAnsi="標楷體" w:cs="Times New Roman"/>
          <w:kern w:val="2"/>
        </w:rPr>
        <w:t>依附表五進行</w:t>
      </w:r>
      <w:r w:rsidR="003229D3" w:rsidRPr="009A465E">
        <w:rPr>
          <w:rFonts w:ascii="Times New Roman" w:hAnsi="標楷體" w:cs="Times New Roman"/>
          <w:kern w:val="2"/>
        </w:rPr>
        <w:t>檢測。</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5.4 </w:t>
      </w:r>
      <w:r w:rsidR="0081687D" w:rsidRPr="0081687D">
        <w:rPr>
          <w:rFonts w:ascii="Times New Roman" w:hAnsi="標楷體" w:cs="Times New Roman" w:hint="eastAsia"/>
          <w:kern w:val="2"/>
        </w:rPr>
        <w:t>相鄰頻道洩漏功率比（</w:t>
      </w:r>
      <w:r w:rsidR="0081687D" w:rsidRPr="0081687D">
        <w:rPr>
          <w:rFonts w:ascii="Times New Roman" w:hAnsi="標楷體" w:cs="Times New Roman" w:hint="eastAsia"/>
          <w:kern w:val="2"/>
        </w:rPr>
        <w:t>ACLR</w:t>
      </w:r>
      <w:r w:rsidR="0081687D" w:rsidRPr="0081687D">
        <w:rPr>
          <w:rFonts w:ascii="Times New Roman" w:hAnsi="標楷體" w:cs="Times New Roman" w:hint="eastAsia"/>
          <w:kern w:val="2"/>
        </w:rPr>
        <w:t>）：</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5.4.1</w:t>
        </w:r>
      </w:smartTag>
      <w:r w:rsidRPr="009A465E">
        <w:rPr>
          <w:rFonts w:ascii="Times New Roman" w:cs="Times New Roman"/>
          <w:kern w:val="2"/>
        </w:rPr>
        <w:t xml:space="preserve"> </w:t>
      </w:r>
      <w:r w:rsidR="0081687D" w:rsidRPr="0081687D">
        <w:rPr>
          <w:rFonts w:ascii="Times New Roman" w:hAnsi="標楷體" w:cs="Times New Roman" w:hint="eastAsia"/>
          <w:kern w:val="2"/>
        </w:rPr>
        <w:t>相鄰頻道洩漏功率比限制值為</w:t>
      </w:r>
      <w:r w:rsidR="0081687D" w:rsidRPr="0081687D">
        <w:rPr>
          <w:rFonts w:ascii="Times New Roman" w:hAnsi="標楷體" w:cs="Times New Roman" w:hint="eastAsia"/>
          <w:kern w:val="2"/>
        </w:rPr>
        <w:t>29.2 dB</w:t>
      </w:r>
      <w:r w:rsidR="0081687D" w:rsidRPr="0081687D">
        <w:rPr>
          <w:rFonts w:ascii="Times New Roman" w:hAnsi="標楷體" w:cs="Times New Roman" w:hint="eastAsia"/>
          <w:kern w:val="2"/>
        </w:rPr>
        <w:t>，但設備屬</w:t>
      </w:r>
      <w:r w:rsidR="0081687D" w:rsidRPr="0081687D">
        <w:rPr>
          <w:rFonts w:ascii="Times New Roman" w:hAnsi="標楷體" w:cs="Times New Roman" w:hint="eastAsia"/>
          <w:kern w:val="2"/>
        </w:rPr>
        <w:t>HPUE</w:t>
      </w:r>
      <w:r w:rsidR="0081687D" w:rsidRPr="0081687D">
        <w:rPr>
          <w:rFonts w:ascii="Times New Roman" w:hAnsi="標楷體" w:cs="Times New Roman" w:hint="eastAsia"/>
          <w:kern w:val="2"/>
        </w:rPr>
        <w:t>者限制值為</w:t>
      </w:r>
      <w:r w:rsidR="0081687D" w:rsidRPr="0081687D">
        <w:rPr>
          <w:rFonts w:ascii="Times New Roman" w:hAnsi="標楷體" w:cs="Times New Roman" w:hint="eastAsia"/>
          <w:kern w:val="2"/>
        </w:rPr>
        <w:t>30.2 dB</w:t>
      </w:r>
      <w:r w:rsidRPr="009A465E">
        <w:rPr>
          <w:rFonts w:ascii="Times New Roman" w:hAnsi="標楷體" w:cs="Times New Roman"/>
          <w:kern w:val="2"/>
        </w:rPr>
        <w:t>。</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5.4.2</w:t>
        </w:r>
      </w:smartTag>
      <w:r w:rsidRPr="009A465E">
        <w:rPr>
          <w:rFonts w:ascii="Times New Roman" w:cs="Times New Roman"/>
          <w:kern w:val="2"/>
        </w:rPr>
        <w:t xml:space="preserve"> </w:t>
      </w:r>
      <w:r w:rsidRPr="009A465E">
        <w:rPr>
          <w:rFonts w:ascii="Times New Roman" w:hAnsi="標楷體" w:cs="Times New Roman"/>
          <w:kern w:val="2"/>
        </w:rPr>
        <w:t>測試方法：</w:t>
      </w:r>
    </w:p>
    <w:p w:rsidR="003229D3" w:rsidRPr="009A465E" w:rsidRDefault="00732B04"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5.4.2.1 </w:t>
      </w:r>
      <w:r w:rsidR="0081687D" w:rsidRPr="0081687D">
        <w:rPr>
          <w:rFonts w:ascii="Times New Roman" w:hAnsi="標楷體" w:cs="Times New Roman" w:hint="eastAsia"/>
          <w:kern w:val="2"/>
        </w:rPr>
        <w:t>相鄰頻道洩漏功率比係檢測頻道與其相鄰通道之平均功率比。測量時，頻道之量測頻寬依附表六規定，但設備屬</w:t>
      </w:r>
      <w:r w:rsidR="0081687D" w:rsidRPr="0081687D">
        <w:rPr>
          <w:rFonts w:ascii="Times New Roman" w:hAnsi="標楷體" w:cs="Times New Roman" w:hint="eastAsia"/>
          <w:kern w:val="2"/>
        </w:rPr>
        <w:t>HPUE</w:t>
      </w:r>
      <w:r w:rsidR="0081687D" w:rsidRPr="0081687D">
        <w:rPr>
          <w:rFonts w:ascii="Times New Roman" w:hAnsi="標楷體" w:cs="Times New Roman" w:hint="eastAsia"/>
          <w:kern w:val="2"/>
        </w:rPr>
        <w:t>者依附表七規定</w:t>
      </w:r>
      <w:r w:rsidR="003229D3" w:rsidRPr="009A465E">
        <w:rPr>
          <w:rFonts w:ascii="Times New Roman" w:hAnsi="標楷體" w:cs="Times New Roman"/>
          <w:kern w:val="2"/>
        </w:rPr>
        <w:t>。</w:t>
      </w:r>
    </w:p>
    <w:p w:rsidR="003229D3" w:rsidRPr="009A465E" w:rsidRDefault="00732B04"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cs="Times New Roman"/>
          <w:kern w:val="2"/>
        </w:rPr>
        <w:t xml:space="preserve">5.4.2.2 </w:t>
      </w:r>
      <w:r w:rsidR="0081687D" w:rsidRPr="0081687D">
        <w:rPr>
          <w:rFonts w:ascii="Times New Roman" w:hAnsi="標楷體" w:cs="Times New Roman" w:hint="eastAsia"/>
          <w:kern w:val="2"/>
        </w:rPr>
        <w:t>檢測頻道採低、中、高三個頻道，並分別對最低、</w:t>
      </w:r>
      <w:r w:rsidR="0081687D" w:rsidRPr="0081687D">
        <w:rPr>
          <w:rFonts w:ascii="Times New Roman" w:hAnsi="標楷體" w:cs="Times New Roman" w:hint="eastAsia"/>
          <w:kern w:val="2"/>
        </w:rPr>
        <w:t>5 MHz</w:t>
      </w:r>
      <w:r w:rsidR="0081687D" w:rsidRPr="0081687D">
        <w:rPr>
          <w:rFonts w:ascii="Times New Roman" w:hAnsi="標楷體" w:cs="Times New Roman" w:hint="eastAsia"/>
          <w:kern w:val="2"/>
        </w:rPr>
        <w:t>、</w:t>
      </w:r>
      <w:r w:rsidR="0081687D" w:rsidRPr="0081687D">
        <w:rPr>
          <w:rFonts w:ascii="Times New Roman" w:hAnsi="標楷體" w:cs="Times New Roman" w:hint="eastAsia"/>
          <w:kern w:val="2"/>
        </w:rPr>
        <w:t>10 MHz</w:t>
      </w:r>
      <w:r w:rsidR="0081687D" w:rsidRPr="0081687D">
        <w:rPr>
          <w:rFonts w:ascii="Times New Roman" w:hAnsi="標楷體" w:cs="Times New Roman" w:hint="eastAsia"/>
          <w:kern w:val="2"/>
        </w:rPr>
        <w:t>及最高之工作頻寬，依附表八進行檢測</w:t>
      </w:r>
      <w:r w:rsidR="003229D3" w:rsidRPr="009A465E">
        <w:rPr>
          <w:rFonts w:ascii="Times New Roman" w:hAnsi="標楷體" w:cs="Times New Roman"/>
          <w:kern w:val="2"/>
        </w:rPr>
        <w:t>。</w:t>
      </w:r>
    </w:p>
    <w:p w:rsidR="003B7AD0"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5.5 </w:t>
      </w:r>
      <w:r w:rsidRPr="009A465E">
        <w:rPr>
          <w:rFonts w:ascii="Times New Roman" w:hAnsi="標楷體" w:cs="Times New Roman"/>
          <w:kern w:val="2"/>
        </w:rPr>
        <w:t>頻率</w:t>
      </w:r>
      <w:r w:rsidR="00FF34B2" w:rsidRPr="009A465E">
        <w:rPr>
          <w:rFonts w:ascii="Times New Roman" w:hAnsi="標楷體" w:cs="Times New Roman"/>
          <w:kern w:val="2"/>
        </w:rPr>
        <w:t>容許差度</w:t>
      </w:r>
      <w:r w:rsidRPr="009A465E">
        <w:rPr>
          <w:rFonts w:ascii="Times New Roman" w:hAnsi="標楷體" w:cs="Times New Roman"/>
          <w:kern w:val="2"/>
        </w:rPr>
        <w:t>：</w:t>
      </w:r>
    </w:p>
    <w:p w:rsidR="003B7AD0" w:rsidRPr="009A465E" w:rsidRDefault="005C458F" w:rsidP="003D3835">
      <w:pPr>
        <w:pStyle w:val="5111"/>
        <w:spacing w:beforeLines="10" w:before="36" w:line="240" w:lineRule="auto"/>
        <w:ind w:left="960" w:hangingChars="400" w:hanging="960"/>
        <w:jc w:val="both"/>
        <w:outlineLvl w:val="0"/>
        <w:rPr>
          <w:rFonts w:ascii="Times New Roman" w:cs="Times New Roman"/>
          <w:kern w:val="2"/>
        </w:rPr>
      </w:pPr>
      <w:r w:rsidRPr="009A465E">
        <w:rPr>
          <w:rFonts w:ascii="Times New Roman" w:cs="Times New Roman"/>
          <w:kern w:val="2"/>
        </w:rPr>
        <w:t xml:space="preserve">   </w:t>
      </w:r>
      <w:r w:rsidR="003B7AD0" w:rsidRPr="009A465E">
        <w:rPr>
          <w:rFonts w:ascii="Times New Roman" w:cs="Times New Roman"/>
          <w:kern w:val="2"/>
        </w:rPr>
        <w:t xml:space="preserve">5.5.1 </w:t>
      </w:r>
      <w:r w:rsidR="003229D3" w:rsidRPr="009A465E">
        <w:rPr>
          <w:rFonts w:ascii="Times New Roman" w:hAnsi="標楷體" w:cs="Times New Roman"/>
          <w:kern w:val="2"/>
        </w:rPr>
        <w:t>在正常供應電壓下，溫度在</w:t>
      </w:r>
      <w:r w:rsidR="00AB5B62" w:rsidRPr="009A465E">
        <w:rPr>
          <w:rFonts w:ascii="Times New Roman" w:hAnsi="標楷體" w:cs="Times New Roman"/>
          <w:kern w:val="2"/>
        </w:rPr>
        <w:t>攝氏</w:t>
      </w:r>
      <w:r w:rsidR="003229D3" w:rsidRPr="009A465E">
        <w:rPr>
          <w:rFonts w:ascii="Times New Roman" w:cs="Times New Roman"/>
          <w:kern w:val="2"/>
        </w:rPr>
        <w:t>-20</w:t>
      </w:r>
      <w:r w:rsidR="00AB5B62" w:rsidRPr="009A465E">
        <w:rPr>
          <w:rFonts w:ascii="Times New Roman" w:cs="Times New Roman"/>
          <w:kern w:val="2"/>
        </w:rPr>
        <w:t xml:space="preserve"> </w:t>
      </w:r>
      <w:r w:rsidR="003229D3" w:rsidRPr="009A465E">
        <w:rPr>
          <w:rFonts w:ascii="標楷體" w:hAnsi="標楷體" w:cs="Times New Roman"/>
          <w:kern w:val="2"/>
        </w:rPr>
        <w:t>℃</w:t>
      </w:r>
      <w:r w:rsidR="00AB5B62" w:rsidRPr="009A465E">
        <w:rPr>
          <w:rFonts w:ascii="Times New Roman" w:hAnsi="標楷體" w:cs="Times New Roman"/>
          <w:kern w:val="2"/>
        </w:rPr>
        <w:t>～</w:t>
      </w:r>
      <w:r w:rsidR="003229D3" w:rsidRPr="009A465E">
        <w:rPr>
          <w:rFonts w:ascii="Times New Roman" w:cs="Times New Roman"/>
          <w:kern w:val="2"/>
        </w:rPr>
        <w:t>50</w:t>
      </w:r>
      <w:r w:rsidR="00AB5B62" w:rsidRPr="009A465E">
        <w:rPr>
          <w:rFonts w:ascii="Times New Roman" w:cs="Times New Roman"/>
          <w:kern w:val="2"/>
        </w:rPr>
        <w:t xml:space="preserve"> </w:t>
      </w:r>
      <w:r w:rsidR="003229D3" w:rsidRPr="009A465E">
        <w:rPr>
          <w:rFonts w:ascii="標楷體" w:hAnsi="標楷體" w:cs="Times New Roman"/>
          <w:kern w:val="2"/>
        </w:rPr>
        <w:t>℃</w:t>
      </w:r>
      <w:r w:rsidR="003229D3" w:rsidRPr="009A465E">
        <w:rPr>
          <w:rFonts w:ascii="Times New Roman" w:hAnsi="標楷體" w:cs="Times New Roman"/>
          <w:kern w:val="2"/>
        </w:rPr>
        <w:t>間</w:t>
      </w:r>
      <w:r w:rsidR="003B7AD0" w:rsidRPr="009A465E">
        <w:rPr>
          <w:rFonts w:ascii="Times New Roman" w:hAnsi="標楷體" w:cs="Times New Roman"/>
          <w:kern w:val="2"/>
        </w:rPr>
        <w:t>，以</w:t>
      </w:r>
      <w:r w:rsidR="003B7AD0" w:rsidRPr="009A465E">
        <w:rPr>
          <w:rFonts w:ascii="Times New Roman" w:cs="Times New Roman"/>
          <w:kern w:val="2"/>
        </w:rPr>
        <w:t>1</w:t>
      </w:r>
      <w:r w:rsidR="003229D3" w:rsidRPr="009A465E">
        <w:rPr>
          <w:rFonts w:ascii="Times New Roman" w:cs="Times New Roman"/>
          <w:kern w:val="2"/>
        </w:rPr>
        <w:t>0</w:t>
      </w:r>
      <w:r w:rsidR="00AB5B62" w:rsidRPr="009A465E">
        <w:rPr>
          <w:rFonts w:ascii="Times New Roman" w:cs="Times New Roman"/>
          <w:kern w:val="2"/>
        </w:rPr>
        <w:t xml:space="preserve"> </w:t>
      </w:r>
      <w:r w:rsidR="003229D3" w:rsidRPr="009A465E">
        <w:rPr>
          <w:rFonts w:ascii="標楷體" w:hAnsi="標楷體" w:cs="Times New Roman"/>
          <w:kern w:val="2"/>
        </w:rPr>
        <w:t>℃</w:t>
      </w:r>
      <w:r w:rsidR="003B7AD0" w:rsidRPr="009A465E">
        <w:rPr>
          <w:rFonts w:ascii="Times New Roman" w:hAnsi="標楷體" w:cs="Times New Roman"/>
          <w:kern w:val="2"/>
        </w:rPr>
        <w:t>為單位</w:t>
      </w:r>
      <w:r w:rsidR="003229D3" w:rsidRPr="009A465E">
        <w:rPr>
          <w:rFonts w:ascii="Times New Roman" w:hAnsi="標楷體" w:cs="Times New Roman"/>
          <w:kern w:val="2"/>
        </w:rPr>
        <w:t>，</w:t>
      </w:r>
      <w:r w:rsidR="003B7AD0" w:rsidRPr="009A465E">
        <w:rPr>
          <w:rFonts w:ascii="Times New Roman" w:hAnsi="標楷體" w:cs="Times New Roman"/>
          <w:kern w:val="2"/>
        </w:rPr>
        <w:t>進行不同溫度下</w:t>
      </w:r>
      <w:r w:rsidR="00C03433">
        <w:rPr>
          <w:rFonts w:ascii="Times New Roman" w:hAnsi="標楷體" w:cs="Times New Roman" w:hint="eastAsia"/>
          <w:kern w:val="2"/>
        </w:rPr>
        <w:t>之</w:t>
      </w:r>
      <w:r w:rsidR="003B7AD0" w:rsidRPr="009A465E">
        <w:rPr>
          <w:rFonts w:ascii="Times New Roman" w:hAnsi="標楷體" w:cs="Times New Roman"/>
          <w:kern w:val="2"/>
        </w:rPr>
        <w:t>頻率量測，經</w:t>
      </w:r>
      <w:r w:rsidR="003B7AD0" w:rsidRPr="009A465E">
        <w:rPr>
          <w:rFonts w:ascii="Times New Roman" w:cs="Times New Roman"/>
          <w:kern w:val="2"/>
        </w:rPr>
        <w:t>0/2/5/10</w:t>
      </w:r>
      <w:r w:rsidR="003B7AD0" w:rsidRPr="009A465E">
        <w:rPr>
          <w:rFonts w:ascii="Times New Roman" w:hAnsi="標楷體" w:cs="Times New Roman"/>
          <w:kern w:val="2"/>
        </w:rPr>
        <w:t>分鐘量測結果，</w:t>
      </w:r>
      <w:r w:rsidR="00FF34B2" w:rsidRPr="009A465E">
        <w:rPr>
          <w:rFonts w:ascii="Times New Roman" w:hAnsi="標楷體" w:cs="Times New Roman"/>
          <w:kern w:val="2"/>
        </w:rPr>
        <w:t>頻率應維持在</w:t>
      </w:r>
      <w:r w:rsidR="003B7AD0" w:rsidRPr="009A465E">
        <w:rPr>
          <w:rFonts w:ascii="Times New Roman" w:hAnsi="標楷體" w:cs="Times New Roman"/>
          <w:kern w:val="2"/>
        </w:rPr>
        <w:t>頻道之</w:t>
      </w:r>
      <w:r w:rsidR="00FF34B2" w:rsidRPr="009A465E">
        <w:rPr>
          <w:rFonts w:ascii="Times New Roman" w:hAnsi="標楷體" w:cs="Times New Roman"/>
          <w:kern w:val="2"/>
        </w:rPr>
        <w:t>主波頻率</w:t>
      </w:r>
      <w:r w:rsidR="00FF34B2" w:rsidRPr="009A465E">
        <w:rPr>
          <w:rFonts w:ascii="Times New Roman" w:cs="Times New Roman"/>
          <w:kern w:val="2"/>
        </w:rPr>
        <w:sym w:font="Symbol" w:char="F0B1"/>
      </w:r>
      <w:r w:rsidR="00FF34B2" w:rsidRPr="009A465E">
        <w:rPr>
          <w:rFonts w:ascii="Times New Roman" w:cs="Times New Roman"/>
          <w:kern w:val="2"/>
        </w:rPr>
        <w:t>0.1</w:t>
      </w:r>
      <w:r w:rsidR="00AB5B62" w:rsidRPr="009A465E">
        <w:rPr>
          <w:rFonts w:ascii="Times New Roman" w:hAnsi="標楷體" w:cs="Times New Roman"/>
          <w:kern w:val="2"/>
        </w:rPr>
        <w:t>百萬分之一</w:t>
      </w:r>
      <w:r w:rsidR="000A033B">
        <w:rPr>
          <w:rFonts w:ascii="Times New Roman" w:cs="Times New Roman"/>
          <w:kern w:val="2"/>
        </w:rPr>
        <w:t>（</w:t>
      </w:r>
      <w:r w:rsidR="00FF34B2" w:rsidRPr="009A465E">
        <w:rPr>
          <w:rFonts w:ascii="Times New Roman" w:cs="Times New Roman"/>
          <w:kern w:val="2"/>
        </w:rPr>
        <w:t>PPM</w:t>
      </w:r>
      <w:r w:rsidR="000A033B">
        <w:rPr>
          <w:rFonts w:ascii="Times New Roman" w:cs="Times New Roman"/>
          <w:kern w:val="2"/>
        </w:rPr>
        <w:t>）</w:t>
      </w:r>
      <w:r w:rsidR="00FF34B2" w:rsidRPr="009A465E">
        <w:rPr>
          <w:rFonts w:ascii="Times New Roman" w:hAnsi="標楷體" w:cs="Times New Roman"/>
          <w:kern w:val="2"/>
        </w:rPr>
        <w:t>以內</w:t>
      </w:r>
      <w:r w:rsidR="003B7AD0" w:rsidRPr="009A465E">
        <w:rPr>
          <w:rFonts w:ascii="Times New Roman" w:hAnsi="標楷體" w:cs="Times New Roman"/>
          <w:kern w:val="2"/>
        </w:rPr>
        <w:t>。</w:t>
      </w:r>
    </w:p>
    <w:p w:rsidR="006E3134" w:rsidRPr="009A465E" w:rsidRDefault="005C458F" w:rsidP="003D3835">
      <w:pPr>
        <w:pStyle w:val="5111"/>
        <w:spacing w:beforeLines="10" w:before="36" w:line="240" w:lineRule="auto"/>
        <w:ind w:left="960" w:hangingChars="400" w:hanging="960"/>
        <w:jc w:val="both"/>
        <w:outlineLvl w:val="0"/>
        <w:rPr>
          <w:rFonts w:ascii="Times New Roman" w:cs="Times New Roman"/>
          <w:kern w:val="2"/>
        </w:rPr>
      </w:pPr>
      <w:r w:rsidRPr="009A465E">
        <w:rPr>
          <w:rFonts w:ascii="Times New Roman" w:cs="Times New Roman"/>
          <w:kern w:val="2"/>
        </w:rPr>
        <w:t xml:space="preserve">   </w:t>
      </w:r>
      <w:r w:rsidR="003B7AD0" w:rsidRPr="009A465E">
        <w:rPr>
          <w:rFonts w:ascii="Times New Roman" w:cs="Times New Roman"/>
          <w:kern w:val="2"/>
        </w:rPr>
        <w:t xml:space="preserve">5.5.2 </w:t>
      </w:r>
      <w:r w:rsidR="00E144E0" w:rsidRPr="00E144E0">
        <w:rPr>
          <w:rFonts w:ascii="Times New Roman" w:cs="Times New Roman" w:hint="eastAsia"/>
          <w:kern w:val="2"/>
        </w:rPr>
        <w:t>溫度在</w:t>
      </w:r>
      <w:r w:rsidR="00E144E0" w:rsidRPr="00E144E0">
        <w:rPr>
          <w:rFonts w:ascii="Times New Roman" w:cs="Times New Roman"/>
          <w:kern w:val="2"/>
        </w:rPr>
        <w:t>20</w:t>
      </w:r>
      <w:r w:rsidR="00E144E0" w:rsidRPr="00E144E0">
        <w:rPr>
          <w:rFonts w:ascii="Times New Roman" w:cs="Times New Roman" w:hint="eastAsia"/>
          <w:kern w:val="2"/>
        </w:rPr>
        <w:t>℃，供應電壓在額定值之</w:t>
      </w:r>
      <w:r w:rsidR="00E144E0" w:rsidRPr="009A465E">
        <w:rPr>
          <w:rFonts w:ascii="Times New Roman" w:cs="Times New Roman"/>
          <w:kern w:val="2"/>
        </w:rPr>
        <w:sym w:font="Symbol" w:char="F0B1"/>
      </w:r>
      <w:r w:rsidR="00E144E0" w:rsidRPr="00E144E0">
        <w:rPr>
          <w:rFonts w:ascii="Times New Roman" w:cs="Times New Roman"/>
          <w:kern w:val="2"/>
        </w:rPr>
        <w:t>15 %</w:t>
      </w:r>
      <w:r w:rsidR="00E144E0" w:rsidRPr="00E144E0">
        <w:rPr>
          <w:rFonts w:ascii="Times New Roman" w:cs="Times New Roman" w:hint="eastAsia"/>
          <w:kern w:val="2"/>
        </w:rPr>
        <w:t>時，經</w:t>
      </w:r>
      <w:r w:rsidR="00E144E0" w:rsidRPr="00E144E0">
        <w:rPr>
          <w:rFonts w:ascii="Times New Roman" w:cs="Times New Roman"/>
          <w:kern w:val="2"/>
        </w:rPr>
        <w:t>0/2/5/10</w:t>
      </w:r>
      <w:r w:rsidR="00E144E0" w:rsidRPr="00E144E0">
        <w:rPr>
          <w:rFonts w:ascii="Times New Roman" w:cs="Times New Roman" w:hint="eastAsia"/>
          <w:kern w:val="2"/>
        </w:rPr>
        <w:t>分鐘量測結果，頻率應維持在頻道之主波頻率</w:t>
      </w:r>
      <w:r w:rsidR="00E144E0" w:rsidRPr="009A465E">
        <w:rPr>
          <w:rFonts w:ascii="Times New Roman" w:cs="Times New Roman"/>
          <w:kern w:val="2"/>
        </w:rPr>
        <w:sym w:font="Symbol" w:char="F0B1"/>
      </w:r>
      <w:r w:rsidR="00E144E0" w:rsidRPr="00E144E0">
        <w:rPr>
          <w:rFonts w:ascii="Times New Roman" w:cs="Times New Roman"/>
          <w:kern w:val="2"/>
        </w:rPr>
        <w:t>0.1 PPM</w:t>
      </w:r>
      <w:r w:rsidR="00E144E0" w:rsidRPr="00E144E0">
        <w:rPr>
          <w:rFonts w:ascii="Times New Roman" w:cs="Times New Roman" w:hint="eastAsia"/>
          <w:kern w:val="2"/>
        </w:rPr>
        <w:t>以內。如操作電壓可容許值無法達到額定</w:t>
      </w:r>
      <w:r w:rsidR="00E144E0" w:rsidRPr="00E144E0">
        <w:rPr>
          <w:rFonts w:ascii="Times New Roman" w:cs="Times New Roman" w:hint="eastAsia"/>
          <w:kern w:val="2"/>
        </w:rPr>
        <w:lastRenderedPageBreak/>
        <w:t>值之</w:t>
      </w:r>
      <w:r w:rsidR="00E144E0" w:rsidRPr="009A465E">
        <w:rPr>
          <w:rFonts w:ascii="Times New Roman" w:cs="Times New Roman"/>
          <w:kern w:val="2"/>
        </w:rPr>
        <w:sym w:font="Symbol" w:char="F0B1"/>
      </w:r>
      <w:r w:rsidR="00E144E0" w:rsidRPr="00E144E0">
        <w:rPr>
          <w:rFonts w:ascii="Times New Roman" w:cs="Times New Roman"/>
          <w:kern w:val="2"/>
        </w:rPr>
        <w:t>15 %</w:t>
      </w:r>
      <w:r w:rsidR="00E144E0" w:rsidRPr="00E144E0">
        <w:rPr>
          <w:rFonts w:ascii="Times New Roman" w:cs="Times New Roman" w:hint="eastAsia"/>
          <w:kern w:val="2"/>
        </w:rPr>
        <w:t>時，得以廠商自我宣告之電壓值檢測</w:t>
      </w:r>
      <w:r w:rsidR="003755BA" w:rsidRPr="00E144E0">
        <w:rPr>
          <w:rFonts w:ascii="Times New Roman" w:cs="Times New Roman"/>
          <w:kern w:val="2"/>
        </w:rPr>
        <w:t>。</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5.6 </w:t>
      </w:r>
      <w:r w:rsidRPr="009A465E">
        <w:rPr>
          <w:rFonts w:ascii="Times New Roman" w:hAnsi="標楷體" w:cs="Times New Roman"/>
          <w:kern w:val="2"/>
        </w:rPr>
        <w:t>電磁波能量比吸收率</w:t>
      </w:r>
      <w:r w:rsidR="000A033B">
        <w:rPr>
          <w:rFonts w:ascii="Times New Roman" w:cs="Times New Roman"/>
          <w:kern w:val="2"/>
        </w:rPr>
        <w:t>（</w:t>
      </w:r>
      <w:r w:rsidRPr="009A465E">
        <w:rPr>
          <w:rFonts w:ascii="Times New Roman" w:cs="Times New Roman"/>
          <w:kern w:val="2"/>
        </w:rPr>
        <w:t>Specific Absorption Rate</w:t>
      </w:r>
      <w:r w:rsidRPr="009A465E">
        <w:rPr>
          <w:rFonts w:ascii="Times New Roman" w:hAnsi="標楷體" w:cs="Times New Roman"/>
          <w:kern w:val="2"/>
        </w:rPr>
        <w:t>，</w:t>
      </w:r>
      <w:r w:rsidRPr="009A465E">
        <w:rPr>
          <w:rFonts w:ascii="Times New Roman" w:cs="Times New Roman"/>
          <w:kern w:val="2"/>
        </w:rPr>
        <w:t>SAR</w:t>
      </w:r>
      <w:r w:rsidR="000A033B">
        <w:rPr>
          <w:rFonts w:ascii="Times New Roman" w:cs="Times New Roman"/>
          <w:kern w:val="2"/>
        </w:rPr>
        <w:t>）</w:t>
      </w:r>
      <w:r w:rsidRPr="009A465E">
        <w:rPr>
          <w:rFonts w:ascii="Times New Roman" w:hAnsi="標楷體" w:cs="Times New Roman"/>
          <w:kern w:val="2"/>
        </w:rPr>
        <w:t>：</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5.6.1</w:t>
        </w:r>
      </w:smartTag>
      <w:r w:rsidRPr="009A465E">
        <w:rPr>
          <w:rFonts w:ascii="Times New Roman" w:cs="Times New Roman"/>
          <w:kern w:val="2"/>
        </w:rPr>
        <w:t xml:space="preserve"> </w:t>
      </w:r>
      <w:r w:rsidRPr="009A465E">
        <w:rPr>
          <w:rFonts w:ascii="Times New Roman" w:hAnsi="標楷體" w:cs="Times New Roman"/>
          <w:kern w:val="2"/>
        </w:rPr>
        <w:t>本項測試適用手持式</w:t>
      </w:r>
      <w:r w:rsidR="007B6737">
        <w:rPr>
          <w:rFonts w:ascii="Times New Roman" w:hAnsi="標楷體" w:cs="Times New Roman" w:hint="eastAsia"/>
          <w:kern w:val="2"/>
        </w:rPr>
        <w:t>行動臺</w:t>
      </w:r>
      <w:r w:rsidRPr="009A465E">
        <w:rPr>
          <w:rFonts w:ascii="Times New Roman" w:hAnsi="標楷體" w:cs="Times New Roman"/>
          <w:kern w:val="2"/>
        </w:rPr>
        <w:t>設備。</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5.6.2</w:t>
        </w:r>
      </w:smartTag>
      <w:r w:rsidRPr="009A465E">
        <w:rPr>
          <w:rFonts w:ascii="Times New Roman" w:cs="Times New Roman"/>
          <w:kern w:val="2"/>
        </w:rPr>
        <w:t xml:space="preserve"> SAR</w:t>
      </w:r>
      <w:r w:rsidRPr="009A465E">
        <w:rPr>
          <w:rFonts w:ascii="Times New Roman" w:hAnsi="標楷體" w:cs="Times New Roman"/>
          <w:kern w:val="2"/>
        </w:rPr>
        <w:t>標準值：</w:t>
      </w:r>
    </w:p>
    <w:p w:rsidR="003229D3" w:rsidRPr="009A465E" w:rsidRDefault="00EA127C" w:rsidP="003D3835">
      <w:pPr>
        <w:pStyle w:val="5111"/>
        <w:spacing w:beforeLines="10" w:before="36" w:line="240" w:lineRule="auto"/>
        <w:ind w:left="851" w:hanging="851"/>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hAnsi="標楷體" w:cs="Times New Roman"/>
          <w:kern w:val="2"/>
        </w:rPr>
        <w:t>應符合</w:t>
      </w:r>
      <w:r w:rsidR="003229D3" w:rsidRPr="009A465E">
        <w:rPr>
          <w:rFonts w:ascii="Times New Roman" w:cs="Times New Roman"/>
          <w:kern w:val="2"/>
        </w:rPr>
        <w:t>CNS14959</w:t>
      </w:r>
      <w:r w:rsidR="003229D3" w:rsidRPr="009A465E">
        <w:rPr>
          <w:rFonts w:ascii="Times New Roman" w:hAnsi="標楷體" w:cs="Times New Roman"/>
          <w:kern w:val="2"/>
        </w:rPr>
        <w:t>：時變電場、磁場及電磁場曝露之限制值</w:t>
      </w:r>
      <w:r w:rsidR="000A033B">
        <w:rPr>
          <w:rFonts w:ascii="Times New Roman" w:cs="Times New Roman"/>
          <w:kern w:val="2"/>
        </w:rPr>
        <w:t>（</w:t>
      </w:r>
      <w:r w:rsidR="003229D3" w:rsidRPr="009A465E">
        <w:rPr>
          <w:rFonts w:ascii="Times New Roman" w:cs="Times New Roman"/>
          <w:kern w:val="2"/>
        </w:rPr>
        <w:t>300</w:t>
      </w:r>
      <w:r w:rsidR="00755247" w:rsidRPr="009A465E">
        <w:rPr>
          <w:rFonts w:ascii="Times New Roman" w:cs="Times New Roman"/>
          <w:kern w:val="2"/>
        </w:rPr>
        <w:t xml:space="preserve"> </w:t>
      </w:r>
      <w:r w:rsidR="003229D3" w:rsidRPr="009A465E">
        <w:rPr>
          <w:rFonts w:ascii="Times New Roman" w:cs="Times New Roman"/>
          <w:kern w:val="2"/>
        </w:rPr>
        <w:t>GHz</w:t>
      </w:r>
      <w:r w:rsidR="003229D3" w:rsidRPr="009A465E">
        <w:rPr>
          <w:rFonts w:ascii="Times New Roman" w:hAnsi="標楷體" w:cs="Times New Roman"/>
          <w:kern w:val="2"/>
        </w:rPr>
        <w:t>以下</w:t>
      </w:r>
      <w:r w:rsidR="000A033B">
        <w:rPr>
          <w:rFonts w:ascii="Times New Roman" w:cs="Times New Roman"/>
          <w:kern w:val="2"/>
        </w:rPr>
        <w:t>）</w:t>
      </w:r>
      <w:r w:rsidR="003229D3" w:rsidRPr="009A465E">
        <w:rPr>
          <w:rFonts w:ascii="Times New Roman" w:hAnsi="標楷體" w:cs="Times New Roman"/>
          <w:kern w:val="2"/>
        </w:rPr>
        <w:t>，局部曝露</w:t>
      </w:r>
      <w:r w:rsidR="003229D3" w:rsidRPr="009A465E">
        <w:rPr>
          <w:rFonts w:ascii="Times New Roman" w:cs="Times New Roman"/>
          <w:kern w:val="2"/>
        </w:rPr>
        <w:t>SAR</w:t>
      </w:r>
      <w:r w:rsidR="000A033B">
        <w:rPr>
          <w:rFonts w:ascii="Times New Roman" w:cs="Times New Roman"/>
          <w:kern w:val="2"/>
        </w:rPr>
        <w:t>（</w:t>
      </w:r>
      <w:r w:rsidR="00EB711C" w:rsidRPr="009A465E">
        <w:rPr>
          <w:rFonts w:ascii="Times New Roman" w:hAnsi="標楷體" w:cs="Times New Roman"/>
          <w:kern w:val="2"/>
        </w:rPr>
        <w:t>頭部任意</w:t>
      </w:r>
      <w:r w:rsidR="00EB711C" w:rsidRPr="009A465E">
        <w:rPr>
          <w:rFonts w:ascii="Times New Roman" w:cs="Times New Roman"/>
          <w:kern w:val="2"/>
        </w:rPr>
        <w:t>10 g</w:t>
      </w:r>
      <w:r w:rsidR="00EB711C" w:rsidRPr="009A465E">
        <w:rPr>
          <w:rFonts w:ascii="Times New Roman" w:hAnsi="標楷體" w:cs="Times New Roman"/>
          <w:kern w:val="2"/>
        </w:rPr>
        <w:t>相鄰組織</w:t>
      </w:r>
      <w:r w:rsidR="000A033B">
        <w:rPr>
          <w:rFonts w:ascii="Times New Roman" w:cs="Times New Roman"/>
          <w:kern w:val="2"/>
        </w:rPr>
        <w:t>）</w:t>
      </w:r>
      <w:r w:rsidR="003229D3" w:rsidRPr="009A465E">
        <w:rPr>
          <w:rFonts w:ascii="Times New Roman" w:hAnsi="標楷體" w:cs="Times New Roman"/>
          <w:kern w:val="2"/>
        </w:rPr>
        <w:t>限制值</w:t>
      </w:r>
      <w:r w:rsidR="000A033B">
        <w:rPr>
          <w:rFonts w:ascii="Times New Roman" w:cs="Times New Roman"/>
          <w:kern w:val="2"/>
        </w:rPr>
        <w:t>（</w:t>
      </w:r>
      <w:r w:rsidR="003229D3" w:rsidRPr="009A465E">
        <w:rPr>
          <w:rFonts w:ascii="Times New Roman" w:hAnsi="標楷體" w:cs="Times New Roman"/>
          <w:kern w:val="2"/>
        </w:rPr>
        <w:t>最大值</w:t>
      </w:r>
      <w:r w:rsidR="000A033B">
        <w:rPr>
          <w:rFonts w:ascii="Times New Roman" w:cs="Times New Roman"/>
          <w:kern w:val="2"/>
        </w:rPr>
        <w:t>）</w:t>
      </w:r>
      <w:r w:rsidR="003229D3" w:rsidRPr="009A465E">
        <w:rPr>
          <w:rFonts w:ascii="Times New Roman" w:cs="Times New Roman"/>
          <w:kern w:val="2"/>
        </w:rPr>
        <w:t>2.0</w:t>
      </w:r>
      <w:r w:rsidR="00EB711C" w:rsidRPr="009A465E">
        <w:rPr>
          <w:rFonts w:ascii="Times New Roman" w:hAnsi="標楷體" w:cs="Times New Roman"/>
          <w:kern w:val="2"/>
        </w:rPr>
        <w:t>瓦特</w:t>
      </w:r>
      <w:r w:rsidR="00EB711C" w:rsidRPr="009A465E">
        <w:rPr>
          <w:rFonts w:ascii="Times New Roman" w:cs="Times New Roman"/>
          <w:kern w:val="2"/>
        </w:rPr>
        <w:t>/</w:t>
      </w:r>
      <w:r w:rsidR="00EB711C" w:rsidRPr="009A465E">
        <w:rPr>
          <w:rFonts w:ascii="Times New Roman" w:hAnsi="標楷體" w:cs="Times New Roman"/>
          <w:kern w:val="2"/>
        </w:rPr>
        <w:t>公斤</w:t>
      </w:r>
      <w:r w:rsidR="000A033B">
        <w:rPr>
          <w:rFonts w:ascii="Times New Roman" w:cs="Times New Roman"/>
          <w:kern w:val="2"/>
        </w:rPr>
        <w:t>（</w:t>
      </w:r>
      <w:r w:rsidR="003229D3" w:rsidRPr="009A465E">
        <w:rPr>
          <w:rFonts w:ascii="Times New Roman" w:cs="Times New Roman"/>
          <w:kern w:val="2"/>
        </w:rPr>
        <w:t>W/kg</w:t>
      </w:r>
      <w:r w:rsidR="000A033B">
        <w:rPr>
          <w:rFonts w:ascii="Times New Roman" w:cs="Times New Roman"/>
          <w:kern w:val="2"/>
        </w:rPr>
        <w:t>）</w:t>
      </w:r>
      <w:r w:rsidR="003229D3" w:rsidRPr="009A465E">
        <w:rPr>
          <w:rFonts w:ascii="Times New Roman" w:hAnsi="標楷體" w:cs="Times New Roman"/>
          <w:kern w:val="2"/>
        </w:rPr>
        <w:t>之規定，並採用</w:t>
      </w:r>
      <w:r w:rsidR="003229D3" w:rsidRPr="009A465E">
        <w:rPr>
          <w:rFonts w:ascii="Times New Roman" w:cs="Times New Roman"/>
          <w:kern w:val="2"/>
        </w:rPr>
        <w:t>CNS 14958-1</w:t>
      </w:r>
      <w:r w:rsidR="003229D3" w:rsidRPr="009A465E">
        <w:rPr>
          <w:rFonts w:ascii="Times New Roman" w:hAnsi="標楷體" w:cs="Times New Roman"/>
          <w:kern w:val="2"/>
        </w:rPr>
        <w:t>：人體曝露於手持式及佩載式無線裝置之射頻場</w:t>
      </w:r>
      <w:r w:rsidR="003229D3" w:rsidRPr="009A465E">
        <w:rPr>
          <w:rFonts w:ascii="Times New Roman" w:cs="Times New Roman"/>
          <w:kern w:val="2"/>
        </w:rPr>
        <w:t>—</w:t>
      </w:r>
      <w:r w:rsidR="003229D3" w:rsidRPr="009A465E">
        <w:rPr>
          <w:rFonts w:ascii="Times New Roman" w:hAnsi="標楷體" w:cs="Times New Roman"/>
          <w:kern w:val="2"/>
        </w:rPr>
        <w:t>人體模型、儀器及程序</w:t>
      </w:r>
      <w:r w:rsidR="003229D3" w:rsidRPr="009A465E">
        <w:rPr>
          <w:rFonts w:ascii="Times New Roman" w:cs="Times New Roman"/>
          <w:kern w:val="2"/>
        </w:rPr>
        <w:t>—</w:t>
      </w:r>
      <w:r w:rsidR="003229D3" w:rsidRPr="009A465E">
        <w:rPr>
          <w:rFonts w:ascii="Times New Roman" w:hAnsi="標楷體" w:cs="Times New Roman"/>
          <w:kern w:val="2"/>
        </w:rPr>
        <w:t>第</w:t>
      </w:r>
      <w:r w:rsidR="003229D3" w:rsidRPr="009A465E">
        <w:rPr>
          <w:rFonts w:ascii="Times New Roman" w:cs="Times New Roman"/>
          <w:kern w:val="2"/>
        </w:rPr>
        <w:t xml:space="preserve">1 </w:t>
      </w:r>
      <w:r w:rsidR="003229D3" w:rsidRPr="009A465E">
        <w:rPr>
          <w:rFonts w:ascii="Times New Roman" w:hAnsi="標楷體" w:cs="Times New Roman"/>
          <w:kern w:val="2"/>
        </w:rPr>
        <w:t>部︰使用時靠近耳朵之手持式裝置</w:t>
      </w:r>
      <w:r w:rsidR="000A033B">
        <w:rPr>
          <w:rFonts w:ascii="Times New Roman" w:cs="Times New Roman"/>
          <w:kern w:val="2"/>
        </w:rPr>
        <w:t>（</w:t>
      </w:r>
      <w:r w:rsidR="003229D3" w:rsidRPr="009A465E">
        <w:rPr>
          <w:rFonts w:ascii="Times New Roman" w:hAnsi="標楷體" w:cs="Times New Roman"/>
          <w:kern w:val="2"/>
        </w:rPr>
        <w:t>頻率介於</w:t>
      </w:r>
      <w:r w:rsidR="003229D3" w:rsidRPr="009A465E">
        <w:rPr>
          <w:rFonts w:ascii="Times New Roman" w:cs="Times New Roman"/>
          <w:kern w:val="2"/>
        </w:rPr>
        <w:t>300</w:t>
      </w:r>
      <w:r w:rsidR="00755247" w:rsidRPr="009A465E">
        <w:rPr>
          <w:rFonts w:ascii="Times New Roman" w:cs="Times New Roman"/>
          <w:kern w:val="2"/>
        </w:rPr>
        <w:t xml:space="preserve"> </w:t>
      </w:r>
      <w:r w:rsidR="003229D3" w:rsidRPr="009A465E">
        <w:rPr>
          <w:rFonts w:ascii="Times New Roman" w:cs="Times New Roman"/>
          <w:kern w:val="2"/>
        </w:rPr>
        <w:t>MHz</w:t>
      </w:r>
      <w:r w:rsidR="003229D3" w:rsidRPr="009A465E">
        <w:rPr>
          <w:rFonts w:ascii="Times New Roman" w:hAnsi="標楷體" w:cs="Times New Roman"/>
          <w:kern w:val="2"/>
        </w:rPr>
        <w:t>至</w:t>
      </w:r>
      <w:r w:rsidR="003229D3" w:rsidRPr="009A465E">
        <w:rPr>
          <w:rFonts w:ascii="Times New Roman" w:cs="Times New Roman"/>
          <w:kern w:val="2"/>
        </w:rPr>
        <w:t>3</w:t>
      </w:r>
      <w:r w:rsidR="00755247" w:rsidRPr="009A465E">
        <w:rPr>
          <w:rFonts w:ascii="Times New Roman" w:cs="Times New Roman"/>
          <w:kern w:val="2"/>
        </w:rPr>
        <w:t xml:space="preserve"> </w:t>
      </w:r>
      <w:r w:rsidR="003229D3" w:rsidRPr="009A465E">
        <w:rPr>
          <w:rFonts w:ascii="Times New Roman" w:cs="Times New Roman"/>
          <w:kern w:val="2"/>
        </w:rPr>
        <w:t>GHz</w:t>
      </w:r>
      <w:r w:rsidR="000A033B">
        <w:rPr>
          <w:rFonts w:ascii="Times New Roman" w:cs="Times New Roman"/>
          <w:kern w:val="2"/>
        </w:rPr>
        <w:t>）</w:t>
      </w:r>
      <w:r w:rsidR="003229D3" w:rsidRPr="009A465E">
        <w:rPr>
          <w:rFonts w:ascii="Times New Roman" w:hAnsi="標楷體" w:cs="Times New Roman"/>
          <w:kern w:val="2"/>
        </w:rPr>
        <w:t>之比吸收率</w:t>
      </w:r>
      <w:r w:rsidR="000A033B">
        <w:rPr>
          <w:rFonts w:ascii="Times New Roman" w:cs="Times New Roman"/>
          <w:kern w:val="2"/>
        </w:rPr>
        <w:t>（</w:t>
      </w:r>
      <w:r w:rsidR="003229D3" w:rsidRPr="009A465E">
        <w:rPr>
          <w:rFonts w:ascii="Times New Roman" w:cs="Times New Roman"/>
          <w:kern w:val="2"/>
        </w:rPr>
        <w:t>SAR</w:t>
      </w:r>
      <w:r w:rsidR="000A033B">
        <w:rPr>
          <w:rFonts w:ascii="Times New Roman" w:cs="Times New Roman"/>
          <w:kern w:val="2"/>
        </w:rPr>
        <w:t>）</w:t>
      </w:r>
      <w:r w:rsidR="003229D3" w:rsidRPr="009A465E">
        <w:rPr>
          <w:rFonts w:ascii="Times New Roman" w:hAnsi="標楷體" w:cs="Times New Roman"/>
          <w:kern w:val="2"/>
        </w:rPr>
        <w:t>量測程序。</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5.7 </w:t>
      </w:r>
      <w:r w:rsidRPr="009A465E">
        <w:rPr>
          <w:rFonts w:ascii="Times New Roman" w:hAnsi="標楷體" w:cs="Times New Roman"/>
          <w:kern w:val="2"/>
        </w:rPr>
        <w:t>電波功率密度：</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5.7.1</w:t>
        </w:r>
      </w:smartTag>
      <w:r w:rsidRPr="009A465E">
        <w:rPr>
          <w:rFonts w:ascii="Times New Roman" w:cs="Times New Roman"/>
          <w:kern w:val="2"/>
        </w:rPr>
        <w:t xml:space="preserve"> </w:t>
      </w:r>
      <w:r w:rsidR="00E144E0" w:rsidRPr="00E144E0">
        <w:rPr>
          <w:rFonts w:ascii="Times New Roman" w:hAnsi="標楷體" w:cs="Times New Roman" w:hint="eastAsia"/>
          <w:kern w:val="2"/>
        </w:rPr>
        <w:t>本項測試適用於移動式行動臺設備</w:t>
      </w:r>
      <w:r w:rsidRPr="009A465E">
        <w:rPr>
          <w:rFonts w:ascii="Times New Roman" w:hAnsi="標楷體" w:cs="Times New Roman"/>
          <w:kern w:val="2"/>
        </w:rPr>
        <w:t>。</w:t>
      </w:r>
    </w:p>
    <w:p w:rsidR="003229D3" w:rsidRPr="009A465E" w:rsidRDefault="003229D3" w:rsidP="00AB5B62">
      <w:pPr>
        <w:pStyle w:val="5111"/>
        <w:spacing w:beforeLines="10" w:before="36" w:line="240" w:lineRule="auto"/>
        <w:ind w:firstLineChars="150" w:firstLine="360"/>
        <w:jc w:val="both"/>
        <w:outlineLvl w:val="0"/>
        <w:rPr>
          <w:rFonts w:ascii="Times New Roman"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kern w:val="2"/>
          </w:rPr>
          <w:t>5.7.2</w:t>
        </w:r>
      </w:smartTag>
      <w:r w:rsidRPr="009A465E">
        <w:rPr>
          <w:rFonts w:ascii="Times New Roman" w:cs="Times New Roman"/>
          <w:kern w:val="2"/>
        </w:rPr>
        <w:t xml:space="preserve"> </w:t>
      </w:r>
      <w:r w:rsidR="00E144E0" w:rsidRPr="00E144E0">
        <w:rPr>
          <w:rFonts w:ascii="Times New Roman" w:hAnsi="標楷體" w:cs="Times New Roman" w:hint="eastAsia"/>
          <w:kern w:val="2"/>
        </w:rPr>
        <w:t>電波功率密度最大值</w:t>
      </w:r>
      <w:r w:rsidRPr="009A465E">
        <w:rPr>
          <w:rFonts w:ascii="Times New Roman" w:hAnsi="標楷體" w:cs="Times New Roman"/>
          <w:kern w:val="2"/>
        </w:rPr>
        <w:t>：</w:t>
      </w:r>
    </w:p>
    <w:p w:rsidR="00E144E0" w:rsidRPr="00E144E0" w:rsidRDefault="00E144E0" w:rsidP="00E144E0">
      <w:pPr>
        <w:spacing w:beforeLines="10" w:before="36"/>
        <w:ind w:leftChars="235" w:left="565" w:hanging="1"/>
        <w:rPr>
          <w:rFonts w:eastAsia="標楷體"/>
          <w:szCs w:val="24"/>
        </w:rPr>
      </w:pPr>
      <w:r w:rsidRPr="00E144E0">
        <w:rPr>
          <w:rFonts w:eastAsia="標楷體" w:hint="eastAsia"/>
          <w:szCs w:val="24"/>
        </w:rPr>
        <w:t>700 MHz</w:t>
      </w:r>
      <w:r w:rsidRPr="00E144E0">
        <w:rPr>
          <w:rFonts w:eastAsia="標楷體" w:hint="eastAsia"/>
          <w:szCs w:val="24"/>
        </w:rPr>
        <w:t>頻段為</w:t>
      </w:r>
      <w:r w:rsidRPr="00E144E0">
        <w:rPr>
          <w:rFonts w:eastAsia="標楷體" w:hint="eastAsia"/>
          <w:szCs w:val="24"/>
        </w:rPr>
        <w:t>0.35</w:t>
      </w:r>
      <w:r w:rsidRPr="00E144E0">
        <w:rPr>
          <w:rFonts w:eastAsia="標楷體" w:hint="eastAsia"/>
          <w:szCs w:val="24"/>
        </w:rPr>
        <w:t>毫瓦特</w:t>
      </w:r>
      <w:r w:rsidRPr="00E144E0">
        <w:rPr>
          <w:rFonts w:eastAsia="標楷體" w:hint="eastAsia"/>
          <w:szCs w:val="24"/>
        </w:rPr>
        <w:t>/</w:t>
      </w:r>
      <w:r w:rsidRPr="00E144E0">
        <w:rPr>
          <w:rFonts w:eastAsia="標楷體" w:hint="eastAsia"/>
          <w:szCs w:val="24"/>
        </w:rPr>
        <w:t>平方公分（</w:t>
      </w:r>
      <w:proofErr w:type="spellStart"/>
      <w:r w:rsidRPr="00E144E0">
        <w:rPr>
          <w:rFonts w:eastAsia="標楷體" w:hint="eastAsia"/>
          <w:szCs w:val="24"/>
        </w:rPr>
        <w:t>mW</w:t>
      </w:r>
      <w:proofErr w:type="spellEnd"/>
      <w:r w:rsidRPr="00E144E0">
        <w:rPr>
          <w:rFonts w:eastAsia="標楷體" w:hint="eastAsia"/>
          <w:szCs w:val="24"/>
        </w:rPr>
        <w:t>/cm</w:t>
      </w:r>
      <w:r w:rsidRPr="00E144E0">
        <w:rPr>
          <w:rFonts w:eastAsia="標楷體" w:hint="eastAsia"/>
          <w:szCs w:val="24"/>
        </w:rPr>
        <w:t>²）；</w:t>
      </w:r>
    </w:p>
    <w:p w:rsidR="00E144E0" w:rsidRPr="00E144E0" w:rsidRDefault="00E144E0" w:rsidP="00E144E0">
      <w:pPr>
        <w:spacing w:beforeLines="10" w:before="36"/>
        <w:ind w:leftChars="235" w:left="565" w:hanging="1"/>
        <w:rPr>
          <w:rFonts w:eastAsia="標楷體"/>
          <w:szCs w:val="24"/>
        </w:rPr>
      </w:pPr>
      <w:r w:rsidRPr="00E144E0">
        <w:rPr>
          <w:rFonts w:eastAsia="標楷體" w:hint="eastAsia"/>
          <w:szCs w:val="24"/>
        </w:rPr>
        <w:t>900 MHz</w:t>
      </w:r>
      <w:r w:rsidRPr="00E144E0">
        <w:rPr>
          <w:rFonts w:eastAsia="標楷體" w:hint="eastAsia"/>
          <w:szCs w:val="24"/>
        </w:rPr>
        <w:t>頻段為</w:t>
      </w:r>
      <w:r w:rsidRPr="00E144E0">
        <w:rPr>
          <w:rFonts w:eastAsia="標楷體" w:hint="eastAsia"/>
          <w:szCs w:val="24"/>
        </w:rPr>
        <w:t xml:space="preserve">0.45 </w:t>
      </w:r>
      <w:proofErr w:type="spellStart"/>
      <w:r w:rsidRPr="00E144E0">
        <w:rPr>
          <w:rFonts w:eastAsia="標楷體" w:hint="eastAsia"/>
          <w:szCs w:val="24"/>
        </w:rPr>
        <w:t>mW</w:t>
      </w:r>
      <w:proofErr w:type="spellEnd"/>
      <w:r w:rsidRPr="00E144E0">
        <w:rPr>
          <w:rFonts w:eastAsia="標楷體" w:hint="eastAsia"/>
          <w:szCs w:val="24"/>
        </w:rPr>
        <w:t>/cm</w:t>
      </w:r>
      <w:r w:rsidRPr="00E144E0">
        <w:rPr>
          <w:rFonts w:eastAsia="標楷體" w:hint="eastAsia"/>
          <w:szCs w:val="24"/>
        </w:rPr>
        <w:t>²；</w:t>
      </w:r>
    </w:p>
    <w:p w:rsidR="00E144E0" w:rsidRPr="00E144E0" w:rsidRDefault="00E144E0" w:rsidP="00E144E0">
      <w:pPr>
        <w:spacing w:beforeLines="10" w:before="36"/>
        <w:ind w:leftChars="235" w:left="565" w:hanging="1"/>
        <w:rPr>
          <w:rFonts w:eastAsia="標楷體"/>
          <w:szCs w:val="24"/>
        </w:rPr>
      </w:pPr>
      <w:r w:rsidRPr="00E144E0">
        <w:rPr>
          <w:rFonts w:eastAsia="標楷體" w:hint="eastAsia"/>
          <w:szCs w:val="24"/>
        </w:rPr>
        <w:t>1800 MHz</w:t>
      </w:r>
      <w:r w:rsidRPr="00E144E0">
        <w:rPr>
          <w:rFonts w:eastAsia="標楷體" w:hint="eastAsia"/>
          <w:szCs w:val="24"/>
        </w:rPr>
        <w:t>頻段為</w:t>
      </w:r>
      <w:r w:rsidRPr="00E144E0">
        <w:rPr>
          <w:rFonts w:eastAsia="標楷體" w:hint="eastAsia"/>
          <w:szCs w:val="24"/>
        </w:rPr>
        <w:t xml:space="preserve">0.9 </w:t>
      </w:r>
      <w:proofErr w:type="spellStart"/>
      <w:r w:rsidRPr="00E144E0">
        <w:rPr>
          <w:rFonts w:eastAsia="標楷體" w:hint="eastAsia"/>
          <w:szCs w:val="24"/>
        </w:rPr>
        <w:t>mW</w:t>
      </w:r>
      <w:proofErr w:type="spellEnd"/>
      <w:r w:rsidRPr="00E144E0">
        <w:rPr>
          <w:rFonts w:eastAsia="標楷體" w:hint="eastAsia"/>
          <w:szCs w:val="24"/>
        </w:rPr>
        <w:t>/cm</w:t>
      </w:r>
      <w:r w:rsidRPr="00E144E0">
        <w:rPr>
          <w:rFonts w:eastAsia="標楷體" w:hint="eastAsia"/>
          <w:szCs w:val="24"/>
        </w:rPr>
        <w:t>²；</w:t>
      </w:r>
    </w:p>
    <w:p w:rsidR="00E144E0" w:rsidRPr="00E144E0" w:rsidRDefault="00E144E0" w:rsidP="00E144E0">
      <w:pPr>
        <w:spacing w:beforeLines="10" w:before="36"/>
        <w:ind w:leftChars="235" w:left="565" w:hanging="1"/>
        <w:rPr>
          <w:rFonts w:eastAsia="標楷體"/>
          <w:szCs w:val="24"/>
        </w:rPr>
      </w:pPr>
      <w:r w:rsidRPr="00E144E0">
        <w:rPr>
          <w:rFonts w:eastAsia="標楷體" w:hint="eastAsia"/>
          <w:szCs w:val="24"/>
        </w:rPr>
        <w:t>2100 MHz</w:t>
      </w:r>
      <w:r w:rsidRPr="00E144E0">
        <w:rPr>
          <w:rFonts w:eastAsia="標楷體" w:hint="eastAsia"/>
          <w:szCs w:val="24"/>
        </w:rPr>
        <w:t>、</w:t>
      </w:r>
      <w:r w:rsidRPr="00E144E0">
        <w:rPr>
          <w:rFonts w:eastAsia="標楷體" w:hint="eastAsia"/>
          <w:szCs w:val="24"/>
        </w:rPr>
        <w:t>2500 MHz</w:t>
      </w:r>
      <w:r w:rsidRPr="00E144E0">
        <w:rPr>
          <w:rFonts w:eastAsia="標楷體" w:hint="eastAsia"/>
          <w:szCs w:val="24"/>
        </w:rPr>
        <w:t>與</w:t>
      </w:r>
      <w:r w:rsidRPr="00E144E0">
        <w:rPr>
          <w:rFonts w:eastAsia="標楷體" w:hint="eastAsia"/>
          <w:szCs w:val="24"/>
        </w:rPr>
        <w:t>2600 MHz</w:t>
      </w:r>
      <w:r w:rsidRPr="00E144E0">
        <w:rPr>
          <w:rFonts w:eastAsia="標楷體" w:hint="eastAsia"/>
          <w:szCs w:val="24"/>
        </w:rPr>
        <w:t>頻段為</w:t>
      </w:r>
      <w:r w:rsidRPr="00E144E0">
        <w:rPr>
          <w:rFonts w:eastAsia="標楷體" w:hint="eastAsia"/>
          <w:szCs w:val="24"/>
        </w:rPr>
        <w:t xml:space="preserve">1.0 </w:t>
      </w:r>
      <w:proofErr w:type="spellStart"/>
      <w:r w:rsidRPr="00E144E0">
        <w:rPr>
          <w:rFonts w:eastAsia="標楷體" w:hint="eastAsia"/>
          <w:szCs w:val="24"/>
        </w:rPr>
        <w:t>mW</w:t>
      </w:r>
      <w:proofErr w:type="spellEnd"/>
      <w:r w:rsidRPr="00E144E0">
        <w:rPr>
          <w:rFonts w:eastAsia="標楷體" w:hint="eastAsia"/>
          <w:szCs w:val="24"/>
        </w:rPr>
        <w:t>/cm</w:t>
      </w:r>
      <w:r w:rsidRPr="00E144E0">
        <w:rPr>
          <w:rFonts w:eastAsia="標楷體" w:hint="eastAsia"/>
          <w:szCs w:val="24"/>
        </w:rPr>
        <w:t>²。</w:t>
      </w:r>
    </w:p>
    <w:p w:rsidR="003229D3" w:rsidRPr="009A465E" w:rsidRDefault="00E144E0" w:rsidP="00E144E0">
      <w:pPr>
        <w:spacing w:beforeLines="10" w:before="36"/>
        <w:ind w:leftChars="235" w:left="565" w:hanging="1"/>
        <w:rPr>
          <w:rFonts w:eastAsia="標楷體"/>
        </w:rPr>
      </w:pPr>
      <w:r w:rsidRPr="00E144E0">
        <w:rPr>
          <w:rFonts w:eastAsia="標楷體" w:hint="eastAsia"/>
          <w:szCs w:val="24"/>
        </w:rPr>
        <w:t>量測距離為</w:t>
      </w:r>
      <w:r w:rsidRPr="00E144E0">
        <w:rPr>
          <w:rFonts w:eastAsia="標楷體" w:hint="eastAsia"/>
          <w:szCs w:val="24"/>
        </w:rPr>
        <w:t>20</w:t>
      </w:r>
      <w:r w:rsidRPr="00E144E0">
        <w:rPr>
          <w:rFonts w:eastAsia="標楷體" w:hint="eastAsia"/>
          <w:szCs w:val="24"/>
        </w:rPr>
        <w:t>公分，或以設備廠商宣告設備天線與附近人體可活動範圍之距離。</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5.8 </w:t>
      </w:r>
      <w:r w:rsidRPr="009A465E">
        <w:rPr>
          <w:rFonts w:ascii="Times New Roman" w:hAnsi="標楷體" w:cs="Times New Roman"/>
          <w:kern w:val="2"/>
        </w:rPr>
        <w:t>電磁相容</w:t>
      </w:r>
      <w:r w:rsidR="000A033B">
        <w:rPr>
          <w:rFonts w:ascii="Times New Roman" w:cs="Times New Roman"/>
          <w:kern w:val="2"/>
        </w:rPr>
        <w:t>（</w:t>
      </w:r>
      <w:r w:rsidRPr="009A465E">
        <w:rPr>
          <w:rFonts w:ascii="Times New Roman" w:cs="Times New Roman"/>
          <w:kern w:val="2"/>
        </w:rPr>
        <w:t>Electromagnetic Compatibility, EMC</w:t>
      </w:r>
      <w:r w:rsidR="000A033B">
        <w:rPr>
          <w:rFonts w:ascii="Times New Roman" w:cs="Times New Roman"/>
          <w:kern w:val="2"/>
        </w:rPr>
        <w:t>）</w:t>
      </w:r>
      <w:r w:rsidRPr="009A465E">
        <w:rPr>
          <w:rFonts w:ascii="Times New Roman" w:hAnsi="標楷體" w:cs="Times New Roman"/>
          <w:kern w:val="2"/>
        </w:rPr>
        <w:t>：</w:t>
      </w:r>
    </w:p>
    <w:p w:rsidR="003229D3" w:rsidRPr="009A465E" w:rsidRDefault="00EA127C" w:rsidP="00AB5B62">
      <w:pPr>
        <w:pStyle w:val="5111"/>
        <w:spacing w:beforeLines="10" w:before="36" w:line="240" w:lineRule="auto"/>
        <w:ind w:left="600" w:hangingChars="250" w:hanging="600"/>
        <w:jc w:val="both"/>
        <w:outlineLvl w:val="0"/>
        <w:rPr>
          <w:rFonts w:ascii="Times New Roman" w:cs="Times New Roman"/>
          <w:kern w:val="2"/>
        </w:rPr>
      </w:pPr>
      <w:r w:rsidRPr="009A465E">
        <w:rPr>
          <w:rFonts w:ascii="Times New Roman" w:cs="Times New Roman"/>
          <w:kern w:val="2"/>
        </w:rPr>
        <w:t xml:space="preserve">     </w:t>
      </w:r>
      <w:r w:rsidR="003229D3" w:rsidRPr="009A465E">
        <w:rPr>
          <w:rFonts w:ascii="Times New Roman" w:hAnsi="標楷體" w:cs="Times New Roman"/>
          <w:kern w:val="2"/>
        </w:rPr>
        <w:t>應符合</w:t>
      </w:r>
      <w:r w:rsidR="003229D3" w:rsidRPr="009A465E">
        <w:rPr>
          <w:rFonts w:ascii="Times New Roman" w:cs="Times New Roman"/>
          <w:kern w:val="2"/>
        </w:rPr>
        <w:t>CNS13438</w:t>
      </w:r>
      <w:r w:rsidR="003229D3" w:rsidRPr="009A465E">
        <w:rPr>
          <w:rFonts w:ascii="Times New Roman" w:hAnsi="標楷體" w:cs="Times New Roman"/>
          <w:kern w:val="2"/>
        </w:rPr>
        <w:t>標準規範，待測設備須於操作、空閒模式</w:t>
      </w:r>
      <w:r w:rsidR="000A033B">
        <w:rPr>
          <w:rFonts w:ascii="Times New Roman" w:cs="Times New Roman"/>
          <w:kern w:val="2"/>
        </w:rPr>
        <w:t>（</w:t>
      </w:r>
      <w:r w:rsidR="003229D3" w:rsidRPr="009A465E">
        <w:rPr>
          <w:rFonts w:ascii="Times New Roman" w:hAnsi="標楷體" w:cs="Times New Roman"/>
          <w:kern w:val="2"/>
        </w:rPr>
        <w:t>輻射干擾</w:t>
      </w:r>
      <w:r w:rsidR="000A033B">
        <w:rPr>
          <w:rFonts w:ascii="Times New Roman" w:cs="Times New Roman"/>
          <w:kern w:val="2"/>
        </w:rPr>
        <w:t>）</w:t>
      </w:r>
      <w:r w:rsidR="003229D3" w:rsidRPr="009A465E">
        <w:rPr>
          <w:rFonts w:ascii="Times New Roman" w:hAnsi="標楷體" w:cs="Times New Roman"/>
          <w:kern w:val="2"/>
        </w:rPr>
        <w:t>及充電模式</w:t>
      </w:r>
      <w:r w:rsidR="000A033B">
        <w:rPr>
          <w:rFonts w:ascii="Times New Roman" w:cs="Times New Roman"/>
          <w:kern w:val="2"/>
        </w:rPr>
        <w:t>（</w:t>
      </w:r>
      <w:r w:rsidR="003229D3" w:rsidRPr="009A465E">
        <w:rPr>
          <w:rFonts w:ascii="Times New Roman" w:hAnsi="標楷體" w:cs="Times New Roman"/>
          <w:kern w:val="2"/>
        </w:rPr>
        <w:t>電源端傳導干擾</w:t>
      </w:r>
      <w:r w:rsidR="000A033B">
        <w:rPr>
          <w:rFonts w:ascii="Times New Roman" w:cs="Times New Roman"/>
          <w:kern w:val="2"/>
        </w:rPr>
        <w:t>）</w:t>
      </w:r>
      <w:r w:rsidR="003229D3" w:rsidRPr="009A465E">
        <w:rPr>
          <w:rFonts w:ascii="Times New Roman" w:hAnsi="標楷體" w:cs="Times New Roman"/>
          <w:kern w:val="2"/>
        </w:rPr>
        <w:t>下測試</w:t>
      </w:r>
      <w:r w:rsidR="000A033B">
        <w:rPr>
          <w:rFonts w:ascii="Times New Roman" w:cs="Times New Roman"/>
          <w:kern w:val="2"/>
        </w:rPr>
        <w:t>（</w:t>
      </w:r>
      <w:r w:rsidR="003229D3" w:rsidRPr="009A465E">
        <w:rPr>
          <w:rFonts w:ascii="Times New Roman" w:hAnsi="標楷體" w:cs="Times New Roman"/>
          <w:kern w:val="2"/>
        </w:rPr>
        <w:t>無則免測</w:t>
      </w:r>
      <w:r w:rsidR="000A033B">
        <w:rPr>
          <w:rFonts w:ascii="Times New Roman" w:cs="Times New Roman"/>
          <w:kern w:val="2"/>
        </w:rPr>
        <w:t>）</w:t>
      </w:r>
      <w:r w:rsidR="003229D3" w:rsidRPr="009A465E">
        <w:rPr>
          <w:rFonts w:ascii="Times New Roman" w:hAnsi="標楷體" w:cs="Times New Roman"/>
          <w:kern w:val="2"/>
        </w:rPr>
        <w:t>。</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5.9 </w:t>
      </w:r>
      <w:r w:rsidRPr="009A465E">
        <w:rPr>
          <w:rFonts w:ascii="Times New Roman" w:hAnsi="標楷體" w:cs="Times New Roman"/>
          <w:kern w:val="2"/>
        </w:rPr>
        <w:t>電氣安全</w:t>
      </w:r>
      <w:r w:rsidR="000A033B">
        <w:rPr>
          <w:rFonts w:ascii="Times New Roman" w:cs="Times New Roman"/>
          <w:kern w:val="2"/>
        </w:rPr>
        <w:t>（</w:t>
      </w:r>
      <w:r w:rsidRPr="009A465E">
        <w:rPr>
          <w:rFonts w:ascii="Times New Roman" w:cs="Times New Roman"/>
          <w:kern w:val="2"/>
        </w:rPr>
        <w:t>Safety</w:t>
      </w:r>
      <w:r w:rsidR="000A033B">
        <w:rPr>
          <w:rFonts w:ascii="Times New Roman" w:cs="Times New Roman"/>
          <w:kern w:val="2"/>
        </w:rPr>
        <w:t>）</w:t>
      </w:r>
      <w:r w:rsidRPr="009A465E">
        <w:rPr>
          <w:rFonts w:ascii="Times New Roman" w:hAnsi="標楷體" w:cs="Times New Roman"/>
          <w:kern w:val="2"/>
        </w:rPr>
        <w:t>：</w:t>
      </w:r>
    </w:p>
    <w:p w:rsidR="003229D3" w:rsidRPr="009A465E" w:rsidRDefault="00EA127C" w:rsidP="00AB5B62">
      <w:pPr>
        <w:pStyle w:val="5111"/>
        <w:spacing w:beforeLines="10" w:before="36" w:line="240" w:lineRule="auto"/>
        <w:ind w:firstLineChars="150" w:firstLine="360"/>
        <w:jc w:val="both"/>
        <w:outlineLvl w:val="0"/>
        <w:rPr>
          <w:rFonts w:ascii="Times New Roman" w:cs="Times New Roman"/>
          <w:kern w:val="2"/>
        </w:rPr>
      </w:pPr>
      <w:r w:rsidRPr="009A465E">
        <w:rPr>
          <w:rFonts w:ascii="Times New Roman" w:cs="Times New Roman"/>
          <w:kern w:val="2"/>
        </w:rPr>
        <w:t xml:space="preserve">  </w:t>
      </w:r>
      <w:r w:rsidR="0081687D" w:rsidRPr="0081687D">
        <w:rPr>
          <w:rFonts w:ascii="Times New Roman" w:hAnsi="標楷體" w:cs="Times New Roman" w:hint="eastAsia"/>
          <w:kern w:val="2"/>
        </w:rPr>
        <w:t>應符合</w:t>
      </w:r>
      <w:r w:rsidR="0081687D" w:rsidRPr="0081687D">
        <w:rPr>
          <w:rFonts w:ascii="Times New Roman" w:hAnsi="標楷體" w:cs="Times New Roman" w:hint="eastAsia"/>
          <w:kern w:val="2"/>
        </w:rPr>
        <w:t>CNS14336-1</w:t>
      </w:r>
      <w:r w:rsidR="0081687D" w:rsidRPr="0081687D">
        <w:rPr>
          <w:rFonts w:ascii="Times New Roman" w:hAnsi="標楷體" w:cs="Times New Roman" w:hint="eastAsia"/>
          <w:kern w:val="2"/>
        </w:rPr>
        <w:t>或</w:t>
      </w:r>
      <w:r w:rsidR="0081687D" w:rsidRPr="0081687D">
        <w:rPr>
          <w:rFonts w:ascii="Times New Roman" w:hAnsi="標楷體" w:cs="Times New Roman" w:hint="eastAsia"/>
          <w:kern w:val="2"/>
        </w:rPr>
        <w:t>CNS15598-1</w:t>
      </w:r>
      <w:r w:rsidR="0081687D" w:rsidRPr="0081687D">
        <w:rPr>
          <w:rFonts w:ascii="Times New Roman" w:hAnsi="標楷體" w:cs="Times New Roman" w:hint="eastAsia"/>
          <w:kern w:val="2"/>
        </w:rPr>
        <w:t>標準規範</w:t>
      </w:r>
      <w:r w:rsidR="003229D3" w:rsidRPr="009A465E">
        <w:rPr>
          <w:rFonts w:ascii="Times New Roman" w:hAnsi="標楷體" w:cs="Times New Roman"/>
          <w:kern w:val="2"/>
        </w:rPr>
        <w:t>。</w:t>
      </w:r>
    </w:p>
    <w:p w:rsidR="003229D3" w:rsidRPr="009A465E" w:rsidRDefault="003229D3" w:rsidP="00AB5B62">
      <w:pPr>
        <w:pStyle w:val="5111"/>
        <w:spacing w:beforeLines="10" w:before="36" w:line="240" w:lineRule="auto"/>
        <w:ind w:firstLineChars="75" w:firstLine="180"/>
        <w:jc w:val="both"/>
        <w:outlineLvl w:val="0"/>
        <w:rPr>
          <w:rFonts w:ascii="Times New Roman" w:cs="Times New Roman"/>
          <w:kern w:val="2"/>
        </w:rPr>
      </w:pPr>
      <w:r w:rsidRPr="009A465E">
        <w:rPr>
          <w:rFonts w:ascii="Times New Roman" w:cs="Times New Roman"/>
          <w:kern w:val="2"/>
        </w:rPr>
        <w:t xml:space="preserve">5.10 </w:t>
      </w:r>
      <w:r w:rsidR="0081687D" w:rsidRPr="0081687D">
        <w:rPr>
          <w:rFonts w:ascii="Times New Roman" w:hAnsi="標楷體" w:cs="Times New Roman" w:hint="eastAsia"/>
          <w:kern w:val="2"/>
        </w:rPr>
        <w:t>行動臺連接介面、電源轉接器連接介面、充電線及電源轉接器</w:t>
      </w:r>
      <w:r w:rsidRPr="009A465E">
        <w:rPr>
          <w:rFonts w:ascii="Times New Roman" w:hAnsi="標楷體" w:cs="Times New Roman"/>
          <w:kern w:val="2"/>
        </w:rPr>
        <w:t>：</w:t>
      </w:r>
    </w:p>
    <w:p w:rsidR="003229D3" w:rsidRPr="0081687D" w:rsidRDefault="003229D3" w:rsidP="0081687D">
      <w:pPr>
        <w:pStyle w:val="5111"/>
        <w:spacing w:beforeLines="10" w:before="36" w:line="240" w:lineRule="auto"/>
        <w:ind w:leftChars="150" w:left="1092" w:hangingChars="305" w:hanging="732"/>
        <w:jc w:val="both"/>
        <w:outlineLvl w:val="0"/>
        <w:rPr>
          <w:rFonts w:ascii="Times New Roman" w:hAnsi="標楷體" w:cs="Times New Roman"/>
          <w:kern w:val="2"/>
        </w:rPr>
      </w:pPr>
      <w:r w:rsidRPr="0081687D">
        <w:rPr>
          <w:rFonts w:ascii="Times New Roman" w:hAnsi="標楷體" w:cs="Times New Roman"/>
          <w:kern w:val="2"/>
        </w:rPr>
        <w:t xml:space="preserve">5.10.1 </w:t>
      </w:r>
      <w:r w:rsidR="0081687D" w:rsidRPr="0081687D">
        <w:rPr>
          <w:rFonts w:ascii="Times New Roman" w:hAnsi="標楷體" w:cs="Times New Roman" w:hint="eastAsia"/>
          <w:kern w:val="2"/>
        </w:rPr>
        <w:t>本項測試適用於手機</w:t>
      </w:r>
      <w:r w:rsidRPr="009A465E">
        <w:rPr>
          <w:rFonts w:ascii="Times New Roman" w:hAnsi="標楷體" w:cs="Times New Roman"/>
          <w:kern w:val="2"/>
        </w:rPr>
        <w:t>。</w:t>
      </w:r>
    </w:p>
    <w:p w:rsidR="003229D3" w:rsidRPr="0081687D" w:rsidRDefault="003229D3" w:rsidP="0081687D">
      <w:pPr>
        <w:pStyle w:val="5111"/>
        <w:spacing w:beforeLines="10" w:before="36" w:line="240" w:lineRule="auto"/>
        <w:ind w:leftChars="150" w:left="1092" w:hangingChars="305" w:hanging="732"/>
        <w:jc w:val="both"/>
        <w:outlineLvl w:val="0"/>
        <w:rPr>
          <w:rFonts w:ascii="Times New Roman"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81687D">
          <w:rPr>
            <w:rFonts w:ascii="Times New Roman" w:hAnsi="標楷體" w:cs="Times New Roman"/>
            <w:kern w:val="2"/>
          </w:rPr>
          <w:t>5.10.2</w:t>
        </w:r>
      </w:smartTag>
      <w:r w:rsidRPr="0081687D">
        <w:rPr>
          <w:rFonts w:ascii="Times New Roman" w:hAnsi="標楷體" w:cs="Times New Roman"/>
          <w:kern w:val="2"/>
        </w:rPr>
        <w:t xml:space="preserve"> </w:t>
      </w:r>
      <w:r w:rsidR="0081687D" w:rsidRPr="0081687D">
        <w:rPr>
          <w:rFonts w:ascii="Times New Roman" w:hAnsi="標楷體" w:cs="Times New Roman" w:hint="eastAsia"/>
          <w:kern w:val="2"/>
        </w:rPr>
        <w:t>連接介面應採用</w:t>
      </w:r>
      <w:r w:rsidR="0081687D" w:rsidRPr="0081687D">
        <w:rPr>
          <w:rFonts w:ascii="Times New Roman" w:hAnsi="標楷體" w:cs="Times New Roman" w:hint="eastAsia"/>
          <w:kern w:val="2"/>
        </w:rPr>
        <w:t>CNS15285</w:t>
      </w:r>
      <w:r w:rsidR="0081687D" w:rsidRPr="0081687D">
        <w:rPr>
          <w:rFonts w:ascii="Times New Roman" w:hAnsi="標楷體" w:cs="Times New Roman" w:hint="eastAsia"/>
          <w:kern w:val="2"/>
        </w:rPr>
        <w:t>圖</w:t>
      </w:r>
      <w:r w:rsidR="0081687D" w:rsidRPr="0081687D">
        <w:rPr>
          <w:rFonts w:ascii="Times New Roman" w:hAnsi="標楷體" w:cs="Times New Roman" w:hint="eastAsia"/>
          <w:kern w:val="2"/>
        </w:rPr>
        <w:t>B.1</w:t>
      </w:r>
      <w:r w:rsidR="0081687D" w:rsidRPr="0081687D">
        <w:rPr>
          <w:rFonts w:ascii="Times New Roman" w:hAnsi="標楷體" w:cs="Times New Roman" w:hint="eastAsia"/>
          <w:kern w:val="2"/>
        </w:rPr>
        <w:t>之基本架構。行動臺插座屬圖</w:t>
      </w:r>
      <w:r w:rsidR="0081687D" w:rsidRPr="0081687D">
        <w:rPr>
          <w:rFonts w:ascii="Times New Roman" w:hAnsi="標楷體" w:cs="Times New Roman" w:hint="eastAsia"/>
          <w:kern w:val="2"/>
        </w:rPr>
        <w:t>B.1</w:t>
      </w:r>
      <w:r w:rsidR="0081687D" w:rsidRPr="0081687D">
        <w:rPr>
          <w:rFonts w:ascii="Times New Roman" w:hAnsi="標楷體" w:cs="Times New Roman" w:hint="eastAsia"/>
          <w:kern w:val="2"/>
        </w:rPr>
        <w:t>行動終端設備特定插座者，應採用轉換連接充電線或轉換器</w:t>
      </w:r>
      <w:r w:rsidR="0081687D">
        <w:rPr>
          <w:rFonts w:ascii="Times New Roman" w:hAnsi="標楷體" w:cs="Times New Roman" w:hint="eastAsia"/>
          <w:kern w:val="2"/>
        </w:rPr>
        <w:t>。</w:t>
      </w:r>
    </w:p>
    <w:p w:rsidR="003229D3" w:rsidRPr="0081687D" w:rsidRDefault="003229D3" w:rsidP="0081687D">
      <w:pPr>
        <w:pStyle w:val="5111"/>
        <w:spacing w:beforeLines="10" w:before="36" w:line="240" w:lineRule="auto"/>
        <w:ind w:leftChars="150" w:left="1092" w:hangingChars="305" w:hanging="732"/>
        <w:jc w:val="both"/>
        <w:outlineLvl w:val="0"/>
        <w:rPr>
          <w:rFonts w:ascii="Times New Roman" w:hAnsi="標楷體" w:cs="Times New Roman"/>
          <w:kern w:val="2"/>
        </w:rPr>
      </w:pPr>
      <w:r w:rsidRPr="0081687D">
        <w:rPr>
          <w:rFonts w:ascii="Times New Roman" w:hAnsi="標楷體" w:cs="Times New Roman"/>
          <w:kern w:val="2"/>
        </w:rPr>
        <w:t>5.10.3</w:t>
      </w:r>
      <w:r w:rsidR="0081687D">
        <w:rPr>
          <w:rFonts w:ascii="Times New Roman" w:hAnsi="標楷體" w:cs="Times New Roman" w:hint="eastAsia"/>
          <w:kern w:val="2"/>
        </w:rPr>
        <w:t xml:space="preserve"> </w:t>
      </w:r>
      <w:r w:rsidR="0081687D" w:rsidRPr="0081687D">
        <w:rPr>
          <w:rFonts w:ascii="Times New Roman" w:hAnsi="標楷體" w:cs="Times New Roman" w:hint="eastAsia"/>
          <w:kern w:val="2"/>
        </w:rPr>
        <w:t>電源轉接器之額定充電電流範圍應符合</w:t>
      </w:r>
      <w:r w:rsidR="0081687D" w:rsidRPr="0081687D">
        <w:rPr>
          <w:rFonts w:ascii="Times New Roman" w:hAnsi="標楷體" w:cs="Times New Roman" w:hint="eastAsia"/>
          <w:kern w:val="2"/>
        </w:rPr>
        <w:t>CNS15285 B.2.1</w:t>
      </w:r>
      <w:r w:rsidR="0081687D" w:rsidRPr="0081687D">
        <w:rPr>
          <w:rFonts w:ascii="Times New Roman" w:hAnsi="標楷體" w:cs="Times New Roman" w:hint="eastAsia"/>
          <w:kern w:val="2"/>
        </w:rPr>
        <w:t>（</w:t>
      </w:r>
      <w:r w:rsidR="0081687D" w:rsidRPr="0081687D">
        <w:rPr>
          <w:rFonts w:ascii="Times New Roman" w:hAnsi="標楷體" w:cs="Times New Roman" w:hint="eastAsia"/>
          <w:kern w:val="2"/>
        </w:rPr>
        <w:t>c</w:t>
      </w:r>
      <w:r w:rsidR="0081687D" w:rsidRPr="0081687D">
        <w:rPr>
          <w:rFonts w:ascii="Times New Roman" w:hAnsi="標楷體" w:cs="Times New Roman" w:hint="eastAsia"/>
          <w:kern w:val="2"/>
        </w:rPr>
        <w:t>）。</w:t>
      </w:r>
    </w:p>
    <w:p w:rsidR="003229D3" w:rsidRDefault="0081687D" w:rsidP="0081687D">
      <w:pPr>
        <w:pStyle w:val="5111"/>
        <w:spacing w:beforeLines="10" w:before="36" w:line="240" w:lineRule="auto"/>
        <w:ind w:leftChars="150" w:left="1092" w:hangingChars="305" w:hanging="732"/>
        <w:jc w:val="both"/>
        <w:outlineLvl w:val="0"/>
        <w:rPr>
          <w:rFonts w:ascii="Times New Roman" w:hAnsi="標楷體" w:cs="Times New Roman"/>
          <w:kern w:val="2"/>
        </w:rPr>
      </w:pPr>
      <w:r>
        <w:rPr>
          <w:rFonts w:ascii="Times New Roman" w:hAnsi="標楷體" w:cs="Times New Roman" w:hint="eastAsia"/>
          <w:kern w:val="2"/>
        </w:rPr>
        <w:t xml:space="preserve">5.10.4 </w:t>
      </w:r>
      <w:r w:rsidRPr="0081687D">
        <w:rPr>
          <w:rFonts w:ascii="Times New Roman" w:hAnsi="標楷體" w:cs="Times New Roman" w:hint="eastAsia"/>
          <w:kern w:val="2"/>
        </w:rPr>
        <w:t>行動臺連接介面、電源轉接器連接介面、充電線及電源轉接器應符合</w:t>
      </w:r>
      <w:r w:rsidRPr="0081687D">
        <w:rPr>
          <w:rFonts w:ascii="Times New Roman" w:hAnsi="標楷體" w:cs="Times New Roman"/>
          <w:kern w:val="2"/>
        </w:rPr>
        <w:t>CNS15285 B.2.2</w:t>
      </w:r>
      <w:r w:rsidRPr="0081687D">
        <w:rPr>
          <w:rFonts w:ascii="Times New Roman" w:hAnsi="標楷體" w:cs="Times New Roman" w:hint="eastAsia"/>
          <w:kern w:val="2"/>
        </w:rPr>
        <w:t>通用特性，且電源轉接器之無載消耗功率應小於</w:t>
      </w:r>
      <w:r w:rsidRPr="0081687D">
        <w:rPr>
          <w:rFonts w:ascii="Times New Roman" w:hAnsi="標楷體" w:cs="Times New Roman"/>
          <w:kern w:val="2"/>
        </w:rPr>
        <w:t>0.15W</w:t>
      </w:r>
      <w:r w:rsidRPr="0081687D">
        <w:rPr>
          <w:rFonts w:ascii="Times New Roman" w:hAnsi="標楷體" w:cs="Times New Roman" w:hint="eastAsia"/>
          <w:kern w:val="2"/>
        </w:rPr>
        <w:t>。</w:t>
      </w:r>
    </w:p>
    <w:p w:rsidR="0081687D" w:rsidRDefault="0081687D" w:rsidP="0081687D">
      <w:pPr>
        <w:pStyle w:val="5111"/>
        <w:spacing w:beforeLines="10" w:before="36" w:line="240" w:lineRule="auto"/>
        <w:ind w:leftChars="150" w:left="1092" w:hangingChars="305" w:hanging="732"/>
        <w:jc w:val="both"/>
        <w:outlineLvl w:val="0"/>
        <w:rPr>
          <w:rFonts w:ascii="Times New Roman" w:hAnsi="標楷體" w:cs="Times New Roman"/>
          <w:kern w:val="2"/>
        </w:rPr>
      </w:pPr>
      <w:r w:rsidRPr="0081687D">
        <w:rPr>
          <w:rFonts w:ascii="Times New Roman" w:hAnsi="標楷體" w:cs="Times New Roman" w:hint="eastAsia"/>
          <w:kern w:val="2"/>
        </w:rPr>
        <w:t>5.10.5</w:t>
      </w:r>
      <w:r>
        <w:rPr>
          <w:rFonts w:ascii="Times New Roman" w:hAnsi="標楷體" w:cs="Times New Roman" w:hint="eastAsia"/>
          <w:kern w:val="2"/>
        </w:rPr>
        <w:t xml:space="preserve"> </w:t>
      </w:r>
      <w:r w:rsidRPr="0081687D">
        <w:rPr>
          <w:rFonts w:ascii="Times New Roman" w:hAnsi="標楷體" w:cs="Times New Roman" w:hint="eastAsia"/>
          <w:kern w:val="2"/>
        </w:rPr>
        <w:t>行動臺應採用充電式電池，並符合</w:t>
      </w:r>
      <w:r w:rsidRPr="0081687D">
        <w:rPr>
          <w:rFonts w:ascii="Times New Roman" w:hAnsi="標楷體" w:cs="Times New Roman" w:hint="eastAsia"/>
          <w:kern w:val="2"/>
        </w:rPr>
        <w:t>CNS 15364</w:t>
      </w:r>
      <w:r w:rsidRPr="0081687D">
        <w:rPr>
          <w:rFonts w:ascii="Times New Roman" w:hAnsi="標楷體" w:cs="Times New Roman" w:hint="eastAsia"/>
          <w:kern w:val="2"/>
        </w:rPr>
        <w:t>。</w:t>
      </w:r>
    </w:p>
    <w:p w:rsidR="0081687D" w:rsidRDefault="0081687D" w:rsidP="007E747E">
      <w:pPr>
        <w:pStyle w:val="5111"/>
        <w:spacing w:beforeLines="10" w:before="36" w:line="240" w:lineRule="auto"/>
        <w:ind w:leftChars="150" w:left="1092" w:hangingChars="305" w:hanging="732"/>
        <w:jc w:val="both"/>
        <w:outlineLvl w:val="0"/>
        <w:rPr>
          <w:rFonts w:ascii="Times New Roman" w:hAnsi="標楷體" w:cs="Times New Roman"/>
          <w:kern w:val="2"/>
        </w:rPr>
      </w:pPr>
      <w:r w:rsidRPr="007E747E">
        <w:rPr>
          <w:rFonts w:ascii="Times New Roman" w:hAnsi="標楷體" w:cs="Times New Roman" w:hint="eastAsia"/>
          <w:kern w:val="2"/>
        </w:rPr>
        <w:t xml:space="preserve">5.10.6 </w:t>
      </w:r>
      <w:r w:rsidRPr="007E747E">
        <w:rPr>
          <w:rFonts w:ascii="Times New Roman" w:hAnsi="標楷體" w:cs="Times New Roman" w:hint="eastAsia"/>
          <w:kern w:val="2"/>
        </w:rPr>
        <w:t>行動臺連接介面、電源轉接器連接介面絕緣材料等級，應符合</w:t>
      </w:r>
      <w:r w:rsidRPr="007E747E">
        <w:rPr>
          <w:rFonts w:ascii="Times New Roman" w:hAnsi="標楷體" w:cs="Times New Roman"/>
          <w:kern w:val="2"/>
        </w:rPr>
        <w:t>IEC 60695-11-10</w:t>
      </w:r>
      <w:r w:rsidRPr="007E747E">
        <w:rPr>
          <w:rFonts w:ascii="Times New Roman" w:hAnsi="標楷體" w:cs="Times New Roman" w:hint="eastAsia"/>
          <w:kern w:val="2"/>
        </w:rPr>
        <w:t>或</w:t>
      </w:r>
      <w:r w:rsidRPr="007E747E">
        <w:rPr>
          <w:rFonts w:ascii="Times New Roman" w:hAnsi="標楷體" w:cs="Times New Roman"/>
          <w:kern w:val="2"/>
        </w:rPr>
        <w:t>UL 94</w:t>
      </w:r>
      <w:r w:rsidRPr="007E747E">
        <w:rPr>
          <w:rFonts w:ascii="Times New Roman" w:hAnsi="標楷體" w:cs="Times New Roman" w:hint="eastAsia"/>
          <w:kern w:val="2"/>
        </w:rPr>
        <w:t>歸類為</w:t>
      </w:r>
      <w:r w:rsidRPr="007E747E">
        <w:rPr>
          <w:rFonts w:ascii="Times New Roman" w:hAnsi="標楷體" w:cs="Times New Roman"/>
          <w:kern w:val="2"/>
        </w:rPr>
        <w:t>V-2</w:t>
      </w:r>
      <w:r w:rsidRPr="007E747E">
        <w:rPr>
          <w:rFonts w:ascii="Times New Roman" w:hAnsi="標楷體" w:cs="Times New Roman" w:hint="eastAsia"/>
          <w:kern w:val="2"/>
        </w:rPr>
        <w:t>以上之等級。</w:t>
      </w:r>
    </w:p>
    <w:p w:rsidR="007E747E" w:rsidRPr="007E747E" w:rsidRDefault="007E747E" w:rsidP="007E747E">
      <w:pPr>
        <w:pStyle w:val="5111"/>
        <w:spacing w:beforeLines="10" w:before="36" w:line="240" w:lineRule="auto"/>
        <w:ind w:leftChars="150" w:left="1092" w:hangingChars="305" w:hanging="732"/>
        <w:jc w:val="both"/>
        <w:outlineLvl w:val="0"/>
        <w:rPr>
          <w:rFonts w:ascii="Times New Roman" w:hAnsi="標楷體" w:cs="Times New Roman"/>
          <w:kern w:val="2"/>
        </w:rPr>
      </w:pPr>
      <w:r w:rsidRPr="007E747E">
        <w:rPr>
          <w:rFonts w:ascii="Times New Roman" w:hAnsi="標楷體" w:cs="Times New Roman" w:hint="eastAsia"/>
          <w:kern w:val="2"/>
        </w:rPr>
        <w:t xml:space="preserve">5.10.7 </w:t>
      </w:r>
      <w:r w:rsidRPr="007E747E">
        <w:rPr>
          <w:rFonts w:ascii="Times New Roman" w:hAnsi="標楷體" w:cs="Times New Roman" w:hint="eastAsia"/>
          <w:kern w:val="2"/>
        </w:rPr>
        <w:t>充電線線材之防火類別等級，應符合</w:t>
      </w:r>
      <w:r w:rsidRPr="007E747E">
        <w:rPr>
          <w:rFonts w:ascii="Times New Roman" w:hAnsi="標楷體" w:cs="Times New Roman" w:hint="eastAsia"/>
          <w:kern w:val="2"/>
        </w:rPr>
        <w:t>IEC 60332-1</w:t>
      </w:r>
      <w:r w:rsidRPr="007E747E">
        <w:rPr>
          <w:rFonts w:ascii="Times New Roman" w:hAnsi="標楷體" w:cs="Times New Roman" w:hint="eastAsia"/>
          <w:kern w:val="2"/>
        </w:rPr>
        <w:t>或</w:t>
      </w:r>
      <w:r w:rsidRPr="007E747E">
        <w:rPr>
          <w:rFonts w:ascii="Times New Roman" w:hAnsi="標楷體" w:cs="Times New Roman" w:hint="eastAsia"/>
          <w:kern w:val="2"/>
        </w:rPr>
        <w:t>UL 1581</w:t>
      </w:r>
      <w:r w:rsidR="00332D60" w:rsidRPr="00332D60">
        <w:rPr>
          <w:rFonts w:ascii="Times New Roman" w:hAnsi="標楷體" w:cs="Times New Roman" w:hint="eastAsia"/>
          <w:kern w:val="2"/>
        </w:rPr>
        <w:t>歸類為</w:t>
      </w:r>
      <w:r w:rsidRPr="007E747E">
        <w:rPr>
          <w:rFonts w:ascii="Times New Roman" w:hAnsi="標楷體" w:cs="Times New Roman" w:hint="eastAsia"/>
          <w:kern w:val="2"/>
        </w:rPr>
        <w:t>VW-1</w:t>
      </w:r>
      <w:r w:rsidRPr="007E747E">
        <w:rPr>
          <w:rFonts w:ascii="Times New Roman" w:hAnsi="標楷體" w:cs="Times New Roman" w:hint="eastAsia"/>
          <w:kern w:val="2"/>
        </w:rPr>
        <w:t>以上之等級。</w:t>
      </w:r>
    </w:p>
    <w:p w:rsidR="007E747E" w:rsidRPr="007E747E" w:rsidRDefault="007E747E" w:rsidP="007E747E">
      <w:pPr>
        <w:pStyle w:val="5111"/>
        <w:spacing w:beforeLines="10" w:before="36" w:line="240" w:lineRule="auto"/>
        <w:ind w:leftChars="150" w:left="1092" w:hangingChars="305" w:hanging="732"/>
        <w:jc w:val="both"/>
        <w:outlineLvl w:val="0"/>
        <w:rPr>
          <w:rFonts w:ascii="Times New Roman" w:hAnsi="標楷體" w:cs="Times New Roman"/>
          <w:kern w:val="2"/>
        </w:rPr>
      </w:pPr>
      <w:r w:rsidRPr="007E747E">
        <w:rPr>
          <w:rFonts w:ascii="Times New Roman" w:hAnsi="標楷體" w:cs="Times New Roman"/>
          <w:kern w:val="2"/>
        </w:rPr>
        <w:lastRenderedPageBreak/>
        <w:t>5.10.8</w:t>
      </w:r>
      <w:r>
        <w:rPr>
          <w:rFonts w:ascii="Times New Roman" w:hAnsi="標楷體" w:cs="Times New Roman" w:hint="eastAsia"/>
          <w:kern w:val="2"/>
        </w:rPr>
        <w:t xml:space="preserve"> </w:t>
      </w:r>
      <w:r w:rsidRPr="007E747E">
        <w:rPr>
          <w:rFonts w:ascii="Times New Roman" w:hAnsi="標楷體" w:cs="Times New Roman" w:hint="eastAsia"/>
          <w:kern w:val="2"/>
        </w:rPr>
        <w:t>行動</w:t>
      </w:r>
      <w:proofErr w:type="gramStart"/>
      <w:r w:rsidRPr="007E747E">
        <w:rPr>
          <w:rFonts w:ascii="Times New Roman" w:hAnsi="標楷體" w:cs="Times New Roman" w:hint="eastAsia"/>
          <w:kern w:val="2"/>
        </w:rPr>
        <w:t>臺</w:t>
      </w:r>
      <w:proofErr w:type="gramEnd"/>
      <w:r w:rsidRPr="007E747E">
        <w:rPr>
          <w:rFonts w:ascii="Times New Roman" w:hAnsi="標楷體" w:cs="Times New Roman" w:hint="eastAsia"/>
          <w:kern w:val="2"/>
        </w:rPr>
        <w:t>連接介面、電源轉接器連接介面、充電線及電源轉接器於中華民國一百零七年</w:t>
      </w:r>
      <w:r w:rsidR="00CA72EB">
        <w:rPr>
          <w:rFonts w:ascii="Times New Roman" w:hAnsi="標楷體" w:cs="Times New Roman" w:hint="eastAsia"/>
          <w:kern w:val="2"/>
        </w:rPr>
        <w:t>九</w:t>
      </w:r>
      <w:r w:rsidRPr="007E747E">
        <w:rPr>
          <w:rFonts w:ascii="Times New Roman" w:hAnsi="標楷體" w:cs="Times New Roman" w:hint="eastAsia"/>
          <w:kern w:val="2"/>
        </w:rPr>
        <w:t>月</w:t>
      </w:r>
      <w:r w:rsidR="00CA72EB">
        <w:rPr>
          <w:rFonts w:ascii="Times New Roman" w:hAnsi="標楷體" w:cs="Times New Roman" w:hint="eastAsia"/>
          <w:kern w:val="2"/>
        </w:rPr>
        <w:t>十一</w:t>
      </w:r>
      <w:r w:rsidRPr="007E747E">
        <w:rPr>
          <w:rFonts w:ascii="Times New Roman" w:hAnsi="標楷體" w:cs="Times New Roman" w:hint="eastAsia"/>
          <w:kern w:val="2"/>
        </w:rPr>
        <w:t>日前得依中華民國一百零五年十月十八日發布之第</w:t>
      </w:r>
      <w:r w:rsidRPr="007E747E">
        <w:rPr>
          <w:rFonts w:ascii="Times New Roman" w:hAnsi="標楷體" w:cs="Times New Roman"/>
          <w:kern w:val="2"/>
        </w:rPr>
        <w:t>5.10</w:t>
      </w:r>
      <w:r w:rsidRPr="007E747E">
        <w:rPr>
          <w:rFonts w:ascii="Times New Roman" w:hAnsi="標楷體" w:cs="Times New Roman" w:hint="eastAsia"/>
          <w:kern w:val="2"/>
        </w:rPr>
        <w:t>至</w:t>
      </w:r>
      <w:r w:rsidRPr="007E747E">
        <w:rPr>
          <w:rFonts w:ascii="Times New Roman" w:hAnsi="標楷體" w:cs="Times New Roman"/>
          <w:kern w:val="2"/>
        </w:rPr>
        <w:t>5.13</w:t>
      </w:r>
      <w:r w:rsidRPr="007E747E">
        <w:rPr>
          <w:rFonts w:ascii="Times New Roman" w:hAnsi="標楷體" w:cs="Times New Roman" w:hint="eastAsia"/>
          <w:kern w:val="2"/>
        </w:rPr>
        <w:t>節規定檢測。</w:t>
      </w:r>
    </w:p>
    <w:p w:rsidR="003229D3" w:rsidRPr="009A465E" w:rsidRDefault="007E747E" w:rsidP="00AB5B62">
      <w:pPr>
        <w:pStyle w:val="5111"/>
        <w:spacing w:beforeLines="10" w:before="36" w:line="240" w:lineRule="auto"/>
        <w:ind w:firstLineChars="75" w:firstLine="180"/>
        <w:jc w:val="both"/>
        <w:outlineLvl w:val="0"/>
        <w:rPr>
          <w:rFonts w:ascii="Times New Roman" w:cs="Times New Roman"/>
          <w:kern w:val="2"/>
        </w:rPr>
      </w:pPr>
      <w:r>
        <w:rPr>
          <w:rFonts w:ascii="Times New Roman" w:cs="Times New Roman"/>
          <w:kern w:val="2"/>
        </w:rPr>
        <w:t>5.11</w:t>
      </w:r>
      <w:r w:rsidR="003229D3" w:rsidRPr="009A465E">
        <w:rPr>
          <w:rFonts w:ascii="Times New Roman" w:cs="Times New Roman"/>
          <w:kern w:val="2"/>
        </w:rPr>
        <w:t xml:space="preserve"> </w:t>
      </w:r>
      <w:r w:rsidR="004228C9" w:rsidRPr="009A465E">
        <w:rPr>
          <w:rFonts w:ascii="Times New Roman" w:hAnsi="標楷體" w:cs="Times New Roman"/>
          <w:kern w:val="2"/>
        </w:rPr>
        <w:t>災防</w:t>
      </w:r>
      <w:r w:rsidR="003229D3" w:rsidRPr="009A465E">
        <w:rPr>
          <w:rFonts w:ascii="Times New Roman" w:hAnsi="標楷體" w:cs="Times New Roman"/>
          <w:kern w:val="2"/>
        </w:rPr>
        <w:t>告警</w:t>
      </w:r>
      <w:r w:rsidR="004228C9" w:rsidRPr="009A465E">
        <w:rPr>
          <w:rFonts w:ascii="Times New Roman" w:hAnsi="標楷體" w:cs="Times New Roman"/>
          <w:kern w:val="2"/>
        </w:rPr>
        <w:t>細胞</w:t>
      </w:r>
      <w:r w:rsidR="003229D3" w:rsidRPr="009A465E">
        <w:rPr>
          <w:rFonts w:ascii="Times New Roman" w:hAnsi="標楷體" w:cs="Times New Roman"/>
          <w:kern w:val="2"/>
        </w:rPr>
        <w:t>廣播</w:t>
      </w:r>
      <w:r w:rsidR="004228C9" w:rsidRPr="009A465E">
        <w:rPr>
          <w:rFonts w:ascii="Times New Roman" w:hAnsi="標楷體" w:cs="Times New Roman"/>
          <w:kern w:val="2"/>
        </w:rPr>
        <w:t>訊息接收</w:t>
      </w:r>
      <w:r w:rsidR="003229D3" w:rsidRPr="009A465E">
        <w:rPr>
          <w:rFonts w:ascii="Times New Roman" w:hAnsi="標楷體" w:cs="Times New Roman"/>
          <w:kern w:val="2"/>
        </w:rPr>
        <w:t>功能：</w:t>
      </w:r>
    </w:p>
    <w:p w:rsidR="003229D3" w:rsidRPr="009A465E" w:rsidRDefault="00641CCD" w:rsidP="009A5B57">
      <w:pPr>
        <w:pStyle w:val="5111"/>
        <w:spacing w:beforeLines="10" w:before="36" w:line="240" w:lineRule="auto"/>
        <w:ind w:left="1152" w:hangingChars="480" w:hanging="1152"/>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 xml:space="preserve">.1 </w:t>
      </w:r>
      <w:r w:rsidR="003229D3" w:rsidRPr="009A465E">
        <w:rPr>
          <w:rFonts w:ascii="Times New Roman" w:hAnsi="標楷體" w:cs="Times New Roman"/>
          <w:kern w:val="2"/>
        </w:rPr>
        <w:t>本項測試適用</w:t>
      </w:r>
      <w:r w:rsidR="007B6737">
        <w:rPr>
          <w:rFonts w:ascii="Times New Roman" w:hAnsi="標楷體" w:cs="Times New Roman" w:hint="eastAsia"/>
          <w:kern w:val="2"/>
        </w:rPr>
        <w:t>行動臺</w:t>
      </w:r>
      <w:r w:rsidR="004228C9" w:rsidRPr="009A465E">
        <w:rPr>
          <w:rFonts w:ascii="Times New Roman" w:hAnsi="標楷體" w:cs="Times New Roman"/>
          <w:kern w:val="2"/>
        </w:rPr>
        <w:t>具接取行動寬頻業務經營者提供之語音服務功能者</w:t>
      </w:r>
      <w:r w:rsidR="003229D3" w:rsidRPr="009A465E">
        <w:rPr>
          <w:rFonts w:ascii="Times New Roman" w:hAnsi="標楷體" w:cs="Times New Roman"/>
          <w:kern w:val="2"/>
        </w:rPr>
        <w:t>。</w:t>
      </w:r>
    </w:p>
    <w:p w:rsidR="003229D3" w:rsidRPr="009A465E" w:rsidRDefault="00641CCD" w:rsidP="009A5B57">
      <w:pPr>
        <w:pStyle w:val="5111"/>
        <w:spacing w:beforeLines="10" w:before="36" w:line="240" w:lineRule="auto"/>
        <w:ind w:left="1152" w:hangingChars="480" w:hanging="1152"/>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 xml:space="preserve">.2 </w:t>
      </w:r>
      <w:r w:rsidR="00E144E0" w:rsidRPr="00E144E0">
        <w:rPr>
          <w:rFonts w:ascii="Times New Roman" w:hAnsi="標楷體" w:cs="Times New Roman" w:hint="eastAsia"/>
          <w:kern w:val="2"/>
        </w:rPr>
        <w:t>災防告警細胞廣播訊息系統（</w:t>
      </w:r>
      <w:r w:rsidR="00E144E0" w:rsidRPr="00E144E0">
        <w:rPr>
          <w:rFonts w:ascii="Times New Roman" w:hAnsi="標楷體" w:cs="Times New Roman" w:hint="eastAsia"/>
          <w:kern w:val="2"/>
        </w:rPr>
        <w:t>Public Warning System</w:t>
      </w:r>
      <w:r w:rsidR="00E144E0" w:rsidRPr="00E144E0">
        <w:rPr>
          <w:rFonts w:ascii="Times New Roman" w:hAnsi="標楷體" w:cs="Times New Roman" w:hint="eastAsia"/>
          <w:kern w:val="2"/>
        </w:rPr>
        <w:t>，</w:t>
      </w:r>
      <w:r w:rsidR="00E144E0" w:rsidRPr="00E144E0">
        <w:rPr>
          <w:rFonts w:ascii="Times New Roman" w:hAnsi="標楷體" w:cs="Times New Roman" w:hint="eastAsia"/>
          <w:kern w:val="2"/>
        </w:rPr>
        <w:t>PWS</w:t>
      </w:r>
      <w:r w:rsidR="00E144E0" w:rsidRPr="00E144E0">
        <w:rPr>
          <w:rFonts w:ascii="Times New Roman" w:hAnsi="標楷體" w:cs="Times New Roman" w:hint="eastAsia"/>
          <w:kern w:val="2"/>
        </w:rPr>
        <w:t>）係指利用行動通信系統之細胞廣播服務功能（</w:t>
      </w:r>
      <w:r w:rsidR="00E144E0" w:rsidRPr="00E144E0">
        <w:rPr>
          <w:rFonts w:ascii="Times New Roman" w:hAnsi="標楷體" w:cs="Times New Roman" w:hint="eastAsia"/>
          <w:kern w:val="2"/>
        </w:rPr>
        <w:t>Cell Broadcast Service</w:t>
      </w:r>
      <w:r w:rsidR="00E144E0" w:rsidRPr="00E144E0">
        <w:rPr>
          <w:rFonts w:ascii="Times New Roman" w:hAnsi="標楷體" w:cs="Times New Roman" w:hint="eastAsia"/>
          <w:kern w:val="2"/>
        </w:rPr>
        <w:t>，</w:t>
      </w:r>
      <w:r w:rsidR="00E144E0" w:rsidRPr="00E144E0">
        <w:rPr>
          <w:rFonts w:ascii="Times New Roman" w:hAnsi="標楷體" w:cs="Times New Roman" w:hint="eastAsia"/>
          <w:kern w:val="2"/>
        </w:rPr>
        <w:t>CBS</w:t>
      </w:r>
      <w:r w:rsidR="00E144E0" w:rsidRPr="00E144E0">
        <w:rPr>
          <w:rFonts w:ascii="Times New Roman" w:hAnsi="標楷體" w:cs="Times New Roman" w:hint="eastAsia"/>
          <w:kern w:val="2"/>
        </w:rPr>
        <w:t>），由基地臺端將</w:t>
      </w:r>
      <w:r w:rsidR="00E144E0" w:rsidRPr="00E144E0">
        <w:rPr>
          <w:rFonts w:ascii="Times New Roman" w:hAnsi="標楷體" w:cs="Times New Roman" w:hint="eastAsia"/>
          <w:kern w:val="2"/>
        </w:rPr>
        <w:t>CBS</w:t>
      </w:r>
      <w:r w:rsidR="00E144E0" w:rsidRPr="00E144E0">
        <w:rPr>
          <w:rFonts w:ascii="Times New Roman" w:hAnsi="標楷體" w:cs="Times New Roman" w:hint="eastAsia"/>
          <w:kern w:val="2"/>
        </w:rPr>
        <w:t>訊息碼（</w:t>
      </w:r>
      <w:r w:rsidR="00E144E0" w:rsidRPr="00E144E0">
        <w:rPr>
          <w:rFonts w:ascii="Times New Roman" w:hAnsi="標楷體" w:cs="Times New Roman" w:hint="eastAsia"/>
          <w:kern w:val="2"/>
        </w:rPr>
        <w:t>Message Identifier</w:t>
      </w:r>
      <w:r w:rsidR="00E144E0" w:rsidRPr="00E144E0">
        <w:rPr>
          <w:rFonts w:ascii="Times New Roman" w:hAnsi="標楷體" w:cs="Times New Roman" w:hint="eastAsia"/>
          <w:kern w:val="2"/>
        </w:rPr>
        <w:t>）及訊息內容發送至一定區域範圍內行動臺接收之系統</w:t>
      </w:r>
      <w:r w:rsidR="004C0EEA" w:rsidRPr="009A465E">
        <w:rPr>
          <w:rFonts w:ascii="Times New Roman" w:hAnsi="標楷體" w:cs="Times New Roman"/>
          <w:kern w:val="2"/>
        </w:rPr>
        <w:t>。</w:t>
      </w:r>
    </w:p>
    <w:p w:rsidR="005A50B8" w:rsidRPr="009A465E" w:rsidRDefault="007E747E" w:rsidP="00AB5B62">
      <w:pPr>
        <w:pStyle w:val="5111"/>
        <w:spacing w:beforeLines="10" w:before="36" w:line="240" w:lineRule="auto"/>
        <w:ind w:firstLineChars="150" w:firstLine="360"/>
        <w:jc w:val="both"/>
        <w:outlineLvl w:val="0"/>
        <w:rPr>
          <w:rFonts w:ascii="Times New Roman" w:cs="Times New Roman"/>
        </w:rPr>
      </w:pPr>
      <w:r>
        <w:rPr>
          <w:rFonts w:ascii="Times New Roman" w:cs="Times New Roman"/>
        </w:rPr>
        <w:t>5.11</w:t>
      </w:r>
      <w:r w:rsidR="005A50B8" w:rsidRPr="009A465E">
        <w:rPr>
          <w:rFonts w:ascii="Times New Roman" w:cs="Times New Roman"/>
        </w:rPr>
        <w:t xml:space="preserve">.3 </w:t>
      </w:r>
      <w:r w:rsidR="005A50B8" w:rsidRPr="009A465E">
        <w:rPr>
          <w:rFonts w:ascii="Times New Roman" w:hAnsi="標楷體" w:cs="Times New Roman"/>
        </w:rPr>
        <w:t>設備應具備接收訊息碼</w:t>
      </w:r>
      <w:r w:rsidR="00943C7E" w:rsidRPr="009A465E">
        <w:rPr>
          <w:rFonts w:ascii="Times New Roman" w:hAnsi="標楷體" w:cs="Times New Roman"/>
        </w:rPr>
        <w:t>及顯示其訊息內容之功能：</w:t>
      </w:r>
    </w:p>
    <w:p w:rsidR="003229D3" w:rsidRPr="009A465E" w:rsidRDefault="00732B04" w:rsidP="009A5B57">
      <w:pPr>
        <w:pStyle w:val="5111"/>
        <w:spacing w:beforeLines="10" w:before="36" w:line="240" w:lineRule="auto"/>
        <w:ind w:left="1536" w:hangingChars="640" w:hanging="1536"/>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943C7E" w:rsidRPr="009A465E">
        <w:rPr>
          <w:rFonts w:ascii="Times New Roman" w:cs="Times New Roman"/>
          <w:kern w:val="2"/>
        </w:rPr>
        <w:t>.3</w:t>
      </w:r>
      <w:r w:rsidR="003229D3" w:rsidRPr="009A465E">
        <w:rPr>
          <w:rFonts w:ascii="Times New Roman" w:cs="Times New Roman"/>
          <w:kern w:val="2"/>
        </w:rPr>
        <w:t xml:space="preserve">.1 </w:t>
      </w:r>
      <w:r w:rsidR="00943C7E" w:rsidRPr="009A465E">
        <w:rPr>
          <w:rFonts w:ascii="Times New Roman" w:hAnsi="標楷體" w:cs="Times New Roman"/>
          <w:kern w:val="2"/>
        </w:rPr>
        <w:t>訊息碼之訊息內容語言、類別名稱、預設接收或關閉、可否由使用者自行選擇開啟或關閉，應依附表</w:t>
      </w:r>
      <w:r w:rsidR="007E747E">
        <w:rPr>
          <w:rFonts w:ascii="Times New Roman" w:hAnsi="標楷體" w:cs="Times New Roman" w:hint="eastAsia"/>
          <w:kern w:val="2"/>
        </w:rPr>
        <w:t>九</w:t>
      </w:r>
      <w:r w:rsidR="00943C7E" w:rsidRPr="009A465E">
        <w:rPr>
          <w:rFonts w:ascii="Times New Roman" w:hAnsi="標楷體" w:cs="Times New Roman"/>
          <w:kern w:val="2"/>
        </w:rPr>
        <w:t>規定辦理</w:t>
      </w:r>
      <w:r w:rsidR="003229D3" w:rsidRPr="009A465E">
        <w:rPr>
          <w:rFonts w:ascii="Times New Roman" w:hAnsi="標楷體" w:cs="Times New Roman"/>
          <w:kern w:val="2"/>
        </w:rPr>
        <w:t>。</w:t>
      </w:r>
    </w:p>
    <w:p w:rsidR="003229D3" w:rsidRPr="009A465E" w:rsidRDefault="00167855" w:rsidP="00AB5B62">
      <w:pPr>
        <w:pStyle w:val="5111"/>
        <w:spacing w:beforeLines="10" w:before="36" w:line="240" w:lineRule="auto"/>
        <w:ind w:left="1560" w:hangingChars="650" w:hanging="1560"/>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w:t>
      </w:r>
      <w:r w:rsidR="00943C7E" w:rsidRPr="009A465E">
        <w:rPr>
          <w:rFonts w:ascii="Times New Roman" w:cs="Times New Roman"/>
          <w:kern w:val="2"/>
        </w:rPr>
        <w:t>3</w:t>
      </w:r>
      <w:r w:rsidR="003229D3" w:rsidRPr="009A465E">
        <w:rPr>
          <w:rFonts w:ascii="Times New Roman" w:cs="Times New Roman"/>
          <w:kern w:val="2"/>
        </w:rPr>
        <w:t xml:space="preserve">.2 </w:t>
      </w:r>
      <w:r w:rsidR="00943C7E" w:rsidRPr="009A465E">
        <w:rPr>
          <w:rFonts w:ascii="Times New Roman" w:hAnsi="標楷體" w:cs="Times New Roman"/>
          <w:kern w:val="2"/>
        </w:rPr>
        <w:t>設備經設定接收訊息碼者，接獲災防告警細胞廣播訊息，應將訊息內容以顯著方式顯示，並於訊息內容之標頭處顯示訊息碼類別名稱，參考範例如圖一。</w:t>
      </w:r>
    </w:p>
    <w:p w:rsidR="003229D3" w:rsidRPr="009A465E" w:rsidRDefault="00167855" w:rsidP="00AB5B62">
      <w:pPr>
        <w:pStyle w:val="5111"/>
        <w:spacing w:beforeLines="10" w:before="36" w:line="240" w:lineRule="auto"/>
        <w:jc w:val="both"/>
        <w:outlineLvl w:val="0"/>
        <w:rPr>
          <w:rFonts w:ascii="Times New Roman" w:cs="Times New Roman"/>
        </w:rPr>
      </w:pPr>
      <w:r w:rsidRPr="009A465E">
        <w:rPr>
          <w:rFonts w:ascii="Times New Roman" w:cs="Times New Roman"/>
        </w:rPr>
        <w:t xml:space="preserve">     </w:t>
      </w:r>
      <w:r w:rsidR="007E747E">
        <w:rPr>
          <w:rFonts w:ascii="Times New Roman" w:cs="Times New Roman"/>
        </w:rPr>
        <w:t>5.11</w:t>
      </w:r>
      <w:r w:rsidR="00943C7E" w:rsidRPr="009A465E">
        <w:rPr>
          <w:rFonts w:ascii="Times New Roman" w:cs="Times New Roman"/>
        </w:rPr>
        <w:t>.3</w:t>
      </w:r>
      <w:r w:rsidR="003229D3" w:rsidRPr="009A465E">
        <w:rPr>
          <w:rFonts w:ascii="Times New Roman" w:cs="Times New Roman"/>
        </w:rPr>
        <w:t xml:space="preserve">.3 </w:t>
      </w:r>
      <w:r w:rsidR="00943C7E" w:rsidRPr="009A465E">
        <w:rPr>
          <w:rFonts w:ascii="Times New Roman" w:hAnsi="標楷體" w:cs="Times New Roman"/>
        </w:rPr>
        <w:t>各訊息碼須以下列訊息內容逐一進行測試：</w:t>
      </w:r>
    </w:p>
    <w:p w:rsidR="00943C7E" w:rsidRPr="009A465E" w:rsidRDefault="00943C7E" w:rsidP="009A5B57">
      <w:pPr>
        <w:spacing w:beforeLines="10" w:before="36"/>
        <w:ind w:leftChars="295" w:left="1356" w:hangingChars="270" w:hanging="648"/>
        <w:rPr>
          <w:rFonts w:eastAsia="標楷體"/>
        </w:rPr>
      </w:pPr>
      <w:r w:rsidRPr="009A465E">
        <w:rPr>
          <w:rFonts w:eastAsia="標楷體"/>
        </w:rPr>
        <w:t xml:space="preserve">  </w:t>
      </w:r>
      <w:r w:rsidR="000A033B">
        <w:rPr>
          <w:rFonts w:eastAsia="標楷體"/>
        </w:rPr>
        <w:t>（</w:t>
      </w:r>
      <w:r w:rsidRPr="009A465E">
        <w:rPr>
          <w:rFonts w:eastAsia="標楷體"/>
        </w:rPr>
        <w:t>1</w:t>
      </w:r>
      <w:r w:rsidR="000A033B">
        <w:rPr>
          <w:rFonts w:eastAsia="標楷體"/>
        </w:rPr>
        <w:t>）</w:t>
      </w:r>
      <w:r w:rsidR="007262E3" w:rsidRPr="009A465E">
        <w:rPr>
          <w:rFonts w:eastAsia="標楷體"/>
        </w:rPr>
        <w:t xml:space="preserve"> </w:t>
      </w:r>
      <w:r w:rsidRPr="009A465E">
        <w:rPr>
          <w:rFonts w:eastAsia="標楷體" w:hAnsi="標楷體"/>
        </w:rPr>
        <w:t>訊息內容語言為中文者：</w:t>
      </w:r>
      <w:r w:rsidR="008C6A74" w:rsidRPr="009A465E">
        <w:t>[</w:t>
      </w:r>
      <w:r w:rsidRPr="009A465E">
        <w:rPr>
          <w:rFonts w:eastAsia="標楷體" w:hAnsi="標楷體"/>
        </w:rPr>
        <w:t>本訊息為災防告警訊息測試</w:t>
      </w:r>
      <w:r w:rsidR="008C6A74" w:rsidRPr="009A465E">
        <w:t>]</w:t>
      </w:r>
      <w:r w:rsidRPr="009A465E">
        <w:rPr>
          <w:rFonts w:eastAsia="標楷體" w:hAnsi="標楷體"/>
        </w:rPr>
        <w:t>業者配合政府政策，已建置細胞廣播系統，目前在發送測試用災防告警細胞廣播訊息，造成不便，敬請見諒，國家通訊傳播委員會關心您。</w:t>
      </w:r>
    </w:p>
    <w:p w:rsidR="006234BB" w:rsidRPr="009A465E" w:rsidRDefault="00943C7E" w:rsidP="006234BB">
      <w:pPr>
        <w:spacing w:beforeLines="10" w:before="36"/>
        <w:ind w:leftChars="295" w:left="1428" w:hangingChars="300" w:hanging="720"/>
        <w:rPr>
          <w:rFonts w:eastAsia="標楷體"/>
          <w:szCs w:val="28"/>
        </w:rPr>
      </w:pPr>
      <w:r w:rsidRPr="009A465E">
        <w:rPr>
          <w:rFonts w:eastAsia="標楷體"/>
        </w:rPr>
        <w:t xml:space="preserve">  </w:t>
      </w:r>
      <w:r w:rsidR="000A033B">
        <w:rPr>
          <w:rFonts w:eastAsia="標楷體"/>
        </w:rPr>
        <w:t>（</w:t>
      </w:r>
      <w:r w:rsidR="008C6A74" w:rsidRPr="009A465E">
        <w:rPr>
          <w:rFonts w:eastAsia="標楷體"/>
        </w:rPr>
        <w:t>2</w:t>
      </w:r>
      <w:r w:rsidR="000A033B">
        <w:rPr>
          <w:rFonts w:eastAsia="標楷體"/>
        </w:rPr>
        <w:t>）</w:t>
      </w:r>
      <w:r w:rsidR="007262E3" w:rsidRPr="009A465E">
        <w:rPr>
          <w:rFonts w:eastAsia="標楷體"/>
        </w:rPr>
        <w:t xml:space="preserve"> </w:t>
      </w:r>
      <w:r w:rsidR="008C6A74" w:rsidRPr="009A465E">
        <w:rPr>
          <w:rFonts w:eastAsia="標楷體" w:hAnsi="標楷體"/>
        </w:rPr>
        <w:t>訊息內容語言為英文者：</w:t>
      </w:r>
      <w:r w:rsidR="008C6A74" w:rsidRPr="009A465E">
        <w:rPr>
          <w:rFonts w:eastAsia="標楷體"/>
        </w:rPr>
        <w:t>[</w:t>
      </w:r>
      <w:r w:rsidR="008C6A74" w:rsidRPr="009A465E">
        <w:rPr>
          <w:rFonts w:eastAsia="標楷體"/>
          <w:szCs w:val="28"/>
        </w:rPr>
        <w:t xml:space="preserve">The message </w:t>
      </w:r>
      <w:r w:rsidR="006234BB" w:rsidRPr="009A465E">
        <w:rPr>
          <w:rFonts w:eastAsia="標楷體"/>
          <w:szCs w:val="28"/>
        </w:rPr>
        <w:t xml:space="preserve">is </w:t>
      </w:r>
      <w:r w:rsidR="008C6A74" w:rsidRPr="009A465E">
        <w:rPr>
          <w:rFonts w:eastAsia="標楷體"/>
          <w:szCs w:val="28"/>
        </w:rPr>
        <w:t xml:space="preserve">for public warning message </w:t>
      </w:r>
      <w:r w:rsidR="006234BB" w:rsidRPr="009A465E">
        <w:rPr>
          <w:rFonts w:eastAsia="標楷體"/>
          <w:szCs w:val="28"/>
        </w:rPr>
        <w:t>t</w:t>
      </w:r>
      <w:r w:rsidR="008C6A74" w:rsidRPr="009A465E">
        <w:rPr>
          <w:rFonts w:eastAsia="標楷體"/>
          <w:szCs w:val="28"/>
        </w:rPr>
        <w:t>esting</w:t>
      </w:r>
      <w:r w:rsidR="008C6A74" w:rsidRPr="009A465E">
        <w:rPr>
          <w:rFonts w:eastAsia="標楷體"/>
        </w:rPr>
        <w:t xml:space="preserve">] </w:t>
      </w:r>
      <w:r w:rsidR="006234BB" w:rsidRPr="009A465E">
        <w:t xml:space="preserve">Your mobile phone </w:t>
      </w:r>
      <w:r w:rsidR="006234BB" w:rsidRPr="009A465E">
        <w:rPr>
          <w:szCs w:val="28"/>
        </w:rPr>
        <w:t>operator has set up cell broadcasting systems for transmitting public warning messages. Now this service is still in trial. We apologize for any inconvenience it may cause and appreciate your kind understanding.</w:t>
      </w:r>
    </w:p>
    <w:p w:rsidR="006234BB" w:rsidRPr="009A465E" w:rsidRDefault="006234BB" w:rsidP="006234BB">
      <w:pPr>
        <w:spacing w:beforeLines="10" w:before="36"/>
        <w:ind w:leftChars="295" w:left="1428" w:hangingChars="300" w:hanging="720"/>
        <w:rPr>
          <w:rFonts w:eastAsia="標楷體"/>
          <w:szCs w:val="28"/>
        </w:rPr>
      </w:pPr>
      <w:r w:rsidRPr="009A465E">
        <w:rPr>
          <w:szCs w:val="28"/>
        </w:rPr>
        <w:t xml:space="preserve">      National Communications Commission</w:t>
      </w:r>
    </w:p>
    <w:p w:rsidR="008C6A74" w:rsidRPr="009A465E" w:rsidRDefault="00167855" w:rsidP="00AB5B62">
      <w:pPr>
        <w:pStyle w:val="5111"/>
        <w:spacing w:beforeLines="10" w:before="36" w:line="240" w:lineRule="auto"/>
        <w:jc w:val="both"/>
        <w:outlineLvl w:val="0"/>
        <w:rPr>
          <w:rFonts w:ascii="Times New Roman" w:cs="Times New Roman"/>
          <w:szCs w:val="28"/>
        </w:rPr>
      </w:pPr>
      <w:r w:rsidRPr="009A465E">
        <w:rPr>
          <w:rFonts w:ascii="Times New Roman" w:cs="Times New Roman"/>
          <w:szCs w:val="28"/>
        </w:rPr>
        <w:t xml:space="preserve">     </w:t>
      </w:r>
      <w:r w:rsidR="007E747E">
        <w:rPr>
          <w:rFonts w:ascii="Times New Roman" w:cs="Times New Roman"/>
          <w:szCs w:val="28"/>
        </w:rPr>
        <w:t>5.11</w:t>
      </w:r>
      <w:r w:rsidR="008C6A74" w:rsidRPr="009A465E">
        <w:rPr>
          <w:rFonts w:ascii="Times New Roman" w:cs="Times New Roman"/>
          <w:szCs w:val="28"/>
        </w:rPr>
        <w:t xml:space="preserve">.3.4 </w:t>
      </w:r>
      <w:r w:rsidR="008C6A74" w:rsidRPr="009A465E">
        <w:rPr>
          <w:rFonts w:ascii="Times New Roman" w:hAnsi="標楷體" w:cs="Times New Roman"/>
          <w:szCs w:val="28"/>
        </w:rPr>
        <w:t>設備應提供使用者回顧已接收之訊息內容。</w:t>
      </w:r>
    </w:p>
    <w:p w:rsidR="008C6A74" w:rsidRPr="009A465E" w:rsidRDefault="00167855" w:rsidP="009A5B57">
      <w:pPr>
        <w:pStyle w:val="5111"/>
        <w:spacing w:beforeLines="10" w:before="36" w:line="240" w:lineRule="auto"/>
        <w:ind w:left="1536" w:hangingChars="640" w:hanging="1536"/>
        <w:jc w:val="both"/>
        <w:outlineLvl w:val="0"/>
        <w:rPr>
          <w:rFonts w:ascii="Times New Roman" w:cs="Times New Roman"/>
          <w:szCs w:val="28"/>
        </w:rPr>
      </w:pPr>
      <w:r w:rsidRPr="009A465E">
        <w:rPr>
          <w:rFonts w:ascii="Times New Roman" w:cs="Times New Roman"/>
          <w:szCs w:val="28"/>
        </w:rPr>
        <w:t xml:space="preserve">     </w:t>
      </w:r>
      <w:r w:rsidR="007E747E">
        <w:rPr>
          <w:rFonts w:ascii="Times New Roman" w:cs="Times New Roman"/>
          <w:szCs w:val="28"/>
        </w:rPr>
        <w:t>5.11</w:t>
      </w:r>
      <w:r w:rsidR="008C6A74" w:rsidRPr="009A465E">
        <w:rPr>
          <w:rFonts w:ascii="Times New Roman" w:cs="Times New Roman"/>
          <w:szCs w:val="28"/>
        </w:rPr>
        <w:t>.3.5</w:t>
      </w:r>
      <w:r w:rsidR="006234BB" w:rsidRPr="009A465E">
        <w:rPr>
          <w:rFonts w:ascii="Times New Roman" w:cs="Times New Roman"/>
          <w:szCs w:val="28"/>
        </w:rPr>
        <w:t xml:space="preserve"> </w:t>
      </w:r>
      <w:r w:rsidR="006234BB" w:rsidRPr="009A465E">
        <w:rPr>
          <w:rFonts w:ascii="Times New Roman" w:hAnsi="標楷體" w:cs="Times New Roman"/>
          <w:szCs w:val="28"/>
        </w:rPr>
        <w:t>設備接獲之災防告警細胞廣播訊息，不可由使用者轉發或編輯該訊息內容。</w:t>
      </w:r>
    </w:p>
    <w:p w:rsidR="003229D3" w:rsidRPr="009A465E" w:rsidRDefault="00167855" w:rsidP="006234BB">
      <w:pPr>
        <w:pStyle w:val="5111"/>
        <w:spacing w:beforeLines="10" w:before="36" w:line="240" w:lineRule="auto"/>
        <w:ind w:left="1680" w:hangingChars="700" w:hanging="1680"/>
        <w:jc w:val="both"/>
        <w:outlineLvl w:val="0"/>
        <w:rPr>
          <w:rFonts w:ascii="Times New Roman" w:cs="Times New Roman"/>
          <w:kern w:val="2"/>
        </w:rPr>
      </w:pPr>
      <w:r w:rsidRPr="009A465E">
        <w:rPr>
          <w:rFonts w:ascii="Times New Roman" w:cs="Times New Roman"/>
          <w:szCs w:val="28"/>
        </w:rPr>
        <w:t xml:space="preserve">   </w:t>
      </w:r>
      <w:r w:rsidR="007E747E">
        <w:rPr>
          <w:rFonts w:ascii="Times New Roman" w:cs="Times New Roman"/>
          <w:kern w:val="2"/>
        </w:rPr>
        <w:t>5.11</w:t>
      </w:r>
      <w:r w:rsidR="003229D3" w:rsidRPr="009A465E">
        <w:rPr>
          <w:rFonts w:ascii="Times New Roman" w:cs="Times New Roman"/>
          <w:kern w:val="2"/>
        </w:rPr>
        <w:t>.</w:t>
      </w:r>
      <w:r w:rsidR="008C6A74" w:rsidRPr="009A465E">
        <w:rPr>
          <w:rFonts w:ascii="Times New Roman" w:cs="Times New Roman"/>
          <w:kern w:val="2"/>
        </w:rPr>
        <w:t>4</w:t>
      </w:r>
      <w:r w:rsidR="003229D3" w:rsidRPr="009A465E">
        <w:rPr>
          <w:rFonts w:ascii="Times New Roman" w:cs="Times New Roman"/>
          <w:kern w:val="2"/>
        </w:rPr>
        <w:t xml:space="preserve"> </w:t>
      </w:r>
      <w:r w:rsidR="008C6A74" w:rsidRPr="009A465E">
        <w:rPr>
          <w:rFonts w:ascii="Times New Roman" w:hAnsi="標楷體" w:cs="Times New Roman"/>
          <w:kern w:val="2"/>
        </w:rPr>
        <w:t>聲響信號</w:t>
      </w:r>
      <w:r w:rsidR="003229D3" w:rsidRPr="009A465E">
        <w:rPr>
          <w:rFonts w:ascii="Times New Roman" w:hAnsi="標楷體" w:cs="Times New Roman"/>
          <w:kern w:val="2"/>
        </w:rPr>
        <w:t>：</w:t>
      </w:r>
    </w:p>
    <w:p w:rsidR="003229D3" w:rsidRPr="009A465E" w:rsidRDefault="00167855" w:rsidP="00AB5B62">
      <w:pPr>
        <w:pStyle w:val="5111"/>
        <w:spacing w:beforeLines="10" w:before="36" w:line="240" w:lineRule="auto"/>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w:t>
      </w:r>
      <w:r w:rsidR="008C6A74" w:rsidRPr="009A465E">
        <w:rPr>
          <w:rFonts w:ascii="Times New Roman" w:cs="Times New Roman"/>
          <w:kern w:val="2"/>
        </w:rPr>
        <w:t>4</w:t>
      </w:r>
      <w:r w:rsidR="003229D3" w:rsidRPr="009A465E">
        <w:rPr>
          <w:rFonts w:ascii="Times New Roman" w:cs="Times New Roman"/>
          <w:kern w:val="2"/>
        </w:rPr>
        <w:t xml:space="preserve">.1 </w:t>
      </w:r>
      <w:r w:rsidR="008C6A74" w:rsidRPr="009A465E">
        <w:rPr>
          <w:rFonts w:ascii="Times New Roman" w:hAnsi="標楷體" w:cs="Times New Roman"/>
          <w:kern w:val="2"/>
        </w:rPr>
        <w:t>聲響信號分為告警聲響信號及一般聲響信號</w:t>
      </w:r>
      <w:r w:rsidR="008C6A74" w:rsidRPr="009A465E">
        <w:rPr>
          <w:rFonts w:ascii="Times New Roman" w:cs="Times New Roman"/>
          <w:kern w:val="2"/>
        </w:rPr>
        <w:t>2</w:t>
      </w:r>
      <w:r w:rsidR="008C6A74" w:rsidRPr="009A465E">
        <w:rPr>
          <w:rFonts w:ascii="Times New Roman" w:hAnsi="標楷體" w:cs="Times New Roman"/>
          <w:kern w:val="2"/>
        </w:rPr>
        <w:t>種：</w:t>
      </w:r>
    </w:p>
    <w:p w:rsidR="008C6A74" w:rsidRPr="009A465E" w:rsidRDefault="008C6A74" w:rsidP="00AB5B62">
      <w:pPr>
        <w:spacing w:beforeLines="10" w:before="36"/>
        <w:rPr>
          <w:rFonts w:eastAsia="標楷體"/>
        </w:rPr>
      </w:pPr>
      <w:r w:rsidRPr="009A465E">
        <w:t xml:space="preserve">        </w:t>
      </w:r>
      <w:r w:rsidR="000A033B">
        <w:rPr>
          <w:rFonts w:eastAsia="標楷體"/>
        </w:rPr>
        <w:t>（</w:t>
      </w:r>
      <w:r w:rsidRPr="009A465E">
        <w:rPr>
          <w:rFonts w:eastAsia="標楷體"/>
        </w:rPr>
        <w:t>1</w:t>
      </w:r>
      <w:r w:rsidR="000A033B">
        <w:rPr>
          <w:rFonts w:eastAsia="標楷體"/>
        </w:rPr>
        <w:t>）</w:t>
      </w:r>
      <w:r w:rsidR="007262E3" w:rsidRPr="009A465E">
        <w:rPr>
          <w:rFonts w:eastAsia="標楷體"/>
        </w:rPr>
        <w:t xml:space="preserve"> </w:t>
      </w:r>
      <w:r w:rsidRPr="009A465E">
        <w:rPr>
          <w:rFonts w:eastAsia="標楷體" w:hAnsi="標楷體"/>
        </w:rPr>
        <w:t>告警聲響信號：</w:t>
      </w:r>
    </w:p>
    <w:p w:rsidR="008C6A74" w:rsidRPr="009A465E" w:rsidRDefault="008C6A74" w:rsidP="00AB5B62">
      <w:pPr>
        <w:spacing w:beforeLines="10" w:before="36"/>
        <w:ind w:left="1560" w:hangingChars="650" w:hanging="1560"/>
        <w:rPr>
          <w:rFonts w:eastAsia="標楷體"/>
        </w:rPr>
      </w:pPr>
      <w:r w:rsidRPr="009A465E">
        <w:rPr>
          <w:rFonts w:eastAsia="標楷體"/>
        </w:rPr>
        <w:t xml:space="preserve">          A.</w:t>
      </w:r>
      <w:r w:rsidR="007262E3" w:rsidRPr="009A465E">
        <w:rPr>
          <w:rFonts w:eastAsia="標楷體"/>
        </w:rPr>
        <w:t xml:space="preserve"> </w:t>
      </w:r>
      <w:r w:rsidRPr="009A465E">
        <w:rPr>
          <w:rFonts w:eastAsia="標楷體" w:hAnsi="標楷體"/>
        </w:rPr>
        <w:t>告警</w:t>
      </w:r>
      <w:r w:rsidR="008419DA" w:rsidRPr="009A465E">
        <w:rPr>
          <w:rFonts w:eastAsia="標楷體" w:hAnsi="標楷體"/>
        </w:rPr>
        <w:t>聲響信號應具特殊音頻及間隔，且不可由使用者自行設定或修改為其他形式：</w:t>
      </w:r>
    </w:p>
    <w:p w:rsidR="008419DA" w:rsidRPr="009A465E" w:rsidRDefault="008419DA" w:rsidP="00AB5B62">
      <w:pPr>
        <w:spacing w:beforeLines="10" w:before="36"/>
        <w:ind w:left="1752" w:hangingChars="730" w:hanging="1752"/>
        <w:rPr>
          <w:rFonts w:eastAsia="標楷體"/>
        </w:rPr>
      </w:pPr>
      <w:r w:rsidRPr="009A465E">
        <w:rPr>
          <w:rFonts w:eastAsia="標楷體"/>
        </w:rPr>
        <w:t xml:space="preserve">           </w:t>
      </w:r>
      <w:r w:rsidR="000A033B">
        <w:rPr>
          <w:rFonts w:eastAsia="標楷體"/>
        </w:rPr>
        <w:t>（</w:t>
      </w:r>
      <w:r w:rsidRPr="009A465E">
        <w:rPr>
          <w:rFonts w:eastAsia="標楷體"/>
        </w:rPr>
        <w:t>A</w:t>
      </w:r>
      <w:r w:rsidR="000A033B">
        <w:rPr>
          <w:rFonts w:eastAsia="標楷體"/>
        </w:rPr>
        <w:t>）</w:t>
      </w:r>
      <w:r w:rsidR="007262E3" w:rsidRPr="009A465E">
        <w:rPr>
          <w:rFonts w:eastAsia="標楷體"/>
        </w:rPr>
        <w:t xml:space="preserve"> </w:t>
      </w:r>
      <w:r w:rsidRPr="009A465E">
        <w:rPr>
          <w:rFonts w:eastAsia="標楷體" w:hAnsi="標楷體"/>
        </w:rPr>
        <w:t>特殊音頻：具混音功能者，應同時以基頻</w:t>
      </w:r>
      <w:r w:rsidRPr="009A465E">
        <w:rPr>
          <w:rFonts w:eastAsia="標楷體"/>
        </w:rPr>
        <w:t>853</w:t>
      </w:r>
      <w:r w:rsidR="006234BB" w:rsidRPr="009A465E">
        <w:rPr>
          <w:rFonts w:eastAsia="標楷體" w:hAnsi="標楷體"/>
        </w:rPr>
        <w:t>赫</w:t>
      </w:r>
      <w:r w:rsidR="000A033B">
        <w:rPr>
          <w:rFonts w:eastAsia="標楷體"/>
        </w:rPr>
        <w:t>（</w:t>
      </w:r>
      <w:r w:rsidRPr="009A465E">
        <w:rPr>
          <w:rFonts w:eastAsia="標楷體"/>
        </w:rPr>
        <w:t>Hz</w:t>
      </w:r>
      <w:r w:rsidR="000A033B">
        <w:rPr>
          <w:rFonts w:eastAsia="標楷體"/>
        </w:rPr>
        <w:t>）</w:t>
      </w:r>
      <w:r w:rsidRPr="009A465E">
        <w:rPr>
          <w:rFonts w:eastAsia="標楷體" w:hAnsi="標楷體"/>
        </w:rPr>
        <w:t>及</w:t>
      </w:r>
      <w:r w:rsidRPr="009A465E">
        <w:rPr>
          <w:rFonts w:eastAsia="標楷體"/>
        </w:rPr>
        <w:t>960</w:t>
      </w:r>
      <w:r w:rsidR="00556CE4" w:rsidRPr="009A465E">
        <w:rPr>
          <w:rFonts w:eastAsia="標楷體"/>
        </w:rPr>
        <w:t xml:space="preserve"> </w:t>
      </w:r>
      <w:r w:rsidRPr="009A465E">
        <w:rPr>
          <w:rFonts w:eastAsia="標楷體"/>
        </w:rPr>
        <w:t>Hz</w:t>
      </w:r>
      <w:r w:rsidRPr="009A465E">
        <w:rPr>
          <w:rFonts w:eastAsia="標楷體" w:hAnsi="標楷體"/>
        </w:rPr>
        <w:t>，混音產生聲響；具單音功能者，應以</w:t>
      </w:r>
      <w:r w:rsidRPr="009A465E">
        <w:rPr>
          <w:rFonts w:eastAsia="標楷體"/>
        </w:rPr>
        <w:t>960</w:t>
      </w:r>
      <w:r w:rsidR="00556CE4" w:rsidRPr="009A465E">
        <w:rPr>
          <w:rFonts w:eastAsia="標楷體"/>
        </w:rPr>
        <w:t xml:space="preserve"> </w:t>
      </w:r>
      <w:r w:rsidRPr="009A465E">
        <w:rPr>
          <w:rFonts w:eastAsia="標楷體"/>
        </w:rPr>
        <w:t>Hz</w:t>
      </w:r>
      <w:r w:rsidRPr="009A465E">
        <w:rPr>
          <w:rFonts w:eastAsia="標楷體" w:hAnsi="標楷體"/>
        </w:rPr>
        <w:t>單音產生聲響。</w:t>
      </w:r>
    </w:p>
    <w:p w:rsidR="008419DA" w:rsidRPr="009A465E" w:rsidRDefault="008419DA" w:rsidP="00AB5B62">
      <w:pPr>
        <w:spacing w:beforeLines="10" w:before="36"/>
        <w:ind w:left="1752" w:hangingChars="730" w:hanging="1752"/>
        <w:rPr>
          <w:rFonts w:eastAsia="標楷體"/>
        </w:rPr>
      </w:pPr>
      <w:r w:rsidRPr="009A465E">
        <w:rPr>
          <w:rFonts w:eastAsia="標楷體"/>
        </w:rPr>
        <w:t xml:space="preserve">           </w:t>
      </w:r>
      <w:r w:rsidR="000A033B">
        <w:rPr>
          <w:rFonts w:eastAsia="標楷體"/>
        </w:rPr>
        <w:t>（</w:t>
      </w:r>
      <w:r w:rsidRPr="009A465E">
        <w:rPr>
          <w:rFonts w:eastAsia="標楷體"/>
        </w:rPr>
        <w:t>B</w:t>
      </w:r>
      <w:r w:rsidR="000A033B">
        <w:rPr>
          <w:rFonts w:eastAsia="標楷體"/>
        </w:rPr>
        <w:t>）</w:t>
      </w:r>
      <w:r w:rsidR="007262E3" w:rsidRPr="009A465E">
        <w:rPr>
          <w:rFonts w:eastAsia="標楷體"/>
        </w:rPr>
        <w:t xml:space="preserve"> </w:t>
      </w:r>
      <w:r w:rsidRPr="009A465E">
        <w:rPr>
          <w:rFonts w:eastAsia="標楷體" w:hAnsi="標楷體"/>
        </w:rPr>
        <w:t>特殊間隔：告警聲響信號為</w:t>
      </w:r>
      <w:r w:rsidRPr="009A465E">
        <w:rPr>
          <w:rFonts w:eastAsia="標楷體"/>
        </w:rPr>
        <w:t>2</w:t>
      </w:r>
      <w:r w:rsidRPr="009A465E">
        <w:rPr>
          <w:rFonts w:eastAsia="標楷體" w:hAnsi="標楷體"/>
        </w:rPr>
        <w:t>段聲響，每段間隔</w:t>
      </w:r>
      <w:r w:rsidRPr="009A465E">
        <w:rPr>
          <w:rFonts w:eastAsia="標楷體"/>
        </w:rPr>
        <w:t>0.5</w:t>
      </w:r>
      <w:r w:rsidRPr="009A465E">
        <w:rPr>
          <w:rFonts w:eastAsia="標楷體" w:hAnsi="標楷體"/>
        </w:rPr>
        <w:t>秒，每段聲</w:t>
      </w:r>
      <w:r w:rsidRPr="009A465E">
        <w:rPr>
          <w:rFonts w:eastAsia="標楷體" w:hAnsi="標楷體"/>
        </w:rPr>
        <w:lastRenderedPageBreak/>
        <w:t>響為</w:t>
      </w:r>
      <w:r w:rsidRPr="009A465E">
        <w:rPr>
          <w:rFonts w:eastAsia="標楷體"/>
        </w:rPr>
        <w:t>1</w:t>
      </w:r>
      <w:r w:rsidRPr="009A465E">
        <w:rPr>
          <w:rFonts w:eastAsia="標楷體" w:hAnsi="標楷體"/>
        </w:rPr>
        <w:t>次</w:t>
      </w:r>
      <w:r w:rsidRPr="009A465E">
        <w:rPr>
          <w:rFonts w:eastAsia="標楷體"/>
        </w:rPr>
        <w:t>2</w:t>
      </w:r>
      <w:r w:rsidRPr="009A465E">
        <w:rPr>
          <w:rFonts w:eastAsia="標楷體" w:hAnsi="標楷體"/>
        </w:rPr>
        <w:t>秒聲響加</w:t>
      </w:r>
      <w:r w:rsidRPr="009A465E">
        <w:rPr>
          <w:rFonts w:eastAsia="標楷體"/>
        </w:rPr>
        <w:t>2</w:t>
      </w:r>
      <w:r w:rsidRPr="009A465E">
        <w:rPr>
          <w:rFonts w:eastAsia="標楷體" w:hAnsi="標楷體"/>
        </w:rPr>
        <w:t>次</w:t>
      </w:r>
      <w:r w:rsidRPr="009A465E">
        <w:rPr>
          <w:rFonts w:eastAsia="標楷體"/>
        </w:rPr>
        <w:t>1</w:t>
      </w:r>
      <w:r w:rsidRPr="009A465E">
        <w:rPr>
          <w:rFonts w:eastAsia="標楷體" w:hAnsi="標楷體"/>
        </w:rPr>
        <w:t>秒聲響，每次間隔</w:t>
      </w:r>
      <w:r w:rsidRPr="009A465E">
        <w:rPr>
          <w:rFonts w:eastAsia="標楷體"/>
        </w:rPr>
        <w:t>0.5</w:t>
      </w:r>
      <w:r w:rsidRPr="009A465E">
        <w:rPr>
          <w:rFonts w:eastAsia="標楷體" w:hAnsi="標楷體"/>
        </w:rPr>
        <w:t>秒。</w:t>
      </w:r>
    </w:p>
    <w:p w:rsidR="008419DA" w:rsidRPr="009A465E" w:rsidRDefault="008419DA" w:rsidP="00AB5B62">
      <w:pPr>
        <w:spacing w:beforeLines="10" w:before="36"/>
        <w:rPr>
          <w:rFonts w:eastAsia="標楷體"/>
        </w:rPr>
      </w:pPr>
      <w:r w:rsidRPr="009A465E">
        <w:rPr>
          <w:rFonts w:eastAsia="標楷體"/>
        </w:rPr>
        <w:t xml:space="preserve">           </w:t>
      </w:r>
      <w:r w:rsidR="000A033B">
        <w:rPr>
          <w:rFonts w:eastAsia="標楷體"/>
        </w:rPr>
        <w:t>（</w:t>
      </w:r>
      <w:r w:rsidRPr="009A465E">
        <w:rPr>
          <w:rFonts w:eastAsia="標楷體"/>
        </w:rPr>
        <w:t>C</w:t>
      </w:r>
      <w:r w:rsidR="000A033B">
        <w:rPr>
          <w:rFonts w:eastAsia="標楷體"/>
        </w:rPr>
        <w:t>）</w:t>
      </w:r>
      <w:r w:rsidR="007262E3" w:rsidRPr="009A465E">
        <w:rPr>
          <w:rFonts w:eastAsia="標楷體"/>
        </w:rPr>
        <w:t xml:space="preserve"> </w:t>
      </w:r>
      <w:r w:rsidRPr="009A465E">
        <w:rPr>
          <w:rFonts w:eastAsia="標楷體" w:hAnsi="標楷體"/>
        </w:rPr>
        <w:t>告警聲響信號之形式如圖二。</w:t>
      </w:r>
    </w:p>
    <w:p w:rsidR="008419DA" w:rsidRPr="009A465E" w:rsidRDefault="008419DA" w:rsidP="00AB5B62">
      <w:pPr>
        <w:spacing w:beforeLines="10" w:before="36"/>
        <w:rPr>
          <w:rFonts w:eastAsia="標楷體"/>
        </w:rPr>
      </w:pPr>
      <w:r w:rsidRPr="009A465E">
        <w:rPr>
          <w:rFonts w:eastAsia="標楷體"/>
        </w:rPr>
        <w:t xml:space="preserve">          B.</w:t>
      </w:r>
      <w:r w:rsidR="007262E3" w:rsidRPr="009A465E">
        <w:rPr>
          <w:rFonts w:eastAsia="標楷體"/>
        </w:rPr>
        <w:t xml:space="preserve"> </w:t>
      </w:r>
      <w:r w:rsidRPr="009A465E">
        <w:rPr>
          <w:rFonts w:eastAsia="標楷體" w:hAnsi="標楷體"/>
        </w:rPr>
        <w:t>告警聲響信號僅限使用於災防告警細胞廣播訊息功能。</w:t>
      </w:r>
    </w:p>
    <w:p w:rsidR="008419DA" w:rsidRPr="009A465E" w:rsidRDefault="008419DA" w:rsidP="007B6737">
      <w:pPr>
        <w:spacing w:beforeLines="10" w:before="36"/>
        <w:ind w:left="1392" w:hangingChars="580" w:hanging="1392"/>
        <w:rPr>
          <w:rFonts w:eastAsia="標楷體"/>
        </w:rPr>
      </w:pPr>
      <w:r w:rsidRPr="009A465E">
        <w:rPr>
          <w:rFonts w:eastAsia="標楷體"/>
        </w:rPr>
        <w:t xml:space="preserve">        </w:t>
      </w:r>
      <w:r w:rsidR="000A033B">
        <w:rPr>
          <w:rFonts w:eastAsia="標楷體"/>
        </w:rPr>
        <w:t>（</w:t>
      </w:r>
      <w:r w:rsidRPr="009A465E">
        <w:rPr>
          <w:rFonts w:eastAsia="標楷體"/>
        </w:rPr>
        <w:t>2</w:t>
      </w:r>
      <w:r w:rsidR="000A033B">
        <w:rPr>
          <w:rFonts w:eastAsia="標楷體"/>
        </w:rPr>
        <w:t>）</w:t>
      </w:r>
      <w:r w:rsidR="007262E3" w:rsidRPr="009A465E">
        <w:rPr>
          <w:rFonts w:eastAsia="標楷體"/>
        </w:rPr>
        <w:t xml:space="preserve"> </w:t>
      </w:r>
      <w:r w:rsidRPr="009A465E">
        <w:rPr>
          <w:rFonts w:eastAsia="標楷體" w:hAnsi="標楷體"/>
        </w:rPr>
        <w:t>一般聲響信號：不具有特殊聲響音頻及間隔，且可由使用者自行設定或修改為其他形式，即設備於接收一般訊息時所產生之聲響信號。</w:t>
      </w:r>
    </w:p>
    <w:p w:rsidR="003229D3" w:rsidRPr="009A465E" w:rsidRDefault="00167855" w:rsidP="007B6737">
      <w:pPr>
        <w:pStyle w:val="5111"/>
        <w:spacing w:beforeLines="10" w:before="36" w:line="240" w:lineRule="auto"/>
        <w:ind w:left="1512" w:hangingChars="630" w:hanging="1512"/>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F52C8E" w:rsidRPr="009A465E">
        <w:rPr>
          <w:rFonts w:ascii="Times New Roman" w:cs="Times New Roman"/>
          <w:kern w:val="2"/>
        </w:rPr>
        <w:t>.4</w:t>
      </w:r>
      <w:r w:rsidR="003229D3" w:rsidRPr="009A465E">
        <w:rPr>
          <w:rFonts w:ascii="Times New Roman" w:cs="Times New Roman"/>
          <w:kern w:val="2"/>
        </w:rPr>
        <w:t xml:space="preserve">.2 </w:t>
      </w:r>
      <w:r w:rsidR="00F52C8E" w:rsidRPr="009A465E">
        <w:rPr>
          <w:rFonts w:ascii="Times New Roman" w:hAnsi="標楷體" w:cs="Times New Roman"/>
          <w:kern w:val="2"/>
        </w:rPr>
        <w:t>產生時機：設備經設定接收訊息碼者，接獲災防告警細胞廣播訊息時，應依訊息碼及使用者設定產生聲響信號對應之，如附表</w:t>
      </w:r>
      <w:r w:rsidR="007E747E">
        <w:rPr>
          <w:rFonts w:ascii="Times New Roman" w:hAnsi="標楷體" w:cs="Times New Roman" w:hint="eastAsia"/>
          <w:kern w:val="2"/>
        </w:rPr>
        <w:t>十</w:t>
      </w:r>
      <w:r w:rsidR="00F52C8E" w:rsidRPr="009A465E">
        <w:rPr>
          <w:rFonts w:ascii="Times New Roman" w:hAnsi="標楷體" w:cs="Times New Roman"/>
          <w:kern w:val="2"/>
        </w:rPr>
        <w:t>。</w:t>
      </w:r>
    </w:p>
    <w:p w:rsidR="003229D3" w:rsidRPr="009A465E" w:rsidRDefault="00167855" w:rsidP="00AB5B62">
      <w:pPr>
        <w:pStyle w:val="5111"/>
        <w:spacing w:beforeLines="10" w:before="36" w:line="240" w:lineRule="auto"/>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w:t>
      </w:r>
      <w:r w:rsidR="00251018" w:rsidRPr="009A465E">
        <w:rPr>
          <w:rFonts w:ascii="Times New Roman" w:cs="Times New Roman"/>
          <w:kern w:val="2"/>
        </w:rPr>
        <w:t>4</w:t>
      </w:r>
      <w:r w:rsidR="003229D3" w:rsidRPr="009A465E">
        <w:rPr>
          <w:rFonts w:ascii="Times New Roman" w:cs="Times New Roman"/>
          <w:kern w:val="2"/>
        </w:rPr>
        <w:t xml:space="preserve">.3 </w:t>
      </w:r>
      <w:r w:rsidR="003229D3" w:rsidRPr="009A465E">
        <w:rPr>
          <w:rFonts w:ascii="Times New Roman" w:hAnsi="標楷體" w:cs="Times New Roman"/>
          <w:kern w:val="2"/>
        </w:rPr>
        <w:t>聲響信號</w:t>
      </w:r>
      <w:r w:rsidR="00251018" w:rsidRPr="009A465E">
        <w:rPr>
          <w:rFonts w:ascii="Times New Roman" w:hAnsi="標楷體" w:cs="Times New Roman"/>
          <w:kern w:val="2"/>
        </w:rPr>
        <w:t>應預設為啟動，且可由使用者自行選擇關閉或啟動</w:t>
      </w:r>
      <w:r w:rsidR="003229D3" w:rsidRPr="009A465E">
        <w:rPr>
          <w:rFonts w:ascii="Times New Roman" w:hAnsi="標楷體" w:cs="Times New Roman"/>
          <w:kern w:val="2"/>
        </w:rPr>
        <w:t>。</w:t>
      </w:r>
    </w:p>
    <w:p w:rsidR="00251018" w:rsidRPr="009A465E" w:rsidRDefault="00167855" w:rsidP="00AB5B62">
      <w:pPr>
        <w:pStyle w:val="5111"/>
        <w:spacing w:beforeLines="10" w:before="36" w:line="240" w:lineRule="auto"/>
        <w:jc w:val="both"/>
        <w:outlineLvl w:val="0"/>
        <w:rPr>
          <w:rFonts w:ascii="Times New Roman" w:cs="Times New Roman"/>
        </w:rPr>
      </w:pPr>
      <w:r w:rsidRPr="009A465E">
        <w:rPr>
          <w:rFonts w:ascii="Times New Roman" w:cs="Times New Roman"/>
        </w:rPr>
        <w:t xml:space="preserve">     </w:t>
      </w:r>
      <w:r w:rsidR="007E747E">
        <w:rPr>
          <w:rFonts w:ascii="Times New Roman" w:cs="Times New Roman"/>
        </w:rPr>
        <w:t>5.11</w:t>
      </w:r>
      <w:r w:rsidR="00251018" w:rsidRPr="009A465E">
        <w:rPr>
          <w:rFonts w:ascii="Times New Roman" w:cs="Times New Roman"/>
        </w:rPr>
        <w:t xml:space="preserve">.4.4 </w:t>
      </w:r>
      <w:r w:rsidR="00251018" w:rsidRPr="009A465E">
        <w:rPr>
          <w:rFonts w:ascii="Times New Roman" w:hAnsi="標楷體" w:cs="Times New Roman"/>
        </w:rPr>
        <w:t>當設備發出聲響信號時，使用者可提前終止該聲響信號。</w:t>
      </w:r>
    </w:p>
    <w:p w:rsidR="003229D3" w:rsidRPr="009A465E" w:rsidRDefault="007E747E" w:rsidP="00AB5B62">
      <w:pPr>
        <w:pStyle w:val="5111"/>
        <w:spacing w:beforeLines="10" w:before="36" w:line="240" w:lineRule="auto"/>
        <w:ind w:firstLineChars="150" w:firstLine="360"/>
        <w:jc w:val="both"/>
        <w:outlineLvl w:val="0"/>
        <w:rPr>
          <w:rFonts w:ascii="Times New Roman" w:cs="Times New Roman"/>
          <w:kern w:val="2"/>
        </w:rPr>
      </w:pPr>
      <w:r>
        <w:rPr>
          <w:rFonts w:ascii="Times New Roman" w:cs="Times New Roman"/>
          <w:kern w:val="2"/>
        </w:rPr>
        <w:t>5.11</w:t>
      </w:r>
      <w:r w:rsidR="003229D3" w:rsidRPr="009A465E">
        <w:rPr>
          <w:rFonts w:ascii="Times New Roman" w:cs="Times New Roman"/>
          <w:kern w:val="2"/>
        </w:rPr>
        <w:t>.</w:t>
      </w:r>
      <w:r w:rsidR="00251018" w:rsidRPr="009A465E">
        <w:rPr>
          <w:rFonts w:ascii="Times New Roman" w:cs="Times New Roman"/>
          <w:kern w:val="2"/>
        </w:rPr>
        <w:t>5</w:t>
      </w:r>
      <w:r w:rsidR="003229D3" w:rsidRPr="009A465E">
        <w:rPr>
          <w:rFonts w:ascii="Times New Roman" w:cs="Times New Roman"/>
          <w:kern w:val="2"/>
        </w:rPr>
        <w:t xml:space="preserve"> </w:t>
      </w:r>
      <w:r w:rsidR="00251018" w:rsidRPr="009A465E">
        <w:rPr>
          <w:rFonts w:ascii="Times New Roman" w:hAnsi="標楷體" w:cs="Times New Roman"/>
          <w:kern w:val="2"/>
        </w:rPr>
        <w:t>振動信號</w:t>
      </w:r>
      <w:r w:rsidR="003229D3" w:rsidRPr="009A465E">
        <w:rPr>
          <w:rFonts w:ascii="Times New Roman" w:hAnsi="標楷體" w:cs="Times New Roman"/>
          <w:kern w:val="2"/>
        </w:rPr>
        <w:t>：</w:t>
      </w:r>
    </w:p>
    <w:p w:rsidR="003229D3" w:rsidRPr="009A465E" w:rsidRDefault="00167855" w:rsidP="00AB5B62">
      <w:pPr>
        <w:pStyle w:val="5111"/>
        <w:spacing w:beforeLines="10" w:before="36" w:line="240" w:lineRule="auto"/>
        <w:jc w:val="both"/>
        <w:outlineLvl w:val="0"/>
        <w:rPr>
          <w:rFonts w:ascii="Times New Roman" w:cs="Times New Roman"/>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w:t>
      </w:r>
      <w:r w:rsidR="00251018" w:rsidRPr="009A465E">
        <w:rPr>
          <w:rFonts w:ascii="Times New Roman" w:cs="Times New Roman"/>
          <w:kern w:val="2"/>
        </w:rPr>
        <w:t>5</w:t>
      </w:r>
      <w:r w:rsidR="003229D3" w:rsidRPr="009A465E">
        <w:rPr>
          <w:rFonts w:ascii="Times New Roman" w:cs="Times New Roman"/>
          <w:kern w:val="2"/>
        </w:rPr>
        <w:t>.1</w:t>
      </w:r>
      <w:r w:rsidR="007361FA" w:rsidRPr="009A465E">
        <w:rPr>
          <w:rFonts w:ascii="Times New Roman" w:cs="Times New Roman"/>
          <w:kern w:val="2"/>
        </w:rPr>
        <w:t xml:space="preserve"> </w:t>
      </w:r>
      <w:r w:rsidR="007361FA" w:rsidRPr="009A465E">
        <w:rPr>
          <w:rFonts w:ascii="Times New Roman" w:hAnsi="標楷體" w:cs="Times New Roman"/>
        </w:rPr>
        <w:t>振動信號分為告警振動信號及一般振動信號</w:t>
      </w:r>
      <w:r w:rsidR="007361FA" w:rsidRPr="009A465E">
        <w:rPr>
          <w:rFonts w:ascii="Times New Roman" w:cs="Times New Roman"/>
        </w:rPr>
        <w:t>2</w:t>
      </w:r>
      <w:r w:rsidR="007361FA" w:rsidRPr="009A465E">
        <w:rPr>
          <w:rFonts w:ascii="Times New Roman" w:hAnsi="標楷體" w:cs="Times New Roman"/>
        </w:rPr>
        <w:t>種：</w:t>
      </w:r>
    </w:p>
    <w:p w:rsidR="007361FA" w:rsidRPr="009A465E" w:rsidRDefault="007361FA" w:rsidP="00AB5B62">
      <w:pPr>
        <w:spacing w:beforeLines="10" w:before="36"/>
        <w:rPr>
          <w:rFonts w:eastAsia="標楷體"/>
          <w:szCs w:val="24"/>
        </w:rPr>
      </w:pPr>
      <w:r w:rsidRPr="009A465E">
        <w:rPr>
          <w:rFonts w:eastAsia="標楷體"/>
          <w:szCs w:val="24"/>
        </w:rPr>
        <w:t xml:space="preserve">        </w:t>
      </w:r>
      <w:r w:rsidR="000A033B">
        <w:rPr>
          <w:rFonts w:eastAsia="標楷體"/>
          <w:szCs w:val="24"/>
        </w:rPr>
        <w:t>（</w:t>
      </w:r>
      <w:r w:rsidRPr="009A465E">
        <w:rPr>
          <w:rFonts w:eastAsia="標楷體"/>
          <w:szCs w:val="24"/>
        </w:rPr>
        <w:t>1</w:t>
      </w:r>
      <w:r w:rsidR="000A033B">
        <w:rPr>
          <w:rFonts w:eastAsia="標楷體"/>
          <w:szCs w:val="24"/>
        </w:rPr>
        <w:t>）</w:t>
      </w:r>
      <w:r w:rsidR="007262E3" w:rsidRPr="009A465E">
        <w:rPr>
          <w:rFonts w:eastAsia="標楷體"/>
          <w:szCs w:val="24"/>
        </w:rPr>
        <w:t xml:space="preserve"> </w:t>
      </w:r>
      <w:r w:rsidRPr="009A465E">
        <w:rPr>
          <w:rFonts w:eastAsia="標楷體" w:hAnsi="標楷體"/>
          <w:szCs w:val="24"/>
        </w:rPr>
        <w:t>告警振動信號：</w:t>
      </w:r>
    </w:p>
    <w:p w:rsidR="007361FA" w:rsidRPr="009A465E" w:rsidRDefault="007361FA" w:rsidP="00AB5B62">
      <w:pPr>
        <w:spacing w:beforeLines="10" w:before="36"/>
        <w:ind w:left="1560" w:hangingChars="650" w:hanging="1560"/>
        <w:rPr>
          <w:rFonts w:eastAsia="標楷體"/>
        </w:rPr>
      </w:pPr>
      <w:r w:rsidRPr="009A465E">
        <w:rPr>
          <w:rFonts w:eastAsia="標楷體"/>
          <w:szCs w:val="24"/>
        </w:rPr>
        <w:t xml:space="preserve">          A.</w:t>
      </w:r>
      <w:r w:rsidR="007262E3" w:rsidRPr="009A465E">
        <w:rPr>
          <w:rFonts w:eastAsia="標楷體"/>
          <w:szCs w:val="24"/>
        </w:rPr>
        <w:t xml:space="preserve"> </w:t>
      </w:r>
      <w:r w:rsidRPr="009A465E">
        <w:rPr>
          <w:rFonts w:eastAsia="標楷體" w:hAnsi="標楷體"/>
        </w:rPr>
        <w:t>告警振動信號應具特殊間隔，且不可由使用者自行設定或修改為其他形式：</w:t>
      </w:r>
    </w:p>
    <w:p w:rsidR="007361FA" w:rsidRPr="009A465E" w:rsidRDefault="007361FA" w:rsidP="00AB5B62">
      <w:pPr>
        <w:spacing w:beforeLines="10" w:before="36"/>
        <w:ind w:left="1800" w:hangingChars="750" w:hanging="1800"/>
        <w:rPr>
          <w:rFonts w:eastAsia="標楷體"/>
        </w:rPr>
      </w:pPr>
      <w:r w:rsidRPr="009A465E">
        <w:rPr>
          <w:rFonts w:eastAsia="標楷體"/>
        </w:rPr>
        <w:t xml:space="preserve">           </w:t>
      </w:r>
      <w:r w:rsidR="000A033B">
        <w:rPr>
          <w:rFonts w:eastAsia="標楷體"/>
        </w:rPr>
        <w:t>（</w:t>
      </w:r>
      <w:r w:rsidRPr="009A465E">
        <w:rPr>
          <w:rFonts w:eastAsia="標楷體"/>
        </w:rPr>
        <w:t>A</w:t>
      </w:r>
      <w:r w:rsidR="000A033B">
        <w:rPr>
          <w:rFonts w:eastAsia="標楷體"/>
        </w:rPr>
        <w:t>）</w:t>
      </w:r>
      <w:r w:rsidR="007262E3" w:rsidRPr="009A465E">
        <w:rPr>
          <w:rFonts w:eastAsia="標楷體"/>
        </w:rPr>
        <w:t xml:space="preserve"> </w:t>
      </w:r>
      <w:r w:rsidRPr="009A465E">
        <w:rPr>
          <w:rFonts w:eastAsia="標楷體" w:hAnsi="標楷體"/>
        </w:rPr>
        <w:t>特殊間隔：告警振動信號為</w:t>
      </w:r>
      <w:r w:rsidRPr="009A465E">
        <w:rPr>
          <w:rFonts w:eastAsia="標楷體"/>
        </w:rPr>
        <w:t>2</w:t>
      </w:r>
      <w:r w:rsidRPr="009A465E">
        <w:rPr>
          <w:rFonts w:eastAsia="標楷體" w:hAnsi="標楷體"/>
        </w:rPr>
        <w:t>段振動，每段間隔</w:t>
      </w:r>
      <w:r w:rsidRPr="009A465E">
        <w:rPr>
          <w:rFonts w:eastAsia="標楷體"/>
        </w:rPr>
        <w:t>0.5</w:t>
      </w:r>
      <w:r w:rsidRPr="009A465E">
        <w:rPr>
          <w:rFonts w:eastAsia="標楷體" w:hAnsi="標楷體"/>
        </w:rPr>
        <w:t>秒，每段振動為</w:t>
      </w:r>
      <w:r w:rsidRPr="009A465E">
        <w:rPr>
          <w:rFonts w:eastAsia="標楷體"/>
        </w:rPr>
        <w:t>1</w:t>
      </w:r>
      <w:r w:rsidRPr="009A465E">
        <w:rPr>
          <w:rFonts w:eastAsia="標楷體" w:hAnsi="標楷體"/>
        </w:rPr>
        <w:t>次</w:t>
      </w:r>
      <w:r w:rsidRPr="009A465E">
        <w:rPr>
          <w:rFonts w:eastAsia="標楷體"/>
        </w:rPr>
        <w:t>2</w:t>
      </w:r>
      <w:r w:rsidRPr="009A465E">
        <w:rPr>
          <w:rFonts w:eastAsia="標楷體" w:hAnsi="標楷體"/>
        </w:rPr>
        <w:t>秒振動加</w:t>
      </w:r>
      <w:r w:rsidRPr="009A465E">
        <w:rPr>
          <w:rFonts w:eastAsia="標楷體"/>
        </w:rPr>
        <w:t>2</w:t>
      </w:r>
      <w:r w:rsidRPr="009A465E">
        <w:rPr>
          <w:rFonts w:eastAsia="標楷體" w:hAnsi="標楷體"/>
        </w:rPr>
        <w:t>次</w:t>
      </w:r>
      <w:r w:rsidRPr="009A465E">
        <w:rPr>
          <w:rFonts w:eastAsia="標楷體"/>
        </w:rPr>
        <w:t>1</w:t>
      </w:r>
      <w:r w:rsidRPr="009A465E">
        <w:rPr>
          <w:rFonts w:eastAsia="標楷體" w:hAnsi="標楷體"/>
        </w:rPr>
        <w:t>秒振動，每次間隔</w:t>
      </w:r>
      <w:r w:rsidRPr="009A465E">
        <w:rPr>
          <w:rFonts w:eastAsia="標楷體"/>
        </w:rPr>
        <w:t>0.5</w:t>
      </w:r>
      <w:r w:rsidRPr="009A465E">
        <w:rPr>
          <w:rFonts w:eastAsia="標楷體" w:hAnsi="標楷體"/>
        </w:rPr>
        <w:t>秒。</w:t>
      </w:r>
    </w:p>
    <w:p w:rsidR="007361FA" w:rsidRPr="009A465E" w:rsidRDefault="00D57284" w:rsidP="00AB5B62">
      <w:pPr>
        <w:spacing w:beforeLines="10" w:before="36"/>
        <w:rPr>
          <w:rFonts w:eastAsia="標楷體"/>
        </w:rPr>
      </w:pPr>
      <w:r w:rsidRPr="009A465E">
        <w:t xml:space="preserve">          </w:t>
      </w:r>
      <w:r w:rsidRPr="009A465E">
        <w:rPr>
          <w:rFonts w:eastAsia="標楷體"/>
        </w:rPr>
        <w:t xml:space="preserve"> </w:t>
      </w:r>
      <w:r w:rsidR="000A033B">
        <w:rPr>
          <w:rFonts w:eastAsia="標楷體"/>
        </w:rPr>
        <w:t>（</w:t>
      </w:r>
      <w:r w:rsidRPr="009A465E">
        <w:rPr>
          <w:rFonts w:eastAsia="標楷體"/>
        </w:rPr>
        <w:t>B</w:t>
      </w:r>
      <w:r w:rsidR="000A033B">
        <w:rPr>
          <w:rFonts w:eastAsia="標楷體"/>
        </w:rPr>
        <w:t>）</w:t>
      </w:r>
      <w:r w:rsidR="007262E3" w:rsidRPr="009A465E">
        <w:rPr>
          <w:rFonts w:eastAsia="標楷體"/>
        </w:rPr>
        <w:t xml:space="preserve"> </w:t>
      </w:r>
      <w:r w:rsidRPr="009A465E">
        <w:rPr>
          <w:rFonts w:eastAsia="標楷體" w:hAnsi="標楷體"/>
        </w:rPr>
        <w:t>告警振動信號之形式如圖三。</w:t>
      </w:r>
    </w:p>
    <w:p w:rsidR="00D57284" w:rsidRPr="009A465E" w:rsidRDefault="00D57284" w:rsidP="00AB5B62">
      <w:pPr>
        <w:spacing w:beforeLines="10" w:before="36"/>
        <w:rPr>
          <w:rFonts w:eastAsia="標楷體"/>
        </w:rPr>
      </w:pPr>
      <w:r w:rsidRPr="009A465E">
        <w:rPr>
          <w:rFonts w:eastAsia="標楷體"/>
        </w:rPr>
        <w:t xml:space="preserve">          B.</w:t>
      </w:r>
      <w:r w:rsidR="007262E3" w:rsidRPr="009A465E">
        <w:rPr>
          <w:rFonts w:eastAsia="標楷體"/>
        </w:rPr>
        <w:t xml:space="preserve"> </w:t>
      </w:r>
      <w:r w:rsidRPr="009A465E">
        <w:rPr>
          <w:rFonts w:eastAsia="標楷體" w:hAnsi="標楷體"/>
        </w:rPr>
        <w:t>告警振動信號僅限使用於災防告警細胞廣播訊息功能。</w:t>
      </w:r>
    </w:p>
    <w:p w:rsidR="00D57284" w:rsidRPr="009A465E" w:rsidRDefault="00D57284" w:rsidP="00AB5B62">
      <w:pPr>
        <w:spacing w:beforeLines="10" w:before="36"/>
        <w:rPr>
          <w:rFonts w:eastAsia="標楷體"/>
        </w:rPr>
      </w:pPr>
      <w:r w:rsidRPr="009A465E">
        <w:rPr>
          <w:rFonts w:eastAsia="標楷體"/>
        </w:rPr>
        <w:t xml:space="preserve">          C.</w:t>
      </w:r>
      <w:r w:rsidR="007262E3" w:rsidRPr="009A465E">
        <w:rPr>
          <w:rFonts w:eastAsia="標楷體"/>
        </w:rPr>
        <w:t xml:space="preserve"> </w:t>
      </w:r>
      <w:r w:rsidRPr="009A465E">
        <w:rPr>
          <w:rFonts w:eastAsia="標楷體" w:hAnsi="標楷體"/>
        </w:rPr>
        <w:t>告警振動信號與告警聲響信號間得不同步。</w:t>
      </w:r>
    </w:p>
    <w:p w:rsidR="00D57284" w:rsidRPr="009A465E" w:rsidRDefault="00D57284" w:rsidP="00AB5B62">
      <w:pPr>
        <w:spacing w:beforeLines="10" w:before="36"/>
        <w:ind w:left="1440" w:hangingChars="600" w:hanging="1440"/>
        <w:rPr>
          <w:rFonts w:eastAsia="標楷體"/>
        </w:rPr>
      </w:pPr>
      <w:r w:rsidRPr="009A465E">
        <w:rPr>
          <w:rFonts w:eastAsia="標楷體"/>
        </w:rPr>
        <w:t xml:space="preserve">        </w:t>
      </w:r>
      <w:r w:rsidR="000A033B">
        <w:rPr>
          <w:rFonts w:eastAsia="標楷體"/>
        </w:rPr>
        <w:t>（</w:t>
      </w:r>
      <w:r w:rsidRPr="009A465E">
        <w:rPr>
          <w:rFonts w:eastAsia="標楷體"/>
        </w:rPr>
        <w:t>2</w:t>
      </w:r>
      <w:r w:rsidR="000A033B">
        <w:rPr>
          <w:rFonts w:eastAsia="標楷體"/>
        </w:rPr>
        <w:t>）</w:t>
      </w:r>
      <w:r w:rsidR="007262E3" w:rsidRPr="009A465E">
        <w:rPr>
          <w:rFonts w:eastAsia="標楷體"/>
        </w:rPr>
        <w:t xml:space="preserve"> </w:t>
      </w:r>
      <w:r w:rsidRPr="009A465E">
        <w:rPr>
          <w:rFonts w:eastAsia="標楷體" w:hAnsi="標楷體"/>
        </w:rPr>
        <w:t>一般振動信號：不具有特殊振動間隔，即設備於接收一般訊息時所產生之振動信號。</w:t>
      </w:r>
    </w:p>
    <w:p w:rsidR="003229D3" w:rsidRPr="009A465E" w:rsidRDefault="00167855" w:rsidP="00DF08A4">
      <w:pPr>
        <w:pStyle w:val="5111"/>
        <w:spacing w:beforeLines="10" w:before="36" w:line="240" w:lineRule="auto"/>
        <w:ind w:left="1512" w:hangingChars="630" w:hanging="1512"/>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3229D3" w:rsidRPr="009A465E">
        <w:rPr>
          <w:rFonts w:ascii="Times New Roman" w:cs="Times New Roman"/>
          <w:kern w:val="2"/>
        </w:rPr>
        <w:t>.</w:t>
      </w:r>
      <w:r w:rsidR="00D57284" w:rsidRPr="009A465E">
        <w:rPr>
          <w:rFonts w:ascii="Times New Roman" w:cs="Times New Roman"/>
          <w:kern w:val="2"/>
        </w:rPr>
        <w:t>5</w:t>
      </w:r>
      <w:r w:rsidR="003229D3" w:rsidRPr="009A465E">
        <w:rPr>
          <w:rFonts w:ascii="Times New Roman" w:cs="Times New Roman"/>
          <w:kern w:val="2"/>
        </w:rPr>
        <w:t>.2</w:t>
      </w:r>
      <w:r w:rsidR="00D57284" w:rsidRPr="009A465E">
        <w:rPr>
          <w:rFonts w:ascii="Times New Roman" w:cs="Times New Roman"/>
          <w:kern w:val="2"/>
        </w:rPr>
        <w:t xml:space="preserve"> </w:t>
      </w:r>
      <w:r w:rsidR="00D57284" w:rsidRPr="009A465E">
        <w:rPr>
          <w:rFonts w:ascii="Times New Roman" w:hAnsi="標楷體" w:cs="Times New Roman"/>
        </w:rPr>
        <w:t>產生時機：設備經設定接收訊息碼，且接獲災防告警細胞廣播訊息時，應依訊息碼及</w:t>
      </w:r>
      <w:r w:rsidR="007E747E">
        <w:rPr>
          <w:rFonts w:ascii="Times New Roman" w:hAnsi="標楷體" w:cs="Times New Roman"/>
        </w:rPr>
        <w:t>使用者設定產生對應之振動信號，如附表</w:t>
      </w:r>
      <w:r w:rsidR="007E747E">
        <w:rPr>
          <w:rFonts w:ascii="Times New Roman" w:hAnsi="標楷體" w:cs="Times New Roman" w:hint="eastAsia"/>
        </w:rPr>
        <w:t>十</w:t>
      </w:r>
      <w:r w:rsidR="00D57284" w:rsidRPr="009A465E">
        <w:rPr>
          <w:rFonts w:ascii="Times New Roman" w:hAnsi="標楷體" w:cs="Times New Roman"/>
        </w:rPr>
        <w:t>。</w:t>
      </w:r>
    </w:p>
    <w:p w:rsidR="00D57284" w:rsidRPr="009A465E" w:rsidRDefault="00167855" w:rsidP="00AB5B62">
      <w:pPr>
        <w:pStyle w:val="5111"/>
        <w:spacing w:beforeLines="10" w:before="36" w:line="240" w:lineRule="auto"/>
        <w:jc w:val="both"/>
        <w:outlineLvl w:val="0"/>
        <w:rPr>
          <w:rFonts w:ascii="Times New Roman" w:cs="Times New Roman"/>
        </w:rPr>
      </w:pPr>
      <w:r w:rsidRPr="009A465E">
        <w:rPr>
          <w:rFonts w:ascii="Times New Roman" w:cs="Times New Roman"/>
        </w:rPr>
        <w:t xml:space="preserve">     </w:t>
      </w:r>
      <w:r w:rsidR="007E747E">
        <w:rPr>
          <w:rFonts w:ascii="Times New Roman" w:cs="Times New Roman"/>
        </w:rPr>
        <w:t>5.11</w:t>
      </w:r>
      <w:r w:rsidR="00D57284" w:rsidRPr="009A465E">
        <w:rPr>
          <w:rFonts w:ascii="Times New Roman" w:cs="Times New Roman"/>
        </w:rPr>
        <w:t>.5</w:t>
      </w:r>
      <w:r w:rsidR="003229D3" w:rsidRPr="009A465E">
        <w:rPr>
          <w:rFonts w:ascii="Times New Roman" w:cs="Times New Roman"/>
        </w:rPr>
        <w:t>.3</w:t>
      </w:r>
      <w:r w:rsidR="007262E3" w:rsidRPr="009A465E">
        <w:rPr>
          <w:rFonts w:ascii="Times New Roman" w:cs="Times New Roman"/>
        </w:rPr>
        <w:t xml:space="preserve"> </w:t>
      </w:r>
      <w:r w:rsidR="00D57284" w:rsidRPr="009A465E">
        <w:rPr>
          <w:rFonts w:ascii="Times New Roman" w:hAnsi="標楷體" w:cs="Times New Roman"/>
        </w:rPr>
        <w:t>振動信號應預設為開啟，且可由使用者自行選擇關閉或啟動。</w:t>
      </w:r>
    </w:p>
    <w:p w:rsidR="002A430D" w:rsidRPr="009A465E" w:rsidRDefault="00167855" w:rsidP="00AB5B62">
      <w:pPr>
        <w:pStyle w:val="5111"/>
        <w:spacing w:beforeLines="10" w:before="36" w:line="240" w:lineRule="auto"/>
        <w:jc w:val="both"/>
        <w:outlineLvl w:val="0"/>
        <w:rPr>
          <w:rFonts w:ascii="Times New Roman" w:cs="Times New Roman"/>
        </w:rPr>
      </w:pPr>
      <w:r w:rsidRPr="009A465E">
        <w:rPr>
          <w:rFonts w:ascii="Times New Roman" w:cs="Times New Roman"/>
        </w:rPr>
        <w:t xml:space="preserve">     </w:t>
      </w:r>
      <w:r w:rsidR="007E747E">
        <w:rPr>
          <w:rFonts w:ascii="Times New Roman" w:cs="Times New Roman"/>
        </w:rPr>
        <w:t>5.11</w:t>
      </w:r>
      <w:r w:rsidR="003229D3" w:rsidRPr="009A465E">
        <w:rPr>
          <w:rFonts w:ascii="Times New Roman" w:cs="Times New Roman"/>
        </w:rPr>
        <w:t>.5</w:t>
      </w:r>
      <w:r w:rsidR="00D57284" w:rsidRPr="009A465E">
        <w:rPr>
          <w:rFonts w:ascii="Times New Roman" w:cs="Times New Roman"/>
        </w:rPr>
        <w:t>.4</w:t>
      </w:r>
      <w:r w:rsidR="007262E3" w:rsidRPr="009A465E">
        <w:rPr>
          <w:rFonts w:ascii="Times New Roman" w:cs="Times New Roman"/>
        </w:rPr>
        <w:t xml:space="preserve"> </w:t>
      </w:r>
      <w:r w:rsidR="00D57284" w:rsidRPr="009A465E">
        <w:rPr>
          <w:rFonts w:ascii="Times New Roman" w:hAnsi="標楷體" w:cs="Times New Roman"/>
        </w:rPr>
        <w:t>當設備發出振動信號時，使用者可提前終止該振動信號。</w:t>
      </w:r>
      <w:bookmarkEnd w:id="1"/>
      <w:bookmarkEnd w:id="2"/>
    </w:p>
    <w:p w:rsidR="00D57284" w:rsidRPr="009A465E" w:rsidRDefault="00641CCD" w:rsidP="00DF08A4">
      <w:pPr>
        <w:pStyle w:val="5111"/>
        <w:spacing w:beforeLines="10" w:before="36" w:line="240" w:lineRule="auto"/>
        <w:ind w:left="1128" w:hangingChars="470" w:hanging="1128"/>
        <w:jc w:val="both"/>
        <w:outlineLvl w:val="0"/>
        <w:rPr>
          <w:rFonts w:ascii="Times New Roman" w:cs="Times New Roman"/>
          <w:kern w:val="2"/>
        </w:rPr>
      </w:pPr>
      <w:r w:rsidRPr="009A465E">
        <w:rPr>
          <w:rFonts w:ascii="Times New Roman" w:cs="Times New Roman"/>
          <w:kern w:val="2"/>
        </w:rPr>
        <w:t xml:space="preserve">   </w:t>
      </w:r>
      <w:r w:rsidR="007E747E">
        <w:rPr>
          <w:rFonts w:ascii="Times New Roman" w:cs="Times New Roman"/>
          <w:kern w:val="2"/>
        </w:rPr>
        <w:t>5.11</w:t>
      </w:r>
      <w:r w:rsidR="00D57284" w:rsidRPr="009A465E">
        <w:rPr>
          <w:rFonts w:ascii="Times New Roman" w:cs="Times New Roman"/>
          <w:kern w:val="2"/>
        </w:rPr>
        <w:t xml:space="preserve">.6 </w:t>
      </w:r>
      <w:r w:rsidR="00D57284" w:rsidRPr="009A465E">
        <w:rPr>
          <w:rFonts w:ascii="Times New Roman" w:hAnsi="標楷體" w:cs="Times New Roman"/>
          <w:kern w:val="2"/>
        </w:rPr>
        <w:t>設備處理災防告警細胞廣播訊息接收之排程應優於設備其他功能，但不可影響語音通話及數據傳輸。</w:t>
      </w:r>
    </w:p>
    <w:p w:rsidR="001C312A" w:rsidRPr="009A465E" w:rsidRDefault="007E747E" w:rsidP="001C312A">
      <w:pPr>
        <w:pStyle w:val="5111"/>
        <w:spacing w:beforeLines="10" w:before="36" w:line="240" w:lineRule="auto"/>
        <w:ind w:firstLineChars="150" w:firstLine="360"/>
        <w:jc w:val="both"/>
        <w:outlineLvl w:val="0"/>
        <w:rPr>
          <w:rFonts w:ascii="Times New Roman" w:cs="Times New Roman"/>
        </w:rPr>
      </w:pPr>
      <w:r>
        <w:rPr>
          <w:rFonts w:ascii="Times New Roman" w:cs="Times New Roman"/>
        </w:rPr>
        <w:t>5.11</w:t>
      </w:r>
      <w:r w:rsidR="001C312A" w:rsidRPr="009A465E">
        <w:rPr>
          <w:rFonts w:ascii="Times New Roman" w:cs="Times New Roman"/>
        </w:rPr>
        <w:t xml:space="preserve">.7 </w:t>
      </w:r>
      <w:r w:rsidR="001C312A" w:rsidRPr="009A465E">
        <w:rPr>
          <w:rFonts w:ascii="Times New Roman" w:hAnsi="標楷體" w:cs="Times New Roman"/>
        </w:rPr>
        <w:t>接收同一災防告警細胞廣播訊息之處理方式：</w:t>
      </w:r>
    </w:p>
    <w:p w:rsidR="001C312A" w:rsidRPr="009A465E" w:rsidRDefault="001C312A" w:rsidP="00DF08A4">
      <w:pPr>
        <w:pStyle w:val="5111"/>
        <w:spacing w:beforeLines="10" w:before="36" w:line="240" w:lineRule="auto"/>
        <w:ind w:left="1512" w:hangingChars="630" w:hanging="1512"/>
        <w:jc w:val="both"/>
        <w:outlineLvl w:val="0"/>
        <w:rPr>
          <w:rFonts w:ascii="Times New Roman" w:cs="Times New Roman"/>
        </w:rPr>
      </w:pPr>
      <w:r w:rsidRPr="009A465E">
        <w:rPr>
          <w:rFonts w:ascii="Times New Roman" w:cs="Times New Roman"/>
        </w:rPr>
        <w:t xml:space="preserve"> </w:t>
      </w:r>
      <w:r w:rsidR="00271543" w:rsidRPr="009A465E">
        <w:rPr>
          <w:rFonts w:ascii="Times New Roman" w:cs="Times New Roman"/>
        </w:rPr>
        <w:t xml:space="preserve">   </w:t>
      </w:r>
      <w:r w:rsidRPr="009A465E">
        <w:rPr>
          <w:rFonts w:ascii="Times New Roman" w:cs="Times New Roman"/>
        </w:rPr>
        <w:t xml:space="preserve"> </w:t>
      </w:r>
      <w:r w:rsidR="007E747E">
        <w:rPr>
          <w:rFonts w:ascii="Times New Roman" w:cs="Times New Roman"/>
        </w:rPr>
        <w:t>5.11</w:t>
      </w:r>
      <w:r w:rsidRPr="009A465E">
        <w:rPr>
          <w:rFonts w:ascii="Times New Roman" w:cs="Times New Roman"/>
        </w:rPr>
        <w:t xml:space="preserve">.7.1 </w:t>
      </w:r>
      <w:r w:rsidRPr="009A465E">
        <w:rPr>
          <w:rFonts w:ascii="Times New Roman" w:hAnsi="標楷體" w:cs="Times New Roman"/>
        </w:rPr>
        <w:t>同一災防告警細胞廣播訊息係指具相同訊息碼</w:t>
      </w:r>
      <w:r w:rsidR="000A033B">
        <w:rPr>
          <w:rFonts w:ascii="Times New Roman" w:cs="Times New Roman"/>
        </w:rPr>
        <w:t>（</w:t>
      </w:r>
      <w:r w:rsidRPr="009A465E">
        <w:rPr>
          <w:rFonts w:ascii="Times New Roman" w:cs="Times New Roman"/>
        </w:rPr>
        <w:t>Message Identifier</w:t>
      </w:r>
      <w:r w:rsidR="000A033B">
        <w:rPr>
          <w:rFonts w:ascii="Times New Roman" w:cs="Times New Roman"/>
        </w:rPr>
        <w:t>）</w:t>
      </w:r>
      <w:r w:rsidRPr="009A465E">
        <w:rPr>
          <w:rFonts w:ascii="Times New Roman" w:hAnsi="標楷體" w:cs="Times New Roman"/>
        </w:rPr>
        <w:t>及序號</w:t>
      </w:r>
      <w:r w:rsidR="000A033B">
        <w:rPr>
          <w:rFonts w:ascii="Times New Roman" w:cs="Times New Roman"/>
        </w:rPr>
        <w:t>（</w:t>
      </w:r>
      <w:r w:rsidRPr="009A465E">
        <w:rPr>
          <w:rFonts w:ascii="Times New Roman" w:cs="Times New Roman"/>
        </w:rPr>
        <w:t>Serial Number</w:t>
      </w:r>
      <w:r w:rsidR="000A033B">
        <w:rPr>
          <w:rFonts w:ascii="Times New Roman" w:cs="Times New Roman"/>
        </w:rPr>
        <w:t>）</w:t>
      </w:r>
      <w:r w:rsidRPr="009A465E">
        <w:rPr>
          <w:rFonts w:ascii="Times New Roman" w:hAnsi="標楷體" w:cs="Times New Roman"/>
        </w:rPr>
        <w:t>之災防告警細胞廣播訊息被重複發送者，其中序號之定義參照</w:t>
      </w:r>
      <w:r w:rsidRPr="009A465E">
        <w:rPr>
          <w:rFonts w:ascii="Times New Roman" w:cs="Times New Roman"/>
        </w:rPr>
        <w:t>3GPP TS 23.041</w:t>
      </w:r>
      <w:r w:rsidRPr="009A465E">
        <w:rPr>
          <w:rFonts w:ascii="Times New Roman" w:hAnsi="標楷體" w:cs="Times New Roman"/>
        </w:rPr>
        <w:t>技術標準。</w:t>
      </w:r>
    </w:p>
    <w:p w:rsidR="001C312A" w:rsidRPr="009A465E" w:rsidRDefault="001C312A" w:rsidP="00DF08A4">
      <w:pPr>
        <w:pStyle w:val="5111"/>
        <w:spacing w:beforeLines="10" w:before="36" w:line="240" w:lineRule="auto"/>
        <w:ind w:left="1512" w:hangingChars="630" w:hanging="1512"/>
        <w:jc w:val="both"/>
        <w:outlineLvl w:val="0"/>
        <w:rPr>
          <w:rFonts w:ascii="Times New Roman" w:cs="Times New Roman"/>
        </w:rPr>
      </w:pPr>
      <w:r w:rsidRPr="009A465E">
        <w:rPr>
          <w:rFonts w:ascii="Times New Roman" w:cs="Times New Roman"/>
        </w:rPr>
        <w:t xml:space="preserve"> </w:t>
      </w:r>
      <w:r w:rsidR="00271543" w:rsidRPr="009A465E">
        <w:rPr>
          <w:rFonts w:ascii="Times New Roman" w:cs="Times New Roman"/>
        </w:rPr>
        <w:t xml:space="preserve">   </w:t>
      </w:r>
      <w:r w:rsidRPr="009A465E">
        <w:rPr>
          <w:rFonts w:ascii="Times New Roman" w:cs="Times New Roman"/>
        </w:rPr>
        <w:t xml:space="preserve"> </w:t>
      </w:r>
      <w:r w:rsidR="007E747E">
        <w:rPr>
          <w:rFonts w:ascii="Times New Roman" w:cs="Times New Roman"/>
        </w:rPr>
        <w:t>5.11</w:t>
      </w:r>
      <w:r w:rsidRPr="009A465E">
        <w:rPr>
          <w:rFonts w:ascii="Times New Roman" w:cs="Times New Roman"/>
        </w:rPr>
        <w:t xml:space="preserve">.7.2 </w:t>
      </w:r>
      <w:r w:rsidRPr="009A465E">
        <w:rPr>
          <w:rFonts w:ascii="Times New Roman" w:hAnsi="標楷體" w:cs="Times New Roman"/>
        </w:rPr>
        <w:t>設備接收基地臺發送之災防告警細胞廣播訊息屬同一訊息者，設備應不再重複顯示其訊息內容，亦不再產生聲響</w:t>
      </w:r>
      <w:r w:rsidR="00271543" w:rsidRPr="009A465E">
        <w:rPr>
          <w:rFonts w:ascii="Times New Roman" w:hAnsi="標楷體" w:cs="Times New Roman"/>
        </w:rPr>
        <w:t>及振動。</w:t>
      </w:r>
    </w:p>
    <w:p w:rsidR="00D57284" w:rsidRPr="009A465E" w:rsidRDefault="00641CCD" w:rsidP="00AB5B62">
      <w:pPr>
        <w:pStyle w:val="5111"/>
        <w:spacing w:beforeLines="10" w:before="36" w:line="240" w:lineRule="auto"/>
        <w:jc w:val="both"/>
        <w:outlineLvl w:val="0"/>
        <w:rPr>
          <w:rFonts w:ascii="Times New Roman" w:cs="Times New Roman"/>
        </w:rPr>
      </w:pPr>
      <w:r w:rsidRPr="009A465E">
        <w:rPr>
          <w:rFonts w:ascii="Times New Roman" w:cs="Times New Roman"/>
          <w:kern w:val="2"/>
        </w:rPr>
        <w:t xml:space="preserve">  </w:t>
      </w:r>
      <w:r w:rsidR="00D57284" w:rsidRPr="009A465E">
        <w:rPr>
          <w:rFonts w:ascii="Times New Roman" w:cs="Times New Roman"/>
          <w:kern w:val="2"/>
        </w:rPr>
        <w:t>5.1</w:t>
      </w:r>
      <w:r w:rsidR="007E747E">
        <w:rPr>
          <w:rFonts w:ascii="Times New Roman" w:cs="Times New Roman" w:hint="eastAsia"/>
          <w:kern w:val="2"/>
        </w:rPr>
        <w:t>2</w:t>
      </w:r>
      <w:r w:rsidR="00D57284" w:rsidRPr="009A465E">
        <w:rPr>
          <w:rFonts w:ascii="Times New Roman" w:cs="Times New Roman"/>
          <w:kern w:val="2"/>
        </w:rPr>
        <w:t xml:space="preserve"> IMEI</w:t>
      </w:r>
      <w:r w:rsidR="00D57284" w:rsidRPr="009A465E">
        <w:rPr>
          <w:rFonts w:ascii="Times New Roman" w:hAnsi="標楷體" w:cs="Times New Roman"/>
          <w:kern w:val="2"/>
        </w:rPr>
        <w:t>號碼及唯一保證書</w:t>
      </w:r>
      <w:r w:rsidR="007262E3" w:rsidRPr="009A465E">
        <w:rPr>
          <w:rFonts w:ascii="Times New Roman" w:hAnsi="標楷體" w:cs="Times New Roman"/>
          <w:kern w:val="2"/>
        </w:rPr>
        <w:t>：</w:t>
      </w:r>
    </w:p>
    <w:p w:rsidR="007262E3" w:rsidRPr="009A465E" w:rsidRDefault="00DF08A4" w:rsidP="00DF08A4">
      <w:pPr>
        <w:spacing w:beforeLines="10" w:before="36"/>
        <w:ind w:left="960" w:hangingChars="400" w:hanging="960"/>
        <w:rPr>
          <w:rFonts w:eastAsia="標楷體"/>
        </w:rPr>
      </w:pPr>
      <w:r>
        <w:rPr>
          <w:rFonts w:eastAsia="標楷體"/>
        </w:rPr>
        <w:t xml:space="preserve">      </w:t>
      </w:r>
      <w:r w:rsidR="007262E3" w:rsidRPr="009A465E">
        <w:rPr>
          <w:rFonts w:eastAsia="標楷體" w:hAnsi="標楷體"/>
        </w:rPr>
        <w:t>測試儀器讀取</w:t>
      </w:r>
      <w:r w:rsidR="007262E3" w:rsidRPr="009A465E">
        <w:rPr>
          <w:rFonts w:eastAsia="標楷體"/>
        </w:rPr>
        <w:t>IMEI</w:t>
      </w:r>
      <w:r w:rsidR="007262E3" w:rsidRPr="009A465E">
        <w:rPr>
          <w:rFonts w:eastAsia="標楷體" w:hAnsi="標楷體"/>
        </w:rPr>
        <w:t>號碼並紀錄，申請者須提出</w:t>
      </w:r>
      <w:r w:rsidR="007262E3" w:rsidRPr="009A465E">
        <w:rPr>
          <w:rFonts w:eastAsia="標楷體"/>
        </w:rPr>
        <w:t>IMEI</w:t>
      </w:r>
      <w:r w:rsidR="007262E3" w:rsidRPr="009A465E">
        <w:rPr>
          <w:rFonts w:eastAsia="標楷體" w:hAnsi="標楷體"/>
        </w:rPr>
        <w:t>唯一保證書。</w:t>
      </w:r>
    </w:p>
    <w:p w:rsidR="00A67427" w:rsidRPr="009A465E" w:rsidRDefault="00A67427" w:rsidP="00AB5B62">
      <w:pPr>
        <w:pStyle w:val="5111"/>
        <w:spacing w:beforeLines="10" w:before="36" w:line="240" w:lineRule="auto"/>
        <w:ind w:left="773" w:hanging="773"/>
        <w:jc w:val="both"/>
        <w:rPr>
          <w:rFonts w:ascii="Times New Roman" w:cs="Times New Roman"/>
          <w:kern w:val="2"/>
        </w:rPr>
      </w:pPr>
      <w:r w:rsidRPr="009A465E">
        <w:rPr>
          <w:rFonts w:ascii="Times New Roman" w:cs="Times New Roman"/>
          <w:kern w:val="2"/>
        </w:rPr>
        <w:lastRenderedPageBreak/>
        <w:t xml:space="preserve">6. </w:t>
      </w:r>
      <w:r w:rsidRPr="009A465E">
        <w:rPr>
          <w:rFonts w:ascii="Times New Roman" w:hAnsi="標楷體" w:cs="Times New Roman"/>
          <w:kern w:val="2"/>
        </w:rPr>
        <w:t>測試規定</w:t>
      </w:r>
    </w:p>
    <w:p w:rsidR="00A67427" w:rsidRPr="009A465E" w:rsidRDefault="00641CCD" w:rsidP="007E747E">
      <w:pPr>
        <w:pStyle w:val="5111"/>
        <w:spacing w:beforeLines="10" w:before="36" w:line="240" w:lineRule="auto"/>
        <w:ind w:left="672" w:hangingChars="280" w:hanging="672"/>
        <w:jc w:val="both"/>
        <w:outlineLvl w:val="0"/>
        <w:rPr>
          <w:rFonts w:ascii="Times New Roman" w:cs="Times New Roman"/>
        </w:rPr>
      </w:pPr>
      <w:r w:rsidRPr="009A465E">
        <w:rPr>
          <w:rFonts w:ascii="Times New Roman" w:cs="Times New Roman"/>
        </w:rPr>
        <w:t xml:space="preserve">  </w:t>
      </w:r>
      <w:r w:rsidR="00A67427" w:rsidRPr="009A465E">
        <w:rPr>
          <w:rFonts w:ascii="Times New Roman" w:cs="Times New Roman"/>
        </w:rPr>
        <w:t xml:space="preserve">6.1 </w:t>
      </w:r>
      <w:r w:rsidR="00E144E0" w:rsidRPr="00E144E0">
        <w:rPr>
          <w:rFonts w:ascii="Times New Roman" w:hAnsi="標楷體" w:cs="Times New Roman" w:hint="eastAsia"/>
        </w:rPr>
        <w:t>除本規範另有規定者外，第</w:t>
      </w:r>
      <w:r w:rsidR="00E144E0" w:rsidRPr="00E144E0">
        <w:rPr>
          <w:rFonts w:ascii="Times New Roman" w:hAnsi="標楷體" w:cs="Times New Roman"/>
        </w:rPr>
        <w:t>5.1.1</w:t>
      </w:r>
      <w:r w:rsidR="00E144E0" w:rsidRPr="00E144E0">
        <w:rPr>
          <w:rFonts w:ascii="Times New Roman" w:hAnsi="標楷體" w:cs="Times New Roman" w:hint="eastAsia"/>
        </w:rPr>
        <w:t>、</w:t>
      </w:r>
      <w:r w:rsidR="00E144E0" w:rsidRPr="00E144E0">
        <w:rPr>
          <w:rFonts w:ascii="Times New Roman" w:hAnsi="標楷體" w:cs="Times New Roman"/>
        </w:rPr>
        <w:t>5.3</w:t>
      </w:r>
      <w:r w:rsidR="00E144E0" w:rsidRPr="00E144E0">
        <w:rPr>
          <w:rFonts w:ascii="Times New Roman" w:hAnsi="標楷體" w:cs="Times New Roman" w:hint="eastAsia"/>
        </w:rPr>
        <w:t>及</w:t>
      </w:r>
      <w:r w:rsidR="00E144E0" w:rsidRPr="00E144E0">
        <w:rPr>
          <w:rFonts w:ascii="Times New Roman" w:hAnsi="標楷體" w:cs="Times New Roman"/>
        </w:rPr>
        <w:t>5.5</w:t>
      </w:r>
      <w:r w:rsidR="00E144E0" w:rsidRPr="00E144E0">
        <w:rPr>
          <w:rFonts w:ascii="Times New Roman" w:hAnsi="標楷體" w:cs="Times New Roman" w:hint="eastAsia"/>
        </w:rPr>
        <w:t>節等測試項目之檢測方法，應依低功率射頻電機技術規範第</w:t>
      </w:r>
      <w:r w:rsidR="00E144E0" w:rsidRPr="00E144E0">
        <w:rPr>
          <w:rFonts w:ascii="Times New Roman" w:hAnsi="標楷體" w:cs="Times New Roman"/>
        </w:rPr>
        <w:t>5</w:t>
      </w:r>
      <w:r w:rsidR="00E144E0" w:rsidRPr="00E144E0">
        <w:rPr>
          <w:rFonts w:ascii="Times New Roman" w:hAnsi="標楷體" w:cs="Times New Roman" w:hint="eastAsia"/>
        </w:rPr>
        <w:t>點檢驗規定辦理，檢測程序應依照低功率射頻電機技術規範附件一發射機檢測參考程序規定辦理。</w:t>
      </w:r>
    </w:p>
    <w:p w:rsidR="00A67427" w:rsidRPr="009A465E" w:rsidRDefault="00641CCD" w:rsidP="007E747E">
      <w:pPr>
        <w:pStyle w:val="5111"/>
        <w:spacing w:beforeLines="10" w:before="36" w:line="240" w:lineRule="auto"/>
        <w:ind w:left="672" w:hangingChars="280" w:hanging="672"/>
        <w:jc w:val="both"/>
        <w:outlineLvl w:val="0"/>
        <w:rPr>
          <w:rFonts w:ascii="Times New Roman" w:cs="Times New Roman"/>
        </w:rPr>
      </w:pPr>
      <w:r w:rsidRPr="009A465E">
        <w:rPr>
          <w:rFonts w:ascii="Times New Roman" w:cs="Times New Roman"/>
        </w:rPr>
        <w:t xml:space="preserve">  </w:t>
      </w:r>
      <w:r w:rsidR="00A67427" w:rsidRPr="009A465E">
        <w:rPr>
          <w:rFonts w:ascii="Times New Roman" w:cs="Times New Roman"/>
        </w:rPr>
        <w:t xml:space="preserve">6.2 </w:t>
      </w:r>
      <w:r w:rsidR="00E144E0" w:rsidRPr="00E144E0">
        <w:rPr>
          <w:rFonts w:ascii="Times New Roman" w:hAnsi="標楷體" w:cs="Times New Roman" w:hint="eastAsia"/>
        </w:rPr>
        <w:t>本規範第</w:t>
      </w:r>
      <w:r w:rsidR="00E144E0" w:rsidRPr="00E144E0">
        <w:rPr>
          <w:rFonts w:ascii="Times New Roman" w:hAnsi="標楷體" w:cs="Times New Roman" w:hint="eastAsia"/>
        </w:rPr>
        <w:t>5.8</w:t>
      </w:r>
      <w:r w:rsidR="00E144E0" w:rsidRPr="00E144E0">
        <w:rPr>
          <w:rFonts w:ascii="Times New Roman" w:hAnsi="標楷體" w:cs="Times New Roman" w:hint="eastAsia"/>
        </w:rPr>
        <w:t>至</w:t>
      </w:r>
      <w:r w:rsidR="00E144E0" w:rsidRPr="00E144E0">
        <w:rPr>
          <w:rFonts w:ascii="Times New Roman" w:hAnsi="標楷體" w:cs="Times New Roman" w:hint="eastAsia"/>
        </w:rPr>
        <w:t>5.10</w:t>
      </w:r>
      <w:r w:rsidR="00E144E0" w:rsidRPr="00E144E0">
        <w:rPr>
          <w:rFonts w:ascii="Times New Roman" w:hAnsi="標楷體" w:cs="Times New Roman" w:hint="eastAsia"/>
        </w:rPr>
        <w:t>節應併同電源轉接器及充電線組為之；但檢附之電源轉接器及充電線組已取得審定證明者，經檢附審定證明及測試報告，得免測本規範第</w:t>
      </w:r>
      <w:r w:rsidR="00E144E0" w:rsidRPr="00E144E0">
        <w:rPr>
          <w:rFonts w:ascii="Times New Roman" w:hAnsi="標楷體" w:cs="Times New Roman" w:hint="eastAsia"/>
        </w:rPr>
        <w:t>5.10</w:t>
      </w:r>
      <w:r w:rsidR="00E144E0" w:rsidRPr="00E144E0">
        <w:rPr>
          <w:rFonts w:ascii="Times New Roman" w:hAnsi="標楷體" w:cs="Times New Roman" w:hint="eastAsia"/>
        </w:rPr>
        <w:t>節所定電源轉接器及充電線測試項目</w:t>
      </w:r>
      <w:r w:rsidR="007E747E" w:rsidRPr="007E747E">
        <w:rPr>
          <w:rFonts w:ascii="Times New Roman" w:hAnsi="標楷體" w:cs="Times New Roman" w:hint="eastAsia"/>
        </w:rPr>
        <w:t>。</w:t>
      </w:r>
    </w:p>
    <w:p w:rsidR="00016528" w:rsidRPr="009A465E" w:rsidRDefault="00016528" w:rsidP="00AB5B62">
      <w:pPr>
        <w:pStyle w:val="af1"/>
        <w:spacing w:beforeLines="10" w:before="36"/>
        <w:ind w:left="900" w:hangingChars="375" w:hanging="900"/>
        <w:jc w:val="both"/>
        <w:rPr>
          <w:rFonts w:eastAsia="標楷體"/>
          <w:szCs w:val="24"/>
        </w:rPr>
      </w:pPr>
      <w:bookmarkStart w:id="3" w:name="_Toc159053489"/>
      <w:r w:rsidRPr="009A465E">
        <w:rPr>
          <w:rFonts w:eastAsia="標楷體"/>
          <w:szCs w:val="24"/>
        </w:rPr>
        <w:t xml:space="preserve">7. </w:t>
      </w:r>
      <w:r w:rsidRPr="009A465E">
        <w:rPr>
          <w:rFonts w:eastAsia="標楷體" w:hAnsi="標楷體"/>
          <w:szCs w:val="24"/>
        </w:rPr>
        <w:t>警語標示</w:t>
      </w:r>
      <w:bookmarkEnd w:id="3"/>
    </w:p>
    <w:p w:rsidR="00016528" w:rsidRPr="009A465E" w:rsidRDefault="00016528" w:rsidP="00AB5B62">
      <w:pPr>
        <w:pStyle w:val="5111"/>
        <w:spacing w:beforeLines="10" w:before="36" w:line="240" w:lineRule="auto"/>
        <w:ind w:firstLineChars="75" w:firstLine="180"/>
        <w:jc w:val="both"/>
        <w:outlineLvl w:val="0"/>
        <w:rPr>
          <w:rFonts w:ascii="Times New Roman" w:cs="Times New Roman"/>
        </w:rPr>
      </w:pPr>
      <w:r w:rsidRPr="009A465E">
        <w:rPr>
          <w:rFonts w:ascii="Times New Roman" w:cs="Times New Roman"/>
        </w:rPr>
        <w:t xml:space="preserve">7.1 </w:t>
      </w:r>
      <w:r w:rsidRPr="009A465E">
        <w:rPr>
          <w:rFonts w:ascii="Times New Roman" w:hAnsi="標楷體" w:cs="Times New Roman"/>
        </w:rPr>
        <w:t>電磁波警語標示</w:t>
      </w:r>
    </w:p>
    <w:p w:rsidR="00016528" w:rsidRPr="009A465E" w:rsidRDefault="00016528" w:rsidP="00AB5B62">
      <w:pPr>
        <w:pStyle w:val="5111"/>
        <w:spacing w:beforeLines="10" w:before="36" w:line="240" w:lineRule="auto"/>
        <w:ind w:firstLineChars="150" w:firstLine="360"/>
        <w:jc w:val="both"/>
        <w:outlineLvl w:val="0"/>
        <w:rPr>
          <w:rFonts w:ascii="Times New Roman" w:cs="Times New Roman"/>
        </w:rPr>
      </w:pPr>
      <w:r w:rsidRPr="009A465E">
        <w:rPr>
          <w:rFonts w:ascii="Times New Roman" w:cs="Times New Roman"/>
        </w:rPr>
        <w:t>7.1.1</w:t>
      </w:r>
      <w:r w:rsidR="007E747E">
        <w:rPr>
          <w:rFonts w:ascii="Times New Roman" w:cs="Times New Roman" w:hint="eastAsia"/>
        </w:rPr>
        <w:t xml:space="preserve"> </w:t>
      </w:r>
      <w:r w:rsidRPr="009A465E">
        <w:rPr>
          <w:rFonts w:ascii="Times New Roman" w:hAnsi="標楷體" w:cs="Times New Roman"/>
        </w:rPr>
        <w:t>警語內容：「減少電磁波影響，請妥適使用」。</w:t>
      </w:r>
    </w:p>
    <w:p w:rsidR="00016528" w:rsidRPr="009A465E" w:rsidRDefault="00016528" w:rsidP="00AB5B62">
      <w:pPr>
        <w:pStyle w:val="5111"/>
        <w:spacing w:beforeLines="10" w:before="36" w:line="240" w:lineRule="auto"/>
        <w:ind w:firstLineChars="150" w:firstLine="360"/>
        <w:jc w:val="both"/>
        <w:outlineLvl w:val="0"/>
        <w:rPr>
          <w:rFonts w:ascii="Times New Roman" w:cs="Times New Roman"/>
        </w:rPr>
      </w:pPr>
      <w:r w:rsidRPr="009A465E">
        <w:rPr>
          <w:rFonts w:ascii="Times New Roman" w:cs="Times New Roman"/>
        </w:rPr>
        <w:t>7.1.2</w:t>
      </w:r>
      <w:r w:rsidR="007E747E">
        <w:rPr>
          <w:rFonts w:ascii="Times New Roman" w:cs="Times New Roman" w:hint="eastAsia"/>
        </w:rPr>
        <w:t xml:space="preserve"> </w:t>
      </w:r>
      <w:r w:rsidRPr="009A465E">
        <w:rPr>
          <w:rFonts w:ascii="Times New Roman" w:hAnsi="標楷體" w:cs="Times New Roman"/>
        </w:rPr>
        <w:t>標示方式：設備本體適當位置標示，且於設備外包裝及使用說明書上標明。</w:t>
      </w:r>
    </w:p>
    <w:p w:rsidR="00016528" w:rsidRPr="009A465E" w:rsidRDefault="00016528" w:rsidP="00AB5B62">
      <w:pPr>
        <w:pStyle w:val="5111"/>
        <w:spacing w:beforeLines="10" w:before="36" w:line="240" w:lineRule="auto"/>
        <w:ind w:firstLineChars="75" w:firstLine="180"/>
        <w:jc w:val="both"/>
        <w:outlineLvl w:val="0"/>
        <w:rPr>
          <w:rFonts w:ascii="Times New Roman" w:cs="Times New Roman"/>
        </w:rPr>
      </w:pPr>
      <w:r w:rsidRPr="009A465E">
        <w:rPr>
          <w:rFonts w:ascii="Times New Roman" w:cs="Times New Roman"/>
        </w:rPr>
        <w:t xml:space="preserve">7.2 </w:t>
      </w:r>
      <w:r w:rsidRPr="009A465E">
        <w:rPr>
          <w:rFonts w:ascii="Times New Roman" w:hAnsi="標楷體" w:cs="Times New Roman"/>
        </w:rPr>
        <w:t>電磁波能量比吸收率</w:t>
      </w:r>
      <w:r w:rsidR="000A033B">
        <w:rPr>
          <w:rFonts w:ascii="Times New Roman" w:cs="Times New Roman"/>
        </w:rPr>
        <w:t>（</w:t>
      </w:r>
      <w:r w:rsidRPr="009A465E">
        <w:rPr>
          <w:rFonts w:ascii="Times New Roman" w:cs="Times New Roman"/>
        </w:rPr>
        <w:t>SAR</w:t>
      </w:r>
      <w:r w:rsidR="000A033B">
        <w:rPr>
          <w:rFonts w:ascii="Times New Roman" w:cs="Times New Roman"/>
        </w:rPr>
        <w:t>）</w:t>
      </w:r>
      <w:r w:rsidRPr="009A465E">
        <w:rPr>
          <w:rFonts w:ascii="Times New Roman" w:hAnsi="標楷體" w:cs="Times New Roman"/>
        </w:rPr>
        <w:t>警語標示</w:t>
      </w:r>
    </w:p>
    <w:p w:rsidR="00016528" w:rsidRPr="009A465E" w:rsidRDefault="00016528" w:rsidP="00AB5B62">
      <w:pPr>
        <w:pStyle w:val="5111"/>
        <w:spacing w:beforeLines="10" w:before="36" w:line="240" w:lineRule="auto"/>
        <w:ind w:firstLineChars="150" w:firstLine="360"/>
        <w:jc w:val="both"/>
        <w:outlineLvl w:val="0"/>
        <w:rPr>
          <w:rFonts w:asci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rPr>
          <w:t>7.2.1</w:t>
        </w:r>
      </w:smartTag>
      <w:r w:rsidRPr="009A465E">
        <w:rPr>
          <w:rFonts w:ascii="Times New Roman" w:cs="Times New Roman"/>
        </w:rPr>
        <w:t xml:space="preserve"> </w:t>
      </w:r>
      <w:r w:rsidRPr="009A465E">
        <w:rPr>
          <w:rFonts w:ascii="Times New Roman" w:hAnsi="標楷體" w:cs="Times New Roman"/>
        </w:rPr>
        <w:t>警語內容：「</w:t>
      </w:r>
      <w:r w:rsidRPr="009A465E">
        <w:rPr>
          <w:rFonts w:ascii="Times New Roman" w:cs="Times New Roman"/>
        </w:rPr>
        <w:t>SAR</w:t>
      </w:r>
      <w:r w:rsidRPr="009A465E">
        <w:rPr>
          <w:rFonts w:ascii="Times New Roman" w:hAnsi="標楷體" w:cs="Times New Roman"/>
        </w:rPr>
        <w:t>標準值</w:t>
      </w:r>
      <w:r w:rsidRPr="009A465E">
        <w:rPr>
          <w:rFonts w:ascii="Times New Roman" w:cs="Times New Roman"/>
        </w:rPr>
        <w:t>2.0</w:t>
      </w:r>
      <w:r w:rsidR="00556CE4" w:rsidRPr="009A465E">
        <w:rPr>
          <w:rFonts w:ascii="Times New Roman" w:cs="Times New Roman"/>
        </w:rPr>
        <w:t xml:space="preserve"> </w:t>
      </w:r>
      <w:r w:rsidRPr="009A465E">
        <w:rPr>
          <w:rFonts w:ascii="Times New Roman" w:cs="Times New Roman"/>
        </w:rPr>
        <w:t>W/kg</w:t>
      </w:r>
      <w:r w:rsidRPr="009A465E">
        <w:rPr>
          <w:rFonts w:ascii="Times New Roman" w:hAnsi="標楷體" w:cs="Times New Roman"/>
        </w:rPr>
        <w:t>；送測產品實測值為：</w:t>
      </w:r>
      <w:r w:rsidRPr="009A465E">
        <w:rPr>
          <w:rFonts w:ascii="Times New Roman" w:cs="Times New Roman"/>
        </w:rPr>
        <w:t>____ W/kg</w:t>
      </w:r>
      <w:r w:rsidRPr="009A465E">
        <w:rPr>
          <w:rFonts w:ascii="Times New Roman" w:hAnsi="標楷體" w:cs="Times New Roman"/>
        </w:rPr>
        <w:t>」。</w:t>
      </w:r>
    </w:p>
    <w:p w:rsidR="00016528" w:rsidRPr="009A465E" w:rsidRDefault="00016528" w:rsidP="00AB5B62">
      <w:pPr>
        <w:pStyle w:val="5111"/>
        <w:spacing w:beforeLines="10" w:before="36" w:line="240" w:lineRule="auto"/>
        <w:ind w:firstLineChars="150" w:firstLine="360"/>
        <w:jc w:val="both"/>
        <w:outlineLvl w:val="0"/>
        <w:rPr>
          <w:rFonts w:asci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9A465E">
          <w:rPr>
            <w:rFonts w:ascii="Times New Roman" w:cs="Times New Roman"/>
          </w:rPr>
          <w:t>7.2.2</w:t>
        </w:r>
      </w:smartTag>
      <w:r w:rsidRPr="009A465E">
        <w:rPr>
          <w:rFonts w:ascii="Times New Roman" w:cs="Times New Roman"/>
        </w:rPr>
        <w:t xml:space="preserve"> </w:t>
      </w:r>
      <w:r w:rsidRPr="009A465E">
        <w:rPr>
          <w:rFonts w:ascii="Times New Roman" w:hAnsi="標楷體" w:cs="Times New Roman"/>
        </w:rPr>
        <w:t>標示方式：設備本體適當位置標示，且於設備外包裝及使用說明書上標明。</w:t>
      </w:r>
    </w:p>
    <w:p w:rsidR="000C6AD9" w:rsidRPr="00DF08A4" w:rsidRDefault="000C6AD9" w:rsidP="00016528">
      <w:pPr>
        <w:ind w:leftChars="200" w:left="480"/>
        <w:rPr>
          <w:rFonts w:eastAsia="標楷體"/>
          <w:szCs w:val="24"/>
        </w:rPr>
      </w:pPr>
    </w:p>
    <w:p w:rsidR="000C6AD9" w:rsidRPr="009A465E" w:rsidRDefault="000C6AD9" w:rsidP="00016528">
      <w:pPr>
        <w:ind w:leftChars="200" w:left="480"/>
        <w:rPr>
          <w:rFonts w:eastAsia="標楷體"/>
          <w:szCs w:val="24"/>
        </w:rPr>
      </w:pPr>
    </w:p>
    <w:p w:rsidR="000C6AD9" w:rsidRPr="009A465E" w:rsidRDefault="00735135" w:rsidP="00016528">
      <w:pPr>
        <w:ind w:leftChars="200" w:left="480"/>
        <w:rPr>
          <w:rFonts w:eastAsia="標楷體"/>
          <w:szCs w:val="24"/>
        </w:rPr>
      </w:pPr>
      <w:r w:rsidRPr="009A465E">
        <w:rPr>
          <w:rFonts w:eastAsia="標楷體"/>
          <w:szCs w:val="24"/>
        </w:rPr>
        <w:br w:type="page"/>
      </w:r>
    </w:p>
    <w:p w:rsidR="005F160C" w:rsidRPr="009A465E" w:rsidRDefault="005F160C" w:rsidP="005F160C">
      <w:pPr>
        <w:pStyle w:val="2"/>
        <w:numPr>
          <w:ilvl w:val="0"/>
          <w:numId w:val="0"/>
        </w:numPr>
        <w:tabs>
          <w:tab w:val="left" w:pos="480"/>
          <w:tab w:val="num" w:pos="960"/>
        </w:tabs>
        <w:spacing w:line="240" w:lineRule="auto"/>
        <w:ind w:left="1928" w:right="152" w:hanging="1928"/>
        <w:jc w:val="center"/>
        <w:rPr>
          <w:rFonts w:ascii="Times New Roman"/>
          <w:sz w:val="24"/>
          <w:szCs w:val="24"/>
        </w:rPr>
      </w:pPr>
      <w:r w:rsidRPr="009A465E">
        <w:rPr>
          <w:rFonts w:ascii="Times New Roman" w:hAnsi="標楷體"/>
          <w:sz w:val="24"/>
          <w:szCs w:val="24"/>
        </w:rPr>
        <w:lastRenderedPageBreak/>
        <w:t>附表一、發射功率之頻道頻寬測試參數</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73"/>
        <w:gridCol w:w="3574"/>
        <w:gridCol w:w="1301"/>
        <w:gridCol w:w="1266"/>
        <w:gridCol w:w="1264"/>
      </w:tblGrid>
      <w:tr w:rsidR="005F160C" w:rsidRPr="009A465E" w:rsidTr="005F160C">
        <w:tc>
          <w:tcPr>
            <w:tcW w:w="782" w:type="pct"/>
          </w:tcPr>
          <w:p w:rsidR="005F160C" w:rsidRPr="009A465E" w:rsidRDefault="005F160C" w:rsidP="005F160C">
            <w:pPr>
              <w:spacing w:line="0" w:lineRule="atLeast"/>
              <w:jc w:val="center"/>
              <w:rPr>
                <w:rFonts w:eastAsia="標楷體"/>
                <w:szCs w:val="24"/>
              </w:rPr>
            </w:pPr>
          </w:p>
        </w:tc>
        <w:tc>
          <w:tcPr>
            <w:tcW w:w="2036" w:type="pct"/>
          </w:tcPr>
          <w:p w:rsidR="005F160C" w:rsidRPr="009A465E" w:rsidRDefault="005F160C" w:rsidP="005F160C">
            <w:pPr>
              <w:spacing w:line="0" w:lineRule="atLeast"/>
              <w:jc w:val="center"/>
              <w:rPr>
                <w:rFonts w:eastAsia="標楷體"/>
                <w:szCs w:val="24"/>
              </w:rPr>
            </w:pPr>
            <w:r w:rsidRPr="009A465E">
              <w:rPr>
                <w:rFonts w:eastAsia="標楷體" w:hAnsi="標楷體"/>
                <w:szCs w:val="24"/>
              </w:rPr>
              <w:t>下行結構</w:t>
            </w:r>
          </w:p>
        </w:tc>
        <w:tc>
          <w:tcPr>
            <w:tcW w:w="2182" w:type="pct"/>
            <w:gridSpan w:val="3"/>
          </w:tcPr>
          <w:p w:rsidR="005F160C" w:rsidRPr="009A465E" w:rsidRDefault="005F160C" w:rsidP="005F160C">
            <w:pPr>
              <w:spacing w:line="0" w:lineRule="atLeast"/>
              <w:jc w:val="center"/>
              <w:rPr>
                <w:rFonts w:eastAsia="標楷體"/>
                <w:szCs w:val="24"/>
              </w:rPr>
            </w:pPr>
            <w:r w:rsidRPr="009A465E">
              <w:rPr>
                <w:rFonts w:eastAsia="標楷體" w:hAnsi="標楷體"/>
                <w:szCs w:val="24"/>
              </w:rPr>
              <w:t>上行結構</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hAnsi="標楷體"/>
                <w:szCs w:val="24"/>
              </w:rPr>
              <w:t>頻道頻寬</w:t>
            </w:r>
          </w:p>
        </w:tc>
        <w:tc>
          <w:tcPr>
            <w:tcW w:w="2036" w:type="pct"/>
            <w:vMerge w:val="restart"/>
          </w:tcPr>
          <w:p w:rsidR="005F160C" w:rsidRPr="009A465E" w:rsidRDefault="00485E3E" w:rsidP="005F160C">
            <w:pPr>
              <w:spacing w:line="0" w:lineRule="atLeast"/>
              <w:jc w:val="center"/>
              <w:rPr>
                <w:rFonts w:eastAsia="標楷體"/>
                <w:szCs w:val="24"/>
              </w:rPr>
            </w:pPr>
            <w:r>
              <w:rPr>
                <w:rFonts w:eastAsia="標楷體" w:hAnsi="標楷體" w:hint="eastAsia"/>
                <w:szCs w:val="24"/>
              </w:rPr>
              <w:t>行動臺</w:t>
            </w:r>
            <w:r w:rsidR="005F160C" w:rsidRPr="009A465E">
              <w:rPr>
                <w:rFonts w:eastAsia="標楷體" w:hAnsi="標楷體"/>
                <w:szCs w:val="24"/>
              </w:rPr>
              <w:t>設備最大發射功率測試不適用</w:t>
            </w:r>
          </w:p>
        </w:tc>
        <w:tc>
          <w:tcPr>
            <w:tcW w:w="741" w:type="pct"/>
          </w:tcPr>
          <w:p w:rsidR="005F160C" w:rsidRPr="009A465E" w:rsidRDefault="005F160C" w:rsidP="005F160C">
            <w:pPr>
              <w:spacing w:line="0" w:lineRule="atLeast"/>
              <w:jc w:val="center"/>
              <w:rPr>
                <w:rFonts w:eastAsia="標楷體"/>
                <w:szCs w:val="24"/>
              </w:rPr>
            </w:pPr>
            <w:r w:rsidRPr="009A465E">
              <w:rPr>
                <w:rFonts w:eastAsia="標楷體" w:hAnsi="標楷體"/>
                <w:szCs w:val="24"/>
              </w:rPr>
              <w:t>調變方式</w:t>
            </w:r>
          </w:p>
        </w:tc>
        <w:tc>
          <w:tcPr>
            <w:tcW w:w="1441" w:type="pct"/>
            <w:gridSpan w:val="2"/>
          </w:tcPr>
          <w:p w:rsidR="005F160C" w:rsidRPr="009A465E" w:rsidRDefault="005F160C" w:rsidP="005F160C">
            <w:pPr>
              <w:spacing w:line="0" w:lineRule="atLeast"/>
              <w:jc w:val="center"/>
              <w:rPr>
                <w:rFonts w:eastAsia="標楷體"/>
                <w:szCs w:val="24"/>
              </w:rPr>
            </w:pPr>
            <w:r w:rsidRPr="009A465E">
              <w:rPr>
                <w:rFonts w:eastAsia="標楷體" w:hAnsi="標楷體"/>
                <w:szCs w:val="24"/>
              </w:rPr>
              <w:t>資源區塊分配</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FDD</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TDD</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1.4MHz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1.4MHz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5</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5</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3MHz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3MHz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4</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4</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5MHz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5MHz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8</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8</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10MHz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10MHz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12</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12</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15MHz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15MHz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16</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16</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20MHz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w:t>
            </w:r>
          </w:p>
        </w:tc>
      </w:tr>
      <w:tr w:rsidR="005F160C" w:rsidRPr="009A465E" w:rsidTr="005F160C">
        <w:tblPrEx>
          <w:tblBorders>
            <w:insideH w:val="single" w:sz="4" w:space="0" w:color="auto"/>
          </w:tblBorders>
        </w:tblPrEx>
        <w:tc>
          <w:tcPr>
            <w:tcW w:w="782" w:type="pct"/>
          </w:tcPr>
          <w:p w:rsidR="005F160C" w:rsidRPr="009A465E" w:rsidRDefault="005F160C" w:rsidP="005F160C">
            <w:pPr>
              <w:spacing w:line="0" w:lineRule="atLeast"/>
              <w:jc w:val="center"/>
              <w:rPr>
                <w:rFonts w:eastAsia="標楷體"/>
                <w:szCs w:val="24"/>
              </w:rPr>
            </w:pPr>
            <w:r w:rsidRPr="009A465E">
              <w:rPr>
                <w:rFonts w:eastAsia="標楷體"/>
                <w:szCs w:val="24"/>
              </w:rPr>
              <w:t>20MHz</w:t>
            </w:r>
          </w:p>
        </w:tc>
        <w:tc>
          <w:tcPr>
            <w:tcW w:w="2036" w:type="pct"/>
            <w:vMerge/>
          </w:tcPr>
          <w:p w:rsidR="005F160C" w:rsidRPr="009A465E" w:rsidRDefault="005F160C" w:rsidP="005F160C">
            <w:pPr>
              <w:spacing w:line="0" w:lineRule="atLeast"/>
              <w:jc w:val="center"/>
              <w:rPr>
                <w:rFonts w:eastAsia="標楷體"/>
                <w:szCs w:val="24"/>
              </w:rPr>
            </w:pPr>
          </w:p>
        </w:tc>
        <w:tc>
          <w:tcPr>
            <w:tcW w:w="741"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21" w:type="pct"/>
          </w:tcPr>
          <w:p w:rsidR="005F160C" w:rsidRPr="009A465E" w:rsidRDefault="005F160C" w:rsidP="005F160C">
            <w:pPr>
              <w:spacing w:line="0" w:lineRule="atLeast"/>
              <w:jc w:val="center"/>
              <w:rPr>
                <w:rFonts w:eastAsia="標楷體"/>
                <w:szCs w:val="24"/>
              </w:rPr>
            </w:pPr>
            <w:r w:rsidRPr="009A465E">
              <w:rPr>
                <w:rFonts w:eastAsia="標楷體"/>
                <w:szCs w:val="24"/>
              </w:rPr>
              <w:t>18</w:t>
            </w:r>
          </w:p>
        </w:tc>
        <w:tc>
          <w:tcPr>
            <w:tcW w:w="720" w:type="pct"/>
          </w:tcPr>
          <w:p w:rsidR="005F160C" w:rsidRPr="009A465E" w:rsidRDefault="005F160C" w:rsidP="005F160C">
            <w:pPr>
              <w:spacing w:line="0" w:lineRule="atLeast"/>
              <w:jc w:val="center"/>
              <w:rPr>
                <w:rFonts w:eastAsia="標楷體"/>
                <w:szCs w:val="24"/>
              </w:rPr>
            </w:pPr>
            <w:r w:rsidRPr="009A465E">
              <w:rPr>
                <w:rFonts w:eastAsia="標楷體"/>
                <w:szCs w:val="24"/>
              </w:rPr>
              <w:t>18</w:t>
            </w:r>
          </w:p>
        </w:tc>
      </w:tr>
    </w:tbl>
    <w:p w:rsidR="005F160C" w:rsidRPr="009A465E" w:rsidRDefault="005F160C" w:rsidP="00016528">
      <w:pPr>
        <w:ind w:leftChars="200" w:left="480"/>
        <w:rPr>
          <w:rFonts w:eastAsia="標楷體"/>
          <w:szCs w:val="24"/>
        </w:rPr>
      </w:pPr>
      <w:r w:rsidRPr="009A465E">
        <w:rPr>
          <w:rFonts w:eastAsia="標楷體" w:hAnsi="標楷體"/>
          <w:szCs w:val="24"/>
        </w:rPr>
        <w:t>註：</w:t>
      </w:r>
      <w:r w:rsidRPr="009A465E">
        <w:rPr>
          <w:rFonts w:eastAsia="標楷體"/>
          <w:szCs w:val="24"/>
        </w:rPr>
        <w:t>RB offset</w:t>
      </w:r>
      <w:r w:rsidRPr="009A465E">
        <w:rPr>
          <w:rFonts w:eastAsia="標楷體" w:hAnsi="標楷體"/>
          <w:szCs w:val="24"/>
        </w:rPr>
        <w:t>設定值及應檢項目之測試方法，依</w:t>
      </w:r>
      <w:r w:rsidRPr="009A465E">
        <w:rPr>
          <w:rFonts w:eastAsia="標楷體"/>
          <w:szCs w:val="24"/>
        </w:rPr>
        <w:t>3GPP TS 36.521</w:t>
      </w:r>
      <w:r w:rsidRPr="009A465E">
        <w:rPr>
          <w:rFonts w:eastAsia="標楷體" w:hAnsi="標楷體"/>
          <w:szCs w:val="24"/>
        </w:rPr>
        <w:t>技術標準規定。</w:t>
      </w:r>
    </w:p>
    <w:p w:rsidR="00BB655B" w:rsidRPr="009A465E" w:rsidRDefault="00BB655B" w:rsidP="005F160C">
      <w:pPr>
        <w:ind w:leftChars="200" w:left="480"/>
        <w:jc w:val="center"/>
        <w:rPr>
          <w:rFonts w:eastAsia="標楷體"/>
          <w:szCs w:val="24"/>
        </w:rPr>
      </w:pPr>
    </w:p>
    <w:p w:rsidR="00BB655B" w:rsidRPr="009A465E" w:rsidRDefault="00BB655B" w:rsidP="005F160C">
      <w:pPr>
        <w:ind w:leftChars="200" w:left="480"/>
        <w:jc w:val="center"/>
        <w:rPr>
          <w:rFonts w:eastAsia="標楷體"/>
          <w:szCs w:val="24"/>
        </w:rPr>
      </w:pPr>
    </w:p>
    <w:p w:rsidR="000C6AD9" w:rsidRPr="009A465E" w:rsidRDefault="005F160C" w:rsidP="005F160C">
      <w:pPr>
        <w:ind w:leftChars="200" w:left="480"/>
        <w:jc w:val="center"/>
        <w:rPr>
          <w:rFonts w:eastAsia="標楷體"/>
          <w:szCs w:val="24"/>
        </w:rPr>
      </w:pPr>
      <w:r w:rsidRPr="009A465E">
        <w:rPr>
          <w:rFonts w:eastAsia="標楷體" w:hAnsi="標楷體"/>
          <w:szCs w:val="24"/>
        </w:rPr>
        <w:t>附表二、頻譜波罩規範值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010"/>
        <w:gridCol w:w="1034"/>
        <w:gridCol w:w="1034"/>
        <w:gridCol w:w="1034"/>
        <w:gridCol w:w="1034"/>
        <w:gridCol w:w="1041"/>
        <w:gridCol w:w="1117"/>
      </w:tblGrid>
      <w:tr w:rsidR="00271543" w:rsidRPr="009A465E" w:rsidTr="00BB655B">
        <w:trPr>
          <w:cantSplit/>
          <w:trHeight w:val="398"/>
          <w:jc w:val="center"/>
        </w:trPr>
        <w:tc>
          <w:tcPr>
            <w:tcW w:w="4357" w:type="pct"/>
            <w:gridSpan w:val="7"/>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hAnsi="標楷體"/>
                <w:szCs w:val="24"/>
              </w:rPr>
              <w:t>發射限制值</w:t>
            </w:r>
            <w:r w:rsidR="000A033B">
              <w:rPr>
                <w:rFonts w:eastAsia="標楷體"/>
                <w:szCs w:val="24"/>
              </w:rPr>
              <w:t>（</w:t>
            </w:r>
            <w:r w:rsidRPr="009A465E">
              <w:rPr>
                <w:rFonts w:eastAsia="標楷體"/>
                <w:szCs w:val="24"/>
              </w:rPr>
              <w:t>dB</w:t>
            </w:r>
            <w:r w:rsidR="000A033B">
              <w:rPr>
                <w:rFonts w:eastAsia="標楷體"/>
                <w:szCs w:val="24"/>
              </w:rPr>
              <w:t>）</w:t>
            </w:r>
          </w:p>
        </w:tc>
        <w:tc>
          <w:tcPr>
            <w:tcW w:w="643" w:type="pct"/>
            <w:vMerge w:val="restart"/>
            <w:vAlign w:val="center"/>
          </w:tcPr>
          <w:p w:rsidR="00BB655B" w:rsidRPr="009A465E" w:rsidRDefault="00271543" w:rsidP="00BB655B">
            <w:pPr>
              <w:spacing w:line="0" w:lineRule="atLeast"/>
              <w:ind w:left="120" w:hanging="120"/>
              <w:jc w:val="center"/>
              <w:rPr>
                <w:rFonts w:eastAsia="標楷體"/>
                <w:szCs w:val="24"/>
              </w:rPr>
            </w:pPr>
            <w:r w:rsidRPr="009A465E">
              <w:rPr>
                <w:rFonts w:eastAsia="標楷體" w:hAnsi="標楷體"/>
                <w:szCs w:val="24"/>
              </w:rPr>
              <w:t>解析</w:t>
            </w:r>
          </w:p>
          <w:p w:rsidR="00271543" w:rsidRPr="009A465E" w:rsidRDefault="00271543" w:rsidP="00BB655B">
            <w:pPr>
              <w:spacing w:line="0" w:lineRule="atLeast"/>
              <w:ind w:left="120" w:hanging="120"/>
              <w:jc w:val="center"/>
              <w:rPr>
                <w:rFonts w:eastAsia="標楷體"/>
                <w:color w:val="FF0000"/>
                <w:szCs w:val="24"/>
                <w:u w:val="single"/>
              </w:rPr>
            </w:pPr>
            <w:r w:rsidRPr="009A465E">
              <w:rPr>
                <w:rFonts w:eastAsia="標楷體" w:hAnsi="標楷體"/>
                <w:szCs w:val="24"/>
              </w:rPr>
              <w:t>頻寬</w:t>
            </w:r>
          </w:p>
        </w:tc>
      </w:tr>
      <w:tr w:rsidR="00271543" w:rsidRPr="009A465E" w:rsidTr="00BB655B">
        <w:trPr>
          <w:cantSplit/>
          <w:trHeight w:val="397"/>
          <w:jc w:val="center"/>
        </w:trPr>
        <w:tc>
          <w:tcPr>
            <w:tcW w:w="847" w:type="pct"/>
            <w:tcBorders>
              <w:tl2br w:val="single" w:sz="4" w:space="0" w:color="auto"/>
            </w:tcBorders>
            <w:vAlign w:val="center"/>
          </w:tcPr>
          <w:p w:rsidR="00BB655B" w:rsidRPr="009A465E" w:rsidRDefault="00271543" w:rsidP="00271543">
            <w:pPr>
              <w:spacing w:line="0" w:lineRule="atLeast"/>
              <w:ind w:left="120" w:hanging="120"/>
              <w:rPr>
                <w:rFonts w:eastAsia="標楷體"/>
                <w:szCs w:val="24"/>
              </w:rPr>
            </w:pPr>
            <w:r w:rsidRPr="009A465E">
              <w:rPr>
                <w:rFonts w:eastAsia="標楷體"/>
                <w:szCs w:val="24"/>
              </w:rPr>
              <w:t xml:space="preserve">  </w:t>
            </w:r>
            <w:r w:rsidRPr="009A465E">
              <w:rPr>
                <w:rFonts w:eastAsia="標楷體" w:hAnsi="標楷體"/>
                <w:szCs w:val="24"/>
              </w:rPr>
              <w:t>頻道</w:t>
            </w:r>
          </w:p>
          <w:p w:rsidR="00271543" w:rsidRPr="009A465E" w:rsidRDefault="00BB655B" w:rsidP="00271543">
            <w:pPr>
              <w:spacing w:line="0" w:lineRule="atLeast"/>
              <w:ind w:left="120" w:hanging="120"/>
              <w:rPr>
                <w:rFonts w:eastAsia="標楷體"/>
                <w:szCs w:val="24"/>
              </w:rPr>
            </w:pPr>
            <w:r w:rsidRPr="009A465E">
              <w:rPr>
                <w:rFonts w:eastAsia="標楷體"/>
                <w:szCs w:val="24"/>
              </w:rPr>
              <w:t xml:space="preserve">     </w:t>
            </w:r>
            <w:r w:rsidR="00271543" w:rsidRPr="009A465E">
              <w:rPr>
                <w:rFonts w:eastAsia="標楷體" w:hAnsi="標楷體"/>
                <w:szCs w:val="24"/>
              </w:rPr>
              <w:t>頻寬</w:t>
            </w:r>
          </w:p>
          <w:p w:rsidR="00271543" w:rsidRPr="009A465E" w:rsidRDefault="00271543" w:rsidP="00271543">
            <w:pPr>
              <w:spacing w:line="0" w:lineRule="atLeast"/>
              <w:ind w:left="120" w:hanging="120"/>
              <w:rPr>
                <w:rFonts w:eastAsia="標楷體"/>
                <w:szCs w:val="24"/>
              </w:rPr>
            </w:pPr>
          </w:p>
          <w:p w:rsidR="00271543" w:rsidRPr="009A465E" w:rsidRDefault="00271543" w:rsidP="00271543">
            <w:pPr>
              <w:spacing w:line="0" w:lineRule="atLeast"/>
              <w:ind w:left="120" w:hanging="120"/>
              <w:rPr>
                <w:rFonts w:eastAsia="標楷體"/>
                <w:color w:val="FF0000"/>
                <w:szCs w:val="24"/>
                <w:u w:val="single"/>
              </w:rPr>
            </w:pPr>
            <w:r w:rsidRPr="009A465E">
              <w:rPr>
                <w:rFonts w:eastAsia="標楷體"/>
                <w:szCs w:val="24"/>
              </w:rPr>
              <w:sym w:font="Symbol" w:char="F044"/>
            </w:r>
            <w:proofErr w:type="spellStart"/>
            <w:r w:rsidRPr="009A465E">
              <w:rPr>
                <w:rFonts w:eastAsia="標楷體"/>
                <w:szCs w:val="24"/>
              </w:rPr>
              <w:t>f_OOB</w:t>
            </w:r>
            <w:proofErr w:type="spellEnd"/>
            <w:r w:rsidRPr="009A465E">
              <w:rPr>
                <w:rFonts w:eastAsia="標楷體"/>
                <w:szCs w:val="24"/>
              </w:rPr>
              <w:t xml:space="preserve"> </w:t>
            </w:r>
            <w:r w:rsidR="000A033B">
              <w:rPr>
                <w:rFonts w:eastAsia="標楷體"/>
                <w:szCs w:val="24"/>
              </w:rPr>
              <w:t>（</w:t>
            </w:r>
            <w:r w:rsidRPr="009A465E">
              <w:rPr>
                <w:rFonts w:eastAsia="標楷體"/>
                <w:szCs w:val="24"/>
              </w:rPr>
              <w:t>MHz</w:t>
            </w:r>
            <w:r w:rsidR="000A033B">
              <w:rPr>
                <w:rFonts w:eastAsia="標楷體"/>
                <w:szCs w:val="24"/>
              </w:rPr>
              <w:t>）</w:t>
            </w:r>
          </w:p>
        </w:tc>
        <w:tc>
          <w:tcPr>
            <w:tcW w:w="526"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1.4MHz</w:t>
            </w:r>
          </w:p>
        </w:tc>
        <w:tc>
          <w:tcPr>
            <w:tcW w:w="596"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3MHz</w:t>
            </w:r>
          </w:p>
        </w:tc>
        <w:tc>
          <w:tcPr>
            <w:tcW w:w="596"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5MHz</w:t>
            </w:r>
          </w:p>
        </w:tc>
        <w:tc>
          <w:tcPr>
            <w:tcW w:w="596"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10MHz</w:t>
            </w:r>
          </w:p>
        </w:tc>
        <w:tc>
          <w:tcPr>
            <w:tcW w:w="596"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15MHz</w:t>
            </w:r>
          </w:p>
        </w:tc>
        <w:tc>
          <w:tcPr>
            <w:tcW w:w="600"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20MHz</w:t>
            </w:r>
          </w:p>
        </w:tc>
        <w:tc>
          <w:tcPr>
            <w:tcW w:w="643" w:type="pct"/>
            <w:vMerge/>
            <w:vAlign w:val="center"/>
          </w:tcPr>
          <w:p w:rsidR="00271543" w:rsidRPr="009A465E" w:rsidRDefault="00271543" w:rsidP="00271543">
            <w:pPr>
              <w:spacing w:line="0" w:lineRule="atLeast"/>
              <w:ind w:left="120" w:hanging="120"/>
              <w:rPr>
                <w:rFonts w:eastAsia="標楷體"/>
                <w:szCs w:val="24"/>
              </w:rPr>
            </w:pPr>
          </w:p>
        </w:tc>
      </w:tr>
      <w:tr w:rsidR="00271543" w:rsidRPr="009A465E" w:rsidTr="00BB655B">
        <w:trPr>
          <w:cantSplit/>
          <w:jc w:val="center"/>
        </w:trPr>
        <w:tc>
          <w:tcPr>
            <w:tcW w:w="847" w:type="pct"/>
            <w:vAlign w:val="center"/>
          </w:tcPr>
          <w:p w:rsidR="00271543" w:rsidRPr="009A465E" w:rsidRDefault="00271543" w:rsidP="00271543">
            <w:pPr>
              <w:spacing w:line="0" w:lineRule="atLeast"/>
              <w:ind w:left="120" w:hanging="120"/>
              <w:rPr>
                <w:rFonts w:eastAsia="標楷體"/>
                <w:szCs w:val="24"/>
              </w:rPr>
            </w:pPr>
            <w:r w:rsidRPr="009A465E">
              <w:rPr>
                <w:rFonts w:eastAsia="標楷體"/>
                <w:szCs w:val="24"/>
              </w:rPr>
              <w:t>±0 to 1</w:t>
            </w:r>
          </w:p>
        </w:tc>
        <w:tc>
          <w:tcPr>
            <w:tcW w:w="526"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-8.5</w:t>
            </w:r>
          </w:p>
        </w:tc>
        <w:tc>
          <w:tcPr>
            <w:tcW w:w="596"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-11.5</w:t>
            </w:r>
          </w:p>
        </w:tc>
        <w:tc>
          <w:tcPr>
            <w:tcW w:w="596"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-13.5</w:t>
            </w:r>
          </w:p>
        </w:tc>
        <w:tc>
          <w:tcPr>
            <w:tcW w:w="596"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-16.5</w:t>
            </w:r>
          </w:p>
        </w:tc>
        <w:tc>
          <w:tcPr>
            <w:tcW w:w="596"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-18.5</w:t>
            </w:r>
          </w:p>
        </w:tc>
        <w:tc>
          <w:tcPr>
            <w:tcW w:w="600"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-19.5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30kHz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±1 to 2.5</w:t>
            </w:r>
          </w:p>
        </w:tc>
        <w:tc>
          <w:tcPr>
            <w:tcW w:w="52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643"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±2.5 to 2.8</w:t>
            </w:r>
          </w:p>
        </w:tc>
        <w:tc>
          <w:tcPr>
            <w:tcW w:w="52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-23.5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±2.8 to 5</w:t>
            </w:r>
          </w:p>
        </w:tc>
        <w:tc>
          <w:tcPr>
            <w:tcW w:w="52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-8.5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±5 to 6</w:t>
            </w:r>
          </w:p>
        </w:tc>
        <w:tc>
          <w:tcPr>
            <w:tcW w:w="52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-23.5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±6 to 10</w:t>
            </w:r>
          </w:p>
        </w:tc>
        <w:tc>
          <w:tcPr>
            <w:tcW w:w="52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-23.5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±10 to 15</w:t>
            </w:r>
          </w:p>
        </w:tc>
        <w:tc>
          <w:tcPr>
            <w:tcW w:w="52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-23.5</w:t>
            </w: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±15 to 20</w:t>
            </w:r>
          </w:p>
        </w:tc>
        <w:tc>
          <w:tcPr>
            <w:tcW w:w="52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-23.5</w:t>
            </w: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sz w:val="24"/>
                <w:szCs w:val="24"/>
              </w:rPr>
              <w:t>-11.5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r w:rsidR="00271543" w:rsidRPr="009A465E" w:rsidTr="00BB655B">
        <w:trPr>
          <w:cantSplit/>
          <w:jc w:val="center"/>
        </w:trPr>
        <w:tc>
          <w:tcPr>
            <w:tcW w:w="847" w:type="pct"/>
          </w:tcPr>
          <w:p w:rsidR="00271543" w:rsidRPr="009A465E" w:rsidRDefault="00271543" w:rsidP="00271543">
            <w:pPr>
              <w:spacing w:line="0" w:lineRule="atLeast"/>
              <w:ind w:left="120" w:hanging="120"/>
              <w:rPr>
                <w:rFonts w:eastAsia="標楷體"/>
                <w:szCs w:val="24"/>
              </w:rPr>
            </w:pPr>
            <w:r w:rsidRPr="009A465E">
              <w:rPr>
                <w:rFonts w:eastAsia="標楷體"/>
                <w:szCs w:val="24"/>
              </w:rPr>
              <w:t>±20 to 25</w:t>
            </w:r>
          </w:p>
        </w:tc>
        <w:tc>
          <w:tcPr>
            <w:tcW w:w="52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596" w:type="pct"/>
            <w:vAlign w:val="center"/>
          </w:tcPr>
          <w:p w:rsidR="00271543" w:rsidRPr="009A465E" w:rsidRDefault="00271543" w:rsidP="00BB655B">
            <w:pPr>
              <w:pStyle w:val="TAR"/>
              <w:keepNext w:val="0"/>
              <w:keepLines w:val="0"/>
              <w:widowControl w:val="0"/>
              <w:spacing w:line="0" w:lineRule="atLeast"/>
              <w:ind w:left="760" w:hanging="400"/>
              <w:jc w:val="center"/>
              <w:rPr>
                <w:rFonts w:ascii="Times New Roman" w:eastAsia="標楷體" w:hAnsi="Times New Roman"/>
                <w:noProof w:val="0"/>
                <w:kern w:val="2"/>
                <w:sz w:val="24"/>
                <w:szCs w:val="24"/>
                <w:lang w:val="en-US"/>
              </w:rPr>
            </w:pPr>
          </w:p>
        </w:tc>
        <w:tc>
          <w:tcPr>
            <w:tcW w:w="600" w:type="pct"/>
            <w:vAlign w:val="center"/>
          </w:tcPr>
          <w:p w:rsidR="00271543" w:rsidRPr="009A465E" w:rsidRDefault="00271543" w:rsidP="00BB655B">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-23.5</w:t>
            </w:r>
          </w:p>
        </w:tc>
        <w:tc>
          <w:tcPr>
            <w:tcW w:w="643" w:type="pct"/>
            <w:vAlign w:val="center"/>
          </w:tcPr>
          <w:p w:rsidR="00271543" w:rsidRPr="009A465E" w:rsidRDefault="00271543" w:rsidP="00BB655B">
            <w:pPr>
              <w:spacing w:line="0" w:lineRule="atLeast"/>
              <w:ind w:left="120" w:hanging="120"/>
              <w:jc w:val="center"/>
              <w:rPr>
                <w:rFonts w:eastAsia="標楷體"/>
                <w:szCs w:val="24"/>
              </w:rPr>
            </w:pPr>
            <w:r w:rsidRPr="009A465E">
              <w:rPr>
                <w:rFonts w:eastAsia="標楷體"/>
                <w:szCs w:val="24"/>
              </w:rPr>
              <w:t>1MHz</w:t>
            </w:r>
          </w:p>
        </w:tc>
      </w:tr>
    </w:tbl>
    <w:p w:rsidR="005F160C" w:rsidRPr="009A465E" w:rsidRDefault="005F160C" w:rsidP="005F160C">
      <w:pPr>
        <w:pStyle w:val="5111"/>
        <w:spacing w:line="0" w:lineRule="atLeast"/>
        <w:rPr>
          <w:rFonts w:ascii="Times New Roman" w:cs="Times New Roman"/>
        </w:rPr>
      </w:pPr>
      <w:r w:rsidRPr="009A465E">
        <w:rPr>
          <w:rFonts w:ascii="Times New Roman" w:hAnsi="標楷體" w:cs="Times New Roman"/>
        </w:rPr>
        <w:t>註：</w:t>
      </w:r>
      <w:r w:rsidRPr="009A465E">
        <w:rPr>
          <w:rFonts w:ascii="Times New Roman" w:cs="Times New Roman"/>
        </w:rPr>
        <w:sym w:font="Symbol" w:char="F044"/>
      </w:r>
      <w:proofErr w:type="spellStart"/>
      <w:r w:rsidRPr="009A465E">
        <w:rPr>
          <w:rFonts w:ascii="Times New Roman" w:cs="Times New Roman"/>
        </w:rPr>
        <w:t>f_OOB</w:t>
      </w:r>
      <w:proofErr w:type="spellEnd"/>
      <w:r w:rsidRPr="009A465E">
        <w:rPr>
          <w:rFonts w:ascii="Times New Roman" w:hAnsi="標楷體" w:cs="Times New Roman"/>
        </w:rPr>
        <w:t>是發射頻帶外之頻率偏移量</w:t>
      </w:r>
      <w:r w:rsidRPr="009A465E">
        <w:rPr>
          <w:rFonts w:ascii="Times New Roman" w:cs="Times New Roman"/>
        </w:rPr>
        <w:t xml:space="preserve"> </w:t>
      </w:r>
      <w:r w:rsidR="000A033B">
        <w:rPr>
          <w:rFonts w:ascii="Times New Roman" w:cs="Times New Roman"/>
        </w:rPr>
        <w:t>（</w:t>
      </w:r>
      <w:r w:rsidRPr="009A465E">
        <w:rPr>
          <w:rFonts w:ascii="Times New Roman" w:cs="Times New Roman"/>
        </w:rPr>
        <w:sym w:font="Symbol" w:char="F044"/>
      </w:r>
      <w:r w:rsidRPr="009A465E">
        <w:rPr>
          <w:rFonts w:ascii="Times New Roman" w:cs="Times New Roman"/>
        </w:rPr>
        <w:t xml:space="preserve"> Frequency of Out-of-band emission</w:t>
      </w:r>
      <w:r w:rsidR="000A033B">
        <w:rPr>
          <w:rFonts w:ascii="Times New Roman" w:cs="Times New Roman"/>
        </w:rPr>
        <w:t>）</w:t>
      </w:r>
    </w:p>
    <w:p w:rsidR="000C6AD9" w:rsidRPr="009A465E" w:rsidRDefault="000C6AD9" w:rsidP="00016528">
      <w:pPr>
        <w:ind w:leftChars="200" w:left="480"/>
        <w:rPr>
          <w:rFonts w:eastAsia="標楷體"/>
          <w:szCs w:val="24"/>
        </w:rPr>
      </w:pPr>
    </w:p>
    <w:p w:rsidR="005F160C" w:rsidRPr="009A465E" w:rsidRDefault="00735135" w:rsidP="00E639E7">
      <w:pPr>
        <w:ind w:leftChars="200" w:left="480"/>
        <w:jc w:val="center"/>
        <w:rPr>
          <w:rFonts w:eastAsia="標楷體"/>
          <w:szCs w:val="24"/>
        </w:rPr>
      </w:pPr>
      <w:r w:rsidRPr="009A465E">
        <w:rPr>
          <w:rFonts w:eastAsia="標楷體"/>
          <w:szCs w:val="24"/>
        </w:rPr>
        <w:br w:type="page"/>
      </w:r>
      <w:r w:rsidR="005F160C" w:rsidRPr="009A465E">
        <w:rPr>
          <w:rFonts w:eastAsia="標楷體" w:hAnsi="標楷體"/>
          <w:szCs w:val="24"/>
        </w:rPr>
        <w:lastRenderedPageBreak/>
        <w:t>附表三、頻譜波罩之頻道頻寬測試參數</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40"/>
        <w:gridCol w:w="3367"/>
        <w:gridCol w:w="1299"/>
        <w:gridCol w:w="1385"/>
        <w:gridCol w:w="1387"/>
      </w:tblGrid>
      <w:tr w:rsidR="005F160C" w:rsidRPr="009A465E" w:rsidTr="005F160C">
        <w:tc>
          <w:tcPr>
            <w:tcW w:w="763" w:type="pct"/>
          </w:tcPr>
          <w:p w:rsidR="005F160C" w:rsidRPr="009A465E" w:rsidRDefault="005F160C" w:rsidP="005F160C">
            <w:pPr>
              <w:spacing w:line="0" w:lineRule="atLeast"/>
              <w:jc w:val="center"/>
              <w:rPr>
                <w:rFonts w:eastAsia="標楷體"/>
                <w:szCs w:val="24"/>
              </w:rPr>
            </w:pPr>
          </w:p>
        </w:tc>
        <w:tc>
          <w:tcPr>
            <w:tcW w:w="1918" w:type="pct"/>
          </w:tcPr>
          <w:p w:rsidR="005F160C" w:rsidRPr="009A465E" w:rsidRDefault="005F160C" w:rsidP="005F160C">
            <w:pPr>
              <w:jc w:val="center"/>
              <w:rPr>
                <w:rFonts w:eastAsia="標楷體"/>
                <w:szCs w:val="24"/>
              </w:rPr>
            </w:pPr>
            <w:r w:rsidRPr="009A465E">
              <w:rPr>
                <w:rFonts w:eastAsia="標楷體" w:hAnsi="標楷體"/>
                <w:szCs w:val="24"/>
              </w:rPr>
              <w:t>下行結構</w:t>
            </w:r>
          </w:p>
        </w:tc>
        <w:tc>
          <w:tcPr>
            <w:tcW w:w="2319" w:type="pct"/>
            <w:gridSpan w:val="3"/>
          </w:tcPr>
          <w:p w:rsidR="005F160C" w:rsidRPr="009A465E" w:rsidRDefault="005F160C" w:rsidP="005F160C">
            <w:pPr>
              <w:jc w:val="center"/>
              <w:rPr>
                <w:rFonts w:eastAsia="標楷體"/>
                <w:szCs w:val="24"/>
              </w:rPr>
            </w:pPr>
            <w:r w:rsidRPr="009A465E">
              <w:rPr>
                <w:rFonts w:eastAsia="標楷體" w:hAnsi="標楷體"/>
                <w:szCs w:val="24"/>
              </w:rPr>
              <w:t>上行結構</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hAnsi="標楷體"/>
                <w:szCs w:val="24"/>
              </w:rPr>
              <w:t>頻道頻寬</w:t>
            </w:r>
          </w:p>
        </w:tc>
        <w:tc>
          <w:tcPr>
            <w:tcW w:w="1918" w:type="pct"/>
            <w:vMerge w:val="restart"/>
          </w:tcPr>
          <w:p w:rsidR="005F160C" w:rsidRPr="009A465E" w:rsidRDefault="005F160C" w:rsidP="005F160C">
            <w:pPr>
              <w:spacing w:line="0" w:lineRule="atLeast"/>
              <w:jc w:val="center"/>
              <w:rPr>
                <w:rFonts w:eastAsia="標楷體"/>
                <w:szCs w:val="24"/>
              </w:rPr>
            </w:pPr>
            <w:r w:rsidRPr="009A465E">
              <w:rPr>
                <w:rFonts w:eastAsia="標楷體" w:hAnsi="標楷體"/>
                <w:szCs w:val="24"/>
              </w:rPr>
              <w:t>頻譜波罩測試不適用</w:t>
            </w:r>
          </w:p>
        </w:tc>
        <w:tc>
          <w:tcPr>
            <w:tcW w:w="740" w:type="pct"/>
          </w:tcPr>
          <w:p w:rsidR="005F160C" w:rsidRPr="009A465E" w:rsidRDefault="005F160C" w:rsidP="005F160C">
            <w:pPr>
              <w:spacing w:line="0" w:lineRule="atLeast"/>
              <w:jc w:val="center"/>
              <w:rPr>
                <w:rFonts w:eastAsia="標楷體"/>
                <w:szCs w:val="24"/>
              </w:rPr>
            </w:pPr>
            <w:r w:rsidRPr="009A465E">
              <w:rPr>
                <w:rFonts w:eastAsia="標楷體" w:hAnsi="標楷體"/>
                <w:szCs w:val="24"/>
              </w:rPr>
              <w:t>調變方式</w:t>
            </w:r>
          </w:p>
        </w:tc>
        <w:tc>
          <w:tcPr>
            <w:tcW w:w="1579" w:type="pct"/>
            <w:gridSpan w:val="2"/>
          </w:tcPr>
          <w:p w:rsidR="005F160C" w:rsidRPr="009A465E" w:rsidRDefault="005F160C" w:rsidP="005F160C">
            <w:pPr>
              <w:spacing w:line="0" w:lineRule="atLeast"/>
              <w:jc w:val="center"/>
              <w:rPr>
                <w:rFonts w:eastAsia="標楷體"/>
                <w:szCs w:val="24"/>
              </w:rPr>
            </w:pPr>
            <w:r w:rsidRPr="009A465E">
              <w:rPr>
                <w:rFonts w:eastAsia="標楷體" w:hAnsi="標楷體"/>
                <w:szCs w:val="24"/>
              </w:rPr>
              <w:t>資源區塊分配</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FDD</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TDD</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1.4MHz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6</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6</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1.4MHz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1.4MHz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1.4MHz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6</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6</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3MHz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3MHz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4</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4</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3MHz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4</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4</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3MHz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25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25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8</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8</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8</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8</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25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25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50</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50</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12</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12</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12</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12</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50</w:t>
            </w:r>
            <w:r w:rsidR="000A033B">
              <w:rPr>
                <w:rFonts w:eastAsia="標楷體"/>
                <w:szCs w:val="24"/>
              </w:rPr>
              <w:t>（</w:t>
            </w:r>
            <w:r w:rsidRPr="009A465E">
              <w:rPr>
                <w:rFonts w:eastAsia="標楷體" w:hAnsi="標楷體"/>
                <w:szCs w:val="24"/>
              </w:rPr>
              <w:t>註一</w:t>
            </w:r>
            <w:r w:rsidR="000A033B">
              <w:rPr>
                <w:rFonts w:eastAsia="標楷體"/>
                <w:szCs w:val="24"/>
              </w:rPr>
              <w:t>）</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50</w:t>
            </w:r>
            <w:r w:rsidR="000A033B">
              <w:rPr>
                <w:rFonts w:eastAsia="標楷體"/>
                <w:szCs w:val="24"/>
              </w:rPr>
              <w:t>（</w:t>
            </w:r>
            <w:r w:rsidRPr="009A465E">
              <w:rPr>
                <w:rFonts w:eastAsia="標楷體" w:hAnsi="標楷體"/>
                <w:szCs w:val="24"/>
              </w:rPr>
              <w:t>註一</w:t>
            </w:r>
            <w:r w:rsidR="000A033B">
              <w:rPr>
                <w:rFonts w:eastAsia="標楷體"/>
                <w:szCs w:val="24"/>
              </w:rPr>
              <w:t>）</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75</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75</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16</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16</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16</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16</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15MHz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75</w:t>
            </w:r>
            <w:r w:rsidR="000A033B">
              <w:rPr>
                <w:rFonts w:eastAsia="標楷體"/>
                <w:szCs w:val="24"/>
              </w:rPr>
              <w:t>（</w:t>
            </w:r>
            <w:r w:rsidRPr="009A465E">
              <w:rPr>
                <w:rFonts w:eastAsia="標楷體" w:hAnsi="標楷體"/>
                <w:szCs w:val="24"/>
              </w:rPr>
              <w:t>註一</w:t>
            </w:r>
            <w:r w:rsidR="000A033B">
              <w:rPr>
                <w:rFonts w:eastAsia="標楷體"/>
                <w:szCs w:val="24"/>
              </w:rPr>
              <w:t>）</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75</w:t>
            </w:r>
            <w:r w:rsidR="000A033B">
              <w:rPr>
                <w:rFonts w:eastAsia="標楷體"/>
                <w:szCs w:val="24"/>
              </w:rPr>
              <w:t>（</w:t>
            </w:r>
            <w:r w:rsidRPr="009A465E">
              <w:rPr>
                <w:rFonts w:eastAsia="標楷體" w:hAnsi="標楷體"/>
                <w:szCs w:val="24"/>
              </w:rPr>
              <w:t>註一</w:t>
            </w:r>
            <w:r w:rsidR="000A033B">
              <w:rPr>
                <w:rFonts w:eastAsia="標楷體"/>
                <w:szCs w:val="24"/>
              </w:rPr>
              <w:t>）</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20MHz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100</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100</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20MHz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QPSK</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18</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18</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20MHz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18</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18</w:t>
            </w:r>
          </w:p>
        </w:tc>
      </w:tr>
      <w:tr w:rsidR="005F160C" w:rsidRPr="009A465E" w:rsidTr="005F160C">
        <w:tblPrEx>
          <w:tblBorders>
            <w:insideH w:val="single" w:sz="4" w:space="0" w:color="auto"/>
          </w:tblBorders>
        </w:tblPrEx>
        <w:tc>
          <w:tcPr>
            <w:tcW w:w="763" w:type="pct"/>
          </w:tcPr>
          <w:p w:rsidR="005F160C" w:rsidRPr="009A465E" w:rsidRDefault="005F160C" w:rsidP="005F160C">
            <w:pPr>
              <w:spacing w:line="0" w:lineRule="atLeast"/>
              <w:jc w:val="center"/>
              <w:rPr>
                <w:rFonts w:eastAsia="標楷體"/>
                <w:szCs w:val="24"/>
              </w:rPr>
            </w:pPr>
            <w:r w:rsidRPr="009A465E">
              <w:rPr>
                <w:rFonts w:eastAsia="標楷體"/>
                <w:szCs w:val="24"/>
              </w:rPr>
              <w:t>20MHz</w:t>
            </w:r>
          </w:p>
        </w:tc>
        <w:tc>
          <w:tcPr>
            <w:tcW w:w="1918" w:type="pct"/>
            <w:vMerge/>
          </w:tcPr>
          <w:p w:rsidR="005F160C" w:rsidRPr="009A465E" w:rsidRDefault="005F160C" w:rsidP="005F160C">
            <w:pPr>
              <w:spacing w:line="0" w:lineRule="atLeast"/>
              <w:jc w:val="center"/>
              <w:rPr>
                <w:rFonts w:eastAsia="標楷體"/>
                <w:szCs w:val="24"/>
              </w:rPr>
            </w:pPr>
          </w:p>
        </w:tc>
        <w:tc>
          <w:tcPr>
            <w:tcW w:w="740" w:type="pct"/>
          </w:tcPr>
          <w:p w:rsidR="005F160C" w:rsidRPr="009A465E" w:rsidRDefault="005F160C" w:rsidP="005F160C">
            <w:pPr>
              <w:spacing w:line="0" w:lineRule="atLeast"/>
              <w:jc w:val="center"/>
              <w:rPr>
                <w:rFonts w:eastAsia="標楷體"/>
                <w:szCs w:val="24"/>
              </w:rPr>
            </w:pPr>
            <w:r w:rsidRPr="009A465E">
              <w:rPr>
                <w:rFonts w:eastAsia="標楷體"/>
                <w:szCs w:val="24"/>
              </w:rPr>
              <w:t>16QAM</w:t>
            </w:r>
          </w:p>
        </w:tc>
        <w:tc>
          <w:tcPr>
            <w:tcW w:w="789" w:type="pct"/>
          </w:tcPr>
          <w:p w:rsidR="005F160C" w:rsidRPr="009A465E" w:rsidRDefault="005F160C" w:rsidP="005F160C">
            <w:pPr>
              <w:spacing w:line="0" w:lineRule="atLeast"/>
              <w:jc w:val="center"/>
              <w:rPr>
                <w:rFonts w:eastAsia="標楷體"/>
                <w:szCs w:val="24"/>
              </w:rPr>
            </w:pPr>
            <w:r w:rsidRPr="009A465E">
              <w:rPr>
                <w:rFonts w:eastAsia="標楷體"/>
                <w:szCs w:val="24"/>
              </w:rPr>
              <w:t>100</w:t>
            </w:r>
            <w:r w:rsidR="000A033B">
              <w:rPr>
                <w:rFonts w:eastAsia="標楷體"/>
                <w:szCs w:val="24"/>
              </w:rPr>
              <w:t>（</w:t>
            </w:r>
            <w:r w:rsidRPr="009A465E">
              <w:rPr>
                <w:rFonts w:eastAsia="標楷體" w:hAnsi="標楷體"/>
                <w:szCs w:val="24"/>
              </w:rPr>
              <w:t>註一</w:t>
            </w:r>
            <w:r w:rsidR="000A033B">
              <w:rPr>
                <w:rFonts w:eastAsia="標楷體"/>
                <w:szCs w:val="24"/>
              </w:rPr>
              <w:t>）</w:t>
            </w:r>
          </w:p>
        </w:tc>
        <w:tc>
          <w:tcPr>
            <w:tcW w:w="790" w:type="pct"/>
          </w:tcPr>
          <w:p w:rsidR="005F160C" w:rsidRPr="009A465E" w:rsidRDefault="005F160C" w:rsidP="005F160C">
            <w:pPr>
              <w:spacing w:line="0" w:lineRule="atLeast"/>
              <w:jc w:val="center"/>
              <w:rPr>
                <w:rFonts w:eastAsia="標楷體"/>
                <w:szCs w:val="24"/>
              </w:rPr>
            </w:pPr>
            <w:r w:rsidRPr="009A465E">
              <w:rPr>
                <w:rFonts w:eastAsia="標楷體"/>
                <w:szCs w:val="24"/>
              </w:rPr>
              <w:t>100</w:t>
            </w:r>
            <w:r w:rsidR="000A033B">
              <w:rPr>
                <w:rFonts w:eastAsia="標楷體"/>
                <w:szCs w:val="24"/>
              </w:rPr>
              <w:t>（</w:t>
            </w:r>
            <w:r w:rsidRPr="009A465E">
              <w:rPr>
                <w:rFonts w:eastAsia="標楷體" w:hAnsi="標楷體"/>
                <w:szCs w:val="24"/>
              </w:rPr>
              <w:t>註一</w:t>
            </w:r>
            <w:r w:rsidR="000A033B">
              <w:rPr>
                <w:rFonts w:eastAsia="標楷體"/>
                <w:szCs w:val="24"/>
              </w:rPr>
              <w:t>）</w:t>
            </w:r>
          </w:p>
        </w:tc>
      </w:tr>
    </w:tbl>
    <w:p w:rsidR="005F160C" w:rsidRPr="009A465E" w:rsidRDefault="005F160C" w:rsidP="005F160C">
      <w:pPr>
        <w:spacing w:line="0" w:lineRule="atLeast"/>
        <w:rPr>
          <w:rFonts w:eastAsia="標楷體"/>
          <w:szCs w:val="24"/>
        </w:rPr>
      </w:pPr>
      <w:r w:rsidRPr="009A465E">
        <w:rPr>
          <w:rFonts w:eastAsia="標楷體" w:hAnsi="標楷體"/>
          <w:szCs w:val="24"/>
        </w:rPr>
        <w:t>註：</w:t>
      </w:r>
    </w:p>
    <w:p w:rsidR="005F160C" w:rsidRPr="009A465E" w:rsidRDefault="005F160C" w:rsidP="005F160C">
      <w:pPr>
        <w:spacing w:line="0" w:lineRule="atLeast"/>
        <w:rPr>
          <w:rFonts w:eastAsia="標楷體"/>
          <w:szCs w:val="24"/>
        </w:rPr>
      </w:pPr>
      <w:r w:rsidRPr="009A465E">
        <w:rPr>
          <w:rFonts w:eastAsia="標楷體"/>
          <w:szCs w:val="24"/>
        </w:rPr>
        <w:t xml:space="preserve">  </w:t>
      </w:r>
      <w:r w:rsidRPr="009A465E">
        <w:rPr>
          <w:rFonts w:eastAsia="標楷體" w:hAnsi="標楷體"/>
          <w:szCs w:val="24"/>
        </w:rPr>
        <w:t>一、僅適用於用戶設備類別</w:t>
      </w:r>
      <w:r w:rsidR="000A033B">
        <w:rPr>
          <w:rFonts w:eastAsia="標楷體"/>
          <w:szCs w:val="24"/>
        </w:rPr>
        <w:t>（</w:t>
      </w:r>
      <w:r w:rsidRPr="009A465E">
        <w:rPr>
          <w:rFonts w:eastAsia="標楷體"/>
          <w:szCs w:val="24"/>
        </w:rPr>
        <w:t>UE-Categories</w:t>
      </w:r>
      <w:r w:rsidR="000A033B">
        <w:rPr>
          <w:rFonts w:eastAsia="標楷體"/>
          <w:szCs w:val="24"/>
        </w:rPr>
        <w:t>）</w:t>
      </w:r>
      <w:r w:rsidRPr="009A465E">
        <w:rPr>
          <w:rFonts w:eastAsia="標楷體"/>
          <w:szCs w:val="24"/>
        </w:rPr>
        <w:t xml:space="preserve"> ≥2</w:t>
      </w:r>
      <w:r w:rsidRPr="009A465E">
        <w:rPr>
          <w:rFonts w:eastAsia="標楷體" w:hAnsi="標楷體"/>
          <w:szCs w:val="24"/>
        </w:rPr>
        <w:t>。</w:t>
      </w:r>
    </w:p>
    <w:p w:rsidR="00722684" w:rsidRPr="009A465E" w:rsidRDefault="005F160C" w:rsidP="005F160C">
      <w:pPr>
        <w:spacing w:line="0" w:lineRule="atLeast"/>
        <w:rPr>
          <w:rFonts w:eastAsia="標楷體"/>
          <w:szCs w:val="24"/>
        </w:rPr>
      </w:pPr>
      <w:r w:rsidRPr="009A465E">
        <w:rPr>
          <w:rFonts w:eastAsia="標楷體"/>
          <w:szCs w:val="24"/>
        </w:rPr>
        <w:t xml:space="preserve">  </w:t>
      </w:r>
      <w:r w:rsidRPr="009A465E">
        <w:rPr>
          <w:rFonts w:eastAsia="標楷體" w:hAnsi="標楷體"/>
          <w:szCs w:val="24"/>
        </w:rPr>
        <w:t>二、</w:t>
      </w:r>
      <w:r w:rsidRPr="009A465E">
        <w:rPr>
          <w:rFonts w:eastAsia="標楷體"/>
          <w:szCs w:val="24"/>
        </w:rPr>
        <w:t>RB offset</w:t>
      </w:r>
      <w:r w:rsidRPr="009A465E">
        <w:rPr>
          <w:rFonts w:eastAsia="標楷體" w:hAnsi="標楷體"/>
          <w:szCs w:val="24"/>
        </w:rPr>
        <w:t>設定值及應檢項目之測試方法，依</w:t>
      </w:r>
      <w:r w:rsidRPr="009A465E">
        <w:rPr>
          <w:rFonts w:eastAsia="標楷體"/>
          <w:szCs w:val="24"/>
        </w:rPr>
        <w:t>3GPP TS 36.521</w:t>
      </w:r>
      <w:r w:rsidRPr="009A465E">
        <w:rPr>
          <w:rFonts w:eastAsia="標楷體" w:hAnsi="標楷體"/>
          <w:szCs w:val="24"/>
        </w:rPr>
        <w:t>技術標準規定。</w:t>
      </w:r>
    </w:p>
    <w:p w:rsidR="00722684" w:rsidRPr="009A465E" w:rsidRDefault="00722684" w:rsidP="00016528">
      <w:pPr>
        <w:ind w:leftChars="200" w:left="480"/>
        <w:rPr>
          <w:rFonts w:eastAsia="標楷體"/>
          <w:szCs w:val="24"/>
        </w:rPr>
      </w:pPr>
    </w:p>
    <w:p w:rsidR="00D249A5" w:rsidRPr="009A465E" w:rsidRDefault="00D249A5" w:rsidP="00016528">
      <w:pPr>
        <w:ind w:leftChars="200" w:left="480"/>
        <w:rPr>
          <w:rFonts w:eastAsia="標楷體"/>
          <w:szCs w:val="24"/>
        </w:rPr>
      </w:pPr>
    </w:p>
    <w:p w:rsidR="005F160C" w:rsidRPr="009A465E" w:rsidRDefault="00735135" w:rsidP="00D249A5">
      <w:pPr>
        <w:spacing w:line="0" w:lineRule="atLeast"/>
        <w:ind w:firstLine="21"/>
        <w:jc w:val="center"/>
        <w:rPr>
          <w:szCs w:val="24"/>
        </w:rPr>
      </w:pPr>
      <w:r w:rsidRPr="009A465E">
        <w:rPr>
          <w:rFonts w:eastAsia="標楷體"/>
          <w:szCs w:val="24"/>
        </w:rPr>
        <w:br w:type="page"/>
      </w:r>
      <w:r w:rsidR="005F160C" w:rsidRPr="009A465E">
        <w:rPr>
          <w:rFonts w:eastAsia="標楷體" w:hAnsi="標楷體"/>
          <w:szCs w:val="24"/>
        </w:rPr>
        <w:lastRenderedPageBreak/>
        <w:t>附表四、帶外輻射規範值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3394"/>
        <w:gridCol w:w="2003"/>
      </w:tblGrid>
      <w:tr w:rsidR="00D249A5" w:rsidRPr="009A465E" w:rsidTr="00D249A5">
        <w:trPr>
          <w:cantSplit/>
          <w:jc w:val="center"/>
        </w:trPr>
        <w:tc>
          <w:tcPr>
            <w:tcW w:w="1926"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hAnsi="標楷體"/>
                <w:szCs w:val="24"/>
              </w:rPr>
              <w:t>頻率範圍</w:t>
            </w:r>
          </w:p>
        </w:tc>
        <w:tc>
          <w:tcPr>
            <w:tcW w:w="1933"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hAnsi="標楷體"/>
                <w:szCs w:val="24"/>
              </w:rPr>
              <w:t>最大位準</w:t>
            </w:r>
          </w:p>
        </w:tc>
        <w:tc>
          <w:tcPr>
            <w:tcW w:w="1141"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hAnsi="標楷體"/>
                <w:szCs w:val="24"/>
              </w:rPr>
              <w:t>解析頻寬</w:t>
            </w:r>
          </w:p>
        </w:tc>
      </w:tr>
      <w:tr w:rsidR="00D249A5" w:rsidRPr="009A465E" w:rsidTr="00D249A5">
        <w:trPr>
          <w:cantSplit/>
          <w:jc w:val="center"/>
        </w:trPr>
        <w:tc>
          <w:tcPr>
            <w:tcW w:w="1926"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 xml:space="preserve">9kHz </w:t>
            </w:r>
            <w:r w:rsidRPr="009A465E">
              <w:rPr>
                <w:rFonts w:eastAsia="標楷體"/>
                <w:szCs w:val="24"/>
              </w:rPr>
              <w:sym w:font="Symbol" w:char="F0A3"/>
            </w:r>
            <w:r w:rsidRPr="009A465E">
              <w:rPr>
                <w:rFonts w:eastAsia="標楷體"/>
                <w:szCs w:val="24"/>
              </w:rPr>
              <w:t xml:space="preserve"> f &lt; 150kHz</w:t>
            </w:r>
          </w:p>
        </w:tc>
        <w:tc>
          <w:tcPr>
            <w:tcW w:w="1933"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 xml:space="preserve">-36 </w:t>
            </w:r>
            <w:proofErr w:type="spellStart"/>
            <w:r w:rsidRPr="009A465E">
              <w:rPr>
                <w:rFonts w:eastAsia="標楷體"/>
                <w:szCs w:val="24"/>
              </w:rPr>
              <w:t>dBm</w:t>
            </w:r>
            <w:proofErr w:type="spellEnd"/>
          </w:p>
        </w:tc>
        <w:tc>
          <w:tcPr>
            <w:tcW w:w="1141"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1kHz</w:t>
            </w:r>
          </w:p>
        </w:tc>
      </w:tr>
      <w:tr w:rsidR="00D249A5" w:rsidRPr="009A465E" w:rsidTr="00D249A5">
        <w:trPr>
          <w:cantSplit/>
          <w:jc w:val="center"/>
        </w:trPr>
        <w:tc>
          <w:tcPr>
            <w:tcW w:w="1926"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 xml:space="preserve">150kHz </w:t>
            </w:r>
            <w:r w:rsidRPr="009A465E">
              <w:rPr>
                <w:rFonts w:eastAsia="標楷體"/>
                <w:szCs w:val="24"/>
              </w:rPr>
              <w:sym w:font="Symbol" w:char="F0A3"/>
            </w:r>
            <w:r w:rsidRPr="009A465E">
              <w:rPr>
                <w:rFonts w:eastAsia="標楷體"/>
                <w:szCs w:val="24"/>
              </w:rPr>
              <w:t xml:space="preserve"> f &lt; 30MHz</w:t>
            </w:r>
          </w:p>
        </w:tc>
        <w:tc>
          <w:tcPr>
            <w:tcW w:w="1933"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 xml:space="preserve">-36 </w:t>
            </w:r>
            <w:proofErr w:type="spellStart"/>
            <w:r w:rsidRPr="009A465E">
              <w:rPr>
                <w:rFonts w:ascii="Times New Roman" w:eastAsia="標楷體" w:hAnsi="Times New Roman"/>
                <w:noProof w:val="0"/>
                <w:kern w:val="2"/>
                <w:sz w:val="24"/>
                <w:szCs w:val="24"/>
                <w:lang w:val="en-US"/>
              </w:rPr>
              <w:t>dBm</w:t>
            </w:r>
            <w:proofErr w:type="spellEnd"/>
          </w:p>
        </w:tc>
        <w:tc>
          <w:tcPr>
            <w:tcW w:w="1141"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10kHz</w:t>
            </w:r>
          </w:p>
        </w:tc>
      </w:tr>
      <w:tr w:rsidR="00D249A5" w:rsidRPr="009A465E" w:rsidTr="00D249A5">
        <w:trPr>
          <w:cantSplit/>
          <w:jc w:val="center"/>
        </w:trPr>
        <w:tc>
          <w:tcPr>
            <w:tcW w:w="1926"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 xml:space="preserve">30MHz </w:t>
            </w:r>
            <w:r w:rsidRPr="009A465E">
              <w:rPr>
                <w:rFonts w:eastAsia="標楷體"/>
                <w:szCs w:val="24"/>
              </w:rPr>
              <w:sym w:font="Symbol" w:char="F0A3"/>
            </w:r>
            <w:r w:rsidRPr="009A465E">
              <w:rPr>
                <w:rFonts w:eastAsia="標楷體"/>
                <w:szCs w:val="24"/>
              </w:rPr>
              <w:t xml:space="preserve"> f &lt; 1GHz</w:t>
            </w:r>
          </w:p>
        </w:tc>
        <w:tc>
          <w:tcPr>
            <w:tcW w:w="1933"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 xml:space="preserve">-36 </w:t>
            </w:r>
            <w:proofErr w:type="spellStart"/>
            <w:r w:rsidRPr="009A465E">
              <w:rPr>
                <w:rFonts w:eastAsia="標楷體"/>
                <w:szCs w:val="24"/>
              </w:rPr>
              <w:t>dBm</w:t>
            </w:r>
            <w:proofErr w:type="spellEnd"/>
          </w:p>
        </w:tc>
        <w:tc>
          <w:tcPr>
            <w:tcW w:w="1141"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100kHz</w:t>
            </w:r>
          </w:p>
        </w:tc>
      </w:tr>
      <w:tr w:rsidR="00D249A5" w:rsidRPr="009A465E" w:rsidTr="00D249A5">
        <w:trPr>
          <w:cantSplit/>
          <w:jc w:val="center"/>
        </w:trPr>
        <w:tc>
          <w:tcPr>
            <w:tcW w:w="1926" w:type="pct"/>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 xml:space="preserve">1GHz </w:t>
            </w:r>
            <w:r w:rsidRPr="009A465E">
              <w:rPr>
                <w:rFonts w:eastAsia="標楷體"/>
                <w:szCs w:val="24"/>
              </w:rPr>
              <w:sym w:font="Symbol" w:char="F0A3"/>
            </w:r>
            <w:r w:rsidRPr="009A465E">
              <w:rPr>
                <w:rFonts w:eastAsia="標楷體"/>
                <w:szCs w:val="24"/>
              </w:rPr>
              <w:t xml:space="preserve"> f &lt; 12.75GHz</w:t>
            </w:r>
          </w:p>
        </w:tc>
        <w:tc>
          <w:tcPr>
            <w:tcW w:w="1933"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 xml:space="preserve">-30 </w:t>
            </w:r>
            <w:proofErr w:type="spellStart"/>
            <w:r w:rsidRPr="009A465E">
              <w:rPr>
                <w:rFonts w:ascii="Times New Roman" w:eastAsia="標楷體" w:hAnsi="Times New Roman"/>
                <w:noProof w:val="0"/>
                <w:kern w:val="2"/>
                <w:sz w:val="24"/>
                <w:szCs w:val="24"/>
                <w:lang w:val="en-US"/>
              </w:rPr>
              <w:t>dBm</w:t>
            </w:r>
            <w:proofErr w:type="spellEnd"/>
          </w:p>
        </w:tc>
        <w:tc>
          <w:tcPr>
            <w:tcW w:w="1141"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1MHz</w:t>
            </w:r>
          </w:p>
        </w:tc>
      </w:tr>
    </w:tbl>
    <w:p w:rsidR="005F160C" w:rsidRPr="009A465E" w:rsidRDefault="005F160C" w:rsidP="00016528">
      <w:pPr>
        <w:ind w:leftChars="200" w:left="480"/>
        <w:rPr>
          <w:rFonts w:eastAsia="標楷體"/>
          <w:szCs w:val="24"/>
        </w:rPr>
      </w:pPr>
    </w:p>
    <w:p w:rsidR="00D249A5" w:rsidRPr="009A465E" w:rsidRDefault="00D249A5" w:rsidP="00D249A5">
      <w:pPr>
        <w:pStyle w:val="2"/>
        <w:numPr>
          <w:ilvl w:val="0"/>
          <w:numId w:val="0"/>
        </w:numPr>
        <w:tabs>
          <w:tab w:val="left" w:pos="480"/>
          <w:tab w:val="num" w:pos="844"/>
        </w:tabs>
        <w:snapToGrid w:val="0"/>
        <w:spacing w:line="240" w:lineRule="auto"/>
        <w:ind w:leftChars="32" w:left="1438" w:rightChars="50" w:right="120" w:hangingChars="567" w:hanging="1361"/>
        <w:jc w:val="center"/>
        <w:rPr>
          <w:rFonts w:ascii="Times New Roman"/>
          <w:sz w:val="24"/>
          <w:szCs w:val="24"/>
        </w:rPr>
      </w:pPr>
      <w:r w:rsidRPr="009A465E">
        <w:rPr>
          <w:rFonts w:ascii="Times New Roman" w:hAnsi="標楷體"/>
          <w:sz w:val="24"/>
          <w:szCs w:val="24"/>
        </w:rPr>
        <w:t>附表五、帶外輻射之頻道頻寬測試參數</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55"/>
        <w:gridCol w:w="1187"/>
        <w:gridCol w:w="1308"/>
        <w:gridCol w:w="1176"/>
        <w:gridCol w:w="1276"/>
        <w:gridCol w:w="1238"/>
        <w:gridCol w:w="1238"/>
      </w:tblGrid>
      <w:tr w:rsidR="00D249A5" w:rsidRPr="009A465E" w:rsidTr="00D249A5">
        <w:tc>
          <w:tcPr>
            <w:tcW w:w="772" w:type="pct"/>
            <w:tcBorders>
              <w:bottom w:val="single" w:sz="4" w:space="0" w:color="auto"/>
            </w:tcBorders>
          </w:tcPr>
          <w:p w:rsidR="00D249A5" w:rsidRPr="009A465E" w:rsidRDefault="00D249A5" w:rsidP="00D249A5">
            <w:pPr>
              <w:spacing w:line="0" w:lineRule="atLeast"/>
              <w:rPr>
                <w:rFonts w:eastAsia="標楷體"/>
                <w:szCs w:val="24"/>
              </w:rPr>
            </w:pPr>
          </w:p>
        </w:tc>
        <w:tc>
          <w:tcPr>
            <w:tcW w:w="2091" w:type="pct"/>
            <w:gridSpan w:val="3"/>
            <w:tcBorders>
              <w:bottom w:val="single" w:sz="4" w:space="0" w:color="auto"/>
            </w:tcBorders>
          </w:tcPr>
          <w:p w:rsidR="00D249A5" w:rsidRPr="009A465E" w:rsidRDefault="00D249A5" w:rsidP="00D249A5">
            <w:pPr>
              <w:jc w:val="center"/>
              <w:rPr>
                <w:rFonts w:eastAsia="標楷體"/>
                <w:szCs w:val="24"/>
              </w:rPr>
            </w:pPr>
            <w:r w:rsidRPr="009A465E">
              <w:rPr>
                <w:rFonts w:eastAsia="標楷體" w:hAnsi="標楷體"/>
                <w:szCs w:val="24"/>
              </w:rPr>
              <w:t>下行結構</w:t>
            </w:r>
          </w:p>
        </w:tc>
        <w:tc>
          <w:tcPr>
            <w:tcW w:w="2137" w:type="pct"/>
            <w:gridSpan w:val="3"/>
          </w:tcPr>
          <w:p w:rsidR="00D249A5" w:rsidRPr="009A465E" w:rsidRDefault="00D249A5" w:rsidP="00D249A5">
            <w:pPr>
              <w:jc w:val="center"/>
              <w:rPr>
                <w:rFonts w:eastAsia="標楷體"/>
                <w:szCs w:val="24"/>
              </w:rPr>
            </w:pPr>
            <w:r w:rsidRPr="009A465E">
              <w:rPr>
                <w:rFonts w:eastAsia="標楷體" w:hAnsi="標楷體"/>
                <w:szCs w:val="24"/>
              </w:rPr>
              <w:t>上行結構</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rPr>
                <w:rFonts w:eastAsia="標楷體"/>
                <w:szCs w:val="24"/>
              </w:rPr>
            </w:pPr>
            <w:r w:rsidRPr="009A465E">
              <w:rPr>
                <w:rFonts w:eastAsia="標楷體" w:hAnsi="標楷體"/>
                <w:szCs w:val="24"/>
              </w:rPr>
              <w:t>頻道頻寬</w:t>
            </w:r>
          </w:p>
        </w:tc>
        <w:tc>
          <w:tcPr>
            <w:tcW w:w="676" w:type="pct"/>
          </w:tcPr>
          <w:p w:rsidR="00D249A5" w:rsidRPr="009A465E" w:rsidRDefault="00D249A5" w:rsidP="00D249A5">
            <w:pPr>
              <w:spacing w:line="0" w:lineRule="atLeast"/>
              <w:jc w:val="center"/>
              <w:rPr>
                <w:rFonts w:eastAsia="標楷體"/>
                <w:szCs w:val="24"/>
              </w:rPr>
            </w:pPr>
            <w:r w:rsidRPr="009A465E">
              <w:rPr>
                <w:rFonts w:eastAsia="標楷體" w:hAnsi="標楷體"/>
                <w:szCs w:val="24"/>
              </w:rPr>
              <w:t>調變方式</w:t>
            </w:r>
          </w:p>
        </w:tc>
        <w:tc>
          <w:tcPr>
            <w:tcW w:w="1415" w:type="pct"/>
            <w:gridSpan w:val="2"/>
          </w:tcPr>
          <w:p w:rsidR="00D249A5" w:rsidRPr="009A465E" w:rsidRDefault="00D249A5" w:rsidP="00D249A5">
            <w:pPr>
              <w:spacing w:line="0" w:lineRule="atLeast"/>
              <w:jc w:val="center"/>
              <w:rPr>
                <w:rFonts w:eastAsia="標楷體"/>
                <w:szCs w:val="24"/>
              </w:rPr>
            </w:pPr>
            <w:r w:rsidRPr="009A465E">
              <w:rPr>
                <w:rFonts w:eastAsia="標楷體" w:hAnsi="標楷體"/>
                <w:szCs w:val="24"/>
              </w:rPr>
              <w:t>資源區塊分配</w:t>
            </w:r>
          </w:p>
        </w:tc>
        <w:tc>
          <w:tcPr>
            <w:tcW w:w="727" w:type="pct"/>
          </w:tcPr>
          <w:p w:rsidR="00D249A5" w:rsidRPr="009A465E" w:rsidRDefault="00D249A5" w:rsidP="00D249A5">
            <w:pPr>
              <w:spacing w:line="0" w:lineRule="atLeast"/>
              <w:jc w:val="center"/>
              <w:rPr>
                <w:rFonts w:eastAsia="標楷體"/>
                <w:szCs w:val="24"/>
              </w:rPr>
            </w:pPr>
            <w:r w:rsidRPr="009A465E">
              <w:rPr>
                <w:rFonts w:eastAsia="標楷體" w:hAnsi="標楷體"/>
                <w:szCs w:val="24"/>
              </w:rPr>
              <w:t>調變方式</w:t>
            </w:r>
          </w:p>
        </w:tc>
        <w:tc>
          <w:tcPr>
            <w:tcW w:w="1410" w:type="pct"/>
            <w:gridSpan w:val="2"/>
          </w:tcPr>
          <w:p w:rsidR="00D249A5" w:rsidRPr="009A465E" w:rsidRDefault="00D249A5" w:rsidP="00D249A5">
            <w:pPr>
              <w:spacing w:line="0" w:lineRule="atLeast"/>
              <w:jc w:val="center"/>
              <w:rPr>
                <w:rFonts w:eastAsia="標楷體"/>
                <w:szCs w:val="24"/>
              </w:rPr>
            </w:pPr>
            <w:r w:rsidRPr="009A465E">
              <w:rPr>
                <w:rFonts w:eastAsia="標楷體" w:hAnsi="標楷體"/>
                <w:szCs w:val="24"/>
              </w:rPr>
              <w:t>資源區塊分配</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rPr>
                <w:rFonts w:eastAsia="標楷體"/>
                <w:szCs w:val="24"/>
              </w:rPr>
            </w:pPr>
          </w:p>
        </w:tc>
        <w:tc>
          <w:tcPr>
            <w:tcW w:w="676" w:type="pct"/>
          </w:tcPr>
          <w:p w:rsidR="00D249A5" w:rsidRPr="009A465E" w:rsidRDefault="00D249A5" w:rsidP="00D249A5">
            <w:pPr>
              <w:spacing w:line="0" w:lineRule="atLeast"/>
              <w:ind w:left="120" w:hanging="120"/>
              <w:rPr>
                <w:rFonts w:eastAsia="標楷體"/>
                <w:szCs w:val="24"/>
              </w:rPr>
            </w:pPr>
          </w:p>
        </w:tc>
        <w:tc>
          <w:tcPr>
            <w:tcW w:w="745" w:type="pct"/>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FDD</w:t>
            </w:r>
          </w:p>
        </w:tc>
        <w:tc>
          <w:tcPr>
            <w:tcW w:w="670" w:type="pct"/>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TDD</w:t>
            </w:r>
          </w:p>
        </w:tc>
        <w:tc>
          <w:tcPr>
            <w:tcW w:w="727" w:type="pct"/>
          </w:tcPr>
          <w:p w:rsidR="00D249A5" w:rsidRPr="009A465E" w:rsidRDefault="00D249A5" w:rsidP="00D249A5">
            <w:pPr>
              <w:spacing w:line="0" w:lineRule="atLeast"/>
              <w:jc w:val="center"/>
              <w:rPr>
                <w:rFonts w:eastAsia="標楷體"/>
                <w:szCs w:val="24"/>
              </w:rPr>
            </w:pP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FDD</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TDD</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1.4MHz</w:t>
            </w:r>
          </w:p>
        </w:tc>
        <w:tc>
          <w:tcPr>
            <w:tcW w:w="2091" w:type="pct"/>
            <w:gridSpan w:val="3"/>
            <w:vMerge w:val="restart"/>
          </w:tcPr>
          <w:p w:rsidR="00D249A5" w:rsidRPr="009A465E" w:rsidRDefault="00D249A5" w:rsidP="00D249A5">
            <w:pPr>
              <w:spacing w:line="0" w:lineRule="atLeast"/>
              <w:jc w:val="center"/>
              <w:rPr>
                <w:rFonts w:eastAsia="標楷體"/>
                <w:szCs w:val="24"/>
              </w:rPr>
            </w:pPr>
            <w:r w:rsidRPr="009A465E">
              <w:rPr>
                <w:rFonts w:eastAsia="標楷體" w:hAnsi="標楷體"/>
                <w:szCs w:val="24"/>
              </w:rPr>
              <w:t>帶外輻射測試不適用</w:t>
            </w: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6</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6</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1.4MHz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3MHz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15</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15</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3MHz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5MHz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25</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25</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5MHz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10MHz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50</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50</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10MHz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15MHz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75</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75</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15MHz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20MHz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100</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100</w:t>
            </w:r>
          </w:p>
        </w:tc>
      </w:tr>
      <w:tr w:rsidR="00D249A5" w:rsidRPr="009A465E" w:rsidTr="00D249A5">
        <w:tblPrEx>
          <w:tblBorders>
            <w:insideH w:val="single" w:sz="4" w:space="0" w:color="auto"/>
          </w:tblBorders>
        </w:tblPrEx>
        <w:tc>
          <w:tcPr>
            <w:tcW w:w="772" w:type="pct"/>
          </w:tcPr>
          <w:p w:rsidR="00D249A5" w:rsidRPr="009A465E" w:rsidRDefault="00D249A5" w:rsidP="00D249A5">
            <w:pPr>
              <w:spacing w:line="0" w:lineRule="atLeast"/>
              <w:jc w:val="center"/>
              <w:rPr>
                <w:rFonts w:eastAsia="標楷體"/>
                <w:szCs w:val="24"/>
              </w:rPr>
            </w:pPr>
            <w:r w:rsidRPr="009A465E">
              <w:rPr>
                <w:rFonts w:eastAsia="標楷體"/>
                <w:szCs w:val="24"/>
              </w:rPr>
              <w:t>20MHz</w:t>
            </w:r>
          </w:p>
        </w:tc>
        <w:tc>
          <w:tcPr>
            <w:tcW w:w="2091" w:type="pct"/>
            <w:gridSpan w:val="3"/>
            <w:vMerge/>
          </w:tcPr>
          <w:p w:rsidR="00D249A5" w:rsidRPr="009A465E" w:rsidRDefault="00D249A5" w:rsidP="00D249A5">
            <w:pPr>
              <w:spacing w:line="0" w:lineRule="atLeast"/>
              <w:jc w:val="center"/>
              <w:rPr>
                <w:rFonts w:eastAsia="標楷體"/>
                <w:szCs w:val="24"/>
              </w:rPr>
            </w:pPr>
          </w:p>
        </w:tc>
        <w:tc>
          <w:tcPr>
            <w:tcW w:w="727" w:type="pct"/>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c>
          <w:tcPr>
            <w:tcW w:w="705" w:type="pct"/>
          </w:tcPr>
          <w:p w:rsidR="00D249A5" w:rsidRPr="009A465E" w:rsidRDefault="00D249A5" w:rsidP="00D249A5">
            <w:pPr>
              <w:spacing w:line="0" w:lineRule="atLeast"/>
              <w:jc w:val="center"/>
              <w:rPr>
                <w:rFonts w:eastAsia="標楷體"/>
                <w:szCs w:val="24"/>
              </w:rPr>
            </w:pPr>
            <w:r w:rsidRPr="009A465E">
              <w:rPr>
                <w:rFonts w:eastAsia="標楷體"/>
                <w:szCs w:val="24"/>
              </w:rPr>
              <w:t>1</w:t>
            </w:r>
          </w:p>
        </w:tc>
      </w:tr>
    </w:tbl>
    <w:p w:rsidR="00D249A5" w:rsidRPr="009A465E" w:rsidRDefault="00D249A5" w:rsidP="006E59AB">
      <w:pPr>
        <w:ind w:leftChars="60" w:left="480" w:hangingChars="140" w:hanging="336"/>
        <w:rPr>
          <w:rFonts w:eastAsia="標楷體"/>
          <w:szCs w:val="24"/>
        </w:rPr>
      </w:pPr>
      <w:r w:rsidRPr="009A465E">
        <w:rPr>
          <w:rFonts w:eastAsia="標楷體" w:hAnsi="標楷體"/>
          <w:szCs w:val="24"/>
        </w:rPr>
        <w:t>註：</w:t>
      </w:r>
      <w:r w:rsidRPr="009A465E">
        <w:rPr>
          <w:rFonts w:eastAsia="標楷體"/>
          <w:color w:val="FF0000"/>
          <w:szCs w:val="24"/>
        </w:rPr>
        <w:t xml:space="preserve"> </w:t>
      </w:r>
      <w:r w:rsidRPr="009A465E">
        <w:rPr>
          <w:rFonts w:eastAsia="標楷體"/>
          <w:szCs w:val="24"/>
        </w:rPr>
        <w:t>RB offset</w:t>
      </w:r>
      <w:r w:rsidRPr="009A465E">
        <w:rPr>
          <w:rFonts w:eastAsia="標楷體" w:hAnsi="標楷體"/>
          <w:szCs w:val="24"/>
        </w:rPr>
        <w:t>設定值及應檢項目之測試方法，依</w:t>
      </w:r>
      <w:r w:rsidRPr="009A465E">
        <w:rPr>
          <w:rFonts w:eastAsia="標楷體"/>
          <w:szCs w:val="24"/>
        </w:rPr>
        <w:t>3GPP TS 36.521</w:t>
      </w:r>
      <w:r w:rsidRPr="009A465E">
        <w:rPr>
          <w:rFonts w:eastAsia="標楷體" w:hAnsi="標楷體"/>
          <w:szCs w:val="24"/>
        </w:rPr>
        <w:t>技術標準規定。</w:t>
      </w:r>
    </w:p>
    <w:p w:rsidR="005F160C" w:rsidRPr="009A465E" w:rsidRDefault="005F160C" w:rsidP="00016528">
      <w:pPr>
        <w:ind w:leftChars="200" w:left="480"/>
        <w:rPr>
          <w:rFonts w:eastAsia="標楷體"/>
          <w:szCs w:val="24"/>
        </w:rPr>
      </w:pPr>
    </w:p>
    <w:p w:rsidR="00D249A5" w:rsidRPr="009A465E" w:rsidRDefault="00D249A5" w:rsidP="00D249A5">
      <w:pPr>
        <w:ind w:firstLine="21"/>
        <w:jc w:val="center"/>
        <w:rPr>
          <w:szCs w:val="24"/>
        </w:rPr>
      </w:pPr>
      <w:r w:rsidRPr="009A465E">
        <w:rPr>
          <w:rFonts w:eastAsia="標楷體" w:hAnsi="標楷體"/>
          <w:szCs w:val="24"/>
        </w:rPr>
        <w:t>附表六、相鄰頻道洩漏功率比規範值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64"/>
        <w:gridCol w:w="1164"/>
        <w:gridCol w:w="1166"/>
        <w:gridCol w:w="1164"/>
        <w:gridCol w:w="1166"/>
        <w:gridCol w:w="1169"/>
      </w:tblGrid>
      <w:tr w:rsidR="00D249A5" w:rsidRPr="009A465E" w:rsidTr="00D249A5">
        <w:trPr>
          <w:cantSplit/>
          <w:trHeight w:val="398"/>
          <w:jc w:val="center"/>
        </w:trPr>
        <w:tc>
          <w:tcPr>
            <w:tcW w:w="1017" w:type="pct"/>
            <w:vMerge w:val="restart"/>
            <w:vAlign w:val="center"/>
          </w:tcPr>
          <w:p w:rsidR="00D249A5" w:rsidRPr="009A465E" w:rsidRDefault="00D249A5" w:rsidP="00D249A5">
            <w:pPr>
              <w:spacing w:line="0" w:lineRule="atLeast"/>
              <w:ind w:left="100" w:hanging="100"/>
              <w:jc w:val="center"/>
              <w:rPr>
                <w:rFonts w:eastAsia="標楷體"/>
                <w:szCs w:val="24"/>
              </w:rPr>
            </w:pPr>
          </w:p>
        </w:tc>
        <w:tc>
          <w:tcPr>
            <w:tcW w:w="3983" w:type="pct"/>
            <w:gridSpan w:val="6"/>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hAnsi="標楷體"/>
                <w:szCs w:val="24"/>
              </w:rPr>
              <w:t>頻道頻寬</w:t>
            </w:r>
          </w:p>
        </w:tc>
      </w:tr>
      <w:tr w:rsidR="00D249A5" w:rsidRPr="009A465E" w:rsidTr="00D249A5">
        <w:trPr>
          <w:cantSplit/>
          <w:trHeight w:val="397"/>
          <w:jc w:val="center"/>
        </w:trPr>
        <w:tc>
          <w:tcPr>
            <w:tcW w:w="1017" w:type="pct"/>
            <w:vMerge/>
            <w:vAlign w:val="center"/>
          </w:tcPr>
          <w:p w:rsidR="00D249A5" w:rsidRPr="009A465E" w:rsidRDefault="00D249A5" w:rsidP="00D249A5">
            <w:pPr>
              <w:spacing w:line="0" w:lineRule="atLeast"/>
              <w:ind w:left="100" w:hanging="100"/>
              <w:jc w:val="center"/>
              <w:rPr>
                <w:rFonts w:eastAsia="標楷體"/>
                <w:szCs w:val="24"/>
              </w:rPr>
            </w:pPr>
          </w:p>
        </w:tc>
        <w:tc>
          <w:tcPr>
            <w:tcW w:w="663"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1.4MHz</w:t>
            </w:r>
          </w:p>
        </w:tc>
        <w:tc>
          <w:tcPr>
            <w:tcW w:w="663"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3MHz</w:t>
            </w:r>
          </w:p>
        </w:tc>
        <w:tc>
          <w:tcPr>
            <w:tcW w:w="664"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5MHz</w:t>
            </w:r>
          </w:p>
        </w:tc>
        <w:tc>
          <w:tcPr>
            <w:tcW w:w="663"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10MHz</w:t>
            </w:r>
          </w:p>
        </w:tc>
        <w:tc>
          <w:tcPr>
            <w:tcW w:w="664"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15MHz</w:t>
            </w:r>
          </w:p>
        </w:tc>
        <w:tc>
          <w:tcPr>
            <w:tcW w:w="666"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20MHz</w:t>
            </w:r>
          </w:p>
        </w:tc>
      </w:tr>
      <w:tr w:rsidR="00D249A5" w:rsidRPr="009A465E" w:rsidTr="00D63954">
        <w:trPr>
          <w:cantSplit/>
          <w:jc w:val="center"/>
        </w:trPr>
        <w:tc>
          <w:tcPr>
            <w:tcW w:w="1017" w:type="pct"/>
            <w:vAlign w:val="center"/>
          </w:tcPr>
          <w:p w:rsidR="00D249A5" w:rsidRPr="009A465E" w:rsidRDefault="00D249A5" w:rsidP="00D63954">
            <w:pPr>
              <w:spacing w:line="0" w:lineRule="atLeast"/>
              <w:ind w:left="120" w:hanging="120"/>
              <w:jc w:val="center"/>
              <w:rPr>
                <w:rFonts w:eastAsia="標楷體"/>
                <w:szCs w:val="24"/>
              </w:rPr>
            </w:pPr>
            <w:r w:rsidRPr="009A465E">
              <w:rPr>
                <w:rFonts w:eastAsia="標楷體" w:hAnsi="標楷體"/>
                <w:szCs w:val="24"/>
              </w:rPr>
              <w:t>相鄰頻道偏移</w:t>
            </w:r>
          </w:p>
        </w:tc>
        <w:tc>
          <w:tcPr>
            <w:tcW w:w="663" w:type="pct"/>
            <w:vAlign w:val="center"/>
          </w:tcPr>
          <w:p w:rsidR="00D249A5" w:rsidRPr="009A465E" w:rsidRDefault="00D249A5" w:rsidP="00D249A5">
            <w:pPr>
              <w:spacing w:line="0" w:lineRule="atLeast"/>
              <w:ind w:left="100" w:hanging="100"/>
              <w:rPr>
                <w:rFonts w:eastAsia="標楷體"/>
                <w:szCs w:val="24"/>
              </w:rPr>
            </w:pPr>
            <w:r w:rsidRPr="009A465E">
              <w:rPr>
                <w:rFonts w:eastAsia="標楷體"/>
                <w:szCs w:val="24"/>
              </w:rPr>
              <w:t>±1.4MHz</w:t>
            </w:r>
          </w:p>
        </w:tc>
        <w:tc>
          <w:tcPr>
            <w:tcW w:w="663"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±3MHz</w:t>
            </w:r>
          </w:p>
        </w:tc>
        <w:tc>
          <w:tcPr>
            <w:tcW w:w="664"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±5MHz</w:t>
            </w:r>
          </w:p>
        </w:tc>
        <w:tc>
          <w:tcPr>
            <w:tcW w:w="663"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±10MHz</w:t>
            </w:r>
          </w:p>
        </w:tc>
        <w:tc>
          <w:tcPr>
            <w:tcW w:w="664"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±15MHz</w:t>
            </w:r>
          </w:p>
        </w:tc>
        <w:tc>
          <w:tcPr>
            <w:tcW w:w="666" w:type="pct"/>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±20MHz</w:t>
            </w:r>
          </w:p>
        </w:tc>
      </w:tr>
      <w:tr w:rsidR="00D249A5" w:rsidRPr="009A465E" w:rsidTr="00D63954">
        <w:trPr>
          <w:cantSplit/>
          <w:jc w:val="center"/>
        </w:trPr>
        <w:tc>
          <w:tcPr>
            <w:tcW w:w="1017" w:type="pct"/>
            <w:vAlign w:val="center"/>
          </w:tcPr>
          <w:p w:rsidR="00D249A5" w:rsidRPr="009A465E" w:rsidRDefault="00D249A5" w:rsidP="00D63954">
            <w:pPr>
              <w:spacing w:line="0" w:lineRule="atLeast"/>
              <w:ind w:left="120" w:hanging="120"/>
              <w:jc w:val="center"/>
              <w:rPr>
                <w:rFonts w:eastAsia="標楷體"/>
                <w:szCs w:val="24"/>
              </w:rPr>
            </w:pPr>
            <w:r w:rsidRPr="009A465E">
              <w:rPr>
                <w:rFonts w:eastAsia="標楷體" w:hAnsi="標楷體"/>
                <w:szCs w:val="24"/>
              </w:rPr>
              <w:t>頻道量測頻寬</w:t>
            </w:r>
          </w:p>
        </w:tc>
        <w:tc>
          <w:tcPr>
            <w:tcW w:w="663" w:type="pct"/>
            <w:vAlign w:val="center"/>
          </w:tcPr>
          <w:p w:rsidR="00D249A5" w:rsidRPr="009A465E" w:rsidRDefault="00D249A5" w:rsidP="00D249A5">
            <w:pPr>
              <w:pStyle w:val="TAR"/>
              <w:keepNext w:val="0"/>
              <w:keepLines w:val="0"/>
              <w:widowControl w:val="0"/>
              <w:spacing w:line="0" w:lineRule="atLeast"/>
              <w:jc w:val="left"/>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1.08</w:t>
            </w:r>
            <w:r w:rsidRPr="009A465E">
              <w:rPr>
                <w:rFonts w:ascii="Times New Roman" w:eastAsia="標楷體" w:hAnsi="Times New Roman"/>
                <w:sz w:val="24"/>
                <w:szCs w:val="24"/>
              </w:rPr>
              <w:t xml:space="preserve"> MHz</w:t>
            </w:r>
          </w:p>
        </w:tc>
        <w:tc>
          <w:tcPr>
            <w:tcW w:w="663"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2.7</w:t>
            </w:r>
            <w:r w:rsidRPr="009A465E">
              <w:rPr>
                <w:rFonts w:ascii="Times New Roman" w:eastAsia="標楷體" w:hAnsi="Times New Roman"/>
                <w:sz w:val="24"/>
                <w:szCs w:val="24"/>
              </w:rPr>
              <w:t xml:space="preserve"> MHz</w:t>
            </w:r>
          </w:p>
        </w:tc>
        <w:tc>
          <w:tcPr>
            <w:tcW w:w="664"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4.5</w:t>
            </w:r>
            <w:r w:rsidRPr="009A465E">
              <w:rPr>
                <w:rFonts w:ascii="Times New Roman" w:eastAsia="標楷體" w:hAnsi="Times New Roman"/>
                <w:sz w:val="24"/>
                <w:szCs w:val="24"/>
              </w:rPr>
              <w:t xml:space="preserve"> MHz</w:t>
            </w:r>
          </w:p>
        </w:tc>
        <w:tc>
          <w:tcPr>
            <w:tcW w:w="663"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9.0</w:t>
            </w:r>
            <w:r w:rsidRPr="009A465E">
              <w:rPr>
                <w:rFonts w:ascii="Times New Roman" w:eastAsia="標楷體" w:hAnsi="Times New Roman"/>
                <w:sz w:val="24"/>
                <w:szCs w:val="24"/>
              </w:rPr>
              <w:t xml:space="preserve"> MHz</w:t>
            </w:r>
          </w:p>
        </w:tc>
        <w:tc>
          <w:tcPr>
            <w:tcW w:w="664"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13.5</w:t>
            </w:r>
            <w:r w:rsidRPr="009A465E">
              <w:rPr>
                <w:rFonts w:ascii="Times New Roman" w:eastAsia="標楷體" w:hAnsi="Times New Roman"/>
                <w:sz w:val="24"/>
                <w:szCs w:val="24"/>
              </w:rPr>
              <w:t xml:space="preserve"> MHz</w:t>
            </w:r>
          </w:p>
        </w:tc>
        <w:tc>
          <w:tcPr>
            <w:tcW w:w="666" w:type="pct"/>
            <w:vAlign w:val="center"/>
          </w:tcPr>
          <w:p w:rsidR="00D249A5" w:rsidRPr="009A465E" w:rsidRDefault="00D249A5" w:rsidP="00D249A5">
            <w:pPr>
              <w:pStyle w:val="TAR"/>
              <w:keepNext w:val="0"/>
              <w:keepLines w:val="0"/>
              <w:widowControl w:val="0"/>
              <w:spacing w:line="0" w:lineRule="atLeast"/>
              <w:jc w:val="center"/>
              <w:rPr>
                <w:rFonts w:ascii="Times New Roman" w:eastAsia="標楷體" w:hAnsi="Times New Roman"/>
                <w:noProof w:val="0"/>
                <w:kern w:val="2"/>
                <w:sz w:val="24"/>
                <w:szCs w:val="24"/>
                <w:lang w:val="en-US"/>
              </w:rPr>
            </w:pPr>
            <w:r w:rsidRPr="009A465E">
              <w:rPr>
                <w:rFonts w:ascii="Times New Roman" w:eastAsia="標楷體" w:hAnsi="Times New Roman"/>
                <w:noProof w:val="0"/>
                <w:kern w:val="2"/>
                <w:sz w:val="24"/>
                <w:szCs w:val="24"/>
                <w:lang w:val="en-US"/>
              </w:rPr>
              <w:t>18</w:t>
            </w:r>
            <w:r w:rsidRPr="009A465E">
              <w:rPr>
                <w:rFonts w:ascii="Times New Roman" w:eastAsia="標楷體" w:hAnsi="Times New Roman"/>
                <w:sz w:val="24"/>
                <w:szCs w:val="24"/>
              </w:rPr>
              <w:t xml:space="preserve"> MHz</w:t>
            </w:r>
          </w:p>
        </w:tc>
      </w:tr>
      <w:tr w:rsidR="00D249A5" w:rsidRPr="009A465E" w:rsidTr="00D63954">
        <w:trPr>
          <w:cantSplit/>
          <w:jc w:val="center"/>
        </w:trPr>
        <w:tc>
          <w:tcPr>
            <w:tcW w:w="1017" w:type="pct"/>
            <w:tcBorders>
              <w:bottom w:val="single" w:sz="4" w:space="0" w:color="auto"/>
            </w:tcBorders>
            <w:vAlign w:val="center"/>
          </w:tcPr>
          <w:p w:rsidR="00D249A5" w:rsidRPr="009A465E" w:rsidRDefault="00D249A5" w:rsidP="00D63954">
            <w:pPr>
              <w:spacing w:line="0" w:lineRule="atLeast"/>
              <w:ind w:left="120" w:hanging="120"/>
              <w:jc w:val="center"/>
              <w:rPr>
                <w:rFonts w:eastAsia="標楷體"/>
                <w:szCs w:val="24"/>
              </w:rPr>
            </w:pPr>
            <w:r w:rsidRPr="009A465E">
              <w:rPr>
                <w:rFonts w:eastAsia="標楷體" w:hAnsi="標楷體"/>
                <w:szCs w:val="24"/>
              </w:rPr>
              <w:t>相鄰頻道洩漏功率限制值</w:t>
            </w:r>
          </w:p>
        </w:tc>
        <w:tc>
          <w:tcPr>
            <w:tcW w:w="3983" w:type="pct"/>
            <w:gridSpan w:val="6"/>
            <w:tcBorders>
              <w:bottom w:val="single" w:sz="4" w:space="0" w:color="auto"/>
            </w:tcBorders>
            <w:vAlign w:val="center"/>
          </w:tcPr>
          <w:p w:rsidR="00D249A5" w:rsidRPr="009A465E" w:rsidRDefault="00D249A5" w:rsidP="00D249A5">
            <w:pPr>
              <w:spacing w:line="0" w:lineRule="atLeast"/>
              <w:ind w:left="100" w:hanging="100"/>
              <w:jc w:val="center"/>
              <w:rPr>
                <w:rFonts w:eastAsia="標楷體"/>
                <w:szCs w:val="24"/>
              </w:rPr>
            </w:pPr>
            <w:r w:rsidRPr="009A465E">
              <w:rPr>
                <w:rFonts w:eastAsia="標楷體"/>
                <w:szCs w:val="24"/>
              </w:rPr>
              <w:t>29.2dB</w:t>
            </w:r>
          </w:p>
        </w:tc>
      </w:tr>
    </w:tbl>
    <w:p w:rsidR="000C6AD9" w:rsidRPr="009A465E" w:rsidRDefault="000C6AD9" w:rsidP="00016528">
      <w:pPr>
        <w:ind w:leftChars="200" w:left="480"/>
        <w:rPr>
          <w:rFonts w:eastAsia="標楷體"/>
          <w:szCs w:val="24"/>
        </w:rPr>
      </w:pPr>
    </w:p>
    <w:p w:rsidR="00D249A5" w:rsidRDefault="00D63954" w:rsidP="00D63954">
      <w:pPr>
        <w:ind w:leftChars="200" w:left="480"/>
        <w:jc w:val="center"/>
        <w:rPr>
          <w:rFonts w:eastAsia="標楷體" w:hAnsi="標楷體"/>
          <w:szCs w:val="24"/>
        </w:rPr>
      </w:pPr>
      <w:r w:rsidRPr="009A465E">
        <w:rPr>
          <w:rFonts w:eastAsia="標楷體" w:hAnsi="標楷體"/>
          <w:szCs w:val="24"/>
        </w:rPr>
        <w:t>附表</w:t>
      </w:r>
      <w:r>
        <w:rPr>
          <w:rFonts w:eastAsia="標楷體" w:hAnsi="標楷體" w:hint="eastAsia"/>
          <w:szCs w:val="24"/>
        </w:rPr>
        <w:t>七</w:t>
      </w:r>
      <w:r w:rsidRPr="009A465E">
        <w:rPr>
          <w:rFonts w:eastAsia="標楷體" w:hAnsi="標楷體"/>
          <w:szCs w:val="24"/>
        </w:rPr>
        <w:t>、相鄰頻道洩漏功率比規範值</w:t>
      </w:r>
      <w:r w:rsidR="00BD66BB" w:rsidRPr="00BD66BB">
        <w:rPr>
          <w:rFonts w:eastAsia="標楷體" w:hAnsi="標楷體" w:hint="eastAsia"/>
          <w:szCs w:val="24"/>
        </w:rPr>
        <w:t>（</w:t>
      </w:r>
      <w:r w:rsidR="00BD66BB" w:rsidRPr="00BD66BB">
        <w:rPr>
          <w:rFonts w:eastAsia="標楷體" w:hAnsi="標楷體" w:hint="eastAsia"/>
          <w:szCs w:val="24"/>
        </w:rPr>
        <w:t>HPUE</w:t>
      </w:r>
      <w:r w:rsidR="00BD66BB" w:rsidRPr="00BD66BB">
        <w:rPr>
          <w:rFonts w:eastAsia="標楷體" w:hAnsi="標楷體" w:hint="eastAsia"/>
          <w:szCs w:val="24"/>
        </w:rPr>
        <w:t>適用）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164"/>
        <w:gridCol w:w="1164"/>
        <w:gridCol w:w="1166"/>
        <w:gridCol w:w="1164"/>
        <w:gridCol w:w="1166"/>
        <w:gridCol w:w="1164"/>
      </w:tblGrid>
      <w:tr w:rsidR="00D63954" w:rsidRPr="001902E3" w:rsidTr="000A033B">
        <w:trPr>
          <w:cantSplit/>
          <w:trHeight w:val="398"/>
          <w:jc w:val="center"/>
        </w:trPr>
        <w:tc>
          <w:tcPr>
            <w:tcW w:w="1020" w:type="pct"/>
            <w:vMerge w:val="restart"/>
            <w:vAlign w:val="center"/>
          </w:tcPr>
          <w:p w:rsidR="00D63954" w:rsidRPr="00D63954" w:rsidRDefault="00D63954" w:rsidP="000A033B">
            <w:pPr>
              <w:spacing w:line="0" w:lineRule="atLeast"/>
              <w:ind w:left="100" w:hanging="100"/>
              <w:jc w:val="center"/>
              <w:rPr>
                <w:rFonts w:eastAsia="標楷體" w:hAnsi="標楷體"/>
                <w:szCs w:val="24"/>
              </w:rPr>
            </w:pPr>
          </w:p>
        </w:tc>
        <w:tc>
          <w:tcPr>
            <w:tcW w:w="3980" w:type="pct"/>
            <w:gridSpan w:val="6"/>
            <w:vAlign w:val="center"/>
          </w:tcPr>
          <w:p w:rsidR="00D63954" w:rsidRPr="00D63954" w:rsidRDefault="00D63954" w:rsidP="000A033B">
            <w:pPr>
              <w:spacing w:line="0" w:lineRule="atLeast"/>
              <w:ind w:left="120" w:hanging="120"/>
              <w:jc w:val="center"/>
              <w:rPr>
                <w:rFonts w:eastAsia="標楷體" w:hAnsi="標楷體"/>
                <w:szCs w:val="24"/>
              </w:rPr>
            </w:pPr>
            <w:r w:rsidRPr="00D63954">
              <w:rPr>
                <w:rFonts w:eastAsia="標楷體" w:hAnsi="標楷體"/>
                <w:szCs w:val="24"/>
              </w:rPr>
              <w:t>頻道頻寬</w:t>
            </w:r>
          </w:p>
        </w:tc>
      </w:tr>
      <w:tr w:rsidR="00D63954" w:rsidRPr="001902E3" w:rsidTr="000A033B">
        <w:trPr>
          <w:cantSplit/>
          <w:trHeight w:val="397"/>
          <w:jc w:val="center"/>
        </w:trPr>
        <w:tc>
          <w:tcPr>
            <w:tcW w:w="1020" w:type="pct"/>
            <w:vMerge/>
            <w:vAlign w:val="center"/>
          </w:tcPr>
          <w:p w:rsidR="00D63954" w:rsidRPr="00D63954" w:rsidRDefault="00D63954" w:rsidP="000A033B">
            <w:pPr>
              <w:spacing w:line="0" w:lineRule="atLeast"/>
              <w:ind w:left="100" w:hanging="100"/>
              <w:jc w:val="center"/>
              <w:rPr>
                <w:rFonts w:eastAsia="標楷體" w:hAnsi="標楷體"/>
                <w:szCs w:val="24"/>
              </w:rPr>
            </w:pPr>
          </w:p>
        </w:tc>
        <w:tc>
          <w:tcPr>
            <w:tcW w:w="663" w:type="pct"/>
            <w:vAlign w:val="center"/>
          </w:tcPr>
          <w:p w:rsidR="00D63954" w:rsidRPr="006E59AB" w:rsidRDefault="00D63954" w:rsidP="006E59AB">
            <w:pPr>
              <w:spacing w:line="0" w:lineRule="atLeast"/>
              <w:ind w:left="100" w:hanging="100"/>
              <w:jc w:val="center"/>
              <w:rPr>
                <w:rFonts w:eastAsia="標楷體"/>
                <w:szCs w:val="24"/>
              </w:rPr>
            </w:pPr>
            <w:r w:rsidRPr="006E59AB">
              <w:rPr>
                <w:rFonts w:eastAsia="標楷體"/>
                <w:szCs w:val="24"/>
              </w:rPr>
              <w:t>1.4MHz</w:t>
            </w:r>
          </w:p>
        </w:tc>
        <w:tc>
          <w:tcPr>
            <w:tcW w:w="663" w:type="pct"/>
            <w:vAlign w:val="center"/>
          </w:tcPr>
          <w:p w:rsidR="00D63954" w:rsidRPr="006E59AB" w:rsidRDefault="00D63954" w:rsidP="006E59AB">
            <w:pPr>
              <w:spacing w:line="0" w:lineRule="atLeast"/>
              <w:ind w:left="100" w:hanging="100"/>
              <w:jc w:val="center"/>
              <w:rPr>
                <w:rFonts w:eastAsia="標楷體"/>
                <w:szCs w:val="24"/>
              </w:rPr>
            </w:pPr>
            <w:r w:rsidRPr="006E59AB">
              <w:rPr>
                <w:rFonts w:eastAsia="標楷體"/>
                <w:szCs w:val="24"/>
              </w:rPr>
              <w:t>3MHz</w:t>
            </w:r>
          </w:p>
        </w:tc>
        <w:tc>
          <w:tcPr>
            <w:tcW w:w="664" w:type="pct"/>
            <w:vAlign w:val="center"/>
          </w:tcPr>
          <w:p w:rsidR="00D63954" w:rsidRPr="006E59AB" w:rsidRDefault="00D63954" w:rsidP="006E59AB">
            <w:pPr>
              <w:spacing w:line="0" w:lineRule="atLeast"/>
              <w:ind w:left="100" w:hanging="100"/>
              <w:jc w:val="center"/>
              <w:rPr>
                <w:rFonts w:eastAsia="標楷體"/>
                <w:szCs w:val="24"/>
              </w:rPr>
            </w:pPr>
            <w:r w:rsidRPr="006E59AB">
              <w:rPr>
                <w:rFonts w:eastAsia="標楷體"/>
                <w:szCs w:val="24"/>
              </w:rPr>
              <w:t>5MHz</w:t>
            </w:r>
          </w:p>
        </w:tc>
        <w:tc>
          <w:tcPr>
            <w:tcW w:w="663" w:type="pct"/>
            <w:vAlign w:val="center"/>
          </w:tcPr>
          <w:p w:rsidR="00D63954" w:rsidRPr="006E59AB" w:rsidRDefault="00D63954" w:rsidP="006E59AB">
            <w:pPr>
              <w:spacing w:line="0" w:lineRule="atLeast"/>
              <w:ind w:left="100" w:hanging="100"/>
              <w:jc w:val="center"/>
              <w:rPr>
                <w:rFonts w:eastAsia="標楷體"/>
                <w:szCs w:val="24"/>
              </w:rPr>
            </w:pPr>
            <w:r w:rsidRPr="006E59AB">
              <w:rPr>
                <w:rFonts w:eastAsia="標楷體"/>
                <w:szCs w:val="24"/>
              </w:rPr>
              <w:t>10MHz</w:t>
            </w:r>
          </w:p>
        </w:tc>
        <w:tc>
          <w:tcPr>
            <w:tcW w:w="664" w:type="pct"/>
            <w:vAlign w:val="center"/>
          </w:tcPr>
          <w:p w:rsidR="00D63954" w:rsidRPr="006E59AB" w:rsidRDefault="00D63954" w:rsidP="006E59AB">
            <w:pPr>
              <w:spacing w:line="0" w:lineRule="atLeast"/>
              <w:ind w:left="100" w:hanging="100"/>
              <w:jc w:val="center"/>
              <w:rPr>
                <w:rFonts w:eastAsia="標楷體"/>
                <w:szCs w:val="24"/>
              </w:rPr>
            </w:pPr>
            <w:r w:rsidRPr="006E59AB">
              <w:rPr>
                <w:rFonts w:eastAsia="標楷體"/>
                <w:szCs w:val="24"/>
              </w:rPr>
              <w:t>15MHz</w:t>
            </w:r>
          </w:p>
        </w:tc>
        <w:tc>
          <w:tcPr>
            <w:tcW w:w="664" w:type="pct"/>
            <w:vAlign w:val="center"/>
          </w:tcPr>
          <w:p w:rsidR="00D63954" w:rsidRPr="006E59AB" w:rsidRDefault="00D63954" w:rsidP="006E59AB">
            <w:pPr>
              <w:spacing w:line="0" w:lineRule="atLeast"/>
              <w:ind w:left="100" w:hanging="100"/>
              <w:jc w:val="center"/>
              <w:rPr>
                <w:rFonts w:eastAsia="標楷體"/>
                <w:szCs w:val="24"/>
              </w:rPr>
            </w:pPr>
            <w:r w:rsidRPr="006E59AB">
              <w:rPr>
                <w:rFonts w:eastAsia="標楷體"/>
                <w:szCs w:val="24"/>
              </w:rPr>
              <w:t>20MHz</w:t>
            </w:r>
          </w:p>
        </w:tc>
      </w:tr>
      <w:tr w:rsidR="00D63954" w:rsidRPr="001902E3" w:rsidTr="00D63954">
        <w:trPr>
          <w:cantSplit/>
          <w:jc w:val="center"/>
        </w:trPr>
        <w:tc>
          <w:tcPr>
            <w:tcW w:w="1020" w:type="pct"/>
            <w:vAlign w:val="center"/>
          </w:tcPr>
          <w:p w:rsidR="00D63954" w:rsidRPr="00D63954" w:rsidRDefault="00D63954" w:rsidP="00D63954">
            <w:pPr>
              <w:spacing w:line="0" w:lineRule="atLeast"/>
              <w:jc w:val="center"/>
              <w:rPr>
                <w:rFonts w:eastAsia="標楷體" w:hAnsi="標楷體"/>
                <w:szCs w:val="24"/>
              </w:rPr>
            </w:pPr>
            <w:r w:rsidRPr="00D63954">
              <w:rPr>
                <w:rFonts w:eastAsia="標楷體" w:hAnsi="標楷體"/>
                <w:szCs w:val="24"/>
              </w:rPr>
              <w:t>相鄰頻道偏移</w:t>
            </w:r>
          </w:p>
        </w:tc>
        <w:tc>
          <w:tcPr>
            <w:tcW w:w="663" w:type="pct"/>
            <w:vAlign w:val="center"/>
          </w:tcPr>
          <w:p w:rsidR="00D63954" w:rsidRPr="00D63954" w:rsidRDefault="00D63954" w:rsidP="000A033B">
            <w:pPr>
              <w:spacing w:line="0" w:lineRule="atLeast"/>
              <w:ind w:left="4" w:hanging="4"/>
              <w:jc w:val="center"/>
              <w:rPr>
                <w:rFonts w:eastAsia="標楷體" w:hAnsi="標楷體"/>
                <w:szCs w:val="24"/>
              </w:rPr>
            </w:pPr>
            <w:r w:rsidRPr="00D63954">
              <w:rPr>
                <w:rFonts w:eastAsia="標楷體" w:hAnsi="標楷體"/>
                <w:szCs w:val="24"/>
              </w:rPr>
              <w:t>N/A</w:t>
            </w:r>
          </w:p>
        </w:tc>
        <w:tc>
          <w:tcPr>
            <w:tcW w:w="663" w:type="pct"/>
            <w:vAlign w:val="center"/>
          </w:tcPr>
          <w:p w:rsidR="00D63954" w:rsidRPr="00D63954" w:rsidRDefault="00D63954" w:rsidP="000A033B">
            <w:pPr>
              <w:spacing w:line="0" w:lineRule="atLeast"/>
              <w:ind w:left="4" w:hanging="4"/>
              <w:jc w:val="center"/>
              <w:rPr>
                <w:rFonts w:eastAsia="標楷體" w:hAnsi="標楷體"/>
                <w:szCs w:val="24"/>
              </w:rPr>
            </w:pPr>
            <w:r w:rsidRPr="00D63954">
              <w:rPr>
                <w:rFonts w:eastAsia="標楷體" w:hAnsi="標楷體"/>
                <w:szCs w:val="24"/>
              </w:rPr>
              <w:t>N/A</w:t>
            </w:r>
          </w:p>
        </w:tc>
        <w:tc>
          <w:tcPr>
            <w:tcW w:w="664" w:type="pct"/>
            <w:vAlign w:val="center"/>
          </w:tcPr>
          <w:p w:rsidR="00D63954" w:rsidRPr="00D63954" w:rsidRDefault="00D63954" w:rsidP="000A033B">
            <w:pPr>
              <w:spacing w:line="0" w:lineRule="atLeast"/>
              <w:ind w:left="4" w:hanging="4"/>
              <w:jc w:val="center"/>
              <w:rPr>
                <w:rFonts w:eastAsia="標楷體" w:hAnsi="標楷體"/>
                <w:szCs w:val="24"/>
              </w:rPr>
            </w:pPr>
            <w:r w:rsidRPr="00D63954">
              <w:rPr>
                <w:rFonts w:eastAsia="標楷體" w:hAnsi="標楷體"/>
                <w:szCs w:val="24"/>
              </w:rPr>
              <w:t>±</w:t>
            </w:r>
            <w:r w:rsidRPr="00D63954">
              <w:rPr>
                <w:rFonts w:eastAsia="標楷體" w:hAnsi="標楷體"/>
                <w:szCs w:val="24"/>
              </w:rPr>
              <w:t>5MHz</w:t>
            </w:r>
          </w:p>
        </w:tc>
        <w:tc>
          <w:tcPr>
            <w:tcW w:w="663" w:type="pct"/>
            <w:vAlign w:val="center"/>
          </w:tcPr>
          <w:p w:rsidR="00D63954" w:rsidRPr="00D63954" w:rsidRDefault="00D63954" w:rsidP="000A033B">
            <w:pPr>
              <w:spacing w:line="0" w:lineRule="atLeast"/>
              <w:ind w:left="4" w:hanging="4"/>
              <w:jc w:val="center"/>
              <w:rPr>
                <w:rFonts w:eastAsia="標楷體" w:hAnsi="標楷體"/>
                <w:szCs w:val="24"/>
              </w:rPr>
            </w:pPr>
            <w:r w:rsidRPr="00D63954">
              <w:rPr>
                <w:rFonts w:eastAsia="標楷體" w:hAnsi="標楷體"/>
                <w:szCs w:val="24"/>
              </w:rPr>
              <w:t>±</w:t>
            </w:r>
            <w:r w:rsidRPr="00D63954">
              <w:rPr>
                <w:rFonts w:eastAsia="標楷體" w:hAnsi="標楷體"/>
                <w:szCs w:val="24"/>
              </w:rPr>
              <w:t>10MHz</w:t>
            </w:r>
          </w:p>
        </w:tc>
        <w:tc>
          <w:tcPr>
            <w:tcW w:w="664" w:type="pct"/>
            <w:vAlign w:val="center"/>
          </w:tcPr>
          <w:p w:rsidR="00D63954" w:rsidRPr="00D63954" w:rsidRDefault="00D63954" w:rsidP="000A033B">
            <w:pPr>
              <w:spacing w:line="0" w:lineRule="atLeast"/>
              <w:ind w:left="4" w:hanging="4"/>
              <w:jc w:val="center"/>
              <w:rPr>
                <w:rFonts w:eastAsia="標楷體" w:hAnsi="標楷體"/>
                <w:szCs w:val="24"/>
              </w:rPr>
            </w:pPr>
            <w:r w:rsidRPr="00D63954">
              <w:rPr>
                <w:rFonts w:eastAsia="標楷體" w:hAnsi="標楷體"/>
                <w:szCs w:val="24"/>
              </w:rPr>
              <w:t>±</w:t>
            </w:r>
            <w:r w:rsidRPr="00D63954">
              <w:rPr>
                <w:rFonts w:eastAsia="標楷體" w:hAnsi="標楷體"/>
                <w:szCs w:val="24"/>
              </w:rPr>
              <w:t>15MHz</w:t>
            </w:r>
          </w:p>
        </w:tc>
        <w:tc>
          <w:tcPr>
            <w:tcW w:w="664" w:type="pct"/>
            <w:vAlign w:val="center"/>
          </w:tcPr>
          <w:p w:rsidR="00D63954" w:rsidRPr="00D63954" w:rsidRDefault="00D63954" w:rsidP="000A033B">
            <w:pPr>
              <w:spacing w:line="0" w:lineRule="atLeast"/>
              <w:ind w:left="4" w:hanging="4"/>
              <w:jc w:val="center"/>
              <w:rPr>
                <w:rFonts w:eastAsia="標楷體" w:hAnsi="標楷體"/>
                <w:szCs w:val="24"/>
              </w:rPr>
            </w:pPr>
            <w:r w:rsidRPr="00D63954">
              <w:rPr>
                <w:rFonts w:eastAsia="標楷體" w:hAnsi="標楷體"/>
                <w:szCs w:val="24"/>
              </w:rPr>
              <w:t>±</w:t>
            </w:r>
            <w:r w:rsidRPr="00D63954">
              <w:rPr>
                <w:rFonts w:eastAsia="標楷體" w:hAnsi="標楷體"/>
                <w:szCs w:val="24"/>
              </w:rPr>
              <w:t>20MHz</w:t>
            </w:r>
          </w:p>
        </w:tc>
      </w:tr>
      <w:tr w:rsidR="00D63954" w:rsidRPr="001902E3" w:rsidTr="00D63954">
        <w:trPr>
          <w:cantSplit/>
          <w:jc w:val="center"/>
        </w:trPr>
        <w:tc>
          <w:tcPr>
            <w:tcW w:w="1020" w:type="pct"/>
            <w:vAlign w:val="center"/>
          </w:tcPr>
          <w:p w:rsidR="00D63954" w:rsidRPr="00D63954" w:rsidRDefault="00D63954" w:rsidP="00D63954">
            <w:pPr>
              <w:spacing w:line="0" w:lineRule="atLeast"/>
              <w:jc w:val="center"/>
              <w:rPr>
                <w:rFonts w:eastAsia="標楷體" w:hAnsi="標楷體"/>
                <w:szCs w:val="24"/>
              </w:rPr>
            </w:pPr>
            <w:r w:rsidRPr="00D63954">
              <w:rPr>
                <w:rFonts w:eastAsia="標楷體" w:hAnsi="標楷體"/>
                <w:szCs w:val="24"/>
              </w:rPr>
              <w:t>頻道量測頻寬</w:t>
            </w:r>
          </w:p>
        </w:tc>
        <w:tc>
          <w:tcPr>
            <w:tcW w:w="663"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N/A</w:t>
            </w:r>
          </w:p>
        </w:tc>
        <w:tc>
          <w:tcPr>
            <w:tcW w:w="663"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N/A</w:t>
            </w:r>
          </w:p>
        </w:tc>
        <w:tc>
          <w:tcPr>
            <w:tcW w:w="664"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4.5 MHz</w:t>
            </w:r>
          </w:p>
        </w:tc>
        <w:tc>
          <w:tcPr>
            <w:tcW w:w="663"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9.0 MHz</w:t>
            </w:r>
          </w:p>
        </w:tc>
        <w:tc>
          <w:tcPr>
            <w:tcW w:w="664"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13.5 MHz</w:t>
            </w:r>
          </w:p>
        </w:tc>
        <w:tc>
          <w:tcPr>
            <w:tcW w:w="664"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18 MHz</w:t>
            </w:r>
          </w:p>
        </w:tc>
      </w:tr>
      <w:tr w:rsidR="00D63954" w:rsidRPr="001902E3" w:rsidTr="00D63954">
        <w:trPr>
          <w:cantSplit/>
          <w:jc w:val="center"/>
        </w:trPr>
        <w:tc>
          <w:tcPr>
            <w:tcW w:w="1020" w:type="pct"/>
            <w:vAlign w:val="center"/>
          </w:tcPr>
          <w:p w:rsidR="00D63954" w:rsidRPr="00D63954" w:rsidRDefault="00D63954" w:rsidP="00D63954">
            <w:pPr>
              <w:spacing w:line="0" w:lineRule="atLeast"/>
              <w:jc w:val="center"/>
              <w:rPr>
                <w:rFonts w:eastAsia="標楷體" w:hAnsi="標楷體"/>
                <w:szCs w:val="24"/>
              </w:rPr>
            </w:pPr>
            <w:r w:rsidRPr="00D63954">
              <w:rPr>
                <w:rFonts w:eastAsia="標楷體" w:hAnsi="標楷體"/>
                <w:szCs w:val="24"/>
              </w:rPr>
              <w:t>相鄰頻道洩漏功率限制值</w:t>
            </w:r>
          </w:p>
        </w:tc>
        <w:tc>
          <w:tcPr>
            <w:tcW w:w="663"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N/A</w:t>
            </w:r>
          </w:p>
        </w:tc>
        <w:tc>
          <w:tcPr>
            <w:tcW w:w="663" w:type="pct"/>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N/A</w:t>
            </w:r>
          </w:p>
        </w:tc>
        <w:tc>
          <w:tcPr>
            <w:tcW w:w="2654" w:type="pct"/>
            <w:gridSpan w:val="4"/>
            <w:vAlign w:val="center"/>
          </w:tcPr>
          <w:p w:rsidR="00D63954" w:rsidRPr="00D63954" w:rsidRDefault="00D63954" w:rsidP="000A033B">
            <w:pPr>
              <w:pStyle w:val="TAR"/>
              <w:keepNext w:val="0"/>
              <w:keepLines w:val="0"/>
              <w:widowControl w:val="0"/>
              <w:spacing w:line="0" w:lineRule="atLeast"/>
              <w:ind w:left="4" w:hanging="4"/>
              <w:jc w:val="center"/>
              <w:rPr>
                <w:rFonts w:ascii="Times New Roman" w:eastAsia="標楷體" w:hAnsi="標楷體"/>
                <w:noProof w:val="0"/>
                <w:kern w:val="2"/>
                <w:sz w:val="24"/>
                <w:szCs w:val="24"/>
                <w:lang w:val="en-US"/>
              </w:rPr>
            </w:pPr>
            <w:r w:rsidRPr="00D63954">
              <w:rPr>
                <w:rFonts w:ascii="Times New Roman" w:eastAsia="標楷體" w:hAnsi="標楷體"/>
                <w:noProof w:val="0"/>
                <w:kern w:val="2"/>
                <w:sz w:val="24"/>
                <w:szCs w:val="24"/>
                <w:lang w:val="en-US"/>
              </w:rPr>
              <w:t>30.2 dB</w:t>
            </w:r>
          </w:p>
        </w:tc>
      </w:tr>
    </w:tbl>
    <w:p w:rsidR="00D249A5" w:rsidRPr="009A465E" w:rsidRDefault="00735135" w:rsidP="00195206">
      <w:pPr>
        <w:ind w:leftChars="200" w:left="480"/>
        <w:jc w:val="center"/>
        <w:rPr>
          <w:rFonts w:eastAsia="標楷體"/>
          <w:szCs w:val="24"/>
        </w:rPr>
      </w:pPr>
      <w:r w:rsidRPr="009A465E">
        <w:rPr>
          <w:rFonts w:eastAsia="標楷體"/>
          <w:szCs w:val="24"/>
        </w:rPr>
        <w:br w:type="page"/>
      </w:r>
      <w:r w:rsidR="00D249A5" w:rsidRPr="009A465E">
        <w:rPr>
          <w:rFonts w:eastAsia="標楷體" w:hAnsi="標楷體"/>
          <w:szCs w:val="24"/>
        </w:rPr>
        <w:lastRenderedPageBreak/>
        <w:t>附表</w:t>
      </w:r>
      <w:r w:rsidR="00D63954">
        <w:rPr>
          <w:rFonts w:eastAsia="標楷體" w:hAnsi="標楷體" w:hint="eastAsia"/>
          <w:szCs w:val="24"/>
        </w:rPr>
        <w:t>八</w:t>
      </w:r>
      <w:r w:rsidR="00D249A5" w:rsidRPr="009A465E">
        <w:rPr>
          <w:rFonts w:eastAsia="標楷體" w:hAnsi="標楷體"/>
          <w:szCs w:val="24"/>
        </w:rPr>
        <w:t>、相鄰頻道洩漏功率比之頻道頻寬測試參數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418"/>
        <w:gridCol w:w="1417"/>
      </w:tblGrid>
      <w:tr w:rsidR="00D249A5" w:rsidRPr="009A465E" w:rsidTr="00D249A5">
        <w:tc>
          <w:tcPr>
            <w:tcW w:w="1384" w:type="dxa"/>
            <w:tcBorders>
              <w:bottom w:val="single" w:sz="4" w:space="0" w:color="auto"/>
            </w:tcBorders>
          </w:tcPr>
          <w:p w:rsidR="00D249A5" w:rsidRPr="009A465E" w:rsidRDefault="00D249A5" w:rsidP="00D249A5">
            <w:pPr>
              <w:spacing w:line="0" w:lineRule="atLeast"/>
              <w:jc w:val="center"/>
              <w:rPr>
                <w:rFonts w:eastAsia="標楷體"/>
                <w:szCs w:val="24"/>
              </w:rPr>
            </w:pPr>
          </w:p>
        </w:tc>
        <w:tc>
          <w:tcPr>
            <w:tcW w:w="3827" w:type="dxa"/>
            <w:gridSpan w:val="3"/>
            <w:tcBorders>
              <w:bottom w:val="single" w:sz="4" w:space="0" w:color="auto"/>
            </w:tcBorders>
          </w:tcPr>
          <w:p w:rsidR="00D249A5" w:rsidRPr="009A465E" w:rsidRDefault="00D249A5" w:rsidP="00D249A5">
            <w:pPr>
              <w:jc w:val="center"/>
              <w:rPr>
                <w:rFonts w:eastAsia="標楷體"/>
                <w:szCs w:val="24"/>
              </w:rPr>
            </w:pPr>
            <w:r w:rsidRPr="009A465E">
              <w:rPr>
                <w:rFonts w:eastAsia="標楷體" w:hAnsi="標楷體"/>
                <w:szCs w:val="24"/>
              </w:rPr>
              <w:t>下行結構</w:t>
            </w:r>
          </w:p>
        </w:tc>
        <w:tc>
          <w:tcPr>
            <w:tcW w:w="4111" w:type="dxa"/>
            <w:gridSpan w:val="3"/>
          </w:tcPr>
          <w:p w:rsidR="00D249A5" w:rsidRPr="009A465E" w:rsidRDefault="00D249A5" w:rsidP="00D249A5">
            <w:pPr>
              <w:jc w:val="center"/>
              <w:rPr>
                <w:rFonts w:eastAsia="標楷體"/>
                <w:szCs w:val="24"/>
              </w:rPr>
            </w:pPr>
            <w:r w:rsidRPr="009A465E">
              <w:rPr>
                <w:rFonts w:eastAsia="標楷體" w:hAnsi="標楷體"/>
                <w:szCs w:val="24"/>
              </w:rPr>
              <w:t>上行結構</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hAnsi="標楷體"/>
                <w:szCs w:val="24"/>
              </w:rPr>
              <w:t>頻道頻寬</w:t>
            </w:r>
          </w:p>
        </w:tc>
        <w:tc>
          <w:tcPr>
            <w:tcW w:w="1276" w:type="dxa"/>
          </w:tcPr>
          <w:p w:rsidR="00D249A5" w:rsidRPr="009A465E" w:rsidRDefault="00D249A5" w:rsidP="00D249A5">
            <w:pPr>
              <w:spacing w:line="0" w:lineRule="atLeast"/>
              <w:jc w:val="center"/>
              <w:rPr>
                <w:rFonts w:eastAsia="標楷體"/>
                <w:szCs w:val="24"/>
              </w:rPr>
            </w:pPr>
            <w:r w:rsidRPr="009A465E">
              <w:rPr>
                <w:rFonts w:eastAsia="標楷體" w:hAnsi="標楷體"/>
                <w:szCs w:val="24"/>
              </w:rPr>
              <w:t>調變方式</w:t>
            </w:r>
          </w:p>
        </w:tc>
        <w:tc>
          <w:tcPr>
            <w:tcW w:w="2551" w:type="dxa"/>
            <w:gridSpan w:val="2"/>
          </w:tcPr>
          <w:p w:rsidR="00D249A5" w:rsidRPr="009A465E" w:rsidRDefault="00D249A5" w:rsidP="00D249A5">
            <w:pPr>
              <w:spacing w:line="0" w:lineRule="atLeast"/>
              <w:jc w:val="center"/>
              <w:rPr>
                <w:rFonts w:eastAsia="標楷體"/>
                <w:szCs w:val="24"/>
              </w:rPr>
            </w:pPr>
            <w:r w:rsidRPr="009A465E">
              <w:rPr>
                <w:rFonts w:eastAsia="標楷體" w:hAnsi="標楷體"/>
                <w:szCs w:val="24"/>
              </w:rPr>
              <w:t>資源區塊分配</w:t>
            </w:r>
          </w:p>
        </w:tc>
        <w:tc>
          <w:tcPr>
            <w:tcW w:w="1276" w:type="dxa"/>
          </w:tcPr>
          <w:p w:rsidR="00D249A5" w:rsidRPr="009A465E" w:rsidRDefault="00D249A5" w:rsidP="00D249A5">
            <w:pPr>
              <w:spacing w:line="0" w:lineRule="atLeast"/>
              <w:jc w:val="center"/>
              <w:rPr>
                <w:rFonts w:eastAsia="標楷體"/>
                <w:szCs w:val="24"/>
              </w:rPr>
            </w:pPr>
            <w:r w:rsidRPr="009A465E">
              <w:rPr>
                <w:rFonts w:eastAsia="標楷體" w:hAnsi="標楷體"/>
                <w:szCs w:val="24"/>
              </w:rPr>
              <w:t>調變方式</w:t>
            </w:r>
          </w:p>
        </w:tc>
        <w:tc>
          <w:tcPr>
            <w:tcW w:w="2835" w:type="dxa"/>
            <w:gridSpan w:val="2"/>
          </w:tcPr>
          <w:p w:rsidR="00D249A5" w:rsidRPr="009A465E" w:rsidRDefault="00D249A5" w:rsidP="00D249A5">
            <w:pPr>
              <w:spacing w:line="0" w:lineRule="atLeast"/>
              <w:jc w:val="center"/>
              <w:rPr>
                <w:rFonts w:eastAsia="標楷體"/>
                <w:szCs w:val="24"/>
              </w:rPr>
            </w:pPr>
            <w:r w:rsidRPr="009A465E">
              <w:rPr>
                <w:rFonts w:eastAsia="標楷體" w:hAnsi="標楷體"/>
                <w:szCs w:val="24"/>
              </w:rPr>
              <w:t>資源區塊分配</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ind w:left="120" w:hanging="120"/>
              <w:jc w:val="center"/>
              <w:rPr>
                <w:rFonts w:eastAsia="標楷體"/>
                <w:szCs w:val="24"/>
              </w:rPr>
            </w:pPr>
          </w:p>
        </w:tc>
        <w:tc>
          <w:tcPr>
            <w:tcW w:w="1276" w:type="dxa"/>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FDD</w:t>
            </w:r>
          </w:p>
        </w:tc>
        <w:tc>
          <w:tcPr>
            <w:tcW w:w="1275" w:type="dxa"/>
          </w:tcPr>
          <w:p w:rsidR="00D249A5" w:rsidRPr="009A465E" w:rsidRDefault="00D249A5" w:rsidP="00D249A5">
            <w:pPr>
              <w:spacing w:line="0" w:lineRule="atLeast"/>
              <w:ind w:left="120" w:hanging="120"/>
              <w:jc w:val="center"/>
              <w:rPr>
                <w:rFonts w:eastAsia="標楷體"/>
                <w:szCs w:val="24"/>
              </w:rPr>
            </w:pPr>
            <w:r w:rsidRPr="009A465E">
              <w:rPr>
                <w:rFonts w:eastAsia="標楷體"/>
                <w:szCs w:val="24"/>
              </w:rPr>
              <w:t>TDD</w:t>
            </w:r>
          </w:p>
        </w:tc>
        <w:tc>
          <w:tcPr>
            <w:tcW w:w="1276" w:type="dxa"/>
          </w:tcPr>
          <w:p w:rsidR="00D249A5" w:rsidRPr="009A465E" w:rsidRDefault="00D249A5" w:rsidP="00D249A5">
            <w:pPr>
              <w:spacing w:line="0" w:lineRule="atLeast"/>
              <w:jc w:val="center"/>
              <w:rPr>
                <w:rFonts w:eastAsia="標楷體"/>
                <w:szCs w:val="24"/>
              </w:rPr>
            </w:pP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FDD</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TDD</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1.4MHz</w:t>
            </w:r>
          </w:p>
        </w:tc>
        <w:tc>
          <w:tcPr>
            <w:tcW w:w="3827" w:type="dxa"/>
            <w:gridSpan w:val="3"/>
            <w:vMerge w:val="restart"/>
          </w:tcPr>
          <w:p w:rsidR="00D249A5" w:rsidRPr="009A465E" w:rsidRDefault="00D249A5" w:rsidP="00D249A5">
            <w:pPr>
              <w:spacing w:line="0" w:lineRule="atLeast"/>
              <w:jc w:val="center"/>
              <w:rPr>
                <w:rFonts w:eastAsia="標楷體"/>
                <w:szCs w:val="24"/>
              </w:rPr>
            </w:pPr>
            <w:r w:rsidRPr="009A465E">
              <w:rPr>
                <w:rFonts w:eastAsia="標楷體" w:hAnsi="標楷體"/>
                <w:kern w:val="0"/>
                <w:szCs w:val="24"/>
              </w:rPr>
              <w:t>相鄰頻道洩漏功率比測試不適用</w:t>
            </w:r>
          </w:p>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6</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6</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1.4MHz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1.4MHz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6</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6</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1.4MHz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3MHz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3MHz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4</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4</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3MHz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3MHz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4</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4</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25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25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8</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8</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25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25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8</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8</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50</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50</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12</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12</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50</w:t>
            </w:r>
            <w:r w:rsidR="000A033B">
              <w:rPr>
                <w:rFonts w:eastAsia="標楷體"/>
                <w:szCs w:val="24"/>
              </w:rPr>
              <w:t>（</w:t>
            </w:r>
            <w:r w:rsidRPr="009A465E">
              <w:rPr>
                <w:rFonts w:eastAsia="標楷體" w:hAnsi="標楷體"/>
                <w:szCs w:val="24"/>
              </w:rPr>
              <w:t>註一</w:t>
            </w:r>
            <w:r w:rsidR="000A033B">
              <w:rPr>
                <w:rFonts w:eastAsia="標楷體"/>
                <w:szCs w:val="24"/>
              </w:rPr>
              <w:t>）</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50</w:t>
            </w:r>
            <w:r w:rsidR="000A033B">
              <w:rPr>
                <w:rFonts w:eastAsia="標楷體"/>
                <w:szCs w:val="24"/>
              </w:rPr>
              <w:t>（</w:t>
            </w:r>
            <w:r w:rsidRPr="009A465E">
              <w:rPr>
                <w:rFonts w:eastAsia="標楷體" w:hAnsi="標楷體"/>
                <w:szCs w:val="24"/>
              </w:rPr>
              <w:t>註一</w:t>
            </w:r>
            <w:r w:rsidR="000A033B">
              <w:rPr>
                <w:rFonts w:eastAsia="標楷體"/>
                <w:szCs w:val="24"/>
              </w:rPr>
              <w:t>）</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12</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12</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75</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75</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16</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16</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75</w:t>
            </w:r>
            <w:r w:rsidR="000A033B">
              <w:rPr>
                <w:rFonts w:eastAsia="標楷體"/>
                <w:szCs w:val="24"/>
              </w:rPr>
              <w:t>（</w:t>
            </w:r>
            <w:r w:rsidRPr="009A465E">
              <w:rPr>
                <w:rFonts w:eastAsia="標楷體" w:hAnsi="標楷體"/>
                <w:szCs w:val="24"/>
              </w:rPr>
              <w:t>註一</w:t>
            </w:r>
            <w:r w:rsidR="000A033B">
              <w:rPr>
                <w:rFonts w:eastAsia="標楷體"/>
                <w:szCs w:val="24"/>
              </w:rPr>
              <w:t>）</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75</w:t>
            </w:r>
            <w:r w:rsidR="000A033B">
              <w:rPr>
                <w:rFonts w:eastAsia="標楷體"/>
                <w:szCs w:val="24"/>
              </w:rPr>
              <w:t>（</w:t>
            </w:r>
            <w:r w:rsidRPr="009A465E">
              <w:rPr>
                <w:rFonts w:eastAsia="標楷體" w:hAnsi="標楷體"/>
                <w:szCs w:val="24"/>
              </w:rPr>
              <w:t>註一</w:t>
            </w:r>
            <w:r w:rsidR="000A033B">
              <w:rPr>
                <w:rFonts w:eastAsia="標楷體"/>
                <w:szCs w:val="24"/>
              </w:rPr>
              <w:t>）</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15MHz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16</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16</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20MHz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100</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100</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20MHz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QPSK</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18</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18</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20MHz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100</w:t>
            </w:r>
            <w:r w:rsidR="000A033B">
              <w:rPr>
                <w:rFonts w:eastAsia="標楷體"/>
                <w:szCs w:val="24"/>
              </w:rPr>
              <w:t>（</w:t>
            </w:r>
            <w:r w:rsidRPr="009A465E">
              <w:rPr>
                <w:rFonts w:eastAsia="標楷體" w:hAnsi="標楷體"/>
                <w:szCs w:val="24"/>
              </w:rPr>
              <w:t>註一</w:t>
            </w:r>
            <w:r w:rsidR="000A033B">
              <w:rPr>
                <w:rFonts w:eastAsia="標楷體"/>
                <w:szCs w:val="24"/>
              </w:rPr>
              <w:t>）</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100</w:t>
            </w:r>
            <w:r w:rsidR="000A033B">
              <w:rPr>
                <w:rFonts w:eastAsia="標楷體"/>
                <w:szCs w:val="24"/>
              </w:rPr>
              <w:t>（</w:t>
            </w:r>
            <w:r w:rsidRPr="009A465E">
              <w:rPr>
                <w:rFonts w:eastAsia="標楷體" w:hAnsi="標楷體"/>
                <w:szCs w:val="24"/>
              </w:rPr>
              <w:t>註一</w:t>
            </w:r>
            <w:r w:rsidR="000A033B">
              <w:rPr>
                <w:rFonts w:eastAsia="標楷體"/>
                <w:szCs w:val="24"/>
              </w:rPr>
              <w:t>）</w:t>
            </w:r>
          </w:p>
        </w:tc>
      </w:tr>
      <w:tr w:rsidR="00D249A5" w:rsidRPr="009A465E" w:rsidTr="00D249A5">
        <w:tblPrEx>
          <w:tblBorders>
            <w:insideH w:val="single" w:sz="4" w:space="0" w:color="auto"/>
          </w:tblBorders>
        </w:tblPrEx>
        <w:tc>
          <w:tcPr>
            <w:tcW w:w="1384" w:type="dxa"/>
          </w:tcPr>
          <w:p w:rsidR="00D249A5" w:rsidRPr="009A465E" w:rsidRDefault="00D249A5" w:rsidP="00D249A5">
            <w:pPr>
              <w:spacing w:line="0" w:lineRule="atLeast"/>
              <w:jc w:val="center"/>
              <w:rPr>
                <w:rFonts w:eastAsia="標楷體"/>
                <w:szCs w:val="24"/>
              </w:rPr>
            </w:pPr>
            <w:r w:rsidRPr="009A465E">
              <w:rPr>
                <w:rFonts w:eastAsia="標楷體"/>
                <w:szCs w:val="24"/>
              </w:rPr>
              <w:t>20MHz</w:t>
            </w:r>
          </w:p>
        </w:tc>
        <w:tc>
          <w:tcPr>
            <w:tcW w:w="3827" w:type="dxa"/>
            <w:gridSpan w:val="3"/>
            <w:vMerge/>
          </w:tcPr>
          <w:p w:rsidR="00D249A5" w:rsidRPr="009A465E" w:rsidRDefault="00D249A5" w:rsidP="00D249A5">
            <w:pPr>
              <w:spacing w:line="0" w:lineRule="atLeast"/>
              <w:jc w:val="center"/>
              <w:rPr>
                <w:rFonts w:eastAsia="標楷體"/>
                <w:szCs w:val="24"/>
              </w:rPr>
            </w:pPr>
          </w:p>
        </w:tc>
        <w:tc>
          <w:tcPr>
            <w:tcW w:w="1276" w:type="dxa"/>
          </w:tcPr>
          <w:p w:rsidR="00D249A5" w:rsidRPr="009A465E" w:rsidRDefault="00D249A5" w:rsidP="00D249A5">
            <w:pPr>
              <w:spacing w:line="0" w:lineRule="atLeast"/>
              <w:jc w:val="center"/>
              <w:rPr>
                <w:rFonts w:eastAsia="標楷體"/>
                <w:szCs w:val="24"/>
              </w:rPr>
            </w:pPr>
            <w:r w:rsidRPr="009A465E">
              <w:rPr>
                <w:rFonts w:eastAsia="標楷體"/>
                <w:szCs w:val="24"/>
              </w:rPr>
              <w:t>16QAM</w:t>
            </w:r>
          </w:p>
        </w:tc>
        <w:tc>
          <w:tcPr>
            <w:tcW w:w="1418" w:type="dxa"/>
          </w:tcPr>
          <w:p w:rsidR="00D249A5" w:rsidRPr="009A465E" w:rsidRDefault="00D249A5" w:rsidP="00D249A5">
            <w:pPr>
              <w:spacing w:line="0" w:lineRule="atLeast"/>
              <w:jc w:val="center"/>
              <w:rPr>
                <w:rFonts w:eastAsia="標楷體"/>
                <w:szCs w:val="24"/>
              </w:rPr>
            </w:pPr>
            <w:r w:rsidRPr="009A465E">
              <w:rPr>
                <w:rFonts w:eastAsia="標楷體"/>
                <w:szCs w:val="24"/>
              </w:rPr>
              <w:t>18</w:t>
            </w:r>
          </w:p>
        </w:tc>
        <w:tc>
          <w:tcPr>
            <w:tcW w:w="1417" w:type="dxa"/>
          </w:tcPr>
          <w:p w:rsidR="00D249A5" w:rsidRPr="009A465E" w:rsidRDefault="00D249A5" w:rsidP="00D249A5">
            <w:pPr>
              <w:spacing w:line="0" w:lineRule="atLeast"/>
              <w:jc w:val="center"/>
              <w:rPr>
                <w:rFonts w:eastAsia="標楷體"/>
                <w:szCs w:val="24"/>
              </w:rPr>
            </w:pPr>
            <w:r w:rsidRPr="009A465E">
              <w:rPr>
                <w:rFonts w:eastAsia="標楷體"/>
                <w:szCs w:val="24"/>
              </w:rPr>
              <w:t>18</w:t>
            </w:r>
          </w:p>
        </w:tc>
      </w:tr>
    </w:tbl>
    <w:p w:rsidR="00D249A5" w:rsidRPr="009A465E" w:rsidRDefault="00D249A5" w:rsidP="00D249A5">
      <w:pPr>
        <w:spacing w:line="0" w:lineRule="atLeast"/>
        <w:ind w:left="120" w:hanging="120"/>
        <w:rPr>
          <w:rFonts w:eastAsia="標楷體"/>
          <w:szCs w:val="24"/>
        </w:rPr>
      </w:pPr>
      <w:r w:rsidRPr="009A465E">
        <w:rPr>
          <w:rFonts w:eastAsia="標楷體" w:hAnsi="標楷體"/>
          <w:szCs w:val="24"/>
        </w:rPr>
        <w:t>註：</w:t>
      </w:r>
    </w:p>
    <w:p w:rsidR="00D249A5" w:rsidRPr="009A465E" w:rsidRDefault="00D249A5" w:rsidP="00D249A5">
      <w:pPr>
        <w:spacing w:line="0" w:lineRule="atLeast"/>
        <w:rPr>
          <w:rFonts w:eastAsia="標楷體"/>
          <w:szCs w:val="24"/>
        </w:rPr>
      </w:pPr>
      <w:r w:rsidRPr="009A465E">
        <w:rPr>
          <w:rFonts w:eastAsia="標楷體"/>
          <w:szCs w:val="24"/>
        </w:rPr>
        <w:t xml:space="preserve">  </w:t>
      </w:r>
      <w:r w:rsidRPr="009A465E">
        <w:rPr>
          <w:rFonts w:eastAsia="標楷體" w:hAnsi="標楷體"/>
          <w:szCs w:val="24"/>
        </w:rPr>
        <w:t>一、僅適用於用戶設備類別</w:t>
      </w:r>
      <w:r w:rsidR="000A033B">
        <w:rPr>
          <w:rFonts w:eastAsia="標楷體"/>
          <w:szCs w:val="24"/>
        </w:rPr>
        <w:t>（</w:t>
      </w:r>
      <w:r w:rsidRPr="009A465E">
        <w:rPr>
          <w:rFonts w:eastAsia="標楷體"/>
          <w:szCs w:val="24"/>
        </w:rPr>
        <w:t>UE-Categories</w:t>
      </w:r>
      <w:r w:rsidR="000A033B">
        <w:rPr>
          <w:rFonts w:eastAsia="標楷體"/>
          <w:szCs w:val="24"/>
        </w:rPr>
        <w:t>）</w:t>
      </w:r>
      <w:r w:rsidRPr="009A465E">
        <w:rPr>
          <w:rFonts w:eastAsia="標楷體" w:hAnsi="標楷體"/>
          <w:szCs w:val="24"/>
        </w:rPr>
        <w:t>為</w:t>
      </w:r>
      <w:r w:rsidRPr="009A465E">
        <w:rPr>
          <w:rFonts w:eastAsia="標楷體"/>
          <w:szCs w:val="24"/>
        </w:rPr>
        <w:t>2~5</w:t>
      </w:r>
      <w:r w:rsidRPr="009A465E">
        <w:rPr>
          <w:rFonts w:eastAsia="標楷體" w:hAnsi="標楷體"/>
          <w:szCs w:val="24"/>
        </w:rPr>
        <w:t>。</w:t>
      </w:r>
    </w:p>
    <w:p w:rsidR="00D249A5" w:rsidRPr="009A465E" w:rsidRDefault="00D249A5" w:rsidP="00D249A5">
      <w:pPr>
        <w:spacing w:line="0" w:lineRule="atLeast"/>
        <w:rPr>
          <w:rFonts w:eastAsia="標楷體"/>
          <w:szCs w:val="24"/>
        </w:rPr>
      </w:pPr>
      <w:r w:rsidRPr="009A465E">
        <w:rPr>
          <w:rFonts w:eastAsia="標楷體"/>
          <w:szCs w:val="24"/>
        </w:rPr>
        <w:t xml:space="preserve">  </w:t>
      </w:r>
      <w:r w:rsidRPr="009A465E">
        <w:rPr>
          <w:rFonts w:eastAsia="標楷體" w:hAnsi="標楷體"/>
          <w:szCs w:val="24"/>
        </w:rPr>
        <w:t>二、</w:t>
      </w:r>
      <w:r w:rsidRPr="009A465E">
        <w:rPr>
          <w:rFonts w:eastAsia="標楷體"/>
          <w:szCs w:val="24"/>
        </w:rPr>
        <w:t>RB offset</w:t>
      </w:r>
      <w:r w:rsidRPr="009A465E">
        <w:rPr>
          <w:rFonts w:eastAsia="標楷體" w:hAnsi="標楷體"/>
          <w:szCs w:val="24"/>
        </w:rPr>
        <w:t>設定值及應檢項目之測試方法，依</w:t>
      </w:r>
      <w:r w:rsidRPr="009A465E">
        <w:rPr>
          <w:rFonts w:eastAsia="標楷體"/>
          <w:szCs w:val="24"/>
        </w:rPr>
        <w:t>3GPP TS 36.521</w:t>
      </w:r>
      <w:r w:rsidRPr="009A465E">
        <w:rPr>
          <w:rFonts w:eastAsia="標楷體" w:hAnsi="標楷體"/>
          <w:szCs w:val="24"/>
        </w:rPr>
        <w:t>技術標準規定。</w:t>
      </w:r>
    </w:p>
    <w:p w:rsidR="00D249A5" w:rsidRPr="009A465E" w:rsidRDefault="00D249A5" w:rsidP="00016528">
      <w:pPr>
        <w:ind w:leftChars="200" w:left="480"/>
        <w:rPr>
          <w:rFonts w:eastAsia="標楷體"/>
          <w:szCs w:val="24"/>
        </w:rPr>
      </w:pPr>
    </w:p>
    <w:p w:rsidR="00D249A5" w:rsidRPr="009A465E" w:rsidRDefault="00D249A5" w:rsidP="00016528">
      <w:pPr>
        <w:ind w:leftChars="200" w:left="480"/>
        <w:rPr>
          <w:rFonts w:eastAsia="標楷體"/>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9C785C" w:rsidRPr="009A465E" w:rsidRDefault="009C785C"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p>
    <w:p w:rsidR="00D249A5" w:rsidRPr="009A465E" w:rsidRDefault="00735135" w:rsidP="00D249A5">
      <w:pPr>
        <w:pStyle w:val="2"/>
        <w:numPr>
          <w:ilvl w:val="0"/>
          <w:numId w:val="0"/>
        </w:numPr>
        <w:tabs>
          <w:tab w:val="left" w:pos="480"/>
          <w:tab w:val="num" w:pos="844"/>
        </w:tabs>
        <w:snapToGrid w:val="0"/>
        <w:spacing w:line="0" w:lineRule="atLeast"/>
        <w:ind w:leftChars="32" w:left="1037" w:rightChars="50" w:right="120" w:hangingChars="400" w:hanging="960"/>
        <w:rPr>
          <w:rFonts w:ascii="Times New Roman"/>
          <w:sz w:val="24"/>
          <w:szCs w:val="24"/>
        </w:rPr>
      </w:pPr>
      <w:r w:rsidRPr="009A465E">
        <w:rPr>
          <w:rFonts w:ascii="Times New Roman"/>
          <w:sz w:val="24"/>
          <w:szCs w:val="24"/>
        </w:rPr>
        <w:br w:type="page"/>
      </w:r>
      <w:r w:rsidR="00D63954">
        <w:rPr>
          <w:rFonts w:ascii="Times New Roman" w:hAnsi="標楷體"/>
          <w:sz w:val="24"/>
          <w:szCs w:val="24"/>
        </w:rPr>
        <w:lastRenderedPageBreak/>
        <w:t>附表</w:t>
      </w:r>
      <w:r w:rsidR="00D63954">
        <w:rPr>
          <w:rFonts w:ascii="Times New Roman" w:hAnsi="標楷體" w:hint="eastAsia"/>
          <w:sz w:val="24"/>
          <w:szCs w:val="24"/>
        </w:rPr>
        <w:t>九</w:t>
      </w:r>
      <w:r w:rsidR="00D249A5" w:rsidRPr="009A465E">
        <w:rPr>
          <w:rFonts w:ascii="Times New Roman" w:hAnsi="標楷體"/>
          <w:sz w:val="24"/>
          <w:szCs w:val="24"/>
        </w:rPr>
        <w:t>、訊息碼之訊息內容語言、類別名稱、預設開啟或關閉、可否由使用者自行選擇開啟或關閉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89"/>
        <w:gridCol w:w="2639"/>
        <w:gridCol w:w="1285"/>
        <w:gridCol w:w="1901"/>
      </w:tblGrid>
      <w:tr w:rsidR="00D249A5" w:rsidRPr="009A465E" w:rsidTr="00E639E7">
        <w:trPr>
          <w:trHeight w:val="960"/>
        </w:trPr>
        <w:tc>
          <w:tcPr>
            <w:tcW w:w="1682" w:type="pct"/>
            <w:gridSpan w:val="2"/>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訊息碼</w:t>
            </w:r>
            <w:r w:rsidRPr="009A465E">
              <w:rPr>
                <w:rFonts w:ascii="Times New Roman" w:cs="Times New Roman"/>
              </w:rPr>
              <w:t>/</w:t>
            </w:r>
            <w:r w:rsidRPr="009A465E">
              <w:rPr>
                <w:rFonts w:ascii="Times New Roman" w:hAnsi="標楷體" w:cs="Times New Roman"/>
              </w:rPr>
              <w:t>訊息內容語言</w:t>
            </w:r>
          </w:p>
        </w:tc>
        <w:tc>
          <w:tcPr>
            <w:tcW w:w="150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類別名稱</w:t>
            </w:r>
          </w:p>
        </w:tc>
        <w:tc>
          <w:tcPr>
            <w:tcW w:w="732" w:type="pct"/>
            <w:vAlign w:val="center"/>
          </w:tcPr>
          <w:p w:rsidR="00D249A5" w:rsidRPr="009A465E" w:rsidRDefault="00D249A5" w:rsidP="00E639E7">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預設接收或關閉</w:t>
            </w:r>
          </w:p>
        </w:tc>
        <w:tc>
          <w:tcPr>
            <w:tcW w:w="108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訊息碼可否由使用者自行選擇</w:t>
            </w:r>
          </w:p>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接收或關閉</w:t>
            </w:r>
          </w:p>
        </w:tc>
      </w:tr>
      <w:tr w:rsidR="00D249A5" w:rsidRPr="009A465E" w:rsidTr="00E639E7">
        <w:trPr>
          <w:trHeight w:val="255"/>
        </w:trPr>
        <w:tc>
          <w:tcPr>
            <w:tcW w:w="834"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911/</w:t>
            </w:r>
            <w:r w:rsidRPr="009A465E">
              <w:rPr>
                <w:rFonts w:ascii="Times New Roman" w:hAnsi="標楷體" w:cs="Times New Roman"/>
              </w:rPr>
              <w:t>中文</w:t>
            </w:r>
          </w:p>
        </w:tc>
        <w:tc>
          <w:tcPr>
            <w:tcW w:w="848"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919/</w:t>
            </w:r>
            <w:r w:rsidRPr="009A465E">
              <w:rPr>
                <w:rFonts w:ascii="Times New Roman" w:hAnsi="標楷體" w:cs="Times New Roman"/>
              </w:rPr>
              <w:t>英文</w:t>
            </w:r>
          </w:p>
        </w:tc>
        <w:tc>
          <w:tcPr>
            <w:tcW w:w="150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警訊通知</w:t>
            </w:r>
          </w:p>
          <w:p w:rsidR="00D249A5" w:rsidRPr="009A465E" w:rsidRDefault="00D249A5" w:rsidP="00D249A5">
            <w:pPr>
              <w:spacing w:line="0" w:lineRule="atLeast"/>
              <w:ind w:left="120" w:hanging="120"/>
              <w:jc w:val="center"/>
              <w:rPr>
                <w:rFonts w:eastAsia="標楷體"/>
                <w:szCs w:val="24"/>
              </w:rPr>
            </w:pPr>
            <w:r w:rsidRPr="009A465E">
              <w:rPr>
                <w:rFonts w:eastAsia="標楷體"/>
                <w:szCs w:val="24"/>
              </w:rPr>
              <w:t>Alert Message</w:t>
            </w:r>
          </w:p>
        </w:tc>
        <w:tc>
          <w:tcPr>
            <w:tcW w:w="732"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r w:rsidR="00D249A5" w:rsidRPr="009A465E" w:rsidTr="00E639E7">
        <w:tc>
          <w:tcPr>
            <w:tcW w:w="834"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4370/</w:t>
            </w:r>
            <w:r w:rsidRPr="009A465E">
              <w:rPr>
                <w:rFonts w:ascii="Times New Roman" w:hAnsi="標楷體" w:cs="Times New Roman"/>
              </w:rPr>
              <w:t>中文</w:t>
            </w:r>
          </w:p>
        </w:tc>
        <w:tc>
          <w:tcPr>
            <w:tcW w:w="848"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4383/</w:t>
            </w:r>
            <w:r w:rsidRPr="009A465E">
              <w:rPr>
                <w:rFonts w:ascii="Times New Roman" w:hAnsi="標楷體" w:cs="Times New Roman"/>
              </w:rPr>
              <w:t>英文</w:t>
            </w:r>
          </w:p>
        </w:tc>
        <w:tc>
          <w:tcPr>
            <w:tcW w:w="150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國家級警報</w:t>
            </w:r>
          </w:p>
          <w:p w:rsidR="00D249A5" w:rsidRPr="009A465E" w:rsidRDefault="00D249A5" w:rsidP="00D249A5">
            <w:pPr>
              <w:spacing w:line="0" w:lineRule="atLeast"/>
              <w:jc w:val="center"/>
              <w:rPr>
                <w:rFonts w:eastAsia="標楷體"/>
                <w:szCs w:val="24"/>
              </w:rPr>
            </w:pPr>
            <w:r w:rsidRPr="009A465E">
              <w:rPr>
                <w:rFonts w:eastAsia="標楷體"/>
                <w:szCs w:val="24"/>
              </w:rPr>
              <w:t>Presidential Alert</w:t>
            </w:r>
          </w:p>
        </w:tc>
        <w:tc>
          <w:tcPr>
            <w:tcW w:w="732"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否</w:t>
            </w:r>
          </w:p>
        </w:tc>
      </w:tr>
      <w:tr w:rsidR="00D249A5" w:rsidRPr="009A465E" w:rsidTr="00E639E7">
        <w:tc>
          <w:tcPr>
            <w:tcW w:w="834"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4371/</w:t>
            </w:r>
            <w:r w:rsidRPr="009A465E">
              <w:rPr>
                <w:rFonts w:ascii="Times New Roman" w:hAnsi="標楷體" w:cs="Times New Roman"/>
              </w:rPr>
              <w:t>中文</w:t>
            </w:r>
          </w:p>
        </w:tc>
        <w:tc>
          <w:tcPr>
            <w:tcW w:w="848"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4384/</w:t>
            </w:r>
            <w:r w:rsidRPr="009A465E">
              <w:rPr>
                <w:rFonts w:ascii="Times New Roman" w:hAnsi="標楷體" w:cs="Times New Roman"/>
              </w:rPr>
              <w:t>英文</w:t>
            </w:r>
          </w:p>
        </w:tc>
        <w:tc>
          <w:tcPr>
            <w:tcW w:w="150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D249A5" w:rsidRPr="009A465E" w:rsidRDefault="00D249A5" w:rsidP="00D249A5">
            <w:pPr>
              <w:jc w:val="center"/>
              <w:rPr>
                <w:rFonts w:eastAsia="標楷體"/>
                <w:szCs w:val="24"/>
              </w:rPr>
            </w:pPr>
            <w:r w:rsidRPr="009A465E">
              <w:rPr>
                <w:rFonts w:eastAsia="標楷體"/>
                <w:szCs w:val="24"/>
              </w:rPr>
              <w:t>Emergency Alert</w:t>
            </w:r>
          </w:p>
        </w:tc>
        <w:tc>
          <w:tcPr>
            <w:tcW w:w="732"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4372/</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4385/</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4373/</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4386/</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4374/</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4387/</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4375/</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4388/</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4376/</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ind w:left="120" w:hanging="120"/>
              <w:jc w:val="center"/>
              <w:outlineLvl w:val="0"/>
              <w:rPr>
                <w:rFonts w:ascii="Times New Roman" w:cs="Times New Roman"/>
              </w:rPr>
            </w:pPr>
            <w:r w:rsidRPr="009A465E">
              <w:rPr>
                <w:rFonts w:ascii="Times New Roman" w:cs="Times New Roman"/>
              </w:rPr>
              <w:t>4389/</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cs="Times New Roman"/>
              </w:rPr>
              <w:t>4377/</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cs="Times New Roman"/>
              </w:rPr>
              <w:t>4390/</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cs="Times New Roman"/>
              </w:rPr>
              <w:t>4378/</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cs="Times New Roman"/>
              </w:rPr>
              <w:t>4391/</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可</w:t>
            </w:r>
          </w:p>
        </w:tc>
      </w:tr>
      <w:tr w:rsidR="00634BB8" w:rsidRPr="009A465E" w:rsidTr="00E639E7">
        <w:tc>
          <w:tcPr>
            <w:tcW w:w="834"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cs="Times New Roman"/>
              </w:rPr>
              <w:t>4379/</w:t>
            </w:r>
            <w:r w:rsidRPr="009A465E">
              <w:rPr>
                <w:rFonts w:ascii="Times New Roman" w:hAnsi="標楷體" w:cs="Times New Roman"/>
              </w:rPr>
              <w:t>中文</w:t>
            </w:r>
          </w:p>
        </w:tc>
        <w:tc>
          <w:tcPr>
            <w:tcW w:w="848"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cs="Times New Roman"/>
              </w:rPr>
              <w:t>4392/</w:t>
            </w:r>
            <w:r w:rsidRPr="009A465E">
              <w:rPr>
                <w:rFonts w:ascii="Times New Roman" w:hAnsi="標楷體" w:cs="Times New Roman"/>
              </w:rPr>
              <w:t>英文</w:t>
            </w:r>
          </w:p>
        </w:tc>
        <w:tc>
          <w:tcPr>
            <w:tcW w:w="1503" w:type="pct"/>
            <w:vAlign w:val="center"/>
          </w:tcPr>
          <w:p w:rsidR="00634BB8" w:rsidRPr="009A465E" w:rsidRDefault="00634BB8" w:rsidP="00634BB8">
            <w:pPr>
              <w:pStyle w:val="5111"/>
              <w:spacing w:line="0" w:lineRule="atLeast"/>
              <w:ind w:left="120" w:hanging="120"/>
              <w:jc w:val="center"/>
              <w:outlineLvl w:val="0"/>
              <w:rPr>
                <w:rFonts w:ascii="Times New Roman" w:cs="Times New Roman"/>
              </w:rPr>
            </w:pPr>
            <w:r w:rsidRPr="009A465E">
              <w:rPr>
                <w:rFonts w:ascii="Times New Roman" w:hAnsi="標楷體" w:cs="Times New Roman"/>
              </w:rPr>
              <w:t>緊急警報</w:t>
            </w:r>
          </w:p>
          <w:p w:rsidR="00634BB8" w:rsidRPr="009A465E" w:rsidRDefault="00634BB8" w:rsidP="00634BB8">
            <w:pPr>
              <w:pStyle w:val="5111"/>
              <w:spacing w:line="0" w:lineRule="atLeast"/>
              <w:jc w:val="center"/>
              <w:outlineLvl w:val="0"/>
              <w:rPr>
                <w:rFonts w:ascii="Times New Roman" w:cs="Times New Roman"/>
              </w:rPr>
            </w:pPr>
            <w:r w:rsidRPr="009A465E">
              <w:rPr>
                <w:rFonts w:ascii="Times New Roman" w:cs="Times New Roman"/>
              </w:rPr>
              <w:t>Emergency Alert</w:t>
            </w:r>
          </w:p>
        </w:tc>
        <w:tc>
          <w:tcPr>
            <w:tcW w:w="732"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預設接收</w:t>
            </w:r>
          </w:p>
        </w:tc>
        <w:tc>
          <w:tcPr>
            <w:tcW w:w="1083" w:type="pct"/>
            <w:vAlign w:val="center"/>
          </w:tcPr>
          <w:p w:rsidR="00634BB8" w:rsidRPr="009A465E" w:rsidRDefault="00634BB8" w:rsidP="00D249A5">
            <w:pPr>
              <w:pStyle w:val="5111"/>
              <w:spacing w:line="0" w:lineRule="atLeast"/>
              <w:jc w:val="center"/>
              <w:outlineLvl w:val="0"/>
              <w:rPr>
                <w:rFonts w:ascii="Times New Roman" w:cs="Times New Roman"/>
              </w:rPr>
            </w:pPr>
            <w:r w:rsidRPr="009A465E">
              <w:rPr>
                <w:rFonts w:ascii="Times New Roman" w:hAnsi="標楷體" w:cs="Times New Roman"/>
              </w:rPr>
              <w:t>可</w:t>
            </w:r>
          </w:p>
        </w:tc>
      </w:tr>
      <w:tr w:rsidR="00D249A5" w:rsidRPr="009A465E" w:rsidTr="00E639E7">
        <w:tc>
          <w:tcPr>
            <w:tcW w:w="834"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4380/</w:t>
            </w:r>
            <w:r w:rsidRPr="009A465E">
              <w:rPr>
                <w:rFonts w:ascii="Times New Roman" w:hAnsi="標楷體" w:cs="Times New Roman"/>
              </w:rPr>
              <w:t>中文</w:t>
            </w:r>
          </w:p>
        </w:tc>
        <w:tc>
          <w:tcPr>
            <w:tcW w:w="848"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4393/</w:t>
            </w:r>
            <w:r w:rsidRPr="009A465E">
              <w:rPr>
                <w:rFonts w:ascii="Times New Roman" w:hAnsi="標楷體" w:cs="Times New Roman"/>
              </w:rPr>
              <w:t>英文</w:t>
            </w:r>
          </w:p>
        </w:tc>
        <w:tc>
          <w:tcPr>
            <w:tcW w:w="1503"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hAnsi="標楷體" w:cs="Times New Roman"/>
              </w:rPr>
              <w:t>每月測試用訊息</w:t>
            </w:r>
          </w:p>
          <w:p w:rsidR="00D249A5" w:rsidRPr="009A465E" w:rsidRDefault="00D249A5" w:rsidP="00D249A5">
            <w:pPr>
              <w:spacing w:line="0" w:lineRule="atLeast"/>
              <w:ind w:left="120" w:hanging="120"/>
              <w:jc w:val="center"/>
              <w:rPr>
                <w:rFonts w:eastAsia="標楷體"/>
                <w:szCs w:val="24"/>
              </w:rPr>
            </w:pPr>
            <w:r w:rsidRPr="009A465E">
              <w:rPr>
                <w:rFonts w:eastAsia="標楷體"/>
                <w:szCs w:val="24"/>
              </w:rPr>
              <w:t>Required Monthly Test</w:t>
            </w:r>
          </w:p>
        </w:tc>
        <w:tc>
          <w:tcPr>
            <w:tcW w:w="732"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預設關閉</w:t>
            </w:r>
          </w:p>
        </w:tc>
        <w:tc>
          <w:tcPr>
            <w:tcW w:w="1083"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可</w:t>
            </w:r>
          </w:p>
        </w:tc>
      </w:tr>
    </w:tbl>
    <w:p w:rsidR="00D249A5" w:rsidRPr="009A465E" w:rsidRDefault="00D249A5" w:rsidP="00016528">
      <w:pPr>
        <w:ind w:leftChars="200" w:left="480"/>
        <w:rPr>
          <w:rFonts w:eastAsia="標楷體"/>
          <w:szCs w:val="24"/>
        </w:rPr>
      </w:pPr>
    </w:p>
    <w:p w:rsidR="00D249A5" w:rsidRPr="009A465E" w:rsidRDefault="00D249A5" w:rsidP="00016528">
      <w:pPr>
        <w:ind w:leftChars="200" w:left="480"/>
        <w:rPr>
          <w:rFonts w:eastAsia="標楷體"/>
          <w:szCs w:val="24"/>
        </w:rPr>
      </w:pPr>
    </w:p>
    <w:p w:rsidR="00D249A5" w:rsidRPr="009A465E" w:rsidRDefault="00735135" w:rsidP="00E639E7">
      <w:pPr>
        <w:pStyle w:val="2"/>
        <w:numPr>
          <w:ilvl w:val="0"/>
          <w:numId w:val="0"/>
        </w:numPr>
        <w:tabs>
          <w:tab w:val="left" w:pos="480"/>
          <w:tab w:val="num" w:pos="844"/>
        </w:tabs>
        <w:snapToGrid w:val="0"/>
        <w:spacing w:line="240" w:lineRule="auto"/>
        <w:ind w:leftChars="32" w:left="1438" w:rightChars="50" w:right="120" w:hangingChars="567" w:hanging="1361"/>
        <w:jc w:val="center"/>
        <w:rPr>
          <w:rFonts w:ascii="Times New Roman"/>
          <w:sz w:val="24"/>
          <w:szCs w:val="24"/>
        </w:rPr>
      </w:pPr>
      <w:r w:rsidRPr="009A465E">
        <w:rPr>
          <w:rFonts w:ascii="Times New Roman"/>
          <w:sz w:val="24"/>
          <w:szCs w:val="24"/>
        </w:rPr>
        <w:br w:type="page"/>
      </w:r>
      <w:r w:rsidR="00D63954">
        <w:rPr>
          <w:rFonts w:ascii="Times New Roman" w:hAnsi="標楷體"/>
          <w:sz w:val="24"/>
          <w:szCs w:val="24"/>
        </w:rPr>
        <w:lastRenderedPageBreak/>
        <w:t>附表</w:t>
      </w:r>
      <w:r w:rsidR="00D63954">
        <w:rPr>
          <w:rFonts w:ascii="Times New Roman" w:hAnsi="標楷體" w:hint="eastAsia"/>
          <w:sz w:val="24"/>
          <w:szCs w:val="24"/>
        </w:rPr>
        <w:t>十</w:t>
      </w:r>
      <w:r w:rsidR="00D249A5" w:rsidRPr="009A465E">
        <w:rPr>
          <w:rFonts w:ascii="Times New Roman" w:hAnsi="標楷體"/>
          <w:sz w:val="24"/>
          <w:szCs w:val="24"/>
        </w:rPr>
        <w:t>、</w:t>
      </w:r>
      <w:r w:rsidR="00D249A5" w:rsidRPr="009A465E">
        <w:rPr>
          <w:rFonts w:ascii="Times New Roman" w:hAnsi="標楷體"/>
          <w:kern w:val="2"/>
          <w:sz w:val="24"/>
          <w:szCs w:val="24"/>
        </w:rPr>
        <w:t>訊息碼及使用者設定設備狀態對應產生聲響信號及振動信號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95"/>
        <w:gridCol w:w="1390"/>
        <w:gridCol w:w="2135"/>
        <w:gridCol w:w="1468"/>
        <w:gridCol w:w="2135"/>
      </w:tblGrid>
      <w:tr w:rsidR="00D249A5" w:rsidRPr="009A465E" w:rsidTr="00D249A5">
        <w:trPr>
          <w:trHeight w:val="399"/>
        </w:trPr>
        <w:tc>
          <w:tcPr>
            <w:tcW w:w="940" w:type="pct"/>
            <w:gridSpan w:val="2"/>
            <w:vMerge w:val="restart"/>
            <w:tcBorders>
              <w:tl2br w:val="nil"/>
            </w:tcBorders>
            <w:vAlign w:val="center"/>
          </w:tcPr>
          <w:p w:rsidR="00D249A5" w:rsidRPr="009A465E" w:rsidRDefault="00D249A5" w:rsidP="00D249A5">
            <w:pPr>
              <w:spacing w:line="0" w:lineRule="atLeast"/>
              <w:ind w:left="120" w:hanging="120"/>
              <w:jc w:val="center"/>
              <w:rPr>
                <w:rFonts w:eastAsia="標楷體"/>
                <w:szCs w:val="24"/>
              </w:rPr>
            </w:pPr>
            <w:r w:rsidRPr="009A465E">
              <w:rPr>
                <w:rFonts w:eastAsia="標楷體" w:hAnsi="標楷體"/>
                <w:szCs w:val="24"/>
              </w:rPr>
              <w:t>訊息碼</w:t>
            </w:r>
          </w:p>
        </w:tc>
        <w:tc>
          <w:tcPr>
            <w:tcW w:w="4060" w:type="pct"/>
            <w:gridSpan w:val="4"/>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kern w:val="2"/>
              </w:rPr>
              <w:t>使用者設定設備狀態</w:t>
            </w:r>
          </w:p>
        </w:tc>
      </w:tr>
      <w:tr w:rsidR="00D249A5" w:rsidRPr="009A465E" w:rsidTr="00D249A5">
        <w:trPr>
          <w:trHeight w:val="377"/>
        </w:trPr>
        <w:tc>
          <w:tcPr>
            <w:tcW w:w="940" w:type="pct"/>
            <w:gridSpan w:val="2"/>
            <w:vMerge/>
            <w:tcBorders>
              <w:tl2br w:val="nil"/>
            </w:tcBorders>
            <w:vAlign w:val="center"/>
          </w:tcPr>
          <w:p w:rsidR="00D249A5" w:rsidRPr="009A465E" w:rsidRDefault="00D249A5" w:rsidP="00D249A5">
            <w:pPr>
              <w:pStyle w:val="5111"/>
              <w:spacing w:line="0" w:lineRule="atLeast"/>
              <w:ind w:left="120" w:hanging="120"/>
              <w:jc w:val="center"/>
              <w:outlineLvl w:val="0"/>
              <w:rPr>
                <w:rFonts w:ascii="Times New Roman" w:cs="Times New Roman"/>
              </w:rPr>
            </w:pPr>
          </w:p>
        </w:tc>
        <w:tc>
          <w:tcPr>
            <w:tcW w:w="792"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未啟動聲響</w:t>
            </w:r>
          </w:p>
        </w:tc>
        <w:tc>
          <w:tcPr>
            <w:tcW w:w="1216"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啟動聲響</w:t>
            </w:r>
          </w:p>
        </w:tc>
        <w:tc>
          <w:tcPr>
            <w:tcW w:w="836"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未啟動振動</w:t>
            </w:r>
          </w:p>
        </w:tc>
        <w:tc>
          <w:tcPr>
            <w:tcW w:w="1216"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啟動振動</w:t>
            </w:r>
          </w:p>
        </w:tc>
      </w:tr>
      <w:tr w:rsidR="00D249A5" w:rsidRPr="009A465E" w:rsidTr="00D249A5">
        <w:trPr>
          <w:trHeight w:val="255"/>
        </w:trPr>
        <w:tc>
          <w:tcPr>
            <w:tcW w:w="430"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911</w:t>
            </w:r>
          </w:p>
        </w:tc>
        <w:tc>
          <w:tcPr>
            <w:tcW w:w="510"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919</w:t>
            </w:r>
          </w:p>
        </w:tc>
        <w:tc>
          <w:tcPr>
            <w:tcW w:w="792" w:type="pct"/>
            <w:vMerge w:val="restart"/>
            <w:vAlign w:val="center"/>
          </w:tcPr>
          <w:p w:rsidR="00D249A5" w:rsidRPr="009A465E" w:rsidRDefault="00D249A5" w:rsidP="00D249A5">
            <w:pPr>
              <w:pStyle w:val="5111"/>
              <w:spacing w:line="0" w:lineRule="atLeast"/>
              <w:ind w:left="120" w:hanging="120"/>
              <w:jc w:val="center"/>
              <w:outlineLvl w:val="0"/>
              <w:rPr>
                <w:rFonts w:ascii="Times New Roman" w:cs="Times New Roman"/>
                <w:kern w:val="2"/>
              </w:rPr>
            </w:pPr>
          </w:p>
          <w:p w:rsidR="00D249A5" w:rsidRPr="009A465E" w:rsidRDefault="00D249A5" w:rsidP="00D249A5">
            <w:pPr>
              <w:pStyle w:val="5111"/>
              <w:spacing w:line="0" w:lineRule="atLeast"/>
              <w:ind w:left="120" w:hanging="120"/>
              <w:jc w:val="center"/>
              <w:outlineLvl w:val="0"/>
              <w:rPr>
                <w:rFonts w:ascii="Times New Roman" w:cs="Times New Roman"/>
                <w:kern w:val="2"/>
              </w:rPr>
            </w:pPr>
            <w:r w:rsidRPr="009A465E">
              <w:rPr>
                <w:rFonts w:ascii="Times New Roman" w:hAnsi="標楷體" w:cs="Times New Roman"/>
                <w:kern w:val="2"/>
              </w:rPr>
              <w:t>不可產生</w:t>
            </w:r>
          </w:p>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kern w:val="2"/>
              </w:rPr>
              <w:t>聲響信號</w:t>
            </w:r>
          </w:p>
        </w:tc>
        <w:tc>
          <w:tcPr>
            <w:tcW w:w="1216"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產生一般</w:t>
            </w:r>
            <w:r w:rsidRPr="009A465E">
              <w:rPr>
                <w:rFonts w:ascii="Times New Roman" w:hAnsi="標楷體" w:cs="Times New Roman"/>
                <w:kern w:val="2"/>
              </w:rPr>
              <w:t>聲響信號</w:t>
            </w:r>
          </w:p>
        </w:tc>
        <w:tc>
          <w:tcPr>
            <w:tcW w:w="836" w:type="pct"/>
            <w:vMerge w:val="restart"/>
            <w:vAlign w:val="center"/>
          </w:tcPr>
          <w:p w:rsidR="00D249A5" w:rsidRPr="009A465E" w:rsidRDefault="00D249A5" w:rsidP="00D249A5">
            <w:pPr>
              <w:pStyle w:val="5111"/>
              <w:spacing w:line="0" w:lineRule="atLeast"/>
              <w:ind w:left="120" w:hanging="120"/>
              <w:jc w:val="center"/>
              <w:outlineLvl w:val="0"/>
              <w:rPr>
                <w:rFonts w:ascii="Times New Roman" w:cs="Times New Roman"/>
                <w:kern w:val="2"/>
              </w:rPr>
            </w:pPr>
          </w:p>
          <w:p w:rsidR="00D249A5" w:rsidRPr="009A465E" w:rsidRDefault="00D249A5" w:rsidP="00D249A5">
            <w:pPr>
              <w:pStyle w:val="5111"/>
              <w:spacing w:line="0" w:lineRule="atLeast"/>
              <w:ind w:left="120" w:hanging="120"/>
              <w:jc w:val="center"/>
              <w:outlineLvl w:val="0"/>
              <w:rPr>
                <w:rFonts w:ascii="Times New Roman" w:cs="Times New Roman"/>
                <w:kern w:val="2"/>
              </w:rPr>
            </w:pPr>
            <w:r w:rsidRPr="009A465E">
              <w:rPr>
                <w:rFonts w:ascii="Times New Roman" w:hAnsi="標楷體" w:cs="Times New Roman"/>
                <w:kern w:val="2"/>
              </w:rPr>
              <w:t>不可產生</w:t>
            </w:r>
          </w:p>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kern w:val="2"/>
              </w:rPr>
              <w:t>振動信號</w:t>
            </w:r>
          </w:p>
        </w:tc>
        <w:tc>
          <w:tcPr>
            <w:tcW w:w="1216"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產生一般</w:t>
            </w:r>
            <w:r w:rsidRPr="009A465E">
              <w:rPr>
                <w:rFonts w:ascii="Times New Roman" w:hAnsi="標楷體" w:cs="Times New Roman"/>
                <w:kern w:val="2"/>
              </w:rPr>
              <w:t>振動信號</w:t>
            </w:r>
          </w:p>
        </w:tc>
      </w:tr>
      <w:tr w:rsidR="00D249A5" w:rsidRPr="009A465E" w:rsidTr="00D249A5">
        <w:tc>
          <w:tcPr>
            <w:tcW w:w="430"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4370</w:t>
            </w:r>
          </w:p>
        </w:tc>
        <w:tc>
          <w:tcPr>
            <w:tcW w:w="510" w:type="pc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cs="Times New Roman"/>
              </w:rPr>
              <w:t>4383</w:t>
            </w:r>
          </w:p>
        </w:tc>
        <w:tc>
          <w:tcPr>
            <w:tcW w:w="792" w:type="pct"/>
            <w:vMerge/>
            <w:vAlign w:val="center"/>
          </w:tcPr>
          <w:p w:rsidR="00D249A5" w:rsidRPr="009A465E" w:rsidRDefault="00D249A5" w:rsidP="00D249A5">
            <w:pPr>
              <w:pStyle w:val="5111"/>
              <w:spacing w:line="0" w:lineRule="atLeast"/>
              <w:ind w:left="120" w:hanging="120"/>
              <w:jc w:val="center"/>
              <w:outlineLvl w:val="0"/>
              <w:rPr>
                <w:rFonts w:ascii="Times New Roman" w:cs="Times New Roman"/>
              </w:rPr>
            </w:pPr>
          </w:p>
        </w:tc>
        <w:tc>
          <w:tcPr>
            <w:tcW w:w="1216" w:type="pct"/>
            <w:vMerge w:val="restar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產生告警</w:t>
            </w:r>
          </w:p>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kern w:val="2"/>
              </w:rPr>
              <w:t>聲響信號</w:t>
            </w:r>
          </w:p>
        </w:tc>
        <w:tc>
          <w:tcPr>
            <w:tcW w:w="836" w:type="pct"/>
            <w:vMerge/>
            <w:vAlign w:val="center"/>
          </w:tcPr>
          <w:p w:rsidR="00D249A5" w:rsidRPr="009A465E" w:rsidRDefault="00D249A5" w:rsidP="00D249A5">
            <w:pPr>
              <w:pStyle w:val="5111"/>
              <w:spacing w:line="0" w:lineRule="atLeast"/>
              <w:ind w:left="120" w:hanging="120"/>
              <w:jc w:val="center"/>
              <w:outlineLvl w:val="0"/>
              <w:rPr>
                <w:rFonts w:ascii="Times New Roman" w:cs="Times New Roman"/>
              </w:rPr>
            </w:pPr>
          </w:p>
        </w:tc>
        <w:tc>
          <w:tcPr>
            <w:tcW w:w="1216" w:type="pct"/>
            <w:vMerge w:val="restart"/>
            <w:vAlign w:val="center"/>
          </w:tcPr>
          <w:p w:rsidR="00D249A5" w:rsidRPr="009A465E" w:rsidRDefault="00D249A5" w:rsidP="00D249A5">
            <w:pPr>
              <w:pStyle w:val="5111"/>
              <w:spacing w:line="0" w:lineRule="atLeast"/>
              <w:ind w:left="120" w:hanging="120"/>
              <w:jc w:val="center"/>
              <w:outlineLvl w:val="0"/>
              <w:rPr>
                <w:rFonts w:ascii="Times New Roman" w:cs="Times New Roman"/>
              </w:rPr>
            </w:pPr>
            <w:r w:rsidRPr="009A465E">
              <w:rPr>
                <w:rFonts w:ascii="Times New Roman" w:hAnsi="標楷體" w:cs="Times New Roman"/>
              </w:rPr>
              <w:t>產生告警</w:t>
            </w:r>
          </w:p>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hAnsi="標楷體" w:cs="Times New Roman"/>
                <w:kern w:val="2"/>
              </w:rPr>
              <w:t>振動信號</w:t>
            </w: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4371</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4384</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4372</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4385</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4373</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4386</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4374</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4387</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4375</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4388</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4376</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4389</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4377</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4390</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4378</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4391</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4379</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4392</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r w:rsidR="00D249A5" w:rsidRPr="009A465E" w:rsidTr="00D249A5">
        <w:tc>
          <w:tcPr>
            <w:tcW w:w="43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4380</w:t>
            </w:r>
          </w:p>
        </w:tc>
        <w:tc>
          <w:tcPr>
            <w:tcW w:w="510" w:type="pct"/>
            <w:vAlign w:val="center"/>
          </w:tcPr>
          <w:p w:rsidR="00D249A5" w:rsidRPr="009A465E" w:rsidRDefault="00D249A5" w:rsidP="00D249A5">
            <w:pPr>
              <w:pStyle w:val="5111"/>
              <w:spacing w:line="0" w:lineRule="atLeast"/>
              <w:jc w:val="center"/>
              <w:outlineLvl w:val="0"/>
              <w:rPr>
                <w:rFonts w:ascii="Times New Roman" w:cs="Times New Roman"/>
              </w:rPr>
            </w:pPr>
            <w:r w:rsidRPr="009A465E">
              <w:rPr>
                <w:rFonts w:ascii="Times New Roman" w:cs="Times New Roman"/>
              </w:rPr>
              <w:t>4393</w:t>
            </w:r>
          </w:p>
        </w:tc>
        <w:tc>
          <w:tcPr>
            <w:tcW w:w="792"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836" w:type="pct"/>
            <w:vMerge/>
            <w:vAlign w:val="center"/>
          </w:tcPr>
          <w:p w:rsidR="00D249A5" w:rsidRPr="009A465E" w:rsidRDefault="00D249A5" w:rsidP="00D249A5">
            <w:pPr>
              <w:pStyle w:val="5111"/>
              <w:spacing w:line="0" w:lineRule="atLeast"/>
              <w:jc w:val="center"/>
              <w:outlineLvl w:val="0"/>
              <w:rPr>
                <w:rFonts w:ascii="Times New Roman" w:cs="Times New Roman"/>
              </w:rPr>
            </w:pPr>
          </w:p>
        </w:tc>
        <w:tc>
          <w:tcPr>
            <w:tcW w:w="1216" w:type="pct"/>
            <w:vMerge/>
            <w:vAlign w:val="center"/>
          </w:tcPr>
          <w:p w:rsidR="00D249A5" w:rsidRPr="009A465E" w:rsidRDefault="00D249A5" w:rsidP="00D249A5">
            <w:pPr>
              <w:pStyle w:val="5111"/>
              <w:spacing w:line="0" w:lineRule="atLeast"/>
              <w:jc w:val="center"/>
              <w:outlineLvl w:val="0"/>
              <w:rPr>
                <w:rFonts w:ascii="Times New Roman" w:cs="Times New Roman"/>
              </w:rPr>
            </w:pPr>
          </w:p>
        </w:tc>
      </w:tr>
    </w:tbl>
    <w:p w:rsidR="00D249A5" w:rsidRPr="009A465E" w:rsidRDefault="00D249A5" w:rsidP="00016528">
      <w:pPr>
        <w:ind w:leftChars="200" w:left="480"/>
        <w:rPr>
          <w:rFonts w:eastAsia="標楷體"/>
          <w:szCs w:val="24"/>
        </w:rPr>
      </w:pPr>
    </w:p>
    <w:p w:rsidR="00D249A5" w:rsidRPr="009A465E" w:rsidRDefault="00D249A5" w:rsidP="00016528">
      <w:pPr>
        <w:ind w:leftChars="200" w:left="480"/>
        <w:rPr>
          <w:rFonts w:eastAsia="標楷體"/>
          <w:szCs w:val="24"/>
        </w:rPr>
      </w:pPr>
    </w:p>
    <w:p w:rsidR="00D249A5" w:rsidRPr="009A465E" w:rsidRDefault="00D249A5" w:rsidP="00D63954">
      <w:pPr>
        <w:pStyle w:val="2"/>
        <w:numPr>
          <w:ilvl w:val="0"/>
          <w:numId w:val="0"/>
        </w:numPr>
        <w:tabs>
          <w:tab w:val="left" w:pos="480"/>
          <w:tab w:val="num" w:pos="844"/>
        </w:tabs>
        <w:snapToGrid w:val="0"/>
        <w:spacing w:beforeLines="50" w:before="180" w:line="240" w:lineRule="auto"/>
        <w:ind w:leftChars="32" w:left="1438" w:rightChars="50" w:right="120" w:hangingChars="567" w:hanging="1361"/>
        <w:jc w:val="center"/>
        <w:rPr>
          <w:rFonts w:ascii="Times New Roman"/>
          <w:sz w:val="24"/>
          <w:szCs w:val="24"/>
        </w:rPr>
      </w:pPr>
      <w:r w:rsidRPr="009A465E">
        <w:rPr>
          <w:rFonts w:ascii="Times New Roman" w:hAnsi="標楷體"/>
          <w:sz w:val="24"/>
          <w:szCs w:val="24"/>
        </w:rPr>
        <w:t>圖一、測試訊息碼呈現內容參考範例</w:t>
      </w:r>
    </w:p>
    <w:p w:rsidR="00D249A5" w:rsidRPr="009A465E" w:rsidRDefault="000B3D12"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r w:rsidRPr="009A465E">
        <w:rPr>
          <w:rFonts w:ascii="Times New Roman"/>
          <w:noProof/>
          <w:sz w:val="20"/>
        </w:rPr>
        <mc:AlternateContent>
          <mc:Choice Requires="wpg">
            <w:drawing>
              <wp:anchor distT="0" distB="0" distL="114300" distR="114300" simplePos="0" relativeHeight="251658752" behindDoc="0" locked="0" layoutInCell="1" allowOverlap="1">
                <wp:simplePos x="0" y="0"/>
                <wp:positionH relativeFrom="column">
                  <wp:posOffset>1609725</wp:posOffset>
                </wp:positionH>
                <wp:positionV relativeFrom="paragraph">
                  <wp:posOffset>168275</wp:posOffset>
                </wp:positionV>
                <wp:extent cx="2367280" cy="4011930"/>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4011930"/>
                          <a:chOff x="2081" y="8681"/>
                          <a:chExt cx="3728" cy="6044"/>
                        </a:xfrm>
                      </wpg:grpSpPr>
                      <wpg:grpSp>
                        <wpg:cNvPr id="3" name="Group 23"/>
                        <wpg:cNvGrpSpPr>
                          <a:grpSpLocks/>
                        </wpg:cNvGrpSpPr>
                        <wpg:grpSpPr bwMode="auto">
                          <a:xfrm>
                            <a:off x="2081" y="8681"/>
                            <a:ext cx="3728" cy="6044"/>
                            <a:chOff x="4598" y="1200"/>
                            <a:chExt cx="3257" cy="5662"/>
                          </a:xfrm>
                        </wpg:grpSpPr>
                        <wps:wsp>
                          <wps:cNvPr id="4" name="AutoShape 24"/>
                          <wps:cNvSpPr>
                            <a:spLocks noChangeArrowheads="1"/>
                          </wps:cNvSpPr>
                          <wps:spPr bwMode="auto">
                            <a:xfrm>
                              <a:off x="4598" y="1200"/>
                              <a:ext cx="3257" cy="5662"/>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 name="Rectangle 25"/>
                          <wps:cNvSpPr>
                            <a:spLocks noChangeArrowheads="1"/>
                          </wps:cNvSpPr>
                          <wps:spPr bwMode="auto">
                            <a:xfrm>
                              <a:off x="4829" y="1669"/>
                              <a:ext cx="2778" cy="436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Rectangle 26"/>
                          <wps:cNvSpPr>
                            <a:spLocks noChangeArrowheads="1"/>
                          </wps:cNvSpPr>
                          <wps:spPr bwMode="auto">
                            <a:xfrm>
                              <a:off x="5977" y="1429"/>
                              <a:ext cx="473" cy="7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Oval 27"/>
                          <wps:cNvSpPr>
                            <a:spLocks noChangeArrowheads="1"/>
                          </wps:cNvSpPr>
                          <wps:spPr bwMode="auto">
                            <a:xfrm>
                              <a:off x="5372" y="1370"/>
                              <a:ext cx="172" cy="16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Oval 28"/>
                          <wps:cNvSpPr>
                            <a:spLocks noChangeArrowheads="1"/>
                          </wps:cNvSpPr>
                          <wps:spPr bwMode="auto">
                            <a:xfrm>
                              <a:off x="5994" y="6197"/>
                              <a:ext cx="500" cy="45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 name="Rectangle 29"/>
                          <wps:cNvSpPr>
                            <a:spLocks noChangeArrowheads="1"/>
                          </wps:cNvSpPr>
                          <wps:spPr bwMode="auto">
                            <a:xfrm>
                              <a:off x="5095" y="3067"/>
                              <a:ext cx="2275" cy="1417"/>
                            </a:xfrm>
                            <a:prstGeom prst="rect">
                              <a:avLst/>
                            </a:prstGeom>
                            <a:solidFill>
                              <a:srgbClr val="FFFFFF"/>
                            </a:solidFill>
                            <a:ln w="6350">
                              <a:solidFill>
                                <a:srgbClr val="000000"/>
                              </a:solidFill>
                              <a:miter lim="800000"/>
                              <a:headEnd/>
                              <a:tailEnd/>
                            </a:ln>
                          </wps:spPr>
                          <wps:txbx>
                            <w:txbxContent>
                              <w:p w:rsidR="00CA72EB" w:rsidRPr="00D249A5" w:rsidRDefault="00CA72EB" w:rsidP="009C785C">
                                <w:pPr>
                                  <w:spacing w:line="180" w:lineRule="exact"/>
                                  <w:ind w:left="80" w:hanging="80"/>
                                  <w:rPr>
                                    <w:rFonts w:ascii="標楷體" w:eastAsia="標楷體" w:hAnsi="標楷體"/>
                                    <w:b/>
                                    <w:sz w:val="20"/>
                                  </w:rPr>
                                </w:pPr>
                                <w:r w:rsidRPr="00D249A5">
                                  <w:rPr>
                                    <w:rFonts w:ascii="標楷體" w:eastAsia="標楷體" w:hAnsi="標楷體"/>
                                    <w:sz w:val="20"/>
                                  </w:rPr>
                                  <w:t>[</w:t>
                                </w:r>
                                <w:r w:rsidRPr="00D249A5">
                                  <w:rPr>
                                    <w:rFonts w:ascii="標楷體" w:eastAsia="標楷體" w:hAnsi="標楷體" w:hint="eastAsia"/>
                                    <w:sz w:val="20"/>
                                  </w:rPr>
                                  <w:t>本訊息</w:t>
                                </w:r>
                                <w:proofErr w:type="gramStart"/>
                                <w:r w:rsidRPr="00D249A5">
                                  <w:rPr>
                                    <w:rFonts w:ascii="標楷體" w:eastAsia="標楷體" w:hAnsi="標楷體" w:hint="eastAsia"/>
                                    <w:sz w:val="20"/>
                                  </w:rPr>
                                  <w:t>為災防告警</w:t>
                                </w:r>
                                <w:proofErr w:type="gramEnd"/>
                                <w:r w:rsidRPr="00D249A5">
                                  <w:rPr>
                                    <w:rFonts w:ascii="標楷體" w:eastAsia="標楷體" w:hAnsi="標楷體" w:hint="eastAsia"/>
                                    <w:sz w:val="20"/>
                                  </w:rPr>
                                  <w:t>訊息測試</w:t>
                                </w:r>
                                <w:r w:rsidRPr="00D249A5">
                                  <w:rPr>
                                    <w:rFonts w:ascii="標楷體" w:eastAsia="標楷體" w:hAnsi="標楷體"/>
                                    <w:sz w:val="20"/>
                                  </w:rPr>
                                  <w:t>]業者配合政府政策，已建置細胞廣播系統，目前在發送測試</w:t>
                                </w:r>
                                <w:proofErr w:type="gramStart"/>
                                <w:r w:rsidRPr="00D249A5">
                                  <w:rPr>
                                    <w:rFonts w:ascii="標楷體" w:eastAsia="標楷體" w:hAnsi="標楷體"/>
                                    <w:sz w:val="20"/>
                                  </w:rPr>
                                  <w:t>用災防</w:t>
                                </w:r>
                                <w:proofErr w:type="gramEnd"/>
                                <w:r w:rsidRPr="00D249A5">
                                  <w:rPr>
                                    <w:rFonts w:ascii="標楷體" w:eastAsia="標楷體" w:hAnsi="標楷體"/>
                                    <w:sz w:val="20"/>
                                  </w:rPr>
                                  <w:t>告警細胞廣播訊息，若造成不便，敬請見諒，國家通訊傳播委員會關心您。</w:t>
                                </w:r>
                              </w:p>
                            </w:txbxContent>
                          </wps:txbx>
                          <wps:bodyPr rot="0" vert="horz" wrap="square" lIns="91440" tIns="45720" rIns="91440" bIns="45720" anchor="t" anchorCtr="0" upright="1">
                            <a:noAutofit/>
                          </wps:bodyPr>
                        </wps:wsp>
                        <wps:wsp>
                          <wps:cNvPr id="10" name="Rectangle 30"/>
                          <wps:cNvSpPr>
                            <a:spLocks noChangeArrowheads="1"/>
                          </wps:cNvSpPr>
                          <wps:spPr bwMode="auto">
                            <a:xfrm>
                              <a:off x="5095" y="2676"/>
                              <a:ext cx="2275" cy="390"/>
                            </a:xfrm>
                            <a:prstGeom prst="rect">
                              <a:avLst/>
                            </a:prstGeom>
                            <a:solidFill>
                              <a:srgbClr val="FF0000"/>
                            </a:solidFill>
                            <a:ln w="6350">
                              <a:solidFill>
                                <a:srgbClr val="000000"/>
                              </a:solidFill>
                              <a:miter lim="800000"/>
                              <a:headEnd/>
                              <a:tailEnd/>
                            </a:ln>
                          </wps:spPr>
                          <wps:txbx>
                            <w:txbxContent>
                              <w:p w:rsidR="00CA72EB" w:rsidRPr="00BF33E2" w:rsidRDefault="00CA72EB" w:rsidP="009C785C">
                                <w:pPr>
                                  <w:jc w:val="center"/>
                                  <w:rPr>
                                    <w:rFonts w:ascii="標楷體" w:eastAsia="標楷體" w:hAnsi="標楷體"/>
                                    <w:color w:val="FFFFFF"/>
                                    <w:szCs w:val="16"/>
                                  </w:rPr>
                                </w:pPr>
                                <w:r w:rsidRPr="00BF33E2">
                                  <w:rPr>
                                    <w:rFonts w:ascii="標楷體" w:eastAsia="標楷體" w:hAnsi="標楷體" w:hint="eastAsia"/>
                                    <w:color w:val="FFFFFF"/>
                                    <w:szCs w:val="16"/>
                                  </w:rPr>
                                  <w:t>國家級警報</w:t>
                                </w:r>
                              </w:p>
                            </w:txbxContent>
                          </wps:txbx>
                          <wps:bodyPr rot="0" vert="horz" wrap="square" lIns="91440" tIns="45720" rIns="91440" bIns="45720" anchor="t" anchorCtr="0" upright="1">
                            <a:noAutofit/>
                          </wps:bodyPr>
                        </wps:wsp>
                      </wpg:grpSp>
                      <wpg:grpSp>
                        <wpg:cNvPr id="11" name="Group 45"/>
                        <wpg:cNvGrpSpPr>
                          <a:grpSpLocks/>
                        </wpg:cNvGrpSpPr>
                        <wpg:grpSpPr bwMode="auto">
                          <a:xfrm>
                            <a:off x="2345" y="9097"/>
                            <a:ext cx="3326" cy="2801"/>
                            <a:chOff x="2345" y="9097"/>
                            <a:chExt cx="3326" cy="2801"/>
                          </a:xfrm>
                        </wpg:grpSpPr>
                        <pic:pic xmlns:pic="http://schemas.openxmlformats.org/drawingml/2006/picture">
                          <pic:nvPicPr>
                            <pic:cNvPr id="12" name="圖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01" y="9253"/>
                              <a:ext cx="260" cy="191"/>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0"/>
                          <wps:cNvSpPr txBox="1">
                            <a:spLocks noChangeArrowheads="1"/>
                          </wps:cNvSpPr>
                          <wps:spPr bwMode="auto">
                            <a:xfrm>
                              <a:off x="4551" y="9097"/>
                              <a:ext cx="1120" cy="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EB" w:rsidRPr="00FB060B" w:rsidRDefault="00CA72EB" w:rsidP="009C785C">
                                <w:pPr>
                                  <w:ind w:left="100" w:hanging="100"/>
                                  <w:rPr>
                                    <w:sz w:val="20"/>
                                  </w:rPr>
                                </w:pPr>
                                <w:smartTag w:uri="urn:schemas-microsoft-com:office:smarttags" w:element="chmetcnv">
                                  <w:smartTagPr>
                                    <w:attr w:name="TCSC" w:val="0"/>
                                    <w:attr w:name="NumberType" w:val="1"/>
                                    <w:attr w:name="Negative" w:val="False"/>
                                    <w:attr w:name="HasSpace" w:val="False"/>
                                    <w:attr w:name="SourceValue" w:val="4"/>
                                    <w:attr w:name="UnitName" w:val="g"/>
                                  </w:smartTagPr>
                                  <w:r w:rsidRPr="00FB060B">
                                    <w:rPr>
                                      <w:rFonts w:hint="eastAsia"/>
                                      <w:sz w:val="20"/>
                                    </w:rPr>
                                    <w:t>4G</w:t>
                                  </w:r>
                                </w:smartTag>
                                <w:r>
                                  <w:rPr>
                                    <w:rFonts w:hint="eastAsia"/>
                                    <w:sz w:val="20"/>
                                  </w:rPr>
                                  <w:t xml:space="preserve"> 98%</w:t>
                                </w:r>
                              </w:p>
                            </w:txbxContent>
                          </wps:txbx>
                          <wps:bodyPr rot="0" vert="horz" wrap="square" lIns="91440" tIns="45720" rIns="91440" bIns="45720" anchor="t" anchorCtr="0" upright="1">
                            <a:noAutofit/>
                          </wps:bodyPr>
                        </wps:wsp>
                        <wps:wsp>
                          <wps:cNvPr id="14" name="AutoShape 41"/>
                          <wps:cNvCnPr>
                            <a:cxnSpLocks noChangeShapeType="1"/>
                          </wps:cNvCnPr>
                          <wps:spPr bwMode="auto">
                            <a:xfrm>
                              <a:off x="2345" y="9500"/>
                              <a:ext cx="3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44"/>
                          <wpg:cNvGrpSpPr>
                            <a:grpSpLocks/>
                          </wpg:cNvGrpSpPr>
                          <wpg:grpSpPr bwMode="auto">
                            <a:xfrm>
                              <a:off x="4516" y="9287"/>
                              <a:ext cx="125" cy="153"/>
                              <a:chOff x="4516" y="9287"/>
                              <a:chExt cx="125" cy="153"/>
                            </a:xfrm>
                          </wpg:grpSpPr>
                          <wps:wsp>
                            <wps:cNvPr id="16" name="AutoShape 36"/>
                            <wps:cNvCnPr>
                              <a:cxnSpLocks noChangeShapeType="1"/>
                            </wps:cNvCnPr>
                            <wps:spPr bwMode="auto">
                              <a:xfrm flipH="1">
                                <a:off x="4557" y="9355"/>
                                <a:ext cx="0" cy="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7"/>
                            <wps:cNvCnPr>
                              <a:cxnSpLocks noChangeShapeType="1"/>
                            </wps:cNvCnPr>
                            <wps:spPr bwMode="auto">
                              <a:xfrm flipH="1">
                                <a:off x="4599" y="9316"/>
                                <a:ext cx="0" cy="1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8"/>
                            <wps:cNvCnPr>
                              <a:cxnSpLocks noChangeShapeType="1"/>
                            </wps:cNvCnPr>
                            <wps:spPr bwMode="auto">
                              <a:xfrm flipH="1">
                                <a:off x="4641" y="9287"/>
                                <a:ext cx="0" cy="1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9"/>
                            <wps:cNvCnPr>
                              <a:cxnSpLocks noChangeShapeType="1"/>
                            </wps:cNvCnPr>
                            <wps:spPr bwMode="auto">
                              <a:xfrm flipH="1">
                                <a:off x="4516" y="9385"/>
                                <a:ext cx="0" cy="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126.75pt;margin-top:13.25pt;width:186.4pt;height:315.9pt;z-index:251658752" coordorigin="2081,8681" coordsize="3728,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10;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">
                <v:group id="Group 23" o:spid="_x0000_s1027" style="position:absolute;left:2081;top:8681;width:3728;height:6044" coordorigin="4598,1200" coordsize="325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24" o:spid="_x0000_s1028" style="position:absolute;left:4598;top:1200;width:3257;height:56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" strokeweight="1pt"/>
                  <v:rect id="Rectangle 25" o:spid="_x0000_s1029" style="position:absolute;left:4829;top:1669;width:2778;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rect id="Rectangle 26" o:spid="_x0000_s1030" style="position:absolute;left:5977;top:1429;width:47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oval id="Oval 27" o:spid="_x0000_s1031" style="position:absolute;left:5372;top:1370;width:172;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" strokeweight="1pt"/>
                  <v:oval id="Oval 28" o:spid="_x0000_s1032" style="position:absolute;left:5994;top:6197;width:50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" strokeweight="1pt"/>
                  <v:rect id="Rectangle 29" o:spid="_x0000_s1033" style="position:absolute;left:5095;top:3067;width:227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" strokeweight=".5pt">
                    <v:textbox>
                      <w:txbxContent>
                        <w:p w:rsidR="00CA72EB" w:rsidRPr="00D249A5" w:rsidRDefault="00CA72EB" w:rsidP="009C785C">
                          <w:pPr>
                            <w:spacing w:line="180" w:lineRule="exact"/>
                            <w:ind w:left="80" w:hanging="80"/>
                            <w:rPr>
                              <w:rFonts w:ascii="標楷體" w:eastAsia="標楷體" w:hAnsi="標楷體"/>
                              <w:b/>
                              <w:sz w:val="20"/>
                            </w:rPr>
                          </w:pPr>
                          <w:r w:rsidRPr="00D249A5">
                            <w:rPr>
                              <w:rFonts w:ascii="標楷體" w:eastAsia="標楷體" w:hAnsi="標楷體"/>
                              <w:sz w:val="20"/>
                            </w:rPr>
                            <w:t>[</w:t>
                          </w:r>
                          <w:r w:rsidRPr="00D249A5">
                            <w:rPr>
                              <w:rFonts w:ascii="標楷體" w:eastAsia="標楷體" w:hAnsi="標楷體" w:hint="eastAsia"/>
                              <w:sz w:val="20"/>
                            </w:rPr>
                            <w:t>本訊息</w:t>
                          </w:r>
                          <w:proofErr w:type="gramStart"/>
                          <w:r w:rsidRPr="00D249A5">
                            <w:rPr>
                              <w:rFonts w:ascii="標楷體" w:eastAsia="標楷體" w:hAnsi="標楷體" w:hint="eastAsia"/>
                              <w:sz w:val="20"/>
                            </w:rPr>
                            <w:t>為災防告警</w:t>
                          </w:r>
                          <w:proofErr w:type="gramEnd"/>
                          <w:r w:rsidRPr="00D249A5">
                            <w:rPr>
                              <w:rFonts w:ascii="標楷體" w:eastAsia="標楷體" w:hAnsi="標楷體" w:hint="eastAsia"/>
                              <w:sz w:val="20"/>
                            </w:rPr>
                            <w:t>訊息測試</w:t>
                          </w:r>
                          <w:r w:rsidRPr="00D249A5">
                            <w:rPr>
                              <w:rFonts w:ascii="標楷體" w:eastAsia="標楷體" w:hAnsi="標楷體"/>
                              <w:sz w:val="20"/>
                            </w:rPr>
                            <w:t>]業者配合政府政策，已建置細胞廣播系統，目前在發送測試</w:t>
                          </w:r>
                          <w:proofErr w:type="gramStart"/>
                          <w:r w:rsidRPr="00D249A5">
                            <w:rPr>
                              <w:rFonts w:ascii="標楷體" w:eastAsia="標楷體" w:hAnsi="標楷體"/>
                              <w:sz w:val="20"/>
                            </w:rPr>
                            <w:t>用災防</w:t>
                          </w:r>
                          <w:proofErr w:type="gramEnd"/>
                          <w:r w:rsidRPr="00D249A5">
                            <w:rPr>
                              <w:rFonts w:ascii="標楷體" w:eastAsia="標楷體" w:hAnsi="標楷體"/>
                              <w:sz w:val="20"/>
                            </w:rPr>
                            <w:t>告警細胞廣播訊息，若造成不便，敬請見諒，國家通訊傳播委員會關心您。</w:t>
                          </w:r>
                        </w:p>
                      </w:txbxContent>
                    </v:textbox>
                  </v:rect>
                  <v:rect id="Rectangle 30" o:spid="_x0000_s1034" style="position:absolute;left:5095;top:2676;width:22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" fillcolor="red" strokeweight=".5pt">
                    <v:textbox>
                      <w:txbxContent>
                        <w:p w:rsidR="00CA72EB" w:rsidRPr="00BF33E2" w:rsidRDefault="00CA72EB" w:rsidP="009C785C">
                          <w:pPr>
                            <w:jc w:val="center"/>
                            <w:rPr>
                              <w:rFonts w:ascii="標楷體" w:eastAsia="標楷體" w:hAnsi="標楷體"/>
                              <w:color w:val="FFFFFF"/>
                              <w:szCs w:val="16"/>
                            </w:rPr>
                          </w:pPr>
                          <w:r w:rsidRPr="00BF33E2">
                            <w:rPr>
                              <w:rFonts w:ascii="標楷體" w:eastAsia="標楷體" w:hAnsi="標楷體" w:hint="eastAsia"/>
                              <w:color w:val="FFFFFF"/>
                              <w:szCs w:val="16"/>
                            </w:rPr>
                            <w:t>國家級警報</w:t>
                          </w:r>
                        </w:p>
                      </w:txbxContent>
                    </v:textbox>
                  </v:rect>
                </v:group>
                <v:group id="Group 45" o:spid="_x0000_s1035" style="position:absolute;left:2345;top:9097;width:3326;height:2801" coordorigin="2345,9097" coordsize="33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36" type="#_x0000_t75" style="position:absolute;left:4201;top:9253;width:260;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40" o:spid="_x0000_s1037" type="#_x0000_t202" style="position:absolute;left:4551;top:9097;width:112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A72EB" w:rsidRPr="00FB060B" w:rsidRDefault="00CA72EB" w:rsidP="009C785C">
                          <w:pPr>
                            <w:ind w:left="100" w:hanging="100"/>
                            <w:rPr>
                              <w:sz w:val="20"/>
                            </w:rPr>
                          </w:pPr>
                          <w:smartTag w:uri="urn:schemas-microsoft-com:office:smarttags" w:element="chmetcnv">
                            <w:smartTagPr>
                              <w:attr w:name="TCSC" w:val="0"/>
                              <w:attr w:name="NumberType" w:val="1"/>
                              <w:attr w:name="Negative" w:val="False"/>
                              <w:attr w:name="HasSpace" w:val="False"/>
                              <w:attr w:name="SourceValue" w:val="4"/>
                              <w:attr w:name="UnitName" w:val="g"/>
                            </w:smartTagPr>
                            <w:r w:rsidRPr="00FB060B">
                              <w:rPr>
                                <w:rFonts w:hint="eastAsia"/>
                                <w:sz w:val="20"/>
                              </w:rPr>
                              <w:t>4G</w:t>
                            </w:r>
                          </w:smartTag>
                          <w:r>
                            <w:rPr>
                              <w:rFonts w:hint="eastAsia"/>
                              <w:sz w:val="20"/>
                            </w:rPr>
                            <w:t xml:space="preserve"> 98%</w:t>
                          </w:r>
                        </w:p>
                      </w:txbxContent>
                    </v:textbox>
                  </v:shape>
                  <v:shapetype id="_x0000_t32" coordsize="21600,21600" o:spt="32" o:oned="t" path="m,l21600,21600e" filled="f">
                    <v:path arrowok="t" fillok="f" o:connecttype="none"/>
                    <o:lock v:ext="edit" shapetype="t"/>
                  </v:shapetype>
                  <v:shape id="AutoShape 41" o:spid="_x0000_s1038" type="#_x0000_t32" style="position:absolute;left:2345;top:9500;width:3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id="Group 44" o:spid="_x0000_s1039" style="position:absolute;left:4516;top:9287;width:125;height:153" coordorigin="4516,9287" coordsize="12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36" o:spid="_x0000_s1040" type="#_x0000_t32" style="position:absolute;left:4557;top:9355;width:0;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" strokeweight="1pt"/>
                    <v:shape id="AutoShape 37" o:spid="_x0000_s1041" type="#_x0000_t32" style="position:absolute;left:4599;top:9316;width:0;height: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" strokeweight="1pt"/>
                    <v:shape id="AutoShape 38" o:spid="_x0000_s1042" type="#_x0000_t32" style="position:absolute;left:4641;top:9287;width:0;height: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" strokeweight="1pt"/>
                    <v:shape id="AutoShape 39" o:spid="_x0000_s1043" type="#_x0000_t32" style="position:absolute;left:4516;top:9385;width:0;height: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" strokeweight="1pt"/>
                  </v:group>
                </v:group>
              </v:group>
            </w:pict>
          </mc:Fallback>
        </mc:AlternateContent>
      </w: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D249A5" w:rsidRPr="009A465E" w:rsidRDefault="00D249A5"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0B3D12" w:rsidP="009C785C">
      <w:pPr>
        <w:pStyle w:val="2"/>
        <w:numPr>
          <w:ilvl w:val="0"/>
          <w:numId w:val="0"/>
        </w:numPr>
        <w:tabs>
          <w:tab w:val="left" w:pos="480"/>
          <w:tab w:val="num" w:pos="844"/>
        </w:tabs>
        <w:snapToGrid w:val="0"/>
        <w:spacing w:line="240" w:lineRule="auto"/>
        <w:ind w:leftChars="32" w:left="1211" w:rightChars="50" w:right="120" w:hangingChars="567" w:hanging="1134"/>
        <w:jc w:val="center"/>
        <w:rPr>
          <w:rFonts w:ascii="Times New Roman"/>
          <w:sz w:val="24"/>
          <w:szCs w:val="24"/>
        </w:rPr>
      </w:pPr>
      <w:r w:rsidRPr="009A465E">
        <w:rPr>
          <w:rFonts w:ascii="Times New Roman"/>
          <w:noProof/>
          <w:sz w:val="20"/>
        </w:rPr>
        <w:lastRenderedPageBreak/>
        <w:drawing>
          <wp:anchor distT="0" distB="0" distL="114300" distR="114300" simplePos="0" relativeHeight="251656704" behindDoc="0" locked="0" layoutInCell="1" allowOverlap="1">
            <wp:simplePos x="0" y="0"/>
            <wp:positionH relativeFrom="column">
              <wp:posOffset>299085</wp:posOffset>
            </wp:positionH>
            <wp:positionV relativeFrom="paragraph">
              <wp:posOffset>290830</wp:posOffset>
            </wp:positionV>
            <wp:extent cx="5166360" cy="2039620"/>
            <wp:effectExtent l="0" t="0" r="0" b="0"/>
            <wp:wrapTopAndBottom/>
            <wp:docPr id="42"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360"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85C" w:rsidRPr="009A465E">
        <w:rPr>
          <w:rFonts w:ascii="Times New Roman" w:hAnsi="標楷體"/>
          <w:sz w:val="24"/>
          <w:szCs w:val="24"/>
        </w:rPr>
        <w:t>圖二、告警聲響信號之圖示</w:t>
      </w: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9C785C" w:rsidP="00D249A5">
      <w:pPr>
        <w:pStyle w:val="2"/>
        <w:numPr>
          <w:ilvl w:val="0"/>
          <w:numId w:val="0"/>
        </w:numPr>
        <w:tabs>
          <w:tab w:val="left" w:pos="480"/>
          <w:tab w:val="num" w:pos="844"/>
        </w:tabs>
        <w:snapToGrid w:val="0"/>
        <w:spacing w:beforeLines="50" w:before="180" w:line="240" w:lineRule="auto"/>
        <w:ind w:leftChars="32" w:left="1211" w:rightChars="50" w:right="120" w:hangingChars="567" w:hanging="1134"/>
        <w:rPr>
          <w:rFonts w:ascii="Times New Roman"/>
          <w:sz w:val="20"/>
        </w:rPr>
      </w:pPr>
    </w:p>
    <w:p w:rsidR="009C785C" w:rsidRPr="009A465E" w:rsidRDefault="000B3D12" w:rsidP="009C785C">
      <w:pPr>
        <w:pStyle w:val="2"/>
        <w:numPr>
          <w:ilvl w:val="0"/>
          <w:numId w:val="0"/>
        </w:numPr>
        <w:tabs>
          <w:tab w:val="left" w:pos="480"/>
          <w:tab w:val="num" w:pos="844"/>
        </w:tabs>
        <w:snapToGrid w:val="0"/>
        <w:spacing w:line="240" w:lineRule="auto"/>
        <w:ind w:leftChars="32" w:left="1211" w:rightChars="50" w:right="120" w:hangingChars="567" w:hanging="1134"/>
        <w:jc w:val="center"/>
        <w:rPr>
          <w:rFonts w:ascii="Times New Roman"/>
          <w:sz w:val="24"/>
          <w:szCs w:val="24"/>
        </w:rPr>
      </w:pPr>
      <w:r w:rsidRPr="009A465E">
        <w:rPr>
          <w:rFonts w:ascii="Times New Roman"/>
          <w:noProof/>
          <w:sz w:val="20"/>
        </w:rPr>
        <w:drawing>
          <wp:anchor distT="0" distB="0" distL="114300" distR="114300" simplePos="0" relativeHeight="251657728" behindDoc="0" locked="0" layoutInCell="1" allowOverlap="1">
            <wp:simplePos x="0" y="0"/>
            <wp:positionH relativeFrom="column">
              <wp:posOffset>247015</wp:posOffset>
            </wp:positionH>
            <wp:positionV relativeFrom="paragraph">
              <wp:posOffset>280035</wp:posOffset>
            </wp:positionV>
            <wp:extent cx="5101590" cy="2034540"/>
            <wp:effectExtent l="0" t="0" r="0" b="0"/>
            <wp:wrapTopAndBottom/>
            <wp:docPr id="4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159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85C" w:rsidRPr="009A465E">
        <w:rPr>
          <w:rFonts w:ascii="Times New Roman" w:hAnsi="標楷體"/>
          <w:sz w:val="24"/>
          <w:szCs w:val="24"/>
        </w:rPr>
        <w:t>圖三、告警振動信號之圖示</w:t>
      </w:r>
    </w:p>
    <w:p w:rsidR="009C785C" w:rsidRPr="009A465E" w:rsidRDefault="009C785C" w:rsidP="009C785C">
      <w:pPr>
        <w:pStyle w:val="2"/>
        <w:numPr>
          <w:ilvl w:val="0"/>
          <w:numId w:val="0"/>
        </w:numPr>
        <w:tabs>
          <w:tab w:val="left" w:pos="480"/>
          <w:tab w:val="num" w:pos="844"/>
        </w:tabs>
        <w:snapToGrid w:val="0"/>
        <w:spacing w:beforeLines="50" w:before="180" w:line="240" w:lineRule="auto"/>
        <w:ind w:rightChars="50" w:right="120"/>
        <w:rPr>
          <w:rFonts w:ascii="Times New Roman"/>
          <w:sz w:val="20"/>
        </w:rPr>
      </w:pPr>
    </w:p>
    <w:sectPr w:rsidR="009C785C" w:rsidRPr="009A465E" w:rsidSect="005A3E67">
      <w:footerReference w:type="default" r:id="rId15"/>
      <w:pgSz w:w="11907" w:h="16840" w:code="9"/>
      <w:pgMar w:top="1418" w:right="1701"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E4" w:rsidRDefault="00222BE4">
      <w:r>
        <w:separator/>
      </w:r>
    </w:p>
  </w:endnote>
  <w:endnote w:type="continuationSeparator" w:id="0">
    <w:p w:rsidR="00222BE4" w:rsidRDefault="0022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EB" w:rsidRDefault="00CA72EB" w:rsidP="005368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72EB" w:rsidRDefault="00CA72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EB" w:rsidRDefault="00CA72EB">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67" w:rsidRDefault="005A3E67" w:rsidP="00752B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A0F6D">
      <w:rPr>
        <w:rStyle w:val="aa"/>
        <w:noProof/>
      </w:rPr>
      <w:t>13</w:t>
    </w:r>
    <w:r>
      <w:rPr>
        <w:rStyle w:val="aa"/>
      </w:rPr>
      <w:fldChar w:fldCharType="end"/>
    </w:r>
  </w:p>
  <w:p w:rsidR="005A3E67" w:rsidRDefault="005A3E67">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E4" w:rsidRDefault="00222BE4">
      <w:r>
        <w:separator/>
      </w:r>
    </w:p>
  </w:footnote>
  <w:footnote w:type="continuationSeparator" w:id="0">
    <w:p w:rsidR="00222BE4" w:rsidRDefault="0022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EB" w:rsidRDefault="00CA72EB" w:rsidP="00673AD6">
    <w:pPr>
      <w:pStyle w:val="af3"/>
      <w:tabs>
        <w:tab w:val="clear" w:pos="8306"/>
        <w:tab w:val="right" w:pos="9214"/>
      </w:tabs>
      <w:rPr>
        <w:rFonts w:ascii="標楷體" w:eastAsia="標楷體" w:hAnsi="標楷體"/>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4105910</wp:posOffset>
              </wp:positionH>
              <wp:positionV relativeFrom="paragraph">
                <wp:posOffset>-60325</wp:posOffset>
              </wp:positionV>
              <wp:extent cx="2232660" cy="596265"/>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96265"/>
                      </a:xfrm>
                      <a:prstGeom prst="rect">
                        <a:avLst/>
                      </a:prstGeom>
                      <a:solidFill>
                        <a:srgbClr val="FFFFFF"/>
                      </a:solidFill>
                      <a:ln w="9525">
                        <a:solidFill>
                          <a:srgbClr val="FFFFFF"/>
                        </a:solidFill>
                        <a:miter lim="800000"/>
                        <a:headEnd/>
                        <a:tailEnd/>
                      </a:ln>
                    </wps:spPr>
                    <wps:txbx>
                      <w:txbxContent>
                        <w:p w:rsidR="00CA72EB" w:rsidRPr="001A0F6D" w:rsidRDefault="00CA72EB" w:rsidP="00673AD6">
                          <w:pPr>
                            <w:pStyle w:val="af3"/>
                            <w:spacing w:line="0" w:lineRule="atLeast"/>
                            <w:ind w:left="755" w:hanging="318"/>
                            <w:rPr>
                              <w:rFonts w:eastAsia="標楷體"/>
                            </w:rPr>
                          </w:pPr>
                          <w:r w:rsidRPr="001A0F6D">
                            <w:rPr>
                              <w:rFonts w:eastAsia="標楷體"/>
                            </w:rPr>
                            <w:t>陸地行動</w:t>
                          </w:r>
                          <w:r w:rsidRPr="001A0F6D">
                            <w:rPr>
                              <w:rFonts w:eastAsia="標楷體"/>
                            </w:rPr>
                            <w:t xml:space="preserve">10     </w:t>
                          </w:r>
                          <w:r w:rsidRPr="001A0F6D">
                            <w:rPr>
                              <w:rFonts w:eastAsia="標楷體"/>
                            </w:rPr>
                            <w:t>（</w:t>
                          </w:r>
                          <w:r w:rsidRPr="001A0F6D">
                            <w:rPr>
                              <w:rFonts w:eastAsia="標楷體"/>
                            </w:rPr>
                            <w:t>PLMN10</w:t>
                          </w:r>
                          <w:r w:rsidRPr="001A0F6D">
                            <w:rPr>
                              <w:rFonts w:eastAsia="標楷體"/>
                            </w:rPr>
                            <w:t>）</w:t>
                          </w:r>
                        </w:p>
                        <w:p w:rsidR="00CA72EB" w:rsidRPr="001A0F6D" w:rsidRDefault="00CA72EB" w:rsidP="00673AD6">
                          <w:pPr>
                            <w:pStyle w:val="af3"/>
                            <w:tabs>
                              <w:tab w:val="clear" w:pos="4153"/>
                              <w:tab w:val="clear" w:pos="8306"/>
                            </w:tabs>
                            <w:spacing w:line="0" w:lineRule="atLeast"/>
                            <w:ind w:left="755" w:hanging="318"/>
                            <w:rPr>
                              <w:rFonts w:eastAsia="標楷體"/>
                              <w:noProof/>
                            </w:rPr>
                          </w:pPr>
                          <w:r w:rsidRPr="001A0F6D">
                            <w:rPr>
                              <w:rFonts w:eastAsia="標楷體"/>
                              <w:noProof/>
                            </w:rPr>
                            <w:t>訂定日期：</w:t>
                          </w:r>
                          <w:r w:rsidRPr="001A0F6D">
                            <w:rPr>
                              <w:rFonts w:eastAsia="標楷體"/>
                              <w:noProof/>
                            </w:rPr>
                            <w:t>102</w:t>
                          </w:r>
                          <w:r w:rsidRPr="001A0F6D">
                            <w:rPr>
                              <w:rFonts w:eastAsia="標楷體"/>
                              <w:noProof/>
                            </w:rPr>
                            <w:t>年</w:t>
                          </w:r>
                          <w:r w:rsidRPr="001A0F6D">
                            <w:rPr>
                              <w:rFonts w:eastAsia="標楷體"/>
                              <w:noProof/>
                            </w:rPr>
                            <w:t>10</w:t>
                          </w:r>
                          <w:r w:rsidRPr="001A0F6D">
                            <w:rPr>
                              <w:rFonts w:eastAsia="標楷體"/>
                              <w:noProof/>
                            </w:rPr>
                            <w:t>月</w:t>
                          </w:r>
                          <w:r w:rsidRPr="001A0F6D">
                            <w:rPr>
                              <w:rFonts w:eastAsia="標楷體"/>
                              <w:noProof/>
                            </w:rPr>
                            <w:t>15</w:t>
                          </w:r>
                          <w:r w:rsidRPr="001A0F6D">
                            <w:rPr>
                              <w:rFonts w:eastAsia="標楷體"/>
                              <w:noProof/>
                            </w:rPr>
                            <w:t>日</w:t>
                          </w:r>
                        </w:p>
                        <w:p w:rsidR="00CA72EB" w:rsidRPr="001A0F6D" w:rsidRDefault="00CA72EB" w:rsidP="00673AD6">
                          <w:pPr>
                            <w:spacing w:line="0" w:lineRule="atLeast"/>
                            <w:ind w:left="755" w:hanging="318"/>
                            <w:rPr>
                              <w:rFonts w:eastAsia="標楷體"/>
                              <w:sz w:val="20"/>
                            </w:rPr>
                          </w:pPr>
                          <w:r w:rsidRPr="001A0F6D">
                            <w:rPr>
                              <w:rFonts w:eastAsia="標楷體"/>
                              <w:noProof/>
                              <w:sz w:val="20"/>
                            </w:rPr>
                            <w:t>修訂日期：</w:t>
                          </w:r>
                          <w:r w:rsidRPr="001A0F6D">
                            <w:rPr>
                              <w:rFonts w:eastAsia="標楷體"/>
                              <w:noProof/>
                              <w:sz w:val="20"/>
                            </w:rPr>
                            <w:t>107</w:t>
                          </w:r>
                          <w:r w:rsidRPr="001A0F6D">
                            <w:rPr>
                              <w:rFonts w:eastAsia="標楷體"/>
                              <w:noProof/>
                              <w:sz w:val="20"/>
                            </w:rPr>
                            <w:t>年</w:t>
                          </w:r>
                          <w:r w:rsidRPr="001A0F6D">
                            <w:rPr>
                              <w:noProof/>
                              <w:sz w:val="20"/>
                            </w:rPr>
                            <w:t>3</w:t>
                          </w:r>
                          <w:r w:rsidRPr="001A0F6D">
                            <w:rPr>
                              <w:rFonts w:eastAsia="標楷體"/>
                              <w:noProof/>
                              <w:sz w:val="20"/>
                            </w:rPr>
                            <w:t>月</w:t>
                          </w:r>
                          <w:r w:rsidRPr="001A0F6D">
                            <w:rPr>
                              <w:rFonts w:eastAsia="標楷體"/>
                              <w:noProof/>
                              <w:sz w:val="20"/>
                            </w:rPr>
                            <w:t>12</w:t>
                          </w:r>
                          <w:r w:rsidRPr="001A0F6D">
                            <w:rPr>
                              <w:rFonts w:eastAsia="標楷體"/>
                              <w:noProof/>
                              <w:sz w:val="20"/>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323.3pt;margin-top:-4.75pt;width:175.8pt;height:4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" strokecolor="white">
              <v:textbox style="mso-fit-shape-to-text:t">
                <w:txbxContent>
                  <w:p w:rsidR="00CA72EB" w:rsidRPr="001A0F6D" w:rsidRDefault="00CA72EB" w:rsidP="00673AD6">
                    <w:pPr>
                      <w:pStyle w:val="af3"/>
                      <w:spacing w:line="0" w:lineRule="atLeast"/>
                      <w:ind w:left="755" w:hanging="318"/>
                      <w:rPr>
                        <w:rFonts w:eastAsia="標楷體"/>
                      </w:rPr>
                    </w:pPr>
                    <w:r w:rsidRPr="001A0F6D">
                      <w:rPr>
                        <w:rFonts w:eastAsia="標楷體"/>
                      </w:rPr>
                      <w:t>陸地行動</w:t>
                    </w:r>
                    <w:r w:rsidRPr="001A0F6D">
                      <w:rPr>
                        <w:rFonts w:eastAsia="標楷體"/>
                      </w:rPr>
                      <w:t xml:space="preserve">10     </w:t>
                    </w:r>
                    <w:r w:rsidRPr="001A0F6D">
                      <w:rPr>
                        <w:rFonts w:eastAsia="標楷體"/>
                      </w:rPr>
                      <w:t>（</w:t>
                    </w:r>
                    <w:r w:rsidRPr="001A0F6D">
                      <w:rPr>
                        <w:rFonts w:eastAsia="標楷體"/>
                      </w:rPr>
                      <w:t>PLMN10</w:t>
                    </w:r>
                    <w:r w:rsidRPr="001A0F6D">
                      <w:rPr>
                        <w:rFonts w:eastAsia="標楷體"/>
                      </w:rPr>
                      <w:t>）</w:t>
                    </w:r>
                  </w:p>
                  <w:p w:rsidR="00CA72EB" w:rsidRPr="001A0F6D" w:rsidRDefault="00CA72EB" w:rsidP="00673AD6">
                    <w:pPr>
                      <w:pStyle w:val="af3"/>
                      <w:tabs>
                        <w:tab w:val="clear" w:pos="4153"/>
                        <w:tab w:val="clear" w:pos="8306"/>
                      </w:tabs>
                      <w:spacing w:line="0" w:lineRule="atLeast"/>
                      <w:ind w:left="755" w:hanging="318"/>
                      <w:rPr>
                        <w:rFonts w:eastAsia="標楷體"/>
                        <w:noProof/>
                      </w:rPr>
                    </w:pPr>
                    <w:r w:rsidRPr="001A0F6D">
                      <w:rPr>
                        <w:rFonts w:eastAsia="標楷體"/>
                        <w:noProof/>
                      </w:rPr>
                      <w:t>訂定日期：</w:t>
                    </w:r>
                    <w:r w:rsidRPr="001A0F6D">
                      <w:rPr>
                        <w:rFonts w:eastAsia="標楷體"/>
                        <w:noProof/>
                      </w:rPr>
                      <w:t>102</w:t>
                    </w:r>
                    <w:r w:rsidRPr="001A0F6D">
                      <w:rPr>
                        <w:rFonts w:eastAsia="標楷體"/>
                        <w:noProof/>
                      </w:rPr>
                      <w:t>年</w:t>
                    </w:r>
                    <w:r w:rsidRPr="001A0F6D">
                      <w:rPr>
                        <w:rFonts w:eastAsia="標楷體"/>
                        <w:noProof/>
                      </w:rPr>
                      <w:t>10</w:t>
                    </w:r>
                    <w:r w:rsidRPr="001A0F6D">
                      <w:rPr>
                        <w:rFonts w:eastAsia="標楷體"/>
                        <w:noProof/>
                      </w:rPr>
                      <w:t>月</w:t>
                    </w:r>
                    <w:r w:rsidRPr="001A0F6D">
                      <w:rPr>
                        <w:rFonts w:eastAsia="標楷體"/>
                        <w:noProof/>
                      </w:rPr>
                      <w:t>15</w:t>
                    </w:r>
                    <w:r w:rsidRPr="001A0F6D">
                      <w:rPr>
                        <w:rFonts w:eastAsia="標楷體"/>
                        <w:noProof/>
                      </w:rPr>
                      <w:t>日</w:t>
                    </w:r>
                  </w:p>
                  <w:p w:rsidR="00CA72EB" w:rsidRPr="001A0F6D" w:rsidRDefault="00CA72EB" w:rsidP="00673AD6">
                    <w:pPr>
                      <w:spacing w:line="0" w:lineRule="atLeast"/>
                      <w:ind w:left="755" w:hanging="318"/>
                      <w:rPr>
                        <w:rFonts w:eastAsia="標楷體"/>
                        <w:sz w:val="20"/>
                      </w:rPr>
                    </w:pPr>
                    <w:r w:rsidRPr="001A0F6D">
                      <w:rPr>
                        <w:rFonts w:eastAsia="標楷體"/>
                        <w:noProof/>
                        <w:sz w:val="20"/>
                      </w:rPr>
                      <w:t>修訂日期：</w:t>
                    </w:r>
                    <w:r w:rsidRPr="001A0F6D">
                      <w:rPr>
                        <w:rFonts w:eastAsia="標楷體"/>
                        <w:noProof/>
                        <w:sz w:val="20"/>
                      </w:rPr>
                      <w:t>107</w:t>
                    </w:r>
                    <w:r w:rsidRPr="001A0F6D">
                      <w:rPr>
                        <w:rFonts w:eastAsia="標楷體"/>
                        <w:noProof/>
                        <w:sz w:val="20"/>
                      </w:rPr>
                      <w:t>年</w:t>
                    </w:r>
                    <w:r w:rsidRPr="001A0F6D">
                      <w:rPr>
                        <w:noProof/>
                        <w:sz w:val="20"/>
                      </w:rPr>
                      <w:t>3</w:t>
                    </w:r>
                    <w:r w:rsidRPr="001A0F6D">
                      <w:rPr>
                        <w:rFonts w:eastAsia="標楷體"/>
                        <w:noProof/>
                        <w:sz w:val="20"/>
                      </w:rPr>
                      <w:t>月</w:t>
                    </w:r>
                    <w:r w:rsidRPr="001A0F6D">
                      <w:rPr>
                        <w:rFonts w:eastAsia="標楷體"/>
                        <w:noProof/>
                        <w:sz w:val="20"/>
                      </w:rPr>
                      <w:t>12</w:t>
                    </w:r>
                    <w:r w:rsidRPr="001A0F6D">
                      <w:rPr>
                        <w:rFonts w:eastAsia="標楷體"/>
                        <w:noProof/>
                        <w:sz w:val="20"/>
                      </w:rPr>
                      <w:t>日</w:t>
                    </w:r>
                  </w:p>
                </w:txbxContent>
              </v:textbox>
            </v:shape>
          </w:pict>
        </mc:Fallback>
      </mc:AlternateContent>
    </w:r>
    <w:r w:rsidR="00222BE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7216;visibility:visible;mso-wrap-edited:f;mso-position-horizontal-relative:text;mso-position-vertical-relative:text">
          <v:imagedata r:id="rId1" o:title=""/>
        </v:shape>
        <o:OLEObject Type="Embed" ProgID="Word.Picture.8" ShapeID="_x0000_s2049" DrawAspect="Content" ObjectID="_1581948704" r:id="rId2"/>
      </w:object>
    </w:r>
    <w:r>
      <w:rPr>
        <w:rFonts w:hint="eastAsia"/>
      </w:rPr>
      <w:t xml:space="preserve">  </w:t>
    </w:r>
    <w:r w:rsidRPr="00431F9A">
      <w:rPr>
        <w:rFonts w:ascii="標楷體" w:eastAsia="標楷體" w:hAnsi="標楷體" w:hint="eastAsia"/>
      </w:rPr>
      <w:t>電信技術規範</w:t>
    </w:r>
    <w:r>
      <w:rPr>
        <w:rFonts w:ascii="標楷體" w:eastAsia="標楷體" w:hAnsi="標楷體" w:hint="eastAsia"/>
      </w:rPr>
      <w:t xml:space="preserve">                                                 </w:t>
    </w:r>
  </w:p>
  <w:p w:rsidR="00CA72EB" w:rsidRDefault="00CA72EB" w:rsidP="00673AD6">
    <w:pPr>
      <w:pStyle w:val="af3"/>
      <w:tabs>
        <w:tab w:val="clear" w:pos="8306"/>
        <w:tab w:val="right" w:pos="9214"/>
      </w:tabs>
      <w:rPr>
        <w:rFonts w:ascii="標楷體" w:eastAsia="標楷體" w:hAnsi="標楷體"/>
      </w:rPr>
    </w:pPr>
    <w:r>
      <w:rPr>
        <w:rFonts w:ascii="標楷體" w:eastAsia="標楷體" w:hAnsi="標楷體" w:hint="eastAsia"/>
      </w:rPr>
      <w:t xml:space="preserve">                                                               </w:t>
    </w:r>
  </w:p>
  <w:p w:rsidR="00CA72EB" w:rsidRPr="00431F9A" w:rsidRDefault="00CA72EB">
    <w:pPr>
      <w:pStyle w:val="af3"/>
      <w:rPr>
        <w:rFonts w:ascii="標楷體" w:eastAsia="標楷體" w:hAnsi="標楷體"/>
      </w:rPr>
    </w:pPr>
    <w:r>
      <w:rPr>
        <w:rFonts w:ascii="標楷體" w:eastAsia="標楷體" w:hAnsi="標楷體" w:hint="eastAsia"/>
      </w:rPr>
      <w:t xml:space="preserve">  檢  驗 </w:t>
    </w:r>
    <w:proofErr w:type="gramStart"/>
    <w:r>
      <w:rPr>
        <w:rFonts w:ascii="標楷體" w:eastAsia="標楷體" w:hAnsi="標楷體" w:hint="eastAsia"/>
      </w:rPr>
      <w:t>規</w:t>
    </w:r>
    <w:proofErr w:type="gramEnd"/>
    <w:r>
      <w:rPr>
        <w:rFonts w:ascii="標楷體" w:eastAsia="標楷體" w:hAnsi="標楷體" w:hint="eastAsia"/>
      </w:rPr>
      <w:t xml:space="preserve"> </w:t>
    </w:r>
    <w:proofErr w:type="gramStart"/>
    <w:r>
      <w:rPr>
        <w:rFonts w:ascii="標楷體" w:eastAsia="標楷體" w:hAnsi="標楷體" w:hint="eastAsia"/>
      </w:rPr>
      <w:t>範</w:t>
    </w:r>
    <w:proofErr w:type="gramEnd"/>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2AE4D7"/>
    <w:multiLevelType w:val="hybridMultilevel"/>
    <w:tmpl w:val="030C82AA"/>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32D0A024"/>
    <w:lvl w:ilvl="0">
      <w:start w:val="1"/>
      <w:numFmt w:val="bullet"/>
      <w:pStyle w:val="CharCharCharCharChar"/>
      <w:lvlText w:val=""/>
      <w:lvlJc w:val="left"/>
      <w:pPr>
        <w:tabs>
          <w:tab w:val="num" w:pos="643"/>
        </w:tabs>
        <w:ind w:left="643" w:hanging="360"/>
      </w:pPr>
      <w:rPr>
        <w:rFonts w:ascii="Symbol" w:hAnsi="Symbol" w:hint="default"/>
      </w:rPr>
    </w:lvl>
  </w:abstractNum>
  <w:abstractNum w:abstractNumId="2" w15:restartNumberingAfterBreak="0">
    <w:nsid w:val="0067138D"/>
    <w:multiLevelType w:val="singleLevel"/>
    <w:tmpl w:val="90DE2132"/>
    <w:lvl w:ilvl="0">
      <w:start w:val="1"/>
      <w:numFmt w:val="taiwaneseCountingThousand"/>
      <w:lvlText w:val="%1、"/>
      <w:lvlJc w:val="left"/>
      <w:pPr>
        <w:tabs>
          <w:tab w:val="num" w:pos="480"/>
        </w:tabs>
        <w:ind w:left="480" w:hanging="480"/>
      </w:pPr>
      <w:rPr>
        <w:rFonts w:ascii="標楷體" w:hint="eastAsia"/>
      </w:rPr>
    </w:lvl>
  </w:abstractNum>
  <w:abstractNum w:abstractNumId="3" w15:restartNumberingAfterBreak="0">
    <w:nsid w:val="02FE00E6"/>
    <w:multiLevelType w:val="singleLevel"/>
    <w:tmpl w:val="61A8CC68"/>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39A651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04D63E98"/>
    <w:multiLevelType w:val="singleLevel"/>
    <w:tmpl w:val="3CE6D45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07307C95"/>
    <w:multiLevelType w:val="hybridMultilevel"/>
    <w:tmpl w:val="47B43924"/>
    <w:lvl w:ilvl="0" w:tplc="422ADAEC">
      <w:start w:val="1"/>
      <w:numFmt w:val="decimal"/>
      <w:lvlText w:val="%1."/>
      <w:lvlJc w:val="left"/>
      <w:pPr>
        <w:tabs>
          <w:tab w:val="num" w:pos="430"/>
        </w:tabs>
        <w:ind w:left="430" w:hanging="36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7" w15:restartNumberingAfterBreak="0">
    <w:nsid w:val="08A5644B"/>
    <w:multiLevelType w:val="hybridMultilevel"/>
    <w:tmpl w:val="7A8CD124"/>
    <w:lvl w:ilvl="0" w:tplc="BEE01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153D99"/>
    <w:multiLevelType w:val="singleLevel"/>
    <w:tmpl w:val="D2F80B0C"/>
    <w:lvl w:ilvl="0">
      <w:start w:val="1"/>
      <w:numFmt w:val="taiwaneseCountingThousand"/>
      <w:lvlText w:val="%1、"/>
      <w:lvlJc w:val="left"/>
      <w:pPr>
        <w:tabs>
          <w:tab w:val="num" w:pos="405"/>
        </w:tabs>
        <w:ind w:left="405" w:hanging="405"/>
      </w:pPr>
      <w:rPr>
        <w:rFonts w:hint="eastAsia"/>
      </w:rPr>
    </w:lvl>
  </w:abstractNum>
  <w:abstractNum w:abstractNumId="9" w15:restartNumberingAfterBreak="0">
    <w:nsid w:val="10315AF3"/>
    <w:multiLevelType w:val="singleLevel"/>
    <w:tmpl w:val="3CE6D452"/>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37D5152"/>
    <w:multiLevelType w:val="hybridMultilevel"/>
    <w:tmpl w:val="4EB6FA0A"/>
    <w:lvl w:ilvl="0" w:tplc="C74A08D4">
      <w:start w:val="1"/>
      <w:numFmt w:val="lowerLetter"/>
      <w:lvlText w:val="（%1）"/>
      <w:lvlJc w:val="left"/>
      <w:pPr>
        <w:tabs>
          <w:tab w:val="num" w:pos="1619"/>
        </w:tabs>
        <w:ind w:left="1619" w:hanging="720"/>
      </w:pPr>
      <w:rPr>
        <w:rFonts w:hint="default"/>
        <w:lang w:val="en-US"/>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11" w15:restartNumberingAfterBreak="0">
    <w:nsid w:val="16AD211D"/>
    <w:multiLevelType w:val="hybridMultilevel"/>
    <w:tmpl w:val="A52C3216"/>
    <w:lvl w:ilvl="0" w:tplc="F132A54A">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2" w15:restartNumberingAfterBreak="0">
    <w:nsid w:val="17A67F40"/>
    <w:multiLevelType w:val="singleLevel"/>
    <w:tmpl w:val="F842BBD8"/>
    <w:lvl w:ilvl="0">
      <w:start w:val="1"/>
      <w:numFmt w:val="taiwaneseCountingThousand"/>
      <w:lvlText w:val="%1、"/>
      <w:lvlJc w:val="left"/>
      <w:pPr>
        <w:tabs>
          <w:tab w:val="num" w:pos="495"/>
        </w:tabs>
        <w:ind w:left="495" w:hanging="480"/>
      </w:pPr>
      <w:rPr>
        <w:rFonts w:hint="eastAsia"/>
      </w:rPr>
    </w:lvl>
  </w:abstractNum>
  <w:abstractNum w:abstractNumId="13"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14" w15:restartNumberingAfterBreak="0">
    <w:nsid w:val="1DB14DF2"/>
    <w:multiLevelType w:val="hybridMultilevel"/>
    <w:tmpl w:val="262AA778"/>
    <w:lvl w:ilvl="0" w:tplc="0409000F">
      <w:start w:val="1"/>
      <w:numFmt w:val="decimal"/>
      <w:lvlText w:val="%1."/>
      <w:lvlJc w:val="left"/>
      <w:pPr>
        <w:tabs>
          <w:tab w:val="num" w:pos="495"/>
        </w:tabs>
        <w:ind w:left="495" w:hanging="480"/>
      </w:pPr>
    </w:lvl>
    <w:lvl w:ilvl="1" w:tplc="04090019" w:tentative="1">
      <w:start w:val="1"/>
      <w:numFmt w:val="ideographTraditional"/>
      <w:lvlText w:val="%2、"/>
      <w:lvlJc w:val="left"/>
      <w:pPr>
        <w:tabs>
          <w:tab w:val="num" w:pos="975"/>
        </w:tabs>
        <w:ind w:left="975" w:hanging="480"/>
      </w:pPr>
    </w:lvl>
    <w:lvl w:ilvl="2" w:tplc="0409001B" w:tentative="1">
      <w:start w:val="1"/>
      <w:numFmt w:val="lowerRoman"/>
      <w:lvlText w:val="%3."/>
      <w:lvlJc w:val="right"/>
      <w:pPr>
        <w:tabs>
          <w:tab w:val="num" w:pos="1455"/>
        </w:tabs>
        <w:ind w:left="1455" w:hanging="480"/>
      </w:pPr>
    </w:lvl>
    <w:lvl w:ilvl="3" w:tplc="0409000F" w:tentative="1">
      <w:start w:val="1"/>
      <w:numFmt w:val="decimal"/>
      <w:lvlText w:val="%4."/>
      <w:lvlJc w:val="left"/>
      <w:pPr>
        <w:tabs>
          <w:tab w:val="num" w:pos="1935"/>
        </w:tabs>
        <w:ind w:left="1935" w:hanging="480"/>
      </w:pPr>
    </w:lvl>
    <w:lvl w:ilvl="4" w:tplc="04090019" w:tentative="1">
      <w:start w:val="1"/>
      <w:numFmt w:val="ideographTraditional"/>
      <w:lvlText w:val="%5、"/>
      <w:lvlJc w:val="left"/>
      <w:pPr>
        <w:tabs>
          <w:tab w:val="num" w:pos="2415"/>
        </w:tabs>
        <w:ind w:left="2415" w:hanging="480"/>
      </w:pPr>
    </w:lvl>
    <w:lvl w:ilvl="5" w:tplc="0409001B" w:tentative="1">
      <w:start w:val="1"/>
      <w:numFmt w:val="lowerRoman"/>
      <w:lvlText w:val="%6."/>
      <w:lvlJc w:val="right"/>
      <w:pPr>
        <w:tabs>
          <w:tab w:val="num" w:pos="2895"/>
        </w:tabs>
        <w:ind w:left="2895" w:hanging="480"/>
      </w:pPr>
    </w:lvl>
    <w:lvl w:ilvl="6" w:tplc="0409000F" w:tentative="1">
      <w:start w:val="1"/>
      <w:numFmt w:val="decimal"/>
      <w:lvlText w:val="%7."/>
      <w:lvlJc w:val="left"/>
      <w:pPr>
        <w:tabs>
          <w:tab w:val="num" w:pos="3375"/>
        </w:tabs>
        <w:ind w:left="3375" w:hanging="480"/>
      </w:pPr>
    </w:lvl>
    <w:lvl w:ilvl="7" w:tplc="04090019" w:tentative="1">
      <w:start w:val="1"/>
      <w:numFmt w:val="ideographTraditional"/>
      <w:lvlText w:val="%8、"/>
      <w:lvlJc w:val="left"/>
      <w:pPr>
        <w:tabs>
          <w:tab w:val="num" w:pos="3855"/>
        </w:tabs>
        <w:ind w:left="3855" w:hanging="480"/>
      </w:pPr>
    </w:lvl>
    <w:lvl w:ilvl="8" w:tplc="0409001B" w:tentative="1">
      <w:start w:val="1"/>
      <w:numFmt w:val="lowerRoman"/>
      <w:lvlText w:val="%9."/>
      <w:lvlJc w:val="right"/>
      <w:pPr>
        <w:tabs>
          <w:tab w:val="num" w:pos="4335"/>
        </w:tabs>
        <w:ind w:left="4335" w:hanging="480"/>
      </w:pPr>
    </w:lvl>
  </w:abstractNum>
  <w:abstractNum w:abstractNumId="15" w15:restartNumberingAfterBreak="0">
    <w:nsid w:val="1DFA3FBE"/>
    <w:multiLevelType w:val="hybridMultilevel"/>
    <w:tmpl w:val="CE5A0B18"/>
    <w:lvl w:ilvl="0" w:tplc="E07E016A">
      <w:start w:val="1"/>
      <w:numFmt w:val="decimalFullWidth"/>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ECE6F15"/>
    <w:multiLevelType w:val="hybridMultilevel"/>
    <w:tmpl w:val="8460D9BC"/>
    <w:lvl w:ilvl="0" w:tplc="0330BD30">
      <w:start w:val="1"/>
      <w:numFmt w:val="decimal"/>
      <w:lvlText w:val="%1."/>
      <w:lvlJc w:val="left"/>
      <w:pPr>
        <w:tabs>
          <w:tab w:val="num" w:pos="430"/>
        </w:tabs>
        <w:ind w:left="430" w:hanging="36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7" w15:restartNumberingAfterBreak="0">
    <w:nsid w:val="20D552D4"/>
    <w:multiLevelType w:val="hybridMultilevel"/>
    <w:tmpl w:val="4810E638"/>
    <w:lvl w:ilvl="0" w:tplc="879A8EB8">
      <w:start w:val="1"/>
      <w:numFmt w:val="taiwaneseCountingThousand"/>
      <w:lvlText w:val="%1、"/>
      <w:lvlJc w:val="left"/>
      <w:pPr>
        <w:ind w:left="615" w:hanging="420"/>
      </w:pPr>
      <w:rPr>
        <w:rFonts w:ascii="標楷體" w:eastAsia="標楷體" w:hAnsi="標楷體"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18" w15:restartNumberingAfterBreak="0">
    <w:nsid w:val="22C76165"/>
    <w:multiLevelType w:val="multilevel"/>
    <w:tmpl w:val="E9781ECE"/>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26443901"/>
    <w:multiLevelType w:val="hybridMultilevel"/>
    <w:tmpl w:val="E95C0296"/>
    <w:lvl w:ilvl="0" w:tplc="8A508486">
      <w:start w:val="1"/>
      <w:numFmt w:val="taiwaneseCountingThousand"/>
      <w:lvlText w:val="%1、"/>
      <w:lvlJc w:val="left"/>
      <w:pPr>
        <w:tabs>
          <w:tab w:val="num" w:pos="360"/>
        </w:tabs>
        <w:ind w:left="360" w:hanging="360"/>
      </w:pPr>
      <w:rPr>
        <w:rFonts w:hint="eastAsia"/>
      </w:rPr>
    </w:lvl>
    <w:lvl w:ilvl="1" w:tplc="ABAC8942" w:tentative="1">
      <w:start w:val="1"/>
      <w:numFmt w:val="ideographTraditional"/>
      <w:lvlText w:val="%2、"/>
      <w:lvlJc w:val="left"/>
      <w:pPr>
        <w:tabs>
          <w:tab w:val="num" w:pos="960"/>
        </w:tabs>
        <w:ind w:left="960" w:hanging="480"/>
      </w:pPr>
    </w:lvl>
    <w:lvl w:ilvl="2" w:tplc="334EC92C" w:tentative="1">
      <w:start w:val="1"/>
      <w:numFmt w:val="lowerRoman"/>
      <w:lvlText w:val="%3."/>
      <w:lvlJc w:val="right"/>
      <w:pPr>
        <w:tabs>
          <w:tab w:val="num" w:pos="1440"/>
        </w:tabs>
        <w:ind w:left="1440" w:hanging="480"/>
      </w:pPr>
    </w:lvl>
    <w:lvl w:ilvl="3" w:tplc="309403A2" w:tentative="1">
      <w:start w:val="1"/>
      <w:numFmt w:val="decimal"/>
      <w:lvlText w:val="%4."/>
      <w:lvlJc w:val="left"/>
      <w:pPr>
        <w:tabs>
          <w:tab w:val="num" w:pos="1920"/>
        </w:tabs>
        <w:ind w:left="1920" w:hanging="480"/>
      </w:pPr>
    </w:lvl>
    <w:lvl w:ilvl="4" w:tplc="DB16996E" w:tentative="1">
      <w:start w:val="1"/>
      <w:numFmt w:val="ideographTraditional"/>
      <w:lvlText w:val="%5、"/>
      <w:lvlJc w:val="left"/>
      <w:pPr>
        <w:tabs>
          <w:tab w:val="num" w:pos="2400"/>
        </w:tabs>
        <w:ind w:left="2400" w:hanging="480"/>
      </w:pPr>
    </w:lvl>
    <w:lvl w:ilvl="5" w:tplc="B8DEA32C" w:tentative="1">
      <w:start w:val="1"/>
      <w:numFmt w:val="lowerRoman"/>
      <w:lvlText w:val="%6."/>
      <w:lvlJc w:val="right"/>
      <w:pPr>
        <w:tabs>
          <w:tab w:val="num" w:pos="2880"/>
        </w:tabs>
        <w:ind w:left="2880" w:hanging="480"/>
      </w:pPr>
    </w:lvl>
    <w:lvl w:ilvl="6" w:tplc="3D14B168" w:tentative="1">
      <w:start w:val="1"/>
      <w:numFmt w:val="decimal"/>
      <w:lvlText w:val="%7."/>
      <w:lvlJc w:val="left"/>
      <w:pPr>
        <w:tabs>
          <w:tab w:val="num" w:pos="3360"/>
        </w:tabs>
        <w:ind w:left="3360" w:hanging="480"/>
      </w:pPr>
    </w:lvl>
    <w:lvl w:ilvl="7" w:tplc="5536571C" w:tentative="1">
      <w:start w:val="1"/>
      <w:numFmt w:val="ideographTraditional"/>
      <w:lvlText w:val="%8、"/>
      <w:lvlJc w:val="left"/>
      <w:pPr>
        <w:tabs>
          <w:tab w:val="num" w:pos="3840"/>
        </w:tabs>
        <w:ind w:left="3840" w:hanging="480"/>
      </w:pPr>
    </w:lvl>
    <w:lvl w:ilvl="8" w:tplc="2EE0BF8A" w:tentative="1">
      <w:start w:val="1"/>
      <w:numFmt w:val="lowerRoman"/>
      <w:lvlText w:val="%9."/>
      <w:lvlJc w:val="right"/>
      <w:pPr>
        <w:tabs>
          <w:tab w:val="num" w:pos="4320"/>
        </w:tabs>
        <w:ind w:left="4320" w:hanging="480"/>
      </w:pPr>
    </w:lvl>
  </w:abstractNum>
  <w:abstractNum w:abstractNumId="20" w15:restartNumberingAfterBreak="0">
    <w:nsid w:val="2B07790E"/>
    <w:multiLevelType w:val="hybridMultilevel"/>
    <w:tmpl w:val="8572D800"/>
    <w:lvl w:ilvl="0" w:tplc="F6B04A78">
      <w:start w:val="1"/>
      <w:numFmt w:val="lowerLetter"/>
      <w:lvlText w:val="（%1）"/>
      <w:lvlJc w:val="left"/>
      <w:pPr>
        <w:tabs>
          <w:tab w:val="num" w:pos="1680"/>
        </w:tabs>
        <w:ind w:left="1680" w:hanging="720"/>
      </w:pPr>
      <w:rPr>
        <w:rFonts w:hint="default"/>
        <w:lang w:val="en-US"/>
      </w:rPr>
    </w:lvl>
    <w:lvl w:ilvl="1" w:tplc="04090019" w:tentative="1">
      <w:start w:val="1"/>
      <w:numFmt w:val="ideographTraditional"/>
      <w:lvlText w:val="%2、"/>
      <w:lvlJc w:val="left"/>
      <w:pPr>
        <w:tabs>
          <w:tab w:val="num" w:pos="1069"/>
        </w:tabs>
        <w:ind w:left="1069" w:hanging="480"/>
      </w:pPr>
    </w:lvl>
    <w:lvl w:ilvl="2" w:tplc="0409001B" w:tentative="1">
      <w:start w:val="1"/>
      <w:numFmt w:val="lowerRoman"/>
      <w:lvlText w:val="%3."/>
      <w:lvlJc w:val="right"/>
      <w:pPr>
        <w:tabs>
          <w:tab w:val="num" w:pos="1549"/>
        </w:tabs>
        <w:ind w:left="1549" w:hanging="480"/>
      </w:pPr>
    </w:lvl>
    <w:lvl w:ilvl="3" w:tplc="0409000F" w:tentative="1">
      <w:start w:val="1"/>
      <w:numFmt w:val="decimal"/>
      <w:lvlText w:val="%4."/>
      <w:lvlJc w:val="left"/>
      <w:pPr>
        <w:tabs>
          <w:tab w:val="num" w:pos="2029"/>
        </w:tabs>
        <w:ind w:left="2029" w:hanging="480"/>
      </w:pPr>
    </w:lvl>
    <w:lvl w:ilvl="4" w:tplc="04090019" w:tentative="1">
      <w:start w:val="1"/>
      <w:numFmt w:val="ideographTraditional"/>
      <w:lvlText w:val="%5、"/>
      <w:lvlJc w:val="left"/>
      <w:pPr>
        <w:tabs>
          <w:tab w:val="num" w:pos="2509"/>
        </w:tabs>
        <w:ind w:left="2509" w:hanging="480"/>
      </w:pPr>
    </w:lvl>
    <w:lvl w:ilvl="5" w:tplc="0409001B" w:tentative="1">
      <w:start w:val="1"/>
      <w:numFmt w:val="lowerRoman"/>
      <w:lvlText w:val="%6."/>
      <w:lvlJc w:val="right"/>
      <w:pPr>
        <w:tabs>
          <w:tab w:val="num" w:pos="2989"/>
        </w:tabs>
        <w:ind w:left="2989" w:hanging="480"/>
      </w:pPr>
    </w:lvl>
    <w:lvl w:ilvl="6" w:tplc="0409000F" w:tentative="1">
      <w:start w:val="1"/>
      <w:numFmt w:val="decimal"/>
      <w:lvlText w:val="%7."/>
      <w:lvlJc w:val="left"/>
      <w:pPr>
        <w:tabs>
          <w:tab w:val="num" w:pos="3469"/>
        </w:tabs>
        <w:ind w:left="3469" w:hanging="480"/>
      </w:pPr>
    </w:lvl>
    <w:lvl w:ilvl="7" w:tplc="04090019" w:tentative="1">
      <w:start w:val="1"/>
      <w:numFmt w:val="ideographTraditional"/>
      <w:lvlText w:val="%8、"/>
      <w:lvlJc w:val="left"/>
      <w:pPr>
        <w:tabs>
          <w:tab w:val="num" w:pos="3949"/>
        </w:tabs>
        <w:ind w:left="3949" w:hanging="480"/>
      </w:pPr>
    </w:lvl>
    <w:lvl w:ilvl="8" w:tplc="0409001B" w:tentative="1">
      <w:start w:val="1"/>
      <w:numFmt w:val="lowerRoman"/>
      <w:lvlText w:val="%9."/>
      <w:lvlJc w:val="right"/>
      <w:pPr>
        <w:tabs>
          <w:tab w:val="num" w:pos="4429"/>
        </w:tabs>
        <w:ind w:left="4429" w:hanging="480"/>
      </w:pPr>
    </w:lvl>
  </w:abstractNum>
  <w:abstractNum w:abstractNumId="21" w15:restartNumberingAfterBreak="0">
    <w:nsid w:val="2DC222C6"/>
    <w:multiLevelType w:val="hybridMultilevel"/>
    <w:tmpl w:val="D08C317A"/>
    <w:lvl w:ilvl="0" w:tplc="42CCF404">
      <w:start w:val="1"/>
      <w:numFmt w:val="taiwaneseCountingThousand"/>
      <w:lvlText w:val="%1、"/>
      <w:lvlJc w:val="left"/>
      <w:pPr>
        <w:tabs>
          <w:tab w:val="num" w:pos="746"/>
        </w:tabs>
        <w:ind w:left="746" w:hanging="480"/>
      </w:pPr>
      <w:rPr>
        <w:rFonts w:hint="eastAsia"/>
      </w:rPr>
    </w:lvl>
    <w:lvl w:ilvl="1" w:tplc="E3304884" w:tentative="1">
      <w:start w:val="1"/>
      <w:numFmt w:val="ideographTraditional"/>
      <w:lvlText w:val="%2、"/>
      <w:lvlJc w:val="left"/>
      <w:pPr>
        <w:tabs>
          <w:tab w:val="num" w:pos="1226"/>
        </w:tabs>
        <w:ind w:left="1226" w:hanging="480"/>
      </w:pPr>
    </w:lvl>
    <w:lvl w:ilvl="2" w:tplc="54A6BC0A" w:tentative="1">
      <w:start w:val="1"/>
      <w:numFmt w:val="lowerRoman"/>
      <w:lvlText w:val="%3."/>
      <w:lvlJc w:val="right"/>
      <w:pPr>
        <w:tabs>
          <w:tab w:val="num" w:pos="1706"/>
        </w:tabs>
        <w:ind w:left="1706" w:hanging="480"/>
      </w:pPr>
    </w:lvl>
    <w:lvl w:ilvl="3" w:tplc="765AC6D8" w:tentative="1">
      <w:start w:val="1"/>
      <w:numFmt w:val="decimal"/>
      <w:lvlText w:val="%4."/>
      <w:lvlJc w:val="left"/>
      <w:pPr>
        <w:tabs>
          <w:tab w:val="num" w:pos="2186"/>
        </w:tabs>
        <w:ind w:left="2186" w:hanging="480"/>
      </w:pPr>
    </w:lvl>
    <w:lvl w:ilvl="4" w:tplc="06228390" w:tentative="1">
      <w:start w:val="1"/>
      <w:numFmt w:val="ideographTraditional"/>
      <w:lvlText w:val="%5、"/>
      <w:lvlJc w:val="left"/>
      <w:pPr>
        <w:tabs>
          <w:tab w:val="num" w:pos="2666"/>
        </w:tabs>
        <w:ind w:left="2666" w:hanging="480"/>
      </w:pPr>
    </w:lvl>
    <w:lvl w:ilvl="5" w:tplc="967A66EE" w:tentative="1">
      <w:start w:val="1"/>
      <w:numFmt w:val="lowerRoman"/>
      <w:lvlText w:val="%6."/>
      <w:lvlJc w:val="right"/>
      <w:pPr>
        <w:tabs>
          <w:tab w:val="num" w:pos="3146"/>
        </w:tabs>
        <w:ind w:left="3146" w:hanging="480"/>
      </w:pPr>
    </w:lvl>
    <w:lvl w:ilvl="6" w:tplc="42AEA164" w:tentative="1">
      <w:start w:val="1"/>
      <w:numFmt w:val="decimal"/>
      <w:lvlText w:val="%7."/>
      <w:lvlJc w:val="left"/>
      <w:pPr>
        <w:tabs>
          <w:tab w:val="num" w:pos="3626"/>
        </w:tabs>
        <w:ind w:left="3626" w:hanging="480"/>
      </w:pPr>
    </w:lvl>
    <w:lvl w:ilvl="7" w:tplc="157469BC" w:tentative="1">
      <w:start w:val="1"/>
      <w:numFmt w:val="ideographTraditional"/>
      <w:lvlText w:val="%8、"/>
      <w:lvlJc w:val="left"/>
      <w:pPr>
        <w:tabs>
          <w:tab w:val="num" w:pos="4106"/>
        </w:tabs>
        <w:ind w:left="4106" w:hanging="480"/>
      </w:pPr>
    </w:lvl>
    <w:lvl w:ilvl="8" w:tplc="DDA20C88" w:tentative="1">
      <w:start w:val="1"/>
      <w:numFmt w:val="lowerRoman"/>
      <w:lvlText w:val="%9."/>
      <w:lvlJc w:val="right"/>
      <w:pPr>
        <w:tabs>
          <w:tab w:val="num" w:pos="4586"/>
        </w:tabs>
        <w:ind w:left="4586" w:hanging="480"/>
      </w:pPr>
    </w:lvl>
  </w:abstractNum>
  <w:abstractNum w:abstractNumId="22" w15:restartNumberingAfterBreak="0">
    <w:nsid w:val="2DE432F6"/>
    <w:multiLevelType w:val="hybridMultilevel"/>
    <w:tmpl w:val="0A0252BC"/>
    <w:lvl w:ilvl="0" w:tplc="CD468808">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30F32505"/>
    <w:multiLevelType w:val="singleLevel"/>
    <w:tmpl w:val="EEAE1418"/>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33643021"/>
    <w:multiLevelType w:val="hybridMultilevel"/>
    <w:tmpl w:val="85E64D36"/>
    <w:lvl w:ilvl="0" w:tplc="AFEC5E80">
      <w:start w:val="1"/>
      <w:numFmt w:val="taiwaneseCountingThousand"/>
      <w:lvlText w:val="%1、"/>
      <w:lvlJc w:val="left"/>
      <w:pPr>
        <w:tabs>
          <w:tab w:val="num" w:pos="375"/>
        </w:tabs>
        <w:ind w:left="375" w:hanging="360"/>
      </w:pPr>
      <w:rPr>
        <w:rFonts w:hint="eastAsia"/>
      </w:rPr>
    </w:lvl>
    <w:lvl w:ilvl="1" w:tplc="EDE0600C" w:tentative="1">
      <w:start w:val="1"/>
      <w:numFmt w:val="ideographTraditional"/>
      <w:lvlText w:val="%2、"/>
      <w:lvlJc w:val="left"/>
      <w:pPr>
        <w:tabs>
          <w:tab w:val="num" w:pos="975"/>
        </w:tabs>
        <w:ind w:left="975" w:hanging="480"/>
      </w:pPr>
    </w:lvl>
    <w:lvl w:ilvl="2" w:tplc="3A58A6C2" w:tentative="1">
      <w:start w:val="1"/>
      <w:numFmt w:val="lowerRoman"/>
      <w:lvlText w:val="%3."/>
      <w:lvlJc w:val="right"/>
      <w:pPr>
        <w:tabs>
          <w:tab w:val="num" w:pos="1455"/>
        </w:tabs>
        <w:ind w:left="1455" w:hanging="480"/>
      </w:pPr>
    </w:lvl>
    <w:lvl w:ilvl="3" w:tplc="EA4AA00C" w:tentative="1">
      <w:start w:val="1"/>
      <w:numFmt w:val="decimal"/>
      <w:lvlText w:val="%4."/>
      <w:lvlJc w:val="left"/>
      <w:pPr>
        <w:tabs>
          <w:tab w:val="num" w:pos="1935"/>
        </w:tabs>
        <w:ind w:left="1935" w:hanging="480"/>
      </w:pPr>
    </w:lvl>
    <w:lvl w:ilvl="4" w:tplc="5BF423D0" w:tentative="1">
      <w:start w:val="1"/>
      <w:numFmt w:val="ideographTraditional"/>
      <w:lvlText w:val="%5、"/>
      <w:lvlJc w:val="left"/>
      <w:pPr>
        <w:tabs>
          <w:tab w:val="num" w:pos="2415"/>
        </w:tabs>
        <w:ind w:left="2415" w:hanging="480"/>
      </w:pPr>
    </w:lvl>
    <w:lvl w:ilvl="5" w:tplc="52BEA418" w:tentative="1">
      <w:start w:val="1"/>
      <w:numFmt w:val="lowerRoman"/>
      <w:lvlText w:val="%6."/>
      <w:lvlJc w:val="right"/>
      <w:pPr>
        <w:tabs>
          <w:tab w:val="num" w:pos="2895"/>
        </w:tabs>
        <w:ind w:left="2895" w:hanging="480"/>
      </w:pPr>
    </w:lvl>
    <w:lvl w:ilvl="6" w:tplc="A3CC4FE8" w:tentative="1">
      <w:start w:val="1"/>
      <w:numFmt w:val="decimal"/>
      <w:lvlText w:val="%7."/>
      <w:lvlJc w:val="left"/>
      <w:pPr>
        <w:tabs>
          <w:tab w:val="num" w:pos="3375"/>
        </w:tabs>
        <w:ind w:left="3375" w:hanging="480"/>
      </w:pPr>
    </w:lvl>
    <w:lvl w:ilvl="7" w:tplc="E2A8DBC6" w:tentative="1">
      <w:start w:val="1"/>
      <w:numFmt w:val="ideographTraditional"/>
      <w:lvlText w:val="%8、"/>
      <w:lvlJc w:val="left"/>
      <w:pPr>
        <w:tabs>
          <w:tab w:val="num" w:pos="3855"/>
        </w:tabs>
        <w:ind w:left="3855" w:hanging="480"/>
      </w:pPr>
    </w:lvl>
    <w:lvl w:ilvl="8" w:tplc="F146AB98" w:tentative="1">
      <w:start w:val="1"/>
      <w:numFmt w:val="lowerRoman"/>
      <w:lvlText w:val="%9."/>
      <w:lvlJc w:val="right"/>
      <w:pPr>
        <w:tabs>
          <w:tab w:val="num" w:pos="4335"/>
        </w:tabs>
        <w:ind w:left="4335" w:hanging="480"/>
      </w:pPr>
    </w:lvl>
  </w:abstractNum>
  <w:abstractNum w:abstractNumId="26" w15:restartNumberingAfterBreak="0">
    <w:nsid w:val="367C017E"/>
    <w:multiLevelType w:val="hybridMultilevel"/>
    <w:tmpl w:val="34B68C06"/>
    <w:lvl w:ilvl="0" w:tplc="DAD00D80">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A77350D"/>
    <w:multiLevelType w:val="hybridMultilevel"/>
    <w:tmpl w:val="17A6A6E0"/>
    <w:lvl w:ilvl="0" w:tplc="35DC8B3E">
      <w:start w:val="1"/>
      <w:numFmt w:val="taiwaneseCountingThousand"/>
      <w:lvlText w:val="%1、"/>
      <w:lvlJc w:val="left"/>
      <w:pPr>
        <w:tabs>
          <w:tab w:val="num" w:pos="720"/>
        </w:tabs>
        <w:ind w:left="720" w:hanging="720"/>
      </w:pPr>
      <w:rPr>
        <w:rFonts w:hint="eastAsia"/>
      </w:rPr>
    </w:lvl>
    <w:lvl w:ilvl="1" w:tplc="5DB2EB2C" w:tentative="1">
      <w:start w:val="1"/>
      <w:numFmt w:val="ideographTraditional"/>
      <w:lvlText w:val="%2、"/>
      <w:lvlJc w:val="left"/>
      <w:pPr>
        <w:tabs>
          <w:tab w:val="num" w:pos="960"/>
        </w:tabs>
        <w:ind w:left="960" w:hanging="480"/>
      </w:pPr>
    </w:lvl>
    <w:lvl w:ilvl="2" w:tplc="8B34B520" w:tentative="1">
      <w:start w:val="1"/>
      <w:numFmt w:val="lowerRoman"/>
      <w:lvlText w:val="%3."/>
      <w:lvlJc w:val="right"/>
      <w:pPr>
        <w:tabs>
          <w:tab w:val="num" w:pos="1440"/>
        </w:tabs>
        <w:ind w:left="1440" w:hanging="480"/>
      </w:pPr>
    </w:lvl>
    <w:lvl w:ilvl="3" w:tplc="041C0DFA" w:tentative="1">
      <w:start w:val="1"/>
      <w:numFmt w:val="decimal"/>
      <w:lvlText w:val="%4."/>
      <w:lvlJc w:val="left"/>
      <w:pPr>
        <w:tabs>
          <w:tab w:val="num" w:pos="1920"/>
        </w:tabs>
        <w:ind w:left="1920" w:hanging="480"/>
      </w:pPr>
    </w:lvl>
    <w:lvl w:ilvl="4" w:tplc="7A3E28D0" w:tentative="1">
      <w:start w:val="1"/>
      <w:numFmt w:val="ideographTraditional"/>
      <w:lvlText w:val="%5、"/>
      <w:lvlJc w:val="left"/>
      <w:pPr>
        <w:tabs>
          <w:tab w:val="num" w:pos="2400"/>
        </w:tabs>
        <w:ind w:left="2400" w:hanging="480"/>
      </w:pPr>
    </w:lvl>
    <w:lvl w:ilvl="5" w:tplc="28F48A24" w:tentative="1">
      <w:start w:val="1"/>
      <w:numFmt w:val="lowerRoman"/>
      <w:lvlText w:val="%6."/>
      <w:lvlJc w:val="right"/>
      <w:pPr>
        <w:tabs>
          <w:tab w:val="num" w:pos="2880"/>
        </w:tabs>
        <w:ind w:left="2880" w:hanging="480"/>
      </w:pPr>
    </w:lvl>
    <w:lvl w:ilvl="6" w:tplc="F5D69352" w:tentative="1">
      <w:start w:val="1"/>
      <w:numFmt w:val="decimal"/>
      <w:lvlText w:val="%7."/>
      <w:lvlJc w:val="left"/>
      <w:pPr>
        <w:tabs>
          <w:tab w:val="num" w:pos="3360"/>
        </w:tabs>
        <w:ind w:left="3360" w:hanging="480"/>
      </w:pPr>
    </w:lvl>
    <w:lvl w:ilvl="7" w:tplc="5B72B6CE" w:tentative="1">
      <w:start w:val="1"/>
      <w:numFmt w:val="ideographTraditional"/>
      <w:lvlText w:val="%8、"/>
      <w:lvlJc w:val="left"/>
      <w:pPr>
        <w:tabs>
          <w:tab w:val="num" w:pos="3840"/>
        </w:tabs>
        <w:ind w:left="3840" w:hanging="480"/>
      </w:pPr>
    </w:lvl>
    <w:lvl w:ilvl="8" w:tplc="9F4CD8CC" w:tentative="1">
      <w:start w:val="1"/>
      <w:numFmt w:val="lowerRoman"/>
      <w:lvlText w:val="%9."/>
      <w:lvlJc w:val="right"/>
      <w:pPr>
        <w:tabs>
          <w:tab w:val="num" w:pos="4320"/>
        </w:tabs>
        <w:ind w:left="4320" w:hanging="480"/>
      </w:pPr>
    </w:lvl>
  </w:abstractNum>
  <w:abstractNum w:abstractNumId="28" w15:restartNumberingAfterBreak="0">
    <w:nsid w:val="3B5734F6"/>
    <w:multiLevelType w:val="hybridMultilevel"/>
    <w:tmpl w:val="6E7AB75A"/>
    <w:lvl w:ilvl="0" w:tplc="73C6F5DA">
      <w:start w:val="1"/>
      <w:numFmt w:val="taiwaneseCountingThousand"/>
      <w:lvlText w:val="%1、"/>
      <w:lvlJc w:val="left"/>
      <w:pPr>
        <w:tabs>
          <w:tab w:val="num" w:pos="375"/>
        </w:tabs>
        <w:ind w:left="375" w:hanging="360"/>
      </w:pPr>
      <w:rPr>
        <w:rFonts w:hint="eastAsia"/>
      </w:rPr>
    </w:lvl>
    <w:lvl w:ilvl="1" w:tplc="04090019" w:tentative="1">
      <w:start w:val="1"/>
      <w:numFmt w:val="ideographTraditional"/>
      <w:lvlText w:val="%2、"/>
      <w:lvlJc w:val="left"/>
      <w:pPr>
        <w:tabs>
          <w:tab w:val="num" w:pos="975"/>
        </w:tabs>
        <w:ind w:left="975" w:hanging="480"/>
      </w:pPr>
    </w:lvl>
    <w:lvl w:ilvl="2" w:tplc="0409001B" w:tentative="1">
      <w:start w:val="1"/>
      <w:numFmt w:val="lowerRoman"/>
      <w:lvlText w:val="%3."/>
      <w:lvlJc w:val="right"/>
      <w:pPr>
        <w:tabs>
          <w:tab w:val="num" w:pos="1455"/>
        </w:tabs>
        <w:ind w:left="1455" w:hanging="480"/>
      </w:pPr>
    </w:lvl>
    <w:lvl w:ilvl="3" w:tplc="0409000F" w:tentative="1">
      <w:start w:val="1"/>
      <w:numFmt w:val="decimal"/>
      <w:lvlText w:val="%4."/>
      <w:lvlJc w:val="left"/>
      <w:pPr>
        <w:tabs>
          <w:tab w:val="num" w:pos="1935"/>
        </w:tabs>
        <w:ind w:left="1935" w:hanging="480"/>
      </w:pPr>
    </w:lvl>
    <w:lvl w:ilvl="4" w:tplc="04090019" w:tentative="1">
      <w:start w:val="1"/>
      <w:numFmt w:val="ideographTraditional"/>
      <w:lvlText w:val="%5、"/>
      <w:lvlJc w:val="left"/>
      <w:pPr>
        <w:tabs>
          <w:tab w:val="num" w:pos="2415"/>
        </w:tabs>
        <w:ind w:left="2415" w:hanging="480"/>
      </w:pPr>
    </w:lvl>
    <w:lvl w:ilvl="5" w:tplc="0409001B" w:tentative="1">
      <w:start w:val="1"/>
      <w:numFmt w:val="lowerRoman"/>
      <w:lvlText w:val="%6."/>
      <w:lvlJc w:val="right"/>
      <w:pPr>
        <w:tabs>
          <w:tab w:val="num" w:pos="2895"/>
        </w:tabs>
        <w:ind w:left="2895" w:hanging="480"/>
      </w:pPr>
    </w:lvl>
    <w:lvl w:ilvl="6" w:tplc="0409000F" w:tentative="1">
      <w:start w:val="1"/>
      <w:numFmt w:val="decimal"/>
      <w:lvlText w:val="%7."/>
      <w:lvlJc w:val="left"/>
      <w:pPr>
        <w:tabs>
          <w:tab w:val="num" w:pos="3375"/>
        </w:tabs>
        <w:ind w:left="3375" w:hanging="480"/>
      </w:pPr>
    </w:lvl>
    <w:lvl w:ilvl="7" w:tplc="04090019" w:tentative="1">
      <w:start w:val="1"/>
      <w:numFmt w:val="ideographTraditional"/>
      <w:lvlText w:val="%8、"/>
      <w:lvlJc w:val="left"/>
      <w:pPr>
        <w:tabs>
          <w:tab w:val="num" w:pos="3855"/>
        </w:tabs>
        <w:ind w:left="3855" w:hanging="480"/>
      </w:pPr>
    </w:lvl>
    <w:lvl w:ilvl="8" w:tplc="0409001B" w:tentative="1">
      <w:start w:val="1"/>
      <w:numFmt w:val="lowerRoman"/>
      <w:lvlText w:val="%9."/>
      <w:lvlJc w:val="right"/>
      <w:pPr>
        <w:tabs>
          <w:tab w:val="num" w:pos="4335"/>
        </w:tabs>
        <w:ind w:left="4335" w:hanging="480"/>
      </w:pPr>
    </w:lvl>
  </w:abstractNum>
  <w:abstractNum w:abstractNumId="29" w15:restartNumberingAfterBreak="0">
    <w:nsid w:val="402458EF"/>
    <w:multiLevelType w:val="hybridMultilevel"/>
    <w:tmpl w:val="23CC8CBE"/>
    <w:lvl w:ilvl="0" w:tplc="9B129964">
      <w:start w:val="1"/>
      <w:numFmt w:val="decimal"/>
      <w:lvlText w:val="%1."/>
      <w:lvlJc w:val="left"/>
      <w:pPr>
        <w:tabs>
          <w:tab w:val="num" w:pos="360"/>
        </w:tabs>
        <w:ind w:left="360" w:hanging="360"/>
      </w:pPr>
      <w:rPr>
        <w:rFonts w:ascii="標楷體" w:eastAsia="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960A7E"/>
    <w:multiLevelType w:val="hybridMultilevel"/>
    <w:tmpl w:val="94BC9A84"/>
    <w:lvl w:ilvl="0" w:tplc="C74A08D4">
      <w:start w:val="1"/>
      <w:numFmt w:val="lowerLetter"/>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009"/>
        </w:tabs>
        <w:ind w:left="1009" w:hanging="480"/>
      </w:pPr>
    </w:lvl>
    <w:lvl w:ilvl="2" w:tplc="0409001B" w:tentative="1">
      <w:start w:val="1"/>
      <w:numFmt w:val="lowerRoman"/>
      <w:lvlText w:val="%3."/>
      <w:lvlJc w:val="right"/>
      <w:pPr>
        <w:tabs>
          <w:tab w:val="num" w:pos="1489"/>
        </w:tabs>
        <w:ind w:left="1489" w:hanging="480"/>
      </w:pPr>
    </w:lvl>
    <w:lvl w:ilvl="3" w:tplc="0409000F" w:tentative="1">
      <w:start w:val="1"/>
      <w:numFmt w:val="decimal"/>
      <w:lvlText w:val="%4."/>
      <w:lvlJc w:val="left"/>
      <w:pPr>
        <w:tabs>
          <w:tab w:val="num" w:pos="1969"/>
        </w:tabs>
        <w:ind w:left="1969" w:hanging="480"/>
      </w:pPr>
    </w:lvl>
    <w:lvl w:ilvl="4" w:tplc="04090019" w:tentative="1">
      <w:start w:val="1"/>
      <w:numFmt w:val="ideographTraditional"/>
      <w:lvlText w:val="%5、"/>
      <w:lvlJc w:val="left"/>
      <w:pPr>
        <w:tabs>
          <w:tab w:val="num" w:pos="2449"/>
        </w:tabs>
        <w:ind w:left="2449" w:hanging="480"/>
      </w:pPr>
    </w:lvl>
    <w:lvl w:ilvl="5" w:tplc="0409001B" w:tentative="1">
      <w:start w:val="1"/>
      <w:numFmt w:val="lowerRoman"/>
      <w:lvlText w:val="%6."/>
      <w:lvlJc w:val="right"/>
      <w:pPr>
        <w:tabs>
          <w:tab w:val="num" w:pos="2929"/>
        </w:tabs>
        <w:ind w:left="2929" w:hanging="480"/>
      </w:pPr>
    </w:lvl>
    <w:lvl w:ilvl="6" w:tplc="0409000F" w:tentative="1">
      <w:start w:val="1"/>
      <w:numFmt w:val="decimal"/>
      <w:lvlText w:val="%7."/>
      <w:lvlJc w:val="left"/>
      <w:pPr>
        <w:tabs>
          <w:tab w:val="num" w:pos="3409"/>
        </w:tabs>
        <w:ind w:left="3409" w:hanging="480"/>
      </w:pPr>
    </w:lvl>
    <w:lvl w:ilvl="7" w:tplc="04090019" w:tentative="1">
      <w:start w:val="1"/>
      <w:numFmt w:val="ideographTraditional"/>
      <w:lvlText w:val="%8、"/>
      <w:lvlJc w:val="left"/>
      <w:pPr>
        <w:tabs>
          <w:tab w:val="num" w:pos="3889"/>
        </w:tabs>
        <w:ind w:left="3889" w:hanging="480"/>
      </w:pPr>
    </w:lvl>
    <w:lvl w:ilvl="8" w:tplc="0409001B" w:tentative="1">
      <w:start w:val="1"/>
      <w:numFmt w:val="lowerRoman"/>
      <w:lvlText w:val="%9."/>
      <w:lvlJc w:val="right"/>
      <w:pPr>
        <w:tabs>
          <w:tab w:val="num" w:pos="4369"/>
        </w:tabs>
        <w:ind w:left="4369" w:hanging="480"/>
      </w:pPr>
    </w:lvl>
  </w:abstractNum>
  <w:abstractNum w:abstractNumId="31" w15:restartNumberingAfterBreak="0">
    <w:nsid w:val="44065CB9"/>
    <w:multiLevelType w:val="singleLevel"/>
    <w:tmpl w:val="DA12607E"/>
    <w:lvl w:ilvl="0">
      <w:start w:val="1"/>
      <w:numFmt w:val="taiwaneseCountingThousand"/>
      <w:lvlText w:val="%1、"/>
      <w:lvlJc w:val="left"/>
      <w:pPr>
        <w:tabs>
          <w:tab w:val="num" w:pos="480"/>
        </w:tabs>
        <w:ind w:left="480" w:hanging="465"/>
      </w:pPr>
      <w:rPr>
        <w:rFonts w:hint="eastAsia"/>
      </w:rPr>
    </w:lvl>
  </w:abstractNum>
  <w:abstractNum w:abstractNumId="32" w15:restartNumberingAfterBreak="0">
    <w:nsid w:val="488146DD"/>
    <w:multiLevelType w:val="singleLevel"/>
    <w:tmpl w:val="AE5A59C6"/>
    <w:lvl w:ilvl="0">
      <w:start w:val="1"/>
      <w:numFmt w:val="taiwaneseCountingThousand"/>
      <w:lvlText w:val="%1、"/>
      <w:lvlJc w:val="left"/>
      <w:pPr>
        <w:tabs>
          <w:tab w:val="num" w:pos="480"/>
        </w:tabs>
        <w:ind w:left="480" w:hanging="480"/>
      </w:pPr>
      <w:rPr>
        <w:rFonts w:hint="eastAsia"/>
      </w:rPr>
    </w:lvl>
  </w:abstractNum>
  <w:abstractNum w:abstractNumId="33" w15:restartNumberingAfterBreak="0">
    <w:nsid w:val="4E171F29"/>
    <w:multiLevelType w:val="hybridMultilevel"/>
    <w:tmpl w:val="59E65A0A"/>
    <w:lvl w:ilvl="0" w:tplc="BA5E1EA0">
      <w:start w:val="1"/>
      <w:numFmt w:val="taiwaneseCountingThousand"/>
      <w:lvlText w:val="%1、"/>
      <w:lvlJc w:val="left"/>
      <w:pPr>
        <w:ind w:left="615" w:hanging="42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34" w15:restartNumberingAfterBreak="0">
    <w:nsid w:val="53D83FA8"/>
    <w:multiLevelType w:val="hybridMultilevel"/>
    <w:tmpl w:val="65AE1B2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9E3CB5"/>
    <w:multiLevelType w:val="hybridMultilevel"/>
    <w:tmpl w:val="8A265F88"/>
    <w:lvl w:ilvl="0" w:tplc="C74A08D4">
      <w:start w:val="1"/>
      <w:numFmt w:val="lowerLetter"/>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009"/>
        </w:tabs>
        <w:ind w:left="1009" w:hanging="480"/>
      </w:pPr>
    </w:lvl>
    <w:lvl w:ilvl="2" w:tplc="0409001B" w:tentative="1">
      <w:start w:val="1"/>
      <w:numFmt w:val="lowerRoman"/>
      <w:lvlText w:val="%3."/>
      <w:lvlJc w:val="right"/>
      <w:pPr>
        <w:tabs>
          <w:tab w:val="num" w:pos="1489"/>
        </w:tabs>
        <w:ind w:left="1489" w:hanging="480"/>
      </w:pPr>
    </w:lvl>
    <w:lvl w:ilvl="3" w:tplc="0409000F" w:tentative="1">
      <w:start w:val="1"/>
      <w:numFmt w:val="decimal"/>
      <w:lvlText w:val="%4."/>
      <w:lvlJc w:val="left"/>
      <w:pPr>
        <w:tabs>
          <w:tab w:val="num" w:pos="1969"/>
        </w:tabs>
        <w:ind w:left="1969" w:hanging="480"/>
      </w:pPr>
    </w:lvl>
    <w:lvl w:ilvl="4" w:tplc="04090019" w:tentative="1">
      <w:start w:val="1"/>
      <w:numFmt w:val="ideographTraditional"/>
      <w:lvlText w:val="%5、"/>
      <w:lvlJc w:val="left"/>
      <w:pPr>
        <w:tabs>
          <w:tab w:val="num" w:pos="2449"/>
        </w:tabs>
        <w:ind w:left="2449" w:hanging="480"/>
      </w:pPr>
    </w:lvl>
    <w:lvl w:ilvl="5" w:tplc="0409001B" w:tentative="1">
      <w:start w:val="1"/>
      <w:numFmt w:val="lowerRoman"/>
      <w:lvlText w:val="%6."/>
      <w:lvlJc w:val="right"/>
      <w:pPr>
        <w:tabs>
          <w:tab w:val="num" w:pos="2929"/>
        </w:tabs>
        <w:ind w:left="2929" w:hanging="480"/>
      </w:pPr>
    </w:lvl>
    <w:lvl w:ilvl="6" w:tplc="0409000F" w:tentative="1">
      <w:start w:val="1"/>
      <w:numFmt w:val="decimal"/>
      <w:lvlText w:val="%7."/>
      <w:lvlJc w:val="left"/>
      <w:pPr>
        <w:tabs>
          <w:tab w:val="num" w:pos="3409"/>
        </w:tabs>
        <w:ind w:left="3409" w:hanging="480"/>
      </w:pPr>
    </w:lvl>
    <w:lvl w:ilvl="7" w:tplc="04090019" w:tentative="1">
      <w:start w:val="1"/>
      <w:numFmt w:val="ideographTraditional"/>
      <w:lvlText w:val="%8、"/>
      <w:lvlJc w:val="left"/>
      <w:pPr>
        <w:tabs>
          <w:tab w:val="num" w:pos="3889"/>
        </w:tabs>
        <w:ind w:left="3889" w:hanging="480"/>
      </w:pPr>
    </w:lvl>
    <w:lvl w:ilvl="8" w:tplc="0409001B" w:tentative="1">
      <w:start w:val="1"/>
      <w:numFmt w:val="lowerRoman"/>
      <w:lvlText w:val="%9."/>
      <w:lvlJc w:val="right"/>
      <w:pPr>
        <w:tabs>
          <w:tab w:val="num" w:pos="4369"/>
        </w:tabs>
        <w:ind w:left="4369" w:hanging="480"/>
      </w:pPr>
    </w:lvl>
  </w:abstractNum>
  <w:abstractNum w:abstractNumId="36" w15:restartNumberingAfterBreak="0">
    <w:nsid w:val="5F306D62"/>
    <w:multiLevelType w:val="singleLevel"/>
    <w:tmpl w:val="11147850"/>
    <w:lvl w:ilvl="0">
      <w:start w:val="7"/>
      <w:numFmt w:val="taiwaneseCountingThousand"/>
      <w:lvlText w:val="%1、"/>
      <w:lvlJc w:val="left"/>
      <w:pPr>
        <w:tabs>
          <w:tab w:val="num" w:pos="480"/>
        </w:tabs>
        <w:ind w:left="480" w:hanging="480"/>
      </w:pPr>
      <w:rPr>
        <w:rFonts w:hint="eastAsia"/>
        <w:b w:val="0"/>
      </w:rPr>
    </w:lvl>
  </w:abstractNum>
  <w:abstractNum w:abstractNumId="37" w15:restartNumberingAfterBreak="0">
    <w:nsid w:val="629B1772"/>
    <w:multiLevelType w:val="hybridMultilevel"/>
    <w:tmpl w:val="52CE2486"/>
    <w:lvl w:ilvl="0" w:tplc="0A2E08DC">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8" w15:restartNumberingAfterBreak="0">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17036E"/>
    <w:multiLevelType w:val="hybridMultilevel"/>
    <w:tmpl w:val="772C5EDE"/>
    <w:lvl w:ilvl="0" w:tplc="C74A08D4">
      <w:start w:val="1"/>
      <w:numFmt w:val="lowerLetter"/>
      <w:lvlText w:val="（%1）"/>
      <w:lvlJc w:val="left"/>
      <w:pPr>
        <w:tabs>
          <w:tab w:val="num" w:pos="1620"/>
        </w:tabs>
        <w:ind w:left="1620" w:hanging="720"/>
      </w:pPr>
      <w:rPr>
        <w:rFonts w:hint="default"/>
        <w:lang w:val="en-US"/>
      </w:rPr>
    </w:lvl>
    <w:lvl w:ilvl="1" w:tplc="04090001">
      <w:start w:val="1"/>
      <w:numFmt w:val="bullet"/>
      <w:lvlText w:val=""/>
      <w:lvlJc w:val="left"/>
      <w:pPr>
        <w:tabs>
          <w:tab w:val="num" w:pos="1009"/>
        </w:tabs>
        <w:ind w:left="1009" w:hanging="480"/>
      </w:pPr>
      <w:rPr>
        <w:rFonts w:ascii="Wingdings" w:hAnsi="Wingdings" w:hint="default"/>
        <w:lang w:val="en-US"/>
      </w:rPr>
    </w:lvl>
    <w:lvl w:ilvl="2" w:tplc="0409001B">
      <w:start w:val="1"/>
      <w:numFmt w:val="lowerRoman"/>
      <w:lvlText w:val="%3."/>
      <w:lvlJc w:val="right"/>
      <w:pPr>
        <w:tabs>
          <w:tab w:val="num" w:pos="1489"/>
        </w:tabs>
        <w:ind w:left="1489" w:hanging="480"/>
      </w:pPr>
    </w:lvl>
    <w:lvl w:ilvl="3" w:tplc="04090001">
      <w:start w:val="1"/>
      <w:numFmt w:val="bullet"/>
      <w:lvlText w:val=""/>
      <w:lvlJc w:val="left"/>
      <w:pPr>
        <w:tabs>
          <w:tab w:val="num" w:pos="1969"/>
        </w:tabs>
        <w:ind w:left="1969" w:hanging="480"/>
      </w:pPr>
      <w:rPr>
        <w:rFonts w:ascii="Wingdings" w:hAnsi="Wingdings" w:hint="default"/>
        <w:lang w:val="en-US"/>
      </w:rPr>
    </w:lvl>
    <w:lvl w:ilvl="4" w:tplc="04090019">
      <w:start w:val="1"/>
      <w:numFmt w:val="ideographTraditional"/>
      <w:lvlText w:val="%5、"/>
      <w:lvlJc w:val="left"/>
      <w:pPr>
        <w:tabs>
          <w:tab w:val="num" w:pos="2449"/>
        </w:tabs>
        <w:ind w:left="2449" w:hanging="480"/>
      </w:pPr>
      <w:rPr>
        <w:rFonts w:hint="default"/>
        <w:lang w:val="en-US"/>
      </w:rPr>
    </w:lvl>
    <w:lvl w:ilvl="5" w:tplc="0409001B" w:tentative="1">
      <w:start w:val="1"/>
      <w:numFmt w:val="lowerRoman"/>
      <w:lvlText w:val="%6."/>
      <w:lvlJc w:val="right"/>
      <w:pPr>
        <w:tabs>
          <w:tab w:val="num" w:pos="2929"/>
        </w:tabs>
        <w:ind w:left="2929" w:hanging="480"/>
      </w:pPr>
    </w:lvl>
    <w:lvl w:ilvl="6" w:tplc="0409000F" w:tentative="1">
      <w:start w:val="1"/>
      <w:numFmt w:val="decimal"/>
      <w:lvlText w:val="%7."/>
      <w:lvlJc w:val="left"/>
      <w:pPr>
        <w:tabs>
          <w:tab w:val="num" w:pos="3409"/>
        </w:tabs>
        <w:ind w:left="3409" w:hanging="480"/>
      </w:pPr>
    </w:lvl>
    <w:lvl w:ilvl="7" w:tplc="04090019" w:tentative="1">
      <w:start w:val="1"/>
      <w:numFmt w:val="ideographTraditional"/>
      <w:lvlText w:val="%8、"/>
      <w:lvlJc w:val="left"/>
      <w:pPr>
        <w:tabs>
          <w:tab w:val="num" w:pos="3889"/>
        </w:tabs>
        <w:ind w:left="3889" w:hanging="480"/>
      </w:pPr>
    </w:lvl>
    <w:lvl w:ilvl="8" w:tplc="0409001B" w:tentative="1">
      <w:start w:val="1"/>
      <w:numFmt w:val="lowerRoman"/>
      <w:lvlText w:val="%9."/>
      <w:lvlJc w:val="right"/>
      <w:pPr>
        <w:tabs>
          <w:tab w:val="num" w:pos="4369"/>
        </w:tabs>
        <w:ind w:left="4369" w:hanging="480"/>
      </w:pPr>
    </w:lvl>
  </w:abstractNum>
  <w:abstractNum w:abstractNumId="40" w15:restartNumberingAfterBreak="0">
    <w:nsid w:val="68B66B3F"/>
    <w:multiLevelType w:val="multilevel"/>
    <w:tmpl w:val="7AA448C8"/>
    <w:lvl w:ilvl="0">
      <w:start w:val="6"/>
      <w:numFmt w:val="taiwaneseCountingThousand"/>
      <w:pStyle w:val="11"/>
      <w:lvlText w:val="第%1章"/>
      <w:lvlJc w:val="left"/>
      <w:pPr>
        <w:tabs>
          <w:tab w:val="num" w:pos="1360"/>
        </w:tabs>
        <w:ind w:left="1360" w:hanging="1080"/>
      </w:pPr>
      <w:rPr>
        <w:rFonts w:hint="eastAsia"/>
      </w:rPr>
    </w:lvl>
    <w:lvl w:ilvl="1" w:tentative="1">
      <w:start w:val="1"/>
      <w:numFmt w:val="ideographTraditional"/>
      <w:lvlText w:val="%2、"/>
      <w:lvlJc w:val="left"/>
      <w:pPr>
        <w:tabs>
          <w:tab w:val="num" w:pos="1240"/>
        </w:tabs>
        <w:ind w:left="1240" w:hanging="480"/>
      </w:pPr>
    </w:lvl>
    <w:lvl w:ilvl="2" w:tentative="1">
      <w:start w:val="1"/>
      <w:numFmt w:val="lowerRoman"/>
      <w:lvlText w:val="%3."/>
      <w:lvlJc w:val="right"/>
      <w:pPr>
        <w:tabs>
          <w:tab w:val="num" w:pos="1720"/>
        </w:tabs>
        <w:ind w:left="1720" w:hanging="480"/>
      </w:pPr>
    </w:lvl>
    <w:lvl w:ilvl="3" w:tentative="1">
      <w:start w:val="1"/>
      <w:numFmt w:val="decimal"/>
      <w:lvlText w:val="%4."/>
      <w:lvlJc w:val="left"/>
      <w:pPr>
        <w:tabs>
          <w:tab w:val="num" w:pos="2200"/>
        </w:tabs>
        <w:ind w:left="2200" w:hanging="480"/>
      </w:pPr>
    </w:lvl>
    <w:lvl w:ilvl="4" w:tentative="1">
      <w:start w:val="1"/>
      <w:numFmt w:val="ideographTraditional"/>
      <w:lvlText w:val="%5、"/>
      <w:lvlJc w:val="left"/>
      <w:pPr>
        <w:tabs>
          <w:tab w:val="num" w:pos="2680"/>
        </w:tabs>
        <w:ind w:left="2680" w:hanging="480"/>
      </w:pPr>
    </w:lvl>
    <w:lvl w:ilvl="5" w:tentative="1">
      <w:start w:val="1"/>
      <w:numFmt w:val="lowerRoman"/>
      <w:lvlText w:val="%6."/>
      <w:lvlJc w:val="right"/>
      <w:pPr>
        <w:tabs>
          <w:tab w:val="num" w:pos="3160"/>
        </w:tabs>
        <w:ind w:left="3160" w:hanging="480"/>
      </w:pPr>
    </w:lvl>
    <w:lvl w:ilvl="6" w:tentative="1">
      <w:start w:val="1"/>
      <w:numFmt w:val="decimal"/>
      <w:lvlText w:val="%7."/>
      <w:lvlJc w:val="left"/>
      <w:pPr>
        <w:tabs>
          <w:tab w:val="num" w:pos="3640"/>
        </w:tabs>
        <w:ind w:left="3640" w:hanging="480"/>
      </w:pPr>
    </w:lvl>
    <w:lvl w:ilvl="7" w:tentative="1">
      <w:start w:val="1"/>
      <w:numFmt w:val="ideographTraditional"/>
      <w:lvlText w:val="%8、"/>
      <w:lvlJc w:val="left"/>
      <w:pPr>
        <w:tabs>
          <w:tab w:val="num" w:pos="4120"/>
        </w:tabs>
        <w:ind w:left="4120" w:hanging="480"/>
      </w:pPr>
    </w:lvl>
    <w:lvl w:ilvl="8" w:tentative="1">
      <w:start w:val="1"/>
      <w:numFmt w:val="lowerRoman"/>
      <w:lvlText w:val="%9."/>
      <w:lvlJc w:val="right"/>
      <w:pPr>
        <w:tabs>
          <w:tab w:val="num" w:pos="4600"/>
        </w:tabs>
        <w:ind w:left="4600" w:hanging="480"/>
      </w:pPr>
    </w:lvl>
  </w:abstractNum>
  <w:abstractNum w:abstractNumId="41" w15:restartNumberingAfterBreak="0">
    <w:nsid w:val="69121376"/>
    <w:multiLevelType w:val="hybridMultilevel"/>
    <w:tmpl w:val="A38CCC78"/>
    <w:lvl w:ilvl="0" w:tplc="C74A08D4">
      <w:start w:val="1"/>
      <w:numFmt w:val="lowerLetter"/>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009"/>
        </w:tabs>
        <w:ind w:left="1009" w:hanging="480"/>
      </w:pPr>
    </w:lvl>
    <w:lvl w:ilvl="2" w:tplc="0409001B" w:tentative="1">
      <w:start w:val="1"/>
      <w:numFmt w:val="lowerRoman"/>
      <w:lvlText w:val="%3."/>
      <w:lvlJc w:val="right"/>
      <w:pPr>
        <w:tabs>
          <w:tab w:val="num" w:pos="1489"/>
        </w:tabs>
        <w:ind w:left="1489" w:hanging="480"/>
      </w:pPr>
    </w:lvl>
    <w:lvl w:ilvl="3" w:tplc="0409000F" w:tentative="1">
      <w:start w:val="1"/>
      <w:numFmt w:val="decimal"/>
      <w:lvlText w:val="%4."/>
      <w:lvlJc w:val="left"/>
      <w:pPr>
        <w:tabs>
          <w:tab w:val="num" w:pos="1969"/>
        </w:tabs>
        <w:ind w:left="1969" w:hanging="480"/>
      </w:pPr>
    </w:lvl>
    <w:lvl w:ilvl="4" w:tplc="04090019" w:tentative="1">
      <w:start w:val="1"/>
      <w:numFmt w:val="ideographTraditional"/>
      <w:lvlText w:val="%5、"/>
      <w:lvlJc w:val="left"/>
      <w:pPr>
        <w:tabs>
          <w:tab w:val="num" w:pos="2449"/>
        </w:tabs>
        <w:ind w:left="2449" w:hanging="480"/>
      </w:pPr>
    </w:lvl>
    <w:lvl w:ilvl="5" w:tplc="0409001B" w:tentative="1">
      <w:start w:val="1"/>
      <w:numFmt w:val="lowerRoman"/>
      <w:lvlText w:val="%6."/>
      <w:lvlJc w:val="right"/>
      <w:pPr>
        <w:tabs>
          <w:tab w:val="num" w:pos="2929"/>
        </w:tabs>
        <w:ind w:left="2929" w:hanging="480"/>
      </w:pPr>
    </w:lvl>
    <w:lvl w:ilvl="6" w:tplc="0409000F" w:tentative="1">
      <w:start w:val="1"/>
      <w:numFmt w:val="decimal"/>
      <w:lvlText w:val="%7."/>
      <w:lvlJc w:val="left"/>
      <w:pPr>
        <w:tabs>
          <w:tab w:val="num" w:pos="3409"/>
        </w:tabs>
        <w:ind w:left="3409" w:hanging="480"/>
      </w:pPr>
    </w:lvl>
    <w:lvl w:ilvl="7" w:tplc="04090019" w:tentative="1">
      <w:start w:val="1"/>
      <w:numFmt w:val="ideographTraditional"/>
      <w:lvlText w:val="%8、"/>
      <w:lvlJc w:val="left"/>
      <w:pPr>
        <w:tabs>
          <w:tab w:val="num" w:pos="3889"/>
        </w:tabs>
        <w:ind w:left="3889" w:hanging="480"/>
      </w:pPr>
    </w:lvl>
    <w:lvl w:ilvl="8" w:tplc="0409001B" w:tentative="1">
      <w:start w:val="1"/>
      <w:numFmt w:val="lowerRoman"/>
      <w:lvlText w:val="%9."/>
      <w:lvlJc w:val="right"/>
      <w:pPr>
        <w:tabs>
          <w:tab w:val="num" w:pos="4369"/>
        </w:tabs>
        <w:ind w:left="4369" w:hanging="480"/>
      </w:pPr>
    </w:lvl>
  </w:abstractNum>
  <w:abstractNum w:abstractNumId="42" w15:restartNumberingAfterBreak="0">
    <w:nsid w:val="703A3F1B"/>
    <w:multiLevelType w:val="multilevel"/>
    <w:tmpl w:val="9A72A418"/>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3" w15:restartNumberingAfterBreak="0">
    <w:nsid w:val="736424CA"/>
    <w:multiLevelType w:val="singleLevel"/>
    <w:tmpl w:val="3CE6D452"/>
    <w:lvl w:ilvl="0">
      <w:start w:val="1"/>
      <w:numFmt w:val="taiwaneseCountingThousand"/>
      <w:lvlText w:val="%1、"/>
      <w:lvlJc w:val="left"/>
      <w:pPr>
        <w:tabs>
          <w:tab w:val="num" w:pos="480"/>
        </w:tabs>
        <w:ind w:left="480" w:hanging="480"/>
      </w:pPr>
      <w:rPr>
        <w:rFonts w:hint="eastAsia"/>
      </w:rPr>
    </w:lvl>
  </w:abstractNum>
  <w:abstractNum w:abstractNumId="44" w15:restartNumberingAfterBreak="0">
    <w:nsid w:val="76FE2CFE"/>
    <w:multiLevelType w:val="hybridMultilevel"/>
    <w:tmpl w:val="E2C65084"/>
    <w:lvl w:ilvl="0" w:tplc="4E60226C">
      <w:start w:val="1"/>
      <w:numFmt w:val="taiwaneseCountingThousand"/>
      <w:lvlText w:val="%1、"/>
      <w:lvlJc w:val="left"/>
      <w:pPr>
        <w:tabs>
          <w:tab w:val="num" w:pos="465"/>
        </w:tabs>
        <w:ind w:left="465" w:hanging="465"/>
      </w:pPr>
      <w:rPr>
        <w:rFonts w:hint="default"/>
      </w:rPr>
    </w:lvl>
    <w:lvl w:ilvl="1" w:tplc="15048436" w:tentative="1">
      <w:start w:val="1"/>
      <w:numFmt w:val="ideographTraditional"/>
      <w:lvlText w:val="%2、"/>
      <w:lvlJc w:val="left"/>
      <w:pPr>
        <w:tabs>
          <w:tab w:val="num" w:pos="960"/>
        </w:tabs>
        <w:ind w:left="960" w:hanging="480"/>
      </w:pPr>
    </w:lvl>
    <w:lvl w:ilvl="2" w:tplc="92A67B8C" w:tentative="1">
      <w:start w:val="1"/>
      <w:numFmt w:val="lowerRoman"/>
      <w:lvlText w:val="%3."/>
      <w:lvlJc w:val="right"/>
      <w:pPr>
        <w:tabs>
          <w:tab w:val="num" w:pos="1440"/>
        </w:tabs>
        <w:ind w:left="1440" w:hanging="480"/>
      </w:pPr>
    </w:lvl>
    <w:lvl w:ilvl="3" w:tplc="0E264012" w:tentative="1">
      <w:start w:val="1"/>
      <w:numFmt w:val="decimal"/>
      <w:lvlText w:val="%4."/>
      <w:lvlJc w:val="left"/>
      <w:pPr>
        <w:tabs>
          <w:tab w:val="num" w:pos="1920"/>
        </w:tabs>
        <w:ind w:left="1920" w:hanging="480"/>
      </w:pPr>
    </w:lvl>
    <w:lvl w:ilvl="4" w:tplc="487C3B6C" w:tentative="1">
      <w:start w:val="1"/>
      <w:numFmt w:val="ideographTraditional"/>
      <w:lvlText w:val="%5、"/>
      <w:lvlJc w:val="left"/>
      <w:pPr>
        <w:tabs>
          <w:tab w:val="num" w:pos="2400"/>
        </w:tabs>
        <w:ind w:left="2400" w:hanging="480"/>
      </w:pPr>
    </w:lvl>
    <w:lvl w:ilvl="5" w:tplc="1D9A2238" w:tentative="1">
      <w:start w:val="1"/>
      <w:numFmt w:val="lowerRoman"/>
      <w:lvlText w:val="%6."/>
      <w:lvlJc w:val="right"/>
      <w:pPr>
        <w:tabs>
          <w:tab w:val="num" w:pos="2880"/>
        </w:tabs>
        <w:ind w:left="2880" w:hanging="480"/>
      </w:pPr>
    </w:lvl>
    <w:lvl w:ilvl="6" w:tplc="0D34F8D8" w:tentative="1">
      <w:start w:val="1"/>
      <w:numFmt w:val="decimal"/>
      <w:lvlText w:val="%7."/>
      <w:lvlJc w:val="left"/>
      <w:pPr>
        <w:tabs>
          <w:tab w:val="num" w:pos="3360"/>
        </w:tabs>
        <w:ind w:left="3360" w:hanging="480"/>
      </w:pPr>
    </w:lvl>
    <w:lvl w:ilvl="7" w:tplc="0464E056" w:tentative="1">
      <w:start w:val="1"/>
      <w:numFmt w:val="ideographTraditional"/>
      <w:lvlText w:val="%8、"/>
      <w:lvlJc w:val="left"/>
      <w:pPr>
        <w:tabs>
          <w:tab w:val="num" w:pos="3840"/>
        </w:tabs>
        <w:ind w:left="3840" w:hanging="480"/>
      </w:pPr>
    </w:lvl>
    <w:lvl w:ilvl="8" w:tplc="01440ED4" w:tentative="1">
      <w:start w:val="1"/>
      <w:numFmt w:val="lowerRoman"/>
      <w:lvlText w:val="%9."/>
      <w:lvlJc w:val="right"/>
      <w:pPr>
        <w:tabs>
          <w:tab w:val="num" w:pos="4320"/>
        </w:tabs>
        <w:ind w:left="4320" w:hanging="480"/>
      </w:pPr>
    </w:lvl>
  </w:abstractNum>
  <w:abstractNum w:abstractNumId="45" w15:restartNumberingAfterBreak="0">
    <w:nsid w:val="770B220E"/>
    <w:multiLevelType w:val="singleLevel"/>
    <w:tmpl w:val="7D6028CA"/>
    <w:lvl w:ilvl="0">
      <w:start w:val="1"/>
      <w:numFmt w:val="taiwaneseCountingThousand"/>
      <w:pStyle w:val="a"/>
      <w:lvlText w:val="%1、"/>
      <w:lvlJc w:val="left"/>
      <w:pPr>
        <w:tabs>
          <w:tab w:val="num" w:pos="570"/>
        </w:tabs>
        <w:ind w:left="570" w:hanging="570"/>
      </w:pPr>
      <w:rPr>
        <w:rFonts w:hint="eastAsia"/>
      </w:rPr>
    </w:lvl>
  </w:abstractNum>
  <w:abstractNum w:abstractNumId="46" w15:restartNumberingAfterBreak="0">
    <w:nsid w:val="7ADE657C"/>
    <w:multiLevelType w:val="hybridMultilevel"/>
    <w:tmpl w:val="75B4054E"/>
    <w:lvl w:ilvl="0" w:tplc="C74A08D4">
      <w:start w:val="1"/>
      <w:numFmt w:val="lowerLetter"/>
      <w:lvlText w:val="（%1）"/>
      <w:lvlJc w:val="left"/>
      <w:pPr>
        <w:tabs>
          <w:tab w:val="num" w:pos="1620"/>
        </w:tabs>
        <w:ind w:left="1620" w:hanging="720"/>
      </w:pPr>
      <w:rPr>
        <w:rFonts w:hint="default"/>
        <w:lang w:val="en-US"/>
      </w:rPr>
    </w:lvl>
    <w:lvl w:ilvl="1" w:tplc="04090019">
      <w:start w:val="1"/>
      <w:numFmt w:val="ideographTraditional"/>
      <w:lvlText w:val="%2、"/>
      <w:lvlJc w:val="left"/>
      <w:pPr>
        <w:tabs>
          <w:tab w:val="num" w:pos="1009"/>
        </w:tabs>
        <w:ind w:left="1009" w:hanging="480"/>
      </w:pPr>
    </w:lvl>
    <w:lvl w:ilvl="2" w:tplc="0409001B" w:tentative="1">
      <w:start w:val="1"/>
      <w:numFmt w:val="lowerRoman"/>
      <w:lvlText w:val="%3."/>
      <w:lvlJc w:val="right"/>
      <w:pPr>
        <w:tabs>
          <w:tab w:val="num" w:pos="1489"/>
        </w:tabs>
        <w:ind w:left="1489" w:hanging="480"/>
      </w:pPr>
    </w:lvl>
    <w:lvl w:ilvl="3" w:tplc="0409000F" w:tentative="1">
      <w:start w:val="1"/>
      <w:numFmt w:val="decimal"/>
      <w:lvlText w:val="%4."/>
      <w:lvlJc w:val="left"/>
      <w:pPr>
        <w:tabs>
          <w:tab w:val="num" w:pos="1969"/>
        </w:tabs>
        <w:ind w:left="1969" w:hanging="480"/>
      </w:pPr>
    </w:lvl>
    <w:lvl w:ilvl="4" w:tplc="04090019" w:tentative="1">
      <w:start w:val="1"/>
      <w:numFmt w:val="ideographTraditional"/>
      <w:lvlText w:val="%5、"/>
      <w:lvlJc w:val="left"/>
      <w:pPr>
        <w:tabs>
          <w:tab w:val="num" w:pos="2449"/>
        </w:tabs>
        <w:ind w:left="2449" w:hanging="480"/>
      </w:pPr>
    </w:lvl>
    <w:lvl w:ilvl="5" w:tplc="0409001B" w:tentative="1">
      <w:start w:val="1"/>
      <w:numFmt w:val="lowerRoman"/>
      <w:lvlText w:val="%6."/>
      <w:lvlJc w:val="right"/>
      <w:pPr>
        <w:tabs>
          <w:tab w:val="num" w:pos="2929"/>
        </w:tabs>
        <w:ind w:left="2929" w:hanging="480"/>
      </w:pPr>
    </w:lvl>
    <w:lvl w:ilvl="6" w:tplc="0409000F" w:tentative="1">
      <w:start w:val="1"/>
      <w:numFmt w:val="decimal"/>
      <w:lvlText w:val="%7."/>
      <w:lvlJc w:val="left"/>
      <w:pPr>
        <w:tabs>
          <w:tab w:val="num" w:pos="3409"/>
        </w:tabs>
        <w:ind w:left="3409" w:hanging="480"/>
      </w:pPr>
    </w:lvl>
    <w:lvl w:ilvl="7" w:tplc="04090019" w:tentative="1">
      <w:start w:val="1"/>
      <w:numFmt w:val="ideographTraditional"/>
      <w:lvlText w:val="%8、"/>
      <w:lvlJc w:val="left"/>
      <w:pPr>
        <w:tabs>
          <w:tab w:val="num" w:pos="3889"/>
        </w:tabs>
        <w:ind w:left="3889" w:hanging="480"/>
      </w:pPr>
    </w:lvl>
    <w:lvl w:ilvl="8" w:tplc="0409001B" w:tentative="1">
      <w:start w:val="1"/>
      <w:numFmt w:val="lowerRoman"/>
      <w:lvlText w:val="%9."/>
      <w:lvlJc w:val="right"/>
      <w:pPr>
        <w:tabs>
          <w:tab w:val="num" w:pos="4369"/>
        </w:tabs>
        <w:ind w:left="4369" w:hanging="480"/>
      </w:pPr>
    </w:lvl>
  </w:abstractNum>
  <w:abstractNum w:abstractNumId="47" w15:restartNumberingAfterBreak="0">
    <w:nsid w:val="7C760C4D"/>
    <w:multiLevelType w:val="singleLevel"/>
    <w:tmpl w:val="3D0C802E"/>
    <w:lvl w:ilvl="0">
      <w:start w:val="1"/>
      <w:numFmt w:val="taiwaneseCountingThousand"/>
      <w:lvlText w:val="%1、"/>
      <w:lvlJc w:val="left"/>
      <w:pPr>
        <w:tabs>
          <w:tab w:val="num" w:pos="480"/>
        </w:tabs>
        <w:ind w:left="480" w:hanging="480"/>
      </w:pPr>
      <w:rPr>
        <w:rFonts w:hint="eastAsia"/>
      </w:rPr>
    </w:lvl>
  </w:abstractNum>
  <w:abstractNum w:abstractNumId="48" w15:restartNumberingAfterBreak="0">
    <w:nsid w:val="7DDB199E"/>
    <w:multiLevelType w:val="hybridMultilevel"/>
    <w:tmpl w:val="54D4D6BE"/>
    <w:lvl w:ilvl="0" w:tplc="C74A08D4">
      <w:start w:val="1"/>
      <w:numFmt w:val="lowerLetter"/>
      <w:lvlText w:val="（%1）"/>
      <w:lvlJc w:val="left"/>
      <w:pPr>
        <w:tabs>
          <w:tab w:val="num" w:pos="1619"/>
        </w:tabs>
        <w:ind w:left="1619" w:hanging="720"/>
      </w:pPr>
      <w:rPr>
        <w:rFonts w:hint="default"/>
        <w:lang w:val="en-US"/>
      </w:rPr>
    </w:lvl>
    <w:lvl w:ilvl="1" w:tplc="0409000F">
      <w:start w:val="1"/>
      <w:numFmt w:val="decimal"/>
      <w:lvlText w:val="%2."/>
      <w:lvlJc w:val="left"/>
      <w:pPr>
        <w:tabs>
          <w:tab w:val="num" w:pos="1008"/>
        </w:tabs>
        <w:ind w:left="1008" w:hanging="480"/>
      </w:pPr>
      <w:rPr>
        <w:rFonts w:hint="default"/>
        <w:lang w:val="en-US"/>
      </w:r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49" w15:restartNumberingAfterBreak="0">
    <w:nsid w:val="7F0537EC"/>
    <w:multiLevelType w:val="hybridMultilevel"/>
    <w:tmpl w:val="264C815C"/>
    <w:lvl w:ilvl="0" w:tplc="C74A08D4">
      <w:start w:val="1"/>
      <w:numFmt w:val="lowerLetter"/>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009"/>
        </w:tabs>
        <w:ind w:left="1009" w:hanging="480"/>
      </w:pPr>
    </w:lvl>
    <w:lvl w:ilvl="2" w:tplc="0409001B">
      <w:start w:val="1"/>
      <w:numFmt w:val="lowerRoman"/>
      <w:lvlText w:val="%3."/>
      <w:lvlJc w:val="right"/>
      <w:pPr>
        <w:tabs>
          <w:tab w:val="num" w:pos="1489"/>
        </w:tabs>
        <w:ind w:left="1489" w:hanging="480"/>
      </w:pPr>
    </w:lvl>
    <w:lvl w:ilvl="3" w:tplc="0409000F" w:tentative="1">
      <w:start w:val="1"/>
      <w:numFmt w:val="decimal"/>
      <w:lvlText w:val="%4."/>
      <w:lvlJc w:val="left"/>
      <w:pPr>
        <w:tabs>
          <w:tab w:val="num" w:pos="1969"/>
        </w:tabs>
        <w:ind w:left="1969" w:hanging="480"/>
      </w:pPr>
    </w:lvl>
    <w:lvl w:ilvl="4" w:tplc="04090019" w:tentative="1">
      <w:start w:val="1"/>
      <w:numFmt w:val="ideographTraditional"/>
      <w:lvlText w:val="%5、"/>
      <w:lvlJc w:val="left"/>
      <w:pPr>
        <w:tabs>
          <w:tab w:val="num" w:pos="2449"/>
        </w:tabs>
        <w:ind w:left="2449" w:hanging="480"/>
      </w:pPr>
    </w:lvl>
    <w:lvl w:ilvl="5" w:tplc="0409001B" w:tentative="1">
      <w:start w:val="1"/>
      <w:numFmt w:val="lowerRoman"/>
      <w:lvlText w:val="%6."/>
      <w:lvlJc w:val="right"/>
      <w:pPr>
        <w:tabs>
          <w:tab w:val="num" w:pos="2929"/>
        </w:tabs>
        <w:ind w:left="2929" w:hanging="480"/>
      </w:pPr>
    </w:lvl>
    <w:lvl w:ilvl="6" w:tplc="0409000F" w:tentative="1">
      <w:start w:val="1"/>
      <w:numFmt w:val="decimal"/>
      <w:lvlText w:val="%7."/>
      <w:lvlJc w:val="left"/>
      <w:pPr>
        <w:tabs>
          <w:tab w:val="num" w:pos="3409"/>
        </w:tabs>
        <w:ind w:left="3409" w:hanging="480"/>
      </w:pPr>
    </w:lvl>
    <w:lvl w:ilvl="7" w:tplc="04090019" w:tentative="1">
      <w:start w:val="1"/>
      <w:numFmt w:val="ideographTraditional"/>
      <w:lvlText w:val="%8、"/>
      <w:lvlJc w:val="left"/>
      <w:pPr>
        <w:tabs>
          <w:tab w:val="num" w:pos="3889"/>
        </w:tabs>
        <w:ind w:left="3889" w:hanging="480"/>
      </w:pPr>
    </w:lvl>
    <w:lvl w:ilvl="8" w:tplc="0409001B" w:tentative="1">
      <w:start w:val="1"/>
      <w:numFmt w:val="lowerRoman"/>
      <w:lvlText w:val="%9."/>
      <w:lvlJc w:val="right"/>
      <w:pPr>
        <w:tabs>
          <w:tab w:val="num" w:pos="4369"/>
        </w:tabs>
        <w:ind w:left="4369" w:hanging="480"/>
      </w:pPr>
    </w:lvl>
  </w:abstractNum>
  <w:num w:numId="1">
    <w:abstractNumId w:val="42"/>
  </w:num>
  <w:num w:numId="2">
    <w:abstractNumId w:val="40"/>
  </w:num>
  <w:num w:numId="3">
    <w:abstractNumId w:val="45"/>
  </w:num>
  <w:num w:numId="4">
    <w:abstractNumId w:val="18"/>
  </w:num>
  <w:num w:numId="5">
    <w:abstractNumId w:val="3"/>
  </w:num>
  <w:num w:numId="6">
    <w:abstractNumId w:val="12"/>
  </w:num>
  <w:num w:numId="7">
    <w:abstractNumId w:val="13"/>
  </w:num>
  <w:num w:numId="8">
    <w:abstractNumId w:val="32"/>
  </w:num>
  <w:num w:numId="9">
    <w:abstractNumId w:val="27"/>
  </w:num>
  <w:num w:numId="10">
    <w:abstractNumId w:val="2"/>
  </w:num>
  <w:num w:numId="11">
    <w:abstractNumId w:val="5"/>
  </w:num>
  <w:num w:numId="12">
    <w:abstractNumId w:val="24"/>
  </w:num>
  <w:num w:numId="13">
    <w:abstractNumId w:val="21"/>
  </w:num>
  <w:num w:numId="14">
    <w:abstractNumId w:val="25"/>
  </w:num>
  <w:num w:numId="15">
    <w:abstractNumId w:val="31"/>
  </w:num>
  <w:num w:numId="16">
    <w:abstractNumId w:val="47"/>
  </w:num>
  <w:num w:numId="17">
    <w:abstractNumId w:val="43"/>
  </w:num>
  <w:num w:numId="18">
    <w:abstractNumId w:val="8"/>
  </w:num>
  <w:num w:numId="19">
    <w:abstractNumId w:val="9"/>
  </w:num>
  <w:num w:numId="20">
    <w:abstractNumId w:val="36"/>
  </w:num>
  <w:num w:numId="21">
    <w:abstractNumId w:val="19"/>
  </w:num>
  <w:num w:numId="22">
    <w:abstractNumId w:val="44"/>
  </w:num>
  <w:num w:numId="23">
    <w:abstractNumId w:val="34"/>
  </w:num>
  <w:num w:numId="24">
    <w:abstractNumId w:val="14"/>
  </w:num>
  <w:num w:numId="25">
    <w:abstractNumId w:val="26"/>
  </w:num>
  <w:num w:numId="26">
    <w:abstractNumId w:val="28"/>
  </w:num>
  <w:num w:numId="27">
    <w:abstractNumId w:val="22"/>
  </w:num>
  <w:num w:numId="28">
    <w:abstractNumId w:val="29"/>
  </w:num>
  <w:num w:numId="29">
    <w:abstractNumId w:val="15"/>
  </w:num>
  <w:num w:numId="30">
    <w:abstractNumId w:val="38"/>
  </w:num>
  <w:num w:numId="31">
    <w:abstractNumId w:val="6"/>
  </w:num>
  <w:num w:numId="32">
    <w:abstractNumId w:val="16"/>
  </w:num>
  <w:num w:numId="33">
    <w:abstractNumId w:val="4"/>
  </w:num>
  <w:num w:numId="34">
    <w:abstractNumId w:val="20"/>
  </w:num>
  <w:num w:numId="35">
    <w:abstractNumId w:val="48"/>
  </w:num>
  <w:num w:numId="36">
    <w:abstractNumId w:val="10"/>
  </w:num>
  <w:num w:numId="37">
    <w:abstractNumId w:val="39"/>
  </w:num>
  <w:num w:numId="38">
    <w:abstractNumId w:val="41"/>
  </w:num>
  <w:num w:numId="39">
    <w:abstractNumId w:val="35"/>
  </w:num>
  <w:num w:numId="40">
    <w:abstractNumId w:val="46"/>
  </w:num>
  <w:num w:numId="41">
    <w:abstractNumId w:val="30"/>
  </w:num>
  <w:num w:numId="42">
    <w:abstractNumId w:val="49"/>
  </w:num>
  <w:num w:numId="43">
    <w:abstractNumId w:val="0"/>
  </w:num>
  <w:num w:numId="44">
    <w:abstractNumId w:val="7"/>
  </w:num>
  <w:num w:numId="45">
    <w:abstractNumId w:val="1"/>
  </w:num>
  <w:num w:numId="46">
    <w:abstractNumId w:val="23"/>
  </w:num>
  <w:num w:numId="47">
    <w:abstractNumId w:val="17"/>
  </w:num>
  <w:num w:numId="48">
    <w:abstractNumId w:val="11"/>
  </w:num>
  <w:num w:numId="49">
    <w:abstractNumId w:val="3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2"/>
    <w:rsid w:val="00000866"/>
    <w:rsid w:val="00001520"/>
    <w:rsid w:val="0001456D"/>
    <w:rsid w:val="00016528"/>
    <w:rsid w:val="00021C36"/>
    <w:rsid w:val="0002490E"/>
    <w:rsid w:val="000256DE"/>
    <w:rsid w:val="0003568C"/>
    <w:rsid w:val="00053962"/>
    <w:rsid w:val="00064C62"/>
    <w:rsid w:val="0008520E"/>
    <w:rsid w:val="000929EE"/>
    <w:rsid w:val="0009704C"/>
    <w:rsid w:val="000A033B"/>
    <w:rsid w:val="000A7A48"/>
    <w:rsid w:val="000A7F8A"/>
    <w:rsid w:val="000B0B4E"/>
    <w:rsid w:val="000B3D12"/>
    <w:rsid w:val="000B7D46"/>
    <w:rsid w:val="000C1D95"/>
    <w:rsid w:val="000C6AD9"/>
    <w:rsid w:val="000C6C5F"/>
    <w:rsid w:val="000C72DF"/>
    <w:rsid w:val="000D0C6B"/>
    <w:rsid w:val="000D4B6C"/>
    <w:rsid w:val="000E74AB"/>
    <w:rsid w:val="000F54A4"/>
    <w:rsid w:val="000F5ED9"/>
    <w:rsid w:val="001002AE"/>
    <w:rsid w:val="00104A5B"/>
    <w:rsid w:val="001066C5"/>
    <w:rsid w:val="0011393A"/>
    <w:rsid w:val="00115F41"/>
    <w:rsid w:val="00121B45"/>
    <w:rsid w:val="00137329"/>
    <w:rsid w:val="00144D55"/>
    <w:rsid w:val="0016631E"/>
    <w:rsid w:val="00167855"/>
    <w:rsid w:val="00173A9C"/>
    <w:rsid w:val="00173C52"/>
    <w:rsid w:val="001801C3"/>
    <w:rsid w:val="00193D68"/>
    <w:rsid w:val="00195206"/>
    <w:rsid w:val="001A0F6D"/>
    <w:rsid w:val="001C0969"/>
    <w:rsid w:val="001C312A"/>
    <w:rsid w:val="001C694D"/>
    <w:rsid w:val="001C6C2E"/>
    <w:rsid w:val="001D09B0"/>
    <w:rsid w:val="001F6356"/>
    <w:rsid w:val="00220681"/>
    <w:rsid w:val="002217FE"/>
    <w:rsid w:val="002229A4"/>
    <w:rsid w:val="00222BE4"/>
    <w:rsid w:val="00225D9E"/>
    <w:rsid w:val="00251018"/>
    <w:rsid w:val="00260B05"/>
    <w:rsid w:val="00266D38"/>
    <w:rsid w:val="00271543"/>
    <w:rsid w:val="00277591"/>
    <w:rsid w:val="00294E2B"/>
    <w:rsid w:val="002A1302"/>
    <w:rsid w:val="002A430D"/>
    <w:rsid w:val="002A4EFB"/>
    <w:rsid w:val="002B101A"/>
    <w:rsid w:val="002B664A"/>
    <w:rsid w:val="002C2D7F"/>
    <w:rsid w:val="002C354A"/>
    <w:rsid w:val="003229D3"/>
    <w:rsid w:val="00324D27"/>
    <w:rsid w:val="00332968"/>
    <w:rsid w:val="00332D60"/>
    <w:rsid w:val="00333609"/>
    <w:rsid w:val="00337404"/>
    <w:rsid w:val="0034217A"/>
    <w:rsid w:val="00343F28"/>
    <w:rsid w:val="0035165A"/>
    <w:rsid w:val="00352337"/>
    <w:rsid w:val="003541CE"/>
    <w:rsid w:val="00356F10"/>
    <w:rsid w:val="0036041A"/>
    <w:rsid w:val="00362638"/>
    <w:rsid w:val="003755BA"/>
    <w:rsid w:val="00385CC3"/>
    <w:rsid w:val="003906C7"/>
    <w:rsid w:val="00391B85"/>
    <w:rsid w:val="003B2B39"/>
    <w:rsid w:val="003B3596"/>
    <w:rsid w:val="003B35AA"/>
    <w:rsid w:val="003B7AD0"/>
    <w:rsid w:val="003C2FD2"/>
    <w:rsid w:val="003D1374"/>
    <w:rsid w:val="003D3835"/>
    <w:rsid w:val="00411BB6"/>
    <w:rsid w:val="004140A1"/>
    <w:rsid w:val="00415FF5"/>
    <w:rsid w:val="004228C9"/>
    <w:rsid w:val="00425768"/>
    <w:rsid w:val="00431F9A"/>
    <w:rsid w:val="00432F06"/>
    <w:rsid w:val="00437178"/>
    <w:rsid w:val="00447B73"/>
    <w:rsid w:val="0045784C"/>
    <w:rsid w:val="00465501"/>
    <w:rsid w:val="00477A48"/>
    <w:rsid w:val="0048525E"/>
    <w:rsid w:val="00485E3E"/>
    <w:rsid w:val="004A3FA6"/>
    <w:rsid w:val="004A41DB"/>
    <w:rsid w:val="004C0EEA"/>
    <w:rsid w:val="004C104A"/>
    <w:rsid w:val="004C3C9E"/>
    <w:rsid w:val="004D5F48"/>
    <w:rsid w:val="004D6C46"/>
    <w:rsid w:val="004E7836"/>
    <w:rsid w:val="004F045F"/>
    <w:rsid w:val="005241B9"/>
    <w:rsid w:val="00532175"/>
    <w:rsid w:val="00533498"/>
    <w:rsid w:val="00536827"/>
    <w:rsid w:val="0055182B"/>
    <w:rsid w:val="005523C2"/>
    <w:rsid w:val="00556CE4"/>
    <w:rsid w:val="00565703"/>
    <w:rsid w:val="00581764"/>
    <w:rsid w:val="005834AF"/>
    <w:rsid w:val="00593F20"/>
    <w:rsid w:val="00597945"/>
    <w:rsid w:val="005A3E67"/>
    <w:rsid w:val="005A50B8"/>
    <w:rsid w:val="005C1E3C"/>
    <w:rsid w:val="005C458F"/>
    <w:rsid w:val="005D09B9"/>
    <w:rsid w:val="005D0B82"/>
    <w:rsid w:val="005D6027"/>
    <w:rsid w:val="005D7AEF"/>
    <w:rsid w:val="005D7E91"/>
    <w:rsid w:val="005E6446"/>
    <w:rsid w:val="005F160C"/>
    <w:rsid w:val="00606945"/>
    <w:rsid w:val="00614230"/>
    <w:rsid w:val="00616E00"/>
    <w:rsid w:val="00623143"/>
    <w:rsid w:val="006234BB"/>
    <w:rsid w:val="00634BB8"/>
    <w:rsid w:val="00635EB3"/>
    <w:rsid w:val="00637676"/>
    <w:rsid w:val="00641CCD"/>
    <w:rsid w:val="00642DD0"/>
    <w:rsid w:val="00651790"/>
    <w:rsid w:val="00667DAE"/>
    <w:rsid w:val="0067024B"/>
    <w:rsid w:val="00673AD6"/>
    <w:rsid w:val="0069188F"/>
    <w:rsid w:val="006A0EEC"/>
    <w:rsid w:val="006C1932"/>
    <w:rsid w:val="006C5A6C"/>
    <w:rsid w:val="006C6457"/>
    <w:rsid w:val="006D4A48"/>
    <w:rsid w:val="006D57EA"/>
    <w:rsid w:val="006E3134"/>
    <w:rsid w:val="006E56FE"/>
    <w:rsid w:val="006E59AB"/>
    <w:rsid w:val="006E672C"/>
    <w:rsid w:val="006F14A9"/>
    <w:rsid w:val="006F1EBB"/>
    <w:rsid w:val="006F7DAC"/>
    <w:rsid w:val="00700B18"/>
    <w:rsid w:val="00703263"/>
    <w:rsid w:val="0072091B"/>
    <w:rsid w:val="00722684"/>
    <w:rsid w:val="007262E3"/>
    <w:rsid w:val="007325E2"/>
    <w:rsid w:val="00732B04"/>
    <w:rsid w:val="00734C7B"/>
    <w:rsid w:val="00735135"/>
    <w:rsid w:val="007361FA"/>
    <w:rsid w:val="00752BB4"/>
    <w:rsid w:val="00753F77"/>
    <w:rsid w:val="00755247"/>
    <w:rsid w:val="00757638"/>
    <w:rsid w:val="00760B45"/>
    <w:rsid w:val="00763258"/>
    <w:rsid w:val="00797D4B"/>
    <w:rsid w:val="007A1DE9"/>
    <w:rsid w:val="007A6371"/>
    <w:rsid w:val="007B0063"/>
    <w:rsid w:val="007B2F83"/>
    <w:rsid w:val="007B6737"/>
    <w:rsid w:val="007C0FC9"/>
    <w:rsid w:val="007C5ECF"/>
    <w:rsid w:val="007E5E23"/>
    <w:rsid w:val="007E747E"/>
    <w:rsid w:val="007F1A7C"/>
    <w:rsid w:val="007F39BE"/>
    <w:rsid w:val="00807D55"/>
    <w:rsid w:val="0081687D"/>
    <w:rsid w:val="0082002C"/>
    <w:rsid w:val="0082561F"/>
    <w:rsid w:val="00833D48"/>
    <w:rsid w:val="00834716"/>
    <w:rsid w:val="00835C07"/>
    <w:rsid w:val="008419DA"/>
    <w:rsid w:val="00845CA2"/>
    <w:rsid w:val="008557FE"/>
    <w:rsid w:val="00855898"/>
    <w:rsid w:val="0088387D"/>
    <w:rsid w:val="00893A99"/>
    <w:rsid w:val="00894365"/>
    <w:rsid w:val="008979DB"/>
    <w:rsid w:val="008B086F"/>
    <w:rsid w:val="008B5E33"/>
    <w:rsid w:val="008C6A74"/>
    <w:rsid w:val="009166C7"/>
    <w:rsid w:val="00923C4F"/>
    <w:rsid w:val="00924CAD"/>
    <w:rsid w:val="00925662"/>
    <w:rsid w:val="009334B1"/>
    <w:rsid w:val="00943C7E"/>
    <w:rsid w:val="00947A94"/>
    <w:rsid w:val="00956D4C"/>
    <w:rsid w:val="009601B5"/>
    <w:rsid w:val="00980B0B"/>
    <w:rsid w:val="00982EDC"/>
    <w:rsid w:val="00984434"/>
    <w:rsid w:val="00994549"/>
    <w:rsid w:val="00995E43"/>
    <w:rsid w:val="009A465E"/>
    <w:rsid w:val="009A5B57"/>
    <w:rsid w:val="009C28FB"/>
    <w:rsid w:val="009C785C"/>
    <w:rsid w:val="009D44CB"/>
    <w:rsid w:val="009E3781"/>
    <w:rsid w:val="009E54F1"/>
    <w:rsid w:val="009E6562"/>
    <w:rsid w:val="009F1716"/>
    <w:rsid w:val="00A16006"/>
    <w:rsid w:val="00A2077E"/>
    <w:rsid w:val="00A45B74"/>
    <w:rsid w:val="00A500FC"/>
    <w:rsid w:val="00A64094"/>
    <w:rsid w:val="00A67427"/>
    <w:rsid w:val="00A846FE"/>
    <w:rsid w:val="00AB5B62"/>
    <w:rsid w:val="00AC09A3"/>
    <w:rsid w:val="00AC0EA7"/>
    <w:rsid w:val="00AC6C79"/>
    <w:rsid w:val="00AD0576"/>
    <w:rsid w:val="00AD2880"/>
    <w:rsid w:val="00AE360B"/>
    <w:rsid w:val="00AF3E1E"/>
    <w:rsid w:val="00B01177"/>
    <w:rsid w:val="00B02519"/>
    <w:rsid w:val="00B05983"/>
    <w:rsid w:val="00B05B7F"/>
    <w:rsid w:val="00B136DF"/>
    <w:rsid w:val="00B20511"/>
    <w:rsid w:val="00B21FC9"/>
    <w:rsid w:val="00B32328"/>
    <w:rsid w:val="00B5138A"/>
    <w:rsid w:val="00B60064"/>
    <w:rsid w:val="00B63B2A"/>
    <w:rsid w:val="00B64961"/>
    <w:rsid w:val="00B745BB"/>
    <w:rsid w:val="00B91EA1"/>
    <w:rsid w:val="00B94F26"/>
    <w:rsid w:val="00BB655B"/>
    <w:rsid w:val="00BC57DF"/>
    <w:rsid w:val="00BD66BB"/>
    <w:rsid w:val="00BE61DE"/>
    <w:rsid w:val="00C03433"/>
    <w:rsid w:val="00C059B6"/>
    <w:rsid w:val="00C234E8"/>
    <w:rsid w:val="00C338BA"/>
    <w:rsid w:val="00C33C5B"/>
    <w:rsid w:val="00C471F6"/>
    <w:rsid w:val="00C52531"/>
    <w:rsid w:val="00C84026"/>
    <w:rsid w:val="00CA1C22"/>
    <w:rsid w:val="00CA55DE"/>
    <w:rsid w:val="00CA72EB"/>
    <w:rsid w:val="00CE4D0E"/>
    <w:rsid w:val="00CE5266"/>
    <w:rsid w:val="00CF3F7B"/>
    <w:rsid w:val="00CF447C"/>
    <w:rsid w:val="00CF4580"/>
    <w:rsid w:val="00D00C87"/>
    <w:rsid w:val="00D12272"/>
    <w:rsid w:val="00D1794C"/>
    <w:rsid w:val="00D249A5"/>
    <w:rsid w:val="00D251B2"/>
    <w:rsid w:val="00D27D0D"/>
    <w:rsid w:val="00D32B2F"/>
    <w:rsid w:val="00D4236D"/>
    <w:rsid w:val="00D45139"/>
    <w:rsid w:val="00D512A4"/>
    <w:rsid w:val="00D57284"/>
    <w:rsid w:val="00D63954"/>
    <w:rsid w:val="00D656BD"/>
    <w:rsid w:val="00D65BAD"/>
    <w:rsid w:val="00D71972"/>
    <w:rsid w:val="00D93BB7"/>
    <w:rsid w:val="00D95007"/>
    <w:rsid w:val="00DB5238"/>
    <w:rsid w:val="00DE0B5D"/>
    <w:rsid w:val="00DE57CB"/>
    <w:rsid w:val="00DF08A4"/>
    <w:rsid w:val="00DF151A"/>
    <w:rsid w:val="00DF3F63"/>
    <w:rsid w:val="00E12D44"/>
    <w:rsid w:val="00E144E0"/>
    <w:rsid w:val="00E201C5"/>
    <w:rsid w:val="00E23A70"/>
    <w:rsid w:val="00E256BD"/>
    <w:rsid w:val="00E25764"/>
    <w:rsid w:val="00E3232F"/>
    <w:rsid w:val="00E57015"/>
    <w:rsid w:val="00E62FAF"/>
    <w:rsid w:val="00E639E7"/>
    <w:rsid w:val="00E97B12"/>
    <w:rsid w:val="00EA127C"/>
    <w:rsid w:val="00EB08C2"/>
    <w:rsid w:val="00EB711C"/>
    <w:rsid w:val="00EC6C3E"/>
    <w:rsid w:val="00ED1BBB"/>
    <w:rsid w:val="00EF7AA3"/>
    <w:rsid w:val="00F12F65"/>
    <w:rsid w:val="00F147BB"/>
    <w:rsid w:val="00F309CC"/>
    <w:rsid w:val="00F50CB5"/>
    <w:rsid w:val="00F52C8E"/>
    <w:rsid w:val="00F54C3F"/>
    <w:rsid w:val="00F55BC9"/>
    <w:rsid w:val="00F56F90"/>
    <w:rsid w:val="00F608AB"/>
    <w:rsid w:val="00F62606"/>
    <w:rsid w:val="00F7546A"/>
    <w:rsid w:val="00FA341F"/>
    <w:rsid w:val="00FA641E"/>
    <w:rsid w:val="00FA6666"/>
    <w:rsid w:val="00FD73A7"/>
    <w:rsid w:val="00FE1BE2"/>
    <w:rsid w:val="00FE4594"/>
    <w:rsid w:val="00FF158A"/>
    <w:rsid w:val="00FF34B2"/>
    <w:rsid w:val="00FF75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15:chartTrackingRefBased/>
  <w15:docId w15:val="{642D0001-0EE0-4887-B39A-24237D7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paragraph" w:styleId="11">
    <w:name w:val="heading 1"/>
    <w:basedOn w:val="a0"/>
    <w:next w:val="a0"/>
    <w:qFormat/>
    <w:pPr>
      <w:keepNext/>
      <w:numPr>
        <w:numId w:val="2"/>
      </w:numPr>
      <w:adjustRightInd w:val="0"/>
      <w:snapToGrid w:val="0"/>
      <w:spacing w:before="60" w:after="60" w:line="360" w:lineRule="atLeast"/>
      <w:jc w:val="center"/>
      <w:outlineLvl w:val="0"/>
    </w:pPr>
    <w:rPr>
      <w:rFonts w:ascii="Arial" w:eastAsia="華康楷書體W5" w:hAnsi="Arial"/>
      <w:b/>
      <w:color w:val="000000"/>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autoSpaceDE w:val="0"/>
      <w:autoSpaceDN w:val="0"/>
      <w:snapToGrid w:val="0"/>
      <w:ind w:firstLine="644"/>
      <w:jc w:val="both"/>
      <w:textAlignment w:val="bottom"/>
    </w:pPr>
    <w:rPr>
      <w:rFonts w:ascii="標楷體" w:eastAsia="標楷體"/>
      <w:sz w:val="28"/>
    </w:rPr>
  </w:style>
  <w:style w:type="paragraph" w:customStyle="1" w:styleId="a">
    <w:name w:val="說明條次"/>
    <w:basedOn w:val="a0"/>
    <w:pPr>
      <w:numPr>
        <w:numId w:val="3"/>
      </w:numPr>
      <w:snapToGrid w:val="0"/>
      <w:spacing w:before="40" w:line="320" w:lineRule="exact"/>
      <w:jc w:val="both"/>
    </w:pPr>
    <w:rPr>
      <w:rFonts w:eastAsia="標楷體"/>
      <w:sz w:val="22"/>
    </w:rPr>
  </w:style>
  <w:style w:type="paragraph" w:customStyle="1" w:styleId="a5">
    <w:name w:val="第一款"/>
    <w:basedOn w:val="a6"/>
    <w:pPr>
      <w:spacing w:after="0" w:line="240" w:lineRule="auto"/>
      <w:ind w:left="490" w:hanging="224"/>
    </w:pPr>
    <w:rPr>
      <w:rFonts w:ascii="標楷體" w:eastAsia="標楷體"/>
      <w:sz w:val="24"/>
    </w:rPr>
  </w:style>
  <w:style w:type="paragraph" w:styleId="a6">
    <w:name w:val="Body Text"/>
    <w:basedOn w:val="a0"/>
    <w:pPr>
      <w:adjustRightInd w:val="0"/>
      <w:snapToGrid w:val="0"/>
      <w:spacing w:after="120" w:line="600" w:lineRule="atLeast"/>
      <w:jc w:val="both"/>
      <w:textAlignment w:val="baseline"/>
    </w:pPr>
    <w:rPr>
      <w:rFonts w:eastAsia="華康楷書體W5"/>
      <w:color w:val="000000"/>
      <w:kern w:val="0"/>
      <w:sz w:val="28"/>
    </w:rPr>
  </w:style>
  <w:style w:type="paragraph" w:customStyle="1" w:styleId="a7">
    <w:name w:val="第二項"/>
    <w:basedOn w:val="a0"/>
    <w:pPr>
      <w:adjustRightInd w:val="0"/>
      <w:ind w:left="252" w:firstLine="504"/>
      <w:jc w:val="both"/>
    </w:pPr>
    <w:rPr>
      <w:rFonts w:ascii="標楷體" w:eastAsia="標楷體"/>
      <w:color w:val="000000"/>
    </w:rPr>
  </w:style>
  <w:style w:type="paragraph" w:customStyle="1" w:styleId="a8">
    <w:name w:val="第一條"/>
    <w:basedOn w:val="a0"/>
    <w:pPr>
      <w:ind w:left="238" w:hanging="238"/>
      <w:jc w:val="both"/>
    </w:pPr>
    <w:rPr>
      <w:rFonts w:ascii="標楷體" w:eastAsia="標楷體"/>
    </w:rPr>
  </w:style>
  <w:style w:type="paragraph" w:styleId="a9">
    <w:name w:val="footer"/>
    <w:basedOn w:val="a0"/>
    <w:pPr>
      <w:tabs>
        <w:tab w:val="center" w:pos="4153"/>
        <w:tab w:val="right" w:pos="8306"/>
      </w:tabs>
      <w:snapToGrid w:val="0"/>
    </w:pPr>
    <w:rPr>
      <w:sz w:val="20"/>
    </w:rPr>
  </w:style>
  <w:style w:type="character" w:styleId="aa">
    <w:name w:val="page number"/>
    <w:basedOn w:val="a1"/>
  </w:style>
  <w:style w:type="paragraph" w:customStyle="1" w:styleId="ab">
    <w:name w:val="說明"/>
    <w:basedOn w:val="a0"/>
    <w:pPr>
      <w:adjustRightInd w:val="0"/>
      <w:ind w:left="505" w:right="8" w:hanging="490"/>
      <w:jc w:val="both"/>
    </w:pPr>
    <w:rPr>
      <w:rFonts w:ascii="標楷體" w:eastAsia="標楷體"/>
      <w:color w:val="000000"/>
    </w:rPr>
  </w:style>
  <w:style w:type="paragraph" w:customStyle="1" w:styleId="ac">
    <w:name w:val="目"/>
    <w:basedOn w:val="a0"/>
    <w:pPr>
      <w:adjustRightInd w:val="0"/>
      <w:ind w:left="1246" w:hanging="714"/>
      <w:jc w:val="both"/>
    </w:pPr>
    <w:rPr>
      <w:rFonts w:ascii="標楷體" w:eastAsia="標楷體"/>
    </w:rPr>
  </w:style>
  <w:style w:type="paragraph" w:customStyle="1" w:styleId="12">
    <w:name w:val="說明1"/>
    <w:basedOn w:val="a0"/>
    <w:pPr>
      <w:adjustRightInd w:val="0"/>
      <w:ind w:left="15"/>
      <w:jc w:val="both"/>
    </w:pPr>
    <w:rPr>
      <w:rFonts w:ascii="標楷體" w:eastAsia="標楷體"/>
      <w:color w:val="000000"/>
    </w:rPr>
  </w:style>
  <w:style w:type="paragraph" w:styleId="20">
    <w:name w:val="Body Text Indent 2"/>
    <w:basedOn w:val="a0"/>
    <w:pPr>
      <w:ind w:left="424" w:hanging="424"/>
    </w:pPr>
    <w:rPr>
      <w:rFonts w:ascii="標楷體" w:eastAsia="標楷體"/>
    </w:rPr>
  </w:style>
  <w:style w:type="paragraph" w:styleId="30">
    <w:name w:val="Body Text Indent 3"/>
    <w:basedOn w:val="a0"/>
    <w:pPr>
      <w:ind w:left="544" w:hanging="544"/>
    </w:pPr>
    <w:rPr>
      <w:rFonts w:ascii="標楷體" w:eastAsia="標楷體"/>
    </w:rPr>
  </w:style>
  <w:style w:type="paragraph" w:customStyle="1" w:styleId="1">
    <w:name w:val="編號1"/>
    <w:basedOn w:val="a0"/>
    <w:pPr>
      <w:numPr>
        <w:numId w:val="7"/>
      </w:numPr>
      <w:ind w:right="113"/>
    </w:pPr>
    <w:rPr>
      <w:rFonts w:eastAsia="標楷體"/>
    </w:rPr>
  </w:style>
  <w:style w:type="paragraph" w:styleId="ad">
    <w:name w:val="footnote text"/>
    <w:basedOn w:val="a0"/>
    <w:semiHidden/>
    <w:pPr>
      <w:snapToGrid w:val="0"/>
    </w:pPr>
    <w:rPr>
      <w:sz w:val="20"/>
    </w:rPr>
  </w:style>
  <w:style w:type="character" w:styleId="ae">
    <w:name w:val="footnote reference"/>
    <w:semiHidden/>
    <w:rPr>
      <w:vertAlign w:val="superscript"/>
    </w:rPr>
  </w:style>
  <w:style w:type="paragraph" w:styleId="21">
    <w:name w:val="Body Text 2"/>
    <w:basedOn w:val="a0"/>
    <w:pPr>
      <w:adjustRightInd w:val="0"/>
      <w:jc w:val="both"/>
    </w:pPr>
    <w:rPr>
      <w:rFonts w:ascii="標楷體" w:eastAsia="標楷體"/>
    </w:rPr>
  </w:style>
  <w:style w:type="paragraph" w:styleId="af">
    <w:name w:val="Balloon Text"/>
    <w:basedOn w:val="a0"/>
    <w:semiHidden/>
    <w:rPr>
      <w:rFonts w:ascii="Arial" w:hAnsi="Arial"/>
      <w:sz w:val="18"/>
      <w:szCs w:val="18"/>
    </w:rPr>
  </w:style>
  <w:style w:type="character" w:styleId="af0">
    <w:name w:val="annotation reference"/>
    <w:semiHidden/>
    <w:rPr>
      <w:sz w:val="18"/>
      <w:szCs w:val="18"/>
    </w:r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header"/>
    <w:basedOn w:val="a0"/>
    <w:link w:val="af4"/>
    <w:pPr>
      <w:tabs>
        <w:tab w:val="center" w:pos="4153"/>
        <w:tab w:val="right" w:pos="8306"/>
      </w:tabs>
      <w:snapToGrid w:val="0"/>
    </w:pPr>
    <w:rPr>
      <w:sz w:val="20"/>
    </w:rPr>
  </w:style>
  <w:style w:type="paragraph" w:customStyle="1" w:styleId="af5">
    <w:name w:val="a"/>
    <w:basedOn w:val="a0"/>
    <w:pPr>
      <w:widowControl/>
      <w:ind w:left="252" w:firstLine="504"/>
      <w:jc w:val="both"/>
    </w:pPr>
    <w:rPr>
      <w:rFonts w:ascii="標楷體" w:eastAsia="標楷體" w:hAnsi="標楷體" w:cs="細明體"/>
      <w:color w:val="000000"/>
      <w:kern w:val="0"/>
      <w:szCs w:val="24"/>
      <w:lang w:bidi="hi-IN"/>
    </w:rPr>
  </w:style>
  <w:style w:type="paragraph" w:customStyle="1" w:styleId="5111">
    <w:name w:val="5.1.1.1"/>
    <w:basedOn w:val="a0"/>
    <w:next w:val="a0"/>
    <w:link w:val="51110"/>
    <w:rsid w:val="00732B04"/>
    <w:pPr>
      <w:autoSpaceDE w:val="0"/>
      <w:autoSpaceDN w:val="0"/>
      <w:adjustRightInd w:val="0"/>
      <w:spacing w:line="468" w:lineRule="atLeast"/>
    </w:pPr>
    <w:rPr>
      <w:rFonts w:ascii="新細明體" w:eastAsia="標楷體" w:cs="新細明體"/>
      <w:kern w:val="0"/>
      <w:szCs w:val="24"/>
    </w:rPr>
  </w:style>
  <w:style w:type="character" w:styleId="af6">
    <w:name w:val="Hyperlink"/>
    <w:rPr>
      <w:color w:val="0000FF"/>
      <w:u w:val="single"/>
    </w:rPr>
  </w:style>
  <w:style w:type="paragraph" w:customStyle="1" w:styleId="CM13">
    <w:name w:val="CM13"/>
    <w:basedOn w:val="a0"/>
    <w:next w:val="a0"/>
    <w:pPr>
      <w:autoSpaceDE w:val="0"/>
      <w:autoSpaceDN w:val="0"/>
      <w:adjustRightInd w:val="0"/>
      <w:spacing w:after="540"/>
    </w:pPr>
    <w:rPr>
      <w:rFonts w:ascii="新細明體" w:cs="新細明體"/>
      <w:kern w:val="0"/>
      <w:szCs w:val="24"/>
    </w:rPr>
  </w:style>
  <w:style w:type="paragraph" w:customStyle="1" w:styleId="CM15">
    <w:name w:val="CM15"/>
    <w:basedOn w:val="a0"/>
    <w:next w:val="a0"/>
    <w:pPr>
      <w:autoSpaceDE w:val="0"/>
      <w:autoSpaceDN w:val="0"/>
      <w:adjustRightInd w:val="0"/>
      <w:spacing w:after="143"/>
    </w:pPr>
    <w:rPr>
      <w:rFonts w:ascii="新細明體" w:cs="新細明體"/>
      <w:kern w:val="0"/>
      <w:szCs w:val="24"/>
    </w:r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customStyle="1" w:styleId="CM1">
    <w:name w:val="CM1"/>
    <w:basedOn w:val="Default"/>
    <w:next w:val="Default"/>
    <w:rsid w:val="00477A48"/>
    <w:rPr>
      <w:color w:val="auto"/>
    </w:rPr>
  </w:style>
  <w:style w:type="paragraph" w:styleId="af7">
    <w:name w:val="caption"/>
    <w:basedOn w:val="a0"/>
    <w:next w:val="a0"/>
    <w:qFormat/>
    <w:rPr>
      <w:sz w:val="20"/>
    </w:rPr>
  </w:style>
  <w:style w:type="paragraph" w:styleId="af8">
    <w:name w:val="Normal Indent"/>
    <w:basedOn w:val="a0"/>
    <w:rsid w:val="00173C52"/>
    <w:pPr>
      <w:autoSpaceDE w:val="0"/>
      <w:autoSpaceDN w:val="0"/>
      <w:adjustRightInd w:val="0"/>
      <w:spacing w:line="360" w:lineRule="atLeast"/>
      <w:ind w:leftChars="200" w:left="480"/>
      <w:textAlignment w:val="baseline"/>
    </w:pPr>
    <w:rPr>
      <w:rFonts w:ascii="華康楷書體W5(P)" w:eastAsia="華康楷書體W5(P)"/>
      <w:kern w:val="0"/>
      <w:sz w:val="20"/>
    </w:rPr>
  </w:style>
  <w:style w:type="paragraph" w:customStyle="1" w:styleId="31">
    <w:name w:val="3.1"/>
    <w:basedOn w:val="a0"/>
    <w:rsid w:val="005834AF"/>
    <w:pPr>
      <w:suppressAutoHyphens/>
      <w:spacing w:before="120" w:line="420" w:lineRule="atLeast"/>
      <w:ind w:left="794" w:hanging="454"/>
      <w:jc w:val="both"/>
      <w:textAlignment w:val="baseline"/>
    </w:pPr>
    <w:rPr>
      <w:rFonts w:eastAsia="標楷體"/>
      <w:kern w:val="1"/>
      <w:sz w:val="28"/>
      <w:lang w:eastAsia="ar-SA"/>
    </w:rPr>
  </w:style>
  <w:style w:type="paragraph" w:customStyle="1" w:styleId="TAR">
    <w:name w:val="TAR"/>
    <w:basedOn w:val="a0"/>
    <w:rsid w:val="000C6AD9"/>
    <w:pPr>
      <w:keepNext/>
      <w:keepLines/>
      <w:widowControl/>
      <w:jc w:val="right"/>
    </w:pPr>
    <w:rPr>
      <w:rFonts w:ascii="Arial" w:hAnsi="Arial"/>
      <w:noProof/>
      <w:kern w:val="0"/>
      <w:sz w:val="18"/>
      <w:lang w:val="en-GB"/>
    </w:rPr>
  </w:style>
  <w:style w:type="paragraph" w:customStyle="1" w:styleId="TAC">
    <w:name w:val="TAC"/>
    <w:basedOn w:val="a0"/>
    <w:link w:val="TACChar"/>
    <w:rsid w:val="000D4B6C"/>
    <w:pPr>
      <w:keepNext/>
      <w:keepLines/>
      <w:widowControl/>
      <w:overflowPunct w:val="0"/>
      <w:autoSpaceDE w:val="0"/>
      <w:autoSpaceDN w:val="0"/>
      <w:adjustRightInd w:val="0"/>
      <w:jc w:val="center"/>
      <w:textAlignment w:val="baseline"/>
    </w:pPr>
    <w:rPr>
      <w:rFonts w:ascii="Arial" w:eastAsia="Batang" w:hAnsi="Arial"/>
      <w:color w:val="000000"/>
      <w:kern w:val="0"/>
      <w:sz w:val="18"/>
      <w:lang w:val="en-GB" w:eastAsia="ja-JP"/>
    </w:rPr>
  </w:style>
  <w:style w:type="character" w:customStyle="1" w:styleId="TACChar">
    <w:name w:val="TAC Char"/>
    <w:link w:val="TAC"/>
    <w:locked/>
    <w:rsid w:val="000D4B6C"/>
    <w:rPr>
      <w:rFonts w:ascii="Arial" w:eastAsia="Batang" w:hAnsi="Arial"/>
      <w:color w:val="000000"/>
      <w:sz w:val="18"/>
      <w:lang w:val="en-GB" w:eastAsia="ja-JP"/>
    </w:rPr>
  </w:style>
  <w:style w:type="paragraph" w:customStyle="1" w:styleId="TAH">
    <w:name w:val="TAH"/>
    <w:basedOn w:val="TAC"/>
    <w:link w:val="TAHCar"/>
    <w:rsid w:val="000D4B6C"/>
    <w:rPr>
      <w:b/>
    </w:rPr>
  </w:style>
  <w:style w:type="character" w:customStyle="1" w:styleId="TAHCar">
    <w:name w:val="TAH Car"/>
    <w:link w:val="TAH"/>
    <w:rsid w:val="000D4B6C"/>
    <w:rPr>
      <w:rFonts w:ascii="Arial" w:eastAsia="Batang" w:hAnsi="Arial"/>
      <w:b/>
      <w:color w:val="000000"/>
      <w:sz w:val="18"/>
      <w:lang w:val="en-GB" w:eastAsia="ja-JP"/>
    </w:rPr>
  </w:style>
  <w:style w:type="paragraph" w:customStyle="1" w:styleId="CharCharCharCharChar">
    <w:name w:val="Char Char Char Char Char"/>
    <w:semiHidden/>
    <w:rsid w:val="000D4B6C"/>
    <w:pPr>
      <w:keepNext/>
      <w:numPr>
        <w:numId w:val="45"/>
      </w:numPr>
      <w:tabs>
        <w:tab w:val="clear" w:pos="643"/>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L">
    <w:name w:val="TAL"/>
    <w:basedOn w:val="a0"/>
    <w:link w:val="TALChar"/>
    <w:rsid w:val="00994549"/>
    <w:pPr>
      <w:keepNext/>
      <w:keepLines/>
      <w:widowControl/>
      <w:overflowPunct w:val="0"/>
      <w:autoSpaceDE w:val="0"/>
      <w:autoSpaceDN w:val="0"/>
      <w:adjustRightInd w:val="0"/>
      <w:textAlignment w:val="baseline"/>
    </w:pPr>
    <w:rPr>
      <w:rFonts w:ascii="Arial" w:eastAsia="Batang" w:hAnsi="Arial"/>
      <w:color w:val="000000"/>
      <w:kern w:val="0"/>
      <w:sz w:val="18"/>
      <w:lang w:val="en-GB" w:eastAsia="ja-JP"/>
    </w:rPr>
  </w:style>
  <w:style w:type="character" w:customStyle="1" w:styleId="TALChar">
    <w:name w:val="TAL Char"/>
    <w:link w:val="TAL"/>
    <w:rsid w:val="00994549"/>
    <w:rPr>
      <w:rFonts w:ascii="Arial" w:eastAsia="Batang" w:hAnsi="Arial"/>
      <w:color w:val="000000"/>
      <w:sz w:val="18"/>
      <w:lang w:val="en-GB" w:eastAsia="ja-JP"/>
    </w:rPr>
  </w:style>
  <w:style w:type="paragraph" w:customStyle="1" w:styleId="EQ">
    <w:name w:val="EQ"/>
    <w:basedOn w:val="a0"/>
    <w:next w:val="a0"/>
    <w:rsid w:val="006E3134"/>
    <w:pPr>
      <w:keepLines/>
      <w:widowControl/>
      <w:tabs>
        <w:tab w:val="center" w:pos="4536"/>
        <w:tab w:val="right" w:pos="9072"/>
      </w:tabs>
      <w:spacing w:after="180"/>
    </w:pPr>
    <w:rPr>
      <w:rFonts w:eastAsia="Batang"/>
      <w:noProof/>
      <w:kern w:val="0"/>
      <w:sz w:val="20"/>
      <w:lang w:val="en-GB" w:eastAsia="en-US"/>
    </w:rPr>
  </w:style>
  <w:style w:type="paragraph" w:customStyle="1" w:styleId="10">
    <w:name w:val="小1"/>
    <w:basedOn w:val="a0"/>
    <w:rsid w:val="005F160C"/>
    <w:pPr>
      <w:numPr>
        <w:numId w:val="46"/>
      </w:numPr>
      <w:adjustRightInd w:val="0"/>
      <w:spacing w:line="360" w:lineRule="atLeast"/>
      <w:textAlignment w:val="baseline"/>
    </w:pPr>
    <w:rPr>
      <w:rFonts w:ascii="標楷體" w:eastAsia="標楷體"/>
      <w:kern w:val="0"/>
      <w:sz w:val="28"/>
    </w:rPr>
  </w:style>
  <w:style w:type="paragraph" w:customStyle="1" w:styleId="2">
    <w:name w:val="小2"/>
    <w:basedOn w:val="a0"/>
    <w:rsid w:val="005F160C"/>
    <w:pPr>
      <w:numPr>
        <w:ilvl w:val="1"/>
        <w:numId w:val="46"/>
      </w:numPr>
      <w:adjustRightInd w:val="0"/>
      <w:spacing w:line="360" w:lineRule="atLeast"/>
      <w:textAlignment w:val="baseline"/>
    </w:pPr>
    <w:rPr>
      <w:rFonts w:ascii="標楷體" w:eastAsia="標楷體"/>
      <w:kern w:val="0"/>
      <w:sz w:val="28"/>
    </w:rPr>
  </w:style>
  <w:style w:type="paragraph" w:customStyle="1" w:styleId="3">
    <w:name w:val="小3"/>
    <w:basedOn w:val="a0"/>
    <w:rsid w:val="005F160C"/>
    <w:pPr>
      <w:numPr>
        <w:ilvl w:val="2"/>
        <w:numId w:val="46"/>
      </w:numPr>
      <w:adjustRightInd w:val="0"/>
      <w:spacing w:line="360" w:lineRule="atLeast"/>
      <w:textAlignment w:val="baseline"/>
    </w:pPr>
    <w:rPr>
      <w:rFonts w:ascii="標楷體" w:eastAsia="標楷體"/>
      <w:kern w:val="0"/>
      <w:sz w:val="28"/>
    </w:rPr>
  </w:style>
  <w:style w:type="paragraph" w:customStyle="1" w:styleId="4">
    <w:name w:val="小4"/>
    <w:basedOn w:val="3"/>
    <w:rsid w:val="005F160C"/>
    <w:pPr>
      <w:numPr>
        <w:ilvl w:val="3"/>
      </w:numPr>
    </w:pPr>
  </w:style>
  <w:style w:type="character" w:customStyle="1" w:styleId="51110">
    <w:name w:val="5.1.1.1 字元"/>
    <w:basedOn w:val="a1"/>
    <w:link w:val="5111"/>
    <w:rsid w:val="00732B04"/>
    <w:rPr>
      <w:rFonts w:ascii="新細明體" w:eastAsia="標楷體" w:cs="新細明體"/>
      <w:sz w:val="24"/>
      <w:szCs w:val="24"/>
    </w:rPr>
  </w:style>
  <w:style w:type="paragraph" w:customStyle="1" w:styleId="13">
    <w:name w:val="(1)"/>
    <w:basedOn w:val="5111"/>
    <w:link w:val="14"/>
    <w:qFormat/>
    <w:rsid w:val="006234BB"/>
    <w:pPr>
      <w:spacing w:line="240" w:lineRule="auto"/>
      <w:ind w:leftChars="150" w:left="840" w:hangingChars="200" w:hanging="480"/>
      <w:jc w:val="both"/>
      <w:outlineLvl w:val="0"/>
    </w:pPr>
    <w:rPr>
      <w:rFonts w:ascii="標楷體" w:hAnsi="標楷體" w:cs="Times New Roman"/>
      <w:kern w:val="2"/>
      <w:u w:val="single"/>
    </w:rPr>
  </w:style>
  <w:style w:type="character" w:customStyle="1" w:styleId="14">
    <w:name w:val="(1) 字元"/>
    <w:basedOn w:val="51110"/>
    <w:link w:val="13"/>
    <w:rsid w:val="006234BB"/>
    <w:rPr>
      <w:rFonts w:ascii="標楷體" w:eastAsia="標楷體" w:hAnsi="標楷體" w:cs="新細明體"/>
      <w:kern w:val="2"/>
      <w:sz w:val="24"/>
      <w:szCs w:val="24"/>
      <w:u w:val="single"/>
    </w:rPr>
  </w:style>
  <w:style w:type="character" w:customStyle="1" w:styleId="af4">
    <w:name w:val="頁首 字元"/>
    <w:basedOn w:val="a1"/>
    <w:link w:val="af3"/>
    <w:rsid w:val="00673AD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B1C42-D5FE-47FB-AC43-C21E8743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1505</Words>
  <Characters>8582</Characters>
  <Application>Microsoft Office Word</Application>
  <DocSecurity>0</DocSecurity>
  <Lines>71</Lines>
  <Paragraphs>20</Paragraphs>
  <ScaleCrop>false</ScaleCrop>
  <Company>NCC</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「無線寬頻接取業務管理規則」(草案)總說明</dc:title>
  <dc:subject/>
  <dc:creator>陳玟良</dc:creator>
  <cp:keywords/>
  <cp:lastModifiedBy>洪嘉璟(基礎)</cp:lastModifiedBy>
  <cp:revision>21</cp:revision>
  <cp:lastPrinted>2018-03-07T09:07:00Z</cp:lastPrinted>
  <dcterms:created xsi:type="dcterms:W3CDTF">2018-02-08T02:43:00Z</dcterms:created>
  <dcterms:modified xsi:type="dcterms:W3CDTF">2018-03-07T09:25:00Z</dcterms:modified>
</cp:coreProperties>
</file>