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BD" w:rsidRPr="00883194" w:rsidRDefault="003117E3" w:rsidP="00A672E4">
      <w:pPr>
        <w:jc w:val="center"/>
        <w:rPr>
          <w:rFonts w:eastAsia="標楷體"/>
          <w:b/>
          <w:sz w:val="32"/>
          <w:szCs w:val="32"/>
        </w:rPr>
      </w:pPr>
      <w:r>
        <w:rPr>
          <w:rFonts w:eastAsia="標楷體" w:hint="eastAsia"/>
          <w:b/>
          <w:sz w:val="32"/>
          <w:szCs w:val="32"/>
        </w:rPr>
        <w:t>「</w:t>
      </w:r>
      <w:r w:rsidRPr="00883194">
        <w:rPr>
          <w:rFonts w:eastAsia="標楷體"/>
          <w:b/>
          <w:sz w:val="32"/>
          <w:szCs w:val="32"/>
        </w:rPr>
        <w:t>電波監理業務管理辦法</w:t>
      </w:r>
      <w:r>
        <w:rPr>
          <w:rFonts w:eastAsia="標楷體" w:hint="eastAsia"/>
          <w:b/>
          <w:sz w:val="32"/>
          <w:szCs w:val="32"/>
        </w:rPr>
        <w:t>」</w:t>
      </w:r>
      <w:r w:rsidR="00E71EB8" w:rsidRPr="00883194">
        <w:rPr>
          <w:rFonts w:eastAsia="標楷體" w:hint="eastAsia"/>
          <w:b/>
          <w:sz w:val="32"/>
          <w:szCs w:val="32"/>
        </w:rPr>
        <w:t>部分條文</w:t>
      </w:r>
      <w:r w:rsidR="00DE29EC">
        <w:rPr>
          <w:rFonts w:eastAsia="標楷體" w:hint="eastAsia"/>
          <w:b/>
          <w:sz w:val="32"/>
          <w:szCs w:val="32"/>
        </w:rPr>
        <w:t>修正條文</w:t>
      </w:r>
    </w:p>
    <w:p w:rsidR="00A672E4" w:rsidRPr="00883194" w:rsidRDefault="00A672E4" w:rsidP="00A672E4">
      <w:pPr>
        <w:ind w:left="963" w:hangingChars="301" w:hanging="963"/>
        <w:rPr>
          <w:rFonts w:eastAsia="標楷體"/>
          <w:sz w:val="32"/>
          <w:szCs w:val="32"/>
        </w:rPr>
      </w:pPr>
      <w:r w:rsidRPr="00883194">
        <w:rPr>
          <w:rFonts w:eastAsia="標楷體"/>
          <w:kern w:val="0"/>
          <w:sz w:val="32"/>
          <w:szCs w:val="32"/>
        </w:rPr>
        <w:t>第一條</w:t>
      </w:r>
      <w:r w:rsidRPr="00883194">
        <w:rPr>
          <w:rFonts w:eastAsia="標楷體"/>
          <w:kern w:val="0"/>
          <w:sz w:val="32"/>
          <w:szCs w:val="32"/>
        </w:rPr>
        <w:t xml:space="preserve">  </w:t>
      </w:r>
      <w:r w:rsidRPr="00883194">
        <w:rPr>
          <w:rFonts w:eastAsia="標楷體" w:hint="eastAsia"/>
          <w:kern w:val="0"/>
          <w:sz w:val="32"/>
          <w:szCs w:val="32"/>
        </w:rPr>
        <w:t xml:space="preserve">  </w:t>
      </w:r>
      <w:r w:rsidRPr="00883194">
        <w:rPr>
          <w:rFonts w:eastAsia="標楷體"/>
          <w:kern w:val="0"/>
          <w:sz w:val="32"/>
          <w:szCs w:val="32"/>
        </w:rPr>
        <w:t>本辦法依電信法（以下簡稱本法）第四十八條第一項規定訂定之。</w:t>
      </w:r>
    </w:p>
    <w:p w:rsidR="00A672E4" w:rsidRPr="00883194" w:rsidRDefault="00A672E4" w:rsidP="00A672E4">
      <w:pPr>
        <w:widowControl/>
        <w:ind w:left="952" w:hanging="952"/>
        <w:jc w:val="both"/>
        <w:rPr>
          <w:rFonts w:eastAsia="標楷體"/>
          <w:kern w:val="0"/>
          <w:sz w:val="32"/>
          <w:szCs w:val="32"/>
        </w:rPr>
      </w:pPr>
      <w:r w:rsidRPr="00883194">
        <w:rPr>
          <w:rFonts w:eastAsia="標楷體"/>
          <w:kern w:val="0"/>
          <w:sz w:val="32"/>
          <w:szCs w:val="32"/>
        </w:rPr>
        <w:t xml:space="preserve">第三條　</w:t>
      </w:r>
      <w:r w:rsidRPr="00883194">
        <w:rPr>
          <w:rFonts w:eastAsia="標楷體" w:hint="eastAsia"/>
          <w:kern w:val="0"/>
          <w:sz w:val="32"/>
          <w:szCs w:val="32"/>
        </w:rPr>
        <w:t xml:space="preserve">  </w:t>
      </w:r>
      <w:r w:rsidRPr="00883194">
        <w:rPr>
          <w:rFonts w:eastAsia="標楷體"/>
          <w:kern w:val="0"/>
          <w:sz w:val="32"/>
          <w:szCs w:val="32"/>
        </w:rPr>
        <w:t>本會為整體電信及資訊發展，或對頻率和諧有效共用等需要，必要時得調整電信業者及使用者之使用頻率或要求其更新設備，業者及使用者不得拒絕或請求補償。</w:t>
      </w:r>
    </w:p>
    <w:p w:rsidR="00A672E4" w:rsidRPr="00883194" w:rsidRDefault="00A672E4" w:rsidP="00A672E4">
      <w:pPr>
        <w:widowControl/>
        <w:ind w:leftChars="379" w:left="910" w:firstLineChars="231" w:firstLine="739"/>
        <w:jc w:val="both"/>
        <w:rPr>
          <w:rFonts w:eastAsia="標楷體"/>
          <w:kern w:val="0"/>
          <w:sz w:val="32"/>
          <w:szCs w:val="32"/>
        </w:rPr>
      </w:pPr>
      <w:r w:rsidRPr="00883194">
        <w:rPr>
          <w:rFonts w:eastAsia="標楷體"/>
          <w:kern w:val="0"/>
          <w:sz w:val="32"/>
          <w:szCs w:val="32"/>
        </w:rPr>
        <w:t>業餘無線電使用者調整使用頻率及軍用通信之調整，依本法第四十八條規定處理之。</w:t>
      </w:r>
    </w:p>
    <w:p w:rsidR="00A672E4" w:rsidRPr="00883194" w:rsidRDefault="00A672E4" w:rsidP="00A672E4">
      <w:pPr>
        <w:widowControl/>
        <w:ind w:leftChars="-33" w:left="481" w:hanging="560"/>
        <w:jc w:val="both"/>
        <w:rPr>
          <w:rFonts w:eastAsia="標楷體"/>
          <w:kern w:val="0"/>
          <w:sz w:val="32"/>
          <w:szCs w:val="32"/>
        </w:rPr>
      </w:pPr>
      <w:r w:rsidRPr="00883194">
        <w:rPr>
          <w:rFonts w:eastAsia="標楷體"/>
          <w:kern w:val="0"/>
          <w:sz w:val="32"/>
          <w:szCs w:val="32"/>
        </w:rPr>
        <w:t>第四條</w:t>
      </w:r>
      <w:r w:rsidRPr="00883194">
        <w:rPr>
          <w:rFonts w:eastAsia="標楷體"/>
          <w:kern w:val="0"/>
          <w:sz w:val="32"/>
          <w:szCs w:val="32"/>
        </w:rPr>
        <w:t xml:space="preserve">  </w:t>
      </w:r>
      <w:r w:rsidRPr="00883194">
        <w:rPr>
          <w:rFonts w:eastAsia="標楷體" w:hint="eastAsia"/>
          <w:kern w:val="0"/>
          <w:sz w:val="32"/>
          <w:szCs w:val="32"/>
        </w:rPr>
        <w:t xml:space="preserve">  </w:t>
      </w:r>
      <w:r w:rsidRPr="00883194">
        <w:rPr>
          <w:rFonts w:eastAsia="標楷體"/>
          <w:kern w:val="0"/>
          <w:sz w:val="32"/>
          <w:szCs w:val="32"/>
        </w:rPr>
        <w:t>無線電頻率分配，依下列各種業務區分之：</w:t>
      </w:r>
    </w:p>
    <w:p w:rsidR="00A672E4" w:rsidRPr="00883194" w:rsidRDefault="00A672E4" w:rsidP="00A672E4">
      <w:pPr>
        <w:widowControl/>
        <w:ind w:leftChars="617" w:left="2037" w:hanging="556"/>
        <w:jc w:val="both"/>
        <w:rPr>
          <w:rFonts w:eastAsia="標楷體"/>
          <w:kern w:val="0"/>
          <w:sz w:val="32"/>
          <w:szCs w:val="32"/>
        </w:rPr>
      </w:pPr>
      <w:r w:rsidRPr="00883194">
        <w:rPr>
          <w:rFonts w:eastAsia="標楷體"/>
          <w:kern w:val="0"/>
          <w:sz w:val="32"/>
          <w:szCs w:val="32"/>
        </w:rPr>
        <w:t>一、固定業務：指在指定固定地點間之無線電通信業務。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二、衛星固定業務：指在固定地點之地球電臺間使用一枚或數枚衛星之無線電通信業務；本項業務得包括</w:t>
      </w:r>
      <w:proofErr w:type="gramStart"/>
      <w:r w:rsidRPr="00883194">
        <w:rPr>
          <w:rFonts w:eastAsia="標楷體"/>
          <w:kern w:val="0"/>
          <w:sz w:val="32"/>
          <w:szCs w:val="32"/>
        </w:rPr>
        <w:t>衛星間鏈路</w:t>
      </w:r>
      <w:proofErr w:type="gramEnd"/>
      <w:r w:rsidRPr="00883194">
        <w:rPr>
          <w:rFonts w:eastAsia="標楷體"/>
          <w:kern w:val="0"/>
          <w:sz w:val="32"/>
          <w:szCs w:val="32"/>
        </w:rPr>
        <w:t>、進行衛星與衛星間之業務或其他太空無線電通信業務之饋送鏈路。</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三、航空固定業務：指為提供空中航行安全，與經濟、有效之正常空中運輸，在指定的固定地點間提供之無線電通信業務。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四、衛星與衛星間業務：指在人造衛星間提供鏈路之無線電通信業務。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五、太空作業業務：專指有關太空載具作業，如太空追蹤，太空遙測及太空遙控之無線電通信業務；其業務功能，通常係由太空電臺所作業之業務內提供。</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六、行動業務：指行動電臺與陸地電臺間，或各行動電臺間之無線電通信業務。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七、衛星行動業務：指下列業務：</w:t>
      </w:r>
    </w:p>
    <w:p w:rsidR="00A672E4" w:rsidRPr="00883194" w:rsidRDefault="00A672E4" w:rsidP="00A672E4">
      <w:pPr>
        <w:widowControl/>
        <w:ind w:left="2772" w:hanging="924"/>
        <w:jc w:val="both"/>
        <w:rPr>
          <w:rFonts w:eastAsia="標楷體"/>
          <w:kern w:val="0"/>
          <w:sz w:val="32"/>
          <w:szCs w:val="32"/>
        </w:rPr>
      </w:pPr>
      <w:r w:rsidRPr="00883194">
        <w:rPr>
          <w:rFonts w:eastAsia="標楷體"/>
          <w:kern w:val="0"/>
          <w:sz w:val="32"/>
          <w:szCs w:val="32"/>
        </w:rPr>
        <w:t>（一）在行動地球電臺與一個或數個太空電臺間之無線電通信業務，或在這種業務所利用之各太空電臺間之無線電通信業務。</w:t>
      </w:r>
    </w:p>
    <w:p w:rsidR="00A672E4" w:rsidRPr="00883194" w:rsidRDefault="00A672E4" w:rsidP="00A672E4">
      <w:pPr>
        <w:widowControl/>
        <w:ind w:left="2772" w:hanging="924"/>
        <w:jc w:val="both"/>
        <w:rPr>
          <w:rFonts w:eastAsia="標楷體"/>
          <w:kern w:val="0"/>
          <w:sz w:val="32"/>
          <w:szCs w:val="32"/>
        </w:rPr>
      </w:pPr>
      <w:r w:rsidRPr="00883194">
        <w:rPr>
          <w:rFonts w:eastAsia="標楷體"/>
          <w:kern w:val="0"/>
          <w:sz w:val="32"/>
          <w:szCs w:val="32"/>
        </w:rPr>
        <w:t>（二）利用一個或數個太空電臺在行動地球電臺執行之無線電通信業務。本項業務得包括饋送鏈路。</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八、陸地行動業務：指基地電臺與陸地行動電臺間，或陸地行動電臺間之行動業務。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九、衛星陸地行動業務：指行動地球電臺位於陸地上之衛星行動業務。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lastRenderedPageBreak/>
        <w:t>十、水上行動業務：指海岸電臺與船舶電臺間，各船舶電臺間或設於有關船上通信電臺間之行動業務。求生載具與緊急指位</w:t>
      </w:r>
      <w:proofErr w:type="gramStart"/>
      <w:r w:rsidRPr="00883194">
        <w:rPr>
          <w:rFonts w:eastAsia="標楷體"/>
          <w:kern w:val="0"/>
          <w:sz w:val="32"/>
          <w:szCs w:val="32"/>
        </w:rPr>
        <w:t>無線電示標電臺</w:t>
      </w:r>
      <w:proofErr w:type="gramEnd"/>
      <w:r w:rsidRPr="00883194">
        <w:rPr>
          <w:rFonts w:eastAsia="標楷體"/>
          <w:kern w:val="0"/>
          <w:sz w:val="32"/>
          <w:szCs w:val="32"/>
        </w:rPr>
        <w:t>亦得參與本項業務。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十一、衛星水上行動業務：指行動地球電臺位於船舶上之衛星行動業務。求生載具電臺與緊急指位</w:t>
      </w:r>
      <w:proofErr w:type="gramStart"/>
      <w:r w:rsidRPr="00883194">
        <w:rPr>
          <w:rFonts w:eastAsia="標楷體"/>
          <w:kern w:val="0"/>
          <w:sz w:val="32"/>
          <w:szCs w:val="32"/>
        </w:rPr>
        <w:t>無線電示標電臺</w:t>
      </w:r>
      <w:proofErr w:type="gramEnd"/>
      <w:r w:rsidRPr="00883194">
        <w:rPr>
          <w:rFonts w:eastAsia="標楷體"/>
          <w:kern w:val="0"/>
          <w:sz w:val="32"/>
          <w:szCs w:val="32"/>
        </w:rPr>
        <w:t>亦得參與本項業務。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十二、港埠管制業務：指海岸電臺與船舶電臺間，或各船舶電臺間，在港埠內或港埠附近之水上行動業務；其所傳送信息以有關作業處理、船舶動態與安全及應急時人員安全之通信為限。但不包括屬於公眾通信性質之通信。</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十三、船舶行動業務：指除港埠管制業務外之海岸電臺與船舶電臺間或各船舶電臺間有關船舶動態通信之水上行動安全業務，但屬於公眾通信性質之通信不包括在內。</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十四、航空行動業務：指航空電臺與航空器電臺間，或各航空器電臺間之行動業務。求生載具電臺可參與本項業務；遇險與緊急頻率之緊急指位</w:t>
      </w:r>
      <w:proofErr w:type="gramStart"/>
      <w:r w:rsidRPr="00883194">
        <w:rPr>
          <w:rFonts w:eastAsia="標楷體"/>
          <w:kern w:val="0"/>
          <w:sz w:val="32"/>
          <w:szCs w:val="32"/>
        </w:rPr>
        <w:t>無線電示標電臺</w:t>
      </w:r>
      <w:proofErr w:type="gramEnd"/>
      <w:r w:rsidRPr="00883194">
        <w:rPr>
          <w:rFonts w:eastAsia="標楷體"/>
          <w:kern w:val="0"/>
          <w:sz w:val="32"/>
          <w:szCs w:val="32"/>
        </w:rPr>
        <w:t>亦得參與本項業務。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十五、衛星航空行動業務：指行動地球電臺設於航空器上之衛星行動業務。求生載具電臺與緊急指位</w:t>
      </w:r>
      <w:proofErr w:type="gramStart"/>
      <w:r w:rsidRPr="00883194">
        <w:rPr>
          <w:rFonts w:eastAsia="標楷體"/>
          <w:kern w:val="0"/>
          <w:sz w:val="32"/>
          <w:szCs w:val="32"/>
        </w:rPr>
        <w:t>無線電示標電臺</w:t>
      </w:r>
      <w:proofErr w:type="gramEnd"/>
      <w:r w:rsidRPr="00883194">
        <w:rPr>
          <w:rFonts w:eastAsia="標楷體"/>
          <w:kern w:val="0"/>
          <w:sz w:val="32"/>
          <w:szCs w:val="32"/>
        </w:rPr>
        <w:t>亦得參與本項業務。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十六、廣播業務：</w:t>
      </w:r>
      <w:proofErr w:type="gramStart"/>
      <w:r w:rsidRPr="00883194">
        <w:rPr>
          <w:rFonts w:eastAsia="標楷體"/>
          <w:kern w:val="0"/>
          <w:sz w:val="32"/>
          <w:szCs w:val="32"/>
        </w:rPr>
        <w:t>指供一般</w:t>
      </w:r>
      <w:proofErr w:type="gramEnd"/>
      <w:r w:rsidRPr="00883194">
        <w:rPr>
          <w:rFonts w:eastAsia="標楷體"/>
          <w:kern w:val="0"/>
          <w:sz w:val="32"/>
          <w:szCs w:val="32"/>
        </w:rPr>
        <w:t>公眾直接接收而發射之無線電通信業務。本項業務包括聲音廣播、電視廣播或其他方式之廣播。</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十七、衛星廣播業務：指利用太空電臺發射或重行發射信號，以供公眾「直接接收」之無線電通信業務。本項業務之直接接收包括個人接收與社區接收兩者。</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十八、無線電測定業務：指以無線電測定為目的之無線電通信業務。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十九、衛星無線電測定業務：指使用一個或數個太空電臺而以無線電測定為目的之無線電通信業務。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二十、無線電助航業務：指以無線電助航為目的之無線電測定業務。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lastRenderedPageBreak/>
        <w:t>二十一、衛星無線電助航業務：指以無線電助航為目的之衛星無線電測定業務。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二十二、水上無線電助航業務：指為促進船舶之利益及安全作業之無線電助航業務。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二十三、衛星水上無線電助航業務：指地球電臺設在船舶上之無線電助航業務。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二十四、航空無線電助航業務：指為促進航空器之利益及安全作業之無線電助航業務。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二十五、衛星航空無線電助航業務：指地球電臺設在航空器上之無線電助航業務。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二十六、無線電定位業務：指以無線電定位為目的之無線電測定業務。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二十七、衛星無線電定位業務：指以無線電定位為目的之衛星無線電測定業務。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二十八、氣象輔助業務：指用於氣象</w:t>
      </w:r>
      <w:r w:rsidRPr="00883194">
        <w:rPr>
          <w:rFonts w:eastAsia="標楷體"/>
          <w:kern w:val="0"/>
          <w:sz w:val="32"/>
          <w:szCs w:val="32"/>
        </w:rPr>
        <w:t>(</w:t>
      </w:r>
      <w:r w:rsidRPr="00883194">
        <w:rPr>
          <w:rFonts w:eastAsia="標楷體"/>
          <w:kern w:val="0"/>
          <w:sz w:val="32"/>
          <w:szCs w:val="32"/>
        </w:rPr>
        <w:t>包括水文</w:t>
      </w:r>
      <w:r w:rsidRPr="00883194">
        <w:rPr>
          <w:rFonts w:eastAsia="標楷體"/>
          <w:kern w:val="0"/>
          <w:sz w:val="32"/>
          <w:szCs w:val="32"/>
        </w:rPr>
        <w:t>)</w:t>
      </w:r>
      <w:r w:rsidRPr="00883194">
        <w:rPr>
          <w:rFonts w:eastAsia="標楷體"/>
          <w:kern w:val="0"/>
          <w:sz w:val="32"/>
          <w:szCs w:val="32"/>
        </w:rPr>
        <w:t>之觀察與探測之無線電通信業務。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二十九、衛星地球探測業務：指地球電臺與一個或數個太空電臺間之無線電通信業務，包括太空電臺間之鏈路。本項業務包括：</w:t>
      </w:r>
    </w:p>
    <w:p w:rsidR="00A672E4" w:rsidRPr="00883194" w:rsidRDefault="00A672E4" w:rsidP="00A672E4">
      <w:pPr>
        <w:widowControl/>
        <w:ind w:left="2828" w:hanging="938"/>
        <w:jc w:val="both"/>
        <w:rPr>
          <w:rFonts w:eastAsia="標楷體"/>
          <w:kern w:val="0"/>
          <w:sz w:val="32"/>
          <w:szCs w:val="32"/>
        </w:rPr>
      </w:pPr>
      <w:r w:rsidRPr="00883194">
        <w:rPr>
          <w:rFonts w:eastAsia="標楷體"/>
          <w:kern w:val="0"/>
          <w:sz w:val="32"/>
          <w:szCs w:val="32"/>
        </w:rPr>
        <w:t>（一）地球衛星上主動或被動感測器所獲得有關地球與地球自然現象特性之資料。</w:t>
      </w:r>
    </w:p>
    <w:p w:rsidR="00A672E4" w:rsidRPr="00883194" w:rsidRDefault="00A672E4" w:rsidP="00A672E4">
      <w:pPr>
        <w:widowControl/>
        <w:ind w:left="2828" w:hanging="938"/>
        <w:jc w:val="both"/>
        <w:rPr>
          <w:rFonts w:eastAsia="標楷體"/>
          <w:kern w:val="0"/>
          <w:sz w:val="32"/>
          <w:szCs w:val="32"/>
        </w:rPr>
      </w:pPr>
      <w:r w:rsidRPr="00883194">
        <w:rPr>
          <w:rFonts w:eastAsia="標楷體"/>
          <w:kern w:val="0"/>
          <w:sz w:val="32"/>
          <w:szCs w:val="32"/>
        </w:rPr>
        <w:t>（二）由空中或基地</w:t>
      </w:r>
      <w:proofErr w:type="gramStart"/>
      <w:r w:rsidRPr="00883194">
        <w:rPr>
          <w:rFonts w:eastAsia="標楷體"/>
          <w:kern w:val="0"/>
          <w:sz w:val="32"/>
          <w:szCs w:val="32"/>
        </w:rPr>
        <w:t>臺</w:t>
      </w:r>
      <w:proofErr w:type="gramEnd"/>
      <w:r w:rsidRPr="00883194">
        <w:rPr>
          <w:rFonts w:eastAsia="標楷體"/>
          <w:kern w:val="0"/>
          <w:sz w:val="32"/>
          <w:szCs w:val="32"/>
        </w:rPr>
        <w:t>收集或查詢所獲致之類似資料。</w:t>
      </w:r>
    </w:p>
    <w:p w:rsidR="00A672E4" w:rsidRPr="00883194" w:rsidRDefault="00A672E4" w:rsidP="00A672E4">
      <w:pPr>
        <w:widowControl/>
        <w:ind w:left="2828" w:hanging="938"/>
        <w:jc w:val="both"/>
        <w:rPr>
          <w:rFonts w:eastAsia="標楷體"/>
          <w:kern w:val="0"/>
          <w:sz w:val="32"/>
          <w:szCs w:val="32"/>
        </w:rPr>
      </w:pPr>
      <w:r w:rsidRPr="00883194">
        <w:rPr>
          <w:rFonts w:eastAsia="標楷體"/>
          <w:kern w:val="0"/>
          <w:sz w:val="32"/>
          <w:szCs w:val="32"/>
        </w:rPr>
        <w:t>（三）此種資料可分發有關系統之地球電臺。</w:t>
      </w:r>
    </w:p>
    <w:p w:rsidR="00A672E4" w:rsidRPr="00883194" w:rsidRDefault="00A672E4" w:rsidP="00A672E4">
      <w:pPr>
        <w:widowControl/>
        <w:ind w:left="2828" w:hanging="938"/>
        <w:jc w:val="both"/>
        <w:rPr>
          <w:rFonts w:eastAsia="標楷體"/>
          <w:kern w:val="0"/>
          <w:sz w:val="32"/>
          <w:szCs w:val="32"/>
        </w:rPr>
      </w:pPr>
      <w:r w:rsidRPr="00883194">
        <w:rPr>
          <w:rFonts w:eastAsia="標楷體"/>
          <w:kern w:val="0"/>
          <w:sz w:val="32"/>
          <w:szCs w:val="32"/>
        </w:rPr>
        <w:t>（四）基地</w:t>
      </w:r>
      <w:proofErr w:type="gramStart"/>
      <w:r w:rsidRPr="00883194">
        <w:rPr>
          <w:rFonts w:eastAsia="標楷體"/>
          <w:kern w:val="0"/>
          <w:sz w:val="32"/>
          <w:szCs w:val="32"/>
        </w:rPr>
        <w:t>臺</w:t>
      </w:r>
      <w:proofErr w:type="gramEnd"/>
      <w:r w:rsidRPr="00883194">
        <w:rPr>
          <w:rFonts w:eastAsia="標楷體"/>
          <w:kern w:val="0"/>
          <w:sz w:val="32"/>
          <w:szCs w:val="32"/>
        </w:rPr>
        <w:t>查詢。</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三十、衛星氣象業務：指以氣象為目的之衛星地球探測業務。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三十一、標準頻率與時間信號業務：指為科學、技術或其他目的而傳送高度精確之頻率、時間信號，以供普遍接收之無線電通信業務。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三十二、衛星標準頻率與時間信號業務：指使用地球衛星太空電臺與標準頻率及時間信號業務作相同目的之無線電通信業務。本項業務亦得包括饋送鏈路在內。</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三十三、太空研究業務：指利用太空中之太空載具或其他物體，作科學或技術研究用之無線電通信業務。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lastRenderedPageBreak/>
        <w:t>三十四、業餘業務：指不含營利，純因個人興趣，有志於無線電技術之研究，經核准用以自我學習、相互通信與技術探討之無線電通信業務。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三十五、衛星業餘業務：指利用地球衛星上之太空電臺作業與業餘業務同一目的之無線電通信業務。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三十六、無線電天文業務：指涉及使用無線電天文之無線電通信業務。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三十七、安全業務：指保障人類生命及財產而永久或臨時使用之任何無線電通信業務。</w:t>
      </w:r>
    </w:p>
    <w:p w:rsidR="00A672E4" w:rsidRPr="00883194" w:rsidRDefault="00A672E4" w:rsidP="00A672E4">
      <w:pPr>
        <w:widowControl/>
        <w:ind w:leftChars="615" w:left="1916" w:hanging="440"/>
        <w:jc w:val="both"/>
        <w:rPr>
          <w:rFonts w:eastAsia="標楷體"/>
          <w:kern w:val="0"/>
          <w:sz w:val="32"/>
          <w:szCs w:val="32"/>
        </w:rPr>
      </w:pPr>
      <w:r w:rsidRPr="00883194">
        <w:rPr>
          <w:rFonts w:eastAsia="標楷體"/>
          <w:kern w:val="0"/>
          <w:sz w:val="32"/>
          <w:szCs w:val="32"/>
        </w:rPr>
        <w:t>三十八、特別業務：指專為公用事業特殊需要而不開放供公眾通信且非屬第一款至第三十</w:t>
      </w:r>
      <w:r w:rsidRPr="00883194">
        <w:rPr>
          <w:rFonts w:eastAsia="標楷體" w:hint="eastAsia"/>
          <w:kern w:val="0"/>
          <w:sz w:val="32"/>
          <w:szCs w:val="32"/>
        </w:rPr>
        <w:t>七</w:t>
      </w:r>
      <w:r w:rsidRPr="00883194">
        <w:rPr>
          <w:rFonts w:eastAsia="標楷體"/>
          <w:kern w:val="0"/>
          <w:sz w:val="32"/>
          <w:szCs w:val="32"/>
        </w:rPr>
        <w:t>款各種業務之無線電通信業務。</w:t>
      </w:r>
    </w:p>
    <w:p w:rsidR="00A672E4" w:rsidRPr="00883194" w:rsidRDefault="00A672E4" w:rsidP="00E10F3A">
      <w:pPr>
        <w:widowControl/>
        <w:ind w:left="994" w:hanging="994"/>
        <w:jc w:val="both"/>
        <w:rPr>
          <w:rFonts w:eastAsia="標楷體"/>
          <w:kern w:val="0"/>
          <w:sz w:val="32"/>
          <w:szCs w:val="32"/>
        </w:rPr>
      </w:pPr>
      <w:r w:rsidRPr="00883194">
        <w:rPr>
          <w:rFonts w:eastAsia="標楷體"/>
          <w:kern w:val="0"/>
          <w:sz w:val="32"/>
          <w:szCs w:val="32"/>
        </w:rPr>
        <w:t>第五條</w:t>
      </w:r>
      <w:r w:rsidRPr="00883194">
        <w:rPr>
          <w:rFonts w:eastAsia="標楷體"/>
          <w:kern w:val="0"/>
          <w:sz w:val="32"/>
          <w:szCs w:val="32"/>
        </w:rPr>
        <w:t xml:space="preserve">  </w:t>
      </w:r>
      <w:r w:rsidR="00E10F3A" w:rsidRPr="00883194">
        <w:rPr>
          <w:rFonts w:eastAsia="標楷體" w:hint="eastAsia"/>
          <w:kern w:val="0"/>
          <w:sz w:val="32"/>
          <w:szCs w:val="32"/>
        </w:rPr>
        <w:t xml:space="preserve">  </w:t>
      </w:r>
      <w:r w:rsidRPr="00883194">
        <w:rPr>
          <w:rFonts w:eastAsia="標楷體" w:hint="eastAsia"/>
          <w:kern w:val="0"/>
          <w:sz w:val="32"/>
          <w:szCs w:val="32"/>
        </w:rPr>
        <w:t xml:space="preserve">8.3 </w:t>
      </w:r>
      <w:r w:rsidRPr="00883194">
        <w:rPr>
          <w:rFonts w:eastAsia="標楷體"/>
          <w:kern w:val="0"/>
          <w:sz w:val="32"/>
          <w:szCs w:val="32"/>
        </w:rPr>
        <w:t>kHz</w:t>
      </w:r>
      <w:r w:rsidRPr="00883194">
        <w:rPr>
          <w:rFonts w:eastAsia="標楷體"/>
          <w:kern w:val="0"/>
          <w:sz w:val="32"/>
          <w:szCs w:val="32"/>
        </w:rPr>
        <w:t>至</w:t>
      </w:r>
      <w:r w:rsidRPr="00883194">
        <w:rPr>
          <w:rFonts w:eastAsia="標楷體" w:hint="eastAsia"/>
          <w:kern w:val="0"/>
          <w:sz w:val="32"/>
          <w:szCs w:val="32"/>
        </w:rPr>
        <w:t>3 T</w:t>
      </w:r>
      <w:r w:rsidRPr="00883194">
        <w:rPr>
          <w:rFonts w:eastAsia="標楷體"/>
          <w:kern w:val="0"/>
          <w:sz w:val="32"/>
          <w:szCs w:val="32"/>
        </w:rPr>
        <w:t>Hz</w:t>
      </w:r>
      <w:r w:rsidRPr="00883194">
        <w:rPr>
          <w:rFonts w:eastAsia="標楷體"/>
          <w:kern w:val="0"/>
          <w:sz w:val="32"/>
          <w:szCs w:val="32"/>
        </w:rPr>
        <w:t>之各業務頻率之分配，應依行政院指定機關公告之中華民國無線電頻率分配表（以下簡稱頻率分配表）辦理。</w:t>
      </w:r>
    </w:p>
    <w:p w:rsidR="00A672E4" w:rsidRPr="00883194" w:rsidRDefault="00A672E4" w:rsidP="00E10F3A">
      <w:pPr>
        <w:ind w:left="960" w:firstLine="650"/>
        <w:jc w:val="both"/>
        <w:rPr>
          <w:rFonts w:eastAsia="標楷體"/>
          <w:sz w:val="32"/>
          <w:szCs w:val="32"/>
        </w:rPr>
      </w:pPr>
      <w:r w:rsidRPr="00883194">
        <w:rPr>
          <w:rFonts w:eastAsia="標楷體"/>
          <w:kern w:val="0"/>
          <w:sz w:val="32"/>
          <w:szCs w:val="32"/>
        </w:rPr>
        <w:t>為整體電信及資訊發展之需要，頻率應和諧有效共用，前項頻率分配表由行政院指定機關定期檢討修定公告之。</w:t>
      </w:r>
    </w:p>
    <w:p w:rsidR="00A672E4" w:rsidRPr="00883194" w:rsidRDefault="00A672E4" w:rsidP="00687B8F">
      <w:pPr>
        <w:widowControl/>
        <w:ind w:left="960" w:hanging="960"/>
        <w:jc w:val="both"/>
        <w:rPr>
          <w:rFonts w:eastAsia="標楷體"/>
          <w:kern w:val="0"/>
          <w:sz w:val="32"/>
          <w:szCs w:val="32"/>
        </w:rPr>
      </w:pPr>
      <w:r w:rsidRPr="00883194">
        <w:rPr>
          <w:rFonts w:eastAsia="標楷體"/>
          <w:kern w:val="0"/>
          <w:sz w:val="32"/>
          <w:szCs w:val="32"/>
        </w:rPr>
        <w:t xml:space="preserve">第十條　</w:t>
      </w:r>
      <w:r w:rsidR="00687B8F" w:rsidRPr="00883194">
        <w:rPr>
          <w:rFonts w:eastAsia="標楷體" w:hint="eastAsia"/>
          <w:kern w:val="0"/>
          <w:sz w:val="32"/>
          <w:szCs w:val="32"/>
        </w:rPr>
        <w:t xml:space="preserve">  </w:t>
      </w:r>
      <w:r w:rsidRPr="00883194">
        <w:rPr>
          <w:rFonts w:eastAsia="標楷體"/>
          <w:kern w:val="0"/>
          <w:sz w:val="32"/>
          <w:szCs w:val="32"/>
        </w:rPr>
        <w:t>依頻率分配表規定，得在同一特定頻帶內，以不發生妨害性干擾為條件使用之業務，不得要求保障不受妨害性干擾。</w:t>
      </w:r>
    </w:p>
    <w:p w:rsidR="00A672E4" w:rsidRPr="00883194" w:rsidRDefault="00A672E4" w:rsidP="00E10F3A">
      <w:pPr>
        <w:ind w:left="960" w:firstLine="650"/>
        <w:jc w:val="both"/>
        <w:rPr>
          <w:rFonts w:eastAsia="標楷體"/>
          <w:kern w:val="0"/>
          <w:sz w:val="32"/>
          <w:szCs w:val="32"/>
        </w:rPr>
      </w:pPr>
      <w:r w:rsidRPr="00883194">
        <w:rPr>
          <w:rFonts w:eastAsia="標楷體" w:hint="eastAsia"/>
          <w:kern w:val="0"/>
          <w:sz w:val="32"/>
          <w:szCs w:val="32"/>
        </w:rPr>
        <w:t>衛星陸地行動業務之陸地行動地球電臺，於必要時得與衛星水上行動電臺及衛星航空行動電臺通信。</w:t>
      </w:r>
      <w:r w:rsidRPr="00883194">
        <w:rPr>
          <w:rFonts w:eastAsia="標楷體"/>
          <w:kern w:val="0"/>
          <w:sz w:val="32"/>
          <w:szCs w:val="32"/>
        </w:rPr>
        <w:t xml:space="preserve"> </w:t>
      </w:r>
    </w:p>
    <w:p w:rsidR="00A672E4" w:rsidRPr="00883194" w:rsidRDefault="00A672E4" w:rsidP="004B4E4E">
      <w:pPr>
        <w:widowControl/>
        <w:ind w:left="1218" w:hanging="1218"/>
        <w:jc w:val="both"/>
        <w:rPr>
          <w:rFonts w:eastAsia="標楷體"/>
          <w:kern w:val="0"/>
          <w:sz w:val="32"/>
          <w:szCs w:val="32"/>
        </w:rPr>
      </w:pPr>
      <w:r w:rsidRPr="00883194">
        <w:rPr>
          <w:rFonts w:eastAsia="標楷體"/>
          <w:kern w:val="0"/>
          <w:sz w:val="32"/>
          <w:szCs w:val="32"/>
        </w:rPr>
        <w:t xml:space="preserve">第十二條　</w:t>
      </w:r>
      <w:r w:rsidR="00347306" w:rsidRPr="00883194">
        <w:rPr>
          <w:rFonts w:eastAsia="標楷體" w:hint="eastAsia"/>
          <w:kern w:val="0"/>
          <w:sz w:val="32"/>
          <w:szCs w:val="32"/>
        </w:rPr>
        <w:t xml:space="preserve">  </w:t>
      </w:r>
      <w:smartTag w:uri="urn:schemas-microsoft-com:office:smarttags" w:element="chmetcnv">
        <w:smartTagPr>
          <w:attr w:name="UnitName" w:val="m"/>
          <w:attr w:name="SourceValue" w:val="5"/>
          <w:attr w:name="HasSpace" w:val="True"/>
          <w:attr w:name="Negative" w:val="False"/>
          <w:attr w:name="NumberType" w:val="1"/>
          <w:attr w:name="TCSC" w:val="0"/>
        </w:smartTagPr>
        <w:r w:rsidRPr="00883194">
          <w:rPr>
            <w:rFonts w:eastAsia="標楷體" w:hint="eastAsia"/>
            <w:kern w:val="0"/>
            <w:sz w:val="32"/>
            <w:szCs w:val="32"/>
          </w:rPr>
          <w:t xml:space="preserve">5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至</w:t>
      </w:r>
      <w:smartTag w:uri="urn:schemas-microsoft-com:office:smarttags" w:element="chmetcnv">
        <w:smartTagPr>
          <w:attr w:name="UnitName" w:val="m"/>
          <w:attr w:name="SourceValue" w:val="30"/>
          <w:attr w:name="HasSpace" w:val="True"/>
          <w:attr w:name="Negative" w:val="False"/>
          <w:attr w:name="NumberType" w:val="1"/>
          <w:attr w:name="TCSC" w:val="0"/>
        </w:smartTagPr>
        <w:r w:rsidRPr="00883194">
          <w:rPr>
            <w:rFonts w:eastAsia="標楷體" w:hint="eastAsia"/>
            <w:kern w:val="0"/>
            <w:sz w:val="32"/>
            <w:szCs w:val="32"/>
          </w:rPr>
          <w:t xml:space="preserve">30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間頻帶，應優先留供長距離通信之用。但確有使用該頻帶內頻率作短距離或中距離通信需要時，應用最低必要之電功率。</w:t>
      </w:r>
    </w:p>
    <w:p w:rsidR="00A672E4" w:rsidRPr="00883194" w:rsidRDefault="00A672E4" w:rsidP="004B4E4E">
      <w:pPr>
        <w:widowControl/>
        <w:ind w:left="1218" w:hanging="1218"/>
        <w:jc w:val="both"/>
        <w:rPr>
          <w:rFonts w:eastAsia="標楷體"/>
          <w:kern w:val="0"/>
          <w:sz w:val="32"/>
          <w:szCs w:val="32"/>
        </w:rPr>
      </w:pPr>
      <w:r w:rsidRPr="00883194">
        <w:rPr>
          <w:rFonts w:eastAsia="標楷體"/>
          <w:kern w:val="0"/>
          <w:sz w:val="32"/>
          <w:szCs w:val="32"/>
        </w:rPr>
        <w:t xml:space="preserve">第十四條　</w:t>
      </w:r>
      <w:r w:rsidR="00347306" w:rsidRPr="00883194">
        <w:rPr>
          <w:rFonts w:eastAsia="標楷體" w:hint="eastAsia"/>
          <w:kern w:val="0"/>
          <w:sz w:val="32"/>
          <w:szCs w:val="32"/>
        </w:rPr>
        <w:t xml:space="preserve">  </w:t>
      </w:r>
      <w:r w:rsidRPr="00883194">
        <w:rPr>
          <w:rFonts w:eastAsia="標楷體"/>
          <w:kern w:val="0"/>
          <w:sz w:val="32"/>
          <w:szCs w:val="32"/>
        </w:rPr>
        <w:t>航空器電臺於遇險呼叫及搜救通信時，得依國際電信聯合會無線電規則（以下簡稱電聯會無線電規則）第三十至第三十四章及第五十一章之規定，使用水上行動業務通信用之頻率。</w:t>
      </w:r>
    </w:p>
    <w:p w:rsidR="00A672E4" w:rsidRPr="00883194" w:rsidRDefault="00A672E4" w:rsidP="004B4E4E">
      <w:pPr>
        <w:widowControl/>
        <w:ind w:left="1218" w:hanging="1218"/>
        <w:jc w:val="both"/>
        <w:rPr>
          <w:rFonts w:eastAsia="標楷體"/>
          <w:kern w:val="0"/>
          <w:sz w:val="32"/>
          <w:szCs w:val="32"/>
        </w:rPr>
      </w:pPr>
      <w:r w:rsidRPr="00883194">
        <w:rPr>
          <w:rFonts w:eastAsia="標楷體"/>
          <w:kern w:val="0"/>
          <w:sz w:val="32"/>
          <w:szCs w:val="32"/>
        </w:rPr>
        <w:t xml:space="preserve">第十六條　</w:t>
      </w:r>
      <w:r w:rsidR="00347306" w:rsidRPr="00883194">
        <w:rPr>
          <w:rFonts w:eastAsia="標楷體" w:hint="eastAsia"/>
          <w:kern w:val="0"/>
          <w:sz w:val="32"/>
          <w:szCs w:val="32"/>
        </w:rPr>
        <w:t xml:space="preserve">  </w:t>
      </w:r>
      <w:r w:rsidRPr="00883194">
        <w:rPr>
          <w:rFonts w:eastAsia="標楷體"/>
          <w:kern w:val="0"/>
          <w:sz w:val="32"/>
          <w:szCs w:val="32"/>
        </w:rPr>
        <w:t>任何電臺或發射對</w:t>
      </w:r>
      <w:r w:rsidRPr="00883194">
        <w:rPr>
          <w:rFonts w:eastAsia="標楷體" w:hint="eastAsia"/>
          <w:kern w:val="0"/>
          <w:sz w:val="32"/>
          <w:szCs w:val="32"/>
        </w:rPr>
        <w:t xml:space="preserve">490 </w:t>
      </w:r>
      <w:r w:rsidRPr="00883194">
        <w:rPr>
          <w:rFonts w:eastAsia="標楷體"/>
          <w:kern w:val="0"/>
          <w:sz w:val="32"/>
          <w:szCs w:val="32"/>
        </w:rPr>
        <w:t>kHz</w:t>
      </w:r>
      <w:r w:rsidRPr="00883194">
        <w:rPr>
          <w:rFonts w:eastAsia="標楷體"/>
          <w:kern w:val="0"/>
          <w:sz w:val="32"/>
          <w:szCs w:val="32"/>
        </w:rPr>
        <w:t>、</w:t>
      </w:r>
      <w:r w:rsidRPr="00883194">
        <w:rPr>
          <w:rFonts w:eastAsia="標楷體" w:hint="eastAsia"/>
          <w:kern w:val="0"/>
          <w:sz w:val="32"/>
          <w:szCs w:val="32"/>
        </w:rPr>
        <w:t xml:space="preserve">518 </w:t>
      </w:r>
      <w:r w:rsidRPr="00883194">
        <w:rPr>
          <w:rFonts w:eastAsia="標楷體"/>
          <w:kern w:val="0"/>
          <w:sz w:val="32"/>
          <w:szCs w:val="32"/>
        </w:rPr>
        <w:t>kHz</w:t>
      </w:r>
      <w:r w:rsidRPr="00883194">
        <w:rPr>
          <w:rFonts w:eastAsia="標楷體"/>
          <w:kern w:val="0"/>
          <w:sz w:val="32"/>
          <w:szCs w:val="32"/>
        </w:rPr>
        <w:t>、</w:t>
      </w:r>
      <w:r w:rsidRPr="00883194">
        <w:rPr>
          <w:rFonts w:eastAsia="標楷體" w:hint="eastAsia"/>
          <w:kern w:val="0"/>
          <w:sz w:val="32"/>
          <w:szCs w:val="32"/>
        </w:rPr>
        <w:t>2.182 M</w:t>
      </w:r>
      <w:r w:rsidRPr="00883194">
        <w:rPr>
          <w:rFonts w:eastAsia="標楷體"/>
          <w:kern w:val="0"/>
          <w:sz w:val="32"/>
          <w:szCs w:val="32"/>
        </w:rPr>
        <w:t>Hz</w:t>
      </w:r>
      <w:r w:rsidRPr="00883194">
        <w:rPr>
          <w:rFonts w:eastAsia="標楷體"/>
          <w:kern w:val="0"/>
          <w:sz w:val="32"/>
          <w:szCs w:val="32"/>
        </w:rPr>
        <w:t>、</w:t>
      </w:r>
      <w:r w:rsidRPr="00883194">
        <w:rPr>
          <w:rFonts w:eastAsia="標楷體" w:hint="eastAsia"/>
          <w:kern w:val="0"/>
          <w:sz w:val="32"/>
          <w:szCs w:val="32"/>
        </w:rPr>
        <w:t>2.1875 M</w:t>
      </w:r>
      <w:r w:rsidRPr="00883194">
        <w:rPr>
          <w:rFonts w:eastAsia="標楷體"/>
          <w:kern w:val="0"/>
          <w:sz w:val="32"/>
          <w:szCs w:val="32"/>
        </w:rPr>
        <w:t>Hz</w:t>
      </w:r>
      <w:r w:rsidRPr="00883194">
        <w:rPr>
          <w:rFonts w:eastAsia="標楷體"/>
          <w:kern w:val="0"/>
          <w:sz w:val="32"/>
          <w:szCs w:val="32"/>
        </w:rPr>
        <w:t>、</w:t>
      </w:r>
      <w:r w:rsidRPr="00883194">
        <w:rPr>
          <w:rFonts w:eastAsia="標楷體" w:hint="eastAsia"/>
          <w:kern w:val="0"/>
          <w:sz w:val="32"/>
          <w:szCs w:val="32"/>
        </w:rPr>
        <w:t xml:space="preserve">121.5 </w:t>
      </w:r>
      <w:r w:rsidRPr="00883194">
        <w:rPr>
          <w:rFonts w:eastAsia="標楷體"/>
          <w:kern w:val="0"/>
          <w:sz w:val="32"/>
          <w:szCs w:val="32"/>
        </w:rPr>
        <w:t>MHz</w:t>
      </w:r>
      <w:r w:rsidRPr="00883194">
        <w:rPr>
          <w:rFonts w:eastAsia="標楷體"/>
          <w:kern w:val="0"/>
          <w:sz w:val="32"/>
          <w:szCs w:val="32"/>
        </w:rPr>
        <w:t>、</w:t>
      </w:r>
      <w:r w:rsidRPr="00883194">
        <w:rPr>
          <w:rFonts w:eastAsia="標楷體" w:hint="eastAsia"/>
          <w:kern w:val="0"/>
          <w:sz w:val="32"/>
          <w:szCs w:val="32"/>
        </w:rPr>
        <w:t>156.525 MHz</w:t>
      </w:r>
      <w:r w:rsidRPr="00883194">
        <w:rPr>
          <w:rFonts w:eastAsia="標楷體"/>
          <w:kern w:val="0"/>
          <w:sz w:val="32"/>
          <w:szCs w:val="32"/>
        </w:rPr>
        <w:t>．</w:t>
      </w:r>
      <w:r w:rsidRPr="00883194">
        <w:rPr>
          <w:rFonts w:eastAsia="標楷體" w:hint="eastAsia"/>
          <w:kern w:val="0"/>
          <w:sz w:val="32"/>
          <w:szCs w:val="32"/>
        </w:rPr>
        <w:t xml:space="preserve">525 </w:t>
      </w:r>
      <w:r w:rsidRPr="00883194">
        <w:rPr>
          <w:rFonts w:eastAsia="標楷體"/>
          <w:kern w:val="0"/>
          <w:sz w:val="32"/>
          <w:szCs w:val="32"/>
        </w:rPr>
        <w:t>MHz</w:t>
      </w:r>
      <w:r w:rsidRPr="00883194">
        <w:rPr>
          <w:rFonts w:eastAsia="標楷體"/>
          <w:kern w:val="0"/>
          <w:sz w:val="32"/>
          <w:szCs w:val="32"/>
        </w:rPr>
        <w:t>、</w:t>
      </w:r>
      <w:r w:rsidRPr="00883194">
        <w:rPr>
          <w:rFonts w:eastAsia="標楷體" w:hint="eastAsia"/>
          <w:kern w:val="0"/>
          <w:sz w:val="32"/>
          <w:szCs w:val="32"/>
        </w:rPr>
        <w:t xml:space="preserve">156.8 </w:t>
      </w:r>
      <w:r w:rsidRPr="00883194">
        <w:rPr>
          <w:rFonts w:eastAsia="標楷體"/>
          <w:kern w:val="0"/>
          <w:sz w:val="32"/>
          <w:szCs w:val="32"/>
        </w:rPr>
        <w:t>MHz</w:t>
      </w:r>
      <w:r w:rsidRPr="00883194">
        <w:rPr>
          <w:rFonts w:eastAsia="標楷體"/>
          <w:kern w:val="0"/>
          <w:sz w:val="32"/>
          <w:szCs w:val="32"/>
        </w:rPr>
        <w:t>、</w:t>
      </w:r>
      <w:smartTag w:uri="urn:schemas-microsoft-com:office:smarttags" w:element="chmetcnv">
        <w:smartTagPr>
          <w:attr w:name="UnitName" w:val="m"/>
          <w:attr w:name="SourceValue" w:val="406.1"/>
          <w:attr w:name="HasSpace" w:val="True"/>
          <w:attr w:name="Negative" w:val="False"/>
          <w:attr w:name="NumberType" w:val="1"/>
          <w:attr w:name="TCSC" w:val="0"/>
        </w:smartTagPr>
        <w:r w:rsidRPr="00883194">
          <w:rPr>
            <w:rFonts w:eastAsia="標楷體" w:hint="eastAsia"/>
            <w:kern w:val="0"/>
            <w:sz w:val="32"/>
            <w:szCs w:val="32"/>
          </w:rPr>
          <w:t xml:space="preserve">406.1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及其他遇險、警報、緊急或安全信號之國際遇險頻率之發射不得造成妨害性干擾。</w:t>
      </w:r>
    </w:p>
    <w:p w:rsidR="00A672E4" w:rsidRPr="00883194" w:rsidRDefault="00A672E4" w:rsidP="004B4E4E">
      <w:pPr>
        <w:widowControl/>
        <w:ind w:left="1218" w:hanging="1218"/>
        <w:jc w:val="both"/>
        <w:rPr>
          <w:rFonts w:eastAsia="標楷體"/>
          <w:kern w:val="0"/>
          <w:sz w:val="32"/>
          <w:szCs w:val="32"/>
        </w:rPr>
      </w:pPr>
      <w:r w:rsidRPr="00883194">
        <w:rPr>
          <w:rFonts w:eastAsia="標楷體"/>
          <w:kern w:val="0"/>
          <w:sz w:val="32"/>
          <w:szCs w:val="32"/>
        </w:rPr>
        <w:t xml:space="preserve">第十七條　</w:t>
      </w:r>
      <w:r w:rsidR="00347306" w:rsidRPr="00883194">
        <w:rPr>
          <w:rFonts w:eastAsia="標楷體" w:hint="eastAsia"/>
          <w:kern w:val="0"/>
          <w:sz w:val="32"/>
          <w:szCs w:val="32"/>
        </w:rPr>
        <w:t xml:space="preserve">  </w:t>
      </w:r>
      <w:r w:rsidRPr="00883194">
        <w:rPr>
          <w:rFonts w:eastAsia="標楷體"/>
          <w:kern w:val="0"/>
          <w:sz w:val="32"/>
          <w:szCs w:val="32"/>
        </w:rPr>
        <w:t>固定業務提供電話通信者，應</w:t>
      </w:r>
      <w:proofErr w:type="gramStart"/>
      <w:r w:rsidRPr="00883194">
        <w:rPr>
          <w:rFonts w:eastAsia="標楷體"/>
          <w:kern w:val="0"/>
          <w:sz w:val="32"/>
          <w:szCs w:val="32"/>
        </w:rPr>
        <w:t>儘</w:t>
      </w:r>
      <w:proofErr w:type="gramEnd"/>
      <w:r w:rsidRPr="00883194">
        <w:rPr>
          <w:rFonts w:eastAsia="標楷體"/>
          <w:kern w:val="0"/>
          <w:sz w:val="32"/>
          <w:szCs w:val="32"/>
        </w:rPr>
        <w:t>可能停用雙邊帶無線電話</w:t>
      </w:r>
      <w:r w:rsidRPr="00883194">
        <w:rPr>
          <w:rFonts w:eastAsia="標楷體"/>
          <w:kern w:val="0"/>
          <w:sz w:val="32"/>
          <w:szCs w:val="32"/>
        </w:rPr>
        <w:t>A3E</w:t>
      </w:r>
      <w:r w:rsidRPr="00883194">
        <w:rPr>
          <w:rFonts w:eastAsia="標楷體"/>
          <w:kern w:val="0"/>
          <w:sz w:val="32"/>
          <w:szCs w:val="32"/>
        </w:rPr>
        <w:t>類發送。在</w:t>
      </w:r>
      <w:smartTag w:uri="urn:schemas-microsoft-com:office:smarttags" w:element="chmetcnv">
        <w:smartTagPr>
          <w:attr w:name="UnitName" w:val="m"/>
          <w:attr w:name="SourceValue" w:val="30"/>
          <w:attr w:name="HasSpace" w:val="True"/>
          <w:attr w:name="Negative" w:val="False"/>
          <w:attr w:name="NumberType" w:val="1"/>
          <w:attr w:name="TCSC" w:val="0"/>
        </w:smartTagPr>
        <w:r w:rsidRPr="00883194">
          <w:rPr>
            <w:rFonts w:eastAsia="標楷體" w:hint="eastAsia"/>
            <w:kern w:val="0"/>
            <w:sz w:val="32"/>
            <w:szCs w:val="32"/>
          </w:rPr>
          <w:t xml:space="preserve">30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以下者，不得使用</w:t>
      </w:r>
      <w:r w:rsidRPr="00883194">
        <w:rPr>
          <w:rFonts w:eastAsia="標楷體"/>
          <w:kern w:val="0"/>
          <w:sz w:val="32"/>
          <w:szCs w:val="32"/>
        </w:rPr>
        <w:t>F3E</w:t>
      </w:r>
      <w:r w:rsidRPr="00883194">
        <w:rPr>
          <w:rFonts w:eastAsia="標楷體"/>
          <w:kern w:val="0"/>
          <w:sz w:val="32"/>
          <w:szCs w:val="32"/>
        </w:rPr>
        <w:t>或</w:t>
      </w:r>
      <w:r w:rsidRPr="00883194">
        <w:rPr>
          <w:rFonts w:eastAsia="標楷體"/>
          <w:kern w:val="0"/>
          <w:sz w:val="32"/>
          <w:szCs w:val="32"/>
        </w:rPr>
        <w:lastRenderedPageBreak/>
        <w:t>G3E</w:t>
      </w:r>
      <w:r w:rsidRPr="00883194">
        <w:rPr>
          <w:rFonts w:eastAsia="標楷體"/>
          <w:kern w:val="0"/>
          <w:sz w:val="32"/>
          <w:szCs w:val="32"/>
        </w:rPr>
        <w:t>類發射，應採用其他頻帶或以同軸、光纖電纜等方式作業。</w:t>
      </w:r>
    </w:p>
    <w:p w:rsidR="00A672E4" w:rsidRPr="00883194" w:rsidRDefault="00A672E4" w:rsidP="004B4E4E">
      <w:pPr>
        <w:widowControl/>
        <w:ind w:left="1554" w:hanging="1554"/>
        <w:jc w:val="both"/>
        <w:rPr>
          <w:rFonts w:eastAsia="標楷體"/>
          <w:kern w:val="0"/>
          <w:sz w:val="32"/>
          <w:szCs w:val="32"/>
        </w:rPr>
      </w:pPr>
      <w:r w:rsidRPr="00883194">
        <w:rPr>
          <w:rFonts w:eastAsia="標楷體"/>
          <w:kern w:val="0"/>
          <w:sz w:val="32"/>
          <w:szCs w:val="32"/>
        </w:rPr>
        <w:t xml:space="preserve">第二十二條　</w:t>
      </w:r>
      <w:r w:rsidR="00347306" w:rsidRPr="00883194">
        <w:rPr>
          <w:rFonts w:eastAsia="標楷體" w:hint="eastAsia"/>
          <w:kern w:val="0"/>
          <w:sz w:val="32"/>
          <w:szCs w:val="32"/>
        </w:rPr>
        <w:t xml:space="preserve">  </w:t>
      </w:r>
      <w:r w:rsidRPr="00883194">
        <w:rPr>
          <w:rFonts w:eastAsia="標楷體"/>
          <w:kern w:val="0"/>
          <w:sz w:val="32"/>
          <w:szCs w:val="32"/>
        </w:rPr>
        <w:t>非特定頻率及</w:t>
      </w:r>
      <w:smartTag w:uri="urn:schemas-microsoft-com:office:smarttags" w:element="chmetcnv">
        <w:smartTagPr>
          <w:attr w:name="UnitName" w:val="m"/>
          <w:attr w:name="SourceValue" w:val="24"/>
          <w:attr w:name="HasSpace" w:val="True"/>
          <w:attr w:name="Negative" w:val="False"/>
          <w:attr w:name="NumberType" w:val="1"/>
          <w:attr w:name="TCSC" w:val="0"/>
        </w:smartTagPr>
        <w:r w:rsidRPr="00883194">
          <w:rPr>
            <w:rFonts w:eastAsia="標楷體" w:hint="eastAsia"/>
            <w:kern w:val="0"/>
            <w:sz w:val="32"/>
            <w:szCs w:val="32"/>
          </w:rPr>
          <w:t xml:space="preserve">24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至</w:t>
      </w:r>
      <w:smartTag w:uri="urn:schemas-microsoft-com:office:smarttags" w:element="chmetcnv">
        <w:smartTagPr>
          <w:attr w:name="UnitName" w:val="m"/>
          <w:attr w:name="SourceValue" w:val="35"/>
          <w:attr w:name="HasSpace" w:val="True"/>
          <w:attr w:name="Negative" w:val="False"/>
          <w:attr w:name="NumberType" w:val="1"/>
          <w:attr w:name="TCSC" w:val="0"/>
        </w:smartTagPr>
        <w:r w:rsidRPr="00883194">
          <w:rPr>
            <w:rFonts w:eastAsia="標楷體" w:hint="eastAsia"/>
            <w:kern w:val="0"/>
            <w:sz w:val="32"/>
            <w:szCs w:val="32"/>
          </w:rPr>
          <w:t xml:space="preserve">35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外加之射頻功率放大器或放大器套件，不得使用。但在</w:t>
      </w:r>
      <w:smartTag w:uri="urn:schemas-microsoft-com:office:smarttags" w:element="chmetcnv">
        <w:smartTagPr>
          <w:attr w:name="UnitName" w:val="m"/>
          <w:attr w:name="SourceValue" w:val="24"/>
          <w:attr w:name="HasSpace" w:val="True"/>
          <w:attr w:name="Negative" w:val="False"/>
          <w:attr w:name="NumberType" w:val="1"/>
          <w:attr w:name="TCSC" w:val="0"/>
        </w:smartTagPr>
        <w:r w:rsidRPr="00883194">
          <w:rPr>
            <w:rFonts w:eastAsia="標楷體" w:hint="eastAsia"/>
            <w:kern w:val="0"/>
            <w:sz w:val="32"/>
            <w:szCs w:val="32"/>
          </w:rPr>
          <w:t xml:space="preserve">24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至</w:t>
      </w:r>
      <w:smartTag w:uri="urn:schemas-microsoft-com:office:smarttags" w:element="chmetcnv">
        <w:smartTagPr>
          <w:attr w:name="UnitName" w:val="m"/>
          <w:attr w:name="SourceValue" w:val="26"/>
          <w:attr w:name="HasSpace" w:val="True"/>
          <w:attr w:name="Negative" w:val="False"/>
          <w:attr w:name="NumberType" w:val="1"/>
          <w:attr w:name="TCSC" w:val="0"/>
        </w:smartTagPr>
        <w:r w:rsidRPr="00883194">
          <w:rPr>
            <w:rFonts w:eastAsia="標楷體" w:hint="eastAsia"/>
            <w:kern w:val="0"/>
            <w:sz w:val="32"/>
            <w:szCs w:val="32"/>
          </w:rPr>
          <w:t xml:space="preserve">26 </w:t>
        </w:r>
        <w:r w:rsidRPr="00883194">
          <w:rPr>
            <w:rFonts w:eastAsia="標楷體"/>
            <w:kern w:val="0"/>
            <w:sz w:val="32"/>
            <w:szCs w:val="32"/>
          </w:rPr>
          <w:t>M</w:t>
        </w:r>
      </w:smartTag>
      <w:r w:rsidRPr="00883194">
        <w:rPr>
          <w:rFonts w:eastAsia="標楷體"/>
          <w:kern w:val="0"/>
          <w:sz w:val="32"/>
          <w:szCs w:val="32"/>
        </w:rPr>
        <w:t>Hz</w:t>
      </w:r>
      <w:proofErr w:type="gramStart"/>
      <w:r w:rsidRPr="00883194">
        <w:rPr>
          <w:rFonts w:eastAsia="標楷體"/>
          <w:kern w:val="0"/>
          <w:sz w:val="32"/>
          <w:szCs w:val="32"/>
        </w:rPr>
        <w:t>間及</w:t>
      </w:r>
      <w:proofErr w:type="gramEnd"/>
      <w:smartTag w:uri="urn:schemas-microsoft-com:office:smarttags" w:element="chmetcnv">
        <w:smartTagPr>
          <w:attr w:name="UnitName" w:val="m"/>
          <w:attr w:name="SourceValue" w:val="28"/>
          <w:attr w:name="HasSpace" w:val="True"/>
          <w:attr w:name="Negative" w:val="False"/>
          <w:attr w:name="NumberType" w:val="1"/>
          <w:attr w:name="TCSC" w:val="0"/>
        </w:smartTagPr>
        <w:r w:rsidRPr="00883194">
          <w:rPr>
            <w:rFonts w:eastAsia="標楷體" w:hint="eastAsia"/>
            <w:kern w:val="0"/>
            <w:sz w:val="32"/>
            <w:szCs w:val="32"/>
          </w:rPr>
          <w:t>28 M</w:t>
        </w:r>
      </w:smartTag>
      <w:r w:rsidRPr="00883194">
        <w:rPr>
          <w:rFonts w:eastAsia="標楷體"/>
          <w:kern w:val="0"/>
          <w:sz w:val="32"/>
          <w:szCs w:val="32"/>
        </w:rPr>
        <w:t>Hz</w:t>
      </w:r>
      <w:r w:rsidRPr="00883194">
        <w:rPr>
          <w:rFonts w:eastAsia="標楷體"/>
          <w:kern w:val="0"/>
          <w:sz w:val="32"/>
          <w:szCs w:val="32"/>
        </w:rPr>
        <w:t>至</w:t>
      </w:r>
      <w:smartTag w:uri="urn:schemas-microsoft-com:office:smarttags" w:element="chmetcnv">
        <w:smartTagPr>
          <w:attr w:name="UnitName" w:val="m"/>
          <w:attr w:name="SourceValue" w:val="35"/>
          <w:attr w:name="HasSpace" w:val="True"/>
          <w:attr w:name="Negative" w:val="False"/>
          <w:attr w:name="NumberType" w:val="1"/>
          <w:attr w:name="TCSC" w:val="0"/>
        </w:smartTagPr>
        <w:r w:rsidRPr="00883194">
          <w:rPr>
            <w:rFonts w:eastAsia="標楷體" w:hint="eastAsia"/>
            <w:kern w:val="0"/>
            <w:sz w:val="32"/>
            <w:szCs w:val="32"/>
          </w:rPr>
          <w:t xml:space="preserve">35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間，增益不高於六分貝（以輸入射頻平均功率對輸出射頻平均功率表示），且在</w:t>
      </w:r>
      <w:smartTag w:uri="urn:schemas-microsoft-com:office:smarttags" w:element="chmetcnv">
        <w:smartTagPr>
          <w:attr w:name="UnitName" w:val="m"/>
          <w:attr w:name="SourceValue" w:val="26"/>
          <w:attr w:name="HasSpace" w:val="True"/>
          <w:attr w:name="Negative" w:val="False"/>
          <w:attr w:name="NumberType" w:val="1"/>
          <w:attr w:name="TCSC" w:val="0"/>
        </w:smartTagPr>
        <w:r w:rsidRPr="00883194">
          <w:rPr>
            <w:rFonts w:eastAsia="標楷體" w:hint="eastAsia"/>
            <w:kern w:val="0"/>
            <w:sz w:val="32"/>
            <w:szCs w:val="32"/>
          </w:rPr>
          <w:t xml:space="preserve">26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至</w:t>
      </w:r>
      <w:smartTag w:uri="urn:schemas-microsoft-com:office:smarttags" w:element="chmetcnv">
        <w:smartTagPr>
          <w:attr w:name="UnitName" w:val="m"/>
          <w:attr w:name="SourceValue" w:val="28"/>
          <w:attr w:name="HasSpace" w:val="True"/>
          <w:attr w:name="Negative" w:val="False"/>
          <w:attr w:name="NumberType" w:val="1"/>
          <w:attr w:name="TCSC" w:val="0"/>
        </w:smartTagPr>
        <w:r w:rsidRPr="00883194">
          <w:rPr>
            <w:rFonts w:eastAsia="標楷體" w:hint="eastAsia"/>
            <w:kern w:val="0"/>
            <w:sz w:val="32"/>
            <w:szCs w:val="32"/>
          </w:rPr>
          <w:t xml:space="preserve">28 </w:t>
        </w:r>
        <w:r w:rsidRPr="00883194">
          <w:rPr>
            <w:rFonts w:eastAsia="標楷體"/>
            <w:kern w:val="0"/>
            <w:sz w:val="32"/>
            <w:szCs w:val="32"/>
          </w:rPr>
          <w:t>M</w:t>
        </w:r>
      </w:smartTag>
      <w:r w:rsidRPr="00883194">
        <w:rPr>
          <w:rFonts w:eastAsia="標楷體"/>
          <w:kern w:val="0"/>
          <w:sz w:val="32"/>
          <w:szCs w:val="32"/>
        </w:rPr>
        <w:t>Hz</w:t>
      </w:r>
      <w:proofErr w:type="gramStart"/>
      <w:r w:rsidRPr="00883194">
        <w:rPr>
          <w:rFonts w:eastAsia="標楷體"/>
          <w:kern w:val="0"/>
          <w:sz w:val="32"/>
          <w:szCs w:val="32"/>
        </w:rPr>
        <w:t>間無放大</w:t>
      </w:r>
      <w:proofErr w:type="gramEnd"/>
      <w:r w:rsidRPr="00883194">
        <w:rPr>
          <w:rFonts w:eastAsia="標楷體"/>
          <w:kern w:val="0"/>
          <w:sz w:val="32"/>
          <w:szCs w:val="32"/>
        </w:rPr>
        <w:t>性者不在此限。</w:t>
      </w:r>
    </w:p>
    <w:p w:rsidR="00A672E4" w:rsidRPr="00883194" w:rsidRDefault="00A672E4" w:rsidP="004B4E4E">
      <w:pPr>
        <w:widowControl/>
        <w:ind w:left="1540" w:hanging="1540"/>
        <w:jc w:val="both"/>
        <w:rPr>
          <w:rFonts w:eastAsia="標楷體"/>
          <w:kern w:val="0"/>
          <w:sz w:val="32"/>
          <w:szCs w:val="32"/>
        </w:rPr>
      </w:pPr>
      <w:r w:rsidRPr="00883194">
        <w:rPr>
          <w:rFonts w:eastAsia="標楷體"/>
          <w:kern w:val="0"/>
          <w:sz w:val="32"/>
          <w:szCs w:val="32"/>
        </w:rPr>
        <w:t xml:space="preserve">第二十三條　</w:t>
      </w:r>
      <w:r w:rsidR="00347306" w:rsidRPr="00883194">
        <w:rPr>
          <w:rFonts w:eastAsia="標楷體" w:hint="eastAsia"/>
          <w:kern w:val="0"/>
          <w:sz w:val="32"/>
          <w:szCs w:val="32"/>
        </w:rPr>
        <w:t xml:space="preserve">  </w:t>
      </w:r>
      <w:r w:rsidRPr="00883194">
        <w:rPr>
          <w:rFonts w:eastAsia="標楷體"/>
          <w:kern w:val="0"/>
          <w:sz w:val="32"/>
          <w:szCs w:val="32"/>
        </w:rPr>
        <w:t>廣播、電視、航空行動及水上行動業務之電臺，應依下列規定辦理：</w:t>
      </w:r>
    </w:p>
    <w:p w:rsidR="00A672E4" w:rsidRPr="00883194" w:rsidRDefault="00A672E4" w:rsidP="004B4E4E">
      <w:pPr>
        <w:widowControl/>
        <w:numPr>
          <w:ilvl w:val="0"/>
          <w:numId w:val="6"/>
        </w:numPr>
        <w:tabs>
          <w:tab w:val="clear" w:pos="676"/>
        </w:tabs>
        <w:ind w:left="2156" w:hanging="616"/>
        <w:jc w:val="both"/>
        <w:rPr>
          <w:rFonts w:eastAsia="標楷體"/>
          <w:kern w:val="0"/>
          <w:sz w:val="32"/>
          <w:szCs w:val="32"/>
        </w:rPr>
      </w:pPr>
      <w:r w:rsidRPr="00883194">
        <w:rPr>
          <w:rFonts w:eastAsia="標楷體"/>
          <w:kern w:val="0"/>
          <w:sz w:val="32"/>
          <w:szCs w:val="32"/>
        </w:rPr>
        <w:t>關於廣播業務者：</w:t>
      </w:r>
    </w:p>
    <w:p w:rsidR="00A672E4" w:rsidRPr="00883194" w:rsidRDefault="00A672E4" w:rsidP="004B4E4E">
      <w:pPr>
        <w:widowControl/>
        <w:ind w:left="2772" w:hanging="882"/>
        <w:jc w:val="both"/>
        <w:rPr>
          <w:rFonts w:eastAsia="標楷體"/>
          <w:kern w:val="0"/>
          <w:sz w:val="32"/>
          <w:szCs w:val="32"/>
        </w:rPr>
      </w:pPr>
      <w:r w:rsidRPr="00883194">
        <w:rPr>
          <w:rFonts w:eastAsia="標楷體"/>
          <w:kern w:val="0"/>
          <w:sz w:val="32"/>
          <w:szCs w:val="32"/>
        </w:rPr>
        <w:t>（一）標準廣播（中波廣播）使用之頻率為</w:t>
      </w:r>
      <w:r w:rsidRPr="00883194">
        <w:rPr>
          <w:rFonts w:eastAsia="標楷體" w:hint="eastAsia"/>
          <w:kern w:val="0"/>
          <w:sz w:val="32"/>
          <w:szCs w:val="32"/>
        </w:rPr>
        <w:t xml:space="preserve">526.5 </w:t>
      </w:r>
      <w:r w:rsidRPr="00883194">
        <w:rPr>
          <w:rFonts w:eastAsia="標楷體"/>
          <w:kern w:val="0"/>
          <w:sz w:val="32"/>
          <w:szCs w:val="32"/>
        </w:rPr>
        <w:t>kHz</w:t>
      </w:r>
      <w:r w:rsidRPr="00883194">
        <w:rPr>
          <w:rFonts w:eastAsia="標楷體"/>
          <w:kern w:val="0"/>
          <w:sz w:val="32"/>
          <w:szCs w:val="32"/>
        </w:rPr>
        <w:t>至</w:t>
      </w:r>
      <w:r w:rsidRPr="00883194">
        <w:rPr>
          <w:rFonts w:eastAsia="標楷體" w:hint="eastAsia"/>
          <w:kern w:val="0"/>
          <w:sz w:val="32"/>
          <w:szCs w:val="32"/>
        </w:rPr>
        <w:t>1.6065 M</w:t>
      </w:r>
      <w:r w:rsidRPr="00883194">
        <w:rPr>
          <w:rFonts w:eastAsia="標楷體"/>
          <w:kern w:val="0"/>
          <w:sz w:val="32"/>
          <w:szCs w:val="32"/>
        </w:rPr>
        <w:t>Hz</w:t>
      </w:r>
      <w:r w:rsidRPr="00883194">
        <w:rPr>
          <w:rFonts w:eastAsia="標楷體"/>
          <w:kern w:val="0"/>
          <w:sz w:val="32"/>
          <w:szCs w:val="32"/>
        </w:rPr>
        <w:t>，相鄰</w:t>
      </w:r>
      <w:proofErr w:type="gramStart"/>
      <w:r w:rsidRPr="00883194">
        <w:rPr>
          <w:rFonts w:eastAsia="標楷體"/>
          <w:kern w:val="0"/>
          <w:sz w:val="32"/>
          <w:szCs w:val="32"/>
        </w:rPr>
        <w:t>頻路間</w:t>
      </w:r>
      <w:proofErr w:type="gramEnd"/>
      <w:r w:rsidRPr="00883194">
        <w:rPr>
          <w:rFonts w:eastAsia="標楷體"/>
          <w:kern w:val="0"/>
          <w:sz w:val="32"/>
          <w:szCs w:val="32"/>
        </w:rPr>
        <w:t>之間隔為</w:t>
      </w:r>
      <w:r w:rsidRPr="00883194">
        <w:rPr>
          <w:rFonts w:eastAsia="標楷體" w:hint="eastAsia"/>
          <w:kern w:val="0"/>
          <w:sz w:val="32"/>
          <w:szCs w:val="32"/>
        </w:rPr>
        <w:t xml:space="preserve"> 9 </w:t>
      </w:r>
      <w:r w:rsidRPr="00883194">
        <w:rPr>
          <w:rFonts w:eastAsia="標楷體"/>
          <w:kern w:val="0"/>
          <w:sz w:val="32"/>
          <w:szCs w:val="32"/>
        </w:rPr>
        <w:t>kHz</w:t>
      </w:r>
      <w:r w:rsidRPr="00883194">
        <w:rPr>
          <w:rFonts w:eastAsia="標楷體"/>
          <w:kern w:val="0"/>
          <w:sz w:val="32"/>
          <w:szCs w:val="32"/>
        </w:rPr>
        <w:t>。</w:t>
      </w:r>
    </w:p>
    <w:p w:rsidR="00A672E4" w:rsidRPr="00883194" w:rsidRDefault="00A672E4" w:rsidP="004B4E4E">
      <w:pPr>
        <w:widowControl/>
        <w:ind w:left="2772" w:hanging="882"/>
        <w:jc w:val="both"/>
        <w:rPr>
          <w:rFonts w:eastAsia="標楷體"/>
          <w:kern w:val="0"/>
          <w:sz w:val="32"/>
          <w:szCs w:val="32"/>
        </w:rPr>
      </w:pPr>
      <w:r w:rsidRPr="00883194">
        <w:rPr>
          <w:rFonts w:eastAsia="標楷體"/>
          <w:kern w:val="0"/>
          <w:sz w:val="32"/>
          <w:szCs w:val="32"/>
        </w:rPr>
        <w:t>（二）調頻廣播使用之頻率為</w:t>
      </w:r>
      <w:smartTag w:uri="urn:schemas-microsoft-com:office:smarttags" w:element="chmetcnv">
        <w:smartTagPr>
          <w:attr w:name="TCSC" w:val="0"/>
          <w:attr w:name="NumberType" w:val="1"/>
          <w:attr w:name="Negative" w:val="False"/>
          <w:attr w:name="HasSpace" w:val="True"/>
          <w:attr w:name="SourceValue" w:val="88"/>
          <w:attr w:name="UnitName" w:val="m"/>
        </w:smartTagPr>
        <w:r w:rsidRPr="00883194">
          <w:rPr>
            <w:rFonts w:eastAsia="標楷體" w:hint="eastAsia"/>
            <w:kern w:val="0"/>
            <w:sz w:val="32"/>
            <w:szCs w:val="32"/>
          </w:rPr>
          <w:t xml:space="preserve">88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至</w:t>
      </w:r>
      <w:r w:rsidRPr="00883194">
        <w:rPr>
          <w:rFonts w:eastAsia="標楷體" w:hint="eastAsia"/>
          <w:kern w:val="0"/>
          <w:sz w:val="32"/>
          <w:szCs w:val="32"/>
        </w:rPr>
        <w:t xml:space="preserve">108 </w:t>
      </w:r>
      <w:r w:rsidRPr="00883194">
        <w:rPr>
          <w:rFonts w:eastAsia="標楷體"/>
          <w:kern w:val="0"/>
          <w:sz w:val="32"/>
          <w:szCs w:val="32"/>
        </w:rPr>
        <w:t>MHz</w:t>
      </w:r>
      <w:r w:rsidRPr="00883194">
        <w:rPr>
          <w:rFonts w:eastAsia="標楷體"/>
          <w:kern w:val="0"/>
          <w:sz w:val="32"/>
          <w:szCs w:val="32"/>
        </w:rPr>
        <w:t>，相鄰</w:t>
      </w:r>
      <w:proofErr w:type="gramStart"/>
      <w:r w:rsidRPr="00883194">
        <w:rPr>
          <w:rFonts w:eastAsia="標楷體"/>
          <w:kern w:val="0"/>
          <w:sz w:val="32"/>
          <w:szCs w:val="32"/>
        </w:rPr>
        <w:t>頻路間</w:t>
      </w:r>
      <w:proofErr w:type="gramEnd"/>
      <w:r w:rsidRPr="00883194">
        <w:rPr>
          <w:rFonts w:eastAsia="標楷體"/>
          <w:kern w:val="0"/>
          <w:sz w:val="32"/>
          <w:szCs w:val="32"/>
        </w:rPr>
        <w:t>之間隔為</w:t>
      </w:r>
      <w:r w:rsidRPr="00883194">
        <w:rPr>
          <w:rFonts w:eastAsia="標楷體" w:hint="eastAsia"/>
          <w:kern w:val="0"/>
          <w:sz w:val="32"/>
          <w:szCs w:val="32"/>
        </w:rPr>
        <w:t xml:space="preserve">200 </w:t>
      </w:r>
      <w:r w:rsidRPr="00883194">
        <w:rPr>
          <w:rFonts w:eastAsia="標楷體"/>
          <w:kern w:val="0"/>
          <w:sz w:val="32"/>
          <w:szCs w:val="32"/>
        </w:rPr>
        <w:t>kHz</w:t>
      </w:r>
      <w:r w:rsidRPr="00883194">
        <w:rPr>
          <w:rFonts w:eastAsia="標楷體"/>
          <w:kern w:val="0"/>
          <w:sz w:val="32"/>
          <w:szCs w:val="32"/>
        </w:rPr>
        <w:t>。</w:t>
      </w:r>
    </w:p>
    <w:p w:rsidR="00A672E4" w:rsidRPr="00883194" w:rsidRDefault="00A672E4" w:rsidP="004B4E4E">
      <w:pPr>
        <w:widowControl/>
        <w:ind w:left="2772" w:hanging="882"/>
        <w:jc w:val="both"/>
        <w:rPr>
          <w:rFonts w:eastAsia="標楷體"/>
          <w:kern w:val="0"/>
          <w:sz w:val="32"/>
          <w:szCs w:val="32"/>
        </w:rPr>
      </w:pPr>
      <w:r w:rsidRPr="00883194">
        <w:rPr>
          <w:rFonts w:eastAsia="標楷體"/>
          <w:kern w:val="0"/>
          <w:sz w:val="32"/>
          <w:szCs w:val="32"/>
        </w:rPr>
        <w:t>（三）高頻率廣播之頻帶，規定如下：</w:t>
      </w:r>
    </w:p>
    <w:p w:rsidR="00A672E4" w:rsidRPr="00883194" w:rsidRDefault="00A672E4" w:rsidP="004B4E4E">
      <w:pPr>
        <w:widowControl/>
        <w:ind w:left="2156" w:firstLine="616"/>
        <w:jc w:val="both"/>
        <w:rPr>
          <w:rFonts w:eastAsia="標楷體"/>
          <w:kern w:val="0"/>
          <w:sz w:val="32"/>
          <w:szCs w:val="32"/>
        </w:rPr>
      </w:pPr>
      <w:r w:rsidRPr="00883194">
        <w:rPr>
          <w:rFonts w:eastAsia="標楷體" w:hint="eastAsia"/>
          <w:kern w:val="0"/>
          <w:sz w:val="32"/>
          <w:szCs w:val="32"/>
        </w:rPr>
        <w:t>5.95</w:t>
      </w:r>
      <w:r w:rsidRPr="00883194">
        <w:rPr>
          <w:rFonts w:eastAsia="標楷體"/>
          <w:kern w:val="0"/>
          <w:sz w:val="32"/>
          <w:szCs w:val="32"/>
        </w:rPr>
        <w:t>至</w:t>
      </w:r>
      <w:r w:rsidRPr="00883194">
        <w:rPr>
          <w:rFonts w:eastAsia="標楷體" w:hint="eastAsia"/>
          <w:kern w:val="0"/>
          <w:sz w:val="32"/>
          <w:szCs w:val="32"/>
        </w:rPr>
        <w:t>6.2 M</w:t>
      </w:r>
      <w:r w:rsidRPr="00883194">
        <w:rPr>
          <w:rFonts w:eastAsia="標楷體"/>
          <w:kern w:val="0"/>
          <w:sz w:val="32"/>
          <w:szCs w:val="32"/>
        </w:rPr>
        <w:t>Hz</w:t>
      </w:r>
    </w:p>
    <w:p w:rsidR="00A672E4" w:rsidRPr="00883194" w:rsidRDefault="00A672E4" w:rsidP="004B4E4E">
      <w:pPr>
        <w:widowControl/>
        <w:ind w:left="2156" w:firstLine="616"/>
        <w:jc w:val="both"/>
        <w:rPr>
          <w:rFonts w:eastAsia="標楷體"/>
          <w:kern w:val="0"/>
          <w:sz w:val="32"/>
          <w:szCs w:val="32"/>
        </w:rPr>
      </w:pPr>
      <w:r w:rsidRPr="00883194">
        <w:rPr>
          <w:rFonts w:eastAsia="標楷體" w:hint="eastAsia"/>
          <w:kern w:val="0"/>
          <w:sz w:val="32"/>
          <w:szCs w:val="32"/>
        </w:rPr>
        <w:t>7.1</w:t>
      </w:r>
      <w:r w:rsidRPr="00883194">
        <w:rPr>
          <w:rFonts w:eastAsia="標楷體"/>
          <w:kern w:val="0"/>
          <w:sz w:val="32"/>
          <w:szCs w:val="32"/>
        </w:rPr>
        <w:t>至</w:t>
      </w:r>
      <w:r w:rsidRPr="00883194">
        <w:rPr>
          <w:rFonts w:eastAsia="標楷體" w:hint="eastAsia"/>
          <w:kern w:val="0"/>
          <w:sz w:val="32"/>
          <w:szCs w:val="32"/>
        </w:rPr>
        <w:t>7.3 M</w:t>
      </w:r>
      <w:r w:rsidRPr="00883194">
        <w:rPr>
          <w:rFonts w:eastAsia="標楷體"/>
          <w:kern w:val="0"/>
          <w:sz w:val="32"/>
          <w:szCs w:val="32"/>
        </w:rPr>
        <w:t>Hz</w:t>
      </w:r>
    </w:p>
    <w:p w:rsidR="00A672E4" w:rsidRPr="00883194" w:rsidRDefault="00A672E4" w:rsidP="004B4E4E">
      <w:pPr>
        <w:widowControl/>
        <w:ind w:left="2156" w:firstLine="616"/>
        <w:jc w:val="both"/>
        <w:rPr>
          <w:rFonts w:eastAsia="標楷體"/>
          <w:kern w:val="0"/>
          <w:sz w:val="32"/>
          <w:szCs w:val="32"/>
        </w:rPr>
      </w:pPr>
      <w:r w:rsidRPr="00883194">
        <w:rPr>
          <w:rFonts w:eastAsia="標楷體" w:hint="eastAsia"/>
          <w:kern w:val="0"/>
          <w:sz w:val="32"/>
          <w:szCs w:val="32"/>
        </w:rPr>
        <w:t>9.5</w:t>
      </w:r>
      <w:r w:rsidRPr="00883194">
        <w:rPr>
          <w:rFonts w:eastAsia="標楷體"/>
          <w:kern w:val="0"/>
          <w:sz w:val="32"/>
          <w:szCs w:val="32"/>
        </w:rPr>
        <w:t>至</w:t>
      </w:r>
      <w:r w:rsidRPr="00883194">
        <w:rPr>
          <w:rFonts w:eastAsia="標楷體" w:hint="eastAsia"/>
          <w:kern w:val="0"/>
          <w:sz w:val="32"/>
          <w:szCs w:val="32"/>
        </w:rPr>
        <w:t>9.9 M</w:t>
      </w:r>
      <w:r w:rsidRPr="00883194">
        <w:rPr>
          <w:rFonts w:eastAsia="標楷體"/>
          <w:kern w:val="0"/>
          <w:sz w:val="32"/>
          <w:szCs w:val="32"/>
        </w:rPr>
        <w:t>Hz</w:t>
      </w:r>
    </w:p>
    <w:p w:rsidR="00A672E4" w:rsidRPr="00883194" w:rsidRDefault="00A672E4" w:rsidP="004B4E4E">
      <w:pPr>
        <w:widowControl/>
        <w:ind w:left="2156" w:firstLine="616"/>
        <w:jc w:val="both"/>
        <w:rPr>
          <w:rFonts w:eastAsia="標楷體"/>
          <w:kern w:val="0"/>
          <w:sz w:val="32"/>
          <w:szCs w:val="32"/>
        </w:rPr>
      </w:pPr>
      <w:r w:rsidRPr="00883194">
        <w:rPr>
          <w:rFonts w:eastAsia="標楷體" w:hint="eastAsia"/>
          <w:kern w:val="0"/>
          <w:sz w:val="32"/>
          <w:szCs w:val="32"/>
        </w:rPr>
        <w:t>11.65</w:t>
      </w:r>
      <w:r w:rsidRPr="00883194">
        <w:rPr>
          <w:rFonts w:eastAsia="標楷體"/>
          <w:kern w:val="0"/>
          <w:sz w:val="32"/>
          <w:szCs w:val="32"/>
        </w:rPr>
        <w:t>至</w:t>
      </w:r>
      <w:r w:rsidRPr="00883194">
        <w:rPr>
          <w:rFonts w:eastAsia="標楷體" w:hint="eastAsia"/>
          <w:kern w:val="0"/>
          <w:sz w:val="32"/>
          <w:szCs w:val="32"/>
        </w:rPr>
        <w:t>12.05 M</w:t>
      </w:r>
      <w:r w:rsidRPr="00883194">
        <w:rPr>
          <w:rFonts w:eastAsia="標楷體"/>
          <w:kern w:val="0"/>
          <w:sz w:val="32"/>
          <w:szCs w:val="32"/>
        </w:rPr>
        <w:t>Hz</w:t>
      </w:r>
    </w:p>
    <w:p w:rsidR="00A672E4" w:rsidRPr="00883194" w:rsidRDefault="00A672E4" w:rsidP="004B4E4E">
      <w:pPr>
        <w:widowControl/>
        <w:ind w:left="2156" w:firstLine="616"/>
        <w:jc w:val="both"/>
        <w:rPr>
          <w:rFonts w:eastAsia="標楷體"/>
          <w:kern w:val="0"/>
          <w:sz w:val="32"/>
          <w:szCs w:val="32"/>
        </w:rPr>
      </w:pPr>
      <w:r w:rsidRPr="00883194">
        <w:rPr>
          <w:rFonts w:eastAsia="標楷體" w:hint="eastAsia"/>
          <w:kern w:val="0"/>
          <w:sz w:val="32"/>
          <w:szCs w:val="32"/>
        </w:rPr>
        <w:t>13.6</w:t>
      </w:r>
      <w:r w:rsidRPr="00883194">
        <w:rPr>
          <w:rFonts w:eastAsia="標楷體"/>
          <w:kern w:val="0"/>
          <w:sz w:val="32"/>
          <w:szCs w:val="32"/>
        </w:rPr>
        <w:t>至</w:t>
      </w:r>
      <w:r w:rsidRPr="00883194">
        <w:rPr>
          <w:rFonts w:eastAsia="標楷體" w:hint="eastAsia"/>
          <w:kern w:val="0"/>
          <w:sz w:val="32"/>
          <w:szCs w:val="32"/>
        </w:rPr>
        <w:t>13.8 M</w:t>
      </w:r>
      <w:r w:rsidRPr="00883194">
        <w:rPr>
          <w:rFonts w:eastAsia="標楷體"/>
          <w:kern w:val="0"/>
          <w:sz w:val="32"/>
          <w:szCs w:val="32"/>
        </w:rPr>
        <w:t>Hz</w:t>
      </w:r>
    </w:p>
    <w:p w:rsidR="00A672E4" w:rsidRPr="00883194" w:rsidRDefault="00A672E4" w:rsidP="004B4E4E">
      <w:pPr>
        <w:widowControl/>
        <w:ind w:left="2156" w:firstLine="616"/>
        <w:jc w:val="both"/>
        <w:rPr>
          <w:rFonts w:eastAsia="標楷體"/>
          <w:kern w:val="0"/>
          <w:sz w:val="32"/>
          <w:szCs w:val="32"/>
        </w:rPr>
      </w:pPr>
      <w:r w:rsidRPr="00883194">
        <w:rPr>
          <w:rFonts w:eastAsia="標楷體" w:hint="eastAsia"/>
          <w:kern w:val="0"/>
          <w:sz w:val="32"/>
          <w:szCs w:val="32"/>
        </w:rPr>
        <w:t>15.1</w:t>
      </w:r>
      <w:r w:rsidRPr="00883194">
        <w:rPr>
          <w:rFonts w:eastAsia="標楷體"/>
          <w:kern w:val="0"/>
          <w:sz w:val="32"/>
          <w:szCs w:val="32"/>
        </w:rPr>
        <w:t>至</w:t>
      </w:r>
      <w:r w:rsidRPr="00883194">
        <w:rPr>
          <w:rFonts w:eastAsia="標楷體" w:hint="eastAsia"/>
          <w:kern w:val="0"/>
          <w:sz w:val="32"/>
          <w:szCs w:val="32"/>
        </w:rPr>
        <w:t>15.6 M</w:t>
      </w:r>
      <w:r w:rsidRPr="00883194">
        <w:rPr>
          <w:rFonts w:eastAsia="標楷體"/>
          <w:kern w:val="0"/>
          <w:sz w:val="32"/>
          <w:szCs w:val="32"/>
        </w:rPr>
        <w:t>Hz</w:t>
      </w:r>
    </w:p>
    <w:p w:rsidR="00A672E4" w:rsidRPr="00883194" w:rsidRDefault="00A672E4" w:rsidP="004B4E4E">
      <w:pPr>
        <w:widowControl/>
        <w:ind w:left="2156" w:firstLine="616"/>
        <w:jc w:val="both"/>
        <w:rPr>
          <w:rFonts w:eastAsia="標楷體"/>
          <w:kern w:val="0"/>
          <w:sz w:val="32"/>
          <w:szCs w:val="32"/>
        </w:rPr>
      </w:pPr>
      <w:r w:rsidRPr="00883194">
        <w:rPr>
          <w:rFonts w:eastAsia="標楷體" w:hint="eastAsia"/>
          <w:kern w:val="0"/>
          <w:sz w:val="32"/>
          <w:szCs w:val="32"/>
        </w:rPr>
        <w:t>17.55</w:t>
      </w:r>
      <w:r w:rsidRPr="00883194">
        <w:rPr>
          <w:rFonts w:eastAsia="標楷體"/>
          <w:kern w:val="0"/>
          <w:sz w:val="32"/>
          <w:szCs w:val="32"/>
        </w:rPr>
        <w:t>至</w:t>
      </w:r>
      <w:r w:rsidRPr="00883194">
        <w:rPr>
          <w:rFonts w:eastAsia="標楷體" w:hint="eastAsia"/>
          <w:kern w:val="0"/>
          <w:sz w:val="32"/>
          <w:szCs w:val="32"/>
        </w:rPr>
        <w:t>17.9 M</w:t>
      </w:r>
      <w:r w:rsidRPr="00883194">
        <w:rPr>
          <w:rFonts w:eastAsia="標楷體"/>
          <w:kern w:val="0"/>
          <w:sz w:val="32"/>
          <w:szCs w:val="32"/>
        </w:rPr>
        <w:t>Hz</w:t>
      </w:r>
    </w:p>
    <w:p w:rsidR="00A672E4" w:rsidRPr="00883194" w:rsidRDefault="00A672E4" w:rsidP="004B4E4E">
      <w:pPr>
        <w:widowControl/>
        <w:ind w:left="2156" w:firstLine="616"/>
        <w:jc w:val="both"/>
        <w:rPr>
          <w:rFonts w:eastAsia="標楷體"/>
          <w:kern w:val="0"/>
          <w:sz w:val="32"/>
          <w:szCs w:val="32"/>
        </w:rPr>
      </w:pPr>
      <w:r w:rsidRPr="00883194">
        <w:rPr>
          <w:rFonts w:eastAsia="標楷體" w:hint="eastAsia"/>
          <w:kern w:val="0"/>
          <w:sz w:val="32"/>
          <w:szCs w:val="32"/>
        </w:rPr>
        <w:t>21.45</w:t>
      </w:r>
      <w:r w:rsidRPr="00883194">
        <w:rPr>
          <w:rFonts w:eastAsia="標楷體"/>
          <w:kern w:val="0"/>
          <w:sz w:val="32"/>
          <w:szCs w:val="32"/>
        </w:rPr>
        <w:t>至</w:t>
      </w:r>
      <w:r w:rsidRPr="00883194">
        <w:rPr>
          <w:rFonts w:eastAsia="標楷體" w:hint="eastAsia"/>
          <w:kern w:val="0"/>
          <w:sz w:val="32"/>
          <w:szCs w:val="32"/>
        </w:rPr>
        <w:t>21.85 M</w:t>
      </w:r>
      <w:r w:rsidRPr="00883194">
        <w:rPr>
          <w:rFonts w:eastAsia="標楷體"/>
          <w:kern w:val="0"/>
          <w:sz w:val="32"/>
          <w:szCs w:val="32"/>
        </w:rPr>
        <w:t>Hz</w:t>
      </w:r>
    </w:p>
    <w:p w:rsidR="00A672E4" w:rsidRPr="00883194" w:rsidRDefault="00A672E4" w:rsidP="004B4E4E">
      <w:pPr>
        <w:widowControl/>
        <w:ind w:left="2156" w:firstLine="616"/>
        <w:jc w:val="both"/>
        <w:rPr>
          <w:rFonts w:eastAsia="標楷體"/>
          <w:kern w:val="0"/>
          <w:sz w:val="32"/>
          <w:szCs w:val="32"/>
        </w:rPr>
      </w:pPr>
      <w:r w:rsidRPr="00883194">
        <w:rPr>
          <w:rFonts w:eastAsia="標楷體" w:hint="eastAsia"/>
          <w:kern w:val="0"/>
          <w:sz w:val="32"/>
          <w:szCs w:val="32"/>
        </w:rPr>
        <w:t>25.67</w:t>
      </w:r>
      <w:r w:rsidRPr="00883194">
        <w:rPr>
          <w:rFonts w:eastAsia="標楷體"/>
          <w:kern w:val="0"/>
          <w:sz w:val="32"/>
          <w:szCs w:val="32"/>
        </w:rPr>
        <w:t>至</w:t>
      </w:r>
      <w:r w:rsidRPr="00883194">
        <w:rPr>
          <w:rFonts w:eastAsia="標楷體" w:hint="eastAsia"/>
          <w:kern w:val="0"/>
          <w:sz w:val="32"/>
          <w:szCs w:val="32"/>
        </w:rPr>
        <w:t>26.1 M</w:t>
      </w:r>
      <w:r w:rsidRPr="00883194">
        <w:rPr>
          <w:rFonts w:eastAsia="標楷體"/>
          <w:kern w:val="0"/>
          <w:sz w:val="32"/>
          <w:szCs w:val="32"/>
        </w:rPr>
        <w:t>Hz</w:t>
      </w:r>
    </w:p>
    <w:p w:rsidR="00A672E4" w:rsidRPr="00883194" w:rsidRDefault="00A672E4" w:rsidP="004B4E4E">
      <w:pPr>
        <w:widowControl/>
        <w:ind w:leftChars="799" w:left="2756" w:hangingChars="262" w:hanging="838"/>
        <w:jc w:val="both"/>
        <w:rPr>
          <w:rFonts w:eastAsia="標楷體"/>
          <w:kern w:val="0"/>
          <w:sz w:val="32"/>
          <w:szCs w:val="32"/>
        </w:rPr>
      </w:pPr>
      <w:r w:rsidRPr="00883194">
        <w:rPr>
          <w:rFonts w:eastAsia="標楷體"/>
          <w:kern w:val="0"/>
          <w:sz w:val="32"/>
          <w:szCs w:val="32"/>
        </w:rPr>
        <w:t>（四）在北緯三十度與赤道間，下列各頻帶應優先作熱帶廣播用，其發射機之載波功率不得超過五</w:t>
      </w:r>
      <w:r w:rsidRPr="00883194">
        <w:rPr>
          <w:rFonts w:eastAsia="標楷體"/>
          <w:kern w:val="0"/>
          <w:sz w:val="32"/>
          <w:szCs w:val="32"/>
        </w:rPr>
        <w:t>○</w:t>
      </w:r>
      <w:r w:rsidRPr="00883194">
        <w:rPr>
          <w:rFonts w:eastAsia="標楷體"/>
          <w:kern w:val="0"/>
          <w:sz w:val="32"/>
          <w:szCs w:val="32"/>
        </w:rPr>
        <w:t>千瓦。</w:t>
      </w:r>
    </w:p>
    <w:p w:rsidR="00A672E4" w:rsidRPr="00883194" w:rsidRDefault="00A672E4" w:rsidP="004B4E4E">
      <w:pPr>
        <w:widowControl/>
        <w:ind w:left="2632" w:firstLine="8"/>
        <w:jc w:val="both"/>
        <w:rPr>
          <w:rFonts w:eastAsia="標楷體"/>
          <w:kern w:val="0"/>
          <w:sz w:val="32"/>
          <w:szCs w:val="32"/>
        </w:rPr>
      </w:pPr>
      <w:r w:rsidRPr="00883194">
        <w:rPr>
          <w:rFonts w:eastAsia="標楷體" w:hint="eastAsia"/>
          <w:kern w:val="0"/>
          <w:sz w:val="32"/>
          <w:szCs w:val="32"/>
        </w:rPr>
        <w:t>2.3</w:t>
      </w:r>
      <w:r w:rsidRPr="00883194">
        <w:rPr>
          <w:rFonts w:eastAsia="標楷體"/>
          <w:kern w:val="0"/>
          <w:sz w:val="32"/>
          <w:szCs w:val="32"/>
        </w:rPr>
        <w:t>至</w:t>
      </w:r>
      <w:r w:rsidRPr="00883194">
        <w:rPr>
          <w:rFonts w:eastAsia="標楷體" w:hint="eastAsia"/>
          <w:kern w:val="0"/>
          <w:sz w:val="32"/>
          <w:szCs w:val="32"/>
        </w:rPr>
        <w:t>2.495 M</w:t>
      </w:r>
      <w:r w:rsidRPr="00883194">
        <w:rPr>
          <w:rFonts w:eastAsia="標楷體"/>
          <w:kern w:val="0"/>
          <w:sz w:val="32"/>
          <w:szCs w:val="32"/>
        </w:rPr>
        <w:t>Hz</w:t>
      </w:r>
    </w:p>
    <w:p w:rsidR="00A672E4" w:rsidRPr="00883194" w:rsidRDefault="00A672E4" w:rsidP="004B4E4E">
      <w:pPr>
        <w:widowControl/>
        <w:ind w:left="2632" w:firstLine="8"/>
        <w:jc w:val="both"/>
        <w:rPr>
          <w:rFonts w:eastAsia="標楷體"/>
          <w:kern w:val="0"/>
          <w:sz w:val="32"/>
          <w:szCs w:val="32"/>
        </w:rPr>
      </w:pPr>
      <w:r w:rsidRPr="00883194">
        <w:rPr>
          <w:rFonts w:eastAsia="標楷體" w:hint="eastAsia"/>
          <w:kern w:val="0"/>
          <w:sz w:val="32"/>
          <w:szCs w:val="32"/>
        </w:rPr>
        <w:t>3.2</w:t>
      </w:r>
      <w:r w:rsidRPr="00883194">
        <w:rPr>
          <w:rFonts w:eastAsia="標楷體"/>
          <w:kern w:val="0"/>
          <w:sz w:val="32"/>
          <w:szCs w:val="32"/>
        </w:rPr>
        <w:t>至</w:t>
      </w:r>
      <w:r w:rsidRPr="00883194">
        <w:rPr>
          <w:rFonts w:eastAsia="標楷體" w:hint="eastAsia"/>
          <w:kern w:val="0"/>
          <w:sz w:val="32"/>
          <w:szCs w:val="32"/>
        </w:rPr>
        <w:t>3.4 M</w:t>
      </w:r>
      <w:r w:rsidRPr="00883194">
        <w:rPr>
          <w:rFonts w:eastAsia="標楷體"/>
          <w:kern w:val="0"/>
          <w:sz w:val="32"/>
          <w:szCs w:val="32"/>
        </w:rPr>
        <w:t>Hz</w:t>
      </w:r>
    </w:p>
    <w:p w:rsidR="00A672E4" w:rsidRPr="00883194" w:rsidRDefault="00A672E4" w:rsidP="004B4E4E">
      <w:pPr>
        <w:widowControl/>
        <w:ind w:left="2632" w:firstLine="8"/>
        <w:jc w:val="both"/>
        <w:rPr>
          <w:rFonts w:eastAsia="標楷體"/>
          <w:kern w:val="0"/>
          <w:sz w:val="32"/>
          <w:szCs w:val="32"/>
        </w:rPr>
      </w:pPr>
      <w:r w:rsidRPr="00883194">
        <w:rPr>
          <w:rFonts w:eastAsia="標楷體" w:hint="eastAsia"/>
          <w:kern w:val="0"/>
          <w:sz w:val="32"/>
          <w:szCs w:val="32"/>
        </w:rPr>
        <w:t>4.75</w:t>
      </w:r>
      <w:r w:rsidRPr="00883194">
        <w:rPr>
          <w:rFonts w:eastAsia="標楷體"/>
          <w:kern w:val="0"/>
          <w:sz w:val="32"/>
          <w:szCs w:val="32"/>
        </w:rPr>
        <w:t>至</w:t>
      </w:r>
      <w:r w:rsidRPr="00883194">
        <w:rPr>
          <w:rFonts w:eastAsia="標楷體" w:hint="eastAsia"/>
          <w:kern w:val="0"/>
          <w:sz w:val="32"/>
          <w:szCs w:val="32"/>
        </w:rPr>
        <w:t>4.995 M</w:t>
      </w:r>
      <w:r w:rsidRPr="00883194">
        <w:rPr>
          <w:rFonts w:eastAsia="標楷體"/>
          <w:kern w:val="0"/>
          <w:sz w:val="32"/>
          <w:szCs w:val="32"/>
        </w:rPr>
        <w:t>Hz</w:t>
      </w:r>
    </w:p>
    <w:p w:rsidR="00A672E4" w:rsidRPr="00883194" w:rsidRDefault="00A672E4" w:rsidP="004B4E4E">
      <w:pPr>
        <w:widowControl/>
        <w:ind w:left="2632" w:firstLine="8"/>
        <w:jc w:val="both"/>
        <w:rPr>
          <w:rFonts w:eastAsia="標楷體"/>
          <w:kern w:val="0"/>
          <w:sz w:val="32"/>
          <w:szCs w:val="32"/>
        </w:rPr>
      </w:pPr>
      <w:r w:rsidRPr="00883194">
        <w:rPr>
          <w:rFonts w:eastAsia="標楷體" w:hint="eastAsia"/>
          <w:kern w:val="0"/>
          <w:sz w:val="32"/>
          <w:szCs w:val="32"/>
        </w:rPr>
        <w:t>5.005</w:t>
      </w:r>
      <w:r w:rsidRPr="00883194">
        <w:rPr>
          <w:rFonts w:eastAsia="標楷體"/>
          <w:kern w:val="0"/>
          <w:sz w:val="32"/>
          <w:szCs w:val="32"/>
        </w:rPr>
        <w:t>至</w:t>
      </w:r>
      <w:r w:rsidRPr="00883194">
        <w:rPr>
          <w:rFonts w:eastAsia="標楷體" w:hint="eastAsia"/>
          <w:kern w:val="0"/>
          <w:sz w:val="32"/>
          <w:szCs w:val="32"/>
        </w:rPr>
        <w:t>5.06 M</w:t>
      </w:r>
      <w:r w:rsidRPr="00883194">
        <w:rPr>
          <w:rFonts w:eastAsia="標楷體"/>
          <w:kern w:val="0"/>
          <w:sz w:val="32"/>
          <w:szCs w:val="32"/>
        </w:rPr>
        <w:t>Hz</w:t>
      </w:r>
    </w:p>
    <w:p w:rsidR="00A672E4" w:rsidRPr="00883194" w:rsidRDefault="00A672E4" w:rsidP="004B4E4E">
      <w:pPr>
        <w:widowControl/>
        <w:ind w:left="2156" w:hanging="616"/>
        <w:jc w:val="both"/>
        <w:rPr>
          <w:rFonts w:eastAsia="標楷體"/>
          <w:kern w:val="0"/>
          <w:sz w:val="32"/>
          <w:szCs w:val="32"/>
        </w:rPr>
      </w:pPr>
      <w:r w:rsidRPr="00883194">
        <w:rPr>
          <w:rFonts w:eastAsia="標楷體"/>
          <w:kern w:val="0"/>
          <w:sz w:val="32"/>
          <w:szCs w:val="32"/>
        </w:rPr>
        <w:t>二、關於電視業務者：</w:t>
      </w:r>
    </w:p>
    <w:p w:rsidR="00A672E4" w:rsidRPr="00883194" w:rsidRDefault="00A672E4" w:rsidP="004B4E4E">
      <w:pPr>
        <w:widowControl/>
        <w:ind w:left="2730" w:hanging="868"/>
        <w:jc w:val="both"/>
        <w:rPr>
          <w:rFonts w:eastAsia="標楷體"/>
          <w:kern w:val="0"/>
          <w:sz w:val="32"/>
          <w:szCs w:val="32"/>
        </w:rPr>
      </w:pPr>
      <w:r w:rsidRPr="00883194">
        <w:rPr>
          <w:rFonts w:eastAsia="標楷體"/>
          <w:kern w:val="0"/>
          <w:sz w:val="32"/>
          <w:szCs w:val="32"/>
        </w:rPr>
        <w:t>（一）</w:t>
      </w:r>
      <w:proofErr w:type="gramStart"/>
      <w:r w:rsidRPr="00883194">
        <w:rPr>
          <w:rFonts w:eastAsia="標楷體"/>
          <w:kern w:val="0"/>
          <w:sz w:val="32"/>
          <w:szCs w:val="32"/>
        </w:rPr>
        <w:t>特</w:t>
      </w:r>
      <w:proofErr w:type="gramEnd"/>
      <w:r w:rsidRPr="00883194">
        <w:rPr>
          <w:rFonts w:eastAsia="標楷體"/>
          <w:kern w:val="0"/>
          <w:sz w:val="32"/>
          <w:szCs w:val="32"/>
        </w:rPr>
        <w:t>高頻電視使用之頻率為</w:t>
      </w:r>
      <w:smartTag w:uri="urn:schemas-microsoft-com:office:smarttags" w:element="chmetcnv">
        <w:smartTagPr>
          <w:attr w:name="TCSC" w:val="0"/>
          <w:attr w:name="NumberType" w:val="1"/>
          <w:attr w:name="Negative" w:val="False"/>
          <w:attr w:name="HasSpace" w:val="True"/>
          <w:attr w:name="SourceValue" w:val="76"/>
          <w:attr w:name="UnitName" w:val="m"/>
        </w:smartTagPr>
        <w:r w:rsidRPr="00883194">
          <w:rPr>
            <w:rFonts w:eastAsia="標楷體" w:hint="eastAsia"/>
            <w:kern w:val="0"/>
            <w:sz w:val="32"/>
            <w:szCs w:val="32"/>
          </w:rPr>
          <w:t xml:space="preserve">76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至</w:t>
      </w:r>
      <w:smartTag w:uri="urn:schemas-microsoft-com:office:smarttags" w:element="chmetcnv">
        <w:smartTagPr>
          <w:attr w:name="TCSC" w:val="0"/>
          <w:attr w:name="NumberType" w:val="1"/>
          <w:attr w:name="Negative" w:val="False"/>
          <w:attr w:name="HasSpace" w:val="True"/>
          <w:attr w:name="SourceValue" w:val="88"/>
          <w:attr w:name="UnitName" w:val="m"/>
        </w:smartTagPr>
        <w:r w:rsidRPr="00883194">
          <w:rPr>
            <w:rFonts w:eastAsia="標楷體" w:hint="eastAsia"/>
            <w:kern w:val="0"/>
            <w:sz w:val="32"/>
            <w:szCs w:val="32"/>
          </w:rPr>
          <w:t xml:space="preserve">88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及</w:t>
      </w:r>
      <w:smartTag w:uri="urn:schemas-microsoft-com:office:smarttags" w:element="chmetcnv">
        <w:smartTagPr>
          <w:attr w:name="TCSC" w:val="0"/>
          <w:attr w:name="NumberType" w:val="1"/>
          <w:attr w:name="Negative" w:val="False"/>
          <w:attr w:name="HasSpace" w:val="True"/>
          <w:attr w:name="SourceValue" w:val="174"/>
          <w:attr w:name="UnitName" w:val="m"/>
        </w:smartTagPr>
        <w:r w:rsidRPr="00883194">
          <w:rPr>
            <w:rFonts w:eastAsia="標楷體" w:hint="eastAsia"/>
            <w:kern w:val="0"/>
            <w:sz w:val="32"/>
            <w:szCs w:val="32"/>
          </w:rPr>
          <w:t xml:space="preserve">174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至</w:t>
      </w:r>
      <w:r w:rsidRPr="00883194">
        <w:rPr>
          <w:rFonts w:eastAsia="標楷體" w:hint="eastAsia"/>
          <w:kern w:val="0"/>
          <w:sz w:val="32"/>
          <w:szCs w:val="32"/>
        </w:rPr>
        <w:t xml:space="preserve">216 </w:t>
      </w:r>
      <w:r w:rsidRPr="00883194">
        <w:rPr>
          <w:rFonts w:eastAsia="標楷體"/>
          <w:kern w:val="0"/>
          <w:sz w:val="32"/>
          <w:szCs w:val="32"/>
        </w:rPr>
        <w:t>MHz</w:t>
      </w:r>
      <w:r w:rsidRPr="00883194">
        <w:rPr>
          <w:rFonts w:eastAsia="標楷體"/>
          <w:kern w:val="0"/>
          <w:sz w:val="32"/>
          <w:szCs w:val="32"/>
        </w:rPr>
        <w:t>。</w:t>
      </w:r>
    </w:p>
    <w:p w:rsidR="00A672E4" w:rsidRPr="00883194" w:rsidRDefault="00A672E4" w:rsidP="004B4E4E">
      <w:pPr>
        <w:widowControl/>
        <w:ind w:left="2730" w:hanging="868"/>
        <w:jc w:val="both"/>
        <w:rPr>
          <w:rFonts w:eastAsia="標楷體"/>
          <w:kern w:val="0"/>
          <w:sz w:val="32"/>
          <w:szCs w:val="32"/>
        </w:rPr>
      </w:pPr>
      <w:r w:rsidRPr="00883194">
        <w:rPr>
          <w:rFonts w:eastAsia="標楷體"/>
          <w:kern w:val="0"/>
          <w:sz w:val="32"/>
          <w:szCs w:val="32"/>
        </w:rPr>
        <w:lastRenderedPageBreak/>
        <w:t>（二）超高頻電視使用之頻率為</w:t>
      </w:r>
      <w:smartTag w:uri="urn:schemas-microsoft-com:office:smarttags" w:element="chmetcnv">
        <w:smartTagPr>
          <w:attr w:name="TCSC" w:val="0"/>
          <w:attr w:name="NumberType" w:val="1"/>
          <w:attr w:name="Negative" w:val="False"/>
          <w:attr w:name="HasSpace" w:val="True"/>
          <w:attr w:name="SourceValue" w:val="530"/>
          <w:attr w:name="UnitName" w:val="m"/>
        </w:smartTagPr>
        <w:r w:rsidRPr="00883194">
          <w:rPr>
            <w:rFonts w:eastAsia="標楷體" w:hint="eastAsia"/>
            <w:kern w:val="0"/>
            <w:sz w:val="32"/>
            <w:szCs w:val="32"/>
          </w:rPr>
          <w:t xml:space="preserve">530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至</w:t>
      </w:r>
      <w:r w:rsidRPr="00883194">
        <w:rPr>
          <w:rFonts w:eastAsia="標楷體" w:hint="eastAsia"/>
          <w:kern w:val="0"/>
          <w:sz w:val="32"/>
          <w:szCs w:val="32"/>
        </w:rPr>
        <w:t xml:space="preserve">542 </w:t>
      </w:r>
      <w:r w:rsidRPr="00883194">
        <w:rPr>
          <w:rFonts w:eastAsia="標楷體"/>
          <w:kern w:val="0"/>
          <w:sz w:val="32"/>
          <w:szCs w:val="32"/>
        </w:rPr>
        <w:t>MHz</w:t>
      </w:r>
      <w:r w:rsidRPr="00883194">
        <w:rPr>
          <w:rFonts w:eastAsia="標楷體"/>
          <w:kern w:val="0"/>
          <w:sz w:val="32"/>
          <w:szCs w:val="32"/>
        </w:rPr>
        <w:t>、</w:t>
      </w:r>
      <w:smartTag w:uri="urn:schemas-microsoft-com:office:smarttags" w:element="chmetcnv">
        <w:smartTagPr>
          <w:attr w:name="TCSC" w:val="0"/>
          <w:attr w:name="NumberType" w:val="1"/>
          <w:attr w:name="Negative" w:val="False"/>
          <w:attr w:name="HasSpace" w:val="True"/>
          <w:attr w:name="SourceValue" w:val="554"/>
          <w:attr w:name="UnitName" w:val="m"/>
        </w:smartTagPr>
        <w:r w:rsidRPr="00883194">
          <w:rPr>
            <w:rFonts w:eastAsia="標楷體" w:hint="eastAsia"/>
            <w:kern w:val="0"/>
            <w:sz w:val="32"/>
            <w:szCs w:val="32"/>
          </w:rPr>
          <w:t xml:space="preserve">554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至</w:t>
      </w:r>
      <w:r w:rsidRPr="00883194">
        <w:rPr>
          <w:rFonts w:eastAsia="標楷體" w:hint="eastAsia"/>
          <w:kern w:val="0"/>
          <w:sz w:val="32"/>
          <w:szCs w:val="32"/>
        </w:rPr>
        <w:t xml:space="preserve">566 </w:t>
      </w:r>
      <w:r w:rsidRPr="00883194">
        <w:rPr>
          <w:rFonts w:eastAsia="標楷體"/>
          <w:kern w:val="0"/>
          <w:sz w:val="32"/>
          <w:szCs w:val="32"/>
        </w:rPr>
        <w:t>MHz</w:t>
      </w:r>
      <w:r w:rsidRPr="00883194">
        <w:rPr>
          <w:rFonts w:eastAsia="標楷體"/>
          <w:kern w:val="0"/>
          <w:sz w:val="32"/>
          <w:szCs w:val="32"/>
        </w:rPr>
        <w:t>、</w:t>
      </w:r>
      <w:smartTag w:uri="urn:schemas-microsoft-com:office:smarttags" w:element="chmetcnv">
        <w:smartTagPr>
          <w:attr w:name="TCSC" w:val="0"/>
          <w:attr w:name="NumberType" w:val="1"/>
          <w:attr w:name="Negative" w:val="False"/>
          <w:attr w:name="HasSpace" w:val="True"/>
          <w:attr w:name="SourceValue" w:val="572"/>
          <w:attr w:name="UnitName" w:val="m"/>
        </w:smartTagPr>
        <w:r w:rsidRPr="00883194">
          <w:rPr>
            <w:rFonts w:eastAsia="標楷體" w:hint="eastAsia"/>
            <w:kern w:val="0"/>
            <w:sz w:val="32"/>
            <w:szCs w:val="32"/>
          </w:rPr>
          <w:t xml:space="preserve">572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至</w:t>
      </w:r>
      <w:smartTag w:uri="urn:schemas-microsoft-com:office:smarttags" w:element="chmetcnv">
        <w:smartTagPr>
          <w:attr w:name="TCSC" w:val="0"/>
          <w:attr w:name="NumberType" w:val="1"/>
          <w:attr w:name="Negative" w:val="False"/>
          <w:attr w:name="HasSpace" w:val="True"/>
          <w:attr w:name="SourceValue" w:val="680"/>
          <w:attr w:name="UnitName" w:val="m"/>
        </w:smartTagPr>
        <w:r w:rsidRPr="00883194">
          <w:rPr>
            <w:rFonts w:eastAsia="標楷體" w:hint="eastAsia"/>
            <w:kern w:val="0"/>
            <w:sz w:val="32"/>
            <w:szCs w:val="32"/>
          </w:rPr>
          <w:t xml:space="preserve">680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及</w:t>
      </w:r>
      <w:smartTag w:uri="urn:schemas-microsoft-com:office:smarttags" w:element="chmetcnv">
        <w:smartTagPr>
          <w:attr w:name="TCSC" w:val="0"/>
          <w:attr w:name="NumberType" w:val="1"/>
          <w:attr w:name="Negative" w:val="False"/>
          <w:attr w:name="HasSpace" w:val="True"/>
          <w:attr w:name="SourceValue" w:val="686"/>
          <w:attr w:name="UnitName" w:val="m"/>
        </w:smartTagPr>
        <w:r w:rsidRPr="00883194">
          <w:rPr>
            <w:rFonts w:eastAsia="標楷體" w:hint="eastAsia"/>
            <w:kern w:val="0"/>
            <w:sz w:val="32"/>
            <w:szCs w:val="32"/>
          </w:rPr>
          <w:t xml:space="preserve">686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至</w:t>
      </w:r>
      <w:r w:rsidRPr="00883194">
        <w:rPr>
          <w:rFonts w:eastAsia="標楷體" w:hint="eastAsia"/>
          <w:kern w:val="0"/>
          <w:sz w:val="32"/>
          <w:szCs w:val="32"/>
        </w:rPr>
        <w:t xml:space="preserve">710 </w:t>
      </w:r>
      <w:r w:rsidRPr="00883194">
        <w:rPr>
          <w:rFonts w:eastAsia="標楷體"/>
          <w:kern w:val="0"/>
          <w:sz w:val="32"/>
          <w:szCs w:val="32"/>
        </w:rPr>
        <w:t>MHz</w:t>
      </w:r>
      <w:r w:rsidRPr="00883194">
        <w:rPr>
          <w:rFonts w:eastAsia="標楷體"/>
          <w:kern w:val="0"/>
          <w:sz w:val="32"/>
          <w:szCs w:val="32"/>
        </w:rPr>
        <w:t>。</w:t>
      </w:r>
    </w:p>
    <w:p w:rsidR="00A672E4" w:rsidRPr="00883194" w:rsidRDefault="00A672E4" w:rsidP="004B4E4E">
      <w:pPr>
        <w:widowControl/>
        <w:ind w:left="2730" w:hanging="868"/>
        <w:jc w:val="both"/>
        <w:rPr>
          <w:rFonts w:eastAsia="標楷體"/>
          <w:kern w:val="0"/>
          <w:sz w:val="32"/>
          <w:szCs w:val="32"/>
        </w:rPr>
      </w:pPr>
      <w:r w:rsidRPr="00883194">
        <w:rPr>
          <w:rFonts w:eastAsia="標楷體"/>
          <w:kern w:val="0"/>
          <w:sz w:val="32"/>
          <w:szCs w:val="32"/>
        </w:rPr>
        <w:t>（三）</w:t>
      </w:r>
      <w:proofErr w:type="gramStart"/>
      <w:r w:rsidRPr="00883194">
        <w:rPr>
          <w:rFonts w:eastAsia="標楷體"/>
          <w:kern w:val="0"/>
          <w:sz w:val="32"/>
          <w:szCs w:val="32"/>
        </w:rPr>
        <w:t>特</w:t>
      </w:r>
      <w:proofErr w:type="gramEnd"/>
      <w:r w:rsidRPr="00883194">
        <w:rPr>
          <w:rFonts w:eastAsia="標楷體"/>
          <w:kern w:val="0"/>
          <w:sz w:val="32"/>
          <w:szCs w:val="32"/>
        </w:rPr>
        <w:t>高頻、超高頻電視</w:t>
      </w:r>
      <w:proofErr w:type="gramStart"/>
      <w:r w:rsidRPr="00883194">
        <w:rPr>
          <w:rFonts w:eastAsia="標楷體"/>
          <w:kern w:val="0"/>
          <w:sz w:val="32"/>
          <w:szCs w:val="32"/>
        </w:rPr>
        <w:t>相鄰頻路之</w:t>
      </w:r>
      <w:proofErr w:type="gramEnd"/>
      <w:r w:rsidRPr="00883194">
        <w:rPr>
          <w:rFonts w:eastAsia="標楷體"/>
          <w:kern w:val="0"/>
          <w:sz w:val="32"/>
          <w:szCs w:val="32"/>
        </w:rPr>
        <w:t>間隔為</w:t>
      </w:r>
      <w:r w:rsidRPr="00883194">
        <w:rPr>
          <w:rFonts w:eastAsia="標楷體" w:hint="eastAsia"/>
          <w:kern w:val="0"/>
          <w:sz w:val="32"/>
          <w:szCs w:val="32"/>
        </w:rPr>
        <w:t xml:space="preserve">6 </w:t>
      </w:r>
      <w:r w:rsidRPr="00883194">
        <w:rPr>
          <w:rFonts w:eastAsia="標楷體"/>
          <w:kern w:val="0"/>
          <w:sz w:val="32"/>
          <w:szCs w:val="32"/>
        </w:rPr>
        <w:t>MHz</w:t>
      </w:r>
      <w:r w:rsidRPr="00883194">
        <w:rPr>
          <w:rFonts w:eastAsia="標楷體"/>
          <w:kern w:val="0"/>
          <w:sz w:val="32"/>
          <w:szCs w:val="32"/>
        </w:rPr>
        <w:t>。</w:t>
      </w:r>
    </w:p>
    <w:p w:rsidR="00A672E4" w:rsidRPr="00883194" w:rsidRDefault="00A672E4" w:rsidP="004B4E4E">
      <w:pPr>
        <w:widowControl/>
        <w:ind w:leftChars="610" w:left="1496" w:hangingChars="10" w:hanging="32"/>
        <w:jc w:val="both"/>
        <w:rPr>
          <w:rFonts w:eastAsia="標楷體"/>
          <w:kern w:val="0"/>
          <w:sz w:val="32"/>
          <w:szCs w:val="32"/>
        </w:rPr>
      </w:pPr>
      <w:r w:rsidRPr="00883194">
        <w:rPr>
          <w:rFonts w:eastAsia="標楷體"/>
          <w:kern w:val="0"/>
          <w:sz w:val="32"/>
          <w:szCs w:val="32"/>
        </w:rPr>
        <w:t>三、關於航空行動業務者：</w:t>
      </w:r>
    </w:p>
    <w:p w:rsidR="00A672E4" w:rsidRPr="00883194" w:rsidRDefault="00A672E4" w:rsidP="004B4E4E">
      <w:pPr>
        <w:widowControl/>
        <w:ind w:left="2478" w:hanging="938"/>
        <w:jc w:val="both"/>
        <w:rPr>
          <w:rFonts w:eastAsia="標楷體"/>
          <w:kern w:val="0"/>
          <w:sz w:val="32"/>
          <w:szCs w:val="32"/>
        </w:rPr>
      </w:pPr>
      <w:r w:rsidRPr="00883194">
        <w:rPr>
          <w:rFonts w:eastAsia="標楷體"/>
          <w:kern w:val="0"/>
          <w:sz w:val="32"/>
          <w:szCs w:val="32"/>
        </w:rPr>
        <w:t>（一）經國際電信聯合會航空行政會議決定採用之航空行動業務專用頻帶，不得作公眾通信用，並以安全與管制通信為絕對優先。</w:t>
      </w:r>
    </w:p>
    <w:p w:rsidR="00A672E4" w:rsidRPr="00883194" w:rsidRDefault="00A672E4" w:rsidP="004B4E4E">
      <w:pPr>
        <w:widowControl/>
        <w:ind w:left="2478" w:hanging="938"/>
        <w:jc w:val="both"/>
        <w:rPr>
          <w:rFonts w:eastAsia="標楷體"/>
          <w:kern w:val="0"/>
          <w:sz w:val="32"/>
          <w:szCs w:val="32"/>
        </w:rPr>
      </w:pPr>
      <w:r w:rsidRPr="00883194">
        <w:rPr>
          <w:rFonts w:eastAsia="標楷體"/>
          <w:kern w:val="0"/>
          <w:sz w:val="32"/>
          <w:szCs w:val="32"/>
        </w:rPr>
        <w:t>（二）在</w:t>
      </w:r>
      <w:smartTag w:uri="urn:schemas-microsoft-com:office:smarttags" w:element="chmetcnv">
        <w:smartTagPr>
          <w:attr w:name="TCSC" w:val="0"/>
          <w:attr w:name="NumberType" w:val="1"/>
          <w:attr w:name="Negative" w:val="False"/>
          <w:attr w:name="HasSpace" w:val="True"/>
          <w:attr w:name="SourceValue" w:val="2.85"/>
          <w:attr w:name="UnitName" w:val="m"/>
        </w:smartTagPr>
        <w:r w:rsidRPr="00883194">
          <w:rPr>
            <w:rFonts w:eastAsia="標楷體" w:hint="eastAsia"/>
            <w:kern w:val="0"/>
            <w:sz w:val="32"/>
            <w:szCs w:val="32"/>
          </w:rPr>
          <w:t>2.85 M</w:t>
        </w:r>
      </w:smartTag>
      <w:r w:rsidRPr="00883194">
        <w:rPr>
          <w:rFonts w:eastAsia="標楷體"/>
          <w:kern w:val="0"/>
          <w:sz w:val="32"/>
          <w:szCs w:val="32"/>
        </w:rPr>
        <w:t>Hz</w:t>
      </w:r>
      <w:r w:rsidRPr="00883194">
        <w:rPr>
          <w:rFonts w:eastAsia="標楷體"/>
          <w:kern w:val="0"/>
          <w:sz w:val="32"/>
          <w:szCs w:val="32"/>
        </w:rPr>
        <w:t>與</w:t>
      </w:r>
      <w:smartTag w:uri="urn:schemas-microsoft-com:office:smarttags" w:element="chmetcnv">
        <w:smartTagPr>
          <w:attr w:name="TCSC" w:val="0"/>
          <w:attr w:name="NumberType" w:val="1"/>
          <w:attr w:name="Negative" w:val="False"/>
          <w:attr w:name="HasSpace" w:val="True"/>
          <w:attr w:name="SourceValue" w:val="22"/>
          <w:attr w:name="UnitName" w:val="m"/>
        </w:smartTagPr>
        <w:r w:rsidRPr="00883194">
          <w:rPr>
            <w:rFonts w:eastAsia="標楷體" w:hint="eastAsia"/>
            <w:kern w:val="0"/>
            <w:sz w:val="32"/>
            <w:szCs w:val="32"/>
          </w:rPr>
          <w:t>22 M</w:t>
        </w:r>
      </w:smartTag>
      <w:r w:rsidRPr="00883194">
        <w:rPr>
          <w:rFonts w:eastAsia="標楷體"/>
          <w:kern w:val="0"/>
          <w:sz w:val="32"/>
          <w:szCs w:val="32"/>
        </w:rPr>
        <w:t>Hz</w:t>
      </w:r>
      <w:r w:rsidRPr="00883194">
        <w:rPr>
          <w:rFonts w:eastAsia="標楷體"/>
          <w:kern w:val="0"/>
          <w:sz w:val="32"/>
          <w:szCs w:val="32"/>
        </w:rPr>
        <w:t>間，分配予航空行動業務各頻帶內頻率之指配，應依電聯會無線電規則附錄二六、二七與二七航空二及其他有關條文之規定。</w:t>
      </w:r>
    </w:p>
    <w:p w:rsidR="00A672E4" w:rsidRPr="00883194" w:rsidRDefault="00A672E4" w:rsidP="004B4E4E">
      <w:pPr>
        <w:widowControl/>
        <w:ind w:leftChars="578" w:left="2040" w:hangingChars="204" w:hanging="653"/>
        <w:jc w:val="both"/>
        <w:rPr>
          <w:rFonts w:eastAsia="標楷體"/>
          <w:kern w:val="0"/>
          <w:sz w:val="32"/>
          <w:szCs w:val="32"/>
        </w:rPr>
      </w:pPr>
      <w:r w:rsidRPr="00883194">
        <w:rPr>
          <w:rFonts w:eastAsia="標楷體"/>
          <w:kern w:val="0"/>
          <w:sz w:val="32"/>
          <w:szCs w:val="32"/>
        </w:rPr>
        <w:t>四、關於水上行動業務者：水上行動業務使用之頻率，依電聯會無線電規則之規定。</w:t>
      </w:r>
    </w:p>
    <w:p w:rsidR="00A672E4" w:rsidRPr="00883194" w:rsidRDefault="00A672E4" w:rsidP="00347306">
      <w:pPr>
        <w:widowControl/>
        <w:ind w:left="1526" w:hanging="1526"/>
        <w:jc w:val="both"/>
        <w:rPr>
          <w:rFonts w:eastAsia="標楷體"/>
          <w:kern w:val="0"/>
          <w:sz w:val="32"/>
          <w:szCs w:val="32"/>
        </w:rPr>
      </w:pPr>
      <w:r w:rsidRPr="00883194">
        <w:rPr>
          <w:rFonts w:eastAsia="標楷體"/>
          <w:kern w:val="0"/>
          <w:sz w:val="32"/>
          <w:szCs w:val="32"/>
        </w:rPr>
        <w:t xml:space="preserve">第二十九條　</w:t>
      </w:r>
      <w:r w:rsidR="00347306" w:rsidRPr="00883194">
        <w:rPr>
          <w:rFonts w:eastAsia="標楷體" w:hint="eastAsia"/>
          <w:kern w:val="0"/>
          <w:sz w:val="32"/>
          <w:szCs w:val="32"/>
        </w:rPr>
        <w:t xml:space="preserve">  </w:t>
      </w:r>
      <w:proofErr w:type="gramStart"/>
      <w:r w:rsidRPr="00883194">
        <w:rPr>
          <w:rFonts w:eastAsia="標楷體"/>
          <w:kern w:val="0"/>
          <w:sz w:val="32"/>
          <w:szCs w:val="32"/>
        </w:rPr>
        <w:t>無線電示標及</w:t>
      </w:r>
      <w:proofErr w:type="gramEnd"/>
      <w:r w:rsidRPr="00883194">
        <w:rPr>
          <w:rFonts w:eastAsia="標楷體"/>
          <w:kern w:val="0"/>
          <w:sz w:val="32"/>
          <w:szCs w:val="32"/>
        </w:rPr>
        <w:t>下列業務之發送應附有識別信號。但自動發射遇險信號之營救器電臺及緊急指位</w:t>
      </w:r>
      <w:proofErr w:type="gramStart"/>
      <w:r w:rsidRPr="00883194">
        <w:rPr>
          <w:rFonts w:eastAsia="標楷體"/>
          <w:kern w:val="0"/>
          <w:sz w:val="32"/>
          <w:szCs w:val="32"/>
        </w:rPr>
        <w:t>無線電示標不在</w:t>
      </w:r>
      <w:proofErr w:type="gramEnd"/>
      <w:r w:rsidRPr="00883194">
        <w:rPr>
          <w:rFonts w:eastAsia="標楷體"/>
          <w:kern w:val="0"/>
          <w:sz w:val="32"/>
          <w:szCs w:val="32"/>
        </w:rPr>
        <w:t>此限。</w:t>
      </w:r>
    </w:p>
    <w:p w:rsidR="00A672E4" w:rsidRPr="00883194" w:rsidRDefault="00A672E4" w:rsidP="00070FEC">
      <w:pPr>
        <w:widowControl/>
        <w:ind w:left="1526" w:firstLine="50"/>
        <w:jc w:val="both"/>
        <w:rPr>
          <w:rFonts w:eastAsia="標楷體"/>
          <w:kern w:val="0"/>
          <w:sz w:val="32"/>
          <w:szCs w:val="32"/>
        </w:rPr>
      </w:pPr>
      <w:r w:rsidRPr="00883194">
        <w:rPr>
          <w:rFonts w:eastAsia="標楷體"/>
          <w:kern w:val="0"/>
          <w:sz w:val="32"/>
          <w:szCs w:val="32"/>
        </w:rPr>
        <w:t>一、業餘業務。</w:t>
      </w:r>
    </w:p>
    <w:p w:rsidR="00A672E4" w:rsidRPr="00883194" w:rsidRDefault="00A672E4" w:rsidP="00070FEC">
      <w:pPr>
        <w:widowControl/>
        <w:ind w:left="1526" w:firstLine="50"/>
        <w:jc w:val="both"/>
        <w:rPr>
          <w:rFonts w:eastAsia="標楷體"/>
          <w:kern w:val="0"/>
          <w:sz w:val="32"/>
          <w:szCs w:val="32"/>
        </w:rPr>
      </w:pPr>
      <w:r w:rsidRPr="00883194">
        <w:rPr>
          <w:rFonts w:eastAsia="標楷體"/>
          <w:kern w:val="0"/>
          <w:sz w:val="32"/>
          <w:szCs w:val="32"/>
        </w:rPr>
        <w:t>二、廣播業務。</w:t>
      </w:r>
    </w:p>
    <w:p w:rsidR="00A672E4" w:rsidRPr="00883194" w:rsidRDefault="00A672E4" w:rsidP="00070FEC">
      <w:pPr>
        <w:widowControl/>
        <w:ind w:left="1526" w:firstLine="50"/>
        <w:jc w:val="both"/>
        <w:rPr>
          <w:rFonts w:eastAsia="標楷體"/>
          <w:kern w:val="0"/>
          <w:sz w:val="32"/>
          <w:szCs w:val="32"/>
        </w:rPr>
      </w:pPr>
      <w:r w:rsidRPr="00883194">
        <w:rPr>
          <w:rFonts w:eastAsia="標楷體"/>
          <w:kern w:val="0"/>
          <w:sz w:val="32"/>
          <w:szCs w:val="32"/>
        </w:rPr>
        <w:t>三、在</w:t>
      </w:r>
      <w:smartTag w:uri="urn:schemas-microsoft-com:office:smarttags" w:element="chmetcnv">
        <w:smartTagPr>
          <w:attr w:name="TCSC" w:val="0"/>
          <w:attr w:name="NumberType" w:val="1"/>
          <w:attr w:name="Negative" w:val="False"/>
          <w:attr w:name="HasSpace" w:val="True"/>
          <w:attr w:name="SourceValue" w:val="28"/>
          <w:attr w:name="UnitName" w:val="m"/>
        </w:smartTagPr>
        <w:r w:rsidRPr="00883194">
          <w:rPr>
            <w:rFonts w:eastAsia="標楷體" w:hint="eastAsia"/>
            <w:kern w:val="0"/>
            <w:sz w:val="32"/>
            <w:szCs w:val="32"/>
          </w:rPr>
          <w:t>28 M</w:t>
        </w:r>
      </w:smartTag>
      <w:r w:rsidRPr="00883194">
        <w:rPr>
          <w:rFonts w:eastAsia="標楷體"/>
          <w:kern w:val="0"/>
          <w:sz w:val="32"/>
          <w:szCs w:val="32"/>
        </w:rPr>
        <w:t>Hz</w:t>
      </w:r>
      <w:r w:rsidRPr="00883194">
        <w:rPr>
          <w:rFonts w:eastAsia="標楷體"/>
          <w:kern w:val="0"/>
          <w:sz w:val="32"/>
          <w:szCs w:val="32"/>
        </w:rPr>
        <w:t>頻帶以下之固定業務。</w:t>
      </w:r>
    </w:p>
    <w:p w:rsidR="00A672E4" w:rsidRPr="00883194" w:rsidRDefault="00A672E4" w:rsidP="00070FEC">
      <w:pPr>
        <w:widowControl/>
        <w:ind w:left="1526" w:firstLine="50"/>
        <w:jc w:val="both"/>
        <w:rPr>
          <w:rFonts w:eastAsia="標楷體"/>
          <w:kern w:val="0"/>
          <w:sz w:val="32"/>
          <w:szCs w:val="32"/>
        </w:rPr>
      </w:pPr>
      <w:r w:rsidRPr="00883194">
        <w:rPr>
          <w:rFonts w:eastAsia="標楷體"/>
          <w:kern w:val="0"/>
          <w:sz w:val="32"/>
          <w:szCs w:val="32"/>
        </w:rPr>
        <w:t>四、行動業務。</w:t>
      </w:r>
    </w:p>
    <w:p w:rsidR="00A672E4" w:rsidRPr="00883194" w:rsidRDefault="00A672E4" w:rsidP="00070FEC">
      <w:pPr>
        <w:widowControl/>
        <w:ind w:left="1526" w:firstLine="50"/>
        <w:jc w:val="both"/>
        <w:rPr>
          <w:rFonts w:eastAsia="標楷體"/>
          <w:kern w:val="0"/>
          <w:sz w:val="32"/>
          <w:szCs w:val="32"/>
        </w:rPr>
      </w:pPr>
      <w:r w:rsidRPr="00883194">
        <w:rPr>
          <w:rFonts w:eastAsia="標楷體"/>
          <w:kern w:val="0"/>
          <w:sz w:val="32"/>
          <w:szCs w:val="32"/>
        </w:rPr>
        <w:t>五、標準頻率與時間信號業務。</w:t>
      </w:r>
    </w:p>
    <w:p w:rsidR="00A672E4" w:rsidRPr="00883194" w:rsidRDefault="00A672E4" w:rsidP="00347306">
      <w:pPr>
        <w:widowControl/>
        <w:ind w:left="1218" w:hanging="1218"/>
        <w:jc w:val="both"/>
        <w:rPr>
          <w:rFonts w:eastAsia="標楷體"/>
          <w:kern w:val="0"/>
          <w:sz w:val="32"/>
          <w:szCs w:val="32"/>
        </w:rPr>
      </w:pPr>
      <w:r w:rsidRPr="00883194">
        <w:rPr>
          <w:rFonts w:eastAsia="標楷體"/>
          <w:kern w:val="0"/>
          <w:sz w:val="32"/>
          <w:szCs w:val="32"/>
        </w:rPr>
        <w:t xml:space="preserve">第三十條　</w:t>
      </w:r>
      <w:r w:rsidR="00347306" w:rsidRPr="00883194">
        <w:rPr>
          <w:rFonts w:eastAsia="標楷體" w:hint="eastAsia"/>
          <w:kern w:val="0"/>
          <w:sz w:val="32"/>
          <w:szCs w:val="32"/>
        </w:rPr>
        <w:t xml:space="preserve">  </w:t>
      </w:r>
      <w:r w:rsidRPr="00883194">
        <w:rPr>
          <w:rFonts w:eastAsia="標楷體"/>
          <w:kern w:val="0"/>
          <w:sz w:val="32"/>
          <w:szCs w:val="32"/>
        </w:rPr>
        <w:t>使用數字選擇性呼叫技術或在</w:t>
      </w:r>
      <w:r w:rsidRPr="00883194">
        <w:rPr>
          <w:rFonts w:eastAsia="標楷體" w:hint="eastAsia"/>
          <w:kern w:val="0"/>
          <w:sz w:val="32"/>
          <w:szCs w:val="32"/>
        </w:rPr>
        <w:t>406</w:t>
      </w:r>
      <w:r w:rsidRPr="00883194">
        <w:rPr>
          <w:rFonts w:eastAsia="標楷體"/>
          <w:kern w:val="0"/>
          <w:sz w:val="32"/>
          <w:szCs w:val="32"/>
        </w:rPr>
        <w:t>至</w:t>
      </w:r>
      <w:smartTag w:uri="urn:schemas-microsoft-com:office:smarttags" w:element="chmetcnv">
        <w:smartTagPr>
          <w:attr w:name="UnitName" w:val="m"/>
          <w:attr w:name="SourceValue" w:val="406.1"/>
          <w:attr w:name="HasSpace" w:val="True"/>
          <w:attr w:name="Negative" w:val="False"/>
          <w:attr w:name="NumberType" w:val="1"/>
          <w:attr w:name="TCSC" w:val="0"/>
        </w:smartTagPr>
        <w:r w:rsidRPr="00883194">
          <w:rPr>
            <w:rFonts w:eastAsia="標楷體" w:hint="eastAsia"/>
            <w:kern w:val="0"/>
            <w:sz w:val="32"/>
            <w:szCs w:val="32"/>
          </w:rPr>
          <w:t xml:space="preserve">406.1 </w:t>
        </w:r>
        <w:r w:rsidRPr="00883194">
          <w:rPr>
            <w:rFonts w:eastAsia="標楷體"/>
            <w:kern w:val="0"/>
            <w:sz w:val="32"/>
            <w:szCs w:val="32"/>
          </w:rPr>
          <w:t>M</w:t>
        </w:r>
      </w:smartTag>
      <w:r w:rsidRPr="00883194">
        <w:rPr>
          <w:rFonts w:eastAsia="標楷體"/>
          <w:kern w:val="0"/>
          <w:sz w:val="32"/>
          <w:szCs w:val="32"/>
        </w:rPr>
        <w:t>Hz</w:t>
      </w:r>
      <w:r w:rsidRPr="00883194">
        <w:rPr>
          <w:rFonts w:eastAsia="標楷體"/>
          <w:kern w:val="0"/>
          <w:sz w:val="32"/>
          <w:szCs w:val="32"/>
        </w:rPr>
        <w:t>及</w:t>
      </w:r>
      <w:r w:rsidRPr="00883194">
        <w:rPr>
          <w:rFonts w:eastAsia="標楷體" w:hint="eastAsia"/>
          <w:kern w:val="0"/>
          <w:sz w:val="32"/>
          <w:szCs w:val="32"/>
        </w:rPr>
        <w:t>1.6455</w:t>
      </w:r>
      <w:r w:rsidRPr="00883194">
        <w:rPr>
          <w:rFonts w:eastAsia="標楷體"/>
          <w:kern w:val="0"/>
          <w:sz w:val="32"/>
          <w:szCs w:val="32"/>
        </w:rPr>
        <w:t>至</w:t>
      </w:r>
      <w:smartTag w:uri="urn:schemas-microsoft-com:office:smarttags" w:element="chmetcnv">
        <w:smartTagPr>
          <w:attr w:name="UnitName" w:val="g"/>
          <w:attr w:name="SourceValue" w:val="1.6465"/>
          <w:attr w:name="HasSpace" w:val="True"/>
          <w:attr w:name="Negative" w:val="False"/>
          <w:attr w:name="NumberType" w:val="1"/>
          <w:attr w:name="TCSC" w:val="0"/>
        </w:smartTagPr>
        <w:r w:rsidRPr="00883194">
          <w:rPr>
            <w:rFonts w:eastAsia="標楷體" w:hint="eastAsia"/>
            <w:kern w:val="0"/>
            <w:sz w:val="32"/>
            <w:szCs w:val="32"/>
          </w:rPr>
          <w:t>1.6465 G</w:t>
        </w:r>
      </w:smartTag>
      <w:r w:rsidRPr="00883194">
        <w:rPr>
          <w:rFonts w:eastAsia="標楷體"/>
          <w:kern w:val="0"/>
          <w:sz w:val="32"/>
          <w:szCs w:val="32"/>
        </w:rPr>
        <w:t>Hz</w:t>
      </w:r>
      <w:r w:rsidRPr="00883194">
        <w:rPr>
          <w:rFonts w:eastAsia="標楷體"/>
          <w:kern w:val="0"/>
          <w:sz w:val="32"/>
          <w:szCs w:val="32"/>
        </w:rPr>
        <w:t>頻帶內之衛星緊急指位</w:t>
      </w:r>
      <w:proofErr w:type="gramStart"/>
      <w:r w:rsidRPr="00883194">
        <w:rPr>
          <w:rFonts w:eastAsia="標楷體"/>
          <w:kern w:val="0"/>
          <w:sz w:val="32"/>
          <w:szCs w:val="32"/>
        </w:rPr>
        <w:t>無線電示標之</w:t>
      </w:r>
      <w:proofErr w:type="gramEnd"/>
      <w:r w:rsidRPr="00883194">
        <w:rPr>
          <w:rFonts w:eastAsia="標楷體"/>
          <w:kern w:val="0"/>
          <w:sz w:val="32"/>
          <w:szCs w:val="32"/>
        </w:rPr>
        <w:t>發送應附有識別信號。</w:t>
      </w:r>
    </w:p>
    <w:p w:rsidR="00A672E4" w:rsidRPr="00883194" w:rsidRDefault="00A672E4" w:rsidP="00347306">
      <w:pPr>
        <w:widowControl/>
        <w:ind w:left="1526" w:hanging="1526"/>
        <w:jc w:val="both"/>
        <w:rPr>
          <w:rFonts w:eastAsia="標楷體"/>
          <w:kern w:val="0"/>
          <w:sz w:val="32"/>
          <w:szCs w:val="32"/>
        </w:rPr>
      </w:pPr>
      <w:r w:rsidRPr="00883194">
        <w:rPr>
          <w:rFonts w:eastAsia="標楷體"/>
          <w:kern w:val="0"/>
          <w:sz w:val="32"/>
          <w:szCs w:val="32"/>
        </w:rPr>
        <w:t xml:space="preserve">第三十一條　</w:t>
      </w:r>
      <w:r w:rsidR="00347306" w:rsidRPr="00883194">
        <w:rPr>
          <w:rFonts w:eastAsia="標楷體" w:hint="eastAsia"/>
          <w:kern w:val="0"/>
          <w:sz w:val="32"/>
          <w:szCs w:val="32"/>
        </w:rPr>
        <w:t xml:space="preserve">  </w:t>
      </w:r>
      <w:r w:rsidRPr="00883194">
        <w:rPr>
          <w:rFonts w:eastAsia="標楷體"/>
          <w:kern w:val="0"/>
          <w:sz w:val="32"/>
          <w:szCs w:val="32"/>
        </w:rPr>
        <w:t>發射附有識別信號之電臺，應以呼號或依照電聯會無線電規則附錄四十二之水上行動業務及衛星水上行動業務之識別或其他可辨認之識別方法識別之。</w:t>
      </w:r>
    </w:p>
    <w:p w:rsidR="00A672E4" w:rsidRPr="00883194" w:rsidRDefault="00A672E4" w:rsidP="00347306">
      <w:pPr>
        <w:widowControl/>
        <w:ind w:left="1498" w:firstLineChars="235" w:firstLine="752"/>
        <w:jc w:val="both"/>
        <w:rPr>
          <w:rFonts w:eastAsia="標楷體"/>
          <w:kern w:val="0"/>
          <w:sz w:val="32"/>
          <w:szCs w:val="32"/>
        </w:rPr>
      </w:pPr>
      <w:r w:rsidRPr="00883194">
        <w:rPr>
          <w:rFonts w:eastAsia="標楷體"/>
          <w:kern w:val="0"/>
          <w:sz w:val="32"/>
          <w:szCs w:val="32"/>
        </w:rPr>
        <w:t>前項識別方法得由電臺名稱、電臺位置、營運機構、正式登記標誌、飛行識別號碼、選擇性呼叫號碼或信號、選擇性呼叫識別號碼或信號、特徵信號、發射之特性或其他為國際間認為可明顯辨認之特徵中一項或數項組成之。</w:t>
      </w:r>
    </w:p>
    <w:p w:rsidR="00A672E4" w:rsidRPr="00883194" w:rsidRDefault="00A672E4" w:rsidP="00347306">
      <w:pPr>
        <w:widowControl/>
        <w:ind w:left="1554" w:hanging="1554"/>
        <w:jc w:val="both"/>
        <w:rPr>
          <w:rFonts w:eastAsia="標楷體"/>
          <w:kern w:val="0"/>
          <w:sz w:val="32"/>
          <w:szCs w:val="32"/>
        </w:rPr>
      </w:pPr>
      <w:r w:rsidRPr="00883194">
        <w:rPr>
          <w:rFonts w:eastAsia="標楷體"/>
          <w:kern w:val="0"/>
          <w:sz w:val="32"/>
          <w:szCs w:val="32"/>
        </w:rPr>
        <w:t xml:space="preserve">第三十六條　</w:t>
      </w:r>
      <w:r w:rsidR="00347306" w:rsidRPr="00883194">
        <w:rPr>
          <w:rFonts w:eastAsia="標楷體" w:hint="eastAsia"/>
          <w:kern w:val="0"/>
          <w:sz w:val="32"/>
          <w:szCs w:val="32"/>
        </w:rPr>
        <w:t xml:space="preserve">  </w:t>
      </w:r>
      <w:r w:rsidRPr="00883194">
        <w:rPr>
          <w:rFonts w:eastAsia="標楷體"/>
          <w:kern w:val="0"/>
          <w:sz w:val="32"/>
          <w:szCs w:val="32"/>
        </w:rPr>
        <w:t>用於水上行動業務及衛星水上行動業務之所有船舶及船舶地球電臺，以及能與其通信之海岸電臺或海岸地</w:t>
      </w:r>
      <w:r w:rsidRPr="00883194">
        <w:rPr>
          <w:rFonts w:eastAsia="標楷體"/>
          <w:kern w:val="0"/>
          <w:sz w:val="32"/>
          <w:szCs w:val="32"/>
        </w:rPr>
        <w:lastRenderedPageBreak/>
        <w:t>球電臺，應依電聯會無線電規則附錄四十二水上行動業務之識別號碼之規定識別之。</w:t>
      </w:r>
    </w:p>
    <w:p w:rsidR="00A672E4" w:rsidRPr="00883194" w:rsidRDefault="00A672E4" w:rsidP="00347306">
      <w:pPr>
        <w:widowControl/>
        <w:ind w:left="1560" w:hanging="1560"/>
        <w:jc w:val="both"/>
        <w:rPr>
          <w:rFonts w:eastAsia="標楷體"/>
          <w:kern w:val="0"/>
          <w:sz w:val="32"/>
          <w:szCs w:val="32"/>
        </w:rPr>
      </w:pPr>
      <w:r w:rsidRPr="00883194">
        <w:rPr>
          <w:rFonts w:eastAsia="標楷體"/>
          <w:kern w:val="0"/>
          <w:sz w:val="32"/>
          <w:szCs w:val="32"/>
        </w:rPr>
        <w:t xml:space="preserve">第四十二條　</w:t>
      </w:r>
      <w:r w:rsidR="00347306" w:rsidRPr="00883194">
        <w:rPr>
          <w:rFonts w:eastAsia="標楷體" w:hint="eastAsia"/>
          <w:kern w:val="0"/>
          <w:sz w:val="32"/>
          <w:szCs w:val="32"/>
        </w:rPr>
        <w:t xml:space="preserve">  </w:t>
      </w:r>
      <w:r w:rsidRPr="00883194">
        <w:rPr>
          <w:rFonts w:eastAsia="標楷體"/>
          <w:kern w:val="0"/>
          <w:sz w:val="32"/>
          <w:szCs w:val="32"/>
        </w:rPr>
        <w:t>呼號應由英文二十六</w:t>
      </w:r>
      <w:proofErr w:type="gramStart"/>
      <w:r w:rsidRPr="00883194">
        <w:rPr>
          <w:rFonts w:eastAsia="標楷體"/>
          <w:kern w:val="0"/>
          <w:sz w:val="32"/>
          <w:szCs w:val="32"/>
        </w:rPr>
        <w:t>個</w:t>
      </w:r>
      <w:proofErr w:type="gramEnd"/>
      <w:r w:rsidRPr="00883194">
        <w:rPr>
          <w:rFonts w:eastAsia="標楷體"/>
          <w:kern w:val="0"/>
          <w:sz w:val="32"/>
          <w:szCs w:val="32"/>
        </w:rPr>
        <w:t>字母及０至９</w:t>
      </w:r>
      <w:proofErr w:type="gramStart"/>
      <w:r w:rsidRPr="00883194">
        <w:rPr>
          <w:rFonts w:eastAsia="標楷體"/>
          <w:kern w:val="0"/>
          <w:sz w:val="32"/>
          <w:szCs w:val="32"/>
        </w:rPr>
        <w:t>十個</w:t>
      </w:r>
      <w:proofErr w:type="gramEnd"/>
      <w:r w:rsidRPr="00883194">
        <w:rPr>
          <w:rFonts w:eastAsia="標楷體"/>
          <w:kern w:val="0"/>
          <w:sz w:val="32"/>
          <w:szCs w:val="32"/>
        </w:rPr>
        <w:t>數字，依下列各款之規定組成，但不得使用易與遇險信號或同性質之其他信號相混淆之組合，或留供無線電通信業務</w:t>
      </w:r>
      <w:proofErr w:type="gramStart"/>
      <w:r w:rsidRPr="00883194">
        <w:rPr>
          <w:rFonts w:eastAsia="標楷體"/>
          <w:kern w:val="0"/>
          <w:sz w:val="32"/>
          <w:szCs w:val="32"/>
        </w:rPr>
        <w:t>作簡語之</w:t>
      </w:r>
      <w:proofErr w:type="gramEnd"/>
      <w:r w:rsidRPr="00883194">
        <w:rPr>
          <w:rFonts w:eastAsia="標楷體"/>
          <w:kern w:val="0"/>
          <w:sz w:val="32"/>
          <w:szCs w:val="32"/>
        </w:rPr>
        <w:t>組合：</w:t>
      </w:r>
    </w:p>
    <w:p w:rsidR="00A672E4" w:rsidRPr="00883194" w:rsidRDefault="00A672E4" w:rsidP="00347306">
      <w:pPr>
        <w:widowControl/>
        <w:ind w:left="2198" w:hanging="644"/>
        <w:jc w:val="both"/>
        <w:rPr>
          <w:rFonts w:eastAsia="標楷體"/>
          <w:kern w:val="0"/>
          <w:sz w:val="32"/>
          <w:szCs w:val="32"/>
        </w:rPr>
      </w:pPr>
      <w:r w:rsidRPr="00883194">
        <w:rPr>
          <w:rFonts w:eastAsia="標楷體"/>
          <w:kern w:val="0"/>
          <w:sz w:val="32"/>
          <w:szCs w:val="32"/>
        </w:rPr>
        <w:t>一、國際序列內之呼號，其首二字元應為二個字母或一個字母續以一個數字，或一個數字續以一個字母。</w:t>
      </w:r>
    </w:p>
    <w:p w:rsidR="00A672E4" w:rsidRPr="00883194" w:rsidRDefault="00A672E4" w:rsidP="00347306">
      <w:pPr>
        <w:widowControl/>
        <w:ind w:left="2198" w:hanging="644"/>
        <w:jc w:val="both"/>
        <w:rPr>
          <w:rFonts w:eastAsia="標楷體"/>
          <w:kern w:val="0"/>
          <w:sz w:val="32"/>
          <w:szCs w:val="32"/>
        </w:rPr>
      </w:pPr>
      <w:r w:rsidRPr="00883194">
        <w:rPr>
          <w:rFonts w:eastAsia="標楷體"/>
          <w:kern w:val="0"/>
          <w:sz w:val="32"/>
          <w:szCs w:val="32"/>
        </w:rPr>
        <w:t>二、陸地與固定電臺，首二字元後再加</w:t>
      </w:r>
      <w:proofErr w:type="gramStart"/>
      <w:r w:rsidRPr="00883194">
        <w:rPr>
          <w:rFonts w:eastAsia="標楷體"/>
          <w:kern w:val="0"/>
          <w:sz w:val="32"/>
          <w:szCs w:val="32"/>
        </w:rPr>
        <w:t>一</w:t>
      </w:r>
      <w:proofErr w:type="gramEnd"/>
      <w:r w:rsidRPr="00883194">
        <w:rPr>
          <w:rFonts w:eastAsia="標楷體"/>
          <w:kern w:val="0"/>
          <w:sz w:val="32"/>
          <w:szCs w:val="32"/>
        </w:rPr>
        <w:t>字母，或首二字元加</w:t>
      </w:r>
      <w:proofErr w:type="gramStart"/>
      <w:r w:rsidRPr="00883194">
        <w:rPr>
          <w:rFonts w:eastAsia="標楷體"/>
          <w:kern w:val="0"/>
          <w:sz w:val="32"/>
          <w:szCs w:val="32"/>
        </w:rPr>
        <w:t>一</w:t>
      </w:r>
      <w:proofErr w:type="gramEnd"/>
      <w:r w:rsidRPr="00883194">
        <w:rPr>
          <w:rFonts w:eastAsia="標楷體"/>
          <w:kern w:val="0"/>
          <w:sz w:val="32"/>
          <w:szCs w:val="32"/>
        </w:rPr>
        <w:t>字母後再加上不超過三個數字，並以採用首二字元加</w:t>
      </w:r>
      <w:proofErr w:type="gramStart"/>
      <w:r w:rsidRPr="00883194">
        <w:rPr>
          <w:rFonts w:eastAsia="標楷體"/>
          <w:kern w:val="0"/>
          <w:sz w:val="32"/>
          <w:szCs w:val="32"/>
        </w:rPr>
        <w:t>一</w:t>
      </w:r>
      <w:proofErr w:type="gramEnd"/>
      <w:r w:rsidRPr="00883194">
        <w:rPr>
          <w:rFonts w:eastAsia="標楷體"/>
          <w:kern w:val="0"/>
          <w:sz w:val="32"/>
          <w:szCs w:val="32"/>
        </w:rPr>
        <w:t>字母加二個數字之組合為原則。</w:t>
      </w:r>
    </w:p>
    <w:p w:rsidR="00A672E4" w:rsidRPr="00883194" w:rsidRDefault="00A672E4" w:rsidP="00347306">
      <w:pPr>
        <w:widowControl/>
        <w:ind w:left="2198" w:hanging="644"/>
        <w:jc w:val="both"/>
        <w:rPr>
          <w:rFonts w:eastAsia="標楷體"/>
          <w:kern w:val="0"/>
          <w:sz w:val="32"/>
          <w:szCs w:val="32"/>
        </w:rPr>
      </w:pPr>
      <w:r w:rsidRPr="00883194">
        <w:rPr>
          <w:rFonts w:eastAsia="標楷體"/>
          <w:kern w:val="0"/>
          <w:sz w:val="32"/>
          <w:szCs w:val="32"/>
        </w:rPr>
        <w:t>三、船舶電臺，首二字元加二個字母，或首二字元加二個字母再加一個數字，而僅使用無線電電話之船舶電臺亦得使用首二字元（假設其第二字為一字母）加四個數字，或首二字元加</w:t>
      </w:r>
      <w:proofErr w:type="gramStart"/>
      <w:r w:rsidRPr="00883194">
        <w:rPr>
          <w:rFonts w:eastAsia="標楷體"/>
          <w:kern w:val="0"/>
          <w:sz w:val="32"/>
          <w:szCs w:val="32"/>
        </w:rPr>
        <w:t>一</w:t>
      </w:r>
      <w:proofErr w:type="gramEnd"/>
      <w:r w:rsidRPr="00883194">
        <w:rPr>
          <w:rFonts w:eastAsia="標楷體"/>
          <w:kern w:val="0"/>
          <w:sz w:val="32"/>
          <w:szCs w:val="32"/>
        </w:rPr>
        <w:t>字母再加四個數字。</w:t>
      </w:r>
    </w:p>
    <w:p w:rsidR="00A672E4" w:rsidRPr="00883194" w:rsidRDefault="00A672E4" w:rsidP="00347306">
      <w:pPr>
        <w:widowControl/>
        <w:ind w:left="2198" w:hanging="644"/>
        <w:jc w:val="both"/>
        <w:rPr>
          <w:rFonts w:eastAsia="標楷體"/>
          <w:kern w:val="0"/>
          <w:sz w:val="32"/>
          <w:szCs w:val="32"/>
        </w:rPr>
      </w:pPr>
      <w:r w:rsidRPr="00883194">
        <w:rPr>
          <w:rFonts w:eastAsia="標楷體"/>
          <w:kern w:val="0"/>
          <w:sz w:val="32"/>
          <w:szCs w:val="32"/>
        </w:rPr>
        <w:t>四、航空器電臺，首二字元加三個字母。</w:t>
      </w:r>
    </w:p>
    <w:p w:rsidR="00A672E4" w:rsidRPr="00883194" w:rsidRDefault="00A672E4" w:rsidP="00347306">
      <w:pPr>
        <w:widowControl/>
        <w:ind w:left="2198" w:hanging="644"/>
        <w:jc w:val="both"/>
        <w:rPr>
          <w:rFonts w:eastAsia="標楷體"/>
          <w:kern w:val="0"/>
          <w:sz w:val="32"/>
          <w:szCs w:val="32"/>
        </w:rPr>
      </w:pPr>
      <w:r w:rsidRPr="00883194">
        <w:rPr>
          <w:rFonts w:eastAsia="標楷體"/>
          <w:kern w:val="0"/>
          <w:sz w:val="32"/>
          <w:szCs w:val="32"/>
        </w:rPr>
        <w:t>五、船舶營救器電臺，用母船呼號續以二個數字。</w:t>
      </w:r>
    </w:p>
    <w:p w:rsidR="00A672E4" w:rsidRPr="00883194" w:rsidRDefault="00A672E4" w:rsidP="00347306">
      <w:pPr>
        <w:widowControl/>
        <w:ind w:left="2198" w:hanging="644"/>
        <w:jc w:val="both"/>
        <w:rPr>
          <w:rFonts w:eastAsia="標楷體"/>
          <w:kern w:val="0"/>
          <w:sz w:val="32"/>
          <w:szCs w:val="32"/>
        </w:rPr>
      </w:pPr>
      <w:r w:rsidRPr="00883194">
        <w:rPr>
          <w:rFonts w:eastAsia="標楷體"/>
          <w:kern w:val="0"/>
          <w:sz w:val="32"/>
          <w:szCs w:val="32"/>
        </w:rPr>
        <w:t>六、緊急指位</w:t>
      </w:r>
      <w:proofErr w:type="gramStart"/>
      <w:r w:rsidRPr="00883194">
        <w:rPr>
          <w:rFonts w:eastAsia="標楷體"/>
          <w:kern w:val="0"/>
          <w:sz w:val="32"/>
          <w:szCs w:val="32"/>
        </w:rPr>
        <w:t>無線電示標電臺</w:t>
      </w:r>
      <w:proofErr w:type="gramEnd"/>
      <w:r w:rsidRPr="00883194">
        <w:rPr>
          <w:rFonts w:eastAsia="標楷體"/>
          <w:kern w:val="0"/>
          <w:sz w:val="32"/>
          <w:szCs w:val="32"/>
        </w:rPr>
        <w:t>，用</w:t>
      </w:r>
      <w:proofErr w:type="gramStart"/>
      <w:r w:rsidRPr="00883194">
        <w:rPr>
          <w:rFonts w:eastAsia="標楷體"/>
          <w:kern w:val="0"/>
          <w:sz w:val="32"/>
          <w:szCs w:val="32"/>
        </w:rPr>
        <w:t>無線電示標之</w:t>
      </w:r>
      <w:proofErr w:type="gramEnd"/>
      <w:r w:rsidRPr="00883194">
        <w:rPr>
          <w:rFonts w:eastAsia="標楷體"/>
          <w:kern w:val="0"/>
          <w:sz w:val="32"/>
          <w:szCs w:val="32"/>
        </w:rPr>
        <w:t>母船</w:t>
      </w:r>
      <w:proofErr w:type="gramStart"/>
      <w:r w:rsidRPr="00883194">
        <w:rPr>
          <w:rFonts w:eastAsia="標楷體"/>
          <w:kern w:val="0"/>
          <w:sz w:val="32"/>
          <w:szCs w:val="32"/>
        </w:rPr>
        <w:t>之摩氏字母Ｂ</w:t>
      </w:r>
      <w:proofErr w:type="gramEnd"/>
      <w:r w:rsidRPr="00883194">
        <w:rPr>
          <w:rFonts w:eastAsia="標楷體"/>
          <w:kern w:val="0"/>
          <w:sz w:val="32"/>
          <w:szCs w:val="32"/>
        </w:rPr>
        <w:t>、呼號。</w:t>
      </w:r>
    </w:p>
    <w:p w:rsidR="00A672E4" w:rsidRPr="00883194" w:rsidRDefault="00A672E4" w:rsidP="00347306">
      <w:pPr>
        <w:widowControl/>
        <w:ind w:left="2198" w:hanging="644"/>
        <w:jc w:val="both"/>
        <w:rPr>
          <w:rFonts w:eastAsia="標楷體"/>
          <w:kern w:val="0"/>
          <w:sz w:val="32"/>
          <w:szCs w:val="32"/>
        </w:rPr>
      </w:pPr>
      <w:r w:rsidRPr="00883194">
        <w:rPr>
          <w:rFonts w:eastAsia="標楷體"/>
          <w:kern w:val="0"/>
          <w:sz w:val="32"/>
          <w:szCs w:val="32"/>
        </w:rPr>
        <w:t>七、航空器營救電臺，用母機完整呼號再加</w:t>
      </w:r>
      <w:proofErr w:type="gramStart"/>
      <w:r w:rsidRPr="00883194">
        <w:rPr>
          <w:rFonts w:eastAsia="標楷體"/>
          <w:kern w:val="0"/>
          <w:sz w:val="32"/>
          <w:szCs w:val="32"/>
        </w:rPr>
        <w:t>一</w:t>
      </w:r>
      <w:proofErr w:type="gramEnd"/>
      <w:r w:rsidRPr="00883194">
        <w:rPr>
          <w:rFonts w:eastAsia="標楷體"/>
          <w:kern w:val="0"/>
          <w:sz w:val="32"/>
          <w:szCs w:val="32"/>
        </w:rPr>
        <w:t>數字。</w:t>
      </w:r>
    </w:p>
    <w:p w:rsidR="00A672E4" w:rsidRPr="00883194" w:rsidRDefault="00A672E4" w:rsidP="00347306">
      <w:pPr>
        <w:widowControl/>
        <w:ind w:left="2198" w:hanging="644"/>
        <w:jc w:val="both"/>
        <w:rPr>
          <w:rFonts w:eastAsia="標楷體"/>
          <w:kern w:val="0"/>
          <w:sz w:val="32"/>
          <w:szCs w:val="32"/>
        </w:rPr>
      </w:pPr>
      <w:r w:rsidRPr="00883194">
        <w:rPr>
          <w:rFonts w:eastAsia="標楷體"/>
          <w:kern w:val="0"/>
          <w:sz w:val="32"/>
          <w:szCs w:val="32"/>
        </w:rPr>
        <w:t>八、陸上行動電臺，首二字元（假設第二字為一字母）再加四個數字，或首二字元加一個或二個字母再加四個數字。</w:t>
      </w:r>
    </w:p>
    <w:p w:rsidR="00A672E4" w:rsidRPr="00883194" w:rsidRDefault="00A672E4" w:rsidP="00347306">
      <w:pPr>
        <w:widowControl/>
        <w:ind w:left="2198" w:hanging="644"/>
        <w:jc w:val="both"/>
        <w:rPr>
          <w:rFonts w:eastAsia="標楷體" w:hint="eastAsia"/>
          <w:kern w:val="0"/>
          <w:sz w:val="32"/>
          <w:szCs w:val="32"/>
        </w:rPr>
      </w:pPr>
      <w:r w:rsidRPr="00883194">
        <w:rPr>
          <w:rFonts w:eastAsia="標楷體"/>
          <w:kern w:val="0"/>
          <w:sz w:val="32"/>
          <w:szCs w:val="32"/>
        </w:rPr>
        <w:t>九、業餘與試驗電臺，</w:t>
      </w:r>
    </w:p>
    <w:p w:rsidR="00A672E4" w:rsidRPr="00883194" w:rsidRDefault="00A672E4" w:rsidP="00347306">
      <w:pPr>
        <w:autoSpaceDE w:val="0"/>
        <w:autoSpaceDN w:val="0"/>
        <w:adjustRightInd w:val="0"/>
        <w:ind w:leftChars="799" w:left="2785" w:hangingChars="271" w:hanging="867"/>
        <w:rPr>
          <w:rFonts w:eastAsia="標楷體"/>
          <w:kern w:val="0"/>
          <w:sz w:val="32"/>
          <w:szCs w:val="32"/>
        </w:rPr>
      </w:pPr>
      <w:r w:rsidRPr="00883194">
        <w:rPr>
          <w:rFonts w:eastAsia="標楷體"/>
          <w:kern w:val="0"/>
          <w:sz w:val="32"/>
          <w:szCs w:val="32"/>
        </w:rPr>
        <w:t>（一）</w:t>
      </w:r>
      <w:proofErr w:type="gramStart"/>
      <w:r w:rsidRPr="00883194">
        <w:rPr>
          <w:rFonts w:eastAsia="標楷體"/>
          <w:kern w:val="0"/>
          <w:sz w:val="32"/>
          <w:szCs w:val="32"/>
        </w:rPr>
        <w:t>一</w:t>
      </w:r>
      <w:proofErr w:type="gramEnd"/>
      <w:r w:rsidRPr="00883194">
        <w:rPr>
          <w:rFonts w:eastAsia="標楷體"/>
          <w:kern w:val="0"/>
          <w:sz w:val="32"/>
          <w:szCs w:val="32"/>
        </w:rPr>
        <w:t>字元</w:t>
      </w:r>
      <w:r w:rsidRPr="00883194">
        <w:rPr>
          <w:rFonts w:eastAsia="標楷體"/>
          <w:kern w:val="0"/>
          <w:sz w:val="32"/>
          <w:szCs w:val="32"/>
        </w:rPr>
        <w:t>(</w:t>
      </w:r>
      <w:r w:rsidRPr="00883194">
        <w:rPr>
          <w:rFonts w:eastAsia="標楷體"/>
          <w:kern w:val="0"/>
          <w:sz w:val="32"/>
          <w:szCs w:val="32"/>
        </w:rPr>
        <w:t>提供之字元為國際呼號序列字首為</w:t>
      </w:r>
      <w:r w:rsidRPr="00883194">
        <w:rPr>
          <w:rFonts w:eastAsia="標楷體"/>
          <w:kern w:val="0"/>
          <w:sz w:val="32"/>
          <w:szCs w:val="32"/>
        </w:rPr>
        <w:t>B,F,G,I, K, M,N,R</w:t>
      </w:r>
      <w:r w:rsidRPr="00883194">
        <w:rPr>
          <w:rFonts w:eastAsia="標楷體"/>
          <w:kern w:val="0"/>
          <w:sz w:val="32"/>
          <w:szCs w:val="32"/>
        </w:rPr>
        <w:t>或</w:t>
      </w:r>
      <w:r w:rsidRPr="00883194">
        <w:rPr>
          <w:rFonts w:eastAsia="標楷體"/>
          <w:kern w:val="0"/>
          <w:sz w:val="32"/>
          <w:szCs w:val="32"/>
        </w:rPr>
        <w:t>W).</w:t>
      </w:r>
      <w:r w:rsidRPr="00883194">
        <w:rPr>
          <w:rFonts w:eastAsia="標楷體"/>
          <w:kern w:val="0"/>
          <w:sz w:val="32"/>
          <w:szCs w:val="32"/>
        </w:rPr>
        <w:t>加</w:t>
      </w:r>
      <w:proofErr w:type="gramStart"/>
      <w:r w:rsidRPr="00883194">
        <w:rPr>
          <w:rFonts w:eastAsia="標楷體"/>
          <w:kern w:val="0"/>
          <w:sz w:val="32"/>
          <w:szCs w:val="32"/>
        </w:rPr>
        <w:t>一</w:t>
      </w:r>
      <w:proofErr w:type="gramEnd"/>
      <w:r w:rsidRPr="00883194">
        <w:rPr>
          <w:rFonts w:eastAsia="標楷體"/>
          <w:kern w:val="0"/>
          <w:sz w:val="32"/>
          <w:szCs w:val="32"/>
        </w:rPr>
        <w:t>數字</w:t>
      </w:r>
      <w:r w:rsidRPr="00883194">
        <w:rPr>
          <w:rFonts w:eastAsia="標楷體"/>
          <w:kern w:val="0"/>
          <w:sz w:val="32"/>
          <w:szCs w:val="32"/>
        </w:rPr>
        <w:t>(O</w:t>
      </w:r>
      <w:r w:rsidRPr="00883194">
        <w:rPr>
          <w:rFonts w:eastAsia="標楷體"/>
          <w:kern w:val="0"/>
          <w:sz w:val="32"/>
          <w:szCs w:val="32"/>
        </w:rPr>
        <w:t>與</w:t>
      </w:r>
      <w:r w:rsidRPr="00883194">
        <w:rPr>
          <w:rFonts w:eastAsia="標楷體"/>
          <w:kern w:val="0"/>
          <w:sz w:val="32"/>
          <w:szCs w:val="32"/>
        </w:rPr>
        <w:t>1</w:t>
      </w:r>
      <w:r w:rsidRPr="00883194">
        <w:rPr>
          <w:rFonts w:eastAsia="標楷體"/>
          <w:kern w:val="0"/>
          <w:sz w:val="32"/>
          <w:szCs w:val="32"/>
        </w:rPr>
        <w:t>除外</w:t>
      </w:r>
      <w:r w:rsidRPr="00883194">
        <w:rPr>
          <w:rFonts w:eastAsia="標楷體"/>
          <w:kern w:val="0"/>
          <w:sz w:val="32"/>
          <w:szCs w:val="32"/>
        </w:rPr>
        <w:t>)</w:t>
      </w:r>
      <w:r w:rsidRPr="00883194">
        <w:rPr>
          <w:rFonts w:eastAsia="標楷體"/>
          <w:kern w:val="0"/>
          <w:sz w:val="32"/>
          <w:szCs w:val="32"/>
        </w:rPr>
        <w:t>，續一組不超過四個字元，其最後之字元必須為字母者。或二個字元加</w:t>
      </w:r>
      <w:proofErr w:type="gramStart"/>
      <w:r w:rsidRPr="00883194">
        <w:rPr>
          <w:rFonts w:eastAsia="標楷體"/>
          <w:kern w:val="0"/>
          <w:sz w:val="32"/>
          <w:szCs w:val="32"/>
        </w:rPr>
        <w:t>一</w:t>
      </w:r>
      <w:proofErr w:type="gramEnd"/>
      <w:r w:rsidRPr="00883194">
        <w:rPr>
          <w:rFonts w:eastAsia="標楷體"/>
          <w:kern w:val="0"/>
          <w:sz w:val="32"/>
          <w:szCs w:val="32"/>
        </w:rPr>
        <w:t>數字</w:t>
      </w:r>
      <w:r w:rsidRPr="00883194">
        <w:rPr>
          <w:rFonts w:eastAsia="標楷體"/>
          <w:kern w:val="0"/>
          <w:sz w:val="32"/>
          <w:szCs w:val="32"/>
        </w:rPr>
        <w:t xml:space="preserve">(0 </w:t>
      </w:r>
      <w:r w:rsidRPr="00883194">
        <w:rPr>
          <w:rFonts w:eastAsia="標楷體"/>
          <w:kern w:val="0"/>
          <w:sz w:val="32"/>
          <w:szCs w:val="32"/>
        </w:rPr>
        <w:t>與</w:t>
      </w:r>
      <w:r w:rsidRPr="00883194">
        <w:rPr>
          <w:rFonts w:eastAsia="標楷體"/>
          <w:kern w:val="0"/>
          <w:sz w:val="32"/>
          <w:szCs w:val="32"/>
        </w:rPr>
        <w:t>1</w:t>
      </w:r>
      <w:r w:rsidRPr="00883194">
        <w:rPr>
          <w:rFonts w:eastAsia="標楷體"/>
          <w:kern w:val="0"/>
          <w:sz w:val="32"/>
          <w:szCs w:val="32"/>
        </w:rPr>
        <w:t>除外</w:t>
      </w:r>
      <w:r w:rsidRPr="00883194">
        <w:rPr>
          <w:rFonts w:eastAsia="標楷體"/>
          <w:kern w:val="0"/>
          <w:sz w:val="32"/>
          <w:szCs w:val="32"/>
        </w:rPr>
        <w:t>)</w:t>
      </w:r>
      <w:r w:rsidRPr="00883194">
        <w:rPr>
          <w:rFonts w:eastAsia="標楷體"/>
          <w:kern w:val="0"/>
          <w:sz w:val="32"/>
          <w:szCs w:val="32"/>
        </w:rPr>
        <w:t>，續以一組不超過四個字元，其最後字元必須為字母者。</w:t>
      </w:r>
    </w:p>
    <w:p w:rsidR="00A672E4" w:rsidRPr="00883194" w:rsidRDefault="00A672E4" w:rsidP="00347306">
      <w:pPr>
        <w:autoSpaceDE w:val="0"/>
        <w:autoSpaceDN w:val="0"/>
        <w:adjustRightInd w:val="0"/>
        <w:ind w:leftChars="799" w:left="2785" w:hangingChars="271" w:hanging="867"/>
        <w:rPr>
          <w:rFonts w:eastAsia="標楷體"/>
          <w:kern w:val="0"/>
          <w:sz w:val="32"/>
          <w:szCs w:val="32"/>
        </w:rPr>
      </w:pPr>
      <w:r w:rsidRPr="00883194">
        <w:rPr>
          <w:rFonts w:eastAsia="標楷體"/>
          <w:kern w:val="0"/>
          <w:sz w:val="32"/>
          <w:szCs w:val="32"/>
        </w:rPr>
        <w:t>（二）在</w:t>
      </w:r>
      <w:proofErr w:type="gramStart"/>
      <w:r w:rsidRPr="00883194">
        <w:rPr>
          <w:rFonts w:eastAsia="標楷體"/>
          <w:kern w:val="0"/>
          <w:sz w:val="32"/>
          <w:szCs w:val="32"/>
        </w:rPr>
        <w:t>一</w:t>
      </w:r>
      <w:proofErr w:type="gramEnd"/>
      <w:r w:rsidRPr="00883194">
        <w:rPr>
          <w:rFonts w:eastAsia="標楷體"/>
          <w:kern w:val="0"/>
          <w:sz w:val="32"/>
          <w:szCs w:val="32"/>
        </w:rPr>
        <w:t>特殊情況下，為暫時使用之目的，主管機關得依據前款授予</w:t>
      </w:r>
      <w:proofErr w:type="gramStart"/>
      <w:r w:rsidRPr="00883194">
        <w:rPr>
          <w:rFonts w:eastAsia="標楷體"/>
          <w:kern w:val="0"/>
          <w:sz w:val="32"/>
          <w:szCs w:val="32"/>
        </w:rPr>
        <w:t>一</w:t>
      </w:r>
      <w:proofErr w:type="gramEnd"/>
      <w:r w:rsidRPr="00883194">
        <w:rPr>
          <w:rFonts w:eastAsia="標楷體"/>
          <w:kern w:val="0"/>
          <w:sz w:val="32"/>
          <w:szCs w:val="32"/>
        </w:rPr>
        <w:t>不超過四個字元之呼號。</w:t>
      </w:r>
    </w:p>
    <w:p w:rsidR="00A672E4" w:rsidRPr="00883194" w:rsidRDefault="00A672E4" w:rsidP="00347306">
      <w:pPr>
        <w:autoSpaceDE w:val="0"/>
        <w:autoSpaceDN w:val="0"/>
        <w:adjustRightInd w:val="0"/>
        <w:ind w:leftChars="799" w:left="2785" w:hangingChars="271" w:hanging="867"/>
        <w:rPr>
          <w:rFonts w:eastAsia="標楷體"/>
          <w:kern w:val="0"/>
          <w:sz w:val="32"/>
          <w:szCs w:val="32"/>
        </w:rPr>
      </w:pPr>
      <w:r w:rsidRPr="00883194">
        <w:rPr>
          <w:rFonts w:eastAsia="標楷體"/>
          <w:kern w:val="0"/>
          <w:sz w:val="32"/>
          <w:szCs w:val="32"/>
        </w:rPr>
        <w:t>（三）一個字元與</w:t>
      </w:r>
      <w:proofErr w:type="gramStart"/>
      <w:r w:rsidRPr="00883194">
        <w:rPr>
          <w:rFonts w:eastAsia="標楷體"/>
          <w:kern w:val="0"/>
          <w:sz w:val="32"/>
          <w:szCs w:val="32"/>
        </w:rPr>
        <w:t>一</w:t>
      </w:r>
      <w:proofErr w:type="gramEnd"/>
      <w:r w:rsidRPr="00883194">
        <w:rPr>
          <w:rFonts w:eastAsia="標楷體"/>
          <w:kern w:val="0"/>
          <w:sz w:val="32"/>
          <w:szCs w:val="32"/>
        </w:rPr>
        <w:t>單一數字</w:t>
      </w:r>
      <w:r w:rsidRPr="00883194">
        <w:rPr>
          <w:rFonts w:eastAsia="標楷體"/>
          <w:kern w:val="0"/>
          <w:sz w:val="32"/>
          <w:szCs w:val="32"/>
        </w:rPr>
        <w:t xml:space="preserve">(0 </w:t>
      </w:r>
      <w:r w:rsidRPr="00883194">
        <w:rPr>
          <w:rFonts w:eastAsia="標楷體"/>
          <w:kern w:val="0"/>
          <w:sz w:val="32"/>
          <w:szCs w:val="32"/>
        </w:rPr>
        <w:t>與</w:t>
      </w:r>
      <w:r w:rsidRPr="00883194">
        <w:rPr>
          <w:rFonts w:eastAsia="標楷體"/>
          <w:kern w:val="0"/>
          <w:sz w:val="32"/>
          <w:szCs w:val="32"/>
        </w:rPr>
        <w:t>1)</w:t>
      </w:r>
      <w:r w:rsidRPr="00883194">
        <w:rPr>
          <w:rFonts w:eastAsia="標楷體"/>
          <w:kern w:val="0"/>
          <w:sz w:val="32"/>
          <w:szCs w:val="32"/>
        </w:rPr>
        <w:t>續以一組不超過三個字母者，或二字元及單一數字</w:t>
      </w:r>
      <w:r w:rsidRPr="00883194">
        <w:rPr>
          <w:rFonts w:eastAsia="標楷體"/>
          <w:kern w:val="0"/>
          <w:sz w:val="32"/>
          <w:szCs w:val="32"/>
        </w:rPr>
        <w:t>(0</w:t>
      </w:r>
      <w:r w:rsidRPr="00883194">
        <w:rPr>
          <w:rFonts w:eastAsia="標楷體"/>
          <w:kern w:val="0"/>
          <w:sz w:val="32"/>
          <w:szCs w:val="32"/>
        </w:rPr>
        <w:t>與</w:t>
      </w:r>
      <w:r w:rsidRPr="00883194">
        <w:rPr>
          <w:rFonts w:eastAsia="標楷體"/>
          <w:kern w:val="0"/>
          <w:sz w:val="32"/>
          <w:szCs w:val="32"/>
        </w:rPr>
        <w:t>1</w:t>
      </w:r>
      <w:r w:rsidRPr="00883194">
        <w:rPr>
          <w:rFonts w:eastAsia="標楷體"/>
          <w:kern w:val="0"/>
          <w:sz w:val="32"/>
          <w:szCs w:val="32"/>
        </w:rPr>
        <w:t>除外</w:t>
      </w:r>
      <w:r w:rsidRPr="00883194">
        <w:rPr>
          <w:rFonts w:eastAsia="標楷體"/>
          <w:kern w:val="0"/>
          <w:sz w:val="32"/>
          <w:szCs w:val="32"/>
        </w:rPr>
        <w:t>)</w:t>
      </w:r>
      <w:r w:rsidRPr="00883194">
        <w:rPr>
          <w:rFonts w:eastAsia="標楷體"/>
          <w:kern w:val="0"/>
          <w:sz w:val="32"/>
          <w:szCs w:val="32"/>
        </w:rPr>
        <w:t>續以一組不超過三個字母者。</w:t>
      </w:r>
      <w:proofErr w:type="gramStart"/>
      <w:r w:rsidRPr="00883194">
        <w:rPr>
          <w:rFonts w:eastAsia="標楷體"/>
          <w:kern w:val="0"/>
          <w:sz w:val="32"/>
          <w:szCs w:val="32"/>
        </w:rPr>
        <w:t>惟</w:t>
      </w:r>
      <w:proofErr w:type="gramEnd"/>
      <w:r w:rsidRPr="00883194">
        <w:rPr>
          <w:rFonts w:eastAsia="標楷體"/>
          <w:kern w:val="0"/>
          <w:sz w:val="32"/>
          <w:szCs w:val="32"/>
        </w:rPr>
        <w:t>，數字</w:t>
      </w:r>
      <w:r w:rsidRPr="00883194">
        <w:rPr>
          <w:rFonts w:eastAsia="標楷體"/>
          <w:kern w:val="0"/>
          <w:sz w:val="32"/>
          <w:szCs w:val="32"/>
        </w:rPr>
        <w:t>0</w:t>
      </w:r>
      <w:r w:rsidRPr="00883194">
        <w:rPr>
          <w:rFonts w:eastAsia="標楷體"/>
          <w:kern w:val="0"/>
          <w:sz w:val="32"/>
          <w:szCs w:val="32"/>
        </w:rPr>
        <w:t>與</w:t>
      </w:r>
      <w:r w:rsidRPr="00883194">
        <w:rPr>
          <w:rFonts w:eastAsia="標楷體"/>
          <w:kern w:val="0"/>
          <w:sz w:val="32"/>
          <w:szCs w:val="32"/>
        </w:rPr>
        <w:t>1</w:t>
      </w:r>
      <w:r w:rsidRPr="00883194">
        <w:rPr>
          <w:rFonts w:eastAsia="標楷體"/>
          <w:kern w:val="0"/>
          <w:sz w:val="32"/>
          <w:szCs w:val="32"/>
        </w:rPr>
        <w:t>之</w:t>
      </w:r>
      <w:r w:rsidRPr="00883194">
        <w:rPr>
          <w:rFonts w:eastAsia="標楷體"/>
          <w:kern w:val="0"/>
          <w:sz w:val="32"/>
          <w:szCs w:val="32"/>
        </w:rPr>
        <w:lastRenderedPageBreak/>
        <w:t>禁止使用，不適用於業餘無線電台，首二字元加一個數字再加不超過三字之字母。</w:t>
      </w:r>
    </w:p>
    <w:p w:rsidR="00A672E4" w:rsidRPr="00883194" w:rsidRDefault="00A672E4" w:rsidP="00347306">
      <w:pPr>
        <w:widowControl/>
        <w:ind w:left="732" w:firstLine="752"/>
        <w:jc w:val="both"/>
        <w:rPr>
          <w:rFonts w:eastAsia="標楷體"/>
          <w:kern w:val="0"/>
          <w:sz w:val="32"/>
          <w:szCs w:val="32"/>
        </w:rPr>
      </w:pPr>
      <w:r w:rsidRPr="00883194">
        <w:rPr>
          <w:rFonts w:eastAsia="標楷體"/>
          <w:kern w:val="0"/>
          <w:sz w:val="32"/>
          <w:szCs w:val="32"/>
        </w:rPr>
        <w:t>十、太空業</w:t>
      </w:r>
      <w:r w:rsidRPr="00883194">
        <w:rPr>
          <w:rFonts w:eastAsia="標楷體" w:hint="eastAsia"/>
          <w:kern w:val="0"/>
          <w:sz w:val="32"/>
          <w:szCs w:val="32"/>
        </w:rPr>
        <w:t>務</w:t>
      </w:r>
      <w:r w:rsidRPr="00883194">
        <w:rPr>
          <w:rFonts w:eastAsia="標楷體"/>
          <w:kern w:val="0"/>
          <w:sz w:val="32"/>
          <w:szCs w:val="32"/>
        </w:rPr>
        <w:t>電臺，首二字元加二個或三個數字。</w:t>
      </w:r>
    </w:p>
    <w:p w:rsidR="00A672E4" w:rsidRPr="00883194" w:rsidRDefault="00A672E4" w:rsidP="00347306">
      <w:pPr>
        <w:widowControl/>
        <w:ind w:left="1512" w:firstLineChars="231" w:firstLine="739"/>
        <w:jc w:val="both"/>
        <w:rPr>
          <w:rFonts w:eastAsia="標楷體"/>
          <w:kern w:val="0"/>
          <w:sz w:val="32"/>
          <w:szCs w:val="32"/>
        </w:rPr>
      </w:pPr>
      <w:r w:rsidRPr="00883194">
        <w:rPr>
          <w:rFonts w:eastAsia="標楷體"/>
          <w:kern w:val="0"/>
          <w:sz w:val="32"/>
          <w:szCs w:val="32"/>
        </w:rPr>
        <w:t>前項各款所指字母後之第一個數字不包括</w:t>
      </w:r>
      <w:r w:rsidRPr="00883194">
        <w:rPr>
          <w:rFonts w:eastAsia="標楷體"/>
          <w:kern w:val="0"/>
          <w:sz w:val="32"/>
          <w:szCs w:val="32"/>
        </w:rPr>
        <w:t>0</w:t>
      </w:r>
      <w:r w:rsidRPr="00883194">
        <w:rPr>
          <w:rFonts w:eastAsia="標楷體"/>
          <w:kern w:val="0"/>
          <w:sz w:val="32"/>
          <w:szCs w:val="32"/>
        </w:rPr>
        <w:t>與</w:t>
      </w:r>
      <w:r w:rsidRPr="00883194">
        <w:rPr>
          <w:rFonts w:eastAsia="標楷體"/>
          <w:kern w:val="0"/>
          <w:sz w:val="32"/>
          <w:szCs w:val="32"/>
        </w:rPr>
        <w:t>1</w:t>
      </w:r>
      <w:r w:rsidRPr="00883194">
        <w:rPr>
          <w:rFonts w:eastAsia="標楷體"/>
          <w:kern w:val="0"/>
          <w:sz w:val="32"/>
          <w:szCs w:val="32"/>
        </w:rPr>
        <w:t>。但業餘電臺不在此限。</w:t>
      </w:r>
    </w:p>
    <w:p w:rsidR="00A672E4" w:rsidRPr="00883194" w:rsidRDefault="00A672E4" w:rsidP="00347306">
      <w:pPr>
        <w:widowControl/>
        <w:ind w:left="1540" w:hanging="1540"/>
        <w:jc w:val="both"/>
        <w:rPr>
          <w:rFonts w:eastAsia="標楷體"/>
          <w:kern w:val="0"/>
          <w:sz w:val="32"/>
          <w:szCs w:val="32"/>
        </w:rPr>
      </w:pPr>
      <w:r w:rsidRPr="00883194">
        <w:rPr>
          <w:rFonts w:eastAsia="標楷體"/>
          <w:kern w:val="0"/>
          <w:sz w:val="32"/>
          <w:szCs w:val="32"/>
        </w:rPr>
        <w:t xml:space="preserve">第四十四條　</w:t>
      </w:r>
      <w:r w:rsidR="00347306" w:rsidRPr="00883194">
        <w:rPr>
          <w:rFonts w:eastAsia="標楷體" w:hint="eastAsia"/>
          <w:kern w:val="0"/>
          <w:sz w:val="32"/>
          <w:szCs w:val="32"/>
        </w:rPr>
        <w:t xml:space="preserve">  </w:t>
      </w:r>
      <w:r w:rsidRPr="00883194">
        <w:rPr>
          <w:rFonts w:eastAsia="標楷體"/>
          <w:kern w:val="0"/>
          <w:sz w:val="32"/>
          <w:szCs w:val="32"/>
        </w:rPr>
        <w:t>水上行動業務使用選擇性呼叫設備時，其呼叫號碼之</w:t>
      </w:r>
      <w:proofErr w:type="gramStart"/>
      <w:r w:rsidRPr="00883194">
        <w:rPr>
          <w:rFonts w:eastAsia="標楷體"/>
          <w:kern w:val="0"/>
          <w:sz w:val="32"/>
          <w:szCs w:val="32"/>
        </w:rPr>
        <w:t>指配應依</w:t>
      </w:r>
      <w:proofErr w:type="gramEnd"/>
      <w:r w:rsidRPr="00883194">
        <w:rPr>
          <w:rFonts w:eastAsia="標楷體"/>
          <w:kern w:val="0"/>
          <w:sz w:val="32"/>
          <w:szCs w:val="32"/>
        </w:rPr>
        <w:t>下列規定：</w:t>
      </w:r>
    </w:p>
    <w:p w:rsidR="00A672E4" w:rsidRPr="00883194" w:rsidRDefault="00A672E4" w:rsidP="00347306">
      <w:pPr>
        <w:widowControl/>
        <w:ind w:left="2156" w:hanging="644"/>
        <w:jc w:val="both"/>
        <w:rPr>
          <w:rFonts w:eastAsia="標楷體"/>
          <w:kern w:val="0"/>
          <w:sz w:val="32"/>
          <w:szCs w:val="32"/>
        </w:rPr>
      </w:pPr>
      <w:r w:rsidRPr="00883194">
        <w:rPr>
          <w:rFonts w:eastAsia="標楷體"/>
          <w:kern w:val="0"/>
          <w:sz w:val="32"/>
          <w:szCs w:val="32"/>
        </w:rPr>
        <w:t>一、船舶電臺選擇性呼叫號碼及海岸電臺識別號碼之構成：</w:t>
      </w:r>
    </w:p>
    <w:p w:rsidR="00A672E4" w:rsidRPr="00883194" w:rsidRDefault="00A672E4" w:rsidP="00070FEC">
      <w:pPr>
        <w:widowControl/>
        <w:ind w:left="2880" w:hanging="948"/>
        <w:jc w:val="both"/>
        <w:rPr>
          <w:rFonts w:eastAsia="標楷體"/>
          <w:kern w:val="0"/>
          <w:sz w:val="32"/>
          <w:szCs w:val="32"/>
        </w:rPr>
      </w:pPr>
      <w:r w:rsidRPr="00883194">
        <w:rPr>
          <w:rFonts w:eastAsia="標楷體"/>
          <w:kern w:val="0"/>
          <w:sz w:val="32"/>
          <w:szCs w:val="32"/>
        </w:rPr>
        <w:t>（一）應使用自０至９</w:t>
      </w:r>
      <w:proofErr w:type="gramStart"/>
      <w:r w:rsidRPr="00883194">
        <w:rPr>
          <w:rFonts w:eastAsia="標楷體"/>
          <w:kern w:val="0"/>
          <w:sz w:val="32"/>
          <w:szCs w:val="32"/>
        </w:rPr>
        <w:t>十個</w:t>
      </w:r>
      <w:proofErr w:type="gramEnd"/>
      <w:r w:rsidRPr="00883194">
        <w:rPr>
          <w:rFonts w:eastAsia="標楷體"/>
          <w:kern w:val="0"/>
          <w:sz w:val="32"/>
          <w:szCs w:val="32"/>
        </w:rPr>
        <w:t>數字以構成選擇性呼叫號碼。</w:t>
      </w:r>
    </w:p>
    <w:p w:rsidR="00A672E4" w:rsidRPr="00883194" w:rsidRDefault="00A672E4" w:rsidP="00070FEC">
      <w:pPr>
        <w:widowControl/>
        <w:ind w:left="2880" w:hanging="948"/>
        <w:jc w:val="both"/>
        <w:rPr>
          <w:rFonts w:eastAsia="標楷體"/>
          <w:kern w:val="0"/>
          <w:sz w:val="32"/>
          <w:szCs w:val="32"/>
        </w:rPr>
      </w:pPr>
      <w:r w:rsidRPr="00883194">
        <w:rPr>
          <w:rFonts w:eastAsia="標楷體"/>
          <w:kern w:val="0"/>
          <w:sz w:val="32"/>
          <w:szCs w:val="32"/>
        </w:rPr>
        <w:t>（二）海岸電臺識別號碼，以四個數字組成。但不得以００（零零）開始。</w:t>
      </w:r>
    </w:p>
    <w:p w:rsidR="00A672E4" w:rsidRPr="00883194" w:rsidRDefault="00A672E4" w:rsidP="00070FEC">
      <w:pPr>
        <w:widowControl/>
        <w:ind w:left="2880" w:hanging="948"/>
        <w:jc w:val="both"/>
        <w:rPr>
          <w:rFonts w:eastAsia="標楷體"/>
          <w:kern w:val="0"/>
          <w:sz w:val="32"/>
          <w:szCs w:val="32"/>
        </w:rPr>
      </w:pPr>
      <w:r w:rsidRPr="00883194">
        <w:rPr>
          <w:rFonts w:eastAsia="標楷體"/>
          <w:kern w:val="0"/>
          <w:sz w:val="32"/>
          <w:szCs w:val="32"/>
        </w:rPr>
        <w:t>（三）船舶電臺選擇性呼叫號碼，以五個數字組成。</w:t>
      </w:r>
    </w:p>
    <w:p w:rsidR="00A672E4" w:rsidRPr="00883194" w:rsidRDefault="00A672E4" w:rsidP="00070FEC">
      <w:pPr>
        <w:widowControl/>
        <w:ind w:left="2880" w:hanging="948"/>
        <w:jc w:val="both"/>
        <w:rPr>
          <w:rFonts w:eastAsia="標楷體"/>
          <w:kern w:val="0"/>
          <w:sz w:val="32"/>
          <w:szCs w:val="32"/>
        </w:rPr>
      </w:pPr>
      <w:r w:rsidRPr="00883194">
        <w:rPr>
          <w:rFonts w:eastAsia="標楷體"/>
          <w:kern w:val="0"/>
          <w:sz w:val="32"/>
          <w:szCs w:val="32"/>
        </w:rPr>
        <w:t>（四）預定之船舶電臺群，以同一數字重複五次，或二個不同數字交替重複共五數字組成。</w:t>
      </w:r>
    </w:p>
    <w:p w:rsidR="00A672E4" w:rsidRPr="00883194" w:rsidRDefault="00A672E4" w:rsidP="00347306">
      <w:pPr>
        <w:widowControl/>
        <w:ind w:left="2156" w:hanging="644"/>
        <w:jc w:val="both"/>
        <w:rPr>
          <w:rFonts w:eastAsia="標楷體"/>
          <w:kern w:val="0"/>
          <w:sz w:val="32"/>
          <w:szCs w:val="32"/>
        </w:rPr>
      </w:pPr>
      <w:r w:rsidRPr="00883194">
        <w:rPr>
          <w:rFonts w:eastAsia="標楷體"/>
          <w:kern w:val="0"/>
          <w:sz w:val="32"/>
          <w:szCs w:val="32"/>
        </w:rPr>
        <w:t>二、船舶電臺選擇性呼叫號碼及海岸電臺識別號碼之指配：船舶電臺選擇性呼叫號碼及海岸電臺識別號碼，需用於水上行動業務；選擇性呼叫系統符合電聯會無線電規則附錄三十九國際水上行動業務所使用之選擇性呼叫系統時，應自獲得分配之國際序列組中，參照</w:t>
      </w:r>
      <w:r w:rsidRPr="00883194">
        <w:rPr>
          <w:rFonts w:eastAsia="標楷體"/>
          <w:kern w:val="0"/>
          <w:sz w:val="32"/>
          <w:szCs w:val="32"/>
        </w:rPr>
        <w:t xml:space="preserve">ITU-R </w:t>
      </w:r>
      <w:r w:rsidRPr="00883194">
        <w:rPr>
          <w:rFonts w:hint="eastAsia"/>
          <w:sz w:val="32"/>
          <w:szCs w:val="32"/>
        </w:rPr>
        <w:t>M.257-3</w:t>
      </w:r>
      <w:r w:rsidRPr="00883194">
        <w:rPr>
          <w:rFonts w:eastAsia="標楷體"/>
          <w:kern w:val="0"/>
          <w:sz w:val="32"/>
          <w:szCs w:val="32"/>
        </w:rPr>
        <w:t>建議案，挑選各選擇性呼叫號碼指配予船舶電臺，挑選各海岸電臺識別號碼，指配予海岸電臺。</w:t>
      </w:r>
    </w:p>
    <w:p w:rsidR="00A672E4" w:rsidRPr="00883194" w:rsidRDefault="00A672E4" w:rsidP="00347306">
      <w:pPr>
        <w:widowControl/>
        <w:ind w:left="1624" w:hanging="1624"/>
        <w:jc w:val="both"/>
        <w:rPr>
          <w:rFonts w:eastAsia="標楷體"/>
          <w:kern w:val="0"/>
          <w:sz w:val="32"/>
          <w:szCs w:val="32"/>
        </w:rPr>
      </w:pPr>
      <w:r w:rsidRPr="00883194">
        <w:rPr>
          <w:rFonts w:eastAsia="標楷體"/>
          <w:kern w:val="0"/>
          <w:sz w:val="32"/>
          <w:szCs w:val="32"/>
        </w:rPr>
        <w:t xml:space="preserve">第五十一條　</w:t>
      </w:r>
      <w:r w:rsidR="00347306" w:rsidRPr="00883194">
        <w:rPr>
          <w:rFonts w:eastAsia="標楷體" w:hint="eastAsia"/>
          <w:kern w:val="0"/>
          <w:sz w:val="32"/>
          <w:szCs w:val="32"/>
        </w:rPr>
        <w:t xml:space="preserve">  </w:t>
      </w:r>
      <w:r w:rsidRPr="00883194">
        <w:rPr>
          <w:rFonts w:eastAsia="標楷體"/>
          <w:kern w:val="0"/>
          <w:sz w:val="32"/>
          <w:szCs w:val="32"/>
        </w:rPr>
        <w:t>違反本辦法規定者，依本法及其他有關法律之規定處罰。</w:t>
      </w:r>
    </w:p>
    <w:p w:rsidR="00C3710E" w:rsidRPr="00883194" w:rsidRDefault="00C3710E" w:rsidP="00A672E4">
      <w:pPr>
        <w:rPr>
          <w:rFonts w:eastAsia="標楷體"/>
          <w:b/>
          <w:sz w:val="32"/>
          <w:szCs w:val="32"/>
        </w:rPr>
      </w:pPr>
    </w:p>
    <w:sectPr w:rsidR="00C3710E" w:rsidRPr="00883194" w:rsidSect="00A672E4">
      <w:footerReference w:type="even" r:id="rId7"/>
      <w:footerReference w:type="default" r:id="rId8"/>
      <w:pgSz w:w="11906" w:h="16838" w:code="9"/>
      <w:pgMar w:top="851" w:right="1304" w:bottom="851" w:left="1304" w:header="851" w:footer="992"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76F" w:rsidRDefault="003E076F">
      <w:r>
        <w:separator/>
      </w:r>
    </w:p>
  </w:endnote>
  <w:endnote w:type="continuationSeparator" w:id="0">
    <w:p w:rsidR="003E076F" w:rsidRDefault="003E0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38" w:rsidRDefault="00C26438" w:rsidP="002F41D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26438" w:rsidRDefault="00C2643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38" w:rsidRDefault="00C26438" w:rsidP="000247CA">
    <w:pPr>
      <w:pStyle w:val="a5"/>
      <w:framePr w:wrap="around" w:vAnchor="text" w:hAnchor="margin" w:xAlign="center" w:y="1"/>
      <w:rPr>
        <w:rStyle w:val="a6"/>
        <w:rFonts w:hint="eastAsia"/>
      </w:rPr>
    </w:pPr>
  </w:p>
  <w:p w:rsidR="00C26438" w:rsidRDefault="00C26438" w:rsidP="000C7ADC">
    <w:pPr>
      <w:pStyle w:val="a5"/>
      <w:ind w:firstLineChars="2200" w:firstLine="4400"/>
    </w:pPr>
    <w:r>
      <w:rPr>
        <w:rStyle w:val="a6"/>
      </w:rPr>
      <w:fldChar w:fldCharType="begin"/>
    </w:r>
    <w:r>
      <w:rPr>
        <w:rStyle w:val="a6"/>
      </w:rPr>
      <w:instrText xml:space="preserve"> PAGE </w:instrText>
    </w:r>
    <w:r>
      <w:rPr>
        <w:rStyle w:val="a6"/>
      </w:rPr>
      <w:fldChar w:fldCharType="separate"/>
    </w:r>
    <w:r w:rsidR="00552F1C">
      <w:rPr>
        <w:rStyle w:val="a6"/>
        <w:noProof/>
      </w:rPr>
      <w:t>3</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76F" w:rsidRDefault="003E076F">
      <w:r>
        <w:separator/>
      </w:r>
    </w:p>
  </w:footnote>
  <w:footnote w:type="continuationSeparator" w:id="0">
    <w:p w:rsidR="003E076F" w:rsidRDefault="003E0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F60C1"/>
    <w:multiLevelType w:val="singleLevel"/>
    <w:tmpl w:val="31C23C22"/>
    <w:lvl w:ilvl="0">
      <w:start w:val="1"/>
      <w:numFmt w:val="decimal"/>
      <w:lvlText w:val="%1."/>
      <w:lvlJc w:val="left"/>
      <w:pPr>
        <w:tabs>
          <w:tab w:val="num" w:pos="240"/>
        </w:tabs>
        <w:ind w:left="240" w:hanging="240"/>
      </w:pPr>
      <w:rPr>
        <w:rFonts w:hint="eastAsia"/>
      </w:rPr>
    </w:lvl>
  </w:abstractNum>
  <w:abstractNum w:abstractNumId="1">
    <w:nsid w:val="2C4B6801"/>
    <w:multiLevelType w:val="hybridMultilevel"/>
    <w:tmpl w:val="08E6A516"/>
    <w:lvl w:ilvl="0" w:tplc="D80E18B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21A59E5"/>
    <w:multiLevelType w:val="hybridMultilevel"/>
    <w:tmpl w:val="1A3A858C"/>
    <w:lvl w:ilvl="0" w:tplc="56B263A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D95E4D"/>
    <w:multiLevelType w:val="hybridMultilevel"/>
    <w:tmpl w:val="ACACD30E"/>
    <w:lvl w:ilvl="0" w:tplc="BEDC7F8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67F6BE1"/>
    <w:multiLevelType w:val="hybridMultilevel"/>
    <w:tmpl w:val="8AF6A576"/>
    <w:lvl w:ilvl="0" w:tplc="FC66933A">
      <w:start w:val="1"/>
      <w:numFmt w:val="taiwaneseCountingThousand"/>
      <w:lvlText w:val="%1、"/>
      <w:lvlJc w:val="left"/>
      <w:pPr>
        <w:ind w:left="351" w:hanging="435"/>
      </w:pPr>
      <w:rPr>
        <w:rFonts w:hint="default"/>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5">
    <w:nsid w:val="4AF02352"/>
    <w:multiLevelType w:val="hybridMultilevel"/>
    <w:tmpl w:val="EBEA3230"/>
    <w:lvl w:ilvl="0" w:tplc="AF5253E0">
      <w:start w:val="1"/>
      <w:numFmt w:val="taiwaneseCountingThousand"/>
      <w:lvlText w:val="%1、"/>
      <w:lvlJc w:val="left"/>
      <w:pPr>
        <w:tabs>
          <w:tab w:val="num" w:pos="624"/>
        </w:tabs>
        <w:ind w:left="624" w:hanging="624"/>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E561C7"/>
    <w:multiLevelType w:val="hybridMultilevel"/>
    <w:tmpl w:val="D31A4038"/>
    <w:lvl w:ilvl="0" w:tplc="A4FE4650">
      <w:start w:val="1"/>
      <w:numFmt w:val="taiwaneseCountingThousand"/>
      <w:lvlText w:val="%1、"/>
      <w:lvlJc w:val="left"/>
      <w:pPr>
        <w:tabs>
          <w:tab w:val="num" w:pos="676"/>
        </w:tabs>
        <w:ind w:left="676" w:hanging="480"/>
      </w:pPr>
      <w:rPr>
        <w:rFonts w:hint="default"/>
      </w:rPr>
    </w:lvl>
    <w:lvl w:ilvl="1" w:tplc="04090019" w:tentative="1">
      <w:start w:val="1"/>
      <w:numFmt w:val="ideographTraditional"/>
      <w:lvlText w:val="%2、"/>
      <w:lvlJc w:val="left"/>
      <w:pPr>
        <w:tabs>
          <w:tab w:val="num" w:pos="1156"/>
        </w:tabs>
        <w:ind w:left="1156" w:hanging="480"/>
      </w:pPr>
    </w:lvl>
    <w:lvl w:ilvl="2" w:tplc="0409001B" w:tentative="1">
      <w:start w:val="1"/>
      <w:numFmt w:val="lowerRoman"/>
      <w:lvlText w:val="%3."/>
      <w:lvlJc w:val="right"/>
      <w:pPr>
        <w:tabs>
          <w:tab w:val="num" w:pos="1636"/>
        </w:tabs>
        <w:ind w:left="1636" w:hanging="480"/>
      </w:pPr>
    </w:lvl>
    <w:lvl w:ilvl="3" w:tplc="0409000F" w:tentative="1">
      <w:start w:val="1"/>
      <w:numFmt w:val="decimal"/>
      <w:lvlText w:val="%4."/>
      <w:lvlJc w:val="left"/>
      <w:pPr>
        <w:tabs>
          <w:tab w:val="num" w:pos="2116"/>
        </w:tabs>
        <w:ind w:left="2116" w:hanging="480"/>
      </w:pPr>
    </w:lvl>
    <w:lvl w:ilvl="4" w:tplc="04090019" w:tentative="1">
      <w:start w:val="1"/>
      <w:numFmt w:val="ideographTraditional"/>
      <w:lvlText w:val="%5、"/>
      <w:lvlJc w:val="left"/>
      <w:pPr>
        <w:tabs>
          <w:tab w:val="num" w:pos="2596"/>
        </w:tabs>
        <w:ind w:left="2596" w:hanging="480"/>
      </w:pPr>
    </w:lvl>
    <w:lvl w:ilvl="5" w:tplc="0409001B" w:tentative="1">
      <w:start w:val="1"/>
      <w:numFmt w:val="lowerRoman"/>
      <w:lvlText w:val="%6."/>
      <w:lvlJc w:val="right"/>
      <w:pPr>
        <w:tabs>
          <w:tab w:val="num" w:pos="3076"/>
        </w:tabs>
        <w:ind w:left="3076" w:hanging="480"/>
      </w:pPr>
    </w:lvl>
    <w:lvl w:ilvl="6" w:tplc="0409000F" w:tentative="1">
      <w:start w:val="1"/>
      <w:numFmt w:val="decimal"/>
      <w:lvlText w:val="%7."/>
      <w:lvlJc w:val="left"/>
      <w:pPr>
        <w:tabs>
          <w:tab w:val="num" w:pos="3556"/>
        </w:tabs>
        <w:ind w:left="3556" w:hanging="480"/>
      </w:pPr>
    </w:lvl>
    <w:lvl w:ilvl="7" w:tplc="04090019" w:tentative="1">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abstractNum w:abstractNumId="7">
    <w:nsid w:val="5AC639B7"/>
    <w:multiLevelType w:val="hybridMultilevel"/>
    <w:tmpl w:val="718CA534"/>
    <w:lvl w:ilvl="0" w:tplc="9D4E3A8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64C3F2C"/>
    <w:multiLevelType w:val="hybridMultilevel"/>
    <w:tmpl w:val="83BC2B0E"/>
    <w:lvl w:ilvl="0" w:tplc="614E5AB6">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F9E539E"/>
    <w:multiLevelType w:val="hybridMultilevel"/>
    <w:tmpl w:val="F3BE78E2"/>
    <w:lvl w:ilvl="0" w:tplc="932A48D8">
      <w:start w:val="1"/>
      <w:numFmt w:val="taiwaneseCountingThousand"/>
      <w:lvlText w:val="%1、"/>
      <w:lvlJc w:val="left"/>
      <w:pPr>
        <w:tabs>
          <w:tab w:val="num" w:pos="676"/>
        </w:tabs>
        <w:ind w:left="676" w:hanging="480"/>
      </w:pPr>
      <w:rPr>
        <w:rFonts w:hint="default"/>
      </w:rPr>
    </w:lvl>
    <w:lvl w:ilvl="1" w:tplc="04090019" w:tentative="1">
      <w:start w:val="1"/>
      <w:numFmt w:val="ideographTraditional"/>
      <w:lvlText w:val="%2、"/>
      <w:lvlJc w:val="left"/>
      <w:pPr>
        <w:tabs>
          <w:tab w:val="num" w:pos="1156"/>
        </w:tabs>
        <w:ind w:left="1156" w:hanging="480"/>
      </w:pPr>
    </w:lvl>
    <w:lvl w:ilvl="2" w:tplc="0409001B" w:tentative="1">
      <w:start w:val="1"/>
      <w:numFmt w:val="lowerRoman"/>
      <w:lvlText w:val="%3."/>
      <w:lvlJc w:val="right"/>
      <w:pPr>
        <w:tabs>
          <w:tab w:val="num" w:pos="1636"/>
        </w:tabs>
        <w:ind w:left="1636" w:hanging="480"/>
      </w:pPr>
    </w:lvl>
    <w:lvl w:ilvl="3" w:tplc="0409000F" w:tentative="1">
      <w:start w:val="1"/>
      <w:numFmt w:val="decimal"/>
      <w:lvlText w:val="%4."/>
      <w:lvlJc w:val="left"/>
      <w:pPr>
        <w:tabs>
          <w:tab w:val="num" w:pos="2116"/>
        </w:tabs>
        <w:ind w:left="2116" w:hanging="480"/>
      </w:pPr>
    </w:lvl>
    <w:lvl w:ilvl="4" w:tplc="04090019" w:tentative="1">
      <w:start w:val="1"/>
      <w:numFmt w:val="ideographTraditional"/>
      <w:lvlText w:val="%5、"/>
      <w:lvlJc w:val="left"/>
      <w:pPr>
        <w:tabs>
          <w:tab w:val="num" w:pos="2596"/>
        </w:tabs>
        <w:ind w:left="2596" w:hanging="480"/>
      </w:pPr>
    </w:lvl>
    <w:lvl w:ilvl="5" w:tplc="0409001B" w:tentative="1">
      <w:start w:val="1"/>
      <w:numFmt w:val="lowerRoman"/>
      <w:lvlText w:val="%6."/>
      <w:lvlJc w:val="right"/>
      <w:pPr>
        <w:tabs>
          <w:tab w:val="num" w:pos="3076"/>
        </w:tabs>
        <w:ind w:left="3076" w:hanging="480"/>
      </w:pPr>
    </w:lvl>
    <w:lvl w:ilvl="6" w:tplc="0409000F" w:tentative="1">
      <w:start w:val="1"/>
      <w:numFmt w:val="decimal"/>
      <w:lvlText w:val="%7."/>
      <w:lvlJc w:val="left"/>
      <w:pPr>
        <w:tabs>
          <w:tab w:val="num" w:pos="3556"/>
        </w:tabs>
        <w:ind w:left="3556" w:hanging="480"/>
      </w:pPr>
    </w:lvl>
    <w:lvl w:ilvl="7" w:tplc="04090019" w:tentative="1">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abstractNum w:abstractNumId="10">
    <w:nsid w:val="79115718"/>
    <w:multiLevelType w:val="hybridMultilevel"/>
    <w:tmpl w:val="20E0AB9A"/>
    <w:lvl w:ilvl="0" w:tplc="6BD09888">
      <w:start w:val="1"/>
      <w:numFmt w:val="taiwaneseCountingThousand"/>
      <w:lvlText w:val="%1、"/>
      <w:lvlJc w:val="left"/>
      <w:pPr>
        <w:tabs>
          <w:tab w:val="num" w:pos="720"/>
        </w:tabs>
        <w:ind w:left="720" w:hanging="720"/>
      </w:pPr>
      <w:rPr>
        <w:rFonts w:hAnsi="標楷體"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BE1465B"/>
    <w:multiLevelType w:val="hybridMultilevel"/>
    <w:tmpl w:val="D2B62C3A"/>
    <w:lvl w:ilvl="0" w:tplc="658AC04C">
      <w:start w:val="1"/>
      <w:numFmt w:val="taiwaneseCountingThousand"/>
      <w:lvlText w:val="%1、"/>
      <w:lvlJc w:val="left"/>
      <w:pPr>
        <w:tabs>
          <w:tab w:val="num" w:pos="492"/>
        </w:tabs>
        <w:ind w:left="492" w:hanging="49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0"/>
  </w:num>
  <w:num w:numId="3">
    <w:abstractNumId w:val="7"/>
  </w:num>
  <w:num w:numId="4">
    <w:abstractNumId w:val="3"/>
  </w:num>
  <w:num w:numId="5">
    <w:abstractNumId w:val="1"/>
  </w:num>
  <w:num w:numId="6">
    <w:abstractNumId w:val="9"/>
  </w:num>
  <w:num w:numId="7">
    <w:abstractNumId w:val="6"/>
  </w:num>
  <w:num w:numId="8">
    <w:abstractNumId w:val="5"/>
  </w:num>
  <w:num w:numId="9">
    <w:abstractNumId w:val="11"/>
  </w:num>
  <w:num w:numId="10">
    <w:abstractNumId w:val="8"/>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grammar="clean"/>
  <w:stylePaneFormatFilter w:val="3F01"/>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464"/>
    <w:rsid w:val="0000121E"/>
    <w:rsid w:val="00001515"/>
    <w:rsid w:val="000037C7"/>
    <w:rsid w:val="000138A5"/>
    <w:rsid w:val="0001477F"/>
    <w:rsid w:val="00015DF5"/>
    <w:rsid w:val="00016302"/>
    <w:rsid w:val="000209BD"/>
    <w:rsid w:val="00021A14"/>
    <w:rsid w:val="00021A67"/>
    <w:rsid w:val="00021DD6"/>
    <w:rsid w:val="0002217B"/>
    <w:rsid w:val="00022A32"/>
    <w:rsid w:val="00023545"/>
    <w:rsid w:val="00023F5E"/>
    <w:rsid w:val="000247CA"/>
    <w:rsid w:val="000258E3"/>
    <w:rsid w:val="0002772A"/>
    <w:rsid w:val="0003033F"/>
    <w:rsid w:val="000304AD"/>
    <w:rsid w:val="000375C4"/>
    <w:rsid w:val="00037D8F"/>
    <w:rsid w:val="00042688"/>
    <w:rsid w:val="000458C1"/>
    <w:rsid w:val="00045BE7"/>
    <w:rsid w:val="00047F2B"/>
    <w:rsid w:val="000515A9"/>
    <w:rsid w:val="000521C1"/>
    <w:rsid w:val="0005415F"/>
    <w:rsid w:val="000564C7"/>
    <w:rsid w:val="00056EC8"/>
    <w:rsid w:val="00057038"/>
    <w:rsid w:val="00064E5C"/>
    <w:rsid w:val="00066C0E"/>
    <w:rsid w:val="00067941"/>
    <w:rsid w:val="00070FEC"/>
    <w:rsid w:val="000726A8"/>
    <w:rsid w:val="00073BF4"/>
    <w:rsid w:val="000756B0"/>
    <w:rsid w:val="00080570"/>
    <w:rsid w:val="00081874"/>
    <w:rsid w:val="00082A80"/>
    <w:rsid w:val="00085A48"/>
    <w:rsid w:val="00090654"/>
    <w:rsid w:val="00091297"/>
    <w:rsid w:val="0009192D"/>
    <w:rsid w:val="000938B0"/>
    <w:rsid w:val="000A6012"/>
    <w:rsid w:val="000B03EC"/>
    <w:rsid w:val="000C0DEB"/>
    <w:rsid w:val="000C224A"/>
    <w:rsid w:val="000C7ADC"/>
    <w:rsid w:val="000D0982"/>
    <w:rsid w:val="000E2887"/>
    <w:rsid w:val="000F45AB"/>
    <w:rsid w:val="000F6E05"/>
    <w:rsid w:val="00100C06"/>
    <w:rsid w:val="001011F4"/>
    <w:rsid w:val="001016BE"/>
    <w:rsid w:val="00101C03"/>
    <w:rsid w:val="00101C28"/>
    <w:rsid w:val="00107315"/>
    <w:rsid w:val="001129B8"/>
    <w:rsid w:val="001132D0"/>
    <w:rsid w:val="00113A3D"/>
    <w:rsid w:val="00113AC0"/>
    <w:rsid w:val="001170F4"/>
    <w:rsid w:val="001201F5"/>
    <w:rsid w:val="001221BF"/>
    <w:rsid w:val="00122E9C"/>
    <w:rsid w:val="00123F39"/>
    <w:rsid w:val="00133F9A"/>
    <w:rsid w:val="0013674D"/>
    <w:rsid w:val="00140C73"/>
    <w:rsid w:val="00141B6A"/>
    <w:rsid w:val="00146E7F"/>
    <w:rsid w:val="0015130D"/>
    <w:rsid w:val="0015248A"/>
    <w:rsid w:val="00152F0C"/>
    <w:rsid w:val="00152F1A"/>
    <w:rsid w:val="00154C7E"/>
    <w:rsid w:val="00154FFA"/>
    <w:rsid w:val="00156613"/>
    <w:rsid w:val="00161C36"/>
    <w:rsid w:val="00161CA7"/>
    <w:rsid w:val="00162662"/>
    <w:rsid w:val="00170F98"/>
    <w:rsid w:val="001808E0"/>
    <w:rsid w:val="00182FEE"/>
    <w:rsid w:val="001843A2"/>
    <w:rsid w:val="00184C4E"/>
    <w:rsid w:val="00186661"/>
    <w:rsid w:val="001914DA"/>
    <w:rsid w:val="00193C4F"/>
    <w:rsid w:val="001944C6"/>
    <w:rsid w:val="001A1FEA"/>
    <w:rsid w:val="001A2734"/>
    <w:rsid w:val="001A4010"/>
    <w:rsid w:val="001A7D99"/>
    <w:rsid w:val="001B5F7E"/>
    <w:rsid w:val="001B71C2"/>
    <w:rsid w:val="001C1EC0"/>
    <w:rsid w:val="001C4668"/>
    <w:rsid w:val="001C73D0"/>
    <w:rsid w:val="001D0738"/>
    <w:rsid w:val="001D247E"/>
    <w:rsid w:val="001D6791"/>
    <w:rsid w:val="001E2480"/>
    <w:rsid w:val="001E50D1"/>
    <w:rsid w:val="001E614B"/>
    <w:rsid w:val="001E70DC"/>
    <w:rsid w:val="001E7DBF"/>
    <w:rsid w:val="001F3A2A"/>
    <w:rsid w:val="001F5957"/>
    <w:rsid w:val="0020186F"/>
    <w:rsid w:val="0020540A"/>
    <w:rsid w:val="00206554"/>
    <w:rsid w:val="00211CBB"/>
    <w:rsid w:val="00214301"/>
    <w:rsid w:val="00217823"/>
    <w:rsid w:val="002202EB"/>
    <w:rsid w:val="002228F9"/>
    <w:rsid w:val="002235C5"/>
    <w:rsid w:val="00225B25"/>
    <w:rsid w:val="00227662"/>
    <w:rsid w:val="00233A10"/>
    <w:rsid w:val="0023453B"/>
    <w:rsid w:val="00236DAD"/>
    <w:rsid w:val="00237DD1"/>
    <w:rsid w:val="00244380"/>
    <w:rsid w:val="00245D1B"/>
    <w:rsid w:val="00252188"/>
    <w:rsid w:val="002553E5"/>
    <w:rsid w:val="00255FDD"/>
    <w:rsid w:val="00256876"/>
    <w:rsid w:val="002627C1"/>
    <w:rsid w:val="00264D71"/>
    <w:rsid w:val="002713CB"/>
    <w:rsid w:val="002717CA"/>
    <w:rsid w:val="00273FF6"/>
    <w:rsid w:val="002773C5"/>
    <w:rsid w:val="00277D37"/>
    <w:rsid w:val="00283115"/>
    <w:rsid w:val="00290376"/>
    <w:rsid w:val="00296C0E"/>
    <w:rsid w:val="002A2D1D"/>
    <w:rsid w:val="002A2EA9"/>
    <w:rsid w:val="002A4C3F"/>
    <w:rsid w:val="002A57C3"/>
    <w:rsid w:val="002A7D70"/>
    <w:rsid w:val="002B1E10"/>
    <w:rsid w:val="002B3AD3"/>
    <w:rsid w:val="002B5B7D"/>
    <w:rsid w:val="002B5EB4"/>
    <w:rsid w:val="002C20C4"/>
    <w:rsid w:val="002C4381"/>
    <w:rsid w:val="002C44E4"/>
    <w:rsid w:val="002D0E04"/>
    <w:rsid w:val="002D10D3"/>
    <w:rsid w:val="002D1854"/>
    <w:rsid w:val="002D1A1A"/>
    <w:rsid w:val="002D25C6"/>
    <w:rsid w:val="002D3DAE"/>
    <w:rsid w:val="002E2ADF"/>
    <w:rsid w:val="002E3030"/>
    <w:rsid w:val="002E3637"/>
    <w:rsid w:val="002E5089"/>
    <w:rsid w:val="002F36F7"/>
    <w:rsid w:val="002F41D1"/>
    <w:rsid w:val="002F46A8"/>
    <w:rsid w:val="002F7278"/>
    <w:rsid w:val="00306E88"/>
    <w:rsid w:val="00307BC6"/>
    <w:rsid w:val="003109D7"/>
    <w:rsid w:val="00310A6E"/>
    <w:rsid w:val="003112DF"/>
    <w:rsid w:val="003115B6"/>
    <w:rsid w:val="003117E3"/>
    <w:rsid w:val="00311BCF"/>
    <w:rsid w:val="00312AB2"/>
    <w:rsid w:val="00312B0E"/>
    <w:rsid w:val="00313880"/>
    <w:rsid w:val="003140F4"/>
    <w:rsid w:val="0031491E"/>
    <w:rsid w:val="003157EA"/>
    <w:rsid w:val="00316095"/>
    <w:rsid w:val="0032032F"/>
    <w:rsid w:val="00322335"/>
    <w:rsid w:val="003234E7"/>
    <w:rsid w:val="00326A41"/>
    <w:rsid w:val="00330640"/>
    <w:rsid w:val="00330A2E"/>
    <w:rsid w:val="00334598"/>
    <w:rsid w:val="00334907"/>
    <w:rsid w:val="00341B33"/>
    <w:rsid w:val="00343BDE"/>
    <w:rsid w:val="00344B30"/>
    <w:rsid w:val="00344E54"/>
    <w:rsid w:val="00347306"/>
    <w:rsid w:val="00351A0E"/>
    <w:rsid w:val="003646B7"/>
    <w:rsid w:val="00365264"/>
    <w:rsid w:val="00365464"/>
    <w:rsid w:val="003674E8"/>
    <w:rsid w:val="003737E7"/>
    <w:rsid w:val="00373B89"/>
    <w:rsid w:val="00374D76"/>
    <w:rsid w:val="003774F8"/>
    <w:rsid w:val="00381E27"/>
    <w:rsid w:val="003824F7"/>
    <w:rsid w:val="00387095"/>
    <w:rsid w:val="00391053"/>
    <w:rsid w:val="003963FB"/>
    <w:rsid w:val="00396B14"/>
    <w:rsid w:val="00396D52"/>
    <w:rsid w:val="00397005"/>
    <w:rsid w:val="00397981"/>
    <w:rsid w:val="003A47DA"/>
    <w:rsid w:val="003A6118"/>
    <w:rsid w:val="003A6393"/>
    <w:rsid w:val="003A76C2"/>
    <w:rsid w:val="003B17C1"/>
    <w:rsid w:val="003C0311"/>
    <w:rsid w:val="003C42A4"/>
    <w:rsid w:val="003C6E4F"/>
    <w:rsid w:val="003C7DFD"/>
    <w:rsid w:val="003E0069"/>
    <w:rsid w:val="003E076F"/>
    <w:rsid w:val="003E0E67"/>
    <w:rsid w:val="003E1A80"/>
    <w:rsid w:val="003E26D4"/>
    <w:rsid w:val="003E47F9"/>
    <w:rsid w:val="003E5DA1"/>
    <w:rsid w:val="003E78C3"/>
    <w:rsid w:val="003F1638"/>
    <w:rsid w:val="003F1EB1"/>
    <w:rsid w:val="003F2794"/>
    <w:rsid w:val="003F2CCF"/>
    <w:rsid w:val="003F38C1"/>
    <w:rsid w:val="003F7A7D"/>
    <w:rsid w:val="003F7FF6"/>
    <w:rsid w:val="00403DCA"/>
    <w:rsid w:val="004043DF"/>
    <w:rsid w:val="004114E6"/>
    <w:rsid w:val="004120F4"/>
    <w:rsid w:val="00413350"/>
    <w:rsid w:val="00416226"/>
    <w:rsid w:val="0042390B"/>
    <w:rsid w:val="00424734"/>
    <w:rsid w:val="004266CB"/>
    <w:rsid w:val="00430E24"/>
    <w:rsid w:val="00431253"/>
    <w:rsid w:val="00431779"/>
    <w:rsid w:val="00431882"/>
    <w:rsid w:val="00431F3F"/>
    <w:rsid w:val="004333A6"/>
    <w:rsid w:val="00435C5F"/>
    <w:rsid w:val="004419C1"/>
    <w:rsid w:val="004459BD"/>
    <w:rsid w:val="00456274"/>
    <w:rsid w:val="00457F26"/>
    <w:rsid w:val="00461BCB"/>
    <w:rsid w:val="0046385B"/>
    <w:rsid w:val="00466992"/>
    <w:rsid w:val="004706A6"/>
    <w:rsid w:val="00470F07"/>
    <w:rsid w:val="00472009"/>
    <w:rsid w:val="00472955"/>
    <w:rsid w:val="0047427C"/>
    <w:rsid w:val="00477175"/>
    <w:rsid w:val="00480C76"/>
    <w:rsid w:val="00484209"/>
    <w:rsid w:val="004857CA"/>
    <w:rsid w:val="00486CA7"/>
    <w:rsid w:val="0048746C"/>
    <w:rsid w:val="0049288E"/>
    <w:rsid w:val="00494AC1"/>
    <w:rsid w:val="004972E7"/>
    <w:rsid w:val="004A0224"/>
    <w:rsid w:val="004A682A"/>
    <w:rsid w:val="004A7869"/>
    <w:rsid w:val="004B180B"/>
    <w:rsid w:val="004B2F84"/>
    <w:rsid w:val="004B4290"/>
    <w:rsid w:val="004B4E4E"/>
    <w:rsid w:val="004C08A8"/>
    <w:rsid w:val="004C0A2A"/>
    <w:rsid w:val="004C11D3"/>
    <w:rsid w:val="004C1F74"/>
    <w:rsid w:val="004C27B1"/>
    <w:rsid w:val="004C6AB6"/>
    <w:rsid w:val="004C6FCD"/>
    <w:rsid w:val="004D0CF7"/>
    <w:rsid w:val="004D2C4D"/>
    <w:rsid w:val="004D4FF5"/>
    <w:rsid w:val="004D51E6"/>
    <w:rsid w:val="004D57CD"/>
    <w:rsid w:val="004D5C65"/>
    <w:rsid w:val="004D7134"/>
    <w:rsid w:val="004D716D"/>
    <w:rsid w:val="004E0213"/>
    <w:rsid w:val="004E2060"/>
    <w:rsid w:val="004E70CA"/>
    <w:rsid w:val="004F03F6"/>
    <w:rsid w:val="004F5ED6"/>
    <w:rsid w:val="004F696B"/>
    <w:rsid w:val="005007C4"/>
    <w:rsid w:val="00501090"/>
    <w:rsid w:val="00507646"/>
    <w:rsid w:val="00507A12"/>
    <w:rsid w:val="0051187B"/>
    <w:rsid w:val="005119B1"/>
    <w:rsid w:val="00511DE4"/>
    <w:rsid w:val="0051786A"/>
    <w:rsid w:val="00521C3E"/>
    <w:rsid w:val="0052398A"/>
    <w:rsid w:val="00531AF0"/>
    <w:rsid w:val="00532D69"/>
    <w:rsid w:val="00534F65"/>
    <w:rsid w:val="0054139D"/>
    <w:rsid w:val="00551AC0"/>
    <w:rsid w:val="00551C28"/>
    <w:rsid w:val="00551FAE"/>
    <w:rsid w:val="00552F1C"/>
    <w:rsid w:val="005536C0"/>
    <w:rsid w:val="00554396"/>
    <w:rsid w:val="00560C5E"/>
    <w:rsid w:val="00563B0A"/>
    <w:rsid w:val="00570A65"/>
    <w:rsid w:val="0057140D"/>
    <w:rsid w:val="005714A5"/>
    <w:rsid w:val="00572793"/>
    <w:rsid w:val="00573C16"/>
    <w:rsid w:val="00575EBD"/>
    <w:rsid w:val="00576D21"/>
    <w:rsid w:val="00577251"/>
    <w:rsid w:val="00577C11"/>
    <w:rsid w:val="0058058B"/>
    <w:rsid w:val="0058453F"/>
    <w:rsid w:val="00591175"/>
    <w:rsid w:val="00592D69"/>
    <w:rsid w:val="00594BF6"/>
    <w:rsid w:val="00594EFA"/>
    <w:rsid w:val="005953B2"/>
    <w:rsid w:val="005A07FC"/>
    <w:rsid w:val="005B1DD0"/>
    <w:rsid w:val="005B24F4"/>
    <w:rsid w:val="005B2548"/>
    <w:rsid w:val="005B350C"/>
    <w:rsid w:val="005C1ADA"/>
    <w:rsid w:val="005C5DCE"/>
    <w:rsid w:val="005D4522"/>
    <w:rsid w:val="005D53F2"/>
    <w:rsid w:val="005D54B4"/>
    <w:rsid w:val="005D56DF"/>
    <w:rsid w:val="005E1643"/>
    <w:rsid w:val="005E6F03"/>
    <w:rsid w:val="005F0965"/>
    <w:rsid w:val="005F0F2F"/>
    <w:rsid w:val="005F0F6A"/>
    <w:rsid w:val="005F2620"/>
    <w:rsid w:val="005F367C"/>
    <w:rsid w:val="005F3B49"/>
    <w:rsid w:val="005F5377"/>
    <w:rsid w:val="005F79CC"/>
    <w:rsid w:val="006005FA"/>
    <w:rsid w:val="00606F99"/>
    <w:rsid w:val="00607DC9"/>
    <w:rsid w:val="00611442"/>
    <w:rsid w:val="006179D0"/>
    <w:rsid w:val="0062216F"/>
    <w:rsid w:val="00624A74"/>
    <w:rsid w:val="00627108"/>
    <w:rsid w:val="00630105"/>
    <w:rsid w:val="0063045E"/>
    <w:rsid w:val="006329D1"/>
    <w:rsid w:val="00632F8A"/>
    <w:rsid w:val="00633106"/>
    <w:rsid w:val="006334C4"/>
    <w:rsid w:val="00634E36"/>
    <w:rsid w:val="006353EA"/>
    <w:rsid w:val="006378F9"/>
    <w:rsid w:val="00643034"/>
    <w:rsid w:val="00644B0E"/>
    <w:rsid w:val="006451C8"/>
    <w:rsid w:val="00652C19"/>
    <w:rsid w:val="006537FB"/>
    <w:rsid w:val="00657B47"/>
    <w:rsid w:val="00657D44"/>
    <w:rsid w:val="00660B6E"/>
    <w:rsid w:val="006617E9"/>
    <w:rsid w:val="00665700"/>
    <w:rsid w:val="00667E30"/>
    <w:rsid w:val="006700D3"/>
    <w:rsid w:val="006714EF"/>
    <w:rsid w:val="006717AB"/>
    <w:rsid w:val="00671BC1"/>
    <w:rsid w:val="00671D67"/>
    <w:rsid w:val="006743A7"/>
    <w:rsid w:val="0068275E"/>
    <w:rsid w:val="00684176"/>
    <w:rsid w:val="00687B8F"/>
    <w:rsid w:val="006902A9"/>
    <w:rsid w:val="00690E1A"/>
    <w:rsid w:val="00695081"/>
    <w:rsid w:val="006A04F9"/>
    <w:rsid w:val="006A350B"/>
    <w:rsid w:val="006A458F"/>
    <w:rsid w:val="006A62F1"/>
    <w:rsid w:val="006B1B02"/>
    <w:rsid w:val="006B3EB1"/>
    <w:rsid w:val="006B7181"/>
    <w:rsid w:val="006C0E0B"/>
    <w:rsid w:val="006C48C1"/>
    <w:rsid w:val="006C5EAA"/>
    <w:rsid w:val="006D03AA"/>
    <w:rsid w:val="006D2FAD"/>
    <w:rsid w:val="006D57CB"/>
    <w:rsid w:val="006D5B8F"/>
    <w:rsid w:val="006D6365"/>
    <w:rsid w:val="006E1C06"/>
    <w:rsid w:val="006E1DCA"/>
    <w:rsid w:val="006E34AC"/>
    <w:rsid w:val="006E5017"/>
    <w:rsid w:val="006E5EEC"/>
    <w:rsid w:val="006E6707"/>
    <w:rsid w:val="006E68C0"/>
    <w:rsid w:val="006F45C8"/>
    <w:rsid w:val="006F4FDD"/>
    <w:rsid w:val="0070240E"/>
    <w:rsid w:val="00705486"/>
    <w:rsid w:val="00711280"/>
    <w:rsid w:val="0071188C"/>
    <w:rsid w:val="007136C3"/>
    <w:rsid w:val="00713740"/>
    <w:rsid w:val="00713769"/>
    <w:rsid w:val="00713E84"/>
    <w:rsid w:val="0071530A"/>
    <w:rsid w:val="007201C6"/>
    <w:rsid w:val="00722365"/>
    <w:rsid w:val="0072564F"/>
    <w:rsid w:val="0072715E"/>
    <w:rsid w:val="00730245"/>
    <w:rsid w:val="00731B84"/>
    <w:rsid w:val="007328AD"/>
    <w:rsid w:val="0073368F"/>
    <w:rsid w:val="00735FBE"/>
    <w:rsid w:val="00741B47"/>
    <w:rsid w:val="00743342"/>
    <w:rsid w:val="00744880"/>
    <w:rsid w:val="00751846"/>
    <w:rsid w:val="0076178C"/>
    <w:rsid w:val="00761BBB"/>
    <w:rsid w:val="00763816"/>
    <w:rsid w:val="007665B2"/>
    <w:rsid w:val="00770121"/>
    <w:rsid w:val="007718A3"/>
    <w:rsid w:val="00773964"/>
    <w:rsid w:val="00774277"/>
    <w:rsid w:val="0077506D"/>
    <w:rsid w:val="00775130"/>
    <w:rsid w:val="00784693"/>
    <w:rsid w:val="00785575"/>
    <w:rsid w:val="00786F88"/>
    <w:rsid w:val="0079049C"/>
    <w:rsid w:val="0079680B"/>
    <w:rsid w:val="00796EB6"/>
    <w:rsid w:val="007A1634"/>
    <w:rsid w:val="007A2409"/>
    <w:rsid w:val="007B33EC"/>
    <w:rsid w:val="007B3DA3"/>
    <w:rsid w:val="007B45A3"/>
    <w:rsid w:val="007B582A"/>
    <w:rsid w:val="007B6704"/>
    <w:rsid w:val="007C0119"/>
    <w:rsid w:val="007C0FDD"/>
    <w:rsid w:val="007C3E60"/>
    <w:rsid w:val="007C7AA7"/>
    <w:rsid w:val="007D364F"/>
    <w:rsid w:val="007D478B"/>
    <w:rsid w:val="007D6BE1"/>
    <w:rsid w:val="007E0B15"/>
    <w:rsid w:val="007E1022"/>
    <w:rsid w:val="007E11C9"/>
    <w:rsid w:val="007E1686"/>
    <w:rsid w:val="007E177A"/>
    <w:rsid w:val="007E1F21"/>
    <w:rsid w:val="007E626C"/>
    <w:rsid w:val="007F6605"/>
    <w:rsid w:val="008012EC"/>
    <w:rsid w:val="008066F1"/>
    <w:rsid w:val="008119F3"/>
    <w:rsid w:val="00821058"/>
    <w:rsid w:val="008263FE"/>
    <w:rsid w:val="00827C54"/>
    <w:rsid w:val="008307E7"/>
    <w:rsid w:val="0083088E"/>
    <w:rsid w:val="00832731"/>
    <w:rsid w:val="0083739B"/>
    <w:rsid w:val="00842255"/>
    <w:rsid w:val="00842A23"/>
    <w:rsid w:val="00847C85"/>
    <w:rsid w:val="008513B1"/>
    <w:rsid w:val="008519D8"/>
    <w:rsid w:val="00854A27"/>
    <w:rsid w:val="00855BCA"/>
    <w:rsid w:val="00865835"/>
    <w:rsid w:val="00865FAA"/>
    <w:rsid w:val="00866519"/>
    <w:rsid w:val="00871605"/>
    <w:rsid w:val="008721F5"/>
    <w:rsid w:val="00875B7A"/>
    <w:rsid w:val="0087608A"/>
    <w:rsid w:val="00883194"/>
    <w:rsid w:val="00883DC8"/>
    <w:rsid w:val="0088591C"/>
    <w:rsid w:val="00886EE0"/>
    <w:rsid w:val="0089120C"/>
    <w:rsid w:val="00891F95"/>
    <w:rsid w:val="00892D68"/>
    <w:rsid w:val="0089533A"/>
    <w:rsid w:val="00895822"/>
    <w:rsid w:val="00895E05"/>
    <w:rsid w:val="008960C5"/>
    <w:rsid w:val="00896D27"/>
    <w:rsid w:val="00897A11"/>
    <w:rsid w:val="008A0C9C"/>
    <w:rsid w:val="008A18FC"/>
    <w:rsid w:val="008A2291"/>
    <w:rsid w:val="008A4AD7"/>
    <w:rsid w:val="008A5654"/>
    <w:rsid w:val="008A5F22"/>
    <w:rsid w:val="008B0E75"/>
    <w:rsid w:val="008B5790"/>
    <w:rsid w:val="008B7D7C"/>
    <w:rsid w:val="008C4D19"/>
    <w:rsid w:val="008C689A"/>
    <w:rsid w:val="008C6918"/>
    <w:rsid w:val="008C695E"/>
    <w:rsid w:val="008D38D5"/>
    <w:rsid w:val="008D4FC4"/>
    <w:rsid w:val="008D52AE"/>
    <w:rsid w:val="008D62A0"/>
    <w:rsid w:val="008E25CF"/>
    <w:rsid w:val="008E2CCF"/>
    <w:rsid w:val="008E356D"/>
    <w:rsid w:val="008E5674"/>
    <w:rsid w:val="008E6A1B"/>
    <w:rsid w:val="008F1968"/>
    <w:rsid w:val="008F34E0"/>
    <w:rsid w:val="008F79B9"/>
    <w:rsid w:val="00901EEC"/>
    <w:rsid w:val="009025D6"/>
    <w:rsid w:val="009059FC"/>
    <w:rsid w:val="00906B08"/>
    <w:rsid w:val="009106D5"/>
    <w:rsid w:val="00910D09"/>
    <w:rsid w:val="00912D04"/>
    <w:rsid w:val="0091543F"/>
    <w:rsid w:val="009163F9"/>
    <w:rsid w:val="009175A3"/>
    <w:rsid w:val="0092087D"/>
    <w:rsid w:val="00923D9F"/>
    <w:rsid w:val="00925574"/>
    <w:rsid w:val="00932132"/>
    <w:rsid w:val="00932CDB"/>
    <w:rsid w:val="00936606"/>
    <w:rsid w:val="009376E6"/>
    <w:rsid w:val="00942C83"/>
    <w:rsid w:val="00944352"/>
    <w:rsid w:val="00944E0F"/>
    <w:rsid w:val="0094737E"/>
    <w:rsid w:val="00947B3E"/>
    <w:rsid w:val="009523CF"/>
    <w:rsid w:val="00956BBA"/>
    <w:rsid w:val="009609CF"/>
    <w:rsid w:val="009613A5"/>
    <w:rsid w:val="00965E43"/>
    <w:rsid w:val="0096664E"/>
    <w:rsid w:val="009726AE"/>
    <w:rsid w:val="00980EFA"/>
    <w:rsid w:val="00982650"/>
    <w:rsid w:val="009901BE"/>
    <w:rsid w:val="00991BD7"/>
    <w:rsid w:val="00992569"/>
    <w:rsid w:val="00993A8B"/>
    <w:rsid w:val="0099491F"/>
    <w:rsid w:val="009A091C"/>
    <w:rsid w:val="009A0F01"/>
    <w:rsid w:val="009A412C"/>
    <w:rsid w:val="009A5D17"/>
    <w:rsid w:val="009A6729"/>
    <w:rsid w:val="009B13F4"/>
    <w:rsid w:val="009B21B0"/>
    <w:rsid w:val="009B46CD"/>
    <w:rsid w:val="009B470C"/>
    <w:rsid w:val="009B48A3"/>
    <w:rsid w:val="009B4E94"/>
    <w:rsid w:val="009B6288"/>
    <w:rsid w:val="009C0021"/>
    <w:rsid w:val="009C5AC8"/>
    <w:rsid w:val="009D5B7F"/>
    <w:rsid w:val="009D72D0"/>
    <w:rsid w:val="009E20B3"/>
    <w:rsid w:val="009E2BCF"/>
    <w:rsid w:val="009E3894"/>
    <w:rsid w:val="009F4629"/>
    <w:rsid w:val="009F527C"/>
    <w:rsid w:val="009F78EA"/>
    <w:rsid w:val="009F7BF7"/>
    <w:rsid w:val="00A03B83"/>
    <w:rsid w:val="00A03C9E"/>
    <w:rsid w:val="00A0404B"/>
    <w:rsid w:val="00A0506B"/>
    <w:rsid w:val="00A05441"/>
    <w:rsid w:val="00A07199"/>
    <w:rsid w:val="00A15834"/>
    <w:rsid w:val="00A227A4"/>
    <w:rsid w:val="00A238B7"/>
    <w:rsid w:val="00A24F5B"/>
    <w:rsid w:val="00A251D0"/>
    <w:rsid w:val="00A303AC"/>
    <w:rsid w:val="00A33216"/>
    <w:rsid w:val="00A35EC8"/>
    <w:rsid w:val="00A42EC7"/>
    <w:rsid w:val="00A43E15"/>
    <w:rsid w:val="00A4477A"/>
    <w:rsid w:val="00A5037B"/>
    <w:rsid w:val="00A51A61"/>
    <w:rsid w:val="00A51D26"/>
    <w:rsid w:val="00A52061"/>
    <w:rsid w:val="00A52100"/>
    <w:rsid w:val="00A56900"/>
    <w:rsid w:val="00A57722"/>
    <w:rsid w:val="00A604BA"/>
    <w:rsid w:val="00A61B4B"/>
    <w:rsid w:val="00A6432D"/>
    <w:rsid w:val="00A64D28"/>
    <w:rsid w:val="00A66133"/>
    <w:rsid w:val="00A672E4"/>
    <w:rsid w:val="00A678A1"/>
    <w:rsid w:val="00A704DE"/>
    <w:rsid w:val="00A7082E"/>
    <w:rsid w:val="00A721CC"/>
    <w:rsid w:val="00A73E8E"/>
    <w:rsid w:val="00A8456B"/>
    <w:rsid w:val="00A84918"/>
    <w:rsid w:val="00A9051B"/>
    <w:rsid w:val="00A93B7E"/>
    <w:rsid w:val="00A94477"/>
    <w:rsid w:val="00A95573"/>
    <w:rsid w:val="00A95632"/>
    <w:rsid w:val="00A963BF"/>
    <w:rsid w:val="00A97414"/>
    <w:rsid w:val="00A97A69"/>
    <w:rsid w:val="00AA3CC6"/>
    <w:rsid w:val="00AA4231"/>
    <w:rsid w:val="00AA5AAA"/>
    <w:rsid w:val="00AA5C57"/>
    <w:rsid w:val="00AB1C81"/>
    <w:rsid w:val="00AB23A3"/>
    <w:rsid w:val="00AB362B"/>
    <w:rsid w:val="00AB5FD5"/>
    <w:rsid w:val="00AB7124"/>
    <w:rsid w:val="00AC0943"/>
    <w:rsid w:val="00AC6443"/>
    <w:rsid w:val="00AC65BD"/>
    <w:rsid w:val="00AC65EB"/>
    <w:rsid w:val="00AD54E6"/>
    <w:rsid w:val="00AD5E37"/>
    <w:rsid w:val="00AD653B"/>
    <w:rsid w:val="00AD66CC"/>
    <w:rsid w:val="00AD7AC3"/>
    <w:rsid w:val="00AE2B4A"/>
    <w:rsid w:val="00AE317E"/>
    <w:rsid w:val="00AE5C0C"/>
    <w:rsid w:val="00AE6E93"/>
    <w:rsid w:val="00AF14CE"/>
    <w:rsid w:val="00AF3EEB"/>
    <w:rsid w:val="00AF484D"/>
    <w:rsid w:val="00AF6A8F"/>
    <w:rsid w:val="00B00ED3"/>
    <w:rsid w:val="00B030D3"/>
    <w:rsid w:val="00B051FC"/>
    <w:rsid w:val="00B100DA"/>
    <w:rsid w:val="00B17698"/>
    <w:rsid w:val="00B17C08"/>
    <w:rsid w:val="00B22F63"/>
    <w:rsid w:val="00B252A3"/>
    <w:rsid w:val="00B32E6C"/>
    <w:rsid w:val="00B35CB1"/>
    <w:rsid w:val="00B37ADC"/>
    <w:rsid w:val="00B44E03"/>
    <w:rsid w:val="00B51933"/>
    <w:rsid w:val="00B52D91"/>
    <w:rsid w:val="00B554D4"/>
    <w:rsid w:val="00B60EC2"/>
    <w:rsid w:val="00B62BEC"/>
    <w:rsid w:val="00B6433F"/>
    <w:rsid w:val="00B64A34"/>
    <w:rsid w:val="00B703FC"/>
    <w:rsid w:val="00B72A34"/>
    <w:rsid w:val="00B73E9A"/>
    <w:rsid w:val="00B74F66"/>
    <w:rsid w:val="00B75494"/>
    <w:rsid w:val="00B81D57"/>
    <w:rsid w:val="00B83029"/>
    <w:rsid w:val="00B839D6"/>
    <w:rsid w:val="00B85051"/>
    <w:rsid w:val="00B855DB"/>
    <w:rsid w:val="00B9175A"/>
    <w:rsid w:val="00B95CC4"/>
    <w:rsid w:val="00B96CCB"/>
    <w:rsid w:val="00B9717D"/>
    <w:rsid w:val="00B9777F"/>
    <w:rsid w:val="00B97C67"/>
    <w:rsid w:val="00BA3A81"/>
    <w:rsid w:val="00BA75C0"/>
    <w:rsid w:val="00BB4829"/>
    <w:rsid w:val="00BB594E"/>
    <w:rsid w:val="00BB60E3"/>
    <w:rsid w:val="00BC1B54"/>
    <w:rsid w:val="00BC1BFF"/>
    <w:rsid w:val="00BC3775"/>
    <w:rsid w:val="00BC392D"/>
    <w:rsid w:val="00BC4F56"/>
    <w:rsid w:val="00BC6090"/>
    <w:rsid w:val="00BD00B0"/>
    <w:rsid w:val="00BD0BDE"/>
    <w:rsid w:val="00BD29A1"/>
    <w:rsid w:val="00BD3DAA"/>
    <w:rsid w:val="00BD755B"/>
    <w:rsid w:val="00BE3D91"/>
    <w:rsid w:val="00BE5E6D"/>
    <w:rsid w:val="00BE687B"/>
    <w:rsid w:val="00BE718F"/>
    <w:rsid w:val="00BF0B06"/>
    <w:rsid w:val="00BF52A9"/>
    <w:rsid w:val="00BF6408"/>
    <w:rsid w:val="00C00662"/>
    <w:rsid w:val="00C01DD4"/>
    <w:rsid w:val="00C05686"/>
    <w:rsid w:val="00C11917"/>
    <w:rsid w:val="00C16357"/>
    <w:rsid w:val="00C2093A"/>
    <w:rsid w:val="00C22DBA"/>
    <w:rsid w:val="00C25F56"/>
    <w:rsid w:val="00C26438"/>
    <w:rsid w:val="00C2668F"/>
    <w:rsid w:val="00C26E0C"/>
    <w:rsid w:val="00C31024"/>
    <w:rsid w:val="00C33D3A"/>
    <w:rsid w:val="00C33FFA"/>
    <w:rsid w:val="00C35DB7"/>
    <w:rsid w:val="00C3710E"/>
    <w:rsid w:val="00C41DB3"/>
    <w:rsid w:val="00C427C7"/>
    <w:rsid w:val="00C45B89"/>
    <w:rsid w:val="00C62C7B"/>
    <w:rsid w:val="00C63210"/>
    <w:rsid w:val="00C7094E"/>
    <w:rsid w:val="00C7426E"/>
    <w:rsid w:val="00C805A9"/>
    <w:rsid w:val="00C81816"/>
    <w:rsid w:val="00C81F3B"/>
    <w:rsid w:val="00C83BC7"/>
    <w:rsid w:val="00C84859"/>
    <w:rsid w:val="00C84F51"/>
    <w:rsid w:val="00C9076D"/>
    <w:rsid w:val="00C9231B"/>
    <w:rsid w:val="00C94747"/>
    <w:rsid w:val="00C95573"/>
    <w:rsid w:val="00C95B65"/>
    <w:rsid w:val="00C964F1"/>
    <w:rsid w:val="00C9793B"/>
    <w:rsid w:val="00CA1521"/>
    <w:rsid w:val="00CB79F5"/>
    <w:rsid w:val="00CC20FE"/>
    <w:rsid w:val="00CC23E0"/>
    <w:rsid w:val="00CC24C9"/>
    <w:rsid w:val="00CC719E"/>
    <w:rsid w:val="00CC79E8"/>
    <w:rsid w:val="00CD0D5D"/>
    <w:rsid w:val="00CD1852"/>
    <w:rsid w:val="00CD23B3"/>
    <w:rsid w:val="00CD48D9"/>
    <w:rsid w:val="00CD65F6"/>
    <w:rsid w:val="00CE203D"/>
    <w:rsid w:val="00CE327E"/>
    <w:rsid w:val="00CE4877"/>
    <w:rsid w:val="00CF2496"/>
    <w:rsid w:val="00CF4435"/>
    <w:rsid w:val="00CF6894"/>
    <w:rsid w:val="00D0436D"/>
    <w:rsid w:val="00D0635A"/>
    <w:rsid w:val="00D06A45"/>
    <w:rsid w:val="00D10DB1"/>
    <w:rsid w:val="00D12E8F"/>
    <w:rsid w:val="00D133F3"/>
    <w:rsid w:val="00D149BF"/>
    <w:rsid w:val="00D174B3"/>
    <w:rsid w:val="00D17C1B"/>
    <w:rsid w:val="00D22DA8"/>
    <w:rsid w:val="00D24692"/>
    <w:rsid w:val="00D25B97"/>
    <w:rsid w:val="00D26EFA"/>
    <w:rsid w:val="00D33924"/>
    <w:rsid w:val="00D36B37"/>
    <w:rsid w:val="00D371D0"/>
    <w:rsid w:val="00D37BCD"/>
    <w:rsid w:val="00D4061D"/>
    <w:rsid w:val="00D41538"/>
    <w:rsid w:val="00D4207D"/>
    <w:rsid w:val="00D444FD"/>
    <w:rsid w:val="00D4467E"/>
    <w:rsid w:val="00D51DCE"/>
    <w:rsid w:val="00D53F1E"/>
    <w:rsid w:val="00D57719"/>
    <w:rsid w:val="00D60146"/>
    <w:rsid w:val="00D67DDA"/>
    <w:rsid w:val="00D72085"/>
    <w:rsid w:val="00D75AD6"/>
    <w:rsid w:val="00D762FE"/>
    <w:rsid w:val="00D76F6E"/>
    <w:rsid w:val="00D819EB"/>
    <w:rsid w:val="00D8485F"/>
    <w:rsid w:val="00D86190"/>
    <w:rsid w:val="00D87C20"/>
    <w:rsid w:val="00D91C97"/>
    <w:rsid w:val="00D92454"/>
    <w:rsid w:val="00D9264A"/>
    <w:rsid w:val="00D93C89"/>
    <w:rsid w:val="00D9503F"/>
    <w:rsid w:val="00DA10A5"/>
    <w:rsid w:val="00DA10A9"/>
    <w:rsid w:val="00DA2232"/>
    <w:rsid w:val="00DA2742"/>
    <w:rsid w:val="00DA3728"/>
    <w:rsid w:val="00DA478E"/>
    <w:rsid w:val="00DA4887"/>
    <w:rsid w:val="00DA6DEB"/>
    <w:rsid w:val="00DB1253"/>
    <w:rsid w:val="00DB2993"/>
    <w:rsid w:val="00DB2CA6"/>
    <w:rsid w:val="00DB3579"/>
    <w:rsid w:val="00DB38AC"/>
    <w:rsid w:val="00DB5F69"/>
    <w:rsid w:val="00DB772C"/>
    <w:rsid w:val="00DC08AC"/>
    <w:rsid w:val="00DC69C8"/>
    <w:rsid w:val="00DC6DF5"/>
    <w:rsid w:val="00DD0473"/>
    <w:rsid w:val="00DD0544"/>
    <w:rsid w:val="00DD0FFB"/>
    <w:rsid w:val="00DD3474"/>
    <w:rsid w:val="00DD53E6"/>
    <w:rsid w:val="00DD6F95"/>
    <w:rsid w:val="00DD780E"/>
    <w:rsid w:val="00DE20B7"/>
    <w:rsid w:val="00DE2510"/>
    <w:rsid w:val="00DE29EC"/>
    <w:rsid w:val="00DE3DAD"/>
    <w:rsid w:val="00DE5DD0"/>
    <w:rsid w:val="00DF043B"/>
    <w:rsid w:val="00DF1429"/>
    <w:rsid w:val="00DF1787"/>
    <w:rsid w:val="00DF6829"/>
    <w:rsid w:val="00E0140B"/>
    <w:rsid w:val="00E021B9"/>
    <w:rsid w:val="00E0275A"/>
    <w:rsid w:val="00E058AF"/>
    <w:rsid w:val="00E10F3A"/>
    <w:rsid w:val="00E113A5"/>
    <w:rsid w:val="00E11C97"/>
    <w:rsid w:val="00E1247C"/>
    <w:rsid w:val="00E12A73"/>
    <w:rsid w:val="00E134FA"/>
    <w:rsid w:val="00E151F0"/>
    <w:rsid w:val="00E23695"/>
    <w:rsid w:val="00E240F4"/>
    <w:rsid w:val="00E326EF"/>
    <w:rsid w:val="00E33DC1"/>
    <w:rsid w:val="00E37F14"/>
    <w:rsid w:val="00E4590F"/>
    <w:rsid w:val="00E70ED1"/>
    <w:rsid w:val="00E712B4"/>
    <w:rsid w:val="00E71EB8"/>
    <w:rsid w:val="00E73B42"/>
    <w:rsid w:val="00E767BF"/>
    <w:rsid w:val="00E77219"/>
    <w:rsid w:val="00E81C3B"/>
    <w:rsid w:val="00E859F3"/>
    <w:rsid w:val="00E86BE5"/>
    <w:rsid w:val="00E86CDD"/>
    <w:rsid w:val="00E8761E"/>
    <w:rsid w:val="00E91735"/>
    <w:rsid w:val="00E9200B"/>
    <w:rsid w:val="00E92D9F"/>
    <w:rsid w:val="00E9422A"/>
    <w:rsid w:val="00E9701A"/>
    <w:rsid w:val="00EA0399"/>
    <w:rsid w:val="00EA1182"/>
    <w:rsid w:val="00EA4531"/>
    <w:rsid w:val="00EA735E"/>
    <w:rsid w:val="00EA78FA"/>
    <w:rsid w:val="00EB0DC7"/>
    <w:rsid w:val="00EB156E"/>
    <w:rsid w:val="00EB4519"/>
    <w:rsid w:val="00EB46E5"/>
    <w:rsid w:val="00EB486D"/>
    <w:rsid w:val="00EC1450"/>
    <w:rsid w:val="00EC2B3B"/>
    <w:rsid w:val="00EC65CF"/>
    <w:rsid w:val="00EC6DD6"/>
    <w:rsid w:val="00ED1A78"/>
    <w:rsid w:val="00ED3539"/>
    <w:rsid w:val="00EE1480"/>
    <w:rsid w:val="00EE2B47"/>
    <w:rsid w:val="00EE3EB0"/>
    <w:rsid w:val="00EE56DA"/>
    <w:rsid w:val="00EE5CFF"/>
    <w:rsid w:val="00EE6080"/>
    <w:rsid w:val="00EE6637"/>
    <w:rsid w:val="00EF0555"/>
    <w:rsid w:val="00EF268D"/>
    <w:rsid w:val="00EF40F7"/>
    <w:rsid w:val="00F0363A"/>
    <w:rsid w:val="00F05F08"/>
    <w:rsid w:val="00F0790E"/>
    <w:rsid w:val="00F1027D"/>
    <w:rsid w:val="00F10E48"/>
    <w:rsid w:val="00F12754"/>
    <w:rsid w:val="00F12B95"/>
    <w:rsid w:val="00F16BCF"/>
    <w:rsid w:val="00F21993"/>
    <w:rsid w:val="00F238A9"/>
    <w:rsid w:val="00F24840"/>
    <w:rsid w:val="00F27F1D"/>
    <w:rsid w:val="00F31E1B"/>
    <w:rsid w:val="00F325F3"/>
    <w:rsid w:val="00F32AE7"/>
    <w:rsid w:val="00F37607"/>
    <w:rsid w:val="00F40DD2"/>
    <w:rsid w:val="00F4428B"/>
    <w:rsid w:val="00F45FF2"/>
    <w:rsid w:val="00F53977"/>
    <w:rsid w:val="00F53BAE"/>
    <w:rsid w:val="00F54D8F"/>
    <w:rsid w:val="00F5525F"/>
    <w:rsid w:val="00F5787A"/>
    <w:rsid w:val="00F63A3E"/>
    <w:rsid w:val="00F70F82"/>
    <w:rsid w:val="00F742A6"/>
    <w:rsid w:val="00F76181"/>
    <w:rsid w:val="00F770CD"/>
    <w:rsid w:val="00F7795B"/>
    <w:rsid w:val="00F8018D"/>
    <w:rsid w:val="00F820BD"/>
    <w:rsid w:val="00F82120"/>
    <w:rsid w:val="00F824E8"/>
    <w:rsid w:val="00F83909"/>
    <w:rsid w:val="00F85464"/>
    <w:rsid w:val="00F876EB"/>
    <w:rsid w:val="00F87D99"/>
    <w:rsid w:val="00F9368C"/>
    <w:rsid w:val="00F96D3F"/>
    <w:rsid w:val="00FA1059"/>
    <w:rsid w:val="00FA58A3"/>
    <w:rsid w:val="00FB0A71"/>
    <w:rsid w:val="00FB0CAB"/>
    <w:rsid w:val="00FB33F1"/>
    <w:rsid w:val="00FB51FC"/>
    <w:rsid w:val="00FB6DD9"/>
    <w:rsid w:val="00FC2A72"/>
    <w:rsid w:val="00FC57D1"/>
    <w:rsid w:val="00FC6A5E"/>
    <w:rsid w:val="00FD0F71"/>
    <w:rsid w:val="00FD4C15"/>
    <w:rsid w:val="00FD5304"/>
    <w:rsid w:val="00FD578D"/>
    <w:rsid w:val="00FD5A1A"/>
    <w:rsid w:val="00FD6029"/>
    <w:rsid w:val="00FE5A84"/>
    <w:rsid w:val="00FE5D84"/>
    <w:rsid w:val="00FE760E"/>
    <w:rsid w:val="00FF2387"/>
    <w:rsid w:val="00FF2A9A"/>
    <w:rsid w:val="00FF52F3"/>
    <w:rsid w:val="00FF63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rsid w:val="001C4668"/>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DA478E"/>
    <w:pPr>
      <w:keepNext/>
      <w:spacing w:line="720" w:lineRule="auto"/>
      <w:outlineLvl w:val="1"/>
    </w:pPr>
    <w:rPr>
      <w:rFonts w:ascii="Arial" w:hAnsi="Arial"/>
      <w:b/>
      <w:bCs/>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D24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1D247E"/>
    <w:pPr>
      <w:spacing w:after="120"/>
    </w:pPr>
  </w:style>
  <w:style w:type="paragraph" w:styleId="a5">
    <w:name w:val="footer"/>
    <w:basedOn w:val="a"/>
    <w:rsid w:val="009A0F01"/>
    <w:pPr>
      <w:tabs>
        <w:tab w:val="center" w:pos="4153"/>
        <w:tab w:val="right" w:pos="8306"/>
      </w:tabs>
      <w:snapToGrid w:val="0"/>
    </w:pPr>
    <w:rPr>
      <w:sz w:val="20"/>
      <w:szCs w:val="20"/>
    </w:rPr>
  </w:style>
  <w:style w:type="character" w:styleId="a6">
    <w:name w:val="page number"/>
    <w:basedOn w:val="a0"/>
    <w:rsid w:val="009A0F01"/>
  </w:style>
  <w:style w:type="paragraph" w:styleId="a7">
    <w:name w:val="header"/>
    <w:basedOn w:val="a"/>
    <w:rsid w:val="00F05F08"/>
    <w:pPr>
      <w:tabs>
        <w:tab w:val="center" w:pos="4153"/>
        <w:tab w:val="right" w:pos="8306"/>
      </w:tabs>
      <w:snapToGrid w:val="0"/>
    </w:pPr>
    <w:rPr>
      <w:sz w:val="20"/>
      <w:szCs w:val="20"/>
    </w:rPr>
  </w:style>
  <w:style w:type="paragraph" w:styleId="a8">
    <w:name w:val="Balloon Text"/>
    <w:basedOn w:val="a"/>
    <w:semiHidden/>
    <w:rsid w:val="00073BF4"/>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1285648042">
      <w:bodyDiv w:val="1"/>
      <w:marLeft w:val="0"/>
      <w:marRight w:val="0"/>
      <w:marTop w:val="0"/>
      <w:marBottom w:val="0"/>
      <w:divBdr>
        <w:top w:val="none" w:sz="0" w:space="0" w:color="auto"/>
        <w:left w:val="none" w:sz="0" w:space="0" w:color="auto"/>
        <w:bottom w:val="none" w:sz="0" w:space="0" w:color="auto"/>
        <w:right w:val="none" w:sz="0" w:space="0" w:color="auto"/>
      </w:divBdr>
      <w:divsChild>
        <w:div w:id="553808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803</Words>
  <Characters>4582</Characters>
  <Application>Microsoft Office Word</Application>
  <DocSecurity>0</DocSecurity>
  <Lines>38</Lines>
  <Paragraphs>10</Paragraphs>
  <ScaleCrop>false</ScaleCrop>
  <Company>國家通訊傳播委員會</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無線電頻率使用費收費標準第二條、第五條之一、附錄二、附錄三、附件五修正草案總說明</dc:title>
  <dc:creator>dgt</dc:creator>
  <cp:lastModifiedBy>spl</cp:lastModifiedBy>
  <cp:revision>2</cp:revision>
  <cp:lastPrinted>2012-04-27T03:04:00Z</cp:lastPrinted>
  <dcterms:created xsi:type="dcterms:W3CDTF">2016-05-05T05:42:00Z</dcterms:created>
  <dcterms:modified xsi:type="dcterms:W3CDTF">2016-05-05T05:42:00Z</dcterms:modified>
</cp:coreProperties>
</file>