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35F" w:rsidRPr="00690D0D" w:rsidRDefault="0009035F" w:rsidP="0009035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Chars="-50" w:left="-120" w:rightChars="-50" w:right="-120"/>
        <w:jc w:val="center"/>
        <w:rPr>
          <w:rFonts w:ascii="標楷體" w:eastAsia="標楷體" w:hAnsi="標楷體"/>
          <w:b/>
          <w:kern w:val="2"/>
          <w:sz w:val="40"/>
          <w:szCs w:val="40"/>
        </w:rPr>
      </w:pPr>
      <w:bookmarkStart w:id="0" w:name="_Hlk439782257"/>
      <w:bookmarkStart w:id="1" w:name="_Hlk431886554"/>
      <w:bookmarkStart w:id="2" w:name="_GoBack"/>
      <w:bookmarkEnd w:id="2"/>
      <w:r w:rsidRPr="00690D0D">
        <w:rPr>
          <w:rFonts w:ascii="標楷體" w:eastAsia="標楷體" w:hAnsi="標楷體" w:hint="eastAsia"/>
          <w:b/>
          <w:kern w:val="2"/>
          <w:sz w:val="40"/>
          <w:szCs w:val="40"/>
        </w:rPr>
        <w:t>衛星廣播電視事業及境外衛星廣播電視事業</w:t>
      </w:r>
    </w:p>
    <w:p w:rsidR="0009035F" w:rsidRPr="00690D0D" w:rsidRDefault="0009035F" w:rsidP="0009035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Chars="-50" w:left="-120" w:rightChars="-50" w:right="-120"/>
        <w:jc w:val="center"/>
        <w:rPr>
          <w:rFonts w:ascii="標楷體" w:eastAsia="標楷體" w:hAnsi="標楷體"/>
          <w:b/>
          <w:kern w:val="2"/>
          <w:sz w:val="40"/>
          <w:szCs w:val="40"/>
        </w:rPr>
      </w:pPr>
      <w:r>
        <w:rPr>
          <w:rFonts w:ascii="標楷體" w:eastAsia="標楷體" w:hAnsi="標楷體" w:hint="eastAsia"/>
          <w:b/>
          <w:kern w:val="2"/>
          <w:sz w:val="40"/>
          <w:szCs w:val="40"/>
        </w:rPr>
        <w:t>評鑑</w:t>
      </w:r>
      <w:r w:rsidRPr="00690D0D">
        <w:rPr>
          <w:rFonts w:ascii="標楷體" w:eastAsia="標楷體" w:hAnsi="標楷體" w:hint="eastAsia"/>
          <w:b/>
          <w:kern w:val="2"/>
          <w:sz w:val="40"/>
          <w:szCs w:val="40"/>
        </w:rPr>
        <w:t>審</w:t>
      </w:r>
      <w:r w:rsidRPr="00690D0D">
        <w:rPr>
          <w:rFonts w:ascii="標楷體" w:eastAsia="標楷體" w:hAnsi="標楷體" w:hint="eastAsia"/>
          <w:b/>
          <w:sz w:val="40"/>
          <w:szCs w:val="40"/>
        </w:rPr>
        <w:t>查辦法</w:t>
      </w:r>
      <w:r w:rsidR="007072E5">
        <w:rPr>
          <w:rFonts w:ascii="標楷體" w:eastAsia="標楷體" w:hAnsi="標楷體" w:hint="eastAsia"/>
          <w:b/>
          <w:sz w:val="40"/>
          <w:szCs w:val="40"/>
        </w:rPr>
        <w:t>第十五條及</w:t>
      </w:r>
      <w:r>
        <w:rPr>
          <w:rFonts w:ascii="標楷體" w:eastAsia="標楷體" w:hAnsi="標楷體" w:hint="eastAsia"/>
          <w:b/>
          <w:sz w:val="40"/>
          <w:szCs w:val="40"/>
        </w:rPr>
        <w:t>部分附表修正</w:t>
      </w:r>
      <w:r w:rsidRPr="00690D0D">
        <w:rPr>
          <w:rFonts w:ascii="標楷體" w:eastAsia="標楷體" w:hAnsi="標楷體" w:hint="eastAsia"/>
          <w:b/>
          <w:kern w:val="2"/>
          <w:sz w:val="40"/>
          <w:szCs w:val="40"/>
        </w:rPr>
        <w:t>總說明</w:t>
      </w:r>
    </w:p>
    <w:p w:rsidR="0009035F" w:rsidRPr="00690D0D" w:rsidRDefault="0009035F" w:rsidP="0009035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Chars="-50" w:left="-120" w:rightChars="-50" w:right="-120"/>
        <w:jc w:val="center"/>
        <w:rPr>
          <w:rFonts w:ascii="標楷體" w:eastAsia="標楷體" w:hAnsi="標楷體"/>
          <w:b/>
          <w:kern w:val="2"/>
          <w:sz w:val="40"/>
          <w:szCs w:val="40"/>
        </w:rPr>
      </w:pPr>
    </w:p>
    <w:bookmarkEnd w:id="0"/>
    <w:bookmarkEnd w:id="1"/>
    <w:p w:rsidR="00E5133D" w:rsidRDefault="0009035F" w:rsidP="00CD0511">
      <w:pPr>
        <w:spacing w:afterLines="50" w:after="180" w:line="460" w:lineRule="exact"/>
        <w:ind w:firstLineChars="200" w:firstLine="560"/>
        <w:jc w:val="both"/>
        <w:rPr>
          <w:rFonts w:ascii="標楷體" w:eastAsia="標楷體" w:hAnsi="標楷體"/>
          <w:sz w:val="28"/>
          <w:szCs w:val="28"/>
        </w:rPr>
      </w:pPr>
      <w:r w:rsidRPr="00A11A20">
        <w:rPr>
          <w:rFonts w:ascii="Times New Roman" w:eastAsia="標楷體" w:hAnsi="標楷體" w:hint="eastAsia"/>
          <w:sz w:val="28"/>
          <w:szCs w:val="28"/>
        </w:rPr>
        <w:t>「</w:t>
      </w:r>
      <w:r w:rsidRPr="0009035F">
        <w:rPr>
          <w:rFonts w:ascii="標楷體" w:eastAsia="標楷體" w:hAnsi="標楷體" w:hint="eastAsia"/>
          <w:sz w:val="28"/>
          <w:szCs w:val="28"/>
        </w:rPr>
        <w:t>衛星廣播電視事業及境外衛星廣播電視事業評鑑審查辦法</w:t>
      </w:r>
      <w:r w:rsidRPr="0009035F">
        <w:rPr>
          <w:rFonts w:ascii="標楷體" w:eastAsia="標楷體" w:hAnsi="標楷體" w:cs="Arial" w:hint="eastAsia"/>
          <w:sz w:val="28"/>
          <w:szCs w:val="28"/>
        </w:rPr>
        <w:t>」</w:t>
      </w:r>
      <w:r w:rsidR="000E06C8">
        <w:rPr>
          <w:rFonts w:ascii="標楷體" w:eastAsia="標楷體" w:hAnsi="標楷體" w:cs="Arial" w:hint="eastAsia"/>
          <w:sz w:val="28"/>
          <w:szCs w:val="28"/>
        </w:rPr>
        <w:t>(以下簡稱本辦法)</w:t>
      </w:r>
      <w:r w:rsidRPr="0009035F">
        <w:rPr>
          <w:rFonts w:ascii="標楷體" w:eastAsia="標楷體" w:hAnsi="標楷體" w:hint="eastAsia"/>
          <w:sz w:val="28"/>
          <w:szCs w:val="28"/>
        </w:rPr>
        <w:t>於一百零五年七月二十八日訂定公布，</w:t>
      </w:r>
      <w:r w:rsidR="007072E5">
        <w:rPr>
          <w:rFonts w:ascii="標楷體" w:eastAsia="標楷體" w:hAnsi="標楷體" w:hint="eastAsia"/>
          <w:sz w:val="28"/>
          <w:szCs w:val="28"/>
        </w:rPr>
        <w:t>鑒於衛星廣播電視法第十七條第一項規定</w:t>
      </w:r>
      <w:r w:rsidR="000E06C8">
        <w:rPr>
          <w:rFonts w:ascii="標楷體" w:eastAsia="標楷體" w:hAnsi="標楷體" w:hint="eastAsia"/>
          <w:sz w:val="28"/>
          <w:szCs w:val="28"/>
        </w:rPr>
        <w:t>，「</w:t>
      </w:r>
      <w:r w:rsidR="000E06C8" w:rsidRPr="000E06C8">
        <w:rPr>
          <w:rFonts w:ascii="標楷體" w:eastAsia="標楷體" w:hAnsi="標楷體" w:cs="細明體" w:hint="eastAsia"/>
          <w:color w:val="000000"/>
          <w:sz w:val="28"/>
          <w:szCs w:val="28"/>
        </w:rPr>
        <w:t>主管機關應就衛星廣播電視事業及境外衛星廣播電視事業之分公司或代理</w:t>
      </w:r>
      <w:r w:rsidR="000E06C8" w:rsidRPr="000E06C8">
        <w:rPr>
          <w:rFonts w:ascii="標楷體" w:eastAsia="標楷體" w:hAnsi="標楷體" w:cs="細明體" w:hint="eastAsia"/>
          <w:color w:val="000000"/>
          <w:kern w:val="0"/>
          <w:sz w:val="28"/>
          <w:szCs w:val="28"/>
        </w:rPr>
        <w:t>商所提出之營運計畫執行報告，於該事業取得執照屆滿三年時，辦理評鑑。</w:t>
      </w:r>
      <w:r w:rsidR="000E06C8">
        <w:rPr>
          <w:rFonts w:ascii="標楷體" w:eastAsia="標楷體" w:hAnsi="標楷體" w:hint="eastAsia"/>
          <w:sz w:val="28"/>
          <w:szCs w:val="28"/>
        </w:rPr>
        <w:t>」即不問頻道屬性為何，</w:t>
      </w:r>
      <w:r w:rsidR="007072E5">
        <w:rPr>
          <w:rFonts w:ascii="標楷體" w:eastAsia="標楷體" w:hAnsi="標楷體" w:hint="eastAsia"/>
          <w:sz w:val="28"/>
          <w:szCs w:val="28"/>
        </w:rPr>
        <w:t>本會</w:t>
      </w:r>
      <w:r w:rsidR="000E06C8">
        <w:rPr>
          <w:rFonts w:ascii="標楷體" w:eastAsia="標楷體" w:hAnsi="標楷體" w:hint="eastAsia"/>
          <w:sz w:val="28"/>
          <w:szCs w:val="28"/>
        </w:rPr>
        <w:t>均應本於權責辦理</w:t>
      </w:r>
      <w:r w:rsidR="007072E5">
        <w:rPr>
          <w:rFonts w:ascii="標楷體" w:eastAsia="標楷體" w:hAnsi="標楷體" w:hint="eastAsia"/>
          <w:sz w:val="28"/>
          <w:szCs w:val="28"/>
        </w:rPr>
        <w:t>衛星廣播電視事業</w:t>
      </w:r>
      <w:r w:rsidR="004D0865">
        <w:rPr>
          <w:rFonts w:ascii="標楷體" w:eastAsia="標楷體" w:hAnsi="標楷體" w:hint="eastAsia"/>
          <w:sz w:val="28"/>
          <w:szCs w:val="28"/>
        </w:rPr>
        <w:t>及境外衛星廣播電視事業</w:t>
      </w:r>
      <w:r w:rsidR="000E06C8">
        <w:rPr>
          <w:rFonts w:ascii="標楷體" w:eastAsia="標楷體" w:hAnsi="標楷體" w:hint="eastAsia"/>
          <w:sz w:val="28"/>
          <w:szCs w:val="28"/>
        </w:rPr>
        <w:t>營運計畫執行情形之</w:t>
      </w:r>
      <w:r w:rsidR="004D0865">
        <w:rPr>
          <w:rFonts w:ascii="標楷體" w:eastAsia="標楷體" w:hAnsi="標楷體" w:hint="eastAsia"/>
          <w:sz w:val="28"/>
          <w:szCs w:val="28"/>
        </w:rPr>
        <w:t>評鑑，</w:t>
      </w:r>
      <w:r w:rsidR="000E06C8">
        <w:rPr>
          <w:rFonts w:ascii="標楷體" w:eastAsia="標楷體" w:hAnsi="標楷體" w:hint="eastAsia"/>
          <w:sz w:val="28"/>
          <w:szCs w:val="28"/>
        </w:rPr>
        <w:t>本辦法現行第十五條第三項規定</w:t>
      </w:r>
      <w:r w:rsidR="000E06C8" w:rsidRPr="000E06C8">
        <w:rPr>
          <w:rFonts w:ascii="標楷體" w:eastAsia="標楷體" w:hAnsi="標楷體" w:hint="eastAsia"/>
          <w:kern w:val="0"/>
          <w:sz w:val="28"/>
          <w:szCs w:val="28"/>
        </w:rPr>
        <w:t>地方頻道營運計畫執行情形</w:t>
      </w:r>
      <w:r w:rsidR="000E06C8">
        <w:rPr>
          <w:rFonts w:ascii="標楷體" w:eastAsia="標楷體" w:hAnsi="標楷體" w:hint="eastAsia"/>
          <w:sz w:val="28"/>
          <w:szCs w:val="28"/>
        </w:rPr>
        <w:t>之評鑑，主管機關應依其</w:t>
      </w:r>
      <w:r w:rsidR="000E06C8" w:rsidRPr="000E06C8">
        <w:rPr>
          <w:rFonts w:ascii="標楷體" w:eastAsia="標楷體" w:hAnsi="標楷體" w:hint="eastAsia"/>
          <w:kern w:val="0"/>
          <w:sz w:val="28"/>
          <w:szCs w:val="28"/>
        </w:rPr>
        <w:t>所屬直轄市、縣市政府</w:t>
      </w:r>
      <w:r w:rsidR="000E06C8">
        <w:rPr>
          <w:rFonts w:ascii="標楷體" w:eastAsia="標楷體" w:hAnsi="標楷體" w:hint="eastAsia"/>
          <w:sz w:val="28"/>
          <w:szCs w:val="28"/>
        </w:rPr>
        <w:t>初評意見作成評鑑處分，</w:t>
      </w:r>
      <w:r w:rsidR="007C298F">
        <w:rPr>
          <w:rFonts w:ascii="標楷體" w:eastAsia="標楷體" w:hAnsi="標楷體" w:hint="eastAsia"/>
          <w:sz w:val="28"/>
          <w:szCs w:val="28"/>
        </w:rPr>
        <w:t>相關規定欠缺彈性且</w:t>
      </w:r>
      <w:r w:rsidR="000E06C8">
        <w:rPr>
          <w:rFonts w:ascii="標楷體" w:eastAsia="標楷體" w:hAnsi="標楷體" w:hint="eastAsia"/>
          <w:sz w:val="28"/>
          <w:szCs w:val="28"/>
        </w:rPr>
        <w:t>過度限縮主管機關權限</w:t>
      </w:r>
      <w:r w:rsidR="00A11A20">
        <w:rPr>
          <w:rFonts w:ascii="標楷體" w:eastAsia="標楷體" w:hAnsi="標楷體" w:hint="eastAsia"/>
          <w:sz w:val="28"/>
          <w:szCs w:val="28"/>
        </w:rPr>
        <w:t>；</w:t>
      </w:r>
      <w:r w:rsidR="007C298F">
        <w:rPr>
          <w:rFonts w:ascii="標楷體" w:eastAsia="標楷體" w:hAnsi="標楷體" w:hint="eastAsia"/>
          <w:sz w:val="28"/>
          <w:szCs w:val="28"/>
        </w:rPr>
        <w:t>另</w:t>
      </w:r>
      <w:r w:rsidR="00A11A20">
        <w:rPr>
          <w:rFonts w:ascii="標楷體" w:eastAsia="標楷體" w:hAnsi="標楷體" w:hint="eastAsia"/>
          <w:sz w:val="28"/>
          <w:szCs w:val="28"/>
        </w:rPr>
        <w:t>地方頻道</w:t>
      </w:r>
      <w:r w:rsidR="00E5133D">
        <w:rPr>
          <w:rFonts w:ascii="標楷體" w:eastAsia="標楷體" w:hAnsi="標楷體" w:hint="eastAsia"/>
          <w:sz w:val="28"/>
          <w:szCs w:val="28"/>
        </w:rPr>
        <w:t>指定區域</w:t>
      </w:r>
      <w:r w:rsidR="00A11A20">
        <w:rPr>
          <w:rFonts w:ascii="標楷體" w:eastAsia="標楷體" w:hAnsi="標楷體" w:hint="eastAsia"/>
          <w:sz w:val="28"/>
          <w:szCs w:val="28"/>
        </w:rPr>
        <w:t>可能涉及</w:t>
      </w:r>
      <w:r w:rsidR="008A0A4E">
        <w:rPr>
          <w:rFonts w:ascii="標楷體" w:eastAsia="標楷體" w:hAnsi="標楷體" w:hint="eastAsia"/>
          <w:sz w:val="28"/>
          <w:szCs w:val="28"/>
        </w:rPr>
        <w:t>一</w:t>
      </w:r>
      <w:r w:rsidR="00A11A20">
        <w:rPr>
          <w:rFonts w:ascii="標楷體" w:eastAsia="標楷體" w:hAnsi="標楷體" w:hint="eastAsia"/>
          <w:sz w:val="28"/>
          <w:szCs w:val="28"/>
        </w:rPr>
        <w:t>個以上</w:t>
      </w:r>
      <w:r w:rsidR="00E5133D">
        <w:rPr>
          <w:rFonts w:ascii="標楷體" w:eastAsia="標楷體" w:hAnsi="標楷體" w:hint="eastAsia"/>
          <w:sz w:val="28"/>
          <w:szCs w:val="28"/>
        </w:rPr>
        <w:t>之</w:t>
      </w:r>
      <w:r w:rsidR="00A11A20">
        <w:rPr>
          <w:rFonts w:ascii="標楷體" w:eastAsia="標楷體" w:hAnsi="標楷體" w:hint="eastAsia"/>
          <w:sz w:val="28"/>
          <w:szCs w:val="28"/>
        </w:rPr>
        <w:t>直轄市、縣(市)政府</w:t>
      </w:r>
      <w:r w:rsidR="00E5133D">
        <w:rPr>
          <w:rFonts w:ascii="標楷體" w:eastAsia="標楷體" w:hAnsi="標楷體" w:hint="eastAsia"/>
          <w:sz w:val="28"/>
          <w:szCs w:val="28"/>
        </w:rPr>
        <w:t>，現行規定亦恐造成直轄市、縣(市)政府初評意見未能彙整調和之情形。</w:t>
      </w:r>
      <w:r w:rsidR="00361BD5">
        <w:rPr>
          <w:rFonts w:ascii="標楷體" w:eastAsia="標楷體" w:hAnsi="標楷體" w:hint="eastAsia"/>
          <w:sz w:val="28"/>
          <w:szCs w:val="28"/>
        </w:rPr>
        <w:t>爰修正</w:t>
      </w:r>
      <w:r w:rsidR="00E5133D">
        <w:rPr>
          <w:rFonts w:ascii="標楷體" w:eastAsia="標楷體" w:hAnsi="標楷體" w:hint="eastAsia"/>
          <w:sz w:val="28"/>
          <w:szCs w:val="28"/>
        </w:rPr>
        <w:t>現行</w:t>
      </w:r>
      <w:r w:rsidR="007072E5">
        <w:rPr>
          <w:rFonts w:ascii="標楷體" w:eastAsia="標楷體" w:hAnsi="標楷體" w:hint="eastAsia"/>
          <w:sz w:val="28"/>
          <w:szCs w:val="28"/>
        </w:rPr>
        <w:t>第十五條</w:t>
      </w:r>
      <w:r w:rsidR="00E5133D">
        <w:rPr>
          <w:rFonts w:ascii="標楷體" w:eastAsia="標楷體" w:hAnsi="標楷體" w:hint="eastAsia"/>
          <w:sz w:val="28"/>
          <w:szCs w:val="28"/>
        </w:rPr>
        <w:t>第三項</w:t>
      </w:r>
      <w:r w:rsidR="00361BD5">
        <w:rPr>
          <w:rFonts w:ascii="標楷體" w:eastAsia="標楷體" w:hAnsi="標楷體" w:hint="eastAsia"/>
          <w:sz w:val="28"/>
          <w:szCs w:val="28"/>
        </w:rPr>
        <w:t>規定</w:t>
      </w:r>
      <w:r w:rsidR="00E5133D">
        <w:rPr>
          <w:rFonts w:ascii="標楷體" w:eastAsia="標楷體" w:hAnsi="標楷體" w:hint="eastAsia"/>
          <w:sz w:val="28"/>
          <w:szCs w:val="28"/>
        </w:rPr>
        <w:t>，適度納入主管機關之權責以為整合</w:t>
      </w:r>
      <w:r w:rsidR="008A0A4E">
        <w:rPr>
          <w:rFonts w:ascii="標楷體" w:eastAsia="標楷體" w:hAnsi="標楷體" w:hint="eastAsia"/>
          <w:sz w:val="28"/>
          <w:szCs w:val="28"/>
        </w:rPr>
        <w:t>，俾解決實務上可能面臨之困難</w:t>
      </w:r>
      <w:r w:rsidR="007072E5">
        <w:rPr>
          <w:rFonts w:ascii="標楷體" w:eastAsia="標楷體" w:hAnsi="標楷體" w:hint="eastAsia"/>
          <w:sz w:val="28"/>
          <w:szCs w:val="28"/>
        </w:rPr>
        <w:t>。</w:t>
      </w:r>
    </w:p>
    <w:p w:rsidR="0009035F" w:rsidRPr="0009035F" w:rsidRDefault="007072E5" w:rsidP="00CD0511">
      <w:pPr>
        <w:spacing w:afterLines="50" w:after="180" w:line="460" w:lineRule="exact"/>
        <w:ind w:firstLineChars="200" w:firstLine="560"/>
        <w:jc w:val="both"/>
        <w:rPr>
          <w:rFonts w:ascii="標楷體" w:eastAsia="標楷體" w:hAnsi="標楷體" w:cs="Arial"/>
          <w:sz w:val="28"/>
          <w:szCs w:val="28"/>
        </w:rPr>
      </w:pPr>
      <w:r>
        <w:rPr>
          <w:rFonts w:ascii="標楷體" w:eastAsia="標楷體" w:hAnsi="標楷體" w:hint="eastAsia"/>
          <w:sz w:val="28"/>
          <w:szCs w:val="28"/>
        </w:rPr>
        <w:t>另</w:t>
      </w:r>
      <w:r w:rsidR="0009035F" w:rsidRPr="0009035F">
        <w:rPr>
          <w:rFonts w:ascii="標楷體" w:eastAsia="標楷體" w:hAnsi="標楷體" w:hint="eastAsia"/>
          <w:sz w:val="28"/>
          <w:szCs w:val="28"/>
        </w:rPr>
        <w:t>為簡化評鑑作業，</w:t>
      </w:r>
      <w:r w:rsidR="00E5133D" w:rsidRPr="00534280">
        <w:rPr>
          <w:rFonts w:ascii="標楷體" w:eastAsia="標楷體" w:hAnsi="標楷體"/>
          <w:sz w:val="28"/>
          <w:szCs w:val="28"/>
        </w:rPr>
        <w:t>節約衛星廣播電視事業及境外</w:t>
      </w:r>
      <w:r w:rsidR="00E5133D" w:rsidRPr="00534280">
        <w:rPr>
          <w:rFonts w:ascii="標楷體" w:eastAsia="標楷體" w:hAnsi="標楷體" w:hint="eastAsia"/>
          <w:sz w:val="28"/>
          <w:szCs w:val="28"/>
        </w:rPr>
        <w:t>衛星廣播電視事業之行政成本</w:t>
      </w:r>
      <w:r w:rsidR="00E5133D">
        <w:rPr>
          <w:rFonts w:ascii="標楷體" w:eastAsia="標楷體" w:hAnsi="標楷體" w:hint="eastAsia"/>
          <w:sz w:val="28"/>
          <w:szCs w:val="28"/>
        </w:rPr>
        <w:t>，</w:t>
      </w:r>
      <w:r w:rsidR="00E5133D" w:rsidRPr="00534280">
        <w:rPr>
          <w:rFonts w:ascii="標楷體" w:eastAsia="標楷體" w:hAnsi="標楷體" w:hint="eastAsia"/>
          <w:sz w:val="28"/>
          <w:szCs w:val="28"/>
        </w:rPr>
        <w:t>並符合一般</w:t>
      </w:r>
      <w:r w:rsidR="00E5133D">
        <w:rPr>
          <w:rFonts w:ascii="標楷體" w:eastAsia="標楷體" w:hAnsi="標楷體" w:hint="eastAsia"/>
          <w:sz w:val="28"/>
          <w:szCs w:val="28"/>
        </w:rPr>
        <w:t>營運</w:t>
      </w:r>
      <w:r w:rsidR="00E5133D" w:rsidRPr="00534280">
        <w:rPr>
          <w:rFonts w:ascii="標楷體" w:eastAsia="標楷體" w:hAnsi="標楷體" w:hint="eastAsia"/>
          <w:sz w:val="28"/>
          <w:szCs w:val="28"/>
        </w:rPr>
        <w:t>實務</w:t>
      </w:r>
      <w:r w:rsidR="00E5133D" w:rsidRPr="00534280">
        <w:rPr>
          <w:rFonts w:ascii="標楷體" w:eastAsia="標楷體" w:hAnsi="標楷體" w:hint="eastAsia"/>
          <w:bCs/>
          <w:sz w:val="28"/>
          <w:szCs w:val="28"/>
        </w:rPr>
        <w:t>及落實監理</w:t>
      </w:r>
      <w:r w:rsidR="00E5133D" w:rsidRPr="00534280">
        <w:rPr>
          <w:rFonts w:ascii="標楷體" w:eastAsia="標楷體" w:hAnsi="標楷體" w:hint="eastAsia"/>
          <w:sz w:val="28"/>
          <w:szCs w:val="28"/>
        </w:rPr>
        <w:t>，</w:t>
      </w:r>
      <w:r w:rsidR="0009035F" w:rsidRPr="0009035F">
        <w:rPr>
          <w:rFonts w:ascii="標楷體" w:eastAsia="標楷體" w:hAnsi="標楷體" w:hint="eastAsia"/>
          <w:sz w:val="28"/>
          <w:szCs w:val="28"/>
        </w:rPr>
        <w:t>並</w:t>
      </w:r>
      <w:r w:rsidR="0009035F" w:rsidRPr="0009035F">
        <w:rPr>
          <w:rFonts w:ascii="Times New Roman" w:eastAsia="標楷體" w:hAnsi="標楷體"/>
          <w:kern w:val="0"/>
          <w:sz w:val="28"/>
          <w:szCs w:val="28"/>
        </w:rPr>
        <w:t>與衛星廣播電視事業及境外衛星廣播電視事業</w:t>
      </w:r>
      <w:r w:rsidR="0009035F" w:rsidRPr="0009035F">
        <w:rPr>
          <w:rFonts w:ascii="Times New Roman" w:eastAsia="標楷體" w:hAnsi="標楷體" w:hint="eastAsia"/>
          <w:kern w:val="0"/>
          <w:sz w:val="28"/>
          <w:szCs w:val="28"/>
        </w:rPr>
        <w:t>申設</w:t>
      </w:r>
      <w:r w:rsidR="0009035F" w:rsidRPr="0009035F">
        <w:rPr>
          <w:rFonts w:ascii="Times New Roman" w:eastAsia="標楷體" w:hAnsi="標楷體"/>
          <w:kern w:val="0"/>
          <w:sz w:val="28"/>
          <w:szCs w:val="28"/>
        </w:rPr>
        <w:t>審查辦法、衛星廣播電視事業及境外衛星廣播電視事業換照審查辦法</w:t>
      </w:r>
      <w:r w:rsidR="0009035F" w:rsidRPr="0009035F">
        <w:rPr>
          <w:rFonts w:ascii="標楷體" w:eastAsia="標楷體" w:hAnsi="標楷體" w:hint="eastAsia"/>
          <w:sz w:val="28"/>
          <w:szCs w:val="28"/>
        </w:rPr>
        <w:t>規定一致化</w:t>
      </w:r>
      <w:r w:rsidR="0009035F" w:rsidRPr="0009035F">
        <w:rPr>
          <w:rFonts w:ascii="標楷體" w:eastAsia="標楷體" w:hAnsi="標楷體"/>
          <w:sz w:val="28"/>
          <w:szCs w:val="28"/>
        </w:rPr>
        <w:t>，</w:t>
      </w:r>
      <w:r w:rsidR="008A0A4E">
        <w:rPr>
          <w:rFonts w:ascii="標楷體" w:eastAsia="標楷體" w:hAnsi="標楷體"/>
          <w:sz w:val="28"/>
          <w:szCs w:val="28"/>
        </w:rPr>
        <w:t>一併</w:t>
      </w:r>
      <w:r w:rsidR="008A0A4E">
        <w:rPr>
          <w:rFonts w:ascii="標楷體" w:eastAsia="標楷體" w:hAnsi="標楷體" w:hint="eastAsia"/>
          <w:sz w:val="28"/>
          <w:szCs w:val="28"/>
        </w:rPr>
        <w:t>修正</w:t>
      </w:r>
      <w:r w:rsidR="0009035F" w:rsidRPr="0009035F">
        <w:rPr>
          <w:rFonts w:ascii="標楷體" w:eastAsia="標楷體" w:hAnsi="標楷體"/>
          <w:sz w:val="28"/>
          <w:szCs w:val="28"/>
        </w:rPr>
        <w:t>本辦法</w:t>
      </w:r>
      <w:r w:rsidR="00BC7247">
        <w:rPr>
          <w:rFonts w:ascii="標楷體" w:eastAsia="標楷體" w:hAnsi="標楷體" w:hint="eastAsia"/>
          <w:sz w:val="28"/>
          <w:szCs w:val="28"/>
        </w:rPr>
        <w:t>部分</w:t>
      </w:r>
      <w:r w:rsidR="0009035F" w:rsidRPr="0009035F">
        <w:rPr>
          <w:rFonts w:ascii="標楷體" w:eastAsia="標楷體" w:hAnsi="標楷體"/>
          <w:sz w:val="28"/>
          <w:szCs w:val="28"/>
        </w:rPr>
        <w:t>附表</w:t>
      </w:r>
      <w:r w:rsidR="00E5133D">
        <w:rPr>
          <w:rFonts w:ascii="標楷體" w:eastAsia="標楷體" w:hAnsi="標楷體" w:hint="eastAsia"/>
          <w:bCs/>
          <w:sz w:val="28"/>
          <w:szCs w:val="28"/>
        </w:rPr>
        <w:t>，</w:t>
      </w:r>
      <w:r w:rsidR="00E5133D" w:rsidRPr="00534280">
        <w:rPr>
          <w:rFonts w:ascii="標楷體" w:eastAsia="標楷體" w:hAnsi="標楷體" w:hint="eastAsia"/>
          <w:bCs/>
          <w:sz w:val="28"/>
          <w:szCs w:val="28"/>
        </w:rPr>
        <w:t>俾以便民興利</w:t>
      </w:r>
      <w:r w:rsidR="0009035F" w:rsidRPr="0009035F">
        <w:rPr>
          <w:rFonts w:ascii="標楷體" w:eastAsia="標楷體" w:hAnsi="標楷體"/>
          <w:sz w:val="28"/>
          <w:szCs w:val="28"/>
        </w:rPr>
        <w:t>。</w:t>
      </w:r>
    </w:p>
    <w:p w:rsidR="0009035F" w:rsidRDefault="0009035F" w:rsidP="0009035F">
      <w:pPr>
        <w:widowControl/>
        <w:rPr>
          <w:rFonts w:ascii="標楷體" w:eastAsia="標楷體" w:hAnsi="標楷體" w:cs="Arial"/>
          <w:sz w:val="28"/>
          <w:szCs w:val="28"/>
        </w:rPr>
      </w:pPr>
    </w:p>
    <w:p w:rsidR="00361BD5" w:rsidRDefault="0009035F">
      <w:pPr>
        <w:widowControl/>
        <w:rPr>
          <w:rFonts w:ascii="標楷體" w:eastAsia="標楷體" w:hAnsi="標楷體" w:cs="Arial"/>
          <w:sz w:val="28"/>
          <w:szCs w:val="28"/>
        </w:rPr>
      </w:pPr>
      <w:r>
        <w:rPr>
          <w:rFonts w:ascii="標楷體" w:eastAsia="標楷體" w:hAnsi="標楷體" w:cs="Arial"/>
          <w:sz w:val="28"/>
          <w:szCs w:val="28"/>
        </w:rPr>
        <w:br w:type="page"/>
      </w:r>
    </w:p>
    <w:p w:rsidR="00361BD5" w:rsidRDefault="00361BD5" w:rsidP="00361BD5">
      <w:pPr>
        <w:widowControl/>
        <w:spacing w:line="460" w:lineRule="exact"/>
        <w:jc w:val="center"/>
        <w:rPr>
          <w:rFonts w:ascii="標楷體" w:eastAsia="標楷體" w:hAnsi="標楷體"/>
          <w:b/>
          <w:sz w:val="40"/>
          <w:szCs w:val="40"/>
        </w:rPr>
      </w:pPr>
      <w:r w:rsidRPr="00D30BDA">
        <w:rPr>
          <w:rFonts w:ascii="標楷體" w:eastAsia="標楷體" w:hAnsi="標楷體" w:hint="eastAsia"/>
          <w:b/>
          <w:sz w:val="40"/>
          <w:szCs w:val="40"/>
        </w:rPr>
        <w:lastRenderedPageBreak/>
        <w:t>衛星廣播電視事業及境外衛星廣播電視事業</w:t>
      </w:r>
    </w:p>
    <w:p w:rsidR="00361BD5" w:rsidRPr="00D30BDA" w:rsidRDefault="00361BD5" w:rsidP="00361BD5">
      <w:pPr>
        <w:widowControl/>
        <w:jc w:val="center"/>
        <w:rPr>
          <w:rFonts w:ascii="標楷體" w:eastAsia="標楷體" w:hAnsi="標楷體"/>
          <w:b/>
          <w:sz w:val="40"/>
          <w:szCs w:val="40"/>
        </w:rPr>
      </w:pPr>
      <w:r>
        <w:rPr>
          <w:rFonts w:ascii="標楷體" w:eastAsia="標楷體" w:hAnsi="標楷體" w:hint="eastAsia"/>
          <w:b/>
          <w:sz w:val="40"/>
          <w:szCs w:val="40"/>
        </w:rPr>
        <w:t>評鑑</w:t>
      </w:r>
      <w:r w:rsidRPr="00D30BDA">
        <w:rPr>
          <w:rFonts w:ascii="標楷體" w:eastAsia="標楷體" w:hAnsi="標楷體" w:hint="eastAsia"/>
          <w:b/>
          <w:sz w:val="40"/>
          <w:szCs w:val="40"/>
        </w:rPr>
        <w:t>審查辦法</w:t>
      </w:r>
      <w:r>
        <w:rPr>
          <w:rFonts w:ascii="標楷體" w:eastAsia="標楷體" w:hAnsi="標楷體" w:hint="eastAsia"/>
          <w:b/>
          <w:sz w:val="40"/>
          <w:szCs w:val="40"/>
        </w:rPr>
        <w:t>第十五條</w:t>
      </w:r>
      <w:r>
        <w:rPr>
          <w:rFonts w:ascii="標楷體" w:eastAsia="標楷體" w:hAnsi="標楷體" w:hint="eastAsia"/>
          <w:b/>
          <w:color w:val="000000" w:themeColor="text1"/>
          <w:sz w:val="40"/>
          <w:szCs w:val="40"/>
        </w:rPr>
        <w:t>修正條文對照表</w:t>
      </w:r>
    </w:p>
    <w:p w:rsidR="00361BD5" w:rsidRPr="00690D0D" w:rsidRDefault="00361BD5" w:rsidP="00361BD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Chars="-50" w:left="-120" w:rightChars="-50" w:right="-120"/>
        <w:jc w:val="center"/>
        <w:rPr>
          <w:rFonts w:eastAsia="標楷體" w:hAnsi="標楷體"/>
        </w:rPr>
      </w:pPr>
    </w:p>
    <w:tbl>
      <w:tblPr>
        <w:tblW w:w="996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320"/>
        <w:gridCol w:w="3321"/>
        <w:gridCol w:w="3321"/>
      </w:tblGrid>
      <w:tr w:rsidR="00361BD5" w:rsidRPr="00690D0D" w:rsidTr="0076762C">
        <w:trPr>
          <w:jc w:val="center"/>
        </w:trPr>
        <w:tc>
          <w:tcPr>
            <w:tcW w:w="3320" w:type="dxa"/>
            <w:shd w:val="clear" w:color="auto" w:fill="auto"/>
          </w:tcPr>
          <w:p w:rsidR="00361BD5" w:rsidRPr="00690D0D" w:rsidRDefault="00361BD5" w:rsidP="0076762C">
            <w:pPr>
              <w:spacing w:before="60" w:after="60"/>
              <w:jc w:val="center"/>
              <w:rPr>
                <w:rFonts w:ascii="標楷體" w:eastAsia="標楷體" w:hAnsi="標楷體"/>
              </w:rPr>
            </w:pPr>
            <w:r>
              <w:rPr>
                <w:rFonts w:ascii="標楷體" w:eastAsia="標楷體" w:hAnsi="標楷體" w:hint="eastAsia"/>
              </w:rPr>
              <w:t>修正</w:t>
            </w:r>
            <w:r w:rsidRPr="00690D0D">
              <w:rPr>
                <w:rFonts w:ascii="標楷體" w:eastAsia="標楷體" w:hAnsi="標楷體" w:hint="eastAsia"/>
              </w:rPr>
              <w:t>條文</w:t>
            </w:r>
          </w:p>
        </w:tc>
        <w:tc>
          <w:tcPr>
            <w:tcW w:w="3321" w:type="dxa"/>
          </w:tcPr>
          <w:p w:rsidR="00361BD5" w:rsidRPr="00690D0D" w:rsidRDefault="00361BD5" w:rsidP="0076762C">
            <w:pPr>
              <w:spacing w:before="60" w:after="60"/>
              <w:jc w:val="center"/>
              <w:rPr>
                <w:rFonts w:ascii="標楷體" w:eastAsia="標楷體" w:hAnsi="標楷體"/>
              </w:rPr>
            </w:pPr>
            <w:r>
              <w:rPr>
                <w:rFonts w:ascii="標楷體" w:eastAsia="標楷體" w:hAnsi="標楷體" w:hint="eastAsia"/>
              </w:rPr>
              <w:t>現行條文</w:t>
            </w:r>
          </w:p>
        </w:tc>
        <w:tc>
          <w:tcPr>
            <w:tcW w:w="3321" w:type="dxa"/>
          </w:tcPr>
          <w:p w:rsidR="00361BD5" w:rsidRPr="00690D0D" w:rsidRDefault="00361BD5" w:rsidP="0076762C">
            <w:pPr>
              <w:spacing w:before="60" w:after="60"/>
              <w:jc w:val="center"/>
              <w:rPr>
                <w:rFonts w:ascii="標楷體" w:eastAsia="標楷體" w:hAnsi="標楷體"/>
              </w:rPr>
            </w:pPr>
            <w:r w:rsidRPr="00690D0D">
              <w:rPr>
                <w:rFonts w:ascii="標楷體" w:eastAsia="標楷體" w:hAnsi="標楷體" w:hint="eastAsia"/>
              </w:rPr>
              <w:t>說明</w:t>
            </w:r>
          </w:p>
        </w:tc>
      </w:tr>
      <w:tr w:rsidR="00361BD5" w:rsidRPr="00690D0D" w:rsidTr="0076762C">
        <w:trPr>
          <w:jc w:val="center"/>
        </w:trPr>
        <w:tc>
          <w:tcPr>
            <w:tcW w:w="3320" w:type="dxa"/>
            <w:shd w:val="clear" w:color="auto" w:fill="auto"/>
          </w:tcPr>
          <w:p w:rsidR="009A1F3A" w:rsidRDefault="00C92BFA" w:rsidP="009A1F3A">
            <w:pPr>
              <w:adjustRightInd w:val="0"/>
              <w:snapToGrid w:val="0"/>
              <w:spacing w:before="60" w:after="60"/>
              <w:ind w:left="240" w:hangingChars="100" w:hanging="240"/>
              <w:jc w:val="both"/>
              <w:rPr>
                <w:rFonts w:ascii="標楷體" w:eastAsia="標楷體" w:hAnsi="標楷體"/>
                <w:kern w:val="0"/>
                <w:szCs w:val="24"/>
              </w:rPr>
            </w:pPr>
            <w:r>
              <w:rPr>
                <w:rFonts w:ascii="標楷體" w:eastAsia="標楷體" w:hAnsi="標楷體" w:hint="eastAsia"/>
                <w:kern w:val="0"/>
                <w:szCs w:val="24"/>
              </w:rPr>
              <w:t>第</w:t>
            </w:r>
            <w:r w:rsidR="008A0A4E">
              <w:rPr>
                <w:rFonts w:ascii="標楷體" w:eastAsia="標楷體" w:hAnsi="標楷體" w:hint="eastAsia"/>
                <w:kern w:val="0"/>
                <w:szCs w:val="24"/>
              </w:rPr>
              <w:t>十五</w:t>
            </w:r>
            <w:r>
              <w:rPr>
                <w:rFonts w:ascii="標楷體" w:eastAsia="標楷體" w:hAnsi="標楷體" w:hint="eastAsia"/>
                <w:kern w:val="0"/>
                <w:szCs w:val="24"/>
              </w:rPr>
              <w:t>條</w:t>
            </w:r>
            <w:r>
              <w:rPr>
                <w:rFonts w:ascii="標楷體" w:eastAsia="標楷體" w:hAnsi="標楷體"/>
                <w:kern w:val="0"/>
                <w:szCs w:val="24"/>
              </w:rPr>
              <w:t xml:space="preserve">  </w:t>
            </w:r>
            <w:r w:rsidR="009A1F3A" w:rsidRPr="009A1F3A">
              <w:rPr>
                <w:rFonts w:ascii="標楷體" w:eastAsia="標楷體" w:hAnsi="標楷體" w:hint="eastAsia"/>
                <w:kern w:val="0"/>
                <w:szCs w:val="24"/>
              </w:rPr>
              <w:t>地方頻道之評鑑，應由主管機關提供營運計畫執行報告及受評鑑期間受裁處違規紀錄送所屬直轄市、縣市政府進行初評並提出意見。</w:t>
            </w:r>
            <w:r w:rsidR="009A1F3A" w:rsidRPr="009A1F3A">
              <w:rPr>
                <w:rFonts w:ascii="標楷體" w:eastAsia="標楷體" w:hAnsi="標楷體"/>
                <w:kern w:val="0"/>
                <w:szCs w:val="24"/>
              </w:rPr>
              <w:t xml:space="preserve"> </w:t>
            </w:r>
          </w:p>
          <w:p w:rsidR="009A1F3A" w:rsidRDefault="009A1F3A" w:rsidP="00FC00F6">
            <w:pPr>
              <w:adjustRightInd w:val="0"/>
              <w:snapToGrid w:val="0"/>
              <w:spacing w:before="60"/>
              <w:ind w:leftChars="100" w:left="240" w:firstLineChars="200" w:firstLine="480"/>
              <w:jc w:val="both"/>
              <w:rPr>
                <w:rFonts w:ascii="標楷體" w:eastAsia="標楷體" w:hAnsi="標楷體"/>
                <w:kern w:val="0"/>
                <w:szCs w:val="24"/>
              </w:rPr>
            </w:pPr>
            <w:r w:rsidRPr="009A1F3A">
              <w:rPr>
                <w:rFonts w:ascii="標楷體" w:eastAsia="標楷體" w:hAnsi="標楷體" w:hint="eastAsia"/>
                <w:kern w:val="0"/>
                <w:szCs w:val="24"/>
              </w:rPr>
              <w:t>地方頻道之營運計畫執行情形，如未符合指定區域內民眾利益及需求者，其所屬直轄市、縣市政府得為不合格之初評意見。</w:t>
            </w:r>
          </w:p>
          <w:p w:rsidR="009A1F3A" w:rsidRPr="009A1F3A" w:rsidRDefault="009A1F3A" w:rsidP="00FC00F6">
            <w:pPr>
              <w:adjustRightInd w:val="0"/>
              <w:snapToGrid w:val="0"/>
              <w:spacing w:before="60"/>
              <w:ind w:leftChars="100" w:left="240" w:firstLineChars="200" w:firstLine="480"/>
              <w:jc w:val="both"/>
              <w:rPr>
                <w:rFonts w:ascii="標楷體" w:eastAsia="標楷體" w:hAnsi="標楷體"/>
                <w:kern w:val="0"/>
                <w:szCs w:val="24"/>
              </w:rPr>
            </w:pPr>
            <w:r w:rsidRPr="009A1F3A">
              <w:rPr>
                <w:rFonts w:ascii="標楷體" w:eastAsia="標楷體" w:hAnsi="標楷體" w:hint="eastAsia"/>
                <w:kern w:val="0"/>
                <w:szCs w:val="24"/>
              </w:rPr>
              <w:t>主管機關</w:t>
            </w:r>
            <w:r w:rsidR="003B11BC">
              <w:rPr>
                <w:rFonts w:ascii="標楷體" w:eastAsia="標楷體" w:hAnsi="標楷體" w:hint="eastAsia"/>
                <w:kern w:val="0"/>
                <w:szCs w:val="24"/>
              </w:rPr>
              <w:t>應</w:t>
            </w:r>
            <w:r w:rsidR="003B11BC" w:rsidRPr="003B11BC">
              <w:rPr>
                <w:rFonts w:ascii="標楷體" w:eastAsia="標楷體" w:hAnsi="標楷體" w:hint="eastAsia"/>
                <w:kern w:val="0"/>
                <w:szCs w:val="24"/>
                <w:u w:val="single"/>
              </w:rPr>
              <w:t>參考</w:t>
            </w:r>
            <w:r w:rsidRPr="009A1F3A">
              <w:rPr>
                <w:rFonts w:ascii="標楷體" w:eastAsia="標楷體" w:hAnsi="標楷體" w:hint="eastAsia"/>
                <w:kern w:val="0"/>
                <w:szCs w:val="24"/>
              </w:rPr>
              <w:t>直轄市、縣市政府之初評意見作成評鑑處分。</w:t>
            </w:r>
          </w:p>
        </w:tc>
        <w:tc>
          <w:tcPr>
            <w:tcW w:w="3321" w:type="dxa"/>
          </w:tcPr>
          <w:p w:rsidR="009A47E0" w:rsidRPr="009A47E0" w:rsidRDefault="009A47E0" w:rsidP="009A47E0">
            <w:pPr>
              <w:adjustRightInd w:val="0"/>
              <w:snapToGrid w:val="0"/>
              <w:spacing w:before="60" w:after="60"/>
              <w:ind w:left="240" w:hangingChars="100" w:hanging="240"/>
              <w:jc w:val="both"/>
              <w:rPr>
                <w:rFonts w:ascii="標楷體" w:eastAsia="標楷體" w:hAnsi="標楷體"/>
                <w:kern w:val="0"/>
                <w:szCs w:val="24"/>
              </w:rPr>
            </w:pPr>
            <w:r w:rsidRPr="009A47E0">
              <w:rPr>
                <w:rFonts w:ascii="標楷體" w:eastAsia="標楷體" w:hAnsi="標楷體" w:hint="eastAsia"/>
                <w:kern w:val="0"/>
                <w:szCs w:val="24"/>
              </w:rPr>
              <w:t>第</w:t>
            </w:r>
            <w:r w:rsidR="008A0A4E">
              <w:rPr>
                <w:rFonts w:ascii="標楷體" w:eastAsia="標楷體" w:hAnsi="標楷體" w:hint="eastAsia"/>
                <w:kern w:val="0"/>
                <w:szCs w:val="24"/>
              </w:rPr>
              <w:t>十五</w:t>
            </w:r>
            <w:r w:rsidRPr="009A47E0">
              <w:rPr>
                <w:rFonts w:ascii="標楷體" w:eastAsia="標楷體" w:hAnsi="標楷體" w:hint="eastAsia"/>
                <w:kern w:val="0"/>
                <w:szCs w:val="24"/>
              </w:rPr>
              <w:t>條  地方頻道之評鑑，應由主管機關提供營運計畫執行報告及受評鑑期間受裁處違規紀錄送所屬直轄市、縣市政府進行初評並提出意見。</w:t>
            </w:r>
            <w:r w:rsidRPr="009A47E0">
              <w:rPr>
                <w:rFonts w:ascii="標楷體" w:eastAsia="標楷體" w:hAnsi="標楷體"/>
                <w:kern w:val="0"/>
                <w:szCs w:val="24"/>
              </w:rPr>
              <w:t xml:space="preserve"> </w:t>
            </w:r>
          </w:p>
          <w:p w:rsidR="009A47E0" w:rsidRDefault="009A47E0" w:rsidP="009A47E0">
            <w:pPr>
              <w:adjustRightInd w:val="0"/>
              <w:snapToGrid w:val="0"/>
              <w:spacing w:before="60"/>
              <w:ind w:leftChars="100" w:left="240" w:firstLineChars="200" w:firstLine="480"/>
              <w:jc w:val="both"/>
              <w:rPr>
                <w:rFonts w:ascii="標楷體" w:eastAsia="標楷體" w:hAnsi="標楷體"/>
                <w:kern w:val="0"/>
                <w:szCs w:val="24"/>
              </w:rPr>
            </w:pPr>
            <w:r w:rsidRPr="009A47E0">
              <w:rPr>
                <w:rFonts w:ascii="標楷體" w:eastAsia="標楷體" w:hAnsi="標楷體" w:hint="eastAsia"/>
                <w:kern w:val="0"/>
                <w:szCs w:val="24"/>
              </w:rPr>
              <w:t>地方頻道之營運計畫執行情形，如未符合指定區域內民眾利益及需求者，其所屬直轄市、縣市政府得為不合格之初評意見。</w:t>
            </w:r>
          </w:p>
          <w:p w:rsidR="009A1F3A" w:rsidRDefault="009A47E0" w:rsidP="009A1F3A">
            <w:pPr>
              <w:adjustRightInd w:val="0"/>
              <w:snapToGrid w:val="0"/>
              <w:spacing w:before="60"/>
              <w:ind w:leftChars="100" w:left="240" w:firstLineChars="200" w:firstLine="480"/>
              <w:jc w:val="both"/>
              <w:rPr>
                <w:rFonts w:ascii="標楷體" w:eastAsia="標楷體" w:hAnsi="標楷體"/>
              </w:rPr>
            </w:pPr>
            <w:r w:rsidRPr="009A47E0">
              <w:rPr>
                <w:rFonts w:ascii="標楷體" w:eastAsia="標楷體" w:hAnsi="標楷體" w:hint="eastAsia"/>
                <w:kern w:val="0"/>
                <w:szCs w:val="24"/>
              </w:rPr>
              <w:t>主管機關</w:t>
            </w:r>
            <w:r w:rsidR="009A1F3A" w:rsidRPr="003B11BC">
              <w:rPr>
                <w:rFonts w:ascii="標楷體" w:eastAsia="標楷體" w:hAnsi="標楷體" w:hint="eastAsia"/>
                <w:kern w:val="0"/>
                <w:szCs w:val="24"/>
              </w:rPr>
              <w:t>應</w:t>
            </w:r>
            <w:r w:rsidRPr="003B11BC">
              <w:rPr>
                <w:rFonts w:ascii="標楷體" w:eastAsia="標楷體" w:hAnsi="標楷體" w:hint="eastAsia"/>
                <w:kern w:val="0"/>
                <w:szCs w:val="24"/>
                <w:u w:val="single"/>
              </w:rPr>
              <w:t>依</w:t>
            </w:r>
            <w:r w:rsidRPr="009A47E0">
              <w:rPr>
                <w:rFonts w:ascii="標楷體" w:eastAsia="標楷體" w:hAnsi="標楷體" w:hint="eastAsia"/>
                <w:kern w:val="0"/>
                <w:szCs w:val="24"/>
              </w:rPr>
              <w:t>直轄市、縣市政府之初評意見作成評鑑處分。</w:t>
            </w:r>
          </w:p>
        </w:tc>
        <w:tc>
          <w:tcPr>
            <w:tcW w:w="3321" w:type="dxa"/>
          </w:tcPr>
          <w:p w:rsidR="00361BD5" w:rsidRPr="00645637" w:rsidRDefault="008A0A4E" w:rsidP="007C298F">
            <w:pPr>
              <w:adjustRightInd w:val="0"/>
              <w:snapToGrid w:val="0"/>
              <w:spacing w:before="60" w:after="60"/>
              <w:jc w:val="both"/>
              <w:rPr>
                <w:rFonts w:ascii="標楷體" w:eastAsia="標楷體" w:hAnsi="標楷體"/>
                <w:kern w:val="0"/>
                <w:szCs w:val="24"/>
              </w:rPr>
            </w:pPr>
            <w:r w:rsidRPr="008A0A4E">
              <w:rPr>
                <w:rFonts w:ascii="標楷體" w:eastAsia="標楷體" w:hAnsi="標楷體" w:hint="eastAsia"/>
                <w:szCs w:val="24"/>
              </w:rPr>
              <w:t>衛星廣播電視法第十七條第一項規定，「</w:t>
            </w:r>
            <w:r w:rsidRPr="008A0A4E">
              <w:rPr>
                <w:rFonts w:ascii="標楷體" w:eastAsia="標楷體" w:hAnsi="標楷體" w:cs="細明體" w:hint="eastAsia"/>
                <w:color w:val="000000"/>
                <w:szCs w:val="24"/>
              </w:rPr>
              <w:t>主管機關應就衛星廣播電視事業及境外衛星廣播電視事業之分公司或代理</w:t>
            </w:r>
            <w:r w:rsidRPr="000E06C8">
              <w:rPr>
                <w:rFonts w:ascii="標楷體" w:eastAsia="標楷體" w:hAnsi="標楷體" w:cs="細明體" w:hint="eastAsia"/>
                <w:color w:val="000000"/>
                <w:kern w:val="0"/>
                <w:szCs w:val="24"/>
              </w:rPr>
              <w:t>商所提出之營運計畫執行報告，於該事業取得執照屆滿三年時，辦理評鑑。</w:t>
            </w:r>
            <w:r w:rsidRPr="008A0A4E">
              <w:rPr>
                <w:rFonts w:ascii="標楷體" w:eastAsia="標楷體" w:hAnsi="標楷體" w:hint="eastAsia"/>
                <w:szCs w:val="24"/>
              </w:rPr>
              <w:t>」即不問頻道屬性，</w:t>
            </w:r>
            <w:r>
              <w:rPr>
                <w:rFonts w:ascii="標楷體" w:eastAsia="標楷體" w:hAnsi="標楷體" w:hint="eastAsia"/>
                <w:szCs w:val="24"/>
              </w:rPr>
              <w:t>主管機關</w:t>
            </w:r>
            <w:r w:rsidRPr="008A0A4E">
              <w:rPr>
                <w:rFonts w:ascii="標楷體" w:eastAsia="標楷體" w:hAnsi="標楷體" w:hint="eastAsia"/>
                <w:szCs w:val="24"/>
              </w:rPr>
              <w:t>均應本於權責辦理衛星廣播電視事業及境外衛星廣播電視事業營運計畫執行情形之評鑑，現行第三項規定</w:t>
            </w:r>
            <w:r w:rsidRPr="008A0A4E">
              <w:rPr>
                <w:rFonts w:ascii="標楷體" w:eastAsia="標楷體" w:hAnsi="標楷體" w:hint="eastAsia"/>
                <w:kern w:val="0"/>
                <w:szCs w:val="24"/>
              </w:rPr>
              <w:t>地方頻道營運計畫執行情形</w:t>
            </w:r>
            <w:r w:rsidRPr="008A0A4E">
              <w:rPr>
                <w:rFonts w:ascii="標楷體" w:eastAsia="標楷體" w:hAnsi="標楷體" w:hint="eastAsia"/>
                <w:szCs w:val="24"/>
              </w:rPr>
              <w:t>之評鑑，主管機關應依其</w:t>
            </w:r>
            <w:r w:rsidRPr="008A0A4E">
              <w:rPr>
                <w:rFonts w:ascii="標楷體" w:eastAsia="標楷體" w:hAnsi="標楷體" w:hint="eastAsia"/>
                <w:kern w:val="0"/>
                <w:szCs w:val="24"/>
              </w:rPr>
              <w:t>所屬直轄市、縣市政府</w:t>
            </w:r>
            <w:r w:rsidRPr="008A0A4E">
              <w:rPr>
                <w:rFonts w:ascii="標楷體" w:eastAsia="標楷體" w:hAnsi="標楷體" w:hint="eastAsia"/>
                <w:szCs w:val="24"/>
              </w:rPr>
              <w:t>初評意見作成評鑑處分，</w:t>
            </w:r>
            <w:r w:rsidR="007C298F" w:rsidRPr="007C298F">
              <w:rPr>
                <w:rFonts w:ascii="標楷體" w:eastAsia="標楷體" w:hAnsi="標楷體" w:hint="eastAsia"/>
                <w:szCs w:val="24"/>
              </w:rPr>
              <w:t>相關規定欠缺彈性且過度限縮主管機關權限；</w:t>
            </w:r>
            <w:r w:rsidR="007C298F">
              <w:rPr>
                <w:rFonts w:ascii="標楷體" w:eastAsia="標楷體" w:hAnsi="標楷體" w:hint="eastAsia"/>
                <w:szCs w:val="24"/>
              </w:rPr>
              <w:t>另</w:t>
            </w:r>
            <w:r w:rsidRPr="008A0A4E">
              <w:rPr>
                <w:rFonts w:ascii="標楷體" w:eastAsia="標楷體" w:hAnsi="標楷體" w:hint="eastAsia"/>
                <w:szCs w:val="24"/>
              </w:rPr>
              <w:t>地方頻道指定區域可能涉及</w:t>
            </w:r>
            <w:r>
              <w:rPr>
                <w:rFonts w:ascii="標楷體" w:eastAsia="標楷體" w:hAnsi="標楷體" w:hint="eastAsia"/>
                <w:szCs w:val="24"/>
              </w:rPr>
              <w:t>一</w:t>
            </w:r>
            <w:r w:rsidRPr="008A0A4E">
              <w:rPr>
                <w:rFonts w:ascii="標楷體" w:eastAsia="標楷體" w:hAnsi="標楷體" w:hint="eastAsia"/>
                <w:szCs w:val="24"/>
              </w:rPr>
              <w:t>個以上之直轄市、縣(市)政府，現行規定亦恐造成直轄市、縣(市)政府初評意見未能彙整調和之情形。爰修正第三項規定，適度納入主管機關之權責以為整合。</w:t>
            </w:r>
            <w:r>
              <w:rPr>
                <w:rFonts w:ascii="標楷體" w:eastAsia="標楷體" w:hAnsi="標楷體" w:hint="eastAsia"/>
                <w:szCs w:val="24"/>
              </w:rPr>
              <w:t>第一項及第二項未修正。</w:t>
            </w:r>
          </w:p>
        </w:tc>
      </w:tr>
    </w:tbl>
    <w:p w:rsidR="00361BD5" w:rsidRDefault="00361BD5">
      <w:pPr>
        <w:widowControl/>
        <w:rPr>
          <w:rFonts w:ascii="標楷體" w:eastAsia="標楷體" w:hAnsi="標楷體" w:cs="Arial"/>
          <w:sz w:val="28"/>
          <w:szCs w:val="28"/>
        </w:rPr>
      </w:pPr>
    </w:p>
    <w:p w:rsidR="00361BD5" w:rsidRDefault="00361BD5">
      <w:pPr>
        <w:widowControl/>
        <w:rPr>
          <w:rFonts w:ascii="標楷體" w:eastAsia="標楷體" w:hAnsi="標楷體" w:cs="Arial"/>
          <w:sz w:val="28"/>
          <w:szCs w:val="28"/>
        </w:rPr>
      </w:pPr>
      <w:r>
        <w:rPr>
          <w:rFonts w:ascii="標楷體" w:eastAsia="標楷體" w:hAnsi="標楷體" w:cs="Arial"/>
          <w:sz w:val="28"/>
          <w:szCs w:val="28"/>
        </w:rPr>
        <w:br w:type="page"/>
      </w:r>
    </w:p>
    <w:p w:rsidR="00CF7EFA" w:rsidRPr="00472B6B" w:rsidRDefault="006F63BD" w:rsidP="00C27E75">
      <w:pPr>
        <w:jc w:val="center"/>
        <w:rPr>
          <w:rFonts w:ascii="標楷體" w:eastAsia="標楷體" w:hAnsi="標楷體"/>
          <w:b/>
          <w:sz w:val="40"/>
          <w:szCs w:val="40"/>
        </w:rPr>
      </w:pPr>
      <w:r>
        <w:rPr>
          <w:rFonts w:ascii="標楷體" w:eastAsia="標楷體" w:hAnsi="標楷體"/>
          <w:b/>
          <w:sz w:val="40"/>
          <w:szCs w:val="40"/>
        </w:rPr>
        <w:lastRenderedPageBreak/>
        <w:t>衛星廣播電視事業及境外衛星廣播電視事業</w:t>
      </w:r>
      <w:r>
        <w:rPr>
          <w:rFonts w:ascii="標楷體" w:eastAsia="標楷體" w:hAnsi="標楷體" w:hint="eastAsia"/>
          <w:b/>
          <w:sz w:val="40"/>
          <w:szCs w:val="40"/>
        </w:rPr>
        <w:t>評鑑</w:t>
      </w:r>
      <w:r w:rsidR="006369FB" w:rsidRPr="00472B6B">
        <w:rPr>
          <w:rFonts w:ascii="標楷體" w:eastAsia="標楷體" w:hAnsi="標楷體"/>
          <w:b/>
          <w:sz w:val="40"/>
          <w:szCs w:val="40"/>
        </w:rPr>
        <w:t>審查辦法</w:t>
      </w:r>
      <w:r w:rsidR="0009570E">
        <w:rPr>
          <w:rFonts w:ascii="標楷體" w:eastAsia="標楷體" w:hAnsi="標楷體" w:hint="eastAsia"/>
          <w:b/>
          <w:kern w:val="0"/>
          <w:sz w:val="40"/>
          <w:szCs w:val="40"/>
        </w:rPr>
        <w:t>部</w:t>
      </w:r>
      <w:r w:rsidR="002A1738">
        <w:rPr>
          <w:rFonts w:ascii="標楷體" w:eastAsia="標楷體" w:hAnsi="標楷體" w:hint="eastAsia"/>
          <w:b/>
          <w:kern w:val="0"/>
          <w:sz w:val="40"/>
          <w:szCs w:val="40"/>
        </w:rPr>
        <w:t>分</w:t>
      </w:r>
      <w:r w:rsidR="006369FB" w:rsidRPr="00B21FBE">
        <w:rPr>
          <w:rFonts w:ascii="標楷體" w:eastAsia="標楷體" w:hAnsi="標楷體" w:hint="eastAsia"/>
          <w:b/>
          <w:kern w:val="0"/>
          <w:sz w:val="40"/>
          <w:szCs w:val="40"/>
        </w:rPr>
        <w:t>附表</w:t>
      </w:r>
      <w:r w:rsidR="00CF7EFA" w:rsidRPr="00472B6B">
        <w:rPr>
          <w:rFonts w:ascii="標楷體" w:eastAsia="標楷體" w:hAnsi="標楷體" w:hint="eastAsia"/>
          <w:b/>
          <w:sz w:val="40"/>
          <w:szCs w:val="40"/>
        </w:rPr>
        <w:t>修正對照表</w:t>
      </w:r>
    </w:p>
    <w:p w:rsidR="00CF7EFA" w:rsidRPr="00ED7707" w:rsidRDefault="009C5A93" w:rsidP="00BC2A81">
      <w:pPr>
        <w:pStyle w:val="2"/>
        <w:spacing w:line="460" w:lineRule="exact"/>
        <w:rPr>
          <w:rFonts w:ascii="標楷體" w:hAnsi="標楷體"/>
        </w:rPr>
      </w:pPr>
      <w:bookmarkStart w:id="3" w:name="_Toc484791047"/>
      <w:r>
        <w:rPr>
          <w:rFonts w:ascii="標楷體" w:hAnsi="標楷體"/>
        </w:rPr>
        <w:t>第三條</w:t>
      </w:r>
      <w:r w:rsidR="006F63BD">
        <w:rPr>
          <w:rFonts w:ascii="標楷體" w:hAnsi="標楷體" w:hint="eastAsia"/>
        </w:rPr>
        <w:t>附表</w:t>
      </w:r>
      <w:r w:rsidR="00CF7EFA" w:rsidRPr="00ED7707">
        <w:rPr>
          <w:rFonts w:ascii="標楷體" w:hAnsi="標楷體" w:hint="eastAsia"/>
        </w:rPr>
        <w:t>一　直播衛星事業及境外直播衛星事業</w:t>
      </w:r>
      <w:bookmarkEnd w:id="3"/>
      <w:r w:rsidR="006F63BD">
        <w:rPr>
          <w:rFonts w:ascii="標楷體" w:hAnsi="標楷體" w:hint="eastAsia"/>
        </w:rPr>
        <w:t>營運計畫執行報告應載細項及填寫說明</w:t>
      </w:r>
    </w:p>
    <w:tbl>
      <w:tblP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3285"/>
        <w:gridCol w:w="3316"/>
        <w:gridCol w:w="2176"/>
      </w:tblGrid>
      <w:tr w:rsidR="00C24741" w:rsidRPr="00ED7707" w:rsidTr="00C24741">
        <w:tc>
          <w:tcPr>
            <w:tcW w:w="3369" w:type="dxa"/>
          </w:tcPr>
          <w:p w:rsidR="00C24741" w:rsidRPr="00CF7EFA" w:rsidRDefault="00C24741" w:rsidP="00572AC2">
            <w:pPr>
              <w:widowControl/>
              <w:spacing w:line="340" w:lineRule="exact"/>
              <w:jc w:val="center"/>
              <w:rPr>
                <w:rFonts w:ascii="標楷體" w:eastAsia="標楷體" w:hAnsi="標楷體"/>
                <w:kern w:val="0"/>
                <w:szCs w:val="24"/>
              </w:rPr>
            </w:pPr>
            <w:r w:rsidRPr="00CF7EFA">
              <w:rPr>
                <w:rFonts w:ascii="標楷體" w:eastAsia="標楷體" w:hAnsi="標楷體"/>
                <w:kern w:val="0"/>
                <w:szCs w:val="24"/>
              </w:rPr>
              <w:t>修正規定</w:t>
            </w:r>
          </w:p>
        </w:tc>
        <w:tc>
          <w:tcPr>
            <w:tcW w:w="3402" w:type="dxa"/>
          </w:tcPr>
          <w:p w:rsidR="00C24741" w:rsidRPr="00CF7EFA" w:rsidRDefault="00C24741" w:rsidP="00572AC2">
            <w:pPr>
              <w:jc w:val="center"/>
              <w:rPr>
                <w:rFonts w:ascii="標楷體" w:eastAsia="標楷體" w:hAnsi="標楷體"/>
              </w:rPr>
            </w:pPr>
            <w:r w:rsidRPr="00CF7EFA">
              <w:rPr>
                <w:rFonts w:ascii="標楷體" w:eastAsia="標楷體" w:hAnsi="標楷體" w:hint="eastAsia"/>
              </w:rPr>
              <w:t>現行規定</w:t>
            </w:r>
          </w:p>
        </w:tc>
        <w:tc>
          <w:tcPr>
            <w:tcW w:w="2232" w:type="dxa"/>
          </w:tcPr>
          <w:p w:rsidR="00C24741" w:rsidRPr="00CF7EFA" w:rsidRDefault="00C24741" w:rsidP="00572AC2">
            <w:pPr>
              <w:jc w:val="center"/>
              <w:rPr>
                <w:rFonts w:ascii="標楷體" w:eastAsia="標楷體" w:hAnsi="標楷體"/>
              </w:rPr>
            </w:pPr>
            <w:r>
              <w:rPr>
                <w:rFonts w:ascii="標楷體" w:eastAsia="標楷體" w:hAnsi="標楷體" w:hint="eastAsia"/>
              </w:rPr>
              <w:t>說明</w:t>
            </w:r>
          </w:p>
        </w:tc>
      </w:tr>
      <w:tr w:rsidR="00C24741" w:rsidRPr="00ED7707" w:rsidTr="00C24741">
        <w:tc>
          <w:tcPr>
            <w:tcW w:w="3369" w:type="dxa"/>
          </w:tcPr>
          <w:p w:rsidR="00C24741" w:rsidRPr="006F63BD" w:rsidRDefault="00C24741" w:rsidP="006F63BD">
            <w:pPr>
              <w:spacing w:line="320" w:lineRule="exact"/>
              <w:jc w:val="both"/>
              <w:rPr>
                <w:rFonts w:ascii="標楷體" w:eastAsia="標楷體" w:hAnsi="標楷體"/>
                <w:b/>
              </w:rPr>
            </w:pPr>
            <w:r w:rsidRPr="00CF7EFA">
              <w:rPr>
                <w:rFonts w:ascii="標楷體" w:eastAsia="標楷體" w:hAnsi="標楷體" w:hint="eastAsia"/>
              </w:rPr>
              <w:t>二、</w:t>
            </w:r>
            <w:r w:rsidR="00A36E34">
              <w:rPr>
                <w:rFonts w:ascii="標楷體" w:eastAsia="標楷體" w:hAnsi="標楷體" w:hint="eastAsia"/>
              </w:rPr>
              <w:t>市場定位與頻道規劃</w:t>
            </w:r>
            <w:r w:rsidRPr="006F63BD">
              <w:rPr>
                <w:rFonts w:ascii="標楷體" w:eastAsia="標楷體" w:hAnsi="標楷體" w:hint="eastAsia"/>
              </w:rPr>
              <w:t>之執行情形</w:t>
            </w:r>
          </w:p>
          <w:p w:rsidR="00C24741" w:rsidRPr="00CF7EFA" w:rsidRDefault="00C24741" w:rsidP="006F63BD">
            <w:pPr>
              <w:rPr>
                <w:rFonts w:ascii="標楷體" w:eastAsia="標楷體" w:hAnsi="標楷體"/>
                <w:kern w:val="0"/>
                <w:szCs w:val="24"/>
              </w:rPr>
            </w:pPr>
            <w:r w:rsidRPr="00CF7EFA">
              <w:rPr>
                <w:rFonts w:ascii="標楷體" w:eastAsia="標楷體" w:hAnsi="標楷體"/>
                <w:kern w:val="0"/>
                <w:szCs w:val="24"/>
              </w:rPr>
              <w:t>(</w:t>
            </w:r>
            <w:r>
              <w:rPr>
                <w:rFonts w:ascii="標楷體" w:eastAsia="標楷體" w:hAnsi="標楷體" w:hint="eastAsia"/>
                <w:kern w:val="0"/>
                <w:szCs w:val="24"/>
              </w:rPr>
              <w:t>二</w:t>
            </w:r>
            <w:r w:rsidRPr="00CF7EFA">
              <w:rPr>
                <w:rFonts w:ascii="標楷體" w:eastAsia="標楷體" w:hAnsi="標楷體"/>
                <w:kern w:val="0"/>
                <w:szCs w:val="24"/>
              </w:rPr>
              <w:t>)</w:t>
            </w:r>
            <w:r w:rsidR="00A36E34">
              <w:rPr>
                <w:rFonts w:ascii="標楷體" w:eastAsia="標楷體" w:hAnsi="標楷體" w:hint="eastAsia"/>
              </w:rPr>
              <w:t>頻道規劃</w:t>
            </w:r>
            <w:r w:rsidRPr="0002603C">
              <w:rPr>
                <w:rFonts w:ascii="標楷體" w:eastAsia="標楷體" w:hAnsi="標楷體" w:hint="eastAsia"/>
              </w:rPr>
              <w:t>與編排</w:t>
            </w:r>
          </w:p>
          <w:p w:rsidR="00C24741" w:rsidRPr="00CF7EFA" w:rsidRDefault="00C24741" w:rsidP="006F63BD">
            <w:pPr>
              <w:rPr>
                <w:rFonts w:ascii="標楷體" w:eastAsia="標楷體" w:hAnsi="標楷體"/>
                <w:kern w:val="0"/>
                <w:szCs w:val="24"/>
              </w:rPr>
            </w:pPr>
          </w:p>
          <w:p w:rsidR="00C24741" w:rsidRPr="00CF7EFA" w:rsidRDefault="00C24741" w:rsidP="006F63BD">
            <w:pPr>
              <w:widowControl/>
              <w:spacing w:line="340" w:lineRule="exact"/>
              <w:jc w:val="both"/>
              <w:rPr>
                <w:rFonts w:ascii="標楷體" w:eastAsia="標楷體" w:hAnsi="標楷體"/>
                <w:kern w:val="0"/>
                <w:szCs w:val="24"/>
              </w:rPr>
            </w:pPr>
            <w:r>
              <w:rPr>
                <w:rFonts w:ascii="標楷體" w:eastAsia="標楷體" w:hAnsi="標楷體" w:hint="eastAsia"/>
                <w:kern w:val="0"/>
                <w:szCs w:val="24"/>
              </w:rPr>
              <w:t>3</w:t>
            </w:r>
            <w:r w:rsidRPr="00CF7EFA">
              <w:rPr>
                <w:rFonts w:ascii="標楷體" w:eastAsia="標楷體" w:hAnsi="標楷體" w:hint="eastAsia"/>
                <w:kern w:val="0"/>
                <w:szCs w:val="24"/>
              </w:rPr>
              <w:t>、</w:t>
            </w:r>
            <w:r w:rsidRPr="0002603C">
              <w:rPr>
                <w:rFonts w:ascii="標楷體" w:eastAsia="標楷體" w:hAnsi="標楷體" w:hint="eastAsia"/>
              </w:rPr>
              <w:t>歷次頻道表變動情形</w:t>
            </w:r>
          </w:p>
          <w:p w:rsidR="00C24741" w:rsidRPr="00CF7EFA" w:rsidRDefault="00C24741" w:rsidP="00572AC2">
            <w:pPr>
              <w:widowControl/>
              <w:spacing w:line="340" w:lineRule="exact"/>
              <w:ind w:left="220" w:hangingChars="100" w:hanging="220"/>
              <w:jc w:val="both"/>
              <w:rPr>
                <w:rFonts w:ascii="標楷體" w:eastAsia="標楷體" w:hAnsi="標楷體"/>
              </w:rPr>
            </w:pPr>
            <w:r w:rsidRPr="00CF7EFA">
              <w:rPr>
                <w:rFonts w:ascii="標楷體" w:eastAsia="標楷體" w:hAnsi="標楷體"/>
                <w:kern w:val="0"/>
                <w:sz w:val="22"/>
              </w:rPr>
              <w:t>(2)</w:t>
            </w:r>
            <w:r w:rsidRPr="0002603C">
              <w:rPr>
                <w:rFonts w:ascii="標楷體" w:eastAsia="標楷體" w:hAnsi="標楷體" w:hint="eastAsia"/>
              </w:rPr>
              <w:t>請檢具本次受評鑑期間(過去3年)，每</w:t>
            </w:r>
            <w:r w:rsidRPr="002A1738">
              <w:rPr>
                <w:rFonts w:ascii="標楷體" w:eastAsia="標楷體" w:hAnsi="標楷體" w:hint="eastAsia"/>
                <w:u w:val="single"/>
              </w:rPr>
              <w:t>半年</w:t>
            </w:r>
            <w:r w:rsidRPr="0002603C">
              <w:rPr>
                <w:rFonts w:ascii="標楷體" w:eastAsia="標楷體" w:hAnsi="標楷體" w:hint="eastAsia"/>
              </w:rPr>
              <w:t>第</w:t>
            </w:r>
            <w:r>
              <w:rPr>
                <w:rFonts w:ascii="標楷體" w:eastAsia="標楷體" w:hAnsi="標楷體" w:hint="eastAsia"/>
                <w:u w:val="single"/>
              </w:rPr>
              <w:t>1</w:t>
            </w:r>
            <w:r w:rsidRPr="0002603C">
              <w:rPr>
                <w:rFonts w:ascii="標楷體" w:eastAsia="標楷體" w:hAnsi="標楷體" w:hint="eastAsia"/>
              </w:rPr>
              <w:t>週之頻道表，共計</w:t>
            </w:r>
            <w:r w:rsidRPr="002A1738">
              <w:rPr>
                <w:rFonts w:ascii="標楷體" w:eastAsia="標楷體" w:hAnsi="標楷體"/>
                <w:u w:val="single"/>
              </w:rPr>
              <w:t>6</w:t>
            </w:r>
            <w:r w:rsidRPr="002A1738">
              <w:rPr>
                <w:rFonts w:ascii="標楷體" w:eastAsia="標楷體" w:hAnsi="標楷體" w:hint="eastAsia"/>
                <w:u w:val="single"/>
              </w:rPr>
              <w:t>週</w:t>
            </w:r>
            <w:r w:rsidRPr="00CF7EFA">
              <w:rPr>
                <w:rFonts w:ascii="標楷體" w:eastAsia="標楷體" w:hAnsi="標楷體" w:hint="eastAsia"/>
                <w:kern w:val="0"/>
                <w:szCs w:val="24"/>
              </w:rPr>
              <w:t>。</w:t>
            </w:r>
          </w:p>
        </w:tc>
        <w:tc>
          <w:tcPr>
            <w:tcW w:w="3402" w:type="dxa"/>
          </w:tcPr>
          <w:p w:rsidR="00C24741" w:rsidRPr="006F63BD" w:rsidRDefault="00C24741" w:rsidP="006F63BD">
            <w:pPr>
              <w:spacing w:line="320" w:lineRule="exact"/>
              <w:jc w:val="both"/>
              <w:rPr>
                <w:rFonts w:ascii="標楷體" w:eastAsia="標楷體" w:hAnsi="標楷體"/>
                <w:b/>
              </w:rPr>
            </w:pPr>
            <w:r w:rsidRPr="00CF7EFA">
              <w:rPr>
                <w:rFonts w:ascii="標楷體" w:eastAsia="標楷體" w:hAnsi="標楷體" w:hint="eastAsia"/>
              </w:rPr>
              <w:t>二、</w:t>
            </w:r>
            <w:r w:rsidRPr="006F63BD">
              <w:rPr>
                <w:rFonts w:ascii="標楷體" w:eastAsia="標楷體" w:hAnsi="標楷體" w:hint="eastAsia"/>
              </w:rPr>
              <w:t>市場定位與頻道規畫之執行情形</w:t>
            </w:r>
          </w:p>
          <w:p w:rsidR="00C24741" w:rsidRPr="00CF7EFA" w:rsidRDefault="00C24741" w:rsidP="00572AC2">
            <w:pPr>
              <w:rPr>
                <w:rFonts w:ascii="標楷體" w:eastAsia="標楷體" w:hAnsi="標楷體"/>
                <w:kern w:val="0"/>
                <w:szCs w:val="24"/>
              </w:rPr>
            </w:pPr>
            <w:r w:rsidRPr="00CF7EFA">
              <w:rPr>
                <w:rFonts w:ascii="標楷體" w:eastAsia="標楷體" w:hAnsi="標楷體"/>
                <w:kern w:val="0"/>
                <w:szCs w:val="24"/>
              </w:rPr>
              <w:t>(</w:t>
            </w:r>
            <w:r>
              <w:rPr>
                <w:rFonts w:ascii="標楷體" w:eastAsia="標楷體" w:hAnsi="標楷體" w:hint="eastAsia"/>
                <w:kern w:val="0"/>
                <w:szCs w:val="24"/>
              </w:rPr>
              <w:t>二</w:t>
            </w:r>
            <w:r w:rsidRPr="00CF7EFA">
              <w:rPr>
                <w:rFonts w:ascii="標楷體" w:eastAsia="標楷體" w:hAnsi="標楷體"/>
                <w:kern w:val="0"/>
                <w:szCs w:val="24"/>
              </w:rPr>
              <w:t>)</w:t>
            </w:r>
            <w:r w:rsidRPr="0002603C">
              <w:rPr>
                <w:rFonts w:ascii="標楷體" w:eastAsia="標楷體" w:hAnsi="標楷體" w:hint="eastAsia"/>
              </w:rPr>
              <w:t>頻道規畫與編排</w:t>
            </w:r>
          </w:p>
          <w:p w:rsidR="00C24741" w:rsidRPr="00CF7EFA" w:rsidRDefault="00C24741" w:rsidP="00572AC2">
            <w:pPr>
              <w:rPr>
                <w:rFonts w:ascii="標楷體" w:eastAsia="標楷體" w:hAnsi="標楷體"/>
                <w:kern w:val="0"/>
                <w:szCs w:val="24"/>
              </w:rPr>
            </w:pPr>
          </w:p>
          <w:p w:rsidR="00C24741" w:rsidRPr="00CF7EFA" w:rsidRDefault="00C24741" w:rsidP="00572AC2">
            <w:pPr>
              <w:widowControl/>
              <w:spacing w:line="340" w:lineRule="exact"/>
              <w:jc w:val="both"/>
              <w:rPr>
                <w:rFonts w:ascii="標楷體" w:eastAsia="標楷體" w:hAnsi="標楷體"/>
                <w:kern w:val="0"/>
                <w:szCs w:val="24"/>
              </w:rPr>
            </w:pPr>
            <w:r>
              <w:rPr>
                <w:rFonts w:ascii="標楷體" w:eastAsia="標楷體" w:hAnsi="標楷體" w:hint="eastAsia"/>
                <w:kern w:val="0"/>
                <w:szCs w:val="24"/>
              </w:rPr>
              <w:t>3</w:t>
            </w:r>
            <w:r w:rsidRPr="00CF7EFA">
              <w:rPr>
                <w:rFonts w:ascii="標楷體" w:eastAsia="標楷體" w:hAnsi="標楷體" w:hint="eastAsia"/>
                <w:kern w:val="0"/>
                <w:szCs w:val="24"/>
              </w:rPr>
              <w:t>、</w:t>
            </w:r>
            <w:r w:rsidRPr="0002603C">
              <w:rPr>
                <w:rFonts w:ascii="標楷體" w:eastAsia="標楷體" w:hAnsi="標楷體" w:hint="eastAsia"/>
              </w:rPr>
              <w:t>歷次頻道表變動情形</w:t>
            </w:r>
          </w:p>
          <w:p w:rsidR="00C24741" w:rsidRPr="00CF7EFA" w:rsidRDefault="00C24741" w:rsidP="00572AC2">
            <w:pPr>
              <w:widowControl/>
              <w:spacing w:line="340" w:lineRule="exact"/>
              <w:ind w:left="220" w:hangingChars="100" w:hanging="220"/>
              <w:jc w:val="both"/>
              <w:rPr>
                <w:rFonts w:ascii="標楷體" w:eastAsia="標楷體" w:hAnsi="標楷體"/>
              </w:rPr>
            </w:pPr>
            <w:r w:rsidRPr="00CF7EFA">
              <w:rPr>
                <w:rFonts w:ascii="標楷體" w:eastAsia="標楷體" w:hAnsi="標楷體"/>
                <w:kern w:val="0"/>
                <w:sz w:val="22"/>
              </w:rPr>
              <w:t>(2)</w:t>
            </w:r>
            <w:r w:rsidRPr="0002603C">
              <w:rPr>
                <w:rFonts w:ascii="標楷體" w:eastAsia="標楷體" w:hAnsi="標楷體" w:hint="eastAsia"/>
              </w:rPr>
              <w:t>請檢具本次受評鑑期間(過去3年)，每</w:t>
            </w:r>
            <w:r w:rsidRPr="00337279">
              <w:rPr>
                <w:rFonts w:ascii="標楷體" w:eastAsia="標楷體" w:hAnsi="標楷體" w:hint="eastAsia"/>
                <w:u w:val="single"/>
              </w:rPr>
              <w:t>季</w:t>
            </w:r>
            <w:r w:rsidRPr="0002603C">
              <w:rPr>
                <w:rFonts w:ascii="標楷體" w:eastAsia="標楷體" w:hAnsi="標楷體" w:hint="eastAsia"/>
              </w:rPr>
              <w:t>第</w:t>
            </w:r>
            <w:r w:rsidRPr="00337279">
              <w:rPr>
                <w:rFonts w:ascii="標楷體" w:eastAsia="標楷體" w:hAnsi="標楷體" w:hint="eastAsia"/>
                <w:u w:val="single"/>
              </w:rPr>
              <w:t>3</w:t>
            </w:r>
            <w:r w:rsidRPr="0002603C">
              <w:rPr>
                <w:rFonts w:ascii="標楷體" w:eastAsia="標楷體" w:hAnsi="標楷體" w:hint="eastAsia"/>
              </w:rPr>
              <w:t>週之頻道表，共計</w:t>
            </w:r>
            <w:r w:rsidRPr="00337279">
              <w:rPr>
                <w:rFonts w:ascii="標楷體" w:eastAsia="標楷體" w:hAnsi="標楷體" w:hint="eastAsia"/>
                <w:u w:val="single"/>
              </w:rPr>
              <w:t>12</w:t>
            </w:r>
            <w:r w:rsidRPr="0002603C">
              <w:rPr>
                <w:rFonts w:ascii="標楷體" w:eastAsia="標楷體" w:hAnsi="標楷體" w:hint="eastAsia"/>
              </w:rPr>
              <w:t>季</w:t>
            </w:r>
            <w:r>
              <w:rPr>
                <w:rFonts w:ascii="標楷體" w:eastAsia="標楷體" w:hAnsi="標楷體" w:hint="eastAsia"/>
              </w:rPr>
              <w:t>。</w:t>
            </w:r>
          </w:p>
        </w:tc>
        <w:tc>
          <w:tcPr>
            <w:tcW w:w="2232" w:type="dxa"/>
          </w:tcPr>
          <w:p w:rsidR="00C24741" w:rsidRPr="00CF7EFA" w:rsidRDefault="00C24741" w:rsidP="006F63BD">
            <w:pPr>
              <w:spacing w:line="320" w:lineRule="exact"/>
              <w:jc w:val="both"/>
              <w:rPr>
                <w:rFonts w:ascii="標楷體" w:eastAsia="標楷體" w:hAnsi="標楷體"/>
              </w:rPr>
            </w:pPr>
            <w:r>
              <w:rPr>
                <w:rFonts w:ascii="標楷體" w:eastAsia="標楷體" w:hAnsi="標楷體" w:hint="eastAsia"/>
              </w:rPr>
              <w:t>評鑑期間應檢附節目表減半。</w:t>
            </w:r>
          </w:p>
        </w:tc>
      </w:tr>
    </w:tbl>
    <w:p w:rsidR="00CF7EFA" w:rsidRPr="00ED7707" w:rsidRDefault="00CF7EFA" w:rsidP="00CF7EFA">
      <w:pPr>
        <w:rPr>
          <w:rFonts w:ascii="標楷體" w:eastAsia="標楷體" w:hAnsi="標楷體"/>
        </w:rPr>
      </w:pPr>
    </w:p>
    <w:p w:rsidR="00CF7EFA" w:rsidRPr="00ED7707" w:rsidRDefault="003A370A" w:rsidP="00BC2A81">
      <w:pPr>
        <w:pStyle w:val="2"/>
        <w:spacing w:line="460" w:lineRule="exact"/>
        <w:rPr>
          <w:rFonts w:ascii="標楷體" w:hAnsi="標楷體"/>
        </w:rPr>
      </w:pPr>
      <w:bookmarkStart w:id="4" w:name="_Toc484791048"/>
      <w:r>
        <w:rPr>
          <w:rFonts w:ascii="標楷體" w:hAnsi="標楷體" w:hint="eastAsia"/>
        </w:rPr>
        <w:t>第四</w:t>
      </w:r>
      <w:r w:rsidR="009C5A93">
        <w:rPr>
          <w:rFonts w:ascii="標楷體" w:hAnsi="標楷體" w:hint="eastAsia"/>
        </w:rPr>
        <w:t>條</w:t>
      </w:r>
      <w:r w:rsidR="009C5A93" w:rsidRPr="00ED7707">
        <w:rPr>
          <w:rFonts w:ascii="標楷體" w:hAnsi="標楷體" w:hint="eastAsia"/>
        </w:rPr>
        <w:t>附表二　節目供應事業及境外節目供應事業【一般頻道】</w:t>
      </w:r>
      <w:bookmarkEnd w:id="4"/>
      <w:r>
        <w:rPr>
          <w:rFonts w:ascii="標楷體" w:hAnsi="標楷體" w:hint="eastAsia"/>
        </w:rPr>
        <w:t>營運計畫執行報告應載細項及填寫說明</w:t>
      </w:r>
    </w:p>
    <w:tbl>
      <w:tblP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3280"/>
        <w:gridCol w:w="3306"/>
        <w:gridCol w:w="2191"/>
      </w:tblGrid>
      <w:tr w:rsidR="00C24741" w:rsidRPr="00ED7707" w:rsidTr="00C24741">
        <w:tc>
          <w:tcPr>
            <w:tcW w:w="3369" w:type="dxa"/>
          </w:tcPr>
          <w:p w:rsidR="00C24741" w:rsidRPr="00CF7EFA" w:rsidRDefault="00C24741" w:rsidP="00C24741">
            <w:pPr>
              <w:widowControl/>
              <w:spacing w:line="340" w:lineRule="exact"/>
              <w:jc w:val="center"/>
              <w:rPr>
                <w:rFonts w:ascii="標楷體" w:eastAsia="標楷體" w:hAnsi="標楷體"/>
                <w:kern w:val="0"/>
                <w:szCs w:val="24"/>
              </w:rPr>
            </w:pPr>
            <w:r w:rsidRPr="00CF7EFA">
              <w:rPr>
                <w:rFonts w:ascii="標楷體" w:eastAsia="標楷體" w:hAnsi="標楷體"/>
                <w:kern w:val="0"/>
                <w:szCs w:val="24"/>
              </w:rPr>
              <w:t>修正規定</w:t>
            </w:r>
          </w:p>
        </w:tc>
        <w:tc>
          <w:tcPr>
            <w:tcW w:w="3402" w:type="dxa"/>
          </w:tcPr>
          <w:p w:rsidR="00C24741" w:rsidRPr="00CF7EFA" w:rsidRDefault="00C24741" w:rsidP="00C24741">
            <w:pPr>
              <w:jc w:val="center"/>
              <w:rPr>
                <w:rFonts w:ascii="標楷體" w:eastAsia="標楷體" w:hAnsi="標楷體"/>
              </w:rPr>
            </w:pPr>
            <w:r w:rsidRPr="00CF7EFA">
              <w:rPr>
                <w:rFonts w:ascii="標楷體" w:eastAsia="標楷體" w:hAnsi="標楷體" w:hint="eastAsia"/>
              </w:rPr>
              <w:t>現行規定</w:t>
            </w:r>
          </w:p>
        </w:tc>
        <w:tc>
          <w:tcPr>
            <w:tcW w:w="2232" w:type="dxa"/>
          </w:tcPr>
          <w:p w:rsidR="00C24741" w:rsidRPr="00CF7EFA" w:rsidRDefault="00C24741" w:rsidP="00C24741">
            <w:pPr>
              <w:jc w:val="center"/>
              <w:rPr>
                <w:rFonts w:ascii="標楷體" w:eastAsia="標楷體" w:hAnsi="標楷體"/>
              </w:rPr>
            </w:pPr>
            <w:r>
              <w:rPr>
                <w:rFonts w:ascii="標楷體" w:eastAsia="標楷體" w:hAnsi="標楷體" w:hint="eastAsia"/>
              </w:rPr>
              <w:t>說明</w:t>
            </w:r>
          </w:p>
        </w:tc>
      </w:tr>
      <w:tr w:rsidR="00C24741" w:rsidRPr="00ED7707" w:rsidTr="00C24741">
        <w:tc>
          <w:tcPr>
            <w:tcW w:w="3369" w:type="dxa"/>
          </w:tcPr>
          <w:p w:rsidR="00C24741" w:rsidRPr="006F63BD" w:rsidRDefault="00C24741" w:rsidP="00C55A62">
            <w:pPr>
              <w:spacing w:line="320" w:lineRule="exact"/>
              <w:jc w:val="both"/>
              <w:rPr>
                <w:rFonts w:ascii="標楷體" w:eastAsia="標楷體" w:hAnsi="標楷體"/>
                <w:b/>
              </w:rPr>
            </w:pPr>
            <w:r w:rsidRPr="00CF7EFA">
              <w:rPr>
                <w:rFonts w:ascii="標楷體" w:eastAsia="標楷體" w:hAnsi="標楷體" w:hint="eastAsia"/>
              </w:rPr>
              <w:t>二、</w:t>
            </w:r>
            <w:r>
              <w:rPr>
                <w:rFonts w:ascii="標楷體" w:eastAsia="標楷體" w:hAnsi="標楷體" w:hint="eastAsia"/>
              </w:rPr>
              <w:t>頻道經營理念與節目編排</w:t>
            </w:r>
            <w:r w:rsidRPr="006F63BD">
              <w:rPr>
                <w:rFonts w:ascii="標楷體" w:eastAsia="標楷體" w:hAnsi="標楷體" w:hint="eastAsia"/>
              </w:rPr>
              <w:t>之執行情形</w:t>
            </w:r>
          </w:p>
          <w:p w:rsidR="00C24741" w:rsidRPr="00CF7EFA" w:rsidRDefault="00C24741" w:rsidP="00C55A62">
            <w:pPr>
              <w:rPr>
                <w:rFonts w:ascii="標楷體" w:eastAsia="標楷體" w:hAnsi="標楷體"/>
                <w:kern w:val="0"/>
                <w:szCs w:val="24"/>
              </w:rPr>
            </w:pPr>
            <w:r w:rsidRPr="00CF7EFA">
              <w:rPr>
                <w:rFonts w:ascii="標楷體" w:eastAsia="標楷體" w:hAnsi="標楷體"/>
                <w:kern w:val="0"/>
                <w:szCs w:val="24"/>
              </w:rPr>
              <w:t>(</w:t>
            </w:r>
            <w:r>
              <w:rPr>
                <w:rFonts w:ascii="標楷體" w:eastAsia="標楷體" w:hAnsi="標楷體" w:hint="eastAsia"/>
                <w:kern w:val="0"/>
                <w:szCs w:val="24"/>
              </w:rPr>
              <w:t>二</w:t>
            </w:r>
            <w:r w:rsidRPr="00CF7EFA">
              <w:rPr>
                <w:rFonts w:ascii="標楷體" w:eastAsia="標楷體" w:hAnsi="標楷體"/>
                <w:kern w:val="0"/>
                <w:szCs w:val="24"/>
              </w:rPr>
              <w:t>)</w:t>
            </w:r>
            <w:r>
              <w:rPr>
                <w:rFonts w:ascii="標楷體" w:eastAsia="標楷體" w:hAnsi="標楷體" w:hint="eastAsia"/>
              </w:rPr>
              <w:t>節目</w:t>
            </w:r>
            <w:r w:rsidRPr="0002603C">
              <w:rPr>
                <w:rFonts w:ascii="標楷體" w:eastAsia="標楷體" w:hAnsi="標楷體" w:hint="eastAsia"/>
              </w:rPr>
              <w:t>編排</w:t>
            </w:r>
          </w:p>
          <w:p w:rsidR="00C24741" w:rsidRPr="00CF7EFA" w:rsidRDefault="00C24741" w:rsidP="00C55A62">
            <w:pPr>
              <w:rPr>
                <w:rFonts w:ascii="標楷體" w:eastAsia="標楷體" w:hAnsi="標楷體"/>
              </w:rPr>
            </w:pPr>
          </w:p>
          <w:p w:rsidR="00C24741" w:rsidRPr="00CF7EFA" w:rsidRDefault="00C24741" w:rsidP="00C55A62">
            <w:pPr>
              <w:rPr>
                <w:rFonts w:ascii="標楷體" w:eastAsia="標楷體" w:hAnsi="標楷體"/>
              </w:rPr>
            </w:pPr>
            <w:r w:rsidRPr="00CF7EFA">
              <w:rPr>
                <w:rFonts w:ascii="標楷體" w:eastAsia="標楷體" w:hAnsi="標楷體"/>
              </w:rPr>
              <w:t>1、</w:t>
            </w:r>
            <w:r>
              <w:rPr>
                <w:rFonts w:ascii="標楷體" w:eastAsia="標楷體" w:hAnsi="標楷體" w:hint="eastAsia"/>
              </w:rPr>
              <w:t>節目播出情形</w:t>
            </w:r>
          </w:p>
          <w:p w:rsidR="00C24741" w:rsidRDefault="00C24741" w:rsidP="00C55A62">
            <w:pPr>
              <w:rPr>
                <w:rFonts w:ascii="標楷體" w:eastAsia="標楷體" w:hAnsi="標楷體"/>
              </w:rPr>
            </w:pPr>
            <w:r w:rsidRPr="0002603C">
              <w:rPr>
                <w:rFonts w:ascii="標楷體" w:eastAsia="標楷體" w:hAnsi="標楷體" w:hint="eastAsia"/>
              </w:rPr>
              <w:t>請檢具本次受評鑑期間(過去3年)每</w:t>
            </w:r>
            <w:r w:rsidRPr="00C55A62">
              <w:rPr>
                <w:rFonts w:ascii="標楷體" w:eastAsia="標楷體" w:hAnsi="標楷體" w:hint="eastAsia"/>
                <w:u w:val="single"/>
              </w:rPr>
              <w:t>半年</w:t>
            </w:r>
            <w:r w:rsidRPr="0002603C">
              <w:rPr>
                <w:rFonts w:ascii="標楷體" w:eastAsia="標楷體" w:hAnsi="標楷體" w:hint="eastAsia"/>
              </w:rPr>
              <w:t>第</w:t>
            </w:r>
            <w:r w:rsidRPr="00C55A62">
              <w:rPr>
                <w:rFonts w:ascii="標楷體" w:eastAsia="標楷體" w:hAnsi="標楷體" w:hint="eastAsia"/>
                <w:u w:val="single"/>
              </w:rPr>
              <w:t>1</w:t>
            </w:r>
            <w:r w:rsidRPr="0002603C">
              <w:rPr>
                <w:rFonts w:ascii="標楷體" w:eastAsia="標楷體" w:hAnsi="標楷體" w:hint="eastAsia"/>
              </w:rPr>
              <w:t>週之節目表，共計</w:t>
            </w:r>
            <w:r w:rsidRPr="00C55A62">
              <w:rPr>
                <w:rFonts w:ascii="標楷體" w:eastAsia="標楷體" w:hAnsi="標楷體" w:hint="eastAsia"/>
                <w:u w:val="single"/>
              </w:rPr>
              <w:t>6週</w:t>
            </w:r>
            <w:r w:rsidRPr="0002603C">
              <w:rPr>
                <w:rFonts w:ascii="標楷體" w:eastAsia="標楷體" w:hAnsi="標楷體" w:hint="eastAsia"/>
              </w:rPr>
              <w:t>。</w:t>
            </w:r>
          </w:p>
          <w:p w:rsidR="00C24741" w:rsidRDefault="00C24741" w:rsidP="00C55A62">
            <w:pPr>
              <w:rPr>
                <w:rFonts w:ascii="標楷體" w:eastAsia="標楷體" w:hAnsi="標楷體"/>
              </w:rPr>
            </w:pPr>
          </w:p>
          <w:p w:rsidR="00C24741" w:rsidRDefault="00C24741" w:rsidP="006F095E">
            <w:pPr>
              <w:rPr>
                <w:rFonts w:ascii="標楷體" w:eastAsia="標楷體" w:hAnsi="標楷體"/>
              </w:rPr>
            </w:pPr>
            <w:r>
              <w:rPr>
                <w:rFonts w:ascii="標楷體" w:eastAsia="標楷體" w:hAnsi="標楷體" w:hint="eastAsia"/>
              </w:rPr>
              <w:t>(三)</w:t>
            </w:r>
            <w:r w:rsidRPr="0002603C">
              <w:rPr>
                <w:rFonts w:ascii="標楷體" w:eastAsia="標楷體" w:hAnsi="標楷體" w:hint="eastAsia"/>
              </w:rPr>
              <w:t>各項節目比例說明</w:t>
            </w:r>
          </w:p>
          <w:p w:rsidR="00C24741" w:rsidRDefault="00C24741" w:rsidP="006F095E">
            <w:pPr>
              <w:rPr>
                <w:rFonts w:ascii="標楷體" w:eastAsia="標楷體" w:hAnsi="標楷體"/>
              </w:rPr>
            </w:pPr>
          </w:p>
          <w:p w:rsidR="00C24741" w:rsidRDefault="00C24741" w:rsidP="006F095E">
            <w:pPr>
              <w:rPr>
                <w:rFonts w:ascii="標楷體" w:eastAsia="標楷體" w:hAnsi="標楷體"/>
              </w:rPr>
            </w:pPr>
            <w:r>
              <w:rPr>
                <w:rFonts w:ascii="標楷體" w:eastAsia="標楷體" w:hAnsi="標楷體" w:hint="eastAsia"/>
              </w:rPr>
              <w:t>1.節目新播、首播與重播比例</w:t>
            </w:r>
          </w:p>
          <w:p w:rsidR="00C24741" w:rsidRDefault="00C24741" w:rsidP="006F095E">
            <w:pPr>
              <w:rPr>
                <w:rFonts w:ascii="標楷體" w:eastAsia="標楷體" w:hAnsi="標楷體"/>
              </w:rPr>
            </w:pPr>
            <w:r>
              <w:rPr>
                <w:rFonts w:ascii="標楷體" w:eastAsia="標楷體" w:hAnsi="標楷體" w:hint="eastAsia"/>
              </w:rPr>
              <w:t>(2)名詞定義</w:t>
            </w:r>
          </w:p>
          <w:p w:rsidR="00C24741" w:rsidRPr="006F095E" w:rsidRDefault="00C24741" w:rsidP="006F095E">
            <w:pPr>
              <w:ind w:left="240" w:hangingChars="100" w:hanging="240"/>
              <w:rPr>
                <w:rFonts w:ascii="標楷體" w:eastAsia="標楷體" w:hAnsi="標楷體"/>
              </w:rPr>
            </w:pPr>
            <w:r w:rsidRPr="006F095E">
              <w:rPr>
                <w:rFonts w:ascii="標楷體" w:hAnsi="新細明體" w:hint="eastAsia"/>
              </w:rPr>
              <w:t>①</w:t>
            </w:r>
            <w:r w:rsidRPr="006F095E">
              <w:rPr>
                <w:rFonts w:ascii="標楷體" w:eastAsia="標楷體" w:hAnsi="標楷體"/>
              </w:rPr>
              <w:t>新播：係指該節目在</w:t>
            </w:r>
            <w:r w:rsidRPr="006F095E">
              <w:rPr>
                <w:rFonts w:ascii="標楷體" w:eastAsia="標楷體" w:hAnsi="標楷體" w:hint="eastAsia"/>
                <w:u w:val="single"/>
              </w:rPr>
              <w:t>國內有線廣播電視系統經營者（包括有線電視節目播送系統）、直播衛星廣播電視服務事業或其他供公眾收</w:t>
            </w:r>
            <w:r w:rsidRPr="006F095E">
              <w:rPr>
                <w:rFonts w:ascii="標楷體" w:eastAsia="標楷體" w:hAnsi="標楷體" w:hint="eastAsia"/>
                <w:u w:val="single"/>
              </w:rPr>
              <w:lastRenderedPageBreak/>
              <w:t>視聽之播送平臺事業</w:t>
            </w:r>
            <w:r w:rsidRPr="006F095E">
              <w:rPr>
                <w:rFonts w:ascii="標楷體" w:eastAsia="標楷體" w:hAnsi="標楷體"/>
              </w:rPr>
              <w:t>第1次播出。</w:t>
            </w:r>
          </w:p>
        </w:tc>
        <w:tc>
          <w:tcPr>
            <w:tcW w:w="3402" w:type="dxa"/>
          </w:tcPr>
          <w:p w:rsidR="00C24741" w:rsidRPr="006F63BD" w:rsidRDefault="00C24741" w:rsidP="00C55A62">
            <w:pPr>
              <w:spacing w:line="320" w:lineRule="exact"/>
              <w:jc w:val="both"/>
              <w:rPr>
                <w:rFonts w:ascii="標楷體" w:eastAsia="標楷體" w:hAnsi="標楷體"/>
                <w:b/>
              </w:rPr>
            </w:pPr>
            <w:r w:rsidRPr="00CF7EFA">
              <w:rPr>
                <w:rFonts w:ascii="標楷體" w:eastAsia="標楷體" w:hAnsi="標楷體" w:hint="eastAsia"/>
              </w:rPr>
              <w:lastRenderedPageBreak/>
              <w:t>二、</w:t>
            </w:r>
            <w:r>
              <w:rPr>
                <w:rFonts w:ascii="標楷體" w:eastAsia="標楷體" w:hAnsi="標楷體" w:hint="eastAsia"/>
              </w:rPr>
              <w:t>頻道經營理念與節目編排</w:t>
            </w:r>
            <w:r w:rsidRPr="006F63BD">
              <w:rPr>
                <w:rFonts w:ascii="標楷體" w:eastAsia="標楷體" w:hAnsi="標楷體" w:hint="eastAsia"/>
              </w:rPr>
              <w:t>之執行情形</w:t>
            </w:r>
          </w:p>
          <w:p w:rsidR="00C24741" w:rsidRPr="00CF7EFA" w:rsidRDefault="00C24741" w:rsidP="00C55A62">
            <w:pPr>
              <w:rPr>
                <w:rFonts w:ascii="標楷體" w:eastAsia="標楷體" w:hAnsi="標楷體"/>
                <w:kern w:val="0"/>
                <w:szCs w:val="24"/>
              </w:rPr>
            </w:pPr>
            <w:r w:rsidRPr="00CF7EFA">
              <w:rPr>
                <w:rFonts w:ascii="標楷體" w:eastAsia="標楷體" w:hAnsi="標楷體"/>
                <w:kern w:val="0"/>
                <w:szCs w:val="24"/>
              </w:rPr>
              <w:t>(</w:t>
            </w:r>
            <w:r>
              <w:rPr>
                <w:rFonts w:ascii="標楷體" w:eastAsia="標楷體" w:hAnsi="標楷體" w:hint="eastAsia"/>
                <w:kern w:val="0"/>
                <w:szCs w:val="24"/>
              </w:rPr>
              <w:t>二</w:t>
            </w:r>
            <w:r w:rsidRPr="00CF7EFA">
              <w:rPr>
                <w:rFonts w:ascii="標楷體" w:eastAsia="標楷體" w:hAnsi="標楷體"/>
                <w:kern w:val="0"/>
                <w:szCs w:val="24"/>
              </w:rPr>
              <w:t>)</w:t>
            </w:r>
            <w:r>
              <w:rPr>
                <w:rFonts w:ascii="標楷體" w:eastAsia="標楷體" w:hAnsi="標楷體" w:hint="eastAsia"/>
              </w:rPr>
              <w:t>節目</w:t>
            </w:r>
            <w:r w:rsidRPr="0002603C">
              <w:rPr>
                <w:rFonts w:ascii="標楷體" w:eastAsia="標楷體" w:hAnsi="標楷體" w:hint="eastAsia"/>
              </w:rPr>
              <w:t>編排</w:t>
            </w:r>
          </w:p>
          <w:p w:rsidR="00C24741" w:rsidRPr="00CF7EFA" w:rsidRDefault="00C24741" w:rsidP="00572AC2">
            <w:pPr>
              <w:rPr>
                <w:rFonts w:ascii="標楷體" w:eastAsia="標楷體" w:hAnsi="標楷體"/>
              </w:rPr>
            </w:pPr>
          </w:p>
          <w:p w:rsidR="00C24741" w:rsidRPr="00CF7EFA" w:rsidRDefault="00C24741" w:rsidP="00572AC2">
            <w:pPr>
              <w:rPr>
                <w:rFonts w:ascii="標楷體" w:eastAsia="標楷體" w:hAnsi="標楷體"/>
              </w:rPr>
            </w:pPr>
            <w:r w:rsidRPr="00CF7EFA">
              <w:rPr>
                <w:rFonts w:ascii="標楷體" w:eastAsia="標楷體" w:hAnsi="標楷體"/>
              </w:rPr>
              <w:t>1、</w:t>
            </w:r>
            <w:r>
              <w:rPr>
                <w:rFonts w:ascii="標楷體" w:eastAsia="標楷體" w:hAnsi="標楷體" w:hint="eastAsia"/>
              </w:rPr>
              <w:t>節目播出情形</w:t>
            </w:r>
          </w:p>
          <w:p w:rsidR="00C24741" w:rsidRDefault="00C24741" w:rsidP="00C55A62">
            <w:pPr>
              <w:rPr>
                <w:rFonts w:ascii="標楷體" w:eastAsia="標楷體" w:hAnsi="標楷體"/>
              </w:rPr>
            </w:pPr>
            <w:r w:rsidRPr="0002603C">
              <w:rPr>
                <w:rFonts w:ascii="標楷體" w:eastAsia="標楷體" w:hAnsi="標楷體" w:hint="eastAsia"/>
              </w:rPr>
              <w:t>請檢具本次受評鑑期間(過去3年)每</w:t>
            </w:r>
            <w:r w:rsidRPr="00064064">
              <w:rPr>
                <w:rFonts w:ascii="標楷體" w:eastAsia="標楷體" w:hAnsi="標楷體" w:hint="eastAsia"/>
                <w:u w:val="single"/>
              </w:rPr>
              <w:t>季</w:t>
            </w:r>
            <w:r w:rsidRPr="0002603C">
              <w:rPr>
                <w:rFonts w:ascii="標楷體" w:eastAsia="標楷體" w:hAnsi="標楷體" w:hint="eastAsia"/>
              </w:rPr>
              <w:t>第</w:t>
            </w:r>
            <w:r w:rsidRPr="00064064">
              <w:rPr>
                <w:rFonts w:ascii="標楷體" w:eastAsia="標楷體" w:hAnsi="標楷體" w:hint="eastAsia"/>
                <w:u w:val="single"/>
              </w:rPr>
              <w:t>3</w:t>
            </w:r>
            <w:r w:rsidRPr="0002603C">
              <w:rPr>
                <w:rFonts w:ascii="標楷體" w:eastAsia="標楷體" w:hAnsi="標楷體" w:hint="eastAsia"/>
              </w:rPr>
              <w:t>週之節目表，共計</w:t>
            </w:r>
            <w:r w:rsidRPr="00064064">
              <w:rPr>
                <w:rFonts w:ascii="標楷體" w:eastAsia="標楷體" w:hAnsi="標楷體" w:hint="eastAsia"/>
                <w:u w:val="single"/>
              </w:rPr>
              <w:t>12季</w:t>
            </w:r>
            <w:r w:rsidRPr="0002603C">
              <w:rPr>
                <w:rFonts w:ascii="標楷體" w:eastAsia="標楷體" w:hAnsi="標楷體" w:hint="eastAsia"/>
              </w:rPr>
              <w:t>。</w:t>
            </w:r>
          </w:p>
          <w:p w:rsidR="00C24741" w:rsidRDefault="00C24741" w:rsidP="00C55A62">
            <w:pPr>
              <w:rPr>
                <w:rFonts w:ascii="標楷體" w:eastAsia="標楷體" w:hAnsi="標楷體"/>
              </w:rPr>
            </w:pPr>
          </w:p>
          <w:p w:rsidR="00C24741" w:rsidRDefault="00C24741" w:rsidP="00C55A62">
            <w:pPr>
              <w:rPr>
                <w:rFonts w:ascii="標楷體" w:eastAsia="標楷體" w:hAnsi="標楷體"/>
              </w:rPr>
            </w:pPr>
            <w:r>
              <w:rPr>
                <w:rFonts w:ascii="標楷體" w:eastAsia="標楷體" w:hAnsi="標楷體" w:hint="eastAsia"/>
              </w:rPr>
              <w:t>(三)</w:t>
            </w:r>
            <w:r w:rsidRPr="0002603C">
              <w:rPr>
                <w:rFonts w:ascii="標楷體" w:eastAsia="標楷體" w:hAnsi="標楷體" w:hint="eastAsia"/>
              </w:rPr>
              <w:t>各項節目比例說明</w:t>
            </w:r>
          </w:p>
          <w:p w:rsidR="00C24741" w:rsidRDefault="00C24741" w:rsidP="00C55A62">
            <w:pPr>
              <w:rPr>
                <w:rFonts w:ascii="標楷體" w:eastAsia="標楷體" w:hAnsi="標楷體"/>
              </w:rPr>
            </w:pPr>
          </w:p>
          <w:p w:rsidR="00C24741" w:rsidRDefault="00C24741" w:rsidP="00C55A62">
            <w:pPr>
              <w:rPr>
                <w:rFonts w:ascii="標楷體" w:eastAsia="標楷體" w:hAnsi="標楷體"/>
              </w:rPr>
            </w:pPr>
            <w:r>
              <w:rPr>
                <w:rFonts w:ascii="標楷體" w:eastAsia="標楷體" w:hAnsi="標楷體" w:hint="eastAsia"/>
              </w:rPr>
              <w:t>1.節目新播、首播與重播比例</w:t>
            </w:r>
          </w:p>
          <w:p w:rsidR="00C24741" w:rsidRDefault="00C24741" w:rsidP="00C55A62">
            <w:pPr>
              <w:rPr>
                <w:rFonts w:ascii="標楷體" w:eastAsia="標楷體" w:hAnsi="標楷體"/>
              </w:rPr>
            </w:pPr>
            <w:r>
              <w:rPr>
                <w:rFonts w:ascii="標楷體" w:eastAsia="標楷體" w:hAnsi="標楷體" w:hint="eastAsia"/>
              </w:rPr>
              <w:t>(2)名詞定義</w:t>
            </w:r>
          </w:p>
          <w:p w:rsidR="00C24741" w:rsidRPr="006F095E" w:rsidRDefault="00C24741" w:rsidP="006F095E">
            <w:pPr>
              <w:ind w:left="240" w:hangingChars="100" w:hanging="240"/>
              <w:rPr>
                <w:rFonts w:ascii="標楷體" w:eastAsia="標楷體" w:hAnsi="標楷體"/>
                <w:kern w:val="0"/>
              </w:rPr>
            </w:pPr>
            <w:r>
              <w:rPr>
                <w:rFonts w:ascii="新細明體" w:hAnsi="新細明體" w:hint="eastAsia"/>
              </w:rPr>
              <w:t>①</w:t>
            </w:r>
            <w:r w:rsidRPr="006F095E">
              <w:rPr>
                <w:rFonts w:ascii="標楷體" w:eastAsia="標楷體" w:hAnsi="標楷體"/>
              </w:rPr>
              <w:t>新播：係指該節目在</w:t>
            </w:r>
            <w:r w:rsidRPr="006F095E">
              <w:rPr>
                <w:rFonts w:ascii="標楷體" w:eastAsia="標楷體" w:hAnsi="標楷體" w:hint="eastAsia"/>
                <w:u w:val="single"/>
              </w:rPr>
              <w:t>臺灣地區</w:t>
            </w:r>
            <w:r w:rsidRPr="006F095E">
              <w:rPr>
                <w:rFonts w:ascii="標楷體" w:eastAsia="標楷體" w:hAnsi="標楷體"/>
                <w:u w:val="single"/>
              </w:rPr>
              <w:t>所有電視頻道</w:t>
            </w:r>
            <w:r w:rsidRPr="006F095E">
              <w:rPr>
                <w:rFonts w:ascii="標楷體" w:eastAsia="標楷體" w:hAnsi="標楷體"/>
              </w:rPr>
              <w:t>第1次播出。</w:t>
            </w:r>
          </w:p>
        </w:tc>
        <w:tc>
          <w:tcPr>
            <w:tcW w:w="2232" w:type="dxa"/>
          </w:tcPr>
          <w:p w:rsidR="00C24741" w:rsidRPr="00C24741" w:rsidRDefault="00C24741" w:rsidP="00C24741">
            <w:pPr>
              <w:pStyle w:val="a3"/>
              <w:numPr>
                <w:ilvl w:val="0"/>
                <w:numId w:val="7"/>
              </w:numPr>
              <w:spacing w:line="320" w:lineRule="exact"/>
              <w:ind w:leftChars="0"/>
              <w:jc w:val="both"/>
              <w:rPr>
                <w:rFonts w:ascii="標楷體" w:eastAsia="標楷體" w:hAnsi="標楷體"/>
              </w:rPr>
            </w:pPr>
            <w:r w:rsidRPr="00C24741">
              <w:rPr>
                <w:rFonts w:ascii="標楷體" w:eastAsia="標楷體" w:hAnsi="標楷體" w:hint="eastAsia"/>
              </w:rPr>
              <w:t>評鑑期間應檢附節目表減半。</w:t>
            </w:r>
          </w:p>
          <w:p w:rsidR="00C24741" w:rsidRPr="00C24741" w:rsidRDefault="00C24741" w:rsidP="00C24741">
            <w:pPr>
              <w:pStyle w:val="a3"/>
              <w:numPr>
                <w:ilvl w:val="0"/>
                <w:numId w:val="7"/>
              </w:numPr>
              <w:spacing w:line="320" w:lineRule="exact"/>
              <w:ind w:leftChars="0"/>
              <w:jc w:val="both"/>
              <w:rPr>
                <w:rFonts w:ascii="標楷體" w:eastAsia="標楷體" w:hAnsi="標楷體"/>
              </w:rPr>
            </w:pPr>
            <w:r w:rsidRPr="00C24741">
              <w:rPr>
                <w:rFonts w:ascii="標楷體" w:eastAsia="標楷體" w:hAnsi="標楷體" w:hint="eastAsia"/>
              </w:rPr>
              <w:t>配合「衛星頻道節目供應事業播送本國節目管理辦法」修正新播定義，並酌修文字。</w:t>
            </w:r>
          </w:p>
        </w:tc>
      </w:tr>
    </w:tbl>
    <w:p w:rsidR="00CF7EFA" w:rsidRDefault="00CF7EFA" w:rsidP="00CF7EFA">
      <w:pPr>
        <w:rPr>
          <w:rFonts w:ascii="標楷體" w:eastAsia="標楷體" w:hAnsi="標楷體"/>
        </w:rPr>
      </w:pPr>
    </w:p>
    <w:p w:rsidR="000E108B" w:rsidRPr="0051625A" w:rsidRDefault="000E108B" w:rsidP="000E108B">
      <w:pPr>
        <w:pStyle w:val="2"/>
        <w:spacing w:line="460" w:lineRule="exact"/>
        <w:rPr>
          <w:rFonts w:ascii="Times New Roman" w:hAnsi="Times New Roman"/>
        </w:rPr>
      </w:pPr>
      <w:r>
        <w:rPr>
          <w:rFonts w:ascii="Times New Roman" w:hAnsi="標楷體" w:hint="eastAsia"/>
        </w:rPr>
        <w:t>第四條</w:t>
      </w:r>
      <w:r w:rsidRPr="0051625A">
        <w:rPr>
          <w:rFonts w:ascii="Times New Roman" w:hAnsi="標楷體" w:hint="eastAsia"/>
        </w:rPr>
        <w:t>附表</w:t>
      </w:r>
      <w:r>
        <w:rPr>
          <w:rFonts w:ascii="Times New Roman" w:hAnsi="標楷體" w:hint="eastAsia"/>
        </w:rPr>
        <w:t>二</w:t>
      </w:r>
      <w:r w:rsidRPr="0051625A">
        <w:rPr>
          <w:rFonts w:ascii="Times New Roman" w:hAnsi="標楷體" w:hint="eastAsia"/>
        </w:rPr>
        <w:t>之三　節目供應事業及境外節目供應事業</w:t>
      </w:r>
      <w:r w:rsidRPr="00ED7707">
        <w:rPr>
          <w:rFonts w:ascii="標楷體" w:hAnsi="標楷體" w:hint="eastAsia"/>
        </w:rPr>
        <w:t>【一般頻道】</w:t>
      </w:r>
      <w:r>
        <w:rPr>
          <w:rFonts w:ascii="Times New Roman" w:hAnsi="標楷體" w:hint="eastAsia"/>
        </w:rPr>
        <w:t>上架統計表</w:t>
      </w:r>
    </w:p>
    <w:tbl>
      <w:tblP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3281"/>
        <w:gridCol w:w="3314"/>
        <w:gridCol w:w="2182"/>
      </w:tblGrid>
      <w:tr w:rsidR="000E108B" w:rsidRPr="007D17A1" w:rsidTr="00340292">
        <w:tc>
          <w:tcPr>
            <w:tcW w:w="3369" w:type="dxa"/>
          </w:tcPr>
          <w:p w:rsidR="000E108B" w:rsidRPr="0051625A" w:rsidRDefault="000E108B" w:rsidP="00340292">
            <w:pPr>
              <w:widowControl/>
              <w:spacing w:line="340" w:lineRule="exact"/>
              <w:jc w:val="center"/>
              <w:rPr>
                <w:rFonts w:ascii="Times New Roman" w:eastAsia="標楷體" w:hAnsi="Times New Roman"/>
                <w:kern w:val="0"/>
                <w:szCs w:val="24"/>
              </w:rPr>
            </w:pPr>
            <w:r w:rsidRPr="0051625A">
              <w:rPr>
                <w:rFonts w:ascii="Times New Roman" w:eastAsia="標楷體" w:hAnsi="標楷體"/>
                <w:kern w:val="0"/>
                <w:szCs w:val="24"/>
              </w:rPr>
              <w:t>修正規定</w:t>
            </w:r>
          </w:p>
        </w:tc>
        <w:tc>
          <w:tcPr>
            <w:tcW w:w="3402" w:type="dxa"/>
          </w:tcPr>
          <w:p w:rsidR="000E108B" w:rsidRPr="0051625A" w:rsidRDefault="000E108B" w:rsidP="00340292">
            <w:pPr>
              <w:jc w:val="center"/>
              <w:rPr>
                <w:rFonts w:ascii="Times New Roman" w:eastAsia="標楷體" w:hAnsi="Times New Roman"/>
              </w:rPr>
            </w:pPr>
            <w:r w:rsidRPr="0051625A">
              <w:rPr>
                <w:rFonts w:ascii="Times New Roman" w:eastAsia="標楷體" w:hAnsi="標楷體" w:hint="eastAsia"/>
              </w:rPr>
              <w:t>現行規定</w:t>
            </w:r>
          </w:p>
        </w:tc>
        <w:tc>
          <w:tcPr>
            <w:tcW w:w="2232" w:type="dxa"/>
          </w:tcPr>
          <w:p w:rsidR="000E108B" w:rsidRPr="0051625A" w:rsidRDefault="000E108B" w:rsidP="00340292">
            <w:pPr>
              <w:jc w:val="center"/>
              <w:rPr>
                <w:rFonts w:ascii="Times New Roman" w:eastAsia="標楷體" w:hAnsi="Times New Roman"/>
              </w:rPr>
            </w:pPr>
            <w:r w:rsidRPr="0051625A">
              <w:rPr>
                <w:rFonts w:ascii="Times New Roman" w:eastAsia="標楷體" w:hAnsi="標楷體" w:hint="eastAsia"/>
              </w:rPr>
              <w:t>說明</w:t>
            </w:r>
          </w:p>
        </w:tc>
      </w:tr>
      <w:tr w:rsidR="000E108B" w:rsidRPr="007D17A1" w:rsidTr="00340292">
        <w:tc>
          <w:tcPr>
            <w:tcW w:w="3369" w:type="dxa"/>
          </w:tcPr>
          <w:p w:rsidR="000E108B" w:rsidRPr="0051625A" w:rsidRDefault="000E108B" w:rsidP="00340292">
            <w:pPr>
              <w:rPr>
                <w:rFonts w:ascii="Times New Roman" w:eastAsia="標楷體" w:hAnsi="Times New Roman"/>
                <w:kern w:val="0"/>
                <w:szCs w:val="24"/>
              </w:rPr>
            </w:pPr>
            <w:r w:rsidRPr="0051625A">
              <w:rPr>
                <w:rFonts w:ascii="Times New Roman" w:eastAsia="標楷體" w:hAnsi="Times New Roman"/>
                <w:kern w:val="0"/>
                <w:szCs w:val="24"/>
              </w:rPr>
              <w:t>(</w:t>
            </w:r>
            <w:r>
              <w:rPr>
                <w:rFonts w:ascii="Times New Roman" w:eastAsia="標楷體" w:hAnsi="Times New Roman"/>
                <w:kern w:val="0"/>
                <w:szCs w:val="24"/>
              </w:rPr>
              <w:t>三</w:t>
            </w:r>
            <w:r w:rsidRPr="0051625A">
              <w:rPr>
                <w:rFonts w:ascii="Times New Roman" w:eastAsia="標楷體" w:hAnsi="Times New Roman"/>
                <w:kern w:val="0"/>
                <w:szCs w:val="24"/>
              </w:rPr>
              <w:t>)</w:t>
            </w:r>
            <w:r>
              <w:rPr>
                <w:rFonts w:ascii="Times New Roman" w:eastAsia="標楷體" w:hAnsi="Times New Roman"/>
                <w:kern w:val="0"/>
                <w:szCs w:val="24"/>
              </w:rPr>
              <w:t>直播衛星</w:t>
            </w:r>
            <w:r>
              <w:rPr>
                <w:rFonts w:ascii="Times New Roman" w:eastAsia="標楷體" w:hAnsi="Times New Roman" w:hint="eastAsia"/>
                <w:kern w:val="0"/>
                <w:szCs w:val="24"/>
              </w:rPr>
              <w:t>：</w:t>
            </w:r>
          </w:p>
          <w:p w:rsidR="000E108B" w:rsidRPr="0051625A" w:rsidRDefault="000E108B" w:rsidP="00340292">
            <w:pPr>
              <w:ind w:left="240" w:hangingChars="100" w:hanging="240"/>
              <w:rPr>
                <w:rFonts w:ascii="Times New Roman" w:eastAsia="標楷體" w:hAnsi="Times New Roman"/>
              </w:rPr>
            </w:pPr>
          </w:p>
          <w:p w:rsidR="000E108B" w:rsidRDefault="000E108B" w:rsidP="00340292">
            <w:pPr>
              <w:rPr>
                <w:rFonts w:ascii="Times New Roman" w:eastAsia="標楷體" w:hAnsi="標楷體"/>
              </w:rPr>
            </w:pPr>
            <w:r w:rsidRPr="00A623AA">
              <w:rPr>
                <w:rFonts w:ascii="Times New Roman" w:eastAsia="標楷體" w:hAnsi="標楷體" w:hint="eastAsia"/>
              </w:rPr>
              <w:t>（刪除）</w:t>
            </w:r>
          </w:p>
          <w:p w:rsidR="00D22CF1" w:rsidRDefault="00D22CF1" w:rsidP="00340292">
            <w:pPr>
              <w:rPr>
                <w:rFonts w:ascii="Times New Roman" w:eastAsia="標楷體" w:hAnsi="標楷體"/>
              </w:rPr>
            </w:pPr>
          </w:p>
          <w:p w:rsidR="00D22CF1" w:rsidRPr="00A623AA" w:rsidRDefault="00D22CF1" w:rsidP="00340292">
            <w:pPr>
              <w:rPr>
                <w:rFonts w:ascii="Times New Roman" w:eastAsia="標楷體" w:hAnsi="標楷體"/>
              </w:rPr>
            </w:pPr>
          </w:p>
          <w:p w:rsidR="000E108B" w:rsidRPr="0051625A" w:rsidRDefault="000E108B" w:rsidP="00340292">
            <w:pPr>
              <w:rPr>
                <w:rFonts w:ascii="Times New Roman" w:eastAsia="標楷體" w:hAnsi="Times New Roman"/>
              </w:rPr>
            </w:pPr>
            <w:r w:rsidRPr="00A623AA">
              <w:rPr>
                <w:rFonts w:ascii="Times New Roman" w:eastAsia="標楷體" w:hAnsi="標楷體"/>
                <w:u w:val="single"/>
              </w:rPr>
              <w:t>5</w:t>
            </w:r>
            <w:r>
              <w:rPr>
                <w:rFonts w:ascii="Times New Roman" w:eastAsia="標楷體" w:hAnsi="標楷體" w:hint="eastAsia"/>
              </w:rPr>
              <w:t>.</w:t>
            </w:r>
            <w:r>
              <w:rPr>
                <w:rFonts w:ascii="Times New Roman" w:eastAsia="標楷體" w:hAnsi="標楷體" w:hint="eastAsia"/>
              </w:rPr>
              <w:t>美商彭博新聞有限公司臺北分公司</w:t>
            </w:r>
          </w:p>
        </w:tc>
        <w:tc>
          <w:tcPr>
            <w:tcW w:w="3402" w:type="dxa"/>
          </w:tcPr>
          <w:p w:rsidR="000E108B" w:rsidRPr="0051625A" w:rsidRDefault="000E108B" w:rsidP="00340292">
            <w:pPr>
              <w:rPr>
                <w:rFonts w:ascii="Times New Roman" w:eastAsia="標楷體" w:hAnsi="Times New Roman"/>
                <w:kern w:val="0"/>
                <w:szCs w:val="24"/>
              </w:rPr>
            </w:pPr>
            <w:r w:rsidRPr="0051625A">
              <w:rPr>
                <w:rFonts w:ascii="Times New Roman" w:eastAsia="標楷體" w:hAnsi="Times New Roman"/>
                <w:kern w:val="0"/>
                <w:szCs w:val="24"/>
              </w:rPr>
              <w:t xml:space="preserve"> (</w:t>
            </w:r>
            <w:r>
              <w:rPr>
                <w:rFonts w:ascii="Times New Roman" w:eastAsia="標楷體" w:hAnsi="Times New Roman"/>
                <w:kern w:val="0"/>
                <w:szCs w:val="24"/>
              </w:rPr>
              <w:t>三</w:t>
            </w:r>
            <w:r w:rsidRPr="0051625A">
              <w:rPr>
                <w:rFonts w:ascii="Times New Roman" w:eastAsia="標楷體" w:hAnsi="Times New Roman"/>
                <w:kern w:val="0"/>
                <w:szCs w:val="24"/>
              </w:rPr>
              <w:t>)</w:t>
            </w:r>
            <w:r>
              <w:rPr>
                <w:rFonts w:ascii="Times New Roman" w:eastAsia="標楷體" w:hAnsi="Times New Roman"/>
                <w:kern w:val="0"/>
                <w:szCs w:val="24"/>
              </w:rPr>
              <w:t>直播衛星</w:t>
            </w:r>
            <w:r>
              <w:rPr>
                <w:rFonts w:ascii="Times New Roman" w:eastAsia="標楷體" w:hAnsi="Times New Roman" w:hint="eastAsia"/>
                <w:kern w:val="0"/>
                <w:szCs w:val="24"/>
              </w:rPr>
              <w:t>：</w:t>
            </w:r>
          </w:p>
          <w:p w:rsidR="000E108B" w:rsidRPr="0051625A" w:rsidRDefault="000E108B" w:rsidP="00340292">
            <w:pPr>
              <w:ind w:left="240" w:hangingChars="100" w:hanging="240"/>
              <w:rPr>
                <w:rFonts w:ascii="Times New Roman" w:eastAsia="標楷體" w:hAnsi="Times New Roman"/>
              </w:rPr>
            </w:pPr>
          </w:p>
          <w:p w:rsidR="000E108B" w:rsidRPr="00D22CF1" w:rsidRDefault="000E108B" w:rsidP="00340292">
            <w:pPr>
              <w:ind w:left="240" w:hangingChars="100" w:hanging="240"/>
              <w:rPr>
                <w:rFonts w:ascii="Times New Roman" w:eastAsia="標楷體" w:hAnsi="標楷體"/>
                <w:u w:val="single"/>
              </w:rPr>
            </w:pPr>
            <w:r w:rsidRPr="00D22CF1">
              <w:rPr>
                <w:rFonts w:ascii="Times New Roman" w:eastAsia="標楷體" w:hAnsi="Times New Roman" w:hint="eastAsia"/>
                <w:u w:val="single"/>
              </w:rPr>
              <w:t>5</w:t>
            </w:r>
            <w:r w:rsidRPr="00D22CF1">
              <w:rPr>
                <w:rFonts w:ascii="Times New Roman" w:eastAsia="標楷體" w:hAnsi="Times New Roman"/>
                <w:u w:val="single"/>
              </w:rPr>
              <w:t>.</w:t>
            </w:r>
            <w:r w:rsidRPr="00D22CF1">
              <w:rPr>
                <w:rFonts w:ascii="Times New Roman" w:eastAsia="標楷體" w:hAnsi="標楷體" w:hint="eastAsia"/>
                <w:u w:val="single"/>
              </w:rPr>
              <w:t>英屬蓋曼群島商艾科思達亞洲多媒體股份有限公司臺灣分公司</w:t>
            </w:r>
          </w:p>
          <w:p w:rsidR="000E108B" w:rsidRPr="0051625A" w:rsidRDefault="000E108B" w:rsidP="00340292">
            <w:pPr>
              <w:ind w:left="240" w:hangingChars="100" w:hanging="240"/>
              <w:rPr>
                <w:rFonts w:ascii="Times New Roman" w:eastAsia="標楷體" w:hAnsi="Times New Roman"/>
              </w:rPr>
            </w:pPr>
            <w:r w:rsidRPr="00A623AA">
              <w:rPr>
                <w:rFonts w:ascii="Times New Roman" w:eastAsia="標楷體" w:hAnsi="標楷體" w:hint="eastAsia"/>
                <w:u w:val="single"/>
              </w:rPr>
              <w:t>6</w:t>
            </w:r>
            <w:r>
              <w:rPr>
                <w:rFonts w:ascii="Times New Roman" w:eastAsia="標楷體" w:hAnsi="標楷體" w:hint="eastAsia"/>
              </w:rPr>
              <w:t>.</w:t>
            </w:r>
            <w:r>
              <w:rPr>
                <w:rFonts w:ascii="Times New Roman" w:eastAsia="標楷體" w:hAnsi="標楷體" w:hint="eastAsia"/>
              </w:rPr>
              <w:t>美商彭博新聞有限公司臺北分公司</w:t>
            </w:r>
          </w:p>
        </w:tc>
        <w:tc>
          <w:tcPr>
            <w:tcW w:w="2232" w:type="dxa"/>
          </w:tcPr>
          <w:p w:rsidR="000E108B" w:rsidRPr="0051625A" w:rsidRDefault="000E108B" w:rsidP="00340292">
            <w:pPr>
              <w:spacing w:line="320" w:lineRule="exact"/>
              <w:jc w:val="both"/>
              <w:rPr>
                <w:rFonts w:ascii="Times New Roman" w:eastAsia="標楷體" w:hAnsi="Times New Roman"/>
              </w:rPr>
            </w:pPr>
            <w:r>
              <w:rPr>
                <w:rFonts w:ascii="Times New Roman" w:eastAsia="標楷體" w:hAnsi="標楷體" w:hint="eastAsia"/>
              </w:rPr>
              <w:t>更新直播衛星經營名單</w:t>
            </w:r>
            <w:r w:rsidRPr="0051625A">
              <w:rPr>
                <w:rFonts w:ascii="Times New Roman" w:eastAsia="標楷體" w:hAnsi="標楷體" w:hint="eastAsia"/>
              </w:rPr>
              <w:t>。</w:t>
            </w:r>
          </w:p>
        </w:tc>
      </w:tr>
    </w:tbl>
    <w:p w:rsidR="000E108B" w:rsidRPr="000E108B" w:rsidRDefault="000E108B" w:rsidP="00CF7EFA">
      <w:pPr>
        <w:rPr>
          <w:rFonts w:ascii="標楷體" w:eastAsia="標楷體" w:hAnsi="標楷體"/>
        </w:rPr>
      </w:pPr>
    </w:p>
    <w:p w:rsidR="00CF7EFA" w:rsidRPr="00ED7707" w:rsidRDefault="009C5A93" w:rsidP="00BC2A81">
      <w:pPr>
        <w:pStyle w:val="2"/>
        <w:spacing w:line="460" w:lineRule="exact"/>
        <w:rPr>
          <w:rFonts w:ascii="標楷體" w:hAnsi="標楷體"/>
        </w:rPr>
      </w:pPr>
      <w:bookmarkStart w:id="5" w:name="_Toc484791049"/>
      <w:r>
        <w:rPr>
          <w:rFonts w:ascii="標楷體" w:hAnsi="標楷體" w:hint="eastAsia"/>
        </w:rPr>
        <w:t>第五條</w:t>
      </w:r>
      <w:r w:rsidR="00CF7EFA" w:rsidRPr="00ED7707">
        <w:rPr>
          <w:rFonts w:ascii="標楷體" w:hAnsi="標楷體" w:hint="eastAsia"/>
        </w:rPr>
        <w:t>附表</w:t>
      </w:r>
      <w:r w:rsidRPr="00ED7707">
        <w:rPr>
          <w:rFonts w:ascii="標楷體" w:hAnsi="標楷體" w:hint="eastAsia"/>
        </w:rPr>
        <w:t>三</w:t>
      </w:r>
      <w:r w:rsidR="00CF7EFA" w:rsidRPr="00ED7707">
        <w:rPr>
          <w:rFonts w:ascii="標楷體" w:hAnsi="標楷體" w:hint="eastAsia"/>
        </w:rPr>
        <w:t xml:space="preserve">　節目供應事業及境外節目供應事業【購物頻道】</w:t>
      </w:r>
      <w:bookmarkEnd w:id="5"/>
      <w:r w:rsidR="006F095E">
        <w:rPr>
          <w:rFonts w:ascii="標楷體" w:hAnsi="標楷體" w:hint="eastAsia"/>
        </w:rPr>
        <w:t>營運計畫執行報告應載細項及填寫說明</w:t>
      </w:r>
    </w:p>
    <w:tbl>
      <w:tblP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3281"/>
        <w:gridCol w:w="3314"/>
        <w:gridCol w:w="2182"/>
      </w:tblGrid>
      <w:tr w:rsidR="00C24741" w:rsidRPr="00C149CD" w:rsidTr="00C24741">
        <w:tc>
          <w:tcPr>
            <w:tcW w:w="3369" w:type="dxa"/>
          </w:tcPr>
          <w:p w:rsidR="00C24741" w:rsidRPr="00C149CD" w:rsidRDefault="00C24741" w:rsidP="00572AC2">
            <w:pPr>
              <w:widowControl/>
              <w:spacing w:line="340" w:lineRule="exact"/>
              <w:jc w:val="center"/>
              <w:rPr>
                <w:rFonts w:ascii="標楷體" w:eastAsia="標楷體" w:hAnsi="標楷體"/>
                <w:kern w:val="0"/>
                <w:szCs w:val="24"/>
              </w:rPr>
            </w:pPr>
            <w:r w:rsidRPr="00C149CD">
              <w:rPr>
                <w:rFonts w:ascii="標楷體" w:eastAsia="標楷體" w:hAnsi="標楷體"/>
                <w:kern w:val="0"/>
                <w:szCs w:val="24"/>
              </w:rPr>
              <w:t>修正規定</w:t>
            </w:r>
          </w:p>
        </w:tc>
        <w:tc>
          <w:tcPr>
            <w:tcW w:w="3402" w:type="dxa"/>
          </w:tcPr>
          <w:p w:rsidR="00C24741" w:rsidRPr="00C149CD" w:rsidRDefault="00C24741" w:rsidP="00572AC2">
            <w:pPr>
              <w:jc w:val="center"/>
              <w:rPr>
                <w:rFonts w:ascii="標楷體" w:eastAsia="標楷體" w:hAnsi="標楷體"/>
              </w:rPr>
            </w:pPr>
            <w:r w:rsidRPr="00C149CD">
              <w:rPr>
                <w:rFonts w:ascii="標楷體" w:eastAsia="標楷體" w:hAnsi="標楷體" w:hint="eastAsia"/>
              </w:rPr>
              <w:t>現行規定</w:t>
            </w:r>
          </w:p>
        </w:tc>
        <w:tc>
          <w:tcPr>
            <w:tcW w:w="2232" w:type="dxa"/>
          </w:tcPr>
          <w:p w:rsidR="00C24741" w:rsidRPr="00C149CD" w:rsidRDefault="00C24741" w:rsidP="00572AC2">
            <w:pPr>
              <w:jc w:val="center"/>
              <w:rPr>
                <w:rFonts w:ascii="標楷體" w:eastAsia="標楷體" w:hAnsi="標楷體"/>
              </w:rPr>
            </w:pPr>
            <w:r>
              <w:rPr>
                <w:rFonts w:ascii="標楷體" w:eastAsia="標楷體" w:hAnsi="標楷體" w:hint="eastAsia"/>
              </w:rPr>
              <w:t>說明</w:t>
            </w:r>
          </w:p>
        </w:tc>
      </w:tr>
      <w:tr w:rsidR="00C24741" w:rsidRPr="00C149CD" w:rsidTr="00C24741">
        <w:tc>
          <w:tcPr>
            <w:tcW w:w="3369" w:type="dxa"/>
          </w:tcPr>
          <w:p w:rsidR="00C24741" w:rsidRPr="006F63BD" w:rsidRDefault="00C24741" w:rsidP="006F095E">
            <w:pPr>
              <w:spacing w:line="320" w:lineRule="exact"/>
              <w:jc w:val="both"/>
              <w:rPr>
                <w:rFonts w:ascii="標楷體" w:eastAsia="標楷體" w:hAnsi="標楷體"/>
                <w:b/>
              </w:rPr>
            </w:pPr>
            <w:r w:rsidRPr="00CF7EFA">
              <w:rPr>
                <w:rFonts w:ascii="標楷體" w:eastAsia="標楷體" w:hAnsi="標楷體" w:hint="eastAsia"/>
              </w:rPr>
              <w:t>二、</w:t>
            </w:r>
            <w:r w:rsidRPr="006F095E">
              <w:rPr>
                <w:rFonts w:ascii="標楷體" w:eastAsia="標楷體" w:hAnsi="標楷體" w:hint="eastAsia"/>
              </w:rPr>
              <w:t>頻道經營與內容編排之執行情形</w:t>
            </w:r>
          </w:p>
          <w:p w:rsidR="00C24741" w:rsidRPr="00CF7EFA" w:rsidRDefault="00C24741" w:rsidP="006F095E">
            <w:pPr>
              <w:rPr>
                <w:rFonts w:ascii="標楷體" w:eastAsia="標楷體" w:hAnsi="標楷體"/>
                <w:kern w:val="0"/>
                <w:szCs w:val="24"/>
              </w:rPr>
            </w:pPr>
            <w:r w:rsidRPr="00CF7EFA">
              <w:rPr>
                <w:rFonts w:ascii="標楷體" w:eastAsia="標楷體" w:hAnsi="標楷體"/>
                <w:kern w:val="0"/>
                <w:szCs w:val="24"/>
              </w:rPr>
              <w:t>(</w:t>
            </w:r>
            <w:r>
              <w:rPr>
                <w:rFonts w:ascii="標楷體" w:eastAsia="標楷體" w:hAnsi="標楷體" w:hint="eastAsia"/>
                <w:kern w:val="0"/>
                <w:szCs w:val="24"/>
              </w:rPr>
              <w:t>二</w:t>
            </w:r>
            <w:r w:rsidRPr="00CF7EFA">
              <w:rPr>
                <w:rFonts w:ascii="標楷體" w:eastAsia="標楷體" w:hAnsi="標楷體"/>
                <w:kern w:val="0"/>
                <w:szCs w:val="24"/>
              </w:rPr>
              <w:t>)</w:t>
            </w:r>
            <w:r>
              <w:rPr>
                <w:rFonts w:ascii="標楷體" w:eastAsia="標楷體" w:hAnsi="標楷體" w:hint="eastAsia"/>
              </w:rPr>
              <w:t>內容</w:t>
            </w:r>
            <w:r w:rsidRPr="0002603C">
              <w:rPr>
                <w:rFonts w:ascii="標楷體" w:eastAsia="標楷體" w:hAnsi="標楷體" w:hint="eastAsia"/>
              </w:rPr>
              <w:t>編排</w:t>
            </w:r>
          </w:p>
          <w:p w:rsidR="00C24741" w:rsidRDefault="00C24741" w:rsidP="006F095E">
            <w:pPr>
              <w:ind w:left="240" w:hangingChars="100" w:hanging="240"/>
              <w:rPr>
                <w:rFonts w:ascii="標楷體" w:eastAsia="標楷體" w:hAnsi="標楷體"/>
              </w:rPr>
            </w:pPr>
          </w:p>
          <w:p w:rsidR="00C24741" w:rsidRDefault="00C24741" w:rsidP="006F095E">
            <w:pPr>
              <w:ind w:left="240" w:hangingChars="100" w:hanging="240"/>
              <w:rPr>
                <w:rFonts w:ascii="標楷體" w:eastAsia="標楷體" w:hAnsi="標楷體"/>
              </w:rPr>
            </w:pPr>
            <w:r>
              <w:rPr>
                <w:rFonts w:ascii="標楷體" w:eastAsia="標楷體" w:hAnsi="標楷體" w:hint="eastAsia"/>
              </w:rPr>
              <w:t>1.</w:t>
            </w:r>
            <w:r w:rsidRPr="0002603C">
              <w:rPr>
                <w:rFonts w:ascii="標楷體" w:eastAsia="標楷體" w:hAnsi="標楷體" w:hint="eastAsia"/>
              </w:rPr>
              <w:t>實際排播情形</w:t>
            </w:r>
          </w:p>
          <w:p w:rsidR="00C24741" w:rsidRPr="006F095E" w:rsidRDefault="00C24741" w:rsidP="006F095E">
            <w:pPr>
              <w:rPr>
                <w:rFonts w:ascii="標楷體" w:eastAsia="標楷體" w:hAnsi="標楷體"/>
              </w:rPr>
            </w:pPr>
            <w:r w:rsidRPr="0002603C">
              <w:rPr>
                <w:rFonts w:ascii="標楷體" w:eastAsia="標楷體" w:hAnsi="標楷體" w:hint="eastAsia"/>
              </w:rPr>
              <w:t>請檢具本次受評鑑期間(過去3年)每</w:t>
            </w:r>
            <w:r w:rsidRPr="002A1738">
              <w:rPr>
                <w:rFonts w:ascii="標楷體" w:eastAsia="標楷體" w:hAnsi="標楷體" w:hint="eastAsia"/>
                <w:u w:val="single"/>
              </w:rPr>
              <w:t>半年</w:t>
            </w:r>
            <w:r w:rsidRPr="0002603C">
              <w:rPr>
                <w:rFonts w:ascii="標楷體" w:eastAsia="標楷體" w:hAnsi="標楷體" w:hint="eastAsia"/>
              </w:rPr>
              <w:t>第</w:t>
            </w:r>
            <w:r w:rsidRPr="002A1738">
              <w:rPr>
                <w:rFonts w:ascii="標楷體" w:eastAsia="標楷體" w:hAnsi="標楷體"/>
                <w:u w:val="single"/>
              </w:rPr>
              <w:t>1</w:t>
            </w:r>
            <w:r w:rsidRPr="0002603C">
              <w:rPr>
                <w:rFonts w:ascii="標楷體" w:eastAsia="標楷體" w:hAnsi="標楷體" w:hint="eastAsia"/>
              </w:rPr>
              <w:t>週之排播表，共計</w:t>
            </w:r>
            <w:r w:rsidRPr="002A1738">
              <w:rPr>
                <w:rFonts w:ascii="標楷體" w:eastAsia="標楷體" w:hAnsi="標楷體"/>
                <w:u w:val="single"/>
              </w:rPr>
              <w:t>6</w:t>
            </w:r>
            <w:r w:rsidRPr="002A1738">
              <w:rPr>
                <w:rFonts w:ascii="標楷體" w:eastAsia="標楷體" w:hAnsi="標楷體" w:hint="eastAsia"/>
                <w:u w:val="single"/>
              </w:rPr>
              <w:t>週</w:t>
            </w:r>
            <w:r w:rsidRPr="00EB09A1">
              <w:rPr>
                <w:rFonts w:ascii="標楷體" w:eastAsia="標楷體" w:hAnsi="標楷體" w:hint="eastAsia"/>
              </w:rPr>
              <w:t>。</w:t>
            </w:r>
          </w:p>
        </w:tc>
        <w:tc>
          <w:tcPr>
            <w:tcW w:w="3402" w:type="dxa"/>
          </w:tcPr>
          <w:p w:rsidR="00C24741" w:rsidRPr="006F63BD" w:rsidRDefault="00C24741" w:rsidP="006F095E">
            <w:pPr>
              <w:spacing w:line="320" w:lineRule="exact"/>
              <w:jc w:val="both"/>
              <w:rPr>
                <w:rFonts w:ascii="標楷體" w:eastAsia="標楷體" w:hAnsi="標楷體"/>
                <w:b/>
              </w:rPr>
            </w:pPr>
            <w:r w:rsidRPr="00CF7EFA">
              <w:rPr>
                <w:rFonts w:ascii="標楷體" w:eastAsia="標楷體" w:hAnsi="標楷體" w:hint="eastAsia"/>
              </w:rPr>
              <w:t>二、</w:t>
            </w:r>
            <w:r w:rsidRPr="006F095E">
              <w:rPr>
                <w:rFonts w:ascii="標楷體" w:eastAsia="標楷體" w:hAnsi="標楷體" w:hint="eastAsia"/>
              </w:rPr>
              <w:t>頻道經營與內容編排之執行情形</w:t>
            </w:r>
          </w:p>
          <w:p w:rsidR="00C24741" w:rsidRPr="00CF7EFA" w:rsidRDefault="00C24741" w:rsidP="006F095E">
            <w:pPr>
              <w:rPr>
                <w:rFonts w:ascii="標楷體" w:eastAsia="標楷體" w:hAnsi="標楷體"/>
                <w:kern w:val="0"/>
                <w:szCs w:val="24"/>
              </w:rPr>
            </w:pPr>
            <w:r w:rsidRPr="00CF7EFA">
              <w:rPr>
                <w:rFonts w:ascii="標楷體" w:eastAsia="標楷體" w:hAnsi="標楷體"/>
                <w:kern w:val="0"/>
                <w:szCs w:val="24"/>
              </w:rPr>
              <w:t>(</w:t>
            </w:r>
            <w:r>
              <w:rPr>
                <w:rFonts w:ascii="標楷體" w:eastAsia="標楷體" w:hAnsi="標楷體" w:hint="eastAsia"/>
                <w:kern w:val="0"/>
                <w:szCs w:val="24"/>
              </w:rPr>
              <w:t>二</w:t>
            </w:r>
            <w:r w:rsidRPr="00CF7EFA">
              <w:rPr>
                <w:rFonts w:ascii="標楷體" w:eastAsia="標楷體" w:hAnsi="標楷體"/>
                <w:kern w:val="0"/>
                <w:szCs w:val="24"/>
              </w:rPr>
              <w:t>)</w:t>
            </w:r>
            <w:r>
              <w:rPr>
                <w:rFonts w:ascii="標楷體" w:eastAsia="標楷體" w:hAnsi="標楷體" w:hint="eastAsia"/>
              </w:rPr>
              <w:t>內容</w:t>
            </w:r>
            <w:r w:rsidRPr="0002603C">
              <w:rPr>
                <w:rFonts w:ascii="標楷體" w:eastAsia="標楷體" w:hAnsi="標楷體" w:hint="eastAsia"/>
              </w:rPr>
              <w:t>編排</w:t>
            </w:r>
          </w:p>
          <w:p w:rsidR="00C24741" w:rsidRDefault="00C24741" w:rsidP="00572AC2">
            <w:pPr>
              <w:ind w:left="240" w:hangingChars="100" w:hanging="240"/>
              <w:rPr>
                <w:rFonts w:ascii="標楷體" w:eastAsia="標楷體" w:hAnsi="標楷體"/>
              </w:rPr>
            </w:pPr>
          </w:p>
          <w:p w:rsidR="00C24741" w:rsidRDefault="00C24741" w:rsidP="00572AC2">
            <w:pPr>
              <w:ind w:left="240" w:hangingChars="100" w:hanging="240"/>
              <w:rPr>
                <w:rFonts w:ascii="標楷體" w:eastAsia="標楷體" w:hAnsi="標楷體"/>
              </w:rPr>
            </w:pPr>
            <w:r>
              <w:rPr>
                <w:rFonts w:ascii="標楷體" w:eastAsia="標楷體" w:hAnsi="標楷體" w:hint="eastAsia"/>
              </w:rPr>
              <w:t>1.</w:t>
            </w:r>
            <w:r w:rsidRPr="0002603C">
              <w:rPr>
                <w:rFonts w:ascii="標楷體" w:eastAsia="標楷體" w:hAnsi="標楷體" w:hint="eastAsia"/>
              </w:rPr>
              <w:t>實際排播情形</w:t>
            </w:r>
          </w:p>
          <w:p w:rsidR="00C24741" w:rsidRPr="00C149CD" w:rsidRDefault="00C24741" w:rsidP="006F095E">
            <w:pPr>
              <w:rPr>
                <w:rFonts w:ascii="標楷體" w:eastAsia="標楷體" w:hAnsi="標楷體"/>
              </w:rPr>
            </w:pPr>
            <w:r w:rsidRPr="0002603C">
              <w:rPr>
                <w:rFonts w:ascii="標楷體" w:eastAsia="標楷體" w:hAnsi="標楷體" w:hint="eastAsia"/>
              </w:rPr>
              <w:t>請檢具本次受評鑑期間(過去3年)每</w:t>
            </w:r>
            <w:r w:rsidRPr="00E85EA5">
              <w:rPr>
                <w:rFonts w:ascii="標楷體" w:eastAsia="標楷體" w:hAnsi="標楷體" w:hint="eastAsia"/>
                <w:u w:val="single"/>
              </w:rPr>
              <w:t>季</w:t>
            </w:r>
            <w:r w:rsidRPr="0002603C">
              <w:rPr>
                <w:rFonts w:ascii="標楷體" w:eastAsia="標楷體" w:hAnsi="標楷體" w:hint="eastAsia"/>
              </w:rPr>
              <w:t>第</w:t>
            </w:r>
            <w:r w:rsidRPr="00E85EA5">
              <w:rPr>
                <w:rFonts w:ascii="標楷體" w:eastAsia="標楷體" w:hAnsi="標楷體" w:hint="eastAsia"/>
                <w:u w:val="single"/>
              </w:rPr>
              <w:t>3</w:t>
            </w:r>
            <w:r w:rsidRPr="0002603C">
              <w:rPr>
                <w:rFonts w:ascii="標楷體" w:eastAsia="標楷體" w:hAnsi="標楷體" w:hint="eastAsia"/>
              </w:rPr>
              <w:t>週之排播表，共計</w:t>
            </w:r>
            <w:r w:rsidRPr="00E85EA5">
              <w:rPr>
                <w:rFonts w:ascii="標楷體" w:eastAsia="標楷體" w:hAnsi="標楷體" w:hint="eastAsia"/>
                <w:u w:val="single"/>
              </w:rPr>
              <w:t>12季</w:t>
            </w:r>
            <w:r w:rsidRPr="0002603C">
              <w:rPr>
                <w:rFonts w:ascii="標楷體" w:eastAsia="標楷體" w:hAnsi="標楷體" w:hint="eastAsia"/>
              </w:rPr>
              <w:t>。</w:t>
            </w:r>
          </w:p>
        </w:tc>
        <w:tc>
          <w:tcPr>
            <w:tcW w:w="2232" w:type="dxa"/>
          </w:tcPr>
          <w:p w:rsidR="00C24741" w:rsidRPr="00CF7EFA" w:rsidRDefault="00C24741" w:rsidP="006F095E">
            <w:pPr>
              <w:spacing w:line="320" w:lineRule="exact"/>
              <w:jc w:val="both"/>
              <w:rPr>
                <w:rFonts w:ascii="標楷體" w:eastAsia="標楷體" w:hAnsi="標楷體"/>
              </w:rPr>
            </w:pPr>
            <w:r>
              <w:rPr>
                <w:rFonts w:ascii="標楷體" w:eastAsia="標楷體" w:hAnsi="標楷體" w:hint="eastAsia"/>
              </w:rPr>
              <w:t>評鑑期間應檢附節目表減半。</w:t>
            </w:r>
          </w:p>
        </w:tc>
      </w:tr>
    </w:tbl>
    <w:p w:rsidR="00E527FD" w:rsidRDefault="00E527FD" w:rsidP="006F095E"/>
    <w:p w:rsidR="000E108B" w:rsidRPr="0051625A" w:rsidRDefault="000E108B" w:rsidP="000E108B">
      <w:pPr>
        <w:pStyle w:val="2"/>
        <w:spacing w:line="460" w:lineRule="exact"/>
        <w:rPr>
          <w:rFonts w:ascii="Times New Roman" w:hAnsi="Times New Roman"/>
        </w:rPr>
      </w:pPr>
      <w:r>
        <w:rPr>
          <w:rFonts w:ascii="Times New Roman" w:hAnsi="標楷體" w:hint="eastAsia"/>
        </w:rPr>
        <w:t>第五條</w:t>
      </w:r>
      <w:r w:rsidRPr="0051625A">
        <w:rPr>
          <w:rFonts w:ascii="Times New Roman" w:hAnsi="標楷體" w:hint="eastAsia"/>
        </w:rPr>
        <w:t>附表</w:t>
      </w:r>
      <w:r>
        <w:rPr>
          <w:rFonts w:ascii="Times New Roman" w:hAnsi="標楷體" w:hint="eastAsia"/>
        </w:rPr>
        <w:t>三</w:t>
      </w:r>
      <w:r w:rsidRPr="0051625A">
        <w:rPr>
          <w:rFonts w:ascii="Times New Roman" w:hAnsi="標楷體" w:hint="eastAsia"/>
        </w:rPr>
        <w:t>之三　節目供應事業及境外節目供應事業</w:t>
      </w:r>
      <w:r w:rsidRPr="00ED7707">
        <w:rPr>
          <w:rFonts w:ascii="標楷體" w:hAnsi="標楷體" w:hint="eastAsia"/>
        </w:rPr>
        <w:t>【</w:t>
      </w:r>
      <w:r>
        <w:rPr>
          <w:rFonts w:ascii="標楷體" w:hAnsi="標楷體" w:hint="eastAsia"/>
        </w:rPr>
        <w:t>購物</w:t>
      </w:r>
      <w:r w:rsidRPr="00ED7707">
        <w:rPr>
          <w:rFonts w:ascii="標楷體" w:hAnsi="標楷體" w:hint="eastAsia"/>
        </w:rPr>
        <w:t>頻道】</w:t>
      </w:r>
      <w:r>
        <w:rPr>
          <w:rFonts w:ascii="Times New Roman" w:hAnsi="標楷體" w:hint="eastAsia"/>
        </w:rPr>
        <w:t>上架統計表</w:t>
      </w:r>
    </w:p>
    <w:tbl>
      <w:tblP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3281"/>
        <w:gridCol w:w="3314"/>
        <w:gridCol w:w="2182"/>
      </w:tblGrid>
      <w:tr w:rsidR="000E108B" w:rsidRPr="007D17A1" w:rsidTr="00340292">
        <w:tc>
          <w:tcPr>
            <w:tcW w:w="3369" w:type="dxa"/>
          </w:tcPr>
          <w:p w:rsidR="000E108B" w:rsidRPr="0051625A" w:rsidRDefault="000E108B" w:rsidP="00340292">
            <w:pPr>
              <w:widowControl/>
              <w:spacing w:line="340" w:lineRule="exact"/>
              <w:jc w:val="center"/>
              <w:rPr>
                <w:rFonts w:ascii="Times New Roman" w:eastAsia="標楷體" w:hAnsi="Times New Roman"/>
                <w:kern w:val="0"/>
                <w:szCs w:val="24"/>
              </w:rPr>
            </w:pPr>
            <w:r w:rsidRPr="0051625A">
              <w:rPr>
                <w:rFonts w:ascii="Times New Roman" w:eastAsia="標楷體" w:hAnsi="標楷體"/>
                <w:kern w:val="0"/>
                <w:szCs w:val="24"/>
              </w:rPr>
              <w:t>修正規定</w:t>
            </w:r>
          </w:p>
        </w:tc>
        <w:tc>
          <w:tcPr>
            <w:tcW w:w="3402" w:type="dxa"/>
          </w:tcPr>
          <w:p w:rsidR="000E108B" w:rsidRPr="0051625A" w:rsidRDefault="000E108B" w:rsidP="00340292">
            <w:pPr>
              <w:jc w:val="center"/>
              <w:rPr>
                <w:rFonts w:ascii="Times New Roman" w:eastAsia="標楷體" w:hAnsi="Times New Roman"/>
              </w:rPr>
            </w:pPr>
            <w:r w:rsidRPr="0051625A">
              <w:rPr>
                <w:rFonts w:ascii="Times New Roman" w:eastAsia="標楷體" w:hAnsi="標楷體" w:hint="eastAsia"/>
              </w:rPr>
              <w:t>現行規定</w:t>
            </w:r>
          </w:p>
        </w:tc>
        <w:tc>
          <w:tcPr>
            <w:tcW w:w="2232" w:type="dxa"/>
          </w:tcPr>
          <w:p w:rsidR="000E108B" w:rsidRPr="0051625A" w:rsidRDefault="000E108B" w:rsidP="00340292">
            <w:pPr>
              <w:jc w:val="center"/>
              <w:rPr>
                <w:rFonts w:ascii="Times New Roman" w:eastAsia="標楷體" w:hAnsi="Times New Roman"/>
              </w:rPr>
            </w:pPr>
            <w:r w:rsidRPr="0051625A">
              <w:rPr>
                <w:rFonts w:ascii="Times New Roman" w:eastAsia="標楷體" w:hAnsi="標楷體" w:hint="eastAsia"/>
              </w:rPr>
              <w:t>說明</w:t>
            </w:r>
          </w:p>
        </w:tc>
      </w:tr>
      <w:tr w:rsidR="000E108B" w:rsidRPr="000E108B" w:rsidTr="00340292">
        <w:tc>
          <w:tcPr>
            <w:tcW w:w="3369" w:type="dxa"/>
          </w:tcPr>
          <w:p w:rsidR="000E108B" w:rsidRPr="0051625A" w:rsidRDefault="000E108B" w:rsidP="00340292">
            <w:pPr>
              <w:rPr>
                <w:rFonts w:ascii="Times New Roman" w:eastAsia="標楷體" w:hAnsi="Times New Roman"/>
                <w:kern w:val="0"/>
                <w:szCs w:val="24"/>
              </w:rPr>
            </w:pPr>
            <w:r w:rsidRPr="0051625A">
              <w:rPr>
                <w:rFonts w:ascii="Times New Roman" w:eastAsia="標楷體" w:hAnsi="Times New Roman"/>
                <w:kern w:val="0"/>
                <w:szCs w:val="24"/>
              </w:rPr>
              <w:t>(</w:t>
            </w:r>
            <w:r>
              <w:rPr>
                <w:rFonts w:ascii="Times New Roman" w:eastAsia="標楷體" w:hAnsi="Times New Roman"/>
                <w:kern w:val="0"/>
                <w:szCs w:val="24"/>
              </w:rPr>
              <w:t>三</w:t>
            </w:r>
            <w:r w:rsidRPr="0051625A">
              <w:rPr>
                <w:rFonts w:ascii="Times New Roman" w:eastAsia="標楷體" w:hAnsi="Times New Roman"/>
                <w:kern w:val="0"/>
                <w:szCs w:val="24"/>
              </w:rPr>
              <w:t>)</w:t>
            </w:r>
            <w:r>
              <w:rPr>
                <w:rFonts w:ascii="Times New Roman" w:eastAsia="標楷體" w:hAnsi="Times New Roman"/>
                <w:kern w:val="0"/>
                <w:szCs w:val="24"/>
              </w:rPr>
              <w:t>直播衛星</w:t>
            </w:r>
            <w:r>
              <w:rPr>
                <w:rFonts w:ascii="Times New Roman" w:eastAsia="標楷體" w:hAnsi="Times New Roman" w:hint="eastAsia"/>
                <w:kern w:val="0"/>
                <w:szCs w:val="24"/>
              </w:rPr>
              <w:t>：</w:t>
            </w:r>
          </w:p>
          <w:p w:rsidR="000E108B" w:rsidRPr="0051625A" w:rsidRDefault="000E108B" w:rsidP="00340292">
            <w:pPr>
              <w:ind w:left="240" w:hangingChars="100" w:hanging="240"/>
              <w:rPr>
                <w:rFonts w:ascii="Times New Roman" w:eastAsia="標楷體" w:hAnsi="Times New Roman"/>
              </w:rPr>
            </w:pPr>
          </w:p>
          <w:p w:rsidR="000E108B" w:rsidRDefault="000E108B" w:rsidP="00340292">
            <w:pPr>
              <w:rPr>
                <w:rFonts w:ascii="Times New Roman" w:eastAsia="標楷體" w:hAnsi="標楷體"/>
              </w:rPr>
            </w:pPr>
            <w:r w:rsidRPr="00A623AA">
              <w:rPr>
                <w:rFonts w:ascii="Times New Roman" w:eastAsia="標楷體" w:hAnsi="標楷體" w:hint="eastAsia"/>
              </w:rPr>
              <w:t>（刪除）</w:t>
            </w:r>
          </w:p>
          <w:p w:rsidR="00D22CF1" w:rsidRDefault="00D22CF1" w:rsidP="00340292">
            <w:pPr>
              <w:rPr>
                <w:rFonts w:ascii="Times New Roman" w:eastAsia="標楷體" w:hAnsi="標楷體"/>
              </w:rPr>
            </w:pPr>
          </w:p>
          <w:p w:rsidR="00D22CF1" w:rsidRPr="00A623AA" w:rsidRDefault="00D22CF1" w:rsidP="00340292">
            <w:pPr>
              <w:rPr>
                <w:rFonts w:ascii="Times New Roman" w:eastAsia="標楷體" w:hAnsi="標楷體"/>
              </w:rPr>
            </w:pPr>
          </w:p>
          <w:p w:rsidR="000E108B" w:rsidRPr="0051625A" w:rsidRDefault="000E108B" w:rsidP="00340292">
            <w:pPr>
              <w:rPr>
                <w:rFonts w:ascii="Times New Roman" w:eastAsia="標楷體" w:hAnsi="Times New Roman"/>
              </w:rPr>
            </w:pPr>
            <w:r w:rsidRPr="00A623AA">
              <w:rPr>
                <w:rFonts w:ascii="Times New Roman" w:eastAsia="標楷體" w:hAnsi="標楷體"/>
                <w:u w:val="single"/>
              </w:rPr>
              <w:t>5</w:t>
            </w:r>
            <w:r>
              <w:rPr>
                <w:rFonts w:ascii="Times New Roman" w:eastAsia="標楷體" w:hAnsi="標楷體" w:hint="eastAsia"/>
              </w:rPr>
              <w:t>.</w:t>
            </w:r>
            <w:r>
              <w:rPr>
                <w:rFonts w:ascii="Times New Roman" w:eastAsia="標楷體" w:hAnsi="標楷體" w:hint="eastAsia"/>
              </w:rPr>
              <w:t>美商彭博新聞有限公司臺北分公司</w:t>
            </w:r>
          </w:p>
        </w:tc>
        <w:tc>
          <w:tcPr>
            <w:tcW w:w="3402" w:type="dxa"/>
          </w:tcPr>
          <w:p w:rsidR="000E108B" w:rsidRPr="0051625A" w:rsidRDefault="000E108B" w:rsidP="00340292">
            <w:pPr>
              <w:rPr>
                <w:rFonts w:ascii="Times New Roman" w:eastAsia="標楷體" w:hAnsi="Times New Roman"/>
                <w:kern w:val="0"/>
                <w:szCs w:val="24"/>
              </w:rPr>
            </w:pPr>
            <w:r w:rsidRPr="0051625A">
              <w:rPr>
                <w:rFonts w:ascii="Times New Roman" w:eastAsia="標楷體" w:hAnsi="Times New Roman"/>
                <w:kern w:val="0"/>
                <w:szCs w:val="24"/>
              </w:rPr>
              <w:t>(</w:t>
            </w:r>
            <w:r>
              <w:rPr>
                <w:rFonts w:ascii="Times New Roman" w:eastAsia="標楷體" w:hAnsi="Times New Roman"/>
                <w:kern w:val="0"/>
                <w:szCs w:val="24"/>
              </w:rPr>
              <w:t>三</w:t>
            </w:r>
            <w:r w:rsidRPr="0051625A">
              <w:rPr>
                <w:rFonts w:ascii="Times New Roman" w:eastAsia="標楷體" w:hAnsi="Times New Roman"/>
                <w:kern w:val="0"/>
                <w:szCs w:val="24"/>
              </w:rPr>
              <w:t>)</w:t>
            </w:r>
            <w:r>
              <w:rPr>
                <w:rFonts w:ascii="Times New Roman" w:eastAsia="標楷體" w:hAnsi="Times New Roman"/>
                <w:kern w:val="0"/>
                <w:szCs w:val="24"/>
              </w:rPr>
              <w:t>直播衛星</w:t>
            </w:r>
            <w:r>
              <w:rPr>
                <w:rFonts w:ascii="Times New Roman" w:eastAsia="標楷體" w:hAnsi="Times New Roman" w:hint="eastAsia"/>
                <w:kern w:val="0"/>
                <w:szCs w:val="24"/>
              </w:rPr>
              <w:t>：</w:t>
            </w:r>
          </w:p>
          <w:p w:rsidR="000E108B" w:rsidRPr="0051625A" w:rsidRDefault="000E108B" w:rsidP="00340292">
            <w:pPr>
              <w:ind w:left="240" w:hangingChars="100" w:hanging="240"/>
              <w:rPr>
                <w:rFonts w:ascii="Times New Roman" w:eastAsia="標楷體" w:hAnsi="Times New Roman"/>
              </w:rPr>
            </w:pPr>
          </w:p>
          <w:p w:rsidR="000E108B" w:rsidRPr="00D22CF1" w:rsidRDefault="000E108B" w:rsidP="00340292">
            <w:pPr>
              <w:ind w:left="240" w:hangingChars="100" w:hanging="240"/>
              <w:rPr>
                <w:rFonts w:ascii="Times New Roman" w:eastAsia="標楷體" w:hAnsi="標楷體"/>
                <w:u w:val="single"/>
              </w:rPr>
            </w:pPr>
            <w:r w:rsidRPr="00D22CF1">
              <w:rPr>
                <w:rFonts w:ascii="Times New Roman" w:eastAsia="標楷體" w:hAnsi="Times New Roman" w:hint="eastAsia"/>
                <w:u w:val="single"/>
              </w:rPr>
              <w:t>5</w:t>
            </w:r>
            <w:r w:rsidRPr="00D22CF1">
              <w:rPr>
                <w:rFonts w:ascii="Times New Roman" w:eastAsia="標楷體" w:hAnsi="Times New Roman"/>
                <w:u w:val="single"/>
              </w:rPr>
              <w:t>.</w:t>
            </w:r>
            <w:r w:rsidRPr="00D22CF1">
              <w:rPr>
                <w:rFonts w:ascii="Times New Roman" w:eastAsia="標楷體" w:hAnsi="標楷體" w:hint="eastAsia"/>
                <w:u w:val="single"/>
              </w:rPr>
              <w:t>英屬蓋曼群島商艾科思達亞洲多媒體股份有限公司臺灣分公司</w:t>
            </w:r>
          </w:p>
          <w:p w:rsidR="000E108B" w:rsidRPr="0051625A" w:rsidRDefault="000E108B" w:rsidP="00340292">
            <w:pPr>
              <w:ind w:left="240" w:hangingChars="100" w:hanging="240"/>
              <w:rPr>
                <w:rFonts w:ascii="Times New Roman" w:eastAsia="標楷體" w:hAnsi="Times New Roman"/>
              </w:rPr>
            </w:pPr>
            <w:r w:rsidRPr="00A623AA">
              <w:rPr>
                <w:rFonts w:ascii="Times New Roman" w:eastAsia="標楷體" w:hAnsi="標楷體" w:hint="eastAsia"/>
                <w:u w:val="single"/>
              </w:rPr>
              <w:t>6</w:t>
            </w:r>
            <w:r>
              <w:rPr>
                <w:rFonts w:ascii="Times New Roman" w:eastAsia="標楷體" w:hAnsi="標楷體" w:hint="eastAsia"/>
              </w:rPr>
              <w:t>.</w:t>
            </w:r>
            <w:r>
              <w:rPr>
                <w:rFonts w:ascii="Times New Roman" w:eastAsia="標楷體" w:hAnsi="標楷體" w:hint="eastAsia"/>
              </w:rPr>
              <w:t>美商彭博新聞有限公司臺北分公司</w:t>
            </w:r>
          </w:p>
        </w:tc>
        <w:tc>
          <w:tcPr>
            <w:tcW w:w="2232" w:type="dxa"/>
          </w:tcPr>
          <w:p w:rsidR="000E108B" w:rsidRPr="00264655" w:rsidRDefault="000E108B" w:rsidP="00264655">
            <w:pPr>
              <w:spacing w:line="320" w:lineRule="exact"/>
              <w:jc w:val="both"/>
              <w:rPr>
                <w:rFonts w:eastAsia="標楷體"/>
              </w:rPr>
            </w:pPr>
            <w:r w:rsidRPr="00264655">
              <w:rPr>
                <w:rFonts w:ascii="標楷體" w:eastAsia="標楷體" w:hAnsi="標楷體" w:hint="eastAsia"/>
              </w:rPr>
              <w:t>更新直播衛星經營</w:t>
            </w:r>
            <w:r w:rsidRPr="00264655">
              <w:rPr>
                <w:rFonts w:eastAsia="標楷體" w:hAnsi="標楷體" w:hint="eastAsia"/>
              </w:rPr>
              <w:t>名單。</w:t>
            </w:r>
          </w:p>
        </w:tc>
      </w:tr>
    </w:tbl>
    <w:p w:rsidR="000E108B" w:rsidRPr="000E108B" w:rsidRDefault="000E108B" w:rsidP="006F095E"/>
    <w:sectPr w:rsidR="000E108B" w:rsidRPr="000E108B" w:rsidSect="002A1738">
      <w:footerReference w:type="default" r:id="rId8"/>
      <w:pgSz w:w="11906" w:h="16838"/>
      <w:pgMar w:top="1418" w:right="1418"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C95" w:rsidRDefault="00A94C95" w:rsidP="00EE11AF">
      <w:r>
        <w:separator/>
      </w:r>
    </w:p>
  </w:endnote>
  <w:endnote w:type="continuationSeparator" w:id="0">
    <w:p w:rsidR="00A94C95" w:rsidRDefault="00A94C95" w:rsidP="00EE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25" w:rsidRDefault="00BF4D7B">
    <w:pPr>
      <w:pStyle w:val="a6"/>
      <w:jc w:val="center"/>
    </w:pPr>
    <w:r>
      <w:fldChar w:fldCharType="begin"/>
    </w:r>
    <w:r>
      <w:instrText xml:space="preserve"> PAGE   \* MERGEFORMAT </w:instrText>
    </w:r>
    <w:r>
      <w:fldChar w:fldCharType="separate"/>
    </w:r>
    <w:r w:rsidR="000146E9" w:rsidRPr="000146E9">
      <w:rPr>
        <w:noProof/>
        <w:lang w:val="zh-TW"/>
      </w:rPr>
      <w:t>2</w:t>
    </w:r>
    <w:r>
      <w:rPr>
        <w:noProof/>
        <w:lang w:val="zh-TW"/>
      </w:rPr>
      <w:fldChar w:fldCharType="end"/>
    </w:r>
  </w:p>
  <w:p w:rsidR="00CD2925" w:rsidRDefault="00CD29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C95" w:rsidRDefault="00A94C95" w:rsidP="00EE11AF">
      <w:r>
        <w:separator/>
      </w:r>
    </w:p>
  </w:footnote>
  <w:footnote w:type="continuationSeparator" w:id="0">
    <w:p w:rsidR="00A94C95" w:rsidRDefault="00A94C95" w:rsidP="00EE1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3B7"/>
    <w:multiLevelType w:val="hybridMultilevel"/>
    <w:tmpl w:val="610C726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865B31"/>
    <w:multiLevelType w:val="hybridMultilevel"/>
    <w:tmpl w:val="94B0919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C92458"/>
    <w:multiLevelType w:val="hybridMultilevel"/>
    <w:tmpl w:val="93BE8C98"/>
    <w:lvl w:ilvl="0" w:tplc="881AE9C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B341EE"/>
    <w:multiLevelType w:val="hybridMultilevel"/>
    <w:tmpl w:val="C90EA030"/>
    <w:lvl w:ilvl="0" w:tplc="12409C5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0A4523"/>
    <w:multiLevelType w:val="hybridMultilevel"/>
    <w:tmpl w:val="B34603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B06655"/>
    <w:multiLevelType w:val="hybridMultilevel"/>
    <w:tmpl w:val="0AA26354"/>
    <w:lvl w:ilvl="0" w:tplc="60227614">
      <w:start w:val="3"/>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B9E08E2"/>
    <w:multiLevelType w:val="hybridMultilevel"/>
    <w:tmpl w:val="B34603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5FD5F61"/>
    <w:multiLevelType w:val="hybridMultilevel"/>
    <w:tmpl w:val="C290A6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0"/>
  </w:num>
  <w:num w:numId="4">
    <w:abstractNumId w:val="2"/>
  </w:num>
  <w:num w:numId="5">
    <w:abstractNumId w:val="3"/>
  </w:num>
  <w:num w:numId="6">
    <w:abstractNumId w:val="5"/>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AF"/>
    <w:rsid w:val="0000754A"/>
    <w:rsid w:val="00012838"/>
    <w:rsid w:val="0001317C"/>
    <w:rsid w:val="000146E9"/>
    <w:rsid w:val="00036221"/>
    <w:rsid w:val="00036A44"/>
    <w:rsid w:val="000371F2"/>
    <w:rsid w:val="00042AA5"/>
    <w:rsid w:val="00044E59"/>
    <w:rsid w:val="00051DC9"/>
    <w:rsid w:val="00060990"/>
    <w:rsid w:val="00060A1C"/>
    <w:rsid w:val="00062108"/>
    <w:rsid w:val="00063464"/>
    <w:rsid w:val="00065286"/>
    <w:rsid w:val="00065559"/>
    <w:rsid w:val="00073529"/>
    <w:rsid w:val="00075BB2"/>
    <w:rsid w:val="00075ED2"/>
    <w:rsid w:val="0009035F"/>
    <w:rsid w:val="00090749"/>
    <w:rsid w:val="000922E0"/>
    <w:rsid w:val="0009346D"/>
    <w:rsid w:val="00095383"/>
    <w:rsid w:val="0009570E"/>
    <w:rsid w:val="00096263"/>
    <w:rsid w:val="000977D4"/>
    <w:rsid w:val="00097BEF"/>
    <w:rsid w:val="000A2C99"/>
    <w:rsid w:val="000A357E"/>
    <w:rsid w:val="000B1934"/>
    <w:rsid w:val="000B1A8C"/>
    <w:rsid w:val="000B7B5C"/>
    <w:rsid w:val="000C0167"/>
    <w:rsid w:val="000C4B43"/>
    <w:rsid w:val="000C5BEE"/>
    <w:rsid w:val="000C5E89"/>
    <w:rsid w:val="000C6714"/>
    <w:rsid w:val="000D1ED3"/>
    <w:rsid w:val="000D4E71"/>
    <w:rsid w:val="000D528C"/>
    <w:rsid w:val="000D5811"/>
    <w:rsid w:val="000E06C8"/>
    <w:rsid w:val="000E0F11"/>
    <w:rsid w:val="000E108B"/>
    <w:rsid w:val="000E3969"/>
    <w:rsid w:val="000E5E91"/>
    <w:rsid w:val="000F35A9"/>
    <w:rsid w:val="000F70BC"/>
    <w:rsid w:val="000F7614"/>
    <w:rsid w:val="00100451"/>
    <w:rsid w:val="00103FF9"/>
    <w:rsid w:val="001105FA"/>
    <w:rsid w:val="00114D29"/>
    <w:rsid w:val="00121CA8"/>
    <w:rsid w:val="00121DD4"/>
    <w:rsid w:val="00123010"/>
    <w:rsid w:val="0012356F"/>
    <w:rsid w:val="00123E59"/>
    <w:rsid w:val="00125E70"/>
    <w:rsid w:val="00130567"/>
    <w:rsid w:val="001373E4"/>
    <w:rsid w:val="00137D70"/>
    <w:rsid w:val="0014214C"/>
    <w:rsid w:val="00145C9C"/>
    <w:rsid w:val="001531D2"/>
    <w:rsid w:val="00156BA6"/>
    <w:rsid w:val="00171A62"/>
    <w:rsid w:val="0017243D"/>
    <w:rsid w:val="00177917"/>
    <w:rsid w:val="001810D2"/>
    <w:rsid w:val="001846B0"/>
    <w:rsid w:val="00194A13"/>
    <w:rsid w:val="00194F97"/>
    <w:rsid w:val="001B098F"/>
    <w:rsid w:val="001C1F84"/>
    <w:rsid w:val="001C325C"/>
    <w:rsid w:val="001C60B1"/>
    <w:rsid w:val="001D5CCC"/>
    <w:rsid w:val="001D6B64"/>
    <w:rsid w:val="001E44D4"/>
    <w:rsid w:val="001F048E"/>
    <w:rsid w:val="001F14F8"/>
    <w:rsid w:val="001F5047"/>
    <w:rsid w:val="001F6009"/>
    <w:rsid w:val="00200B4C"/>
    <w:rsid w:val="00201090"/>
    <w:rsid w:val="00201457"/>
    <w:rsid w:val="00204A96"/>
    <w:rsid w:val="0020634A"/>
    <w:rsid w:val="00206B77"/>
    <w:rsid w:val="00212A2E"/>
    <w:rsid w:val="00212D4D"/>
    <w:rsid w:val="00227512"/>
    <w:rsid w:val="002305F1"/>
    <w:rsid w:val="00232D05"/>
    <w:rsid w:val="00232FBE"/>
    <w:rsid w:val="00234BA4"/>
    <w:rsid w:val="002402CB"/>
    <w:rsid w:val="00245ED6"/>
    <w:rsid w:val="0025019B"/>
    <w:rsid w:val="00250775"/>
    <w:rsid w:val="002529A1"/>
    <w:rsid w:val="0025496A"/>
    <w:rsid w:val="00262319"/>
    <w:rsid w:val="00264655"/>
    <w:rsid w:val="00267F82"/>
    <w:rsid w:val="002710A1"/>
    <w:rsid w:val="00273115"/>
    <w:rsid w:val="00275DA1"/>
    <w:rsid w:val="00275E56"/>
    <w:rsid w:val="0028124E"/>
    <w:rsid w:val="002832AA"/>
    <w:rsid w:val="00283457"/>
    <w:rsid w:val="00283687"/>
    <w:rsid w:val="002846AD"/>
    <w:rsid w:val="00284726"/>
    <w:rsid w:val="002862F6"/>
    <w:rsid w:val="0028756B"/>
    <w:rsid w:val="002952AF"/>
    <w:rsid w:val="00295A18"/>
    <w:rsid w:val="0029668D"/>
    <w:rsid w:val="0029673B"/>
    <w:rsid w:val="002A1738"/>
    <w:rsid w:val="002A2A43"/>
    <w:rsid w:val="002A380B"/>
    <w:rsid w:val="002B157A"/>
    <w:rsid w:val="002B1816"/>
    <w:rsid w:val="002B2124"/>
    <w:rsid w:val="002C6570"/>
    <w:rsid w:val="002C67D9"/>
    <w:rsid w:val="002C6ED4"/>
    <w:rsid w:val="002C76E5"/>
    <w:rsid w:val="002D457C"/>
    <w:rsid w:val="002E259A"/>
    <w:rsid w:val="002E323F"/>
    <w:rsid w:val="002E677B"/>
    <w:rsid w:val="002F31EF"/>
    <w:rsid w:val="002F3817"/>
    <w:rsid w:val="002F5AB4"/>
    <w:rsid w:val="00300566"/>
    <w:rsid w:val="00306F83"/>
    <w:rsid w:val="00307680"/>
    <w:rsid w:val="00317728"/>
    <w:rsid w:val="00325143"/>
    <w:rsid w:val="003338E5"/>
    <w:rsid w:val="003367E9"/>
    <w:rsid w:val="00336A1B"/>
    <w:rsid w:val="00340495"/>
    <w:rsid w:val="0034096E"/>
    <w:rsid w:val="00340A3F"/>
    <w:rsid w:val="00340B57"/>
    <w:rsid w:val="003412E4"/>
    <w:rsid w:val="00347B10"/>
    <w:rsid w:val="00352F76"/>
    <w:rsid w:val="00353335"/>
    <w:rsid w:val="00357534"/>
    <w:rsid w:val="00361772"/>
    <w:rsid w:val="00361BD5"/>
    <w:rsid w:val="00363E8E"/>
    <w:rsid w:val="003663B4"/>
    <w:rsid w:val="00374A22"/>
    <w:rsid w:val="00374F03"/>
    <w:rsid w:val="0037530E"/>
    <w:rsid w:val="00380549"/>
    <w:rsid w:val="00381241"/>
    <w:rsid w:val="00386D2D"/>
    <w:rsid w:val="00386DE1"/>
    <w:rsid w:val="00387812"/>
    <w:rsid w:val="00391C37"/>
    <w:rsid w:val="0039319A"/>
    <w:rsid w:val="00393EBD"/>
    <w:rsid w:val="00395871"/>
    <w:rsid w:val="003A0FB0"/>
    <w:rsid w:val="003A2BE3"/>
    <w:rsid w:val="003A31A9"/>
    <w:rsid w:val="003A370A"/>
    <w:rsid w:val="003B11BC"/>
    <w:rsid w:val="003B16F3"/>
    <w:rsid w:val="003B3AB3"/>
    <w:rsid w:val="003B4152"/>
    <w:rsid w:val="003C5513"/>
    <w:rsid w:val="003C5DC9"/>
    <w:rsid w:val="003C6B3E"/>
    <w:rsid w:val="003C6CF5"/>
    <w:rsid w:val="003C7A84"/>
    <w:rsid w:val="003D001D"/>
    <w:rsid w:val="003D11B2"/>
    <w:rsid w:val="003D1332"/>
    <w:rsid w:val="003D1EB7"/>
    <w:rsid w:val="003D346A"/>
    <w:rsid w:val="003D46B9"/>
    <w:rsid w:val="003D7F34"/>
    <w:rsid w:val="003E280D"/>
    <w:rsid w:val="003E3A2A"/>
    <w:rsid w:val="003E3E22"/>
    <w:rsid w:val="003E6303"/>
    <w:rsid w:val="003F43AA"/>
    <w:rsid w:val="003F6EC5"/>
    <w:rsid w:val="00412FE6"/>
    <w:rsid w:val="00414E00"/>
    <w:rsid w:val="00415418"/>
    <w:rsid w:val="0041797E"/>
    <w:rsid w:val="00434C55"/>
    <w:rsid w:val="00435537"/>
    <w:rsid w:val="00436CC1"/>
    <w:rsid w:val="00446CED"/>
    <w:rsid w:val="0045005B"/>
    <w:rsid w:val="004511E2"/>
    <w:rsid w:val="00460BBD"/>
    <w:rsid w:val="00465F04"/>
    <w:rsid w:val="004843E1"/>
    <w:rsid w:val="0048613C"/>
    <w:rsid w:val="00486C6C"/>
    <w:rsid w:val="0049083B"/>
    <w:rsid w:val="00491C77"/>
    <w:rsid w:val="0049418D"/>
    <w:rsid w:val="0049634C"/>
    <w:rsid w:val="004A2149"/>
    <w:rsid w:val="004A2D02"/>
    <w:rsid w:val="004A3EC6"/>
    <w:rsid w:val="004B156D"/>
    <w:rsid w:val="004C1FE4"/>
    <w:rsid w:val="004C248D"/>
    <w:rsid w:val="004C39AB"/>
    <w:rsid w:val="004D0865"/>
    <w:rsid w:val="004D0B2E"/>
    <w:rsid w:val="004D79E2"/>
    <w:rsid w:val="004D7AB3"/>
    <w:rsid w:val="004F069A"/>
    <w:rsid w:val="004F129D"/>
    <w:rsid w:val="004F1855"/>
    <w:rsid w:val="004F330B"/>
    <w:rsid w:val="004F37C5"/>
    <w:rsid w:val="004F48F6"/>
    <w:rsid w:val="004F62E3"/>
    <w:rsid w:val="00506BD7"/>
    <w:rsid w:val="005070CA"/>
    <w:rsid w:val="00513BC7"/>
    <w:rsid w:val="00516D45"/>
    <w:rsid w:val="0052130E"/>
    <w:rsid w:val="0052647A"/>
    <w:rsid w:val="00526791"/>
    <w:rsid w:val="00534280"/>
    <w:rsid w:val="00540D38"/>
    <w:rsid w:val="00540E5E"/>
    <w:rsid w:val="00551083"/>
    <w:rsid w:val="00554A8F"/>
    <w:rsid w:val="00557EBE"/>
    <w:rsid w:val="00566177"/>
    <w:rsid w:val="005701E9"/>
    <w:rsid w:val="00572AC2"/>
    <w:rsid w:val="00574797"/>
    <w:rsid w:val="00582A52"/>
    <w:rsid w:val="0058703A"/>
    <w:rsid w:val="0058738A"/>
    <w:rsid w:val="005917AB"/>
    <w:rsid w:val="005944DE"/>
    <w:rsid w:val="005A15D3"/>
    <w:rsid w:val="005B1098"/>
    <w:rsid w:val="005B2745"/>
    <w:rsid w:val="005B28E8"/>
    <w:rsid w:val="005B71A1"/>
    <w:rsid w:val="005C0887"/>
    <w:rsid w:val="005C268B"/>
    <w:rsid w:val="005C4E7A"/>
    <w:rsid w:val="005D77E4"/>
    <w:rsid w:val="005D7E7C"/>
    <w:rsid w:val="005E0907"/>
    <w:rsid w:val="005E2263"/>
    <w:rsid w:val="005E7922"/>
    <w:rsid w:val="005F1947"/>
    <w:rsid w:val="005F34C0"/>
    <w:rsid w:val="005F5DC8"/>
    <w:rsid w:val="005F79C5"/>
    <w:rsid w:val="005F7E64"/>
    <w:rsid w:val="00606C70"/>
    <w:rsid w:val="00607B76"/>
    <w:rsid w:val="00623713"/>
    <w:rsid w:val="00627F82"/>
    <w:rsid w:val="00630590"/>
    <w:rsid w:val="00630A17"/>
    <w:rsid w:val="00631670"/>
    <w:rsid w:val="006338F2"/>
    <w:rsid w:val="00634394"/>
    <w:rsid w:val="006369EB"/>
    <w:rsid w:val="006369FB"/>
    <w:rsid w:val="00645637"/>
    <w:rsid w:val="00645E5E"/>
    <w:rsid w:val="006514F1"/>
    <w:rsid w:val="0065601F"/>
    <w:rsid w:val="006602FC"/>
    <w:rsid w:val="00670546"/>
    <w:rsid w:val="00670BE5"/>
    <w:rsid w:val="00673E58"/>
    <w:rsid w:val="00674007"/>
    <w:rsid w:val="00675644"/>
    <w:rsid w:val="0068750E"/>
    <w:rsid w:val="00690903"/>
    <w:rsid w:val="00690D0D"/>
    <w:rsid w:val="00696292"/>
    <w:rsid w:val="0069731C"/>
    <w:rsid w:val="006A7700"/>
    <w:rsid w:val="006B5D03"/>
    <w:rsid w:val="006B6569"/>
    <w:rsid w:val="006B6714"/>
    <w:rsid w:val="006C3118"/>
    <w:rsid w:val="006D3155"/>
    <w:rsid w:val="006D40A7"/>
    <w:rsid w:val="006D6AA5"/>
    <w:rsid w:val="006D73EB"/>
    <w:rsid w:val="006D798F"/>
    <w:rsid w:val="006E0B0B"/>
    <w:rsid w:val="006E73C6"/>
    <w:rsid w:val="006F095E"/>
    <w:rsid w:val="006F4DA4"/>
    <w:rsid w:val="006F63BD"/>
    <w:rsid w:val="006F6788"/>
    <w:rsid w:val="006F7EF7"/>
    <w:rsid w:val="00701CC7"/>
    <w:rsid w:val="007072E5"/>
    <w:rsid w:val="00717CC2"/>
    <w:rsid w:val="007235A1"/>
    <w:rsid w:val="00726C27"/>
    <w:rsid w:val="00730FD2"/>
    <w:rsid w:val="00732DD0"/>
    <w:rsid w:val="00735C43"/>
    <w:rsid w:val="007417BB"/>
    <w:rsid w:val="007417EF"/>
    <w:rsid w:val="0075469A"/>
    <w:rsid w:val="0075649B"/>
    <w:rsid w:val="007574AD"/>
    <w:rsid w:val="00760EA4"/>
    <w:rsid w:val="00763B27"/>
    <w:rsid w:val="00765092"/>
    <w:rsid w:val="007660F4"/>
    <w:rsid w:val="007768B9"/>
    <w:rsid w:val="00781074"/>
    <w:rsid w:val="00782ECA"/>
    <w:rsid w:val="00790529"/>
    <w:rsid w:val="00793AE5"/>
    <w:rsid w:val="007A34AD"/>
    <w:rsid w:val="007A4836"/>
    <w:rsid w:val="007A4959"/>
    <w:rsid w:val="007A608F"/>
    <w:rsid w:val="007B0C05"/>
    <w:rsid w:val="007B208C"/>
    <w:rsid w:val="007B488C"/>
    <w:rsid w:val="007B56AA"/>
    <w:rsid w:val="007B5F61"/>
    <w:rsid w:val="007C298F"/>
    <w:rsid w:val="007C4361"/>
    <w:rsid w:val="007C7C2C"/>
    <w:rsid w:val="007D01D9"/>
    <w:rsid w:val="007D0864"/>
    <w:rsid w:val="007D371D"/>
    <w:rsid w:val="007E00CA"/>
    <w:rsid w:val="007E00F2"/>
    <w:rsid w:val="007E379D"/>
    <w:rsid w:val="007E4EF3"/>
    <w:rsid w:val="007F7666"/>
    <w:rsid w:val="00800325"/>
    <w:rsid w:val="008025CD"/>
    <w:rsid w:val="00804701"/>
    <w:rsid w:val="00804C2D"/>
    <w:rsid w:val="00806C1B"/>
    <w:rsid w:val="00806D07"/>
    <w:rsid w:val="00810275"/>
    <w:rsid w:val="008135D0"/>
    <w:rsid w:val="008141BC"/>
    <w:rsid w:val="008151D1"/>
    <w:rsid w:val="008227A0"/>
    <w:rsid w:val="00823F93"/>
    <w:rsid w:val="00824645"/>
    <w:rsid w:val="00825B4C"/>
    <w:rsid w:val="008261DF"/>
    <w:rsid w:val="00826A9F"/>
    <w:rsid w:val="00831761"/>
    <w:rsid w:val="00832F95"/>
    <w:rsid w:val="008373BC"/>
    <w:rsid w:val="0087409D"/>
    <w:rsid w:val="008744FF"/>
    <w:rsid w:val="00880793"/>
    <w:rsid w:val="008807CB"/>
    <w:rsid w:val="00882065"/>
    <w:rsid w:val="00882A08"/>
    <w:rsid w:val="008859C1"/>
    <w:rsid w:val="00891352"/>
    <w:rsid w:val="00893138"/>
    <w:rsid w:val="0089461B"/>
    <w:rsid w:val="008A0A4E"/>
    <w:rsid w:val="008A7514"/>
    <w:rsid w:val="008B5AF7"/>
    <w:rsid w:val="008B688F"/>
    <w:rsid w:val="008C5EBD"/>
    <w:rsid w:val="008D0D34"/>
    <w:rsid w:val="008D0EE8"/>
    <w:rsid w:val="008D4237"/>
    <w:rsid w:val="008D70B6"/>
    <w:rsid w:val="008E0161"/>
    <w:rsid w:val="008E2CDA"/>
    <w:rsid w:val="008E50F3"/>
    <w:rsid w:val="008E5BBF"/>
    <w:rsid w:val="008E7811"/>
    <w:rsid w:val="00900F0C"/>
    <w:rsid w:val="009010F1"/>
    <w:rsid w:val="00901EB4"/>
    <w:rsid w:val="009051FD"/>
    <w:rsid w:val="00905394"/>
    <w:rsid w:val="00910C9E"/>
    <w:rsid w:val="00910DD2"/>
    <w:rsid w:val="00917B69"/>
    <w:rsid w:val="00917DE8"/>
    <w:rsid w:val="009201B2"/>
    <w:rsid w:val="0092065A"/>
    <w:rsid w:val="00921B77"/>
    <w:rsid w:val="0092742E"/>
    <w:rsid w:val="0093013D"/>
    <w:rsid w:val="00931F07"/>
    <w:rsid w:val="00931FCC"/>
    <w:rsid w:val="00933279"/>
    <w:rsid w:val="00934ED3"/>
    <w:rsid w:val="00937149"/>
    <w:rsid w:val="009404FC"/>
    <w:rsid w:val="009417F4"/>
    <w:rsid w:val="00944992"/>
    <w:rsid w:val="00952317"/>
    <w:rsid w:val="009620E6"/>
    <w:rsid w:val="00971B52"/>
    <w:rsid w:val="009748D6"/>
    <w:rsid w:val="0098294C"/>
    <w:rsid w:val="00991388"/>
    <w:rsid w:val="0099611E"/>
    <w:rsid w:val="00996A11"/>
    <w:rsid w:val="009A01AE"/>
    <w:rsid w:val="009A1F3A"/>
    <w:rsid w:val="009A4399"/>
    <w:rsid w:val="009A47E0"/>
    <w:rsid w:val="009B38F8"/>
    <w:rsid w:val="009B512D"/>
    <w:rsid w:val="009C3693"/>
    <w:rsid w:val="009C3860"/>
    <w:rsid w:val="009C5A93"/>
    <w:rsid w:val="009D36E4"/>
    <w:rsid w:val="009E3429"/>
    <w:rsid w:val="009E5E39"/>
    <w:rsid w:val="009F09E5"/>
    <w:rsid w:val="009F1FB6"/>
    <w:rsid w:val="009F2B14"/>
    <w:rsid w:val="00A04AA6"/>
    <w:rsid w:val="00A10DB6"/>
    <w:rsid w:val="00A11047"/>
    <w:rsid w:val="00A11A20"/>
    <w:rsid w:val="00A12812"/>
    <w:rsid w:val="00A12EEA"/>
    <w:rsid w:val="00A163D9"/>
    <w:rsid w:val="00A172B7"/>
    <w:rsid w:val="00A21562"/>
    <w:rsid w:val="00A22E33"/>
    <w:rsid w:val="00A30901"/>
    <w:rsid w:val="00A3414A"/>
    <w:rsid w:val="00A36E34"/>
    <w:rsid w:val="00A377C7"/>
    <w:rsid w:val="00A37B88"/>
    <w:rsid w:val="00A54976"/>
    <w:rsid w:val="00A57146"/>
    <w:rsid w:val="00A57FC9"/>
    <w:rsid w:val="00A6324D"/>
    <w:rsid w:val="00A6517E"/>
    <w:rsid w:val="00A65508"/>
    <w:rsid w:val="00A65662"/>
    <w:rsid w:val="00A722DF"/>
    <w:rsid w:val="00A72DF6"/>
    <w:rsid w:val="00A810C8"/>
    <w:rsid w:val="00A818AE"/>
    <w:rsid w:val="00A84266"/>
    <w:rsid w:val="00A84685"/>
    <w:rsid w:val="00A91AA2"/>
    <w:rsid w:val="00A94C95"/>
    <w:rsid w:val="00A9573B"/>
    <w:rsid w:val="00A964B4"/>
    <w:rsid w:val="00AA2195"/>
    <w:rsid w:val="00AA251C"/>
    <w:rsid w:val="00AA3673"/>
    <w:rsid w:val="00AA47A2"/>
    <w:rsid w:val="00AA6503"/>
    <w:rsid w:val="00AC1C3B"/>
    <w:rsid w:val="00AD4B4C"/>
    <w:rsid w:val="00AE1B1F"/>
    <w:rsid w:val="00AE463C"/>
    <w:rsid w:val="00AF6198"/>
    <w:rsid w:val="00AF6F75"/>
    <w:rsid w:val="00B034DF"/>
    <w:rsid w:val="00B05652"/>
    <w:rsid w:val="00B06FA9"/>
    <w:rsid w:val="00B14539"/>
    <w:rsid w:val="00B14ACC"/>
    <w:rsid w:val="00B14D98"/>
    <w:rsid w:val="00B156F7"/>
    <w:rsid w:val="00B236D9"/>
    <w:rsid w:val="00B25C84"/>
    <w:rsid w:val="00B36F4D"/>
    <w:rsid w:val="00B37D38"/>
    <w:rsid w:val="00B423DD"/>
    <w:rsid w:val="00B437D3"/>
    <w:rsid w:val="00B441FC"/>
    <w:rsid w:val="00B46C02"/>
    <w:rsid w:val="00B47F87"/>
    <w:rsid w:val="00B5654D"/>
    <w:rsid w:val="00B634DD"/>
    <w:rsid w:val="00B6364D"/>
    <w:rsid w:val="00B71E59"/>
    <w:rsid w:val="00B75EA1"/>
    <w:rsid w:val="00B8010A"/>
    <w:rsid w:val="00B822E4"/>
    <w:rsid w:val="00B93BB1"/>
    <w:rsid w:val="00B958F4"/>
    <w:rsid w:val="00BA0606"/>
    <w:rsid w:val="00BA10C0"/>
    <w:rsid w:val="00BA6FF4"/>
    <w:rsid w:val="00BB3112"/>
    <w:rsid w:val="00BB5474"/>
    <w:rsid w:val="00BC1966"/>
    <w:rsid w:val="00BC2687"/>
    <w:rsid w:val="00BC2A81"/>
    <w:rsid w:val="00BC3E1D"/>
    <w:rsid w:val="00BC7247"/>
    <w:rsid w:val="00BC7E9C"/>
    <w:rsid w:val="00BE0F37"/>
    <w:rsid w:val="00BE125F"/>
    <w:rsid w:val="00BF4D7B"/>
    <w:rsid w:val="00C04717"/>
    <w:rsid w:val="00C05561"/>
    <w:rsid w:val="00C06E61"/>
    <w:rsid w:val="00C112EF"/>
    <w:rsid w:val="00C13796"/>
    <w:rsid w:val="00C149CD"/>
    <w:rsid w:val="00C201AB"/>
    <w:rsid w:val="00C22703"/>
    <w:rsid w:val="00C23862"/>
    <w:rsid w:val="00C24741"/>
    <w:rsid w:val="00C274B2"/>
    <w:rsid w:val="00C27E75"/>
    <w:rsid w:val="00C368A8"/>
    <w:rsid w:val="00C4154D"/>
    <w:rsid w:val="00C4286F"/>
    <w:rsid w:val="00C4290C"/>
    <w:rsid w:val="00C4324B"/>
    <w:rsid w:val="00C53486"/>
    <w:rsid w:val="00C5411B"/>
    <w:rsid w:val="00C55A62"/>
    <w:rsid w:val="00C61CD7"/>
    <w:rsid w:val="00C63A41"/>
    <w:rsid w:val="00C672B7"/>
    <w:rsid w:val="00C710D3"/>
    <w:rsid w:val="00C74A9C"/>
    <w:rsid w:val="00C74E44"/>
    <w:rsid w:val="00C7609E"/>
    <w:rsid w:val="00C8471A"/>
    <w:rsid w:val="00C929F3"/>
    <w:rsid w:val="00C92BFA"/>
    <w:rsid w:val="00C92CF2"/>
    <w:rsid w:val="00C93FFB"/>
    <w:rsid w:val="00C94F90"/>
    <w:rsid w:val="00C95CDA"/>
    <w:rsid w:val="00CA6DAC"/>
    <w:rsid w:val="00CB1291"/>
    <w:rsid w:val="00CB3CD0"/>
    <w:rsid w:val="00CB4F8D"/>
    <w:rsid w:val="00CC0626"/>
    <w:rsid w:val="00CC21DE"/>
    <w:rsid w:val="00CC3323"/>
    <w:rsid w:val="00CD0511"/>
    <w:rsid w:val="00CD2925"/>
    <w:rsid w:val="00CE47FF"/>
    <w:rsid w:val="00CE4986"/>
    <w:rsid w:val="00CE6C76"/>
    <w:rsid w:val="00CE7AF6"/>
    <w:rsid w:val="00CF23BE"/>
    <w:rsid w:val="00CF3961"/>
    <w:rsid w:val="00CF3E2D"/>
    <w:rsid w:val="00CF7EFA"/>
    <w:rsid w:val="00D01E69"/>
    <w:rsid w:val="00D046DE"/>
    <w:rsid w:val="00D1118F"/>
    <w:rsid w:val="00D119FC"/>
    <w:rsid w:val="00D12C78"/>
    <w:rsid w:val="00D14328"/>
    <w:rsid w:val="00D16110"/>
    <w:rsid w:val="00D20668"/>
    <w:rsid w:val="00D2155A"/>
    <w:rsid w:val="00D22CF1"/>
    <w:rsid w:val="00D239EE"/>
    <w:rsid w:val="00D30BDA"/>
    <w:rsid w:val="00D375B9"/>
    <w:rsid w:val="00D37CF9"/>
    <w:rsid w:val="00D40C8D"/>
    <w:rsid w:val="00D51986"/>
    <w:rsid w:val="00D55DDA"/>
    <w:rsid w:val="00D55EE5"/>
    <w:rsid w:val="00D60855"/>
    <w:rsid w:val="00D63C12"/>
    <w:rsid w:val="00D63F69"/>
    <w:rsid w:val="00D6778D"/>
    <w:rsid w:val="00D67892"/>
    <w:rsid w:val="00D701A5"/>
    <w:rsid w:val="00D755D4"/>
    <w:rsid w:val="00D828CD"/>
    <w:rsid w:val="00D82DF2"/>
    <w:rsid w:val="00D84188"/>
    <w:rsid w:val="00D87362"/>
    <w:rsid w:val="00D9168A"/>
    <w:rsid w:val="00D91AEE"/>
    <w:rsid w:val="00D91E6D"/>
    <w:rsid w:val="00D9520C"/>
    <w:rsid w:val="00D956FC"/>
    <w:rsid w:val="00D97886"/>
    <w:rsid w:val="00DA358E"/>
    <w:rsid w:val="00DA6B3F"/>
    <w:rsid w:val="00DB3319"/>
    <w:rsid w:val="00DB3980"/>
    <w:rsid w:val="00DB4360"/>
    <w:rsid w:val="00DB680D"/>
    <w:rsid w:val="00DC1F6D"/>
    <w:rsid w:val="00DC2C3A"/>
    <w:rsid w:val="00DC396A"/>
    <w:rsid w:val="00DC5459"/>
    <w:rsid w:val="00DC600E"/>
    <w:rsid w:val="00DD0BA2"/>
    <w:rsid w:val="00DD17CF"/>
    <w:rsid w:val="00DD217C"/>
    <w:rsid w:val="00DD6BA9"/>
    <w:rsid w:val="00DE2B0D"/>
    <w:rsid w:val="00DF3CEA"/>
    <w:rsid w:val="00DF4160"/>
    <w:rsid w:val="00E00383"/>
    <w:rsid w:val="00E048E6"/>
    <w:rsid w:val="00E05075"/>
    <w:rsid w:val="00E05C1C"/>
    <w:rsid w:val="00E107A8"/>
    <w:rsid w:val="00E11074"/>
    <w:rsid w:val="00E13644"/>
    <w:rsid w:val="00E14BDF"/>
    <w:rsid w:val="00E1781B"/>
    <w:rsid w:val="00E217EE"/>
    <w:rsid w:val="00E21ED9"/>
    <w:rsid w:val="00E318D8"/>
    <w:rsid w:val="00E36CBC"/>
    <w:rsid w:val="00E47CAB"/>
    <w:rsid w:val="00E5133D"/>
    <w:rsid w:val="00E513DB"/>
    <w:rsid w:val="00E527FD"/>
    <w:rsid w:val="00E5292C"/>
    <w:rsid w:val="00E548A2"/>
    <w:rsid w:val="00E57063"/>
    <w:rsid w:val="00E602AC"/>
    <w:rsid w:val="00E61006"/>
    <w:rsid w:val="00E66A37"/>
    <w:rsid w:val="00E702AE"/>
    <w:rsid w:val="00E712F1"/>
    <w:rsid w:val="00E75A3B"/>
    <w:rsid w:val="00E76D98"/>
    <w:rsid w:val="00E77109"/>
    <w:rsid w:val="00E81944"/>
    <w:rsid w:val="00E90ACF"/>
    <w:rsid w:val="00E936F3"/>
    <w:rsid w:val="00E96154"/>
    <w:rsid w:val="00E971B3"/>
    <w:rsid w:val="00E97E53"/>
    <w:rsid w:val="00EA2ED4"/>
    <w:rsid w:val="00EA3A7C"/>
    <w:rsid w:val="00EA5BD5"/>
    <w:rsid w:val="00EB09A1"/>
    <w:rsid w:val="00EB19E6"/>
    <w:rsid w:val="00EB507E"/>
    <w:rsid w:val="00EB6222"/>
    <w:rsid w:val="00EC0991"/>
    <w:rsid w:val="00EC1842"/>
    <w:rsid w:val="00EC200B"/>
    <w:rsid w:val="00EC5AEF"/>
    <w:rsid w:val="00ED2AB2"/>
    <w:rsid w:val="00ED30AC"/>
    <w:rsid w:val="00EE11AF"/>
    <w:rsid w:val="00EE2053"/>
    <w:rsid w:val="00EE263F"/>
    <w:rsid w:val="00EE2B34"/>
    <w:rsid w:val="00EE67B5"/>
    <w:rsid w:val="00EE6ABE"/>
    <w:rsid w:val="00F0127E"/>
    <w:rsid w:val="00F07400"/>
    <w:rsid w:val="00F07FA6"/>
    <w:rsid w:val="00F10407"/>
    <w:rsid w:val="00F13400"/>
    <w:rsid w:val="00F14EBD"/>
    <w:rsid w:val="00F22D2E"/>
    <w:rsid w:val="00F31136"/>
    <w:rsid w:val="00F32A05"/>
    <w:rsid w:val="00F3426C"/>
    <w:rsid w:val="00F353D4"/>
    <w:rsid w:val="00F35EF1"/>
    <w:rsid w:val="00F4036F"/>
    <w:rsid w:val="00F41C61"/>
    <w:rsid w:val="00F447A3"/>
    <w:rsid w:val="00F45786"/>
    <w:rsid w:val="00F457ED"/>
    <w:rsid w:val="00F475DA"/>
    <w:rsid w:val="00F60C69"/>
    <w:rsid w:val="00F61D9B"/>
    <w:rsid w:val="00F61E32"/>
    <w:rsid w:val="00F62A2E"/>
    <w:rsid w:val="00F736EA"/>
    <w:rsid w:val="00F80115"/>
    <w:rsid w:val="00F80950"/>
    <w:rsid w:val="00F86B18"/>
    <w:rsid w:val="00F907A9"/>
    <w:rsid w:val="00F95516"/>
    <w:rsid w:val="00F95BAA"/>
    <w:rsid w:val="00FA4F53"/>
    <w:rsid w:val="00FA6E58"/>
    <w:rsid w:val="00FB1818"/>
    <w:rsid w:val="00FB1BD9"/>
    <w:rsid w:val="00FB3E09"/>
    <w:rsid w:val="00FB7434"/>
    <w:rsid w:val="00FC00F6"/>
    <w:rsid w:val="00FC2200"/>
    <w:rsid w:val="00FC4B3F"/>
    <w:rsid w:val="00FD0727"/>
    <w:rsid w:val="00FD133B"/>
    <w:rsid w:val="00FD70C2"/>
    <w:rsid w:val="00FD73A5"/>
    <w:rsid w:val="00FE406C"/>
    <w:rsid w:val="00FF106F"/>
    <w:rsid w:val="00FF1E1D"/>
    <w:rsid w:val="00FF295E"/>
    <w:rsid w:val="00FF419D"/>
    <w:rsid w:val="00FF4322"/>
    <w:rsid w:val="00FF45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4ED007-B183-4F57-AC86-5707E890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1AF"/>
    <w:pPr>
      <w:widowControl w:val="0"/>
    </w:pPr>
    <w:rPr>
      <w:kern w:val="2"/>
      <w:sz w:val="24"/>
      <w:szCs w:val="22"/>
    </w:rPr>
  </w:style>
  <w:style w:type="paragraph" w:styleId="2">
    <w:name w:val="heading 2"/>
    <w:basedOn w:val="a"/>
    <w:next w:val="a"/>
    <w:link w:val="20"/>
    <w:uiPriority w:val="9"/>
    <w:unhideWhenUsed/>
    <w:qFormat/>
    <w:rsid w:val="00CF7EFA"/>
    <w:pPr>
      <w:keepNext/>
      <w:outlineLvl w:val="1"/>
    </w:pPr>
    <w:rPr>
      <w:rFonts w:ascii="Cambria" w:eastAsia="標楷體" w:hAnsi="Cambria"/>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1AF"/>
    <w:pPr>
      <w:ind w:leftChars="200" w:left="480"/>
    </w:pPr>
    <w:rPr>
      <w:rFonts w:ascii="Times New Roman" w:hAnsi="Times New Roman"/>
      <w:szCs w:val="20"/>
    </w:rPr>
  </w:style>
  <w:style w:type="paragraph" w:styleId="HTML">
    <w:name w:val="HTML Preformatted"/>
    <w:basedOn w:val="a"/>
    <w:link w:val="HTML0"/>
    <w:uiPriority w:val="99"/>
    <w:rsid w:val="00EE11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rightChars="300" w:right="300"/>
      <w:jc w:val="both"/>
    </w:pPr>
    <w:rPr>
      <w:rFonts w:ascii="細明體" w:eastAsia="細明體" w:hAnsi="細明體"/>
      <w:kern w:val="0"/>
      <w:sz w:val="22"/>
      <w:szCs w:val="24"/>
    </w:rPr>
  </w:style>
  <w:style w:type="character" w:customStyle="1" w:styleId="HTML0">
    <w:name w:val="HTML 預設格式 字元"/>
    <w:basedOn w:val="a0"/>
    <w:link w:val="HTML"/>
    <w:uiPriority w:val="99"/>
    <w:rsid w:val="00EE11AF"/>
    <w:rPr>
      <w:rFonts w:ascii="細明體" w:eastAsia="細明體" w:hAnsi="細明體" w:cs="Times New Roman"/>
      <w:kern w:val="0"/>
      <w:sz w:val="22"/>
      <w:szCs w:val="24"/>
    </w:rPr>
  </w:style>
  <w:style w:type="paragraph" w:styleId="a4">
    <w:name w:val="header"/>
    <w:basedOn w:val="a"/>
    <w:link w:val="a5"/>
    <w:uiPriority w:val="99"/>
    <w:unhideWhenUsed/>
    <w:rsid w:val="00EE11AF"/>
    <w:pPr>
      <w:tabs>
        <w:tab w:val="center" w:pos="4153"/>
        <w:tab w:val="right" w:pos="8306"/>
      </w:tabs>
      <w:snapToGrid w:val="0"/>
    </w:pPr>
    <w:rPr>
      <w:sz w:val="20"/>
      <w:szCs w:val="20"/>
    </w:rPr>
  </w:style>
  <w:style w:type="character" w:customStyle="1" w:styleId="a5">
    <w:name w:val="頁首 字元"/>
    <w:basedOn w:val="a0"/>
    <w:link w:val="a4"/>
    <w:uiPriority w:val="99"/>
    <w:rsid w:val="00EE11AF"/>
    <w:rPr>
      <w:rFonts w:ascii="Calibri" w:eastAsia="新細明體" w:hAnsi="Calibri" w:cs="Times New Roman"/>
      <w:sz w:val="20"/>
      <w:szCs w:val="20"/>
    </w:rPr>
  </w:style>
  <w:style w:type="paragraph" w:styleId="a6">
    <w:name w:val="footer"/>
    <w:basedOn w:val="a"/>
    <w:link w:val="a7"/>
    <w:uiPriority w:val="99"/>
    <w:unhideWhenUsed/>
    <w:rsid w:val="00EE11AF"/>
    <w:pPr>
      <w:tabs>
        <w:tab w:val="center" w:pos="4153"/>
        <w:tab w:val="right" w:pos="8306"/>
      </w:tabs>
      <w:snapToGrid w:val="0"/>
    </w:pPr>
    <w:rPr>
      <w:sz w:val="20"/>
      <w:szCs w:val="20"/>
    </w:rPr>
  </w:style>
  <w:style w:type="character" w:customStyle="1" w:styleId="a7">
    <w:name w:val="頁尾 字元"/>
    <w:basedOn w:val="a0"/>
    <w:link w:val="a6"/>
    <w:uiPriority w:val="99"/>
    <w:rsid w:val="00EE11AF"/>
    <w:rPr>
      <w:rFonts w:ascii="Calibri" w:eastAsia="新細明體" w:hAnsi="Calibri" w:cs="Times New Roman"/>
      <w:sz w:val="20"/>
      <w:szCs w:val="20"/>
    </w:rPr>
  </w:style>
  <w:style w:type="paragraph" w:styleId="a8">
    <w:name w:val="Salutation"/>
    <w:basedOn w:val="a"/>
    <w:next w:val="a"/>
    <w:link w:val="a9"/>
    <w:uiPriority w:val="99"/>
    <w:unhideWhenUsed/>
    <w:rsid w:val="004511E2"/>
    <w:rPr>
      <w:rFonts w:ascii="標楷體" w:eastAsia="標楷體" w:hAnsi="標楷體"/>
      <w:color w:val="000000"/>
      <w:kern w:val="0"/>
      <w:szCs w:val="24"/>
    </w:rPr>
  </w:style>
  <w:style w:type="character" w:customStyle="1" w:styleId="a9">
    <w:name w:val="問候 字元"/>
    <w:basedOn w:val="a0"/>
    <w:link w:val="a8"/>
    <w:uiPriority w:val="99"/>
    <w:rsid w:val="004511E2"/>
    <w:rPr>
      <w:rFonts w:ascii="標楷體" w:eastAsia="標楷體" w:hAnsi="標楷體" w:cs="Times New Roman"/>
      <w:color w:val="000000"/>
      <w:kern w:val="0"/>
      <w:szCs w:val="24"/>
    </w:rPr>
  </w:style>
  <w:style w:type="paragraph" w:styleId="aa">
    <w:name w:val="Closing"/>
    <w:basedOn w:val="a"/>
    <w:link w:val="ab"/>
    <w:uiPriority w:val="99"/>
    <w:unhideWhenUsed/>
    <w:rsid w:val="004511E2"/>
    <w:pPr>
      <w:ind w:leftChars="1800" w:left="100"/>
    </w:pPr>
    <w:rPr>
      <w:rFonts w:ascii="標楷體" w:eastAsia="標楷體" w:hAnsi="標楷體"/>
      <w:color w:val="000000"/>
      <w:kern w:val="0"/>
      <w:szCs w:val="24"/>
    </w:rPr>
  </w:style>
  <w:style w:type="character" w:customStyle="1" w:styleId="ab">
    <w:name w:val="結語 字元"/>
    <w:basedOn w:val="a0"/>
    <w:link w:val="aa"/>
    <w:uiPriority w:val="99"/>
    <w:rsid w:val="004511E2"/>
    <w:rPr>
      <w:rFonts w:ascii="標楷體" w:eastAsia="標楷體" w:hAnsi="標楷體" w:cs="Times New Roman"/>
      <w:color w:val="000000"/>
      <w:kern w:val="0"/>
      <w:szCs w:val="24"/>
    </w:rPr>
  </w:style>
  <w:style w:type="character" w:customStyle="1" w:styleId="textlink">
    <w:name w:val="textlink"/>
    <w:basedOn w:val="a0"/>
    <w:rsid w:val="00B25C84"/>
  </w:style>
  <w:style w:type="paragraph" w:styleId="ac">
    <w:name w:val="Balloon Text"/>
    <w:basedOn w:val="a"/>
    <w:link w:val="ad"/>
    <w:uiPriority w:val="99"/>
    <w:semiHidden/>
    <w:unhideWhenUsed/>
    <w:rsid w:val="00910C9E"/>
    <w:rPr>
      <w:rFonts w:ascii="Cambria" w:hAnsi="Cambria"/>
      <w:sz w:val="18"/>
      <w:szCs w:val="18"/>
    </w:rPr>
  </w:style>
  <w:style w:type="character" w:customStyle="1" w:styleId="ad">
    <w:name w:val="註解方塊文字 字元"/>
    <w:basedOn w:val="a0"/>
    <w:link w:val="ac"/>
    <w:uiPriority w:val="99"/>
    <w:semiHidden/>
    <w:rsid w:val="00910C9E"/>
    <w:rPr>
      <w:rFonts w:ascii="Cambria" w:eastAsia="新細明體" w:hAnsi="Cambria" w:cs="Times New Roman"/>
      <w:kern w:val="2"/>
      <w:sz w:val="18"/>
      <w:szCs w:val="18"/>
    </w:rPr>
  </w:style>
  <w:style w:type="character" w:styleId="ae">
    <w:name w:val="annotation reference"/>
    <w:basedOn w:val="a0"/>
    <w:uiPriority w:val="99"/>
    <w:semiHidden/>
    <w:unhideWhenUsed/>
    <w:rsid w:val="006514F1"/>
    <w:rPr>
      <w:sz w:val="18"/>
      <w:szCs w:val="18"/>
    </w:rPr>
  </w:style>
  <w:style w:type="paragraph" w:styleId="af">
    <w:name w:val="annotation text"/>
    <w:basedOn w:val="a"/>
    <w:link w:val="af0"/>
    <w:uiPriority w:val="99"/>
    <w:semiHidden/>
    <w:unhideWhenUsed/>
    <w:rsid w:val="006514F1"/>
  </w:style>
  <w:style w:type="character" w:customStyle="1" w:styleId="af0">
    <w:name w:val="註解文字 字元"/>
    <w:basedOn w:val="a0"/>
    <w:link w:val="af"/>
    <w:uiPriority w:val="99"/>
    <w:semiHidden/>
    <w:rsid w:val="006514F1"/>
    <w:rPr>
      <w:kern w:val="2"/>
      <w:sz w:val="24"/>
      <w:szCs w:val="22"/>
    </w:rPr>
  </w:style>
  <w:style w:type="paragraph" w:styleId="af1">
    <w:name w:val="annotation subject"/>
    <w:basedOn w:val="af"/>
    <w:next w:val="af"/>
    <w:link w:val="af2"/>
    <w:uiPriority w:val="99"/>
    <w:semiHidden/>
    <w:unhideWhenUsed/>
    <w:rsid w:val="006514F1"/>
    <w:rPr>
      <w:b/>
      <w:bCs/>
    </w:rPr>
  </w:style>
  <w:style w:type="character" w:customStyle="1" w:styleId="af2">
    <w:name w:val="註解主旨 字元"/>
    <w:basedOn w:val="af0"/>
    <w:link w:val="af1"/>
    <w:uiPriority w:val="99"/>
    <w:semiHidden/>
    <w:rsid w:val="006514F1"/>
    <w:rPr>
      <w:b/>
      <w:bCs/>
      <w:kern w:val="2"/>
      <w:sz w:val="24"/>
      <w:szCs w:val="22"/>
    </w:rPr>
  </w:style>
  <w:style w:type="character" w:customStyle="1" w:styleId="20">
    <w:name w:val="標題 2 字元"/>
    <w:basedOn w:val="a0"/>
    <w:link w:val="2"/>
    <w:uiPriority w:val="9"/>
    <w:rsid w:val="00CF7EFA"/>
    <w:rPr>
      <w:rFonts w:ascii="Cambria" w:eastAsia="標楷體" w:hAnsi="Cambria" w:cs="Times New Roman"/>
      <w:b/>
      <w:bCs/>
      <w:kern w:val="2"/>
      <w:sz w:val="28"/>
      <w:szCs w:val="48"/>
    </w:rPr>
  </w:style>
  <w:style w:type="table" w:styleId="af3">
    <w:name w:val="Table Grid"/>
    <w:basedOn w:val="a1"/>
    <w:rsid w:val="00CF7EF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公告事項"/>
    <w:basedOn w:val="a"/>
    <w:rsid w:val="00FC2200"/>
    <w:pPr>
      <w:wordWrap w:val="0"/>
      <w:adjustRightInd w:val="0"/>
      <w:snapToGrid w:val="0"/>
      <w:spacing w:line="480" w:lineRule="auto"/>
      <w:ind w:left="907" w:hanging="907"/>
      <w:jc w:val="both"/>
    </w:pPr>
    <w:rPr>
      <w:rFonts w:ascii="Times New Roman" w:eastAsia="標楷體" w:hAnsi="Times New Roman"/>
      <w:sz w:val="30"/>
      <w:szCs w:val="30"/>
    </w:rPr>
  </w:style>
  <w:style w:type="paragraph" w:customStyle="1" w:styleId="Default">
    <w:name w:val="Default"/>
    <w:rsid w:val="00361BD5"/>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04F35-B739-4BF3-9101-60E97A8F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2063</Characters>
  <Application>Microsoft Office Word</Application>
  <DocSecurity>0</DocSecurity>
  <Lines>17</Lines>
  <Paragraphs>4</Paragraphs>
  <ScaleCrop>false</ScaleCrop>
  <Company>國家通訊傳播委員會</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電臺與內容事務處頻道監理科談如芬</dc:creator>
  <cp:lastModifiedBy>林雅燕(內容)</cp:lastModifiedBy>
  <cp:revision>4</cp:revision>
  <cp:lastPrinted>2018-02-07T07:10:00Z</cp:lastPrinted>
  <dcterms:created xsi:type="dcterms:W3CDTF">2018-05-07T01:48:00Z</dcterms:created>
  <dcterms:modified xsi:type="dcterms:W3CDTF">2018-05-07T01:48:00Z</dcterms:modified>
</cp:coreProperties>
</file>