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42" w:rsidRPr="007B39C8" w:rsidRDefault="00212E86" w:rsidP="00AF1C42">
      <w:pPr>
        <w:spacing w:line="400" w:lineRule="exact"/>
        <w:ind w:left="118" w:right="373"/>
        <w:jc w:val="center"/>
        <w:rPr>
          <w:rFonts w:ascii="標楷體" w:eastAsia="標楷體" w:hAnsi="標楷體"/>
          <w:b/>
          <w:sz w:val="34"/>
          <w:szCs w:val="34"/>
        </w:rPr>
      </w:pPr>
      <w:r w:rsidRPr="00ED739F">
        <w:rPr>
          <w:rFonts w:ascii="標楷體" w:eastAsia="標楷體" w:hAnsi="標楷體"/>
          <w:b/>
          <w:sz w:val="34"/>
          <w:szCs w:val="34"/>
        </w:rPr>
        <w:t>衛星廣播電視事業及境外衛星廣播電視事業評鑑審查辦法</w:t>
      </w:r>
    </w:p>
    <w:p w:rsidR="00015A90" w:rsidRPr="00DA1190" w:rsidRDefault="00660C0A" w:rsidP="00660C0A">
      <w:pPr>
        <w:spacing w:beforeLines="50" w:before="120" w:afterLines="50" w:after="120" w:line="400" w:lineRule="exact"/>
        <w:ind w:left="907"/>
        <w:jc w:val="right"/>
        <w:rPr>
          <w:rFonts w:ascii="標楷體" w:eastAsia="標楷體" w:hAnsi="標楷體" w:hint="eastAsia"/>
          <w:sz w:val="20"/>
          <w:szCs w:val="20"/>
        </w:rPr>
      </w:pPr>
      <w:r w:rsidRPr="00DA1190">
        <w:rPr>
          <w:rFonts w:ascii="標楷體" w:eastAsia="標楷體" w:hAnsi="標楷體" w:hint="eastAsia"/>
          <w:sz w:val="20"/>
          <w:szCs w:val="20"/>
        </w:rPr>
        <w:t>國家通訊傳播委員會 107 年 5 月 17 日通傳內容字第 10748012161 號令修正發布</w:t>
      </w:r>
    </w:p>
    <w:p w:rsidR="00015A90" w:rsidRPr="00ED739F" w:rsidRDefault="00212E86" w:rsidP="00ED739F">
      <w:pPr>
        <w:pStyle w:val="a3"/>
        <w:spacing w:line="400" w:lineRule="exact"/>
        <w:ind w:left="958" w:right="135" w:hanging="840"/>
        <w:jc w:val="both"/>
        <w:rPr>
          <w:rFonts w:ascii="標楷體" w:eastAsia="標楷體" w:hAnsi="標楷體"/>
        </w:rPr>
      </w:pPr>
      <w:r w:rsidRPr="00ED739F">
        <w:rPr>
          <w:rFonts w:ascii="標楷體" w:eastAsia="標楷體" w:hAnsi="標楷體"/>
        </w:rPr>
        <w:t>第一條</w:t>
      </w:r>
      <w:r w:rsidR="0025383F">
        <w:rPr>
          <w:rFonts w:ascii="標楷體" w:eastAsia="標楷體" w:hAnsi="標楷體" w:hint="eastAsia"/>
        </w:rPr>
        <w:t xml:space="preserve">　　</w:t>
      </w:r>
      <w:r w:rsidRPr="00ED739F">
        <w:rPr>
          <w:rFonts w:ascii="標楷體" w:eastAsia="標楷體" w:hAnsi="標楷體"/>
        </w:rPr>
        <w:t>本辦法依衛星廣播電視法（以下簡稱本法）第十七條第三項規定訂定之。</w:t>
      </w:r>
    </w:p>
    <w:p w:rsidR="00015A90" w:rsidRPr="00ED739F" w:rsidRDefault="00212E86" w:rsidP="00ED739F">
      <w:pPr>
        <w:pStyle w:val="a3"/>
        <w:spacing w:line="400" w:lineRule="exact"/>
        <w:ind w:left="958" w:right="112" w:hanging="840"/>
        <w:jc w:val="both"/>
        <w:rPr>
          <w:rFonts w:ascii="標楷體" w:eastAsia="標楷體" w:hAnsi="標楷體"/>
        </w:rPr>
      </w:pPr>
      <w:r w:rsidRPr="00ED739F">
        <w:rPr>
          <w:rFonts w:ascii="標楷體" w:eastAsia="標楷體" w:hAnsi="標楷體"/>
        </w:rPr>
        <w:t>第二條</w:t>
      </w:r>
      <w:r w:rsidR="0025383F">
        <w:rPr>
          <w:rFonts w:ascii="標楷體" w:eastAsia="標楷體" w:hAnsi="標楷體" w:hint="eastAsia"/>
        </w:rPr>
        <w:t xml:space="preserve">　　</w:t>
      </w:r>
      <w:r w:rsidRPr="00ED739F">
        <w:rPr>
          <w:rFonts w:ascii="標楷體" w:eastAsia="標楷體" w:hAnsi="標楷體"/>
        </w:rPr>
        <w:t>衛星廣播電視事業及境外衛星廣播電視事業之分公司或代理商，應於該事業取得執照屆滿三年起二個月內向主管機關提出第一年至第三年之營運計畫執行報告，及申設或換照時所附應改善事項、</w:t>
      </w:r>
      <w:proofErr w:type="gramStart"/>
      <w:r w:rsidRPr="00ED739F">
        <w:rPr>
          <w:rFonts w:ascii="標楷體" w:eastAsia="標楷體" w:hAnsi="標楷體"/>
        </w:rPr>
        <w:t>行政處分附款</w:t>
      </w:r>
      <w:proofErr w:type="gramEnd"/>
      <w:r w:rsidRPr="00ED739F">
        <w:rPr>
          <w:rFonts w:ascii="標楷體" w:eastAsia="標楷體" w:hAnsi="標楷體"/>
        </w:rPr>
        <w:t>、承諾事項或行政指導之執行情形。</w:t>
      </w:r>
    </w:p>
    <w:p w:rsidR="00015A90" w:rsidRPr="00ED739F" w:rsidRDefault="00212E86" w:rsidP="00ED739F">
      <w:pPr>
        <w:pStyle w:val="a3"/>
        <w:spacing w:line="400" w:lineRule="exact"/>
        <w:ind w:left="958" w:right="136" w:firstLine="559"/>
        <w:rPr>
          <w:rFonts w:ascii="標楷體" w:eastAsia="標楷體" w:hAnsi="標楷體"/>
        </w:rPr>
      </w:pPr>
      <w:r w:rsidRPr="00ED739F">
        <w:rPr>
          <w:rFonts w:ascii="標楷體" w:eastAsia="標楷體" w:hAnsi="標楷體"/>
        </w:rPr>
        <w:t>經營二個以上頻道之衛星頻道節目供應事業及境外衛星頻道節目供應事業，應以每頻道為單位，分別向主管機關提出前項資料。</w:t>
      </w:r>
    </w:p>
    <w:p w:rsidR="00015A90" w:rsidRPr="00ED739F" w:rsidRDefault="00212E86" w:rsidP="00ED739F">
      <w:pPr>
        <w:pStyle w:val="a3"/>
        <w:spacing w:line="400" w:lineRule="exact"/>
        <w:ind w:left="973" w:right="232" w:hanging="855"/>
        <w:jc w:val="both"/>
        <w:rPr>
          <w:rFonts w:ascii="標楷體" w:eastAsia="標楷體" w:hAnsi="標楷體"/>
        </w:rPr>
      </w:pPr>
      <w:r w:rsidRPr="00ED739F">
        <w:rPr>
          <w:rFonts w:ascii="標楷體" w:eastAsia="標楷體" w:hAnsi="標楷體"/>
        </w:rPr>
        <w:t>第三條</w:t>
      </w:r>
      <w:r w:rsidR="0025383F">
        <w:rPr>
          <w:rFonts w:ascii="標楷體" w:eastAsia="標楷體" w:hAnsi="標楷體"/>
        </w:rPr>
        <w:t xml:space="preserve">    </w:t>
      </w:r>
      <w:r w:rsidRPr="00ED739F">
        <w:rPr>
          <w:rFonts w:ascii="標楷體" w:eastAsia="標楷體" w:hAnsi="標楷體"/>
        </w:rPr>
        <w:t>直播衛星廣播電視服務事業</w:t>
      </w:r>
      <w:r w:rsidRPr="00ED739F">
        <w:rPr>
          <w:rFonts w:ascii="標楷體" w:eastAsia="標楷體" w:hAnsi="標楷體" w:hint="eastAsia"/>
        </w:rPr>
        <w:t>(</w:t>
      </w:r>
      <w:r w:rsidRPr="00ED739F">
        <w:rPr>
          <w:rFonts w:ascii="標楷體" w:eastAsia="標楷體" w:hAnsi="標楷體"/>
        </w:rPr>
        <w:t>以下簡稱直播衛星事業</w:t>
      </w:r>
      <w:r w:rsidRPr="00ED739F">
        <w:rPr>
          <w:rFonts w:ascii="標楷體" w:eastAsia="標楷體" w:hAnsi="標楷體" w:hint="eastAsia"/>
        </w:rPr>
        <w:t>)</w:t>
      </w:r>
      <w:r w:rsidRPr="00ED739F">
        <w:rPr>
          <w:rFonts w:ascii="標楷體" w:eastAsia="標楷體" w:hAnsi="標楷體"/>
        </w:rPr>
        <w:t>及境外直播衛星廣播電視服務事業</w:t>
      </w:r>
      <w:r w:rsidRPr="00ED739F">
        <w:rPr>
          <w:rFonts w:ascii="標楷體" w:eastAsia="標楷體" w:hAnsi="標楷體" w:hint="eastAsia"/>
        </w:rPr>
        <w:t>(</w:t>
      </w:r>
      <w:r w:rsidRPr="00ED739F">
        <w:rPr>
          <w:rFonts w:ascii="標楷體" w:eastAsia="標楷體" w:hAnsi="標楷體"/>
        </w:rPr>
        <w:t>以下簡稱境外直播衛星事業</w:t>
      </w:r>
      <w:r w:rsidRPr="00ED739F">
        <w:rPr>
          <w:rFonts w:ascii="標楷體" w:eastAsia="標楷體" w:hAnsi="標楷體" w:hint="eastAsia"/>
        </w:rPr>
        <w:t>)</w:t>
      </w:r>
      <w:r w:rsidRPr="00ED739F">
        <w:rPr>
          <w:rFonts w:ascii="標楷體" w:eastAsia="標楷體" w:hAnsi="標楷體"/>
        </w:rPr>
        <w:t>之營運計畫執行報告，應包括下列項目</w:t>
      </w:r>
      <w:r w:rsidRPr="00ED739F">
        <w:rPr>
          <w:rFonts w:ascii="標楷體" w:eastAsia="標楷體" w:hAnsi="標楷體" w:hint="eastAsia"/>
        </w:rPr>
        <w:t>:</w:t>
      </w:r>
    </w:p>
    <w:p w:rsidR="00015A90" w:rsidRPr="00ED739F" w:rsidRDefault="00212E86" w:rsidP="00876FF1">
      <w:pPr>
        <w:pStyle w:val="a3"/>
        <w:spacing w:line="400" w:lineRule="exact"/>
        <w:ind w:left="1559"/>
        <w:rPr>
          <w:rFonts w:ascii="標楷體" w:eastAsia="標楷體" w:hAnsi="標楷體"/>
        </w:rPr>
      </w:pPr>
      <w:r w:rsidRPr="00ED739F">
        <w:rPr>
          <w:rFonts w:ascii="標楷體" w:eastAsia="標楷體" w:hAnsi="標楷體"/>
        </w:rPr>
        <w:t>一、市場定位與頻道</w:t>
      </w:r>
      <w:proofErr w:type="gramStart"/>
      <w:r w:rsidRPr="00ED739F">
        <w:rPr>
          <w:rFonts w:ascii="標楷體" w:eastAsia="標楷體" w:hAnsi="標楷體"/>
        </w:rPr>
        <w:t>規</w:t>
      </w:r>
      <w:proofErr w:type="gramEnd"/>
      <w:r w:rsidRPr="00ED739F">
        <w:rPr>
          <w:rFonts w:ascii="標楷體" w:eastAsia="標楷體" w:hAnsi="標楷體"/>
        </w:rPr>
        <w:t>畫之執行情形。</w:t>
      </w:r>
    </w:p>
    <w:p w:rsidR="00015A90" w:rsidRPr="00ED739F" w:rsidRDefault="00212E86" w:rsidP="00ED739F">
      <w:pPr>
        <w:pStyle w:val="a3"/>
        <w:spacing w:line="400" w:lineRule="exact"/>
        <w:ind w:right="1886"/>
        <w:rPr>
          <w:rFonts w:ascii="標楷體" w:eastAsia="標楷體" w:hAnsi="標楷體"/>
        </w:rPr>
      </w:pPr>
      <w:r w:rsidRPr="00ED739F">
        <w:rPr>
          <w:rFonts w:ascii="標楷體" w:eastAsia="標楷體" w:hAnsi="標楷體"/>
        </w:rPr>
        <w:t>二、</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管機制與自律組織運作之執行情形。三、財務結構與收費標準。</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四、公司組織與人員訓練之執行情形。</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五、客服部門編制與意見處理之執行情形。</w:t>
      </w:r>
      <w:bookmarkStart w:id="0" w:name="_GoBack"/>
      <w:bookmarkEnd w:id="0"/>
    </w:p>
    <w:p w:rsidR="00015A90" w:rsidRPr="00ED739F" w:rsidRDefault="0025383F" w:rsidP="0025383F">
      <w:pPr>
        <w:pStyle w:val="a3"/>
        <w:spacing w:line="400" w:lineRule="exact"/>
        <w:ind w:left="1078" w:right="95"/>
        <w:rPr>
          <w:rFonts w:ascii="標楷體" w:eastAsia="標楷體" w:hAnsi="標楷體"/>
        </w:rPr>
      </w:pPr>
      <w:r>
        <w:rPr>
          <w:rFonts w:ascii="標楷體" w:eastAsia="標楷體" w:hAnsi="標楷體" w:hint="eastAsia"/>
        </w:rPr>
        <w:t xml:space="preserve">　　</w:t>
      </w:r>
      <w:r w:rsidR="00212E86" w:rsidRPr="00ED739F">
        <w:rPr>
          <w:rFonts w:ascii="標楷體" w:eastAsia="標楷體" w:hAnsi="標楷體"/>
        </w:rPr>
        <w:t>前項營運計畫執行報告應依附表一所載之指定細項撰寫，並檢附佐證資料及其他主管機關指定之文件。</w:t>
      </w:r>
    </w:p>
    <w:p w:rsidR="00015A90" w:rsidRPr="00ED739F" w:rsidRDefault="00212E86" w:rsidP="00ED739F">
      <w:pPr>
        <w:pStyle w:val="a3"/>
        <w:spacing w:line="400" w:lineRule="exact"/>
        <w:ind w:left="973" w:right="245" w:hanging="855"/>
        <w:jc w:val="both"/>
        <w:rPr>
          <w:rFonts w:ascii="標楷體" w:eastAsia="標楷體" w:hAnsi="標楷體"/>
        </w:rPr>
      </w:pPr>
      <w:r w:rsidRPr="00ED739F">
        <w:rPr>
          <w:rFonts w:ascii="標楷體" w:eastAsia="標楷體" w:hAnsi="標楷體"/>
        </w:rPr>
        <w:t>第四條</w:t>
      </w:r>
      <w:r w:rsidR="0025383F">
        <w:rPr>
          <w:rFonts w:ascii="標楷體" w:eastAsia="標楷體" w:hAnsi="標楷體"/>
        </w:rPr>
        <w:t xml:space="preserve">    </w:t>
      </w:r>
      <w:r w:rsidRPr="00ED739F">
        <w:rPr>
          <w:rFonts w:ascii="標楷體" w:eastAsia="標楷體" w:hAnsi="標楷體"/>
        </w:rPr>
        <w:t>衛星頻道節目供應事業</w:t>
      </w:r>
      <w:r w:rsidRPr="00ED739F">
        <w:rPr>
          <w:rFonts w:ascii="標楷體" w:eastAsia="標楷體" w:hAnsi="標楷體" w:hint="eastAsia"/>
        </w:rPr>
        <w:t>(</w:t>
      </w:r>
      <w:r w:rsidRPr="00ED739F">
        <w:rPr>
          <w:rFonts w:ascii="標楷體" w:eastAsia="標楷體" w:hAnsi="標楷體"/>
        </w:rPr>
        <w:t>以下簡稱節目供應事業</w:t>
      </w:r>
      <w:r w:rsidRPr="00ED739F">
        <w:rPr>
          <w:rFonts w:ascii="標楷體" w:eastAsia="標楷體" w:hAnsi="標楷體" w:hint="eastAsia"/>
        </w:rPr>
        <w:t>)</w:t>
      </w:r>
      <w:r w:rsidRPr="00ED739F">
        <w:rPr>
          <w:rFonts w:ascii="標楷體" w:eastAsia="標楷體" w:hAnsi="標楷體"/>
        </w:rPr>
        <w:t>及境外衛星頻道節目供應事業</w:t>
      </w:r>
      <w:r w:rsidRPr="00ED739F">
        <w:rPr>
          <w:rFonts w:ascii="標楷體" w:eastAsia="標楷體" w:hAnsi="標楷體" w:hint="eastAsia"/>
        </w:rPr>
        <w:t>(</w:t>
      </w:r>
      <w:r w:rsidRPr="00ED739F">
        <w:rPr>
          <w:rFonts w:ascii="標楷體" w:eastAsia="標楷體" w:hAnsi="標楷體"/>
        </w:rPr>
        <w:t>以下簡稱境外節目供應事業</w:t>
      </w:r>
      <w:r w:rsidRPr="00ED739F">
        <w:rPr>
          <w:rFonts w:ascii="標楷體" w:eastAsia="標楷體" w:hAnsi="標楷體" w:hint="eastAsia"/>
        </w:rPr>
        <w:t>)</w:t>
      </w:r>
      <w:r w:rsidRPr="00ED739F">
        <w:rPr>
          <w:rFonts w:ascii="標楷體" w:eastAsia="標楷體" w:hAnsi="標楷體"/>
        </w:rPr>
        <w:t>之營運計畫執行報告，其頻道屬性為一般頻道，應包括下列項目</w:t>
      </w:r>
      <w:r w:rsidRPr="00ED739F">
        <w:rPr>
          <w:rFonts w:ascii="標楷體" w:eastAsia="標楷體" w:hAnsi="標楷體" w:hint="eastAsia"/>
        </w:rPr>
        <w:t>:</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一、 頻道經營理念與節目編排之執行情形。</w:t>
      </w:r>
    </w:p>
    <w:p w:rsidR="00331AFE" w:rsidRDefault="00212E86" w:rsidP="00331AFE">
      <w:pPr>
        <w:pStyle w:val="a3"/>
        <w:spacing w:line="400" w:lineRule="exact"/>
        <w:ind w:right="1392"/>
        <w:rPr>
          <w:rFonts w:ascii="標楷體" w:eastAsia="標楷體" w:hAnsi="標楷體"/>
        </w:rPr>
      </w:pPr>
      <w:r w:rsidRPr="00ED739F">
        <w:rPr>
          <w:rFonts w:ascii="標楷體" w:eastAsia="標楷體" w:hAnsi="標楷體"/>
        </w:rPr>
        <w:t xml:space="preserve">二、 </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w:t>
      </w:r>
    </w:p>
    <w:p w:rsidR="00015A90" w:rsidRPr="00ED739F" w:rsidRDefault="00212E86" w:rsidP="00ED739F">
      <w:pPr>
        <w:pStyle w:val="a3"/>
        <w:spacing w:line="400" w:lineRule="exact"/>
        <w:ind w:right="1792"/>
        <w:rPr>
          <w:rFonts w:ascii="標楷體" w:eastAsia="標楷體" w:hAnsi="標楷體"/>
        </w:rPr>
      </w:pPr>
      <w:r w:rsidRPr="00ED739F">
        <w:rPr>
          <w:rFonts w:ascii="標楷體" w:eastAsia="標楷體" w:hAnsi="標楷體"/>
        </w:rPr>
        <w:t>三、 財務狀況。</w:t>
      </w:r>
    </w:p>
    <w:p w:rsidR="00015A90" w:rsidRPr="00ED739F" w:rsidRDefault="00212E86" w:rsidP="00FC6A6E">
      <w:pPr>
        <w:pStyle w:val="a3"/>
        <w:spacing w:line="400" w:lineRule="exact"/>
        <w:ind w:right="1959"/>
        <w:rPr>
          <w:rFonts w:ascii="標楷體" w:eastAsia="標楷體" w:hAnsi="標楷體"/>
        </w:rPr>
      </w:pPr>
      <w:r w:rsidRPr="00ED739F">
        <w:rPr>
          <w:rFonts w:ascii="標楷體" w:eastAsia="標楷體" w:hAnsi="標楷體"/>
        </w:rPr>
        <w:t>四、 客服部門編制與意見處理之執行情形。五、 其他主管機關指定事項。</w:t>
      </w:r>
    </w:p>
    <w:p w:rsidR="00015A90" w:rsidRPr="00ED739F" w:rsidRDefault="00015A90" w:rsidP="00ED739F">
      <w:pPr>
        <w:spacing w:line="400" w:lineRule="exact"/>
        <w:rPr>
          <w:rFonts w:ascii="標楷體" w:eastAsia="標楷體" w:hAnsi="標楷體"/>
          <w:sz w:val="28"/>
          <w:szCs w:val="28"/>
        </w:rPr>
        <w:sectPr w:rsidR="00015A90" w:rsidRPr="00ED739F">
          <w:footerReference w:type="default" r:id="rId6"/>
          <w:type w:val="continuous"/>
          <w:pgSz w:w="11910" w:h="16840"/>
          <w:pgMar w:top="1580" w:right="1280" w:bottom="1440" w:left="1300" w:header="720" w:footer="1247" w:gutter="0"/>
          <w:pgNumType w:start="1"/>
          <w:cols w:space="720"/>
        </w:sectPr>
      </w:pPr>
    </w:p>
    <w:p w:rsidR="00015A90" w:rsidRPr="00ED739F" w:rsidRDefault="00212E86" w:rsidP="00ED739F">
      <w:pPr>
        <w:pStyle w:val="a3"/>
        <w:spacing w:line="400" w:lineRule="exact"/>
        <w:ind w:left="973" w:right="203" w:firstLine="559"/>
        <w:rPr>
          <w:rFonts w:ascii="標楷體" w:eastAsia="標楷體" w:hAnsi="標楷體"/>
        </w:rPr>
      </w:pPr>
      <w:r w:rsidRPr="00ED739F">
        <w:rPr>
          <w:rFonts w:ascii="標楷體" w:eastAsia="標楷體" w:hAnsi="標楷體"/>
        </w:rPr>
        <w:lastRenderedPageBreak/>
        <w:t>前項營運計畫執行報告應依附表二所載之指定細項撰寫，並檢附佐證資料及其他主管機關指定之文件。</w:t>
      </w:r>
    </w:p>
    <w:p w:rsidR="00015A90" w:rsidRPr="00ED739F" w:rsidRDefault="00212E86" w:rsidP="00ED739F">
      <w:pPr>
        <w:pStyle w:val="a3"/>
        <w:spacing w:line="400" w:lineRule="exact"/>
        <w:ind w:left="973" w:right="249" w:hanging="855"/>
        <w:jc w:val="both"/>
        <w:rPr>
          <w:rFonts w:ascii="標楷體" w:eastAsia="標楷體" w:hAnsi="標楷體"/>
        </w:rPr>
      </w:pPr>
      <w:r w:rsidRPr="00ED739F">
        <w:rPr>
          <w:rFonts w:ascii="標楷體" w:eastAsia="標楷體" w:hAnsi="標楷體"/>
          <w:spacing w:val="-5"/>
        </w:rPr>
        <w:t>第五條</w:t>
      </w:r>
      <w:r w:rsidR="0025383F">
        <w:rPr>
          <w:rFonts w:ascii="標楷體" w:eastAsia="標楷體" w:hAnsi="標楷體" w:hint="eastAsia"/>
          <w:spacing w:val="-5"/>
        </w:rPr>
        <w:t xml:space="preserve">　　</w:t>
      </w:r>
      <w:r w:rsidRPr="00ED739F">
        <w:rPr>
          <w:rFonts w:ascii="標楷體" w:eastAsia="標楷體" w:hAnsi="標楷體"/>
          <w:spacing w:val="-5"/>
        </w:rPr>
        <w:t>節目供應事業及境外節目供應事業之營運計畫執行報告，其頻</w:t>
      </w:r>
      <w:r w:rsidRPr="00ED739F">
        <w:rPr>
          <w:rFonts w:ascii="標楷體" w:eastAsia="標楷體" w:hAnsi="標楷體"/>
          <w:spacing w:val="-4"/>
        </w:rPr>
        <w:t>道屬性為購物頻道者，應包括下列項目</w:t>
      </w:r>
      <w:r w:rsidRPr="00ED739F">
        <w:rPr>
          <w:rFonts w:ascii="標楷體" w:eastAsia="標楷體" w:hAnsi="標楷體" w:hint="eastAsia"/>
        </w:rPr>
        <w:t>:</w:t>
      </w:r>
    </w:p>
    <w:p w:rsidR="00015A90" w:rsidRPr="00ED739F" w:rsidRDefault="00212E86" w:rsidP="00BD7403">
      <w:pPr>
        <w:pStyle w:val="a3"/>
        <w:spacing w:line="400" w:lineRule="exact"/>
        <w:rPr>
          <w:rFonts w:ascii="標楷體" w:eastAsia="標楷體" w:hAnsi="標楷體"/>
        </w:rPr>
      </w:pPr>
      <w:r w:rsidRPr="00ED739F">
        <w:rPr>
          <w:rFonts w:ascii="標楷體" w:eastAsia="標楷體" w:hAnsi="標楷體"/>
        </w:rPr>
        <w:t>一、 頻道經營與內容編排之執行情形。</w:t>
      </w:r>
    </w:p>
    <w:p w:rsidR="00BD7403" w:rsidRDefault="00212E86" w:rsidP="00BD7403">
      <w:pPr>
        <w:pStyle w:val="a3"/>
        <w:spacing w:line="400" w:lineRule="exact"/>
        <w:rPr>
          <w:rFonts w:ascii="標楷體" w:eastAsia="標楷體" w:hAnsi="標楷體"/>
        </w:rPr>
      </w:pPr>
      <w:r w:rsidRPr="00ED739F">
        <w:rPr>
          <w:rFonts w:ascii="標楷體" w:eastAsia="標楷體" w:hAnsi="標楷體"/>
        </w:rPr>
        <w:t xml:space="preserve">二、 </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w:t>
      </w:r>
    </w:p>
    <w:p w:rsidR="00015A90" w:rsidRPr="00ED739F" w:rsidRDefault="00212E86" w:rsidP="00BD7403">
      <w:pPr>
        <w:pStyle w:val="a3"/>
        <w:spacing w:line="400" w:lineRule="exact"/>
        <w:rPr>
          <w:rFonts w:ascii="標楷體" w:eastAsia="標楷體" w:hAnsi="標楷體"/>
        </w:rPr>
      </w:pPr>
      <w:r w:rsidRPr="00ED739F">
        <w:rPr>
          <w:rFonts w:ascii="標楷體" w:eastAsia="標楷體" w:hAnsi="標楷體"/>
        </w:rPr>
        <w:t>三、 財務狀況。</w:t>
      </w:r>
    </w:p>
    <w:p w:rsidR="00BD7403" w:rsidRDefault="00212E86" w:rsidP="00BD7403">
      <w:pPr>
        <w:pStyle w:val="a3"/>
        <w:spacing w:line="400" w:lineRule="exact"/>
        <w:rPr>
          <w:rFonts w:ascii="標楷體" w:eastAsia="標楷體" w:hAnsi="標楷體"/>
        </w:rPr>
      </w:pPr>
      <w:r w:rsidRPr="00ED739F">
        <w:rPr>
          <w:rFonts w:ascii="標楷體" w:eastAsia="標楷體" w:hAnsi="標楷體"/>
        </w:rPr>
        <w:t>四、 客服部門編制與意見處理之執行情形。</w:t>
      </w:r>
    </w:p>
    <w:p w:rsidR="00015A90" w:rsidRPr="00ED739F" w:rsidRDefault="00212E86" w:rsidP="00BD7403">
      <w:pPr>
        <w:pStyle w:val="a3"/>
        <w:spacing w:line="400" w:lineRule="exact"/>
        <w:rPr>
          <w:rFonts w:ascii="標楷體" w:eastAsia="標楷體" w:hAnsi="標楷體"/>
        </w:rPr>
      </w:pPr>
      <w:r w:rsidRPr="00ED739F">
        <w:rPr>
          <w:rFonts w:ascii="標楷體" w:eastAsia="標楷體" w:hAnsi="標楷體"/>
        </w:rPr>
        <w:t>五、 其他主管機關指定事項。</w:t>
      </w:r>
    </w:p>
    <w:p w:rsidR="00015A90" w:rsidRPr="00ED739F" w:rsidRDefault="00212E86" w:rsidP="00ED739F">
      <w:pPr>
        <w:pStyle w:val="a3"/>
        <w:spacing w:line="400" w:lineRule="exact"/>
        <w:ind w:left="973" w:right="203" w:firstLine="559"/>
        <w:rPr>
          <w:rFonts w:ascii="標楷體" w:eastAsia="標楷體" w:hAnsi="標楷體"/>
        </w:rPr>
      </w:pPr>
      <w:r w:rsidRPr="00ED739F">
        <w:rPr>
          <w:rFonts w:ascii="標楷體" w:eastAsia="標楷體" w:hAnsi="標楷體"/>
        </w:rPr>
        <w:t>前項營運計畫執行報告應依附表三所載之指定細項撰寫，並檢附佐證資料及其他主管機關指定之文件。</w:t>
      </w:r>
    </w:p>
    <w:p w:rsidR="00015A90" w:rsidRPr="00ED739F" w:rsidRDefault="00212E86" w:rsidP="00ED739F">
      <w:pPr>
        <w:pStyle w:val="a3"/>
        <w:spacing w:line="400" w:lineRule="exact"/>
        <w:ind w:left="973" w:right="249" w:hanging="855"/>
        <w:jc w:val="both"/>
        <w:rPr>
          <w:rFonts w:ascii="標楷體" w:eastAsia="標楷體" w:hAnsi="標楷體"/>
        </w:rPr>
      </w:pPr>
      <w:r w:rsidRPr="00ED739F">
        <w:rPr>
          <w:rFonts w:ascii="標楷體" w:eastAsia="標楷體" w:hAnsi="標楷體"/>
          <w:spacing w:val="-5"/>
        </w:rPr>
        <w:t>第六條</w:t>
      </w:r>
      <w:r w:rsidR="007C3562">
        <w:rPr>
          <w:rFonts w:ascii="標楷體" w:eastAsia="標楷體" w:hAnsi="標楷體" w:hint="eastAsia"/>
          <w:spacing w:val="-5"/>
        </w:rPr>
        <w:t xml:space="preserve">　　</w:t>
      </w:r>
      <w:r w:rsidRPr="00ED739F">
        <w:rPr>
          <w:rFonts w:ascii="標楷體" w:eastAsia="標楷體" w:hAnsi="標楷體"/>
          <w:spacing w:val="-5"/>
        </w:rPr>
        <w:t>主管機關應召開衛星廣播電視事業、境外衛星廣播電視事業</w:t>
      </w:r>
      <w:proofErr w:type="gramStart"/>
      <w:r w:rsidRPr="00ED739F">
        <w:rPr>
          <w:rFonts w:ascii="標楷體" w:eastAsia="標楷體" w:hAnsi="標楷體"/>
          <w:spacing w:val="-5"/>
        </w:rPr>
        <w:t>及</w:t>
      </w:r>
      <w:r w:rsidRPr="00ED739F">
        <w:rPr>
          <w:rFonts w:ascii="標楷體" w:eastAsia="標楷體" w:hAnsi="標楷體"/>
          <w:spacing w:val="6"/>
        </w:rPr>
        <w:t>他類頻道</w:t>
      </w:r>
      <w:proofErr w:type="gramEnd"/>
      <w:r w:rsidRPr="00ED739F">
        <w:rPr>
          <w:rFonts w:ascii="標楷體" w:eastAsia="標楷體" w:hAnsi="標楷體"/>
          <w:spacing w:val="6"/>
        </w:rPr>
        <w:t>節目供應事業評鑑諮詢會議審查評鑑案件並提供諮詢意見。</w:t>
      </w:r>
    </w:p>
    <w:p w:rsidR="00015A90" w:rsidRPr="00ED739F" w:rsidRDefault="00212E86" w:rsidP="00ED739F">
      <w:pPr>
        <w:pStyle w:val="a3"/>
        <w:spacing w:line="400" w:lineRule="exact"/>
        <w:ind w:left="973" w:right="247" w:hanging="855"/>
        <w:jc w:val="both"/>
        <w:rPr>
          <w:rFonts w:ascii="標楷體" w:eastAsia="標楷體" w:hAnsi="標楷體"/>
        </w:rPr>
      </w:pPr>
      <w:r w:rsidRPr="00ED739F">
        <w:rPr>
          <w:rFonts w:ascii="標楷體" w:eastAsia="標楷體" w:hAnsi="標楷體"/>
          <w:spacing w:val="4"/>
        </w:rPr>
        <w:t>第七條</w:t>
      </w:r>
      <w:r w:rsidR="0025383F">
        <w:rPr>
          <w:rFonts w:ascii="標楷體" w:eastAsia="標楷體" w:hAnsi="標楷體" w:hint="eastAsia"/>
          <w:spacing w:val="4"/>
        </w:rPr>
        <w:t xml:space="preserve">　　</w:t>
      </w:r>
      <w:r w:rsidRPr="00ED739F">
        <w:rPr>
          <w:rFonts w:ascii="標楷體" w:eastAsia="標楷體" w:hAnsi="標楷體"/>
          <w:spacing w:val="4"/>
        </w:rPr>
        <w:t>衛星廣播電視事業及境外衛星廣播電視事業提出之營運計畫</w:t>
      </w:r>
      <w:r w:rsidRPr="00ED739F">
        <w:rPr>
          <w:rFonts w:ascii="標楷體" w:eastAsia="標楷體" w:hAnsi="標楷體"/>
          <w:spacing w:val="-5"/>
        </w:rPr>
        <w:t>執行報告，有記載不全或文件不全者，應通知限期補正；屆期</w:t>
      </w:r>
      <w:proofErr w:type="gramStart"/>
      <w:r w:rsidRPr="00ED739F">
        <w:rPr>
          <w:rFonts w:ascii="標楷體" w:eastAsia="標楷體" w:hAnsi="標楷體"/>
          <w:spacing w:val="-5"/>
        </w:rPr>
        <w:t>不</w:t>
      </w:r>
      <w:proofErr w:type="gramEnd"/>
      <w:r w:rsidRPr="00ED739F">
        <w:rPr>
          <w:rFonts w:ascii="標楷體" w:eastAsia="標楷體" w:hAnsi="標楷體"/>
          <w:spacing w:val="-5"/>
        </w:rPr>
        <w:t>補</w:t>
      </w:r>
      <w:r w:rsidRPr="00ED739F">
        <w:rPr>
          <w:rFonts w:ascii="標楷體" w:eastAsia="標楷體" w:hAnsi="標楷體"/>
          <w:spacing w:val="-4"/>
        </w:rPr>
        <w:t>正或補正不全者，</w:t>
      </w:r>
      <w:proofErr w:type="gramStart"/>
      <w:r w:rsidRPr="00ED739F">
        <w:rPr>
          <w:rFonts w:ascii="標楷體" w:eastAsia="標楷體" w:hAnsi="標楷體"/>
          <w:spacing w:val="-4"/>
        </w:rPr>
        <w:t>逕</w:t>
      </w:r>
      <w:proofErr w:type="gramEnd"/>
      <w:r w:rsidRPr="00ED739F">
        <w:rPr>
          <w:rFonts w:ascii="標楷體" w:eastAsia="標楷體" w:hAnsi="標楷體"/>
          <w:spacing w:val="-4"/>
        </w:rPr>
        <w:t>依既有資料進行評鑑。</w:t>
      </w:r>
    </w:p>
    <w:p w:rsidR="00015A90" w:rsidRPr="00ED739F" w:rsidRDefault="00212E86" w:rsidP="00ED739F">
      <w:pPr>
        <w:pStyle w:val="a3"/>
        <w:spacing w:line="400" w:lineRule="exact"/>
        <w:ind w:left="973" w:right="249" w:hanging="855"/>
        <w:jc w:val="both"/>
        <w:rPr>
          <w:rFonts w:ascii="標楷體" w:eastAsia="標楷體" w:hAnsi="標楷體"/>
        </w:rPr>
      </w:pPr>
      <w:r w:rsidRPr="00ED739F">
        <w:rPr>
          <w:rFonts w:ascii="標楷體" w:eastAsia="標楷體" w:hAnsi="標楷體"/>
        </w:rPr>
        <w:t>第八條    直播衛星事業及境外直播衛星事業之評鑑，應依下列審查項目審查</w:t>
      </w:r>
      <w:r w:rsidRPr="00ED739F">
        <w:rPr>
          <w:rFonts w:ascii="標楷體" w:eastAsia="標楷體" w:hAnsi="標楷體" w:hint="eastAsia"/>
        </w:rPr>
        <w:t>:</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一、市場定位與頻道</w:t>
      </w:r>
      <w:proofErr w:type="gramStart"/>
      <w:r w:rsidRPr="00ED739F">
        <w:rPr>
          <w:rFonts w:ascii="標楷體" w:eastAsia="標楷體" w:hAnsi="標楷體"/>
        </w:rPr>
        <w:t>規</w:t>
      </w:r>
      <w:proofErr w:type="gramEnd"/>
      <w:r w:rsidRPr="00ED739F">
        <w:rPr>
          <w:rFonts w:ascii="標楷體" w:eastAsia="標楷體" w:hAnsi="標楷體"/>
        </w:rPr>
        <w:t>畫之執行情形。</w:t>
      </w:r>
    </w:p>
    <w:p w:rsidR="00015A90" w:rsidRPr="00ED739F" w:rsidRDefault="00212E86" w:rsidP="00ED739F">
      <w:pPr>
        <w:pStyle w:val="a3"/>
        <w:spacing w:line="400" w:lineRule="exact"/>
        <w:ind w:right="1834"/>
        <w:rPr>
          <w:rFonts w:ascii="標楷體" w:eastAsia="標楷體" w:hAnsi="標楷體"/>
        </w:rPr>
      </w:pPr>
      <w:r w:rsidRPr="00ED739F">
        <w:rPr>
          <w:rFonts w:ascii="標楷體" w:eastAsia="標楷體" w:hAnsi="標楷體"/>
        </w:rPr>
        <w:t>二、</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管機制與自律組織運作之執行情形。三、財務結構與收費標準。</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四、公司組織與人員訓練之執行情形。</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五、客服部門編制與意見處理之執行情形。</w:t>
      </w:r>
    </w:p>
    <w:p w:rsidR="00015A90" w:rsidRPr="00ED739F" w:rsidRDefault="00212E86" w:rsidP="00ED739F">
      <w:pPr>
        <w:pStyle w:val="a3"/>
        <w:spacing w:line="400" w:lineRule="exact"/>
        <w:ind w:left="973" w:right="247" w:firstLine="559"/>
        <w:jc w:val="both"/>
        <w:rPr>
          <w:rFonts w:ascii="標楷體" w:eastAsia="標楷體" w:hAnsi="標楷體"/>
        </w:rPr>
      </w:pPr>
      <w:r w:rsidRPr="00ED739F">
        <w:rPr>
          <w:rFonts w:ascii="標楷體" w:eastAsia="標楷體" w:hAnsi="標楷體"/>
          <w:spacing w:val="-6"/>
        </w:rPr>
        <w:t>前項第二款經評分低於六十分者，其評鑑為不合格，應令其限</w:t>
      </w:r>
      <w:r w:rsidRPr="00ED739F">
        <w:rPr>
          <w:rFonts w:ascii="標楷體" w:eastAsia="標楷體" w:hAnsi="標楷體"/>
          <w:spacing w:val="-5"/>
        </w:rPr>
        <w:t>期改正；前項第一款及第三款至第五</w:t>
      </w:r>
      <w:proofErr w:type="gramStart"/>
      <w:r w:rsidRPr="00ED739F">
        <w:rPr>
          <w:rFonts w:ascii="標楷體" w:eastAsia="標楷體" w:hAnsi="標楷體"/>
          <w:spacing w:val="-5"/>
        </w:rPr>
        <w:t>款均經評分</w:t>
      </w:r>
      <w:proofErr w:type="gramEnd"/>
      <w:r w:rsidRPr="00ED739F">
        <w:rPr>
          <w:rFonts w:ascii="標楷體" w:eastAsia="標楷體" w:hAnsi="標楷體"/>
          <w:spacing w:val="-5"/>
        </w:rPr>
        <w:t>低於六十分者，亦同。</w:t>
      </w:r>
    </w:p>
    <w:p w:rsidR="00015A90" w:rsidRPr="00ED739F" w:rsidRDefault="00212E86" w:rsidP="00ED739F">
      <w:pPr>
        <w:pStyle w:val="a3"/>
        <w:spacing w:line="400" w:lineRule="exact"/>
        <w:ind w:left="973" w:right="249" w:hanging="855"/>
        <w:jc w:val="both"/>
        <w:rPr>
          <w:rFonts w:ascii="標楷體" w:eastAsia="標楷體" w:hAnsi="標楷體"/>
        </w:rPr>
      </w:pPr>
      <w:r w:rsidRPr="00ED739F">
        <w:rPr>
          <w:rFonts w:ascii="標楷體" w:eastAsia="標楷體" w:hAnsi="標楷體"/>
          <w:spacing w:val="-5"/>
        </w:rPr>
        <w:t>第九條</w:t>
      </w:r>
      <w:r w:rsidR="007C3562">
        <w:rPr>
          <w:rFonts w:ascii="標楷體" w:eastAsia="標楷體" w:hAnsi="標楷體" w:hint="eastAsia"/>
          <w:spacing w:val="-5"/>
        </w:rPr>
        <w:t xml:space="preserve">　　</w:t>
      </w:r>
      <w:r w:rsidRPr="00ED739F">
        <w:rPr>
          <w:rFonts w:ascii="標楷體" w:eastAsia="標楷體" w:hAnsi="標楷體"/>
          <w:spacing w:val="-5"/>
        </w:rPr>
        <w:t>節目供應事業及境外節目供應事業之評鑑，其頻道屬性為一般</w:t>
      </w:r>
      <w:r w:rsidRPr="00ED739F">
        <w:rPr>
          <w:rFonts w:ascii="標楷體" w:eastAsia="標楷體" w:hAnsi="標楷體"/>
          <w:spacing w:val="-4"/>
        </w:rPr>
        <w:t>頻道者，應依下列審查項目審查</w:t>
      </w:r>
      <w:r w:rsidRPr="00ED739F">
        <w:rPr>
          <w:rFonts w:ascii="標楷體" w:eastAsia="標楷體" w:hAnsi="標楷體" w:hint="eastAsia"/>
        </w:rPr>
        <w:t>:</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一、頻道經營理念與節目編排之執行情形。</w:t>
      </w: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t>二、</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w:t>
      </w:r>
    </w:p>
    <w:p w:rsidR="00015A90" w:rsidRPr="00ED739F" w:rsidRDefault="00015A90" w:rsidP="00ED739F">
      <w:pPr>
        <w:spacing w:line="400" w:lineRule="exact"/>
        <w:rPr>
          <w:rFonts w:ascii="標楷體" w:eastAsia="標楷體" w:hAnsi="標楷體"/>
          <w:sz w:val="28"/>
          <w:szCs w:val="28"/>
        </w:rPr>
        <w:sectPr w:rsidR="00015A90" w:rsidRPr="00ED739F">
          <w:pgSz w:w="11910" w:h="16840"/>
          <w:pgMar w:top="1580" w:right="1280" w:bottom="1440" w:left="1300" w:header="0" w:footer="1247" w:gutter="0"/>
          <w:cols w:space="720"/>
        </w:sectPr>
      </w:pPr>
    </w:p>
    <w:p w:rsidR="00015A90" w:rsidRPr="00ED739F" w:rsidRDefault="00212E86" w:rsidP="00ED739F">
      <w:pPr>
        <w:pStyle w:val="a3"/>
        <w:spacing w:line="400" w:lineRule="exact"/>
        <w:rPr>
          <w:rFonts w:ascii="標楷體" w:eastAsia="標楷體" w:hAnsi="標楷體"/>
        </w:rPr>
      </w:pPr>
      <w:r w:rsidRPr="00ED739F">
        <w:rPr>
          <w:rFonts w:ascii="標楷體" w:eastAsia="標楷體" w:hAnsi="標楷體"/>
        </w:rPr>
        <w:lastRenderedPageBreak/>
        <w:t>三、財務狀況。</w:t>
      </w:r>
    </w:p>
    <w:p w:rsidR="00015A90" w:rsidRPr="00ED739F" w:rsidRDefault="00212E86" w:rsidP="00ED739F">
      <w:pPr>
        <w:pStyle w:val="a3"/>
        <w:spacing w:line="400" w:lineRule="exact"/>
        <w:ind w:right="2397"/>
        <w:rPr>
          <w:rFonts w:ascii="標楷體" w:eastAsia="標楷體" w:hAnsi="標楷體"/>
        </w:rPr>
      </w:pPr>
      <w:r w:rsidRPr="00ED739F">
        <w:rPr>
          <w:rFonts w:ascii="標楷體" w:eastAsia="標楷體" w:hAnsi="標楷體"/>
        </w:rPr>
        <w:t>四、客服部門編制與意見處理之執行情形。五、其他事項之執行情形。</w:t>
      </w:r>
    </w:p>
    <w:p w:rsidR="00015A90" w:rsidRPr="00ED739F" w:rsidRDefault="00212E86" w:rsidP="00ED739F">
      <w:pPr>
        <w:pStyle w:val="a3"/>
        <w:spacing w:line="400" w:lineRule="exact"/>
        <w:ind w:left="973" w:right="243" w:firstLine="559"/>
        <w:jc w:val="both"/>
        <w:rPr>
          <w:rFonts w:ascii="標楷體" w:eastAsia="標楷體" w:hAnsi="標楷體"/>
        </w:rPr>
      </w:pPr>
      <w:r w:rsidRPr="00ED739F">
        <w:rPr>
          <w:rFonts w:ascii="標楷體" w:eastAsia="標楷體" w:hAnsi="標楷體"/>
          <w:spacing w:val="-5"/>
        </w:rPr>
        <w:t>前項第二款經評分低於六十分者，其評鑑為不合格，應令其限期改正；前項第一款及第三款至第五</w:t>
      </w:r>
      <w:proofErr w:type="gramStart"/>
      <w:r w:rsidRPr="00ED739F">
        <w:rPr>
          <w:rFonts w:ascii="標楷體" w:eastAsia="標楷體" w:hAnsi="標楷體"/>
          <w:spacing w:val="-5"/>
        </w:rPr>
        <w:t>款均經評分</w:t>
      </w:r>
      <w:proofErr w:type="gramEnd"/>
      <w:r w:rsidRPr="00ED739F">
        <w:rPr>
          <w:rFonts w:ascii="標楷體" w:eastAsia="標楷體" w:hAnsi="標楷體"/>
          <w:spacing w:val="-5"/>
        </w:rPr>
        <w:t>低於六十分者，亦同。</w:t>
      </w:r>
    </w:p>
    <w:p w:rsidR="00015A90" w:rsidRPr="00ED739F" w:rsidRDefault="00212E86" w:rsidP="00ED739F">
      <w:pPr>
        <w:pStyle w:val="a3"/>
        <w:tabs>
          <w:tab w:val="left" w:pos="1534"/>
        </w:tabs>
        <w:spacing w:line="400" w:lineRule="exact"/>
        <w:ind w:left="973" w:right="249" w:hanging="855"/>
        <w:rPr>
          <w:rFonts w:ascii="標楷體" w:eastAsia="標楷體" w:hAnsi="標楷體"/>
        </w:rPr>
      </w:pPr>
      <w:r w:rsidRPr="00ED739F">
        <w:rPr>
          <w:rFonts w:ascii="標楷體" w:eastAsia="標楷體" w:hAnsi="標楷體"/>
        </w:rPr>
        <w:t>第十條</w:t>
      </w:r>
      <w:r w:rsidRPr="00ED739F">
        <w:rPr>
          <w:rFonts w:ascii="標楷體" w:eastAsia="標楷體" w:hAnsi="標楷體"/>
        </w:rPr>
        <w:tab/>
      </w:r>
      <w:r w:rsidRPr="00ED739F">
        <w:rPr>
          <w:rFonts w:ascii="標楷體" w:eastAsia="標楷體" w:hAnsi="標楷體"/>
        </w:rPr>
        <w:tab/>
        <w:t>節</w:t>
      </w:r>
      <w:r w:rsidRPr="00ED739F">
        <w:rPr>
          <w:rFonts w:ascii="標楷體" w:eastAsia="標楷體" w:hAnsi="標楷體"/>
          <w:spacing w:val="-3"/>
        </w:rPr>
        <w:t>目</w:t>
      </w:r>
      <w:r w:rsidRPr="00ED739F">
        <w:rPr>
          <w:rFonts w:ascii="標楷體" w:eastAsia="標楷體" w:hAnsi="標楷體"/>
        </w:rPr>
        <w:t>供應</w:t>
      </w:r>
      <w:r w:rsidRPr="00ED739F">
        <w:rPr>
          <w:rFonts w:ascii="標楷體" w:eastAsia="標楷體" w:hAnsi="標楷體"/>
          <w:spacing w:val="-3"/>
        </w:rPr>
        <w:t>事業</w:t>
      </w:r>
      <w:r w:rsidRPr="00ED739F">
        <w:rPr>
          <w:rFonts w:ascii="標楷體" w:eastAsia="標楷體" w:hAnsi="標楷體"/>
        </w:rPr>
        <w:t>及境外</w:t>
      </w:r>
      <w:r w:rsidRPr="00ED739F">
        <w:rPr>
          <w:rFonts w:ascii="標楷體" w:eastAsia="標楷體" w:hAnsi="標楷體"/>
          <w:spacing w:val="-3"/>
        </w:rPr>
        <w:t>節</w:t>
      </w:r>
      <w:r w:rsidRPr="00ED739F">
        <w:rPr>
          <w:rFonts w:ascii="標楷體" w:eastAsia="標楷體" w:hAnsi="標楷體"/>
        </w:rPr>
        <w:t>目供</w:t>
      </w:r>
      <w:r w:rsidRPr="00ED739F">
        <w:rPr>
          <w:rFonts w:ascii="標楷體" w:eastAsia="標楷體" w:hAnsi="標楷體"/>
          <w:spacing w:val="-3"/>
        </w:rPr>
        <w:t>應事</w:t>
      </w:r>
      <w:r w:rsidRPr="00ED739F">
        <w:rPr>
          <w:rFonts w:ascii="標楷體" w:eastAsia="標楷體" w:hAnsi="標楷體"/>
        </w:rPr>
        <w:t>業之評</w:t>
      </w:r>
      <w:r w:rsidRPr="00ED739F">
        <w:rPr>
          <w:rFonts w:ascii="標楷體" w:eastAsia="標楷體" w:hAnsi="標楷體"/>
          <w:spacing w:val="-10"/>
        </w:rPr>
        <w:t>鑑，</w:t>
      </w:r>
      <w:r w:rsidRPr="00ED739F">
        <w:rPr>
          <w:rFonts w:ascii="標楷體" w:eastAsia="標楷體" w:hAnsi="標楷體"/>
          <w:spacing w:val="-3"/>
        </w:rPr>
        <w:t>其</w:t>
      </w:r>
      <w:r w:rsidRPr="00ED739F">
        <w:rPr>
          <w:rFonts w:ascii="標楷體" w:eastAsia="標楷體" w:hAnsi="標楷體"/>
        </w:rPr>
        <w:t>頻</w:t>
      </w:r>
      <w:r w:rsidRPr="00ED739F">
        <w:rPr>
          <w:rFonts w:ascii="標楷體" w:eastAsia="標楷體" w:hAnsi="標楷體"/>
          <w:spacing w:val="-3"/>
        </w:rPr>
        <w:t>道</w:t>
      </w:r>
      <w:r w:rsidRPr="00ED739F">
        <w:rPr>
          <w:rFonts w:ascii="標楷體" w:eastAsia="標楷體" w:hAnsi="標楷體"/>
        </w:rPr>
        <w:t>屬性為</w:t>
      </w:r>
      <w:r w:rsidRPr="00ED739F">
        <w:rPr>
          <w:rFonts w:ascii="標楷體" w:eastAsia="標楷體" w:hAnsi="標楷體"/>
          <w:spacing w:val="-3"/>
        </w:rPr>
        <w:t>購</w:t>
      </w:r>
      <w:r w:rsidRPr="00ED739F">
        <w:rPr>
          <w:rFonts w:ascii="標楷體" w:eastAsia="標楷體" w:hAnsi="標楷體"/>
        </w:rPr>
        <w:t>物頻道者</w:t>
      </w:r>
      <w:r w:rsidRPr="00ED739F">
        <w:rPr>
          <w:rFonts w:ascii="標楷體" w:eastAsia="標楷體" w:hAnsi="標楷體"/>
          <w:spacing w:val="-3"/>
        </w:rPr>
        <w:t>，</w:t>
      </w:r>
      <w:r w:rsidRPr="00ED739F">
        <w:rPr>
          <w:rFonts w:ascii="標楷體" w:eastAsia="標楷體" w:hAnsi="標楷體"/>
        </w:rPr>
        <w:t>應依</w:t>
      </w:r>
      <w:r w:rsidRPr="00ED739F">
        <w:rPr>
          <w:rFonts w:ascii="標楷體" w:eastAsia="標楷體" w:hAnsi="標楷體"/>
          <w:spacing w:val="-3"/>
        </w:rPr>
        <w:t>下列</w:t>
      </w:r>
      <w:r w:rsidRPr="00ED739F">
        <w:rPr>
          <w:rFonts w:ascii="標楷體" w:eastAsia="標楷體" w:hAnsi="標楷體"/>
        </w:rPr>
        <w:t>審查項</w:t>
      </w:r>
      <w:r w:rsidRPr="00ED739F">
        <w:rPr>
          <w:rFonts w:ascii="標楷體" w:eastAsia="標楷體" w:hAnsi="標楷體"/>
          <w:spacing w:val="-3"/>
        </w:rPr>
        <w:t>目</w:t>
      </w:r>
      <w:r w:rsidRPr="00ED739F">
        <w:rPr>
          <w:rFonts w:ascii="標楷體" w:eastAsia="標楷體" w:hAnsi="標楷體"/>
        </w:rPr>
        <w:t>審查</w:t>
      </w:r>
      <w:r w:rsidRPr="00ED739F">
        <w:rPr>
          <w:rFonts w:ascii="標楷體" w:eastAsia="標楷體" w:hAnsi="標楷體" w:hint="eastAsia"/>
        </w:rPr>
        <w:t>:</w:t>
      </w:r>
    </w:p>
    <w:p w:rsidR="00015A90" w:rsidRPr="00ED739F" w:rsidRDefault="00212E86" w:rsidP="0025383F">
      <w:pPr>
        <w:pStyle w:val="a3"/>
        <w:spacing w:line="400" w:lineRule="exact"/>
        <w:ind w:leftChars="709" w:left="2266" w:hangingChars="252" w:hanging="706"/>
        <w:rPr>
          <w:rFonts w:ascii="標楷體" w:eastAsia="標楷體" w:hAnsi="標楷體"/>
        </w:rPr>
      </w:pPr>
      <w:r w:rsidRPr="00ED739F">
        <w:rPr>
          <w:rFonts w:ascii="標楷體" w:eastAsia="標楷體" w:hAnsi="標楷體"/>
        </w:rPr>
        <w:t>一、 頻道經營與內容編排之執行情形。</w:t>
      </w:r>
    </w:p>
    <w:p w:rsidR="0025383F" w:rsidRDefault="00212E86" w:rsidP="0025383F">
      <w:pPr>
        <w:pStyle w:val="a3"/>
        <w:spacing w:line="400" w:lineRule="exact"/>
        <w:ind w:leftChars="709" w:left="2266" w:hangingChars="252" w:hanging="706"/>
        <w:rPr>
          <w:rFonts w:ascii="標楷體" w:eastAsia="標楷體" w:hAnsi="標楷體"/>
        </w:rPr>
      </w:pPr>
      <w:r w:rsidRPr="00ED739F">
        <w:rPr>
          <w:rFonts w:ascii="標楷體" w:eastAsia="標楷體" w:hAnsi="標楷體"/>
        </w:rPr>
        <w:t xml:space="preserve">二、 </w:t>
      </w:r>
      <w:proofErr w:type="gramStart"/>
      <w:r w:rsidRPr="00ED739F">
        <w:rPr>
          <w:rFonts w:ascii="標楷體" w:eastAsia="標楷體" w:hAnsi="標楷體"/>
        </w:rPr>
        <w:t>內部控</w:t>
      </w:r>
      <w:proofErr w:type="gramEnd"/>
      <w:r w:rsidRPr="00ED739F">
        <w:rPr>
          <w:rFonts w:ascii="標楷體" w:eastAsia="標楷體" w:hAnsi="標楷體"/>
        </w:rPr>
        <w:t>管機制與自律組織運作之執行情形。</w:t>
      </w:r>
    </w:p>
    <w:p w:rsidR="00015A90" w:rsidRPr="00ED739F" w:rsidRDefault="00212E86" w:rsidP="0025383F">
      <w:pPr>
        <w:pStyle w:val="a3"/>
        <w:spacing w:line="400" w:lineRule="exact"/>
        <w:ind w:leftChars="709" w:left="2266" w:hangingChars="252" w:hanging="706"/>
        <w:rPr>
          <w:rFonts w:ascii="標楷體" w:eastAsia="標楷體" w:hAnsi="標楷體"/>
        </w:rPr>
      </w:pPr>
      <w:r w:rsidRPr="00ED739F">
        <w:rPr>
          <w:rFonts w:ascii="標楷體" w:eastAsia="標楷體" w:hAnsi="標楷體"/>
        </w:rPr>
        <w:t>三、 財務狀況。</w:t>
      </w:r>
    </w:p>
    <w:p w:rsidR="0025383F" w:rsidRDefault="00212E86" w:rsidP="0025383F">
      <w:pPr>
        <w:pStyle w:val="a3"/>
        <w:spacing w:line="400" w:lineRule="exact"/>
        <w:ind w:leftChars="709" w:left="2266" w:hangingChars="252" w:hanging="706"/>
        <w:rPr>
          <w:rFonts w:ascii="標楷體" w:eastAsia="標楷體" w:hAnsi="標楷體"/>
        </w:rPr>
      </w:pPr>
      <w:r w:rsidRPr="00ED739F">
        <w:rPr>
          <w:rFonts w:ascii="標楷體" w:eastAsia="標楷體" w:hAnsi="標楷體"/>
        </w:rPr>
        <w:t>四、 客服部門編制與意見處理之執行情形。</w:t>
      </w:r>
    </w:p>
    <w:p w:rsidR="00015A90" w:rsidRPr="00ED739F" w:rsidRDefault="00212E86" w:rsidP="0025383F">
      <w:pPr>
        <w:pStyle w:val="a3"/>
        <w:spacing w:line="400" w:lineRule="exact"/>
        <w:ind w:leftChars="709" w:left="2266" w:hangingChars="252" w:hanging="706"/>
        <w:rPr>
          <w:rFonts w:ascii="標楷體" w:eastAsia="標楷體" w:hAnsi="標楷體"/>
        </w:rPr>
      </w:pPr>
      <w:r w:rsidRPr="00ED739F">
        <w:rPr>
          <w:rFonts w:ascii="標楷體" w:eastAsia="標楷體" w:hAnsi="標楷體"/>
        </w:rPr>
        <w:t>五、 其他事項之執行情形。</w:t>
      </w:r>
    </w:p>
    <w:p w:rsidR="00015A90" w:rsidRPr="00ED739F" w:rsidRDefault="00212E86" w:rsidP="00ED739F">
      <w:pPr>
        <w:pStyle w:val="a3"/>
        <w:spacing w:line="400" w:lineRule="exact"/>
        <w:ind w:left="973" w:right="243" w:firstLine="559"/>
        <w:jc w:val="both"/>
        <w:rPr>
          <w:rFonts w:ascii="標楷體" w:eastAsia="標楷體" w:hAnsi="標楷體"/>
        </w:rPr>
      </w:pPr>
      <w:r w:rsidRPr="00ED739F">
        <w:rPr>
          <w:rFonts w:ascii="標楷體" w:eastAsia="標楷體" w:hAnsi="標楷體"/>
          <w:spacing w:val="-5"/>
        </w:rPr>
        <w:t>前項第二款經評分低於六十分者，其評鑑為不合格，應令其限期改正；前項第一款及第三款至第五</w:t>
      </w:r>
      <w:proofErr w:type="gramStart"/>
      <w:r w:rsidRPr="00ED739F">
        <w:rPr>
          <w:rFonts w:ascii="標楷體" w:eastAsia="標楷體" w:hAnsi="標楷體"/>
          <w:spacing w:val="-5"/>
        </w:rPr>
        <w:t>款均經評分</w:t>
      </w:r>
      <w:proofErr w:type="gramEnd"/>
      <w:r w:rsidRPr="00ED739F">
        <w:rPr>
          <w:rFonts w:ascii="標楷體" w:eastAsia="標楷體" w:hAnsi="標楷體"/>
          <w:spacing w:val="-5"/>
        </w:rPr>
        <w:t>低於六十分者，亦同。</w:t>
      </w:r>
    </w:p>
    <w:p w:rsidR="00015A90" w:rsidRPr="00ED739F" w:rsidRDefault="00212E86" w:rsidP="00ED739F">
      <w:pPr>
        <w:pStyle w:val="a3"/>
        <w:spacing w:line="400" w:lineRule="exact"/>
        <w:ind w:left="1239" w:right="132" w:hanging="1121"/>
        <w:jc w:val="both"/>
        <w:rPr>
          <w:rFonts w:ascii="標楷體" w:eastAsia="標楷體" w:hAnsi="標楷體"/>
        </w:rPr>
      </w:pPr>
      <w:r w:rsidRPr="00ED739F">
        <w:rPr>
          <w:rFonts w:ascii="標楷體" w:eastAsia="標楷體" w:hAnsi="標楷體"/>
        </w:rPr>
        <w:t>第十一條</w:t>
      </w:r>
      <w:r w:rsidR="0025383F">
        <w:rPr>
          <w:rFonts w:ascii="標楷體" w:eastAsia="標楷體" w:hAnsi="標楷體" w:hint="eastAsia"/>
        </w:rPr>
        <w:t xml:space="preserve">　　</w:t>
      </w:r>
      <w:r w:rsidRPr="00ED739F">
        <w:rPr>
          <w:rFonts w:ascii="標楷體" w:eastAsia="標楷體" w:hAnsi="標楷體"/>
        </w:rPr>
        <w:t>直播衛星事業及境外直播衛星事業之營運計畫執行情形有下列之</w:t>
      </w:r>
      <w:proofErr w:type="gramStart"/>
      <w:r w:rsidRPr="00ED739F">
        <w:rPr>
          <w:rFonts w:ascii="標楷體" w:eastAsia="標楷體" w:hAnsi="標楷體"/>
        </w:rPr>
        <w:t>一</w:t>
      </w:r>
      <w:proofErr w:type="gramEnd"/>
      <w:r w:rsidRPr="00ED739F">
        <w:rPr>
          <w:rFonts w:ascii="標楷體" w:eastAsia="標楷體" w:hAnsi="標楷體"/>
        </w:rPr>
        <w:t>者，其評鑑為不合格，並令其限期改正：</w:t>
      </w:r>
    </w:p>
    <w:p w:rsidR="00015A90" w:rsidRPr="00ED739F" w:rsidRDefault="00212E86" w:rsidP="0025383F">
      <w:pPr>
        <w:pStyle w:val="a3"/>
        <w:spacing w:line="400" w:lineRule="exact"/>
        <w:ind w:left="2245" w:right="137" w:hanging="687"/>
        <w:rPr>
          <w:rFonts w:ascii="標楷體" w:eastAsia="標楷體" w:hAnsi="標楷體"/>
        </w:rPr>
      </w:pPr>
      <w:r w:rsidRPr="00ED739F">
        <w:rPr>
          <w:rFonts w:ascii="標楷體" w:eastAsia="標楷體" w:hAnsi="標楷體"/>
        </w:rPr>
        <w:t>一、 有委託他人經營或將執照出租、出借、轉讓或設定擔保予他人之情形。</w:t>
      </w:r>
    </w:p>
    <w:p w:rsidR="00015A90" w:rsidRPr="00ED739F" w:rsidRDefault="00212E86" w:rsidP="0025383F">
      <w:pPr>
        <w:pStyle w:val="a3"/>
        <w:spacing w:line="400" w:lineRule="exact"/>
        <w:ind w:left="2245" w:right="137" w:hanging="687"/>
        <w:rPr>
          <w:rFonts w:ascii="標楷體" w:eastAsia="標楷體" w:hAnsi="標楷體"/>
        </w:rPr>
      </w:pPr>
      <w:r w:rsidRPr="00ED739F">
        <w:rPr>
          <w:rFonts w:ascii="標楷體" w:eastAsia="標楷體" w:hAnsi="標楷體"/>
        </w:rPr>
        <w:t>二、 有重大營運不當，致損害訂戶或視聽眾權益之情事或有損害之虞。</w:t>
      </w:r>
    </w:p>
    <w:p w:rsidR="00015A90" w:rsidRPr="00ED739F" w:rsidRDefault="00212E86" w:rsidP="00ED739F">
      <w:pPr>
        <w:pStyle w:val="a3"/>
        <w:spacing w:line="400" w:lineRule="exact"/>
        <w:ind w:left="1318" w:right="136" w:firstLine="559"/>
        <w:jc w:val="both"/>
        <w:rPr>
          <w:rFonts w:ascii="標楷體" w:eastAsia="標楷體" w:hAnsi="標楷體"/>
        </w:rPr>
      </w:pPr>
      <w:r w:rsidRPr="00ED739F">
        <w:rPr>
          <w:rFonts w:ascii="標楷體" w:eastAsia="標楷體" w:hAnsi="標楷體"/>
        </w:rPr>
        <w:t>直播衛星事業及境外直播衛星事業之營運計畫執行情形，經評鑑為不合格，且其不合格事由屬無法改正者，應廢止其許可並註銷執照。</w:t>
      </w:r>
    </w:p>
    <w:p w:rsidR="00015A90" w:rsidRPr="00ED739F" w:rsidRDefault="00212E86" w:rsidP="00ED739F">
      <w:pPr>
        <w:pStyle w:val="a3"/>
        <w:spacing w:line="400" w:lineRule="exact"/>
        <w:ind w:left="1239" w:right="137" w:hanging="1121"/>
        <w:jc w:val="both"/>
        <w:rPr>
          <w:rFonts w:ascii="標楷體" w:eastAsia="標楷體" w:hAnsi="標楷體"/>
        </w:rPr>
      </w:pPr>
      <w:r w:rsidRPr="00ED739F">
        <w:rPr>
          <w:rFonts w:ascii="標楷體" w:eastAsia="標楷體" w:hAnsi="標楷體"/>
        </w:rPr>
        <w:t>第十二條</w:t>
      </w:r>
      <w:r w:rsidR="00E445B5">
        <w:rPr>
          <w:rFonts w:ascii="標楷體" w:eastAsia="標楷體" w:hAnsi="標楷體" w:hint="eastAsia"/>
        </w:rPr>
        <w:t xml:space="preserve">　　</w:t>
      </w:r>
      <w:r w:rsidRPr="00ED739F">
        <w:rPr>
          <w:rFonts w:ascii="標楷體" w:eastAsia="標楷體" w:hAnsi="標楷體"/>
        </w:rPr>
        <w:t>節目供應事業及境外節目供應事業，頻道屬性為一般頻道， 其營運計畫執行情形有下列之</w:t>
      </w:r>
      <w:proofErr w:type="gramStart"/>
      <w:r w:rsidRPr="00ED739F">
        <w:rPr>
          <w:rFonts w:ascii="標楷體" w:eastAsia="標楷體" w:hAnsi="標楷體"/>
        </w:rPr>
        <w:t>一</w:t>
      </w:r>
      <w:proofErr w:type="gramEnd"/>
      <w:r w:rsidRPr="00ED739F">
        <w:rPr>
          <w:rFonts w:ascii="標楷體" w:eastAsia="標楷體" w:hAnsi="標楷體"/>
        </w:rPr>
        <w:t>者，其評鑑為不合格，並令其限期改正：</w:t>
      </w:r>
    </w:p>
    <w:p w:rsidR="0025383F" w:rsidRDefault="00212E86" w:rsidP="0025383F">
      <w:pPr>
        <w:pStyle w:val="a3"/>
        <w:spacing w:line="400" w:lineRule="exact"/>
        <w:ind w:leftChars="710" w:left="2268" w:hangingChars="252" w:hanging="706"/>
        <w:rPr>
          <w:rFonts w:ascii="標楷體" w:eastAsia="標楷體" w:hAnsi="標楷體"/>
        </w:rPr>
      </w:pPr>
      <w:r w:rsidRPr="00ED739F">
        <w:rPr>
          <w:rFonts w:ascii="標楷體" w:eastAsia="標楷體" w:hAnsi="標楷體"/>
        </w:rPr>
        <w:t xml:space="preserve">一、 </w:t>
      </w:r>
      <w:r w:rsidR="0025383F">
        <w:rPr>
          <w:rFonts w:ascii="標楷體" w:eastAsia="標楷體" w:hAnsi="標楷體"/>
        </w:rPr>
        <w:t>本國節目播出比率未符合申設或換照營運計畫之</w:t>
      </w:r>
      <w:proofErr w:type="gramStart"/>
      <w:r w:rsidR="0025383F">
        <w:rPr>
          <w:rFonts w:ascii="標楷體" w:eastAsia="標楷體" w:hAnsi="標楷體"/>
        </w:rPr>
        <w:t>規</w:t>
      </w:r>
      <w:proofErr w:type="gramEnd"/>
      <w:r w:rsidR="0025383F">
        <w:rPr>
          <w:rFonts w:ascii="標楷體" w:eastAsia="標楷體" w:hAnsi="標楷體"/>
        </w:rPr>
        <w:t>畫</w:t>
      </w:r>
      <w:r w:rsidR="0025383F">
        <w:rPr>
          <w:rFonts w:ascii="標楷體" w:eastAsia="標楷體" w:hAnsi="標楷體" w:hint="eastAsia"/>
        </w:rPr>
        <w:t>。</w:t>
      </w:r>
    </w:p>
    <w:p w:rsidR="00015A90" w:rsidRPr="00ED739F" w:rsidRDefault="00212E86" w:rsidP="0025383F">
      <w:pPr>
        <w:pStyle w:val="a3"/>
        <w:spacing w:line="400" w:lineRule="exact"/>
        <w:ind w:leftChars="710" w:left="2268" w:hangingChars="252" w:hanging="706"/>
        <w:rPr>
          <w:rFonts w:ascii="標楷體" w:eastAsia="標楷體" w:hAnsi="標楷體"/>
        </w:rPr>
      </w:pPr>
      <w:r w:rsidRPr="00ED739F">
        <w:rPr>
          <w:rFonts w:ascii="標楷體" w:eastAsia="標楷體" w:hAnsi="標楷體"/>
        </w:rPr>
        <w:t>二、 有委託他人經營或將執照出租、出借、轉讓或設定擔保予他人之情形。</w:t>
      </w:r>
    </w:p>
    <w:p w:rsidR="00015A90" w:rsidRPr="00ED739F" w:rsidRDefault="00015A90" w:rsidP="0025383F">
      <w:pPr>
        <w:spacing w:line="400" w:lineRule="exact"/>
        <w:ind w:leftChars="710" w:left="2268" w:hangingChars="252" w:hanging="706"/>
        <w:rPr>
          <w:rFonts w:ascii="標楷體" w:eastAsia="標楷體" w:hAnsi="標楷體"/>
          <w:sz w:val="28"/>
          <w:szCs w:val="28"/>
        </w:rPr>
        <w:sectPr w:rsidR="00015A90" w:rsidRPr="00ED739F">
          <w:pgSz w:w="11910" w:h="16840"/>
          <w:pgMar w:top="1580" w:right="1280" w:bottom="1440" w:left="1300" w:header="0" w:footer="1247" w:gutter="0"/>
          <w:cols w:space="720"/>
        </w:sectPr>
      </w:pPr>
    </w:p>
    <w:p w:rsidR="00015A90" w:rsidRPr="00ED739F" w:rsidRDefault="00212E86" w:rsidP="0025383F">
      <w:pPr>
        <w:pStyle w:val="a3"/>
        <w:spacing w:line="400" w:lineRule="exact"/>
        <w:ind w:leftChars="710" w:left="2268" w:right="137" w:hangingChars="252" w:hanging="706"/>
        <w:rPr>
          <w:rFonts w:ascii="標楷體" w:eastAsia="標楷體" w:hAnsi="標楷體"/>
        </w:rPr>
      </w:pPr>
      <w:r w:rsidRPr="00ED739F">
        <w:rPr>
          <w:rFonts w:ascii="標楷體" w:eastAsia="標楷體" w:hAnsi="標楷體"/>
        </w:rPr>
        <w:lastRenderedPageBreak/>
        <w:t>三、 有重大營運不當，致損害訂戶或視聽眾權益之情事或有損害之虞。</w:t>
      </w:r>
    </w:p>
    <w:p w:rsidR="00015A90" w:rsidRPr="00ED739F" w:rsidRDefault="00212E86" w:rsidP="00ED739F">
      <w:pPr>
        <w:pStyle w:val="a3"/>
        <w:spacing w:line="400" w:lineRule="exact"/>
        <w:ind w:left="1318" w:right="136" w:firstLine="559"/>
        <w:jc w:val="both"/>
        <w:rPr>
          <w:rFonts w:ascii="標楷體" w:eastAsia="標楷體" w:hAnsi="標楷體"/>
        </w:rPr>
      </w:pPr>
      <w:r w:rsidRPr="00ED739F">
        <w:rPr>
          <w:rFonts w:ascii="標楷體" w:eastAsia="標楷體" w:hAnsi="標楷體"/>
        </w:rPr>
        <w:t>節目供應事業及境外節目供應事業之頻道屬性為一般頻道， 其營運計畫執行情形經評鑑為不合格，且其不合格事由屬無法改正者，應廢止其許可並註銷執照。</w:t>
      </w:r>
    </w:p>
    <w:p w:rsidR="00015A90" w:rsidRPr="00ED739F" w:rsidRDefault="00212E86" w:rsidP="00ED739F">
      <w:pPr>
        <w:pStyle w:val="a3"/>
        <w:spacing w:line="400" w:lineRule="exact"/>
        <w:ind w:left="1239" w:right="137" w:hanging="1121"/>
        <w:jc w:val="both"/>
        <w:rPr>
          <w:rFonts w:ascii="標楷體" w:eastAsia="標楷體" w:hAnsi="標楷體"/>
        </w:rPr>
      </w:pPr>
      <w:r w:rsidRPr="00ED739F">
        <w:rPr>
          <w:rFonts w:ascii="標楷體" w:eastAsia="標楷體" w:hAnsi="標楷體"/>
        </w:rPr>
        <w:t>第十三條</w:t>
      </w:r>
      <w:r w:rsidR="005069F5">
        <w:rPr>
          <w:rFonts w:ascii="標楷體" w:eastAsia="標楷體" w:hAnsi="標楷體" w:hint="eastAsia"/>
        </w:rPr>
        <w:t xml:space="preserve">　　</w:t>
      </w:r>
      <w:r w:rsidRPr="00ED739F">
        <w:rPr>
          <w:rFonts w:ascii="標楷體" w:eastAsia="標楷體" w:hAnsi="標楷體"/>
        </w:rPr>
        <w:t>節目供應事業及境外節目供應事業，頻道屬性為購物頻道， 其營運計畫執行情形有下列之</w:t>
      </w:r>
      <w:proofErr w:type="gramStart"/>
      <w:r w:rsidRPr="00ED739F">
        <w:rPr>
          <w:rFonts w:ascii="標楷體" w:eastAsia="標楷體" w:hAnsi="標楷體"/>
        </w:rPr>
        <w:t>一</w:t>
      </w:r>
      <w:proofErr w:type="gramEnd"/>
      <w:r w:rsidRPr="00ED739F">
        <w:rPr>
          <w:rFonts w:ascii="標楷體" w:eastAsia="標楷體" w:hAnsi="標楷體"/>
        </w:rPr>
        <w:t>者，其評鑑為不合格，並令其限期改正：</w:t>
      </w:r>
    </w:p>
    <w:p w:rsidR="00015A90" w:rsidRPr="00ED739F" w:rsidRDefault="00212E86" w:rsidP="005069F5">
      <w:pPr>
        <w:pStyle w:val="a3"/>
        <w:spacing w:line="400" w:lineRule="exact"/>
        <w:ind w:left="2410" w:right="137" w:hanging="709"/>
        <w:rPr>
          <w:rFonts w:ascii="標楷體" w:eastAsia="標楷體" w:hAnsi="標楷體"/>
        </w:rPr>
      </w:pPr>
      <w:r w:rsidRPr="00ED739F">
        <w:rPr>
          <w:rFonts w:ascii="標楷體" w:eastAsia="標楷體" w:hAnsi="標楷體"/>
        </w:rPr>
        <w:t>一、 有委託他人經營或將執照出租、出借、轉讓或設定擔保予他人之情形。</w:t>
      </w:r>
    </w:p>
    <w:p w:rsidR="00015A90" w:rsidRPr="00ED739F" w:rsidRDefault="00212E86" w:rsidP="005069F5">
      <w:pPr>
        <w:pStyle w:val="a3"/>
        <w:spacing w:line="400" w:lineRule="exact"/>
        <w:ind w:left="2410" w:right="137" w:hanging="709"/>
        <w:rPr>
          <w:rFonts w:ascii="標楷體" w:eastAsia="標楷體" w:hAnsi="標楷體"/>
        </w:rPr>
      </w:pPr>
      <w:r w:rsidRPr="00ED739F">
        <w:rPr>
          <w:rFonts w:ascii="標楷體" w:eastAsia="標楷體" w:hAnsi="標楷體"/>
        </w:rPr>
        <w:t>二、 有重大營運不當，致損害訂戶或視聽眾權益之情事或有損害之虞。</w:t>
      </w:r>
    </w:p>
    <w:p w:rsidR="00015A90" w:rsidRPr="00ED739F" w:rsidRDefault="00212E86" w:rsidP="00ED739F">
      <w:pPr>
        <w:pStyle w:val="a3"/>
        <w:spacing w:line="400" w:lineRule="exact"/>
        <w:ind w:left="1318" w:right="136" w:firstLine="559"/>
        <w:jc w:val="both"/>
        <w:rPr>
          <w:rFonts w:ascii="標楷體" w:eastAsia="標楷體" w:hAnsi="標楷體"/>
        </w:rPr>
      </w:pPr>
      <w:r w:rsidRPr="00ED739F">
        <w:rPr>
          <w:rFonts w:ascii="標楷體" w:eastAsia="標楷體" w:hAnsi="標楷體"/>
        </w:rPr>
        <w:t>節目供應事業及境外節目供應事業之頻道屬性為購物頻道， 其營運計畫執行情形經評鑑為不合格，且其不合格事由屬無法改正者，應廢止其許可並註銷執照。</w:t>
      </w:r>
    </w:p>
    <w:p w:rsidR="00015A90" w:rsidRPr="00ED739F" w:rsidRDefault="00212E86" w:rsidP="00ED739F">
      <w:pPr>
        <w:pStyle w:val="a3"/>
        <w:spacing w:line="400" w:lineRule="exact"/>
        <w:ind w:left="1239" w:right="137" w:hanging="1121"/>
        <w:jc w:val="both"/>
        <w:rPr>
          <w:rFonts w:ascii="標楷體" w:eastAsia="標楷體" w:hAnsi="標楷體"/>
        </w:rPr>
      </w:pPr>
      <w:r w:rsidRPr="00ED739F">
        <w:rPr>
          <w:rFonts w:ascii="標楷體" w:eastAsia="標楷體" w:hAnsi="標楷體"/>
        </w:rPr>
        <w:t>第十四條</w:t>
      </w:r>
      <w:r w:rsidR="004C0078">
        <w:rPr>
          <w:rFonts w:ascii="標楷體" w:eastAsia="標楷體" w:hAnsi="標楷體" w:hint="eastAsia"/>
        </w:rPr>
        <w:t xml:space="preserve">　　</w:t>
      </w:r>
      <w:r w:rsidRPr="00ED739F">
        <w:rPr>
          <w:rFonts w:ascii="標楷體" w:eastAsia="標楷體" w:hAnsi="標楷體"/>
        </w:rPr>
        <w:t>他類頻道節目供應事業之評鑑程序、審查項目、評分基準及其他應遵行事項，除法律另有規定外，準用本辦法衛星頻道節目供應事業之規定。</w:t>
      </w:r>
    </w:p>
    <w:p w:rsidR="00015A90" w:rsidRPr="00ED739F" w:rsidRDefault="00212E86" w:rsidP="00ED739F">
      <w:pPr>
        <w:pStyle w:val="a3"/>
        <w:spacing w:line="400" w:lineRule="exact"/>
        <w:ind w:left="1239" w:right="137" w:hanging="1121"/>
        <w:jc w:val="both"/>
        <w:rPr>
          <w:rFonts w:ascii="標楷體" w:eastAsia="標楷體" w:hAnsi="標楷體"/>
        </w:rPr>
      </w:pPr>
      <w:r w:rsidRPr="00ED739F">
        <w:rPr>
          <w:rFonts w:ascii="標楷體" w:eastAsia="標楷體" w:hAnsi="標楷體"/>
        </w:rPr>
        <w:t>第十五條</w:t>
      </w:r>
      <w:r w:rsidR="0025383F">
        <w:rPr>
          <w:rFonts w:ascii="標楷體" w:eastAsia="標楷體" w:hAnsi="標楷體" w:hint="eastAsia"/>
        </w:rPr>
        <w:t xml:space="preserve">　　</w:t>
      </w:r>
      <w:r w:rsidRPr="00ED739F">
        <w:rPr>
          <w:rFonts w:ascii="標楷體" w:eastAsia="標楷體" w:hAnsi="標楷體"/>
        </w:rPr>
        <w:t>地方頻道之評鑑，應由主管機關提供營運計畫執行報告及受評鑑期間受裁處違規紀錄送所屬直轄市、縣市政府進行初評並提出意見。</w:t>
      </w:r>
    </w:p>
    <w:p w:rsidR="0025383F" w:rsidRDefault="00212E86" w:rsidP="0025383F">
      <w:pPr>
        <w:pStyle w:val="a3"/>
        <w:spacing w:line="400" w:lineRule="exact"/>
        <w:ind w:left="1276" w:right="139" w:firstLine="601"/>
        <w:jc w:val="right"/>
        <w:rPr>
          <w:rFonts w:ascii="標楷體" w:eastAsia="標楷體" w:hAnsi="標楷體"/>
        </w:rPr>
      </w:pPr>
      <w:r w:rsidRPr="00ED739F">
        <w:rPr>
          <w:rFonts w:ascii="標楷體" w:eastAsia="標楷體" w:hAnsi="標楷體"/>
        </w:rPr>
        <w:t>地方頻道之營運計畫執行情形，如未符合指定區域</w:t>
      </w:r>
      <w:r w:rsidR="0025383F">
        <w:rPr>
          <w:rFonts w:ascii="標楷體" w:eastAsia="標楷體" w:hAnsi="標楷體"/>
        </w:rPr>
        <w:t>內民眾利益及需求者，其所屬直轄市、縣市政府得為不合格之初評意見</w:t>
      </w:r>
      <w:r w:rsidR="0025383F">
        <w:rPr>
          <w:rFonts w:ascii="標楷體" w:eastAsia="標楷體" w:hAnsi="標楷體" w:hint="eastAsia"/>
        </w:rPr>
        <w:t>。</w:t>
      </w:r>
    </w:p>
    <w:p w:rsidR="00015A90" w:rsidRPr="00ED739F" w:rsidRDefault="0025383F" w:rsidP="0025383F">
      <w:pPr>
        <w:pStyle w:val="a3"/>
        <w:spacing w:line="400" w:lineRule="exact"/>
        <w:ind w:left="1276" w:right="-168" w:firstLineChars="202" w:firstLine="566"/>
        <w:rPr>
          <w:rFonts w:ascii="標楷體" w:eastAsia="標楷體" w:hAnsi="標楷體"/>
        </w:rPr>
      </w:pPr>
      <w:r>
        <w:rPr>
          <w:rFonts w:ascii="標楷體" w:eastAsia="標楷體" w:hAnsi="標楷體"/>
        </w:rPr>
        <w:t>主管機</w:t>
      </w:r>
      <w:r w:rsidRPr="0028770E">
        <w:rPr>
          <w:rFonts w:ascii="標楷體" w:eastAsia="標楷體" w:hAnsi="標楷體"/>
        </w:rPr>
        <w:t>關</w:t>
      </w:r>
      <w:r w:rsidR="00212E86" w:rsidRPr="0028770E">
        <w:rPr>
          <w:rFonts w:ascii="標楷體" w:eastAsia="標楷體" w:hAnsi="標楷體"/>
          <w:u w:val="single"/>
        </w:rPr>
        <w:t>應</w:t>
      </w:r>
      <w:r w:rsidRPr="0028770E">
        <w:rPr>
          <w:rFonts w:ascii="標楷體" w:eastAsia="標楷體" w:hAnsi="標楷體"/>
          <w:u w:val="single"/>
        </w:rPr>
        <w:t>參考</w:t>
      </w:r>
      <w:r w:rsidR="00212E86" w:rsidRPr="0028770E">
        <w:rPr>
          <w:rFonts w:ascii="標楷體" w:eastAsia="標楷體" w:hAnsi="標楷體"/>
        </w:rPr>
        <w:t>直轄市</w:t>
      </w:r>
      <w:r w:rsidR="00212E86" w:rsidRPr="00ED739F">
        <w:rPr>
          <w:rFonts w:ascii="標楷體" w:eastAsia="標楷體" w:hAnsi="標楷體"/>
        </w:rPr>
        <w:t>、縣市政府之初評意見作成評鑑處分。</w:t>
      </w:r>
    </w:p>
    <w:p w:rsidR="00015A90" w:rsidRPr="00ED739F" w:rsidRDefault="00212E86" w:rsidP="0025383F">
      <w:pPr>
        <w:pStyle w:val="a3"/>
        <w:tabs>
          <w:tab w:val="left" w:pos="1265"/>
        </w:tabs>
        <w:spacing w:line="400" w:lineRule="exact"/>
        <w:ind w:left="118"/>
        <w:rPr>
          <w:rFonts w:ascii="標楷體" w:eastAsia="標楷體" w:hAnsi="標楷體"/>
        </w:rPr>
      </w:pPr>
      <w:r w:rsidRPr="00ED739F">
        <w:rPr>
          <w:rFonts w:ascii="標楷體" w:eastAsia="標楷體" w:hAnsi="標楷體"/>
        </w:rPr>
        <w:t>第十六條</w:t>
      </w:r>
      <w:r w:rsidRPr="00ED739F">
        <w:rPr>
          <w:rFonts w:ascii="標楷體" w:eastAsia="標楷體" w:hAnsi="標楷體"/>
        </w:rPr>
        <w:tab/>
      </w:r>
      <w:r w:rsidR="0025383F">
        <w:rPr>
          <w:rFonts w:ascii="標楷體" w:eastAsia="標楷體" w:hAnsi="標楷體" w:hint="eastAsia"/>
        </w:rPr>
        <w:t xml:space="preserve">　　</w:t>
      </w:r>
      <w:r w:rsidRPr="00ED739F">
        <w:rPr>
          <w:rFonts w:ascii="標楷體" w:eastAsia="標楷體" w:hAnsi="標楷體"/>
        </w:rPr>
        <w:t>本</w:t>
      </w:r>
      <w:r w:rsidRPr="00ED739F">
        <w:rPr>
          <w:rFonts w:ascii="標楷體" w:eastAsia="標楷體" w:hAnsi="標楷體"/>
          <w:spacing w:val="-3"/>
        </w:rPr>
        <w:t>辦</w:t>
      </w:r>
      <w:r w:rsidRPr="00ED739F">
        <w:rPr>
          <w:rFonts w:ascii="標楷體" w:eastAsia="標楷體" w:hAnsi="標楷體"/>
        </w:rPr>
        <w:t>法自</w:t>
      </w:r>
      <w:r w:rsidRPr="00ED739F">
        <w:rPr>
          <w:rFonts w:ascii="標楷體" w:eastAsia="標楷體" w:hAnsi="標楷體"/>
          <w:spacing w:val="-3"/>
        </w:rPr>
        <w:t>發布</w:t>
      </w:r>
      <w:r w:rsidRPr="00ED739F">
        <w:rPr>
          <w:rFonts w:ascii="標楷體" w:eastAsia="標楷體" w:hAnsi="標楷體"/>
        </w:rPr>
        <w:t>日施行。</w:t>
      </w:r>
    </w:p>
    <w:sectPr w:rsidR="00015A90" w:rsidRPr="00ED739F">
      <w:pgSz w:w="11910" w:h="16840"/>
      <w:pgMar w:top="1580" w:right="1280" w:bottom="1440" w:left="1300" w:header="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2E" w:rsidRDefault="00CC342E">
      <w:r>
        <w:separator/>
      </w:r>
    </w:p>
  </w:endnote>
  <w:endnote w:type="continuationSeparator" w:id="0">
    <w:p w:rsidR="00CC342E" w:rsidRDefault="00CC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90" w:rsidRDefault="00ED739F">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9760585</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A90" w:rsidRDefault="00212E8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A1190">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68.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" filled="f" stroked="f">
              <v:textbox inset="0,0,0,0">
                <w:txbxContent>
                  <w:p w:rsidR="00015A90" w:rsidRDefault="00212E8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DA1190">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2E" w:rsidRDefault="00CC342E">
      <w:r>
        <w:separator/>
      </w:r>
    </w:p>
  </w:footnote>
  <w:footnote w:type="continuationSeparator" w:id="0">
    <w:p w:rsidR="00CC342E" w:rsidRDefault="00CC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90"/>
    <w:rsid w:val="00015A90"/>
    <w:rsid w:val="00212E86"/>
    <w:rsid w:val="0025383F"/>
    <w:rsid w:val="0028770E"/>
    <w:rsid w:val="00331AFE"/>
    <w:rsid w:val="004C0078"/>
    <w:rsid w:val="005069F5"/>
    <w:rsid w:val="005E698B"/>
    <w:rsid w:val="00660C0A"/>
    <w:rsid w:val="007C3562"/>
    <w:rsid w:val="00876FF1"/>
    <w:rsid w:val="00AF1C42"/>
    <w:rsid w:val="00BD7403"/>
    <w:rsid w:val="00CC342E"/>
    <w:rsid w:val="00DA1190"/>
    <w:rsid w:val="00E445B5"/>
    <w:rsid w:val="00E70971"/>
    <w:rsid w:val="00ED739F"/>
    <w:rsid w:val="00FC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3E1E3"/>
  <w15:docId w15:val="{04EBBD90-C987-40ED-951F-6A022B6F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58"/>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衛星廣播電視事業申設審查辦法</dc:title>
  <dc:creator>alisa tan NCC</dc:creator>
  <cp:keywords>經法務修正版</cp:keywords>
  <cp:lastModifiedBy>林雅燕(內容)</cp:lastModifiedBy>
  <cp:revision>13</cp:revision>
  <dcterms:created xsi:type="dcterms:W3CDTF">2018-02-07T09:37:00Z</dcterms:created>
  <dcterms:modified xsi:type="dcterms:W3CDTF">2018-05-15T02:56:00Z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Office Word 2007</vt:lpwstr>
  </property>
  <property fmtid="{D5CDD505-2E9C-101B-9397-08002B2CF9AE}" pid="4" name="LastSaved">
    <vt:filetime>2018-02-07T00:00:00Z</vt:filetime>
  </property>
</Properties>
</file>