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8239B" w:rsidRPr="00B72197" w:rsidRDefault="0068239B">
      <w:pPr>
        <w:jc w:val="center"/>
        <w:rPr>
          <w:rFonts w:ascii="細明體" w:eastAsia="細明體"/>
          <w:color w:val="000000"/>
          <w:sz w:val="44"/>
        </w:rPr>
      </w:pPr>
    </w:p>
    <w:p w:rsidR="0068239B" w:rsidRPr="00B72197" w:rsidRDefault="0068239B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  <w:r w:rsidRPr="00B72197">
        <w:rPr>
          <w:rFonts w:ascii="細明體" w:eastAsia="細明體" w:hint="eastAsia"/>
          <w:color w:val="000000"/>
          <w:sz w:val="44"/>
        </w:rPr>
        <w:t>第三代行動通信終端設備技術規範</w:t>
      </w:r>
    </w:p>
    <w:p w:rsidR="006F1E3F" w:rsidRPr="00B72197" w:rsidRDefault="006F1E3F">
      <w:pPr>
        <w:jc w:val="center"/>
        <w:rPr>
          <w:rFonts w:ascii="細明體" w:eastAsia="細明體"/>
          <w:color w:val="000000"/>
          <w:sz w:val="44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</w:p>
    <w:p w:rsidR="006F1E3F" w:rsidRPr="00B72197" w:rsidRDefault="006F1E3F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  <w:sz w:val="36"/>
        </w:rPr>
        <w:t xml:space="preserve">             </w:t>
      </w:r>
    </w:p>
    <w:p w:rsidR="006F1E3F" w:rsidRPr="00B72197" w:rsidRDefault="005E7431">
      <w:pPr>
        <w:ind w:right="-334"/>
        <w:jc w:val="center"/>
        <w:outlineLvl w:val="0"/>
        <w:rPr>
          <w:rFonts w:ascii="新細明體" w:hAnsi="新細明體"/>
          <w:sz w:val="40"/>
          <w:szCs w:val="40"/>
        </w:rPr>
      </w:pPr>
      <w:r w:rsidRPr="00B72197">
        <w:rPr>
          <w:rFonts w:ascii="新細明體" w:hAnsi="新細明體" w:hint="eastAsia"/>
          <w:sz w:val="40"/>
          <w:szCs w:val="40"/>
        </w:rPr>
        <w:t>國家通訊傳播委員會</w:t>
      </w:r>
    </w:p>
    <w:p w:rsidR="0068239B" w:rsidRPr="00B72197" w:rsidRDefault="0068239B">
      <w:pPr>
        <w:ind w:right="-334"/>
        <w:jc w:val="center"/>
        <w:outlineLvl w:val="0"/>
        <w:rPr>
          <w:rFonts w:ascii="細明體" w:eastAsia="細明體"/>
          <w:color w:val="000000"/>
          <w:sz w:val="32"/>
          <w:szCs w:val="32"/>
        </w:rPr>
      </w:pPr>
      <w:r w:rsidRPr="00B72197">
        <w:rPr>
          <w:rFonts w:ascii="新細明體" w:hAnsi="新細明體" w:hint="eastAsia"/>
          <w:sz w:val="32"/>
          <w:szCs w:val="32"/>
        </w:rPr>
        <w:t>中華民國10</w:t>
      </w:r>
      <w:r w:rsidR="00295975" w:rsidRPr="00B72197">
        <w:rPr>
          <w:rFonts w:ascii="新細明體" w:hAnsi="新細明體" w:hint="eastAsia"/>
          <w:sz w:val="32"/>
          <w:szCs w:val="32"/>
        </w:rPr>
        <w:t>7</w:t>
      </w:r>
      <w:r w:rsidRPr="00B72197">
        <w:rPr>
          <w:rFonts w:ascii="新細明體" w:hAnsi="新細明體" w:hint="eastAsia"/>
          <w:sz w:val="32"/>
          <w:szCs w:val="32"/>
        </w:rPr>
        <w:t>年</w:t>
      </w:r>
      <w:r w:rsidR="00A203AE">
        <w:rPr>
          <w:rFonts w:ascii="新細明體" w:hAnsi="新細明體" w:hint="eastAsia"/>
          <w:sz w:val="32"/>
          <w:szCs w:val="32"/>
        </w:rPr>
        <w:t>8</w:t>
      </w:r>
      <w:r w:rsidRPr="00B72197">
        <w:rPr>
          <w:rFonts w:ascii="新細明體" w:hAnsi="新細明體" w:hint="eastAsia"/>
          <w:sz w:val="32"/>
          <w:szCs w:val="32"/>
        </w:rPr>
        <w:t>月</w:t>
      </w:r>
      <w:r w:rsidR="00A203AE">
        <w:rPr>
          <w:rFonts w:ascii="新細明體" w:hAnsi="新細明體" w:hint="eastAsia"/>
          <w:sz w:val="32"/>
          <w:szCs w:val="32"/>
        </w:rPr>
        <w:t>14</w:t>
      </w:r>
      <w:r w:rsidRPr="00B72197">
        <w:rPr>
          <w:rFonts w:ascii="新細明體" w:hAnsi="新細明體" w:hint="eastAsia"/>
          <w:sz w:val="32"/>
          <w:szCs w:val="32"/>
        </w:rPr>
        <w:t>日</w:t>
      </w:r>
    </w:p>
    <w:p w:rsidR="006F1E3F" w:rsidRPr="00B72197" w:rsidRDefault="006F1E3F">
      <w:pPr>
        <w:rPr>
          <w:rFonts w:ascii="細明體" w:eastAsia="細明體"/>
          <w:color w:val="000000"/>
        </w:rPr>
        <w:sectPr w:rsidR="006F1E3F" w:rsidRPr="00B721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567" w:footer="992" w:gutter="0"/>
          <w:pgNumType w:fmt="lowerRoman" w:start="1"/>
          <w:cols w:space="425"/>
          <w:docGrid w:type="lines" w:linePitch="360"/>
        </w:sectPr>
      </w:pPr>
    </w:p>
    <w:p w:rsidR="006F1E3F" w:rsidRPr="00B72197" w:rsidRDefault="006F1E3F">
      <w:pPr>
        <w:pStyle w:val="1"/>
        <w:rPr>
          <w:rFonts w:ascii="細明體" w:eastAsia="細明體"/>
          <w:color w:val="000000"/>
        </w:rPr>
      </w:pPr>
      <w:bookmarkStart w:id="0" w:name="_Toc481921608"/>
      <w:bookmarkStart w:id="1" w:name="_Toc16331312"/>
      <w:r w:rsidRPr="00B72197">
        <w:rPr>
          <w:rFonts w:ascii="細明體" w:eastAsia="細明體" w:hint="eastAsia"/>
          <w:color w:val="000000"/>
        </w:rPr>
        <w:lastRenderedPageBreak/>
        <w:t>依據及適用範圍</w:t>
      </w:r>
      <w:bookmarkEnd w:id="0"/>
      <w:bookmarkEnd w:id="1"/>
    </w:p>
    <w:p w:rsidR="006F1E3F" w:rsidRPr="00B72197" w:rsidRDefault="006F1E3F" w:rsidP="00295975">
      <w:pPr>
        <w:pStyle w:val="2"/>
        <w:spacing w:line="480" w:lineRule="auto"/>
        <w:rPr>
          <w:rFonts w:ascii="細明體" w:eastAsia="細明體"/>
          <w:color w:val="000000"/>
        </w:rPr>
      </w:pPr>
      <w:bookmarkStart w:id="2" w:name="_Toc481899698"/>
      <w:bookmarkStart w:id="3" w:name="_Toc481899893"/>
      <w:bookmarkStart w:id="4" w:name="_Toc481900011"/>
      <w:bookmarkStart w:id="5" w:name="_Toc481900208"/>
      <w:bookmarkStart w:id="6" w:name="_Toc481900359"/>
      <w:bookmarkStart w:id="7" w:name="_Toc481901772"/>
      <w:bookmarkStart w:id="8" w:name="_Toc481921609"/>
      <w:bookmarkStart w:id="9" w:name="_Toc16331313"/>
      <w:r w:rsidRPr="00B72197">
        <w:rPr>
          <w:rFonts w:ascii="細明體" w:eastAsia="細明體" w:hint="eastAsia"/>
          <w:color w:val="000000"/>
        </w:rPr>
        <w:t>依據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F1E3F" w:rsidRPr="00B72197" w:rsidRDefault="006F1E3F">
      <w:pPr>
        <w:pStyle w:val="11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本規範係依據電信法第四十二條第一項規定訂定之。</w:t>
      </w:r>
    </w:p>
    <w:p w:rsidR="006F1E3F" w:rsidRPr="00B72197" w:rsidRDefault="006F1E3F" w:rsidP="00295975">
      <w:pPr>
        <w:pStyle w:val="2"/>
        <w:spacing w:line="480" w:lineRule="auto"/>
        <w:rPr>
          <w:rFonts w:ascii="細明體" w:eastAsia="細明體"/>
          <w:color w:val="000000"/>
        </w:rPr>
      </w:pPr>
      <w:bookmarkStart w:id="10" w:name="_Toc481921610"/>
      <w:bookmarkStart w:id="11" w:name="_Toc16331314"/>
      <w:r w:rsidRPr="00B72197">
        <w:rPr>
          <w:rFonts w:ascii="細明體" w:eastAsia="細明體" w:hint="eastAsia"/>
          <w:color w:val="000000"/>
        </w:rPr>
        <w:t>適用範圍</w:t>
      </w:r>
      <w:bookmarkEnd w:id="10"/>
      <w:bookmarkEnd w:id="11"/>
    </w:p>
    <w:p w:rsidR="006F1E3F" w:rsidRPr="00B72197" w:rsidRDefault="00295975">
      <w:pPr>
        <w:pStyle w:val="21"/>
        <w:jc w:val="both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本規範適用於第三代行動通信終端設備型式認證，適用頻段如下：</w:t>
      </w:r>
    </w:p>
    <w:p w:rsidR="00295975" w:rsidRPr="00B72197" w:rsidRDefault="00295975" w:rsidP="00295975">
      <w:pPr>
        <w:pStyle w:val="21"/>
        <w:jc w:val="both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IMT-2000之WCDMA FDD：Band 1 (1920</w:t>
      </w:r>
      <w:proofErr w:type="gramStart"/>
      <w:r w:rsidRPr="00B72197">
        <w:rPr>
          <w:rFonts w:ascii="細明體" w:eastAsia="細明體" w:hint="eastAsia"/>
          <w:color w:val="000000"/>
        </w:rPr>
        <w:t>百萬赫</w:t>
      </w:r>
      <w:proofErr w:type="gramEnd"/>
      <w:r w:rsidRPr="00B72197">
        <w:rPr>
          <w:rFonts w:ascii="細明體" w:eastAsia="細明體" w:hint="eastAsia"/>
          <w:color w:val="000000"/>
        </w:rPr>
        <w:t>(MHz)～1980 MHz；2110 MHz～2170 MHz</w:t>
      </w:r>
      <w:proofErr w:type="gramStart"/>
      <w:r w:rsidRPr="00B72197">
        <w:rPr>
          <w:rFonts w:ascii="細明體" w:eastAsia="細明體" w:hint="eastAsia"/>
          <w:color w:val="000000"/>
        </w:rPr>
        <w:t>）</w:t>
      </w:r>
      <w:proofErr w:type="gramEnd"/>
      <w:r w:rsidRPr="00B72197">
        <w:rPr>
          <w:rFonts w:ascii="細明體" w:eastAsia="細明體" w:hint="eastAsia"/>
          <w:color w:val="000000"/>
        </w:rPr>
        <w:t>、Band 3 (1710 MHz～1785 MHz；1805 MHz～1880 MHz)、Band 7 (2500 MHz～2570 MHz；2620 MHz～2690 MHz</w:t>
      </w:r>
      <w:proofErr w:type="gramStart"/>
      <w:r w:rsidRPr="00B72197">
        <w:rPr>
          <w:rFonts w:ascii="細明體" w:eastAsia="細明體" w:hint="eastAsia"/>
          <w:color w:val="000000"/>
        </w:rPr>
        <w:t>）</w:t>
      </w:r>
      <w:proofErr w:type="gramEnd"/>
      <w:r w:rsidRPr="00B72197">
        <w:rPr>
          <w:rFonts w:ascii="細明體" w:eastAsia="細明體" w:hint="eastAsia"/>
          <w:color w:val="000000"/>
        </w:rPr>
        <w:t>、Band 8 (885 MHz～915 MHz；930 MHz～960 MHz</w:t>
      </w:r>
      <w:proofErr w:type="gramStart"/>
      <w:r w:rsidRPr="00B72197">
        <w:rPr>
          <w:rFonts w:ascii="細明體" w:eastAsia="細明體" w:hint="eastAsia"/>
          <w:color w:val="000000"/>
        </w:rPr>
        <w:t>）</w:t>
      </w:r>
      <w:proofErr w:type="gramEnd"/>
      <w:r w:rsidRPr="00B72197">
        <w:rPr>
          <w:rFonts w:ascii="細明體" w:eastAsia="細明體" w:hint="eastAsia"/>
          <w:color w:val="000000"/>
        </w:rPr>
        <w:t>；WCDMA TDD：(1915 MHz～1920 MHz；2010 MHz～2025 MHz</w:t>
      </w:r>
      <w:proofErr w:type="gramStart"/>
      <w:r w:rsidRPr="00B72197">
        <w:rPr>
          <w:rFonts w:ascii="細明體" w:eastAsia="細明體" w:hint="eastAsia"/>
          <w:color w:val="000000"/>
        </w:rPr>
        <w:t>）</w:t>
      </w:r>
      <w:proofErr w:type="gramEnd"/>
      <w:r w:rsidRPr="00B72197">
        <w:rPr>
          <w:rFonts w:ascii="細明體" w:eastAsia="細明體" w:hint="eastAsia"/>
          <w:color w:val="000000"/>
        </w:rPr>
        <w:t>、(2570 MHz～2620 MHz</w:t>
      </w:r>
      <w:proofErr w:type="gramStart"/>
      <w:r w:rsidRPr="00B72197">
        <w:rPr>
          <w:rFonts w:ascii="細明體" w:eastAsia="細明體" w:hint="eastAsia"/>
          <w:color w:val="000000"/>
        </w:rPr>
        <w:t>）</w:t>
      </w:r>
      <w:proofErr w:type="gramEnd"/>
      <w:r w:rsidRPr="00B72197">
        <w:rPr>
          <w:rFonts w:ascii="細明體" w:eastAsia="細明體" w:hint="eastAsia"/>
          <w:color w:val="000000"/>
        </w:rPr>
        <w:t>。</w:t>
      </w:r>
    </w:p>
    <w:p w:rsidR="00295975" w:rsidRPr="00B72197" w:rsidRDefault="00295975" w:rsidP="00295975">
      <w:pPr>
        <w:pStyle w:val="21"/>
        <w:jc w:val="both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WCDMA TDD之1915 MHz～1920 MHz及2010 MHz～2025 MHz頻段，自中華民國一百零八年一月一日起，不適用之。</w:t>
      </w:r>
    </w:p>
    <w:p w:rsidR="006F1E3F" w:rsidRPr="00B72197" w:rsidRDefault="006F1E3F" w:rsidP="00295975">
      <w:pPr>
        <w:pStyle w:val="2"/>
        <w:spacing w:line="480" w:lineRule="auto"/>
        <w:rPr>
          <w:rFonts w:ascii="細明體" w:eastAsia="細明體"/>
          <w:color w:val="000000"/>
        </w:rPr>
      </w:pPr>
      <w:bookmarkStart w:id="12" w:name="_Toc481921611"/>
      <w:bookmarkStart w:id="13" w:name="_Toc16331315"/>
      <w:r w:rsidRPr="00B72197">
        <w:rPr>
          <w:rFonts w:ascii="細明體" w:eastAsia="細明體" w:hint="eastAsia"/>
          <w:color w:val="000000"/>
        </w:rPr>
        <w:t>內容及參考</w:t>
      </w:r>
      <w:bookmarkEnd w:id="12"/>
      <w:bookmarkEnd w:id="13"/>
    </w:p>
    <w:p w:rsidR="006F1E3F" w:rsidRPr="00B72197" w:rsidRDefault="006F1E3F">
      <w:pPr>
        <w:pStyle w:val="21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關於第三代行動通信終端設備之檢驗項目、合格標準、測試方法及測試規定等相關技術規範，為考量本國第三代行動通信終端設備與國際標準之一致性，本規範未規定時，將遵循並參考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B72197">
          <w:rPr>
            <w:rFonts w:ascii="細明體" w:eastAsia="細明體"/>
            <w:color w:val="000000"/>
          </w:rPr>
          <w:t>3G</w:t>
        </w:r>
      </w:smartTag>
      <w:r w:rsidRPr="00B72197">
        <w:rPr>
          <w:rFonts w:ascii="細明體" w:eastAsia="細明體"/>
          <w:color w:val="000000"/>
        </w:rPr>
        <w:t>PP TS25.101</w:t>
      </w:r>
      <w:r w:rsidRPr="00B72197">
        <w:rPr>
          <w:rFonts w:ascii="細明體" w:eastAsia="細明體" w:hint="eastAsia"/>
          <w:color w:val="000000"/>
        </w:rPr>
        <w:t>、</w:t>
      </w:r>
      <w:r w:rsidRPr="00B72197">
        <w:rPr>
          <w:rFonts w:ascii="細明體" w:eastAsia="細明體"/>
          <w:color w:val="000000"/>
        </w:rPr>
        <w:t>TS25.102</w:t>
      </w:r>
      <w:r w:rsidRPr="00B72197">
        <w:rPr>
          <w:rFonts w:ascii="細明體" w:eastAsia="細明體" w:hint="eastAsia"/>
          <w:color w:val="000000"/>
        </w:rPr>
        <w:t>、</w:t>
      </w:r>
      <w:r w:rsidRPr="00B72197">
        <w:rPr>
          <w:rFonts w:ascii="細明體" w:eastAsia="細明體"/>
          <w:color w:val="000000"/>
        </w:rPr>
        <w:t>TS34.121</w:t>
      </w:r>
      <w:r w:rsidRPr="00B72197">
        <w:rPr>
          <w:rFonts w:ascii="細明體" w:eastAsia="細明體" w:hint="eastAsia"/>
          <w:color w:val="000000"/>
        </w:rPr>
        <w:t>、</w:t>
      </w:r>
      <w:r w:rsidRPr="00B72197">
        <w:rPr>
          <w:rFonts w:ascii="細明體" w:eastAsia="細明體"/>
          <w:color w:val="000000"/>
        </w:rPr>
        <w:t>TS34.122</w:t>
      </w:r>
      <w:r w:rsidRPr="00B72197">
        <w:rPr>
          <w:rFonts w:ascii="細明體" w:eastAsia="細明體" w:hint="eastAsia"/>
          <w:color w:val="000000"/>
        </w:rPr>
        <w:t>、</w:t>
      </w:r>
      <w:r w:rsidRPr="00B72197">
        <w:rPr>
          <w:rFonts w:ascii="細明體" w:eastAsia="細明體"/>
          <w:color w:val="000000"/>
        </w:rPr>
        <w:t>TS34.12</w:t>
      </w:r>
      <w:r w:rsidRPr="00B72197">
        <w:rPr>
          <w:rFonts w:ascii="細明體" w:eastAsia="細明體" w:hint="eastAsia"/>
          <w:color w:val="000000"/>
        </w:rPr>
        <w:t>4及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B72197">
          <w:rPr>
            <w:rFonts w:ascii="細明體" w:eastAsia="細明體"/>
            <w:color w:val="000000"/>
          </w:rPr>
          <w:t>3G</w:t>
        </w:r>
      </w:smartTag>
      <w:r w:rsidRPr="00B72197">
        <w:rPr>
          <w:rFonts w:ascii="細明體" w:eastAsia="細明體"/>
          <w:color w:val="000000"/>
        </w:rPr>
        <w:t>PP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B72197">
          <w:rPr>
            <w:rFonts w:ascii="細明體" w:eastAsia="細明體"/>
            <w:color w:val="000000"/>
          </w:rPr>
          <w:t>2 C</w:t>
        </w:r>
      </w:smartTag>
      <w:r w:rsidRPr="00B72197">
        <w:rPr>
          <w:rFonts w:ascii="細明體" w:eastAsia="細明體"/>
          <w:color w:val="000000"/>
        </w:rPr>
        <w:t>.S0011-A</w:t>
      </w:r>
      <w:r w:rsidRPr="00B72197">
        <w:rPr>
          <w:rFonts w:ascii="細明體" w:eastAsia="細明體" w:hint="eastAsia"/>
          <w:color w:val="000000"/>
        </w:rPr>
        <w:t>（</w:t>
      </w:r>
      <w:r w:rsidRPr="00B72197">
        <w:rPr>
          <w:rFonts w:ascii="細明體" w:eastAsia="細明體"/>
          <w:color w:val="000000"/>
        </w:rPr>
        <w:t>TIA/EIA-98-D</w:t>
      </w:r>
      <w:r w:rsidRPr="00B72197">
        <w:rPr>
          <w:rFonts w:ascii="細明體" w:eastAsia="細明體" w:hint="eastAsia"/>
          <w:color w:val="000000"/>
        </w:rPr>
        <w:t>）最新版本之相關規定，以期本規範之完整性。</w:t>
      </w:r>
    </w:p>
    <w:p w:rsidR="006F1E3F" w:rsidRPr="00B72197" w:rsidRDefault="006F1E3F">
      <w:pPr>
        <w:pStyle w:val="1"/>
        <w:rPr>
          <w:rFonts w:ascii="細明體" w:eastAsia="細明體"/>
          <w:color w:val="000000"/>
        </w:rPr>
      </w:pPr>
      <w:bookmarkStart w:id="14" w:name="_Toc481921612"/>
      <w:bookmarkStart w:id="15" w:name="_Toc16331316"/>
      <w:r w:rsidRPr="00B72197">
        <w:rPr>
          <w:rFonts w:ascii="細明體" w:eastAsia="細明體" w:hint="eastAsia"/>
          <w:color w:val="000000"/>
        </w:rPr>
        <w:t>縮語</w:t>
      </w:r>
      <w:bookmarkEnd w:id="14"/>
      <w:bookmarkEnd w:id="15"/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400"/>
      </w:tblGrid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A</w:t>
            </w:r>
            <w:r w:rsidRPr="00B72197">
              <w:rPr>
                <w:rFonts w:ascii="細明體" w:eastAsia="細明體"/>
                <w:color w:val="000000"/>
              </w:rPr>
              <w:t>CL</w:t>
            </w:r>
            <w:r w:rsidRPr="00B72197">
              <w:rPr>
                <w:rFonts w:ascii="細明體" w:eastAsia="細明體" w:hint="eastAsia"/>
                <w:color w:val="000000"/>
              </w:rPr>
              <w:t>R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proofErr w:type="gramStart"/>
            <w:r w:rsidRPr="00B72197">
              <w:rPr>
                <w:rFonts w:ascii="細明體" w:eastAsia="細明體" w:hint="eastAsia"/>
                <w:color w:val="000000"/>
              </w:rPr>
              <w:t>鄰</w:t>
            </w:r>
            <w:proofErr w:type="gramEnd"/>
            <w:r w:rsidRPr="00B72197">
              <w:rPr>
                <w:rFonts w:ascii="細明體" w:eastAsia="細明體" w:hint="eastAsia"/>
                <w:color w:val="000000"/>
              </w:rPr>
              <w:t>頻道洩漏功率比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C</w:t>
            </w:r>
            <w:r w:rsidRPr="00B72197">
              <w:rPr>
                <w:rFonts w:ascii="細明體" w:eastAsia="細明體" w:hint="eastAsia"/>
                <w:color w:val="000000"/>
              </w:rPr>
              <w:t>DMA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分碼多重接取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ERP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proofErr w:type="gramStart"/>
            <w:r w:rsidRPr="00B72197">
              <w:rPr>
                <w:rFonts w:ascii="細明體" w:eastAsia="細明體" w:hint="eastAsia"/>
                <w:color w:val="000000"/>
              </w:rPr>
              <w:t>等效輻射</w:t>
            </w:r>
            <w:proofErr w:type="gramEnd"/>
            <w:r w:rsidRPr="00B72197">
              <w:rPr>
                <w:rFonts w:ascii="細明體" w:eastAsia="細明體" w:hint="eastAsia"/>
                <w:color w:val="000000"/>
              </w:rPr>
              <w:t>功率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EIRP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proofErr w:type="gramStart"/>
            <w:r w:rsidRPr="00B72197">
              <w:rPr>
                <w:rFonts w:ascii="細明體" w:eastAsia="細明體" w:hint="eastAsia"/>
                <w:color w:val="000000"/>
              </w:rPr>
              <w:t>等效全</w:t>
            </w:r>
            <w:proofErr w:type="gramEnd"/>
            <w:r w:rsidRPr="00B72197">
              <w:rPr>
                <w:rFonts w:ascii="細明體" w:eastAsia="細明體" w:hint="eastAsia"/>
                <w:color w:val="000000"/>
              </w:rPr>
              <w:t>向輻射功率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FCC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美國聯邦通訊委員會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FDD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proofErr w:type="gramStart"/>
            <w:r w:rsidRPr="00B72197">
              <w:rPr>
                <w:rFonts w:ascii="細明體" w:eastAsia="細明體" w:hint="eastAsia"/>
                <w:color w:val="000000"/>
              </w:rPr>
              <w:t>分頻雙工</w:t>
            </w:r>
            <w:proofErr w:type="gramEnd"/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ITU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國際電信聯合會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MS、</w:t>
            </w:r>
            <w:r w:rsidRPr="00B72197">
              <w:rPr>
                <w:rFonts w:ascii="細明體" w:eastAsia="細明體"/>
                <w:color w:val="000000"/>
              </w:rPr>
              <w:t>UE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行動</w:t>
            </w:r>
            <w:proofErr w:type="gramStart"/>
            <w:r w:rsidRPr="00B72197">
              <w:rPr>
                <w:rFonts w:ascii="細明體" w:eastAsia="細明體" w:hint="eastAsia"/>
                <w:color w:val="000000"/>
              </w:rPr>
              <w:t>臺</w:t>
            </w:r>
            <w:proofErr w:type="gramEnd"/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SAR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生物體單位質量對電磁波能量比吸收率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TDMA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分時多重接取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T</w:t>
            </w:r>
            <w:r w:rsidRPr="00B72197">
              <w:rPr>
                <w:rFonts w:ascii="細明體" w:eastAsia="細明體"/>
                <w:color w:val="000000"/>
              </w:rPr>
              <w:t>DD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分時雙工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T</w:t>
            </w:r>
            <w:r w:rsidRPr="00B72197">
              <w:rPr>
                <w:rFonts w:ascii="細明體" w:eastAsia="細明體"/>
                <w:color w:val="000000"/>
              </w:rPr>
              <w:t>PC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發射功率控制</w:t>
            </w:r>
          </w:p>
        </w:tc>
      </w:tr>
      <w:tr w:rsidR="006F1E3F" w:rsidRPr="00B72197">
        <w:tc>
          <w:tcPr>
            <w:tcW w:w="126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/>
                <w:color w:val="000000"/>
              </w:rPr>
              <w:t>WC</w:t>
            </w:r>
            <w:r w:rsidRPr="00B72197">
              <w:rPr>
                <w:rFonts w:ascii="細明體" w:eastAsia="細明體" w:hint="eastAsia"/>
                <w:color w:val="000000"/>
              </w:rPr>
              <w:t>DMA</w:t>
            </w:r>
          </w:p>
        </w:tc>
        <w:tc>
          <w:tcPr>
            <w:tcW w:w="5400" w:type="dxa"/>
          </w:tcPr>
          <w:p w:rsidR="006F1E3F" w:rsidRPr="00B72197" w:rsidRDefault="006F1E3F">
            <w:pPr>
              <w:pStyle w:val="a1"/>
              <w:ind w:left="0"/>
              <w:rPr>
                <w:rFonts w:ascii="細明體" w:eastAsia="細明體"/>
                <w:color w:val="000000"/>
              </w:rPr>
            </w:pPr>
            <w:r w:rsidRPr="00B72197">
              <w:rPr>
                <w:rFonts w:ascii="細明體" w:eastAsia="細明體" w:hint="eastAsia"/>
                <w:color w:val="000000"/>
              </w:rPr>
              <w:t>寬頻分碼多重接取</w:t>
            </w:r>
          </w:p>
        </w:tc>
      </w:tr>
    </w:tbl>
    <w:p w:rsidR="005E3A16" w:rsidRPr="00B72197" w:rsidRDefault="005E3A16" w:rsidP="005E3A16">
      <w:pPr>
        <w:pStyle w:val="1"/>
        <w:numPr>
          <w:ilvl w:val="0"/>
          <w:numId w:val="0"/>
        </w:numPr>
        <w:rPr>
          <w:rFonts w:ascii="細明體" w:eastAsia="細明體"/>
          <w:color w:val="000000"/>
        </w:rPr>
      </w:pPr>
      <w:bookmarkStart w:id="16" w:name="_Toc16331317"/>
      <w:r w:rsidRPr="00B72197">
        <w:rPr>
          <w:rFonts w:ascii="細明體" w:eastAsia="細明體" w:hint="eastAsia"/>
          <w:color w:val="000000"/>
        </w:rPr>
        <w:lastRenderedPageBreak/>
        <w:t>3.檢驗項目、指定資料及測試規定</w:t>
      </w:r>
      <w:bookmarkEnd w:id="16"/>
    </w:p>
    <w:p w:rsidR="005E3A16" w:rsidRPr="00B72197" w:rsidRDefault="005E3A16" w:rsidP="006E4FFE">
      <w:pPr>
        <w:pStyle w:val="2"/>
        <w:numPr>
          <w:ilvl w:val="1"/>
          <w:numId w:val="3"/>
        </w:numPr>
        <w:spacing w:line="240" w:lineRule="auto"/>
        <w:jc w:val="both"/>
        <w:rPr>
          <w:rFonts w:ascii="細明體" w:eastAsia="細明體"/>
          <w:color w:val="000000"/>
        </w:rPr>
      </w:pPr>
      <w:bookmarkStart w:id="17" w:name="_Toc16331318"/>
      <w:r w:rsidRPr="00B72197">
        <w:rPr>
          <w:rFonts w:ascii="細明體" w:eastAsia="細明體"/>
          <w:color w:val="000000"/>
        </w:rPr>
        <w:t>WCDMA FDD</w:t>
      </w:r>
      <w:bookmarkEnd w:id="17"/>
    </w:p>
    <w:p w:rsidR="005E3A16" w:rsidRPr="00B72197" w:rsidRDefault="005E3A16" w:rsidP="006E4FFE">
      <w:pPr>
        <w:pStyle w:val="3"/>
        <w:numPr>
          <w:ilvl w:val="0"/>
          <w:numId w:val="4"/>
        </w:numPr>
        <w:ind w:hanging="764"/>
        <w:rPr>
          <w:rFonts w:ascii="細明體" w:eastAsia="細明體"/>
        </w:rPr>
      </w:pPr>
      <w:bookmarkStart w:id="18" w:name="_Toc16331319"/>
      <w:r w:rsidRPr="00B72197">
        <w:rPr>
          <w:rFonts w:ascii="細明體" w:eastAsia="細明體" w:hint="eastAsia"/>
        </w:rPr>
        <w:t>檢驗項目</w:t>
      </w:r>
      <w:bookmarkEnd w:id="18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3980"/>
        <w:gridCol w:w="1000"/>
        <w:gridCol w:w="960"/>
      </w:tblGrid>
      <w:tr w:rsidR="005E3A16" w:rsidRPr="00B72197" w:rsidTr="006E4FFE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distribute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項次</w:t>
            </w:r>
          </w:p>
        </w:tc>
        <w:tc>
          <w:tcPr>
            <w:tcW w:w="18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檢 驗 項 目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合 格 標 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準</w:t>
            </w:r>
            <w:proofErr w:type="gramEnd"/>
          </w:p>
        </w:tc>
        <w:tc>
          <w:tcPr>
            <w:tcW w:w="1000" w:type="dxa"/>
          </w:tcPr>
          <w:p w:rsidR="005E3A16" w:rsidRPr="00B72197" w:rsidRDefault="005E3A16" w:rsidP="006E4FFE">
            <w:pPr>
              <w:jc w:val="distribute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檢驗數據</w:t>
            </w:r>
          </w:p>
        </w:tc>
        <w:tc>
          <w:tcPr>
            <w:tcW w:w="960" w:type="dxa"/>
          </w:tcPr>
          <w:p w:rsidR="005E3A16" w:rsidRPr="00B72197" w:rsidRDefault="005E3A16" w:rsidP="006E4FFE">
            <w:pPr>
              <w:jc w:val="distribute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結果判定</w:t>
            </w:r>
          </w:p>
        </w:tc>
      </w:tr>
      <w:tr w:rsidR="005E3A16" w:rsidRPr="00B72197" w:rsidTr="006E4FFE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工作頻帶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(frequency bands)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收發頻率間隔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標稱頻道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間隔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(channel spacing)</w:t>
            </w:r>
          </w:p>
        </w:tc>
        <w:tc>
          <w:tcPr>
            <w:tcW w:w="3980" w:type="dxa"/>
          </w:tcPr>
          <w:p w:rsidR="005E3A16" w:rsidRPr="00B72197" w:rsidRDefault="0029597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最大發射輸出功率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(maximum output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power)</w:t>
            </w:r>
          </w:p>
        </w:tc>
        <w:tc>
          <w:tcPr>
            <w:tcW w:w="3980" w:type="dxa"/>
          </w:tcPr>
          <w:p w:rsidR="005E3A16" w:rsidRPr="00B72197" w:rsidRDefault="0029597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之二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頻率誤差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(frequency error)</w:t>
            </w:r>
          </w:p>
        </w:tc>
        <w:tc>
          <w:tcPr>
            <w:tcW w:w="3980" w:type="dxa"/>
          </w:tcPr>
          <w:p w:rsidR="005E3A16" w:rsidRPr="00B72197" w:rsidRDefault="005E3A16" w:rsidP="00175886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±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0.1</w:t>
            </w:r>
            <w:r w:rsidR="00175886" w:rsidRPr="00B72197">
              <w:rPr>
                <w:rFonts w:ascii="細明體" w:eastAsia="細明體" w:hAnsi="細明體" w:hint="eastAsia"/>
                <w:color w:val="000000"/>
                <w:sz w:val="20"/>
              </w:rPr>
              <w:t>百萬分之一</w:t>
            </w:r>
            <w:r w:rsidR="00210103" w:rsidRPr="00B72197">
              <w:rPr>
                <w:rFonts w:ascii="細明體" w:eastAsia="細明體" w:hAnsi="細明體" w:hint="eastAsia"/>
                <w:color w:val="000000"/>
                <w:sz w:val="20"/>
              </w:rPr>
              <w:t>(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PPM</w:t>
            </w:r>
            <w:r w:rsidR="00210103" w:rsidRPr="00B72197">
              <w:rPr>
                <w:rFonts w:ascii="細明體" w:eastAsia="細明體" w:hAnsi="細明體" w:hint="eastAsia"/>
                <w:color w:val="000000"/>
                <w:sz w:val="20"/>
              </w:rPr>
              <w:t>)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之內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功率控制狀態下之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最小平均輸出功率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minimum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controlled output power)</w:t>
            </w:r>
          </w:p>
        </w:tc>
        <w:tc>
          <w:tcPr>
            <w:tcW w:w="3980" w:type="dxa"/>
          </w:tcPr>
          <w:p w:rsidR="005E3A16" w:rsidRPr="00B72197" w:rsidRDefault="00295975" w:rsidP="00AD1CC9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-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50毫瓦分貝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(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dBm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)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(in one time slot)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佔用頻道頻寬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(occupied bandwidth)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5 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MHz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trHeight w:val="7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6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發射頻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譜波罩</w:t>
            </w:r>
            <w:proofErr w:type="gramEnd"/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(spectrum emissions mask)</w:t>
            </w:r>
          </w:p>
        </w:tc>
        <w:tc>
          <w:tcPr>
            <w:tcW w:w="3980" w:type="dxa"/>
          </w:tcPr>
          <w:p w:rsidR="005E3A16" w:rsidRPr="00B72197" w:rsidRDefault="0029597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之三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7 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頻道洩漏功率比(ACLR)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(Power class 3,4)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頻道偏移 ±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5 MHz 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：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頻道洩漏功率限制33</w:t>
            </w:r>
            <w:r w:rsidR="00295975" w:rsidRPr="00B72197">
              <w:rPr>
                <w:rFonts w:ascii="細明體" w:eastAsia="細明體" w:hAnsi="細明體" w:hint="eastAsia"/>
                <w:color w:val="000000"/>
                <w:sz w:val="20"/>
              </w:rPr>
              <w:t>分貝(dB)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；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頻道偏移 ±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10 MHz 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：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通道洩漏功率限制43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dB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；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trHeight w:val="279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8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混附波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輻射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(spurious emission)</w:t>
            </w:r>
          </w:p>
        </w:tc>
        <w:tc>
          <w:tcPr>
            <w:tcW w:w="3980" w:type="dxa"/>
          </w:tcPr>
          <w:p w:rsidR="00295975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Band 1：符合表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之四及表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之五</w:t>
            </w:r>
          </w:p>
          <w:p w:rsidR="00295975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Band 3：符合表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之四及表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之六</w:t>
            </w:r>
          </w:p>
          <w:p w:rsidR="00295975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Band 7：符合表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之四及表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之七</w:t>
            </w:r>
          </w:p>
          <w:p w:rsidR="005E3A16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Band 8：符合表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之四及表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之八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9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電磁相容(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EMC)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CNS13438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或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 w:hAnsi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 w:hAnsi="細明體"/>
                <w:color w:val="000000"/>
                <w:sz w:val="20"/>
              </w:rPr>
              <w:t>PP TS34.124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標準規範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須待測設備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在操作模式、空閒模式（輻射干擾）及充電模式（電源端傳導干擾，無此模式者則免測）下測試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trHeight w:val="66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10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電氣安全(Safety)</w:t>
            </w:r>
          </w:p>
        </w:tc>
        <w:tc>
          <w:tcPr>
            <w:tcW w:w="3980" w:type="dxa"/>
          </w:tcPr>
          <w:p w:rsidR="005E3A16" w:rsidRPr="00B72197" w:rsidRDefault="0029597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符合CNS14336-1或CNS15598-1標準規範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5E3A16" w:rsidRPr="00B72197" w:rsidTr="006E4FFE">
        <w:trPr>
          <w:trHeight w:val="63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11</w:t>
            </w:r>
          </w:p>
        </w:tc>
        <w:tc>
          <w:tcPr>
            <w:tcW w:w="1860" w:type="dxa"/>
            <w:vAlign w:val="center"/>
          </w:tcPr>
          <w:p w:rsidR="005E3A16" w:rsidRPr="00B72197" w:rsidRDefault="00295975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手機連接介面、電源轉接器連接介面、充電線及電源轉接器</w:t>
            </w:r>
          </w:p>
        </w:tc>
        <w:tc>
          <w:tcPr>
            <w:tcW w:w="3980" w:type="dxa"/>
          </w:tcPr>
          <w:p w:rsidR="005E3A16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應符合行動寬頻業務寬頻終端設備技術規範之行動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臺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連接介面、電源轉接器連接介面、充電線及電源轉接器相關規定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295975" w:rsidRPr="00B72197" w:rsidTr="006E4FFE">
        <w:trPr>
          <w:trHeight w:val="63"/>
        </w:trPr>
        <w:tc>
          <w:tcPr>
            <w:tcW w:w="480" w:type="dxa"/>
            <w:vAlign w:val="center"/>
          </w:tcPr>
          <w:p w:rsidR="00295975" w:rsidRPr="00B72197" w:rsidRDefault="00295975" w:rsidP="00295975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12</w:t>
            </w:r>
          </w:p>
        </w:tc>
        <w:tc>
          <w:tcPr>
            <w:tcW w:w="1860" w:type="dxa"/>
            <w:vAlign w:val="center"/>
          </w:tcPr>
          <w:p w:rsidR="00295975" w:rsidRPr="00B72197" w:rsidRDefault="00295975" w:rsidP="00295975">
            <w:pPr>
              <w:jc w:val="both"/>
              <w:rPr>
                <w:rFonts w:ascii="細明體" w:eastAsia="細明體" w:hAnsi="細明體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sz w:val="20"/>
              </w:rPr>
              <w:t>災防告警</w:t>
            </w:r>
            <w:proofErr w:type="gramEnd"/>
            <w:r w:rsidRPr="00B72197">
              <w:rPr>
                <w:rFonts w:ascii="細明體" w:eastAsia="細明體" w:hAnsi="細明體" w:hint="eastAsia"/>
                <w:sz w:val="20"/>
              </w:rPr>
              <w:t>細胞廣播訊息接收功能</w:t>
            </w:r>
          </w:p>
        </w:tc>
        <w:tc>
          <w:tcPr>
            <w:tcW w:w="3980" w:type="dxa"/>
          </w:tcPr>
          <w:p w:rsidR="00295975" w:rsidRPr="00B72197" w:rsidRDefault="00295975" w:rsidP="00295975">
            <w:pPr>
              <w:ind w:left="326" w:hangingChars="163" w:hanging="326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依本規範4.規定辦理。</w:t>
            </w:r>
          </w:p>
        </w:tc>
        <w:tc>
          <w:tcPr>
            <w:tcW w:w="1000" w:type="dxa"/>
          </w:tcPr>
          <w:p w:rsidR="00295975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</w:tcPr>
          <w:p w:rsidR="00295975" w:rsidRPr="00B72197" w:rsidRDefault="00295975" w:rsidP="00295975">
            <w:pPr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</w:tbl>
    <w:p w:rsidR="005E3A16" w:rsidRPr="00B72197" w:rsidRDefault="005E3A16" w:rsidP="00295975">
      <w:pPr>
        <w:spacing w:beforeLines="50" w:before="180"/>
        <w:ind w:left="720" w:hanging="720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：1.檢驗項目2,3,4,5,6,7及8項之測試頻道為低、中、高三個頻道，測試方法依據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72197">
          <w:rPr>
            <w:rFonts w:ascii="細明體" w:eastAsia="細明體"/>
            <w:color w:val="000000"/>
          </w:rPr>
          <w:t>3G</w:t>
        </w:r>
      </w:smartTag>
      <w:r w:rsidRPr="00B72197">
        <w:rPr>
          <w:rFonts w:ascii="細明體" w:eastAsia="細明體"/>
          <w:color w:val="000000"/>
        </w:rPr>
        <w:t>PP TS34.121</w:t>
      </w:r>
      <w:r w:rsidRPr="00B72197">
        <w:rPr>
          <w:rFonts w:ascii="細明體" w:eastAsia="細明體" w:hint="eastAsia"/>
          <w:color w:val="000000"/>
        </w:rPr>
        <w:t>、</w:t>
      </w:r>
      <w:r w:rsidRPr="00B72197">
        <w:rPr>
          <w:rFonts w:ascii="細明體" w:eastAsia="細明體"/>
          <w:color w:val="000000"/>
        </w:rPr>
        <w:t>TS34.12</w:t>
      </w:r>
      <w:r w:rsidRPr="00B72197">
        <w:rPr>
          <w:rFonts w:ascii="細明體" w:eastAsia="細明體" w:hint="eastAsia"/>
          <w:color w:val="000000"/>
        </w:rPr>
        <w:t>4最新版本之相關規定。</w:t>
      </w:r>
    </w:p>
    <w:p w:rsidR="005E3A16" w:rsidRPr="00B72197" w:rsidRDefault="005E3A16" w:rsidP="005E3A16">
      <w:pPr>
        <w:ind w:left="720" w:right="-154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  <w:sz w:val="22"/>
        </w:rPr>
        <w:t xml:space="preserve">  </w:t>
      </w:r>
      <w:r w:rsidRPr="00B72197">
        <w:rPr>
          <w:rFonts w:ascii="細明體" w:eastAsia="細明體" w:hint="eastAsia"/>
          <w:color w:val="000000"/>
        </w:rPr>
        <w:t xml:space="preserve">  2.檢驗項目9及10項，申請者提出符合電信終端</w:t>
      </w:r>
      <w:proofErr w:type="gramStart"/>
      <w:r w:rsidRPr="00B72197">
        <w:rPr>
          <w:rFonts w:ascii="細明體" w:eastAsia="細明體" w:hint="eastAsia"/>
          <w:color w:val="000000"/>
        </w:rPr>
        <w:t>設備審驗辦法</w:t>
      </w:r>
      <w:proofErr w:type="gramEnd"/>
      <w:r w:rsidRPr="00B72197">
        <w:rPr>
          <w:rFonts w:ascii="細明體" w:eastAsia="細明體" w:hint="eastAsia"/>
          <w:color w:val="000000"/>
        </w:rPr>
        <w:t>規定之檢驗報告或驗證證明書。</w:t>
      </w:r>
    </w:p>
    <w:p w:rsidR="005E3A16" w:rsidRPr="00B72197" w:rsidRDefault="005E3A16" w:rsidP="005E3A16">
      <w:pPr>
        <w:ind w:left="720" w:right="-154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 xml:space="preserve">    3.</w:t>
      </w:r>
      <w:r w:rsidR="00295975" w:rsidRPr="00B72197">
        <w:rPr>
          <w:rFonts w:ascii="細明體" w:eastAsia="細明體" w:hint="eastAsia"/>
          <w:color w:val="000000"/>
        </w:rPr>
        <w:t>檢驗項目9至11節應</w:t>
      </w:r>
      <w:proofErr w:type="gramStart"/>
      <w:r w:rsidR="00295975" w:rsidRPr="00B72197">
        <w:rPr>
          <w:rFonts w:ascii="細明體" w:eastAsia="細明體" w:hint="eastAsia"/>
          <w:color w:val="000000"/>
        </w:rPr>
        <w:t>併</w:t>
      </w:r>
      <w:proofErr w:type="gramEnd"/>
      <w:r w:rsidR="00295975" w:rsidRPr="00B72197">
        <w:rPr>
          <w:rFonts w:ascii="細明體" w:eastAsia="細明體" w:hint="eastAsia"/>
          <w:color w:val="000000"/>
        </w:rPr>
        <w:t>同電源轉接器及充電線組為之；但檢附之電源轉</w:t>
      </w:r>
      <w:r w:rsidR="00295975" w:rsidRPr="00B72197">
        <w:rPr>
          <w:rFonts w:ascii="細明體" w:eastAsia="細明體" w:hint="eastAsia"/>
          <w:color w:val="000000"/>
        </w:rPr>
        <w:lastRenderedPageBreak/>
        <w:t>接器及充電線組已取得審定證明者，經檢附審定證明及測試報告，得</w:t>
      </w:r>
      <w:proofErr w:type="gramStart"/>
      <w:r w:rsidR="00295975" w:rsidRPr="00B72197">
        <w:rPr>
          <w:rFonts w:ascii="細明體" w:eastAsia="細明體" w:hint="eastAsia"/>
          <w:color w:val="000000"/>
        </w:rPr>
        <w:t>免測本</w:t>
      </w:r>
      <w:proofErr w:type="gramEnd"/>
      <w:r w:rsidR="00295975" w:rsidRPr="00B72197">
        <w:rPr>
          <w:rFonts w:ascii="細明體" w:eastAsia="細明體" w:hint="eastAsia"/>
          <w:color w:val="000000"/>
        </w:rPr>
        <w:t>規範第11節所定電源轉接器及充電線測試項目。</w:t>
      </w:r>
    </w:p>
    <w:p w:rsidR="005E3A16" w:rsidRPr="00B72197" w:rsidRDefault="005E3A16" w:rsidP="005E3A16">
      <w:pPr>
        <w:ind w:left="720" w:right="-154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 xml:space="preserve">    </w:t>
      </w:r>
    </w:p>
    <w:p w:rsidR="00AD1CC9" w:rsidRPr="00B72197" w:rsidRDefault="00AD1CC9" w:rsidP="005E3A16">
      <w:pPr>
        <w:ind w:left="720" w:right="-154" w:hanging="720"/>
        <w:rPr>
          <w:rFonts w:ascii="細明體" w:eastAsia="細明體"/>
          <w:color w:val="000000"/>
        </w:rPr>
      </w:pPr>
    </w:p>
    <w:p w:rsidR="005E3A16" w:rsidRPr="00B72197" w:rsidRDefault="005E3A16" w:rsidP="006E4FFE">
      <w:pPr>
        <w:pStyle w:val="3"/>
        <w:numPr>
          <w:ilvl w:val="0"/>
          <w:numId w:val="4"/>
        </w:numPr>
        <w:ind w:hanging="764"/>
        <w:rPr>
          <w:rFonts w:ascii="細明體" w:eastAsia="細明體"/>
        </w:rPr>
      </w:pPr>
      <w:bookmarkStart w:id="19" w:name="_Toc16331320"/>
      <w:r w:rsidRPr="00B72197">
        <w:rPr>
          <w:rFonts w:ascii="細明體" w:eastAsia="細明體" w:hint="eastAsia"/>
        </w:rPr>
        <w:t>指定資料</w:t>
      </w:r>
      <w:bookmarkEnd w:id="19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3980"/>
        <w:gridCol w:w="1960"/>
      </w:tblGrid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distribute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項次</w:t>
            </w:r>
          </w:p>
        </w:tc>
        <w:tc>
          <w:tcPr>
            <w:tcW w:w="18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資料內容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說     明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 xml:space="preserve">備  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註</w:t>
            </w:r>
            <w:proofErr w:type="gramEnd"/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電磁波能量比吸收率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(非手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持式免驗</w:t>
            </w:r>
            <w:proofErr w:type="gramEnd"/>
            <w:r w:rsidRPr="00B72197">
              <w:rPr>
                <w:rFonts w:ascii="細明體" w:eastAsia="細明體"/>
                <w:color w:val="000000"/>
                <w:sz w:val="20"/>
              </w:rPr>
              <w:t>)</w:t>
            </w:r>
          </w:p>
        </w:tc>
        <w:tc>
          <w:tcPr>
            <w:tcW w:w="3980" w:type="dxa"/>
            <w:vAlign w:val="center"/>
          </w:tcPr>
          <w:p w:rsidR="005E3A16" w:rsidRPr="00B72197" w:rsidRDefault="00210103" w:rsidP="00210103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符合</w:t>
            </w:r>
            <w:r w:rsidR="005E3A16" w:rsidRPr="00B72197">
              <w:rPr>
                <w:rFonts w:ascii="細明體" w:eastAsia="細明體" w:hint="eastAsia"/>
                <w:color w:val="000000"/>
                <w:sz w:val="20"/>
              </w:rPr>
              <w:t>局部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曝露</w:t>
            </w:r>
            <w:r w:rsidR="005E3A16"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(頭部任意10</w:t>
            </w:r>
            <w:r w:rsidR="00554D89" w:rsidRPr="00B72197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g相鄰組織)限制值</w:t>
            </w:r>
            <w:r w:rsidR="005E3A16" w:rsidRPr="00B72197">
              <w:rPr>
                <w:rFonts w:ascii="細明體" w:eastAsia="細明體" w:hint="eastAsia"/>
                <w:color w:val="000000"/>
                <w:sz w:val="20"/>
              </w:rPr>
              <w:t>(最大值)2.0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瓦特/公斤(</w:t>
            </w:r>
            <w:r w:rsidR="005E3A16"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)之規定。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申請者提出測試報告及測試數據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電磁波警語標示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警語內容：「減少電磁波影響，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請妥適</w:t>
            </w:r>
            <w:proofErr w:type="gramEnd"/>
            <w:r w:rsidRPr="00B72197">
              <w:rPr>
                <w:rFonts w:ascii="細明體" w:eastAsia="細明體" w:hint="eastAsia"/>
                <w:color w:val="000000"/>
                <w:sz w:val="20"/>
              </w:rPr>
              <w:t>使用」</w:t>
            </w:r>
          </w:p>
          <w:p w:rsidR="005E3A16" w:rsidRPr="00B72197" w:rsidRDefault="005E3A16" w:rsidP="006E4FFE">
            <w:pPr>
              <w:ind w:left="972" w:hanging="972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標示方式：設備本體適當位置標示，且於設備外包裝</w:t>
            </w:r>
            <w:r w:rsidRPr="00B72197">
              <w:rPr>
                <w:rFonts w:ascii="細明體" w:eastAsia="細明體" w:hint="eastAsia"/>
                <w:sz w:val="20"/>
              </w:rPr>
              <w:t>及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使用說明書上標明。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驗證時說明書如為英文，申請者須提出保證書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標示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ind w:left="1112" w:hanging="1112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內容：「</w:t>
            </w: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標準值2.0</w:t>
            </w:r>
            <w:r w:rsidR="00154A90" w:rsidRPr="00B72197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 xml:space="preserve">；送測產品實測值為：    </w:t>
            </w:r>
            <w:r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」</w:t>
            </w:r>
          </w:p>
          <w:p w:rsidR="005E3A16" w:rsidRPr="00B72197" w:rsidRDefault="005E3A16" w:rsidP="00274F55">
            <w:pPr>
              <w:ind w:left="1034" w:hangingChars="517" w:hanging="1034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標示方式：設備本體適當位置標示，且於設備外包裝</w:t>
            </w:r>
            <w:r w:rsidRPr="00B72197">
              <w:rPr>
                <w:rFonts w:ascii="細明體" w:eastAsia="細明體" w:hint="eastAsia"/>
                <w:sz w:val="20"/>
              </w:rPr>
              <w:t>及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使用說明書上標明。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申請者提出保證書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驗證機構之設備驗證合格文件影本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符合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/>
                <w:color w:val="000000"/>
                <w:sz w:val="20"/>
              </w:rPr>
              <w:t>PP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認可規定之驗證機構核發設備驗證合格文件影本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註明符合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/>
                <w:color w:val="000000"/>
                <w:sz w:val="20"/>
              </w:rPr>
              <w:t>PP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標準編號及驗證領域</w:t>
            </w:r>
          </w:p>
        </w:tc>
      </w:tr>
      <w:tr w:rsidR="0098563E" w:rsidRPr="00B72197" w:rsidTr="006E4FFE">
        <w:trPr>
          <w:cantSplit/>
        </w:trPr>
        <w:tc>
          <w:tcPr>
            <w:tcW w:w="480" w:type="dxa"/>
            <w:vAlign w:val="center"/>
          </w:tcPr>
          <w:p w:rsidR="0098563E" w:rsidRPr="00B72197" w:rsidRDefault="0098563E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98563E" w:rsidRPr="00B72197" w:rsidRDefault="0098563E" w:rsidP="00617ECC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2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IMEI號碼及唯一保證書</w:t>
            </w:r>
          </w:p>
        </w:tc>
        <w:tc>
          <w:tcPr>
            <w:tcW w:w="3980" w:type="dxa"/>
            <w:vAlign w:val="center"/>
          </w:tcPr>
          <w:p w:rsidR="0098563E" w:rsidRPr="00B72197" w:rsidRDefault="0098563E" w:rsidP="00617ECC">
            <w:pPr>
              <w:rPr>
                <w:rFonts w:ascii="細明體" w:eastAsia="細明體" w:hAnsi="細明體"/>
                <w:color w:val="000000"/>
                <w:sz w:val="20"/>
                <w:szCs w:val="22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測試儀器讀取IMEI號碼並記錄申請者提出IMEI唯一保證書</w:t>
            </w:r>
          </w:p>
        </w:tc>
        <w:tc>
          <w:tcPr>
            <w:tcW w:w="1960" w:type="dxa"/>
          </w:tcPr>
          <w:p w:rsidR="0098563E" w:rsidRPr="00B72197" w:rsidRDefault="0098563E" w:rsidP="006E4FFE">
            <w:pPr>
              <w:rPr>
                <w:rFonts w:ascii="細明體" w:eastAsia="細明體"/>
                <w:color w:val="000000"/>
                <w:sz w:val="20"/>
              </w:rPr>
            </w:pPr>
          </w:p>
        </w:tc>
      </w:tr>
    </w:tbl>
    <w:p w:rsidR="005E3A16" w:rsidRPr="00B72197" w:rsidRDefault="005E3A16" w:rsidP="005E3A16">
      <w:pPr>
        <w:ind w:left="720" w:right="26" w:hanging="720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：1.上</w:t>
      </w:r>
      <w:r w:rsidRPr="00B72197">
        <w:rPr>
          <w:rFonts w:ascii="細明體" w:eastAsia="細明體" w:hAnsi="細明體" w:hint="eastAsia"/>
          <w:color w:val="000000"/>
        </w:rPr>
        <w:t>述</w:t>
      </w:r>
      <w:r w:rsidRPr="00B72197">
        <w:rPr>
          <w:rFonts w:ascii="細明體" w:eastAsia="細明體" w:hAnsi="細明體" w:cs="新細明體" w:hint="eastAsia"/>
          <w:szCs w:val="24"/>
        </w:rPr>
        <w:t>國家通訊傳播委員會</w:t>
      </w:r>
      <w:r w:rsidRPr="00B72197">
        <w:rPr>
          <w:rFonts w:ascii="細明體" w:eastAsia="細明體" w:hAnsi="細明體" w:hint="eastAsia"/>
          <w:color w:val="000000"/>
        </w:rPr>
        <w:t>指定</w:t>
      </w:r>
      <w:r w:rsidRPr="00B72197">
        <w:rPr>
          <w:rFonts w:ascii="細明體" w:eastAsia="細明體" w:hint="eastAsia"/>
          <w:color w:val="000000"/>
        </w:rPr>
        <w:t>資料，係依據電信終端</w:t>
      </w:r>
      <w:proofErr w:type="gramStart"/>
      <w:r w:rsidRPr="00B72197">
        <w:rPr>
          <w:rFonts w:ascii="細明體" w:eastAsia="細明體" w:hint="eastAsia"/>
          <w:color w:val="000000"/>
        </w:rPr>
        <w:t>設備審驗辦法</w:t>
      </w:r>
      <w:proofErr w:type="gramEnd"/>
      <w:r w:rsidRPr="00B72197">
        <w:rPr>
          <w:rFonts w:ascii="細明體" w:eastAsia="細明體" w:hint="eastAsia"/>
          <w:color w:val="000000"/>
        </w:rPr>
        <w:t>第10、12條第1項第7款規定。</w:t>
      </w:r>
    </w:p>
    <w:p w:rsidR="005E3A16" w:rsidRPr="00B72197" w:rsidRDefault="005E3A16" w:rsidP="005E3A16">
      <w:pPr>
        <w:tabs>
          <w:tab w:val="num" w:pos="2285"/>
        </w:tabs>
        <w:spacing w:before="120"/>
        <w:ind w:leftChars="213" w:left="849" w:rightChars="-57" w:right="-137" w:hangingChars="141" w:hanging="338"/>
        <w:rPr>
          <w:rFonts w:ascii="細明體" w:eastAsia="細明體" w:hAnsi="Arial"/>
        </w:rPr>
      </w:pPr>
      <w:r w:rsidRPr="00B72197">
        <w:rPr>
          <w:rFonts w:ascii="細明體" w:eastAsia="細明體" w:hAnsi="Arial"/>
          <w:color w:val="000000"/>
        </w:rPr>
        <w:t>2.</w:t>
      </w:r>
      <w:r w:rsidRPr="00B72197">
        <w:rPr>
          <w:rFonts w:ascii="細明體" w:eastAsia="細明體" w:hint="eastAsia"/>
          <w:color w:val="000000"/>
        </w:rPr>
        <w:t>比吸收率</w:t>
      </w:r>
      <w:r w:rsidRPr="00B72197">
        <w:rPr>
          <w:rFonts w:ascii="細明體" w:eastAsia="細明體"/>
          <w:color w:val="000000"/>
        </w:rPr>
        <w:t>(SAR,</w:t>
      </w:r>
      <w:r w:rsidRPr="00B72197">
        <w:rPr>
          <w:rFonts w:ascii="細明體" w:eastAsia="細明體" w:hint="eastAsia"/>
          <w:color w:val="000000"/>
        </w:rPr>
        <w:t xml:space="preserve"> </w:t>
      </w:r>
      <w:r w:rsidRPr="00B72197">
        <w:rPr>
          <w:rFonts w:ascii="細明體" w:eastAsia="細明體"/>
          <w:color w:val="000000"/>
        </w:rPr>
        <w:t>Specific Absorption Rate)</w:t>
      </w:r>
      <w:r w:rsidRPr="00B72197">
        <w:rPr>
          <w:rFonts w:ascii="細明體" w:eastAsia="細明體" w:hint="eastAsia"/>
          <w:color w:val="000000"/>
        </w:rPr>
        <w:t>之</w:t>
      </w:r>
      <w:proofErr w:type="gramStart"/>
      <w:r w:rsidRPr="00B72197">
        <w:rPr>
          <w:rFonts w:ascii="細明體" w:eastAsia="細明體" w:hint="eastAsia"/>
          <w:color w:val="000000"/>
        </w:rPr>
        <w:t>標準值係採用</w:t>
      </w:r>
      <w:proofErr w:type="gramEnd"/>
      <w:r w:rsidRPr="00B72197">
        <w:rPr>
          <w:rFonts w:ascii="細明體" w:eastAsia="細明體" w:hint="eastAsia"/>
          <w:color w:val="000000"/>
        </w:rPr>
        <w:t>中華民國國家標準(CNS 14959)：時變電場、磁場及電磁場曝露之限制值(300</w:t>
      </w:r>
      <w:r w:rsidR="00154A90" w:rsidRPr="00B72197">
        <w:rPr>
          <w:rFonts w:ascii="細明體" w:eastAsia="細明體" w:hint="eastAsia"/>
          <w:color w:val="000000"/>
        </w:rPr>
        <w:t xml:space="preserve"> </w:t>
      </w:r>
      <w:r w:rsidRPr="00B72197">
        <w:rPr>
          <w:rFonts w:ascii="細明體" w:eastAsia="細明體" w:hint="eastAsia"/>
          <w:color w:val="000000"/>
        </w:rPr>
        <w:t xml:space="preserve">GHz以下)，並採用中華民國國家標準(CNS 14958-1) </w:t>
      </w:r>
      <w:r w:rsidRPr="00B72197">
        <w:rPr>
          <w:rFonts w:ascii="細明體" w:eastAsia="細明體" w:hAnsi="Arial" w:hint="eastAsia"/>
        </w:rPr>
        <w:t>：人體曝露於手</w:t>
      </w:r>
      <w:proofErr w:type="gramStart"/>
      <w:r w:rsidRPr="00B72197">
        <w:rPr>
          <w:rFonts w:ascii="細明體" w:eastAsia="細明體" w:hAnsi="Arial" w:hint="eastAsia"/>
        </w:rPr>
        <w:t>持式及配</w:t>
      </w:r>
      <w:proofErr w:type="gramEnd"/>
      <w:r w:rsidRPr="00B72197">
        <w:rPr>
          <w:rFonts w:ascii="細明體" w:eastAsia="細明體" w:hAnsi="Arial" w:hint="eastAsia"/>
        </w:rPr>
        <w:t>載式無線裝置之射頻場</w:t>
      </w:r>
      <w:proofErr w:type="gramStart"/>
      <w:r w:rsidRPr="00B72197">
        <w:rPr>
          <w:rFonts w:ascii="細明體" w:eastAsia="細明體" w:hAnsi="Arial" w:hint="eastAsia"/>
        </w:rPr>
        <w:t>─</w:t>
      </w:r>
      <w:proofErr w:type="gramEnd"/>
      <w:r w:rsidRPr="00B72197">
        <w:rPr>
          <w:rFonts w:ascii="細明體" w:eastAsia="細明體" w:hAnsi="Arial" w:hint="eastAsia"/>
        </w:rPr>
        <w:t>人體模型、儀器及程序</w:t>
      </w:r>
      <w:proofErr w:type="gramStart"/>
      <w:r w:rsidRPr="00B72197">
        <w:rPr>
          <w:rFonts w:ascii="細明體" w:eastAsia="細明體" w:hAnsi="Arial" w:hint="eastAsia"/>
        </w:rPr>
        <w:t>─</w:t>
      </w:r>
      <w:proofErr w:type="gramEnd"/>
      <w:r w:rsidRPr="00B72197">
        <w:rPr>
          <w:rFonts w:ascii="細明體" w:eastAsia="細明體" w:hAnsi="Arial" w:hint="eastAsia"/>
        </w:rPr>
        <w:t>第1部：使用時靠近耳朵之手持式裝置(頻率介於300</w:t>
      </w:r>
      <w:r w:rsidR="00154A90" w:rsidRPr="00B72197">
        <w:rPr>
          <w:rFonts w:ascii="細明體" w:eastAsia="細明體" w:hAnsi="Arial" w:hint="eastAsia"/>
        </w:rPr>
        <w:t xml:space="preserve"> </w:t>
      </w:r>
      <w:r w:rsidRPr="00B72197">
        <w:rPr>
          <w:rFonts w:ascii="細明體" w:eastAsia="細明體" w:hAnsi="Arial" w:hint="eastAsia"/>
        </w:rPr>
        <w:t>MHz至3</w:t>
      </w:r>
      <w:r w:rsidR="00154A90" w:rsidRPr="00B72197">
        <w:rPr>
          <w:rFonts w:ascii="細明體" w:eastAsia="細明體" w:hAnsi="Arial" w:hint="eastAsia"/>
        </w:rPr>
        <w:t xml:space="preserve"> </w:t>
      </w:r>
      <w:r w:rsidRPr="00B72197">
        <w:rPr>
          <w:rFonts w:ascii="細明體" w:eastAsia="細明體" w:hAnsi="Arial" w:hint="eastAsia"/>
        </w:rPr>
        <w:t xml:space="preserve">GHz)之比吸收率(SAR)量測程序。相對應國際標準IEC 62209-1及IEEE </w:t>
      </w:r>
      <w:proofErr w:type="spellStart"/>
      <w:r w:rsidRPr="00B72197">
        <w:rPr>
          <w:rFonts w:ascii="細明體" w:eastAsia="細明體" w:hAnsi="Arial" w:hint="eastAsia"/>
        </w:rPr>
        <w:t>Std</w:t>
      </w:r>
      <w:proofErr w:type="spellEnd"/>
      <w:r w:rsidRPr="00B72197">
        <w:rPr>
          <w:rFonts w:ascii="細明體" w:eastAsia="細明體" w:hAnsi="Arial" w:hint="eastAsia"/>
        </w:rPr>
        <w:t xml:space="preserve"> 1528適用至101年6月30日止。</w:t>
      </w:r>
    </w:p>
    <w:p w:rsidR="00AD1CC9" w:rsidRPr="00B72197" w:rsidRDefault="00AD1CC9" w:rsidP="005E3A16">
      <w:pPr>
        <w:tabs>
          <w:tab w:val="num" w:pos="2285"/>
        </w:tabs>
        <w:spacing w:before="120"/>
        <w:ind w:leftChars="213" w:left="849" w:rightChars="-57" w:right="-137" w:hangingChars="141" w:hanging="338"/>
        <w:rPr>
          <w:rFonts w:ascii="細明體" w:eastAsia="細明體" w:hAnsi="Arial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：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880"/>
        <w:gridCol w:w="1881"/>
        <w:gridCol w:w="1880"/>
        <w:gridCol w:w="1881"/>
      </w:tblGrid>
      <w:tr w:rsidR="00295975" w:rsidRPr="00B72197" w:rsidTr="00295975">
        <w:trPr>
          <w:trHeight w:val="20"/>
          <w:jc w:val="center"/>
        </w:trPr>
        <w:tc>
          <w:tcPr>
            <w:tcW w:w="1654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檢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 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驗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 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項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 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目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Band 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Band 3</w:t>
            </w:r>
          </w:p>
        </w:tc>
        <w:tc>
          <w:tcPr>
            <w:tcW w:w="1880" w:type="dxa"/>
            <w:vAlign w:val="center"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Band 7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Band 8</w:t>
            </w:r>
          </w:p>
        </w:tc>
      </w:tr>
      <w:tr w:rsidR="00295975" w:rsidRPr="00B72197" w:rsidTr="00295975">
        <w:trPr>
          <w:trHeight w:val="20"/>
          <w:jc w:val="center"/>
        </w:trPr>
        <w:tc>
          <w:tcPr>
            <w:tcW w:w="1654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工作頻帶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24"/>
              </w:rPr>
              <w:t>(frequency bands)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Tx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1920 MHz-1980 MHz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Rx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2110 MHz-2170 MHz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Tx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1710 MHz-1785 MHz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Rx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1805 MHz-1880 MHz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Tx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2500 MHz-2570 MHz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Rx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2620 MHz-2690 MHz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Tx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885 MHz-915 MHz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Rx</w:t>
            </w: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：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930 MHz-960 MHz</w:t>
            </w:r>
          </w:p>
        </w:tc>
      </w:tr>
      <w:tr w:rsidR="00295975" w:rsidRPr="00B72197" w:rsidTr="00295975">
        <w:trPr>
          <w:trHeight w:val="20"/>
          <w:jc w:val="center"/>
        </w:trPr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收發頻率間隔</w:t>
            </w: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br/>
              <w:t>(TX-RX frequency separation)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190 MHz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95 MHz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120 MHz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45 MHz</w:t>
            </w:r>
          </w:p>
        </w:tc>
      </w:tr>
      <w:tr w:rsidR="00295975" w:rsidRPr="00B72197" w:rsidTr="00295975">
        <w:trPr>
          <w:trHeight w:val="20"/>
          <w:jc w:val="center"/>
        </w:trPr>
        <w:tc>
          <w:tcPr>
            <w:tcW w:w="1654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標稱頻道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b w:val="0"/>
                <w:szCs w:val="24"/>
              </w:rPr>
              <w:t>間隔</w:t>
            </w:r>
          </w:p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24"/>
              </w:rPr>
              <w:t>(channel spacing)</w:t>
            </w:r>
          </w:p>
        </w:tc>
        <w:tc>
          <w:tcPr>
            <w:tcW w:w="7522" w:type="dxa"/>
            <w:gridSpan w:val="4"/>
            <w:vAlign w:val="center"/>
          </w:tcPr>
          <w:p w:rsidR="00295975" w:rsidRPr="00B72197" w:rsidRDefault="00295975" w:rsidP="00295975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24"/>
              </w:rPr>
              <w:t>5 MHz</w:t>
            </w:r>
          </w:p>
        </w:tc>
      </w:tr>
    </w:tbl>
    <w:p w:rsidR="00295975" w:rsidRPr="00B72197" w:rsidRDefault="00295975" w:rsidP="00295975">
      <w:pPr>
        <w:rPr>
          <w:rFonts w:ascii="標楷體" w:eastAsia="標楷體" w:hAnsi="標楷體"/>
        </w:rPr>
      </w:pPr>
    </w:p>
    <w:p w:rsidR="00AD1CC9" w:rsidRPr="00B72197" w:rsidRDefault="00AD1CC9" w:rsidP="00295975">
      <w:pPr>
        <w:rPr>
          <w:rFonts w:ascii="標楷體" w:eastAsia="標楷體" w:hAnsi="標楷體"/>
        </w:rPr>
      </w:pPr>
    </w:p>
    <w:p w:rsidR="00AD1CC9" w:rsidRPr="00B72197" w:rsidRDefault="00AD1CC9" w:rsidP="00295975">
      <w:pPr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lastRenderedPageBreak/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之二：</w:t>
      </w:r>
    </w:p>
    <w:tbl>
      <w:tblPr>
        <w:tblW w:w="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312"/>
        <w:gridCol w:w="851"/>
        <w:gridCol w:w="709"/>
        <w:gridCol w:w="791"/>
      </w:tblGrid>
      <w:tr w:rsidR="00295975" w:rsidRPr="00B72197" w:rsidTr="00295975">
        <w:trPr>
          <w:trHeight w:val="283"/>
          <w:jc w:val="center"/>
        </w:trPr>
        <w:tc>
          <w:tcPr>
            <w:tcW w:w="153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最大發射輸出功率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Band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Band 3</w:t>
            </w:r>
          </w:p>
        </w:tc>
        <w:tc>
          <w:tcPr>
            <w:tcW w:w="709" w:type="dxa"/>
            <w:vAlign w:val="center"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Band 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Band 8</w:t>
            </w:r>
          </w:p>
        </w:tc>
      </w:tr>
      <w:tr w:rsidR="00295975" w:rsidRPr="00B72197" w:rsidTr="00295975">
        <w:trPr>
          <w:trHeight w:val="283"/>
          <w:jc w:val="center"/>
        </w:trPr>
        <w:tc>
          <w:tcPr>
            <w:tcW w:w="153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Power class 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 xml:space="preserve">33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 xml:space="preserve"> +1.7/-3.7 dB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</w:tr>
      <w:tr w:rsidR="00295975" w:rsidRPr="00B72197" w:rsidTr="00295975">
        <w:trPr>
          <w:trHeight w:val="283"/>
          <w:jc w:val="center"/>
        </w:trPr>
        <w:tc>
          <w:tcPr>
            <w:tcW w:w="153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Power class 2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27 </w:t>
            </w:r>
            <w:proofErr w:type="spellStart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+1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/-3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dB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-</w:t>
            </w:r>
          </w:p>
        </w:tc>
      </w:tr>
      <w:tr w:rsidR="00295975" w:rsidRPr="00B72197" w:rsidTr="00295975">
        <w:trPr>
          <w:trHeight w:val="283"/>
          <w:jc w:val="center"/>
        </w:trPr>
        <w:tc>
          <w:tcPr>
            <w:tcW w:w="153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Power class 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63" w:type="dxa"/>
            <w:gridSpan w:val="4"/>
            <w:vAlign w:val="center"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24 </w:t>
            </w:r>
            <w:proofErr w:type="spellStart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+1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/-3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dB</w:t>
            </w:r>
          </w:p>
        </w:tc>
      </w:tr>
      <w:tr w:rsidR="00295975" w:rsidRPr="00B72197" w:rsidTr="00295975">
        <w:trPr>
          <w:trHeight w:val="283"/>
          <w:jc w:val="center"/>
        </w:trPr>
        <w:tc>
          <w:tcPr>
            <w:tcW w:w="1531" w:type="dxa"/>
            <w:shd w:val="clear" w:color="auto" w:fill="auto"/>
            <w:vAlign w:val="center"/>
            <w:hideMark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Power class 4</w:t>
            </w:r>
          </w:p>
        </w:tc>
        <w:tc>
          <w:tcPr>
            <w:tcW w:w="4663" w:type="dxa"/>
            <w:gridSpan w:val="4"/>
            <w:vAlign w:val="center"/>
          </w:tcPr>
          <w:p w:rsidR="00295975" w:rsidRPr="00B72197" w:rsidRDefault="00295975" w:rsidP="0029597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21 </w:t>
            </w:r>
            <w:proofErr w:type="spellStart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+2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>/-2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.7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  <w:t xml:space="preserve"> dB</w:t>
            </w:r>
          </w:p>
        </w:tc>
      </w:tr>
    </w:tbl>
    <w:p w:rsidR="00295975" w:rsidRPr="00B72197" w:rsidRDefault="00295975" w:rsidP="00295975">
      <w:pPr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</w:t>
      </w:r>
      <w:proofErr w:type="gramStart"/>
      <w:r w:rsidRPr="00B72197">
        <w:rPr>
          <w:rFonts w:ascii="細明體" w:eastAsia="細明體" w:hint="eastAsia"/>
          <w:color w:val="000000"/>
        </w:rPr>
        <w:t>三</w:t>
      </w:r>
      <w:proofErr w:type="gramEnd"/>
      <w:r w:rsidRPr="00B72197">
        <w:rPr>
          <w:rFonts w:ascii="細明體" w:eastAsia="細明體" w:hint="eastAsia"/>
          <w:color w:val="000000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46"/>
        <w:gridCol w:w="2620"/>
        <w:gridCol w:w="1806"/>
        <w:gridCol w:w="1924"/>
      </w:tblGrid>
      <w:tr w:rsidR="00D42CB1" w:rsidRPr="00B72197" w:rsidTr="00D42CB1">
        <w:tc>
          <w:tcPr>
            <w:tcW w:w="2015" w:type="dxa"/>
            <w:vMerge w:val="restart"/>
          </w:tcPr>
          <w:p w:rsidR="00D42CB1" w:rsidRPr="00B72197" w:rsidRDefault="00D42CB1" w:rsidP="00D42CB1">
            <w:pPr>
              <w:pStyle w:val="TAH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量測濾波器中心載波頻率偏移量Δf（MHz）</w:t>
            </w:r>
          </w:p>
        </w:tc>
        <w:tc>
          <w:tcPr>
            <w:tcW w:w="4495" w:type="dxa"/>
            <w:gridSpan w:val="2"/>
            <w:vAlign w:val="center"/>
          </w:tcPr>
          <w:p w:rsidR="00D42CB1" w:rsidRPr="00B72197" w:rsidRDefault="00D42CB1" w:rsidP="00D42C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en-GB"/>
              </w:rPr>
              <w:t>最大允許值</w:t>
            </w:r>
          </w:p>
        </w:tc>
        <w:tc>
          <w:tcPr>
            <w:tcW w:w="2012" w:type="dxa"/>
            <w:vMerge w:val="restart"/>
            <w:vAlign w:val="center"/>
          </w:tcPr>
          <w:p w:rsidR="00D42CB1" w:rsidRPr="00B72197" w:rsidRDefault="00D42CB1" w:rsidP="00D42C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en-GB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en-GB"/>
              </w:rPr>
              <w:t>量測頻寬</w:t>
            </w:r>
            <w:proofErr w:type="gramEnd"/>
          </w:p>
        </w:tc>
      </w:tr>
      <w:tr w:rsidR="00D42CB1" w:rsidRPr="00B72197" w:rsidTr="00D42CB1">
        <w:tc>
          <w:tcPr>
            <w:tcW w:w="2015" w:type="dxa"/>
            <w:vMerge/>
          </w:tcPr>
          <w:p w:rsidR="00D42CB1" w:rsidRPr="00B72197" w:rsidRDefault="00D42CB1" w:rsidP="00D42CB1">
            <w:pPr>
              <w:pStyle w:val="TAH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</w:p>
        </w:tc>
        <w:tc>
          <w:tcPr>
            <w:tcW w:w="2629" w:type="dxa"/>
          </w:tcPr>
          <w:p w:rsidR="00D42CB1" w:rsidRPr="00B72197" w:rsidRDefault="00D42CB1" w:rsidP="00D42CB1">
            <w:pPr>
              <w:pStyle w:val="TAH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相對允許值（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dBc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）</w:t>
            </w:r>
          </w:p>
        </w:tc>
        <w:tc>
          <w:tcPr>
            <w:tcW w:w="1866" w:type="dxa"/>
          </w:tcPr>
          <w:p w:rsidR="00D42CB1" w:rsidRPr="00B72197" w:rsidRDefault="00D42CB1" w:rsidP="00D42CB1">
            <w:pPr>
              <w:pStyle w:val="TAH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絕對允許值（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）</w:t>
            </w:r>
          </w:p>
        </w:tc>
        <w:tc>
          <w:tcPr>
            <w:tcW w:w="2012" w:type="dxa"/>
            <w:vMerge/>
          </w:tcPr>
          <w:p w:rsidR="00D42CB1" w:rsidRPr="00B72197" w:rsidRDefault="00D42CB1" w:rsidP="00D42CB1">
            <w:pPr>
              <w:pStyle w:val="TAH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</w:p>
        </w:tc>
      </w:tr>
      <w:tr w:rsidR="00D42CB1" w:rsidRPr="00B72197" w:rsidTr="00D42CB1">
        <w:tc>
          <w:tcPr>
            <w:tcW w:w="2015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3.5</w:t>
            </w:r>
          </w:p>
        </w:tc>
        <w:tc>
          <w:tcPr>
            <w:tcW w:w="2629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noProof/>
                <w:position w:val="-30"/>
                <w:szCs w:val="18"/>
                <w:lang w:val="en-US"/>
              </w:rPr>
              <w:drawing>
                <wp:inline distT="0" distB="0" distL="0" distR="0" wp14:anchorId="71051E57">
                  <wp:extent cx="1440180" cy="358140"/>
                  <wp:effectExtent l="0" t="0" r="0" b="0"/>
                  <wp:docPr id="59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-71.1</w:t>
            </w:r>
          </w:p>
        </w:tc>
        <w:tc>
          <w:tcPr>
            <w:tcW w:w="2012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千赫(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kHz) </w:t>
            </w:r>
          </w:p>
        </w:tc>
      </w:tr>
      <w:tr w:rsidR="00D42CB1" w:rsidRPr="00B72197" w:rsidTr="00D42CB1">
        <w:tc>
          <w:tcPr>
            <w:tcW w:w="2015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7.5</w:t>
            </w:r>
          </w:p>
        </w:tc>
        <w:tc>
          <w:tcPr>
            <w:tcW w:w="2629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noProof/>
                <w:position w:val="-30"/>
                <w:szCs w:val="18"/>
                <w:lang w:val="en-US"/>
              </w:rPr>
              <w:drawing>
                <wp:inline distT="0" distB="0" distL="0" distR="0" wp14:anchorId="760A81FE">
                  <wp:extent cx="1440180" cy="381000"/>
                  <wp:effectExtent l="0" t="0" r="0" b="0"/>
                  <wp:docPr id="60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-55.8</w:t>
            </w:r>
          </w:p>
        </w:tc>
        <w:tc>
          <w:tcPr>
            <w:tcW w:w="2012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  <w:tr w:rsidR="00D42CB1" w:rsidRPr="00B72197" w:rsidTr="00D42CB1">
        <w:tc>
          <w:tcPr>
            <w:tcW w:w="2015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7.5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8.5</w:t>
            </w:r>
          </w:p>
        </w:tc>
        <w:tc>
          <w:tcPr>
            <w:tcW w:w="2629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noProof/>
                <w:position w:val="-30"/>
                <w:szCs w:val="18"/>
                <w:lang w:val="en-US"/>
              </w:rPr>
              <w:drawing>
                <wp:inline distT="0" distB="0" distL="0" distR="0" wp14:anchorId="1BD6F886">
                  <wp:extent cx="1440180" cy="358140"/>
                  <wp:effectExtent l="0" t="0" r="0" b="0"/>
                  <wp:docPr id="60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-55.8</w:t>
            </w:r>
          </w:p>
        </w:tc>
        <w:tc>
          <w:tcPr>
            <w:tcW w:w="2012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  <w:tr w:rsidR="00D42CB1" w:rsidRPr="00B72197" w:rsidTr="00D42CB1">
        <w:tc>
          <w:tcPr>
            <w:tcW w:w="2015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  <w:lang w:val="en-US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8.5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12.5</w:t>
            </w:r>
          </w:p>
        </w:tc>
        <w:tc>
          <w:tcPr>
            <w:tcW w:w="2629" w:type="dxa"/>
            <w:vAlign w:val="center"/>
          </w:tcPr>
          <w:p w:rsidR="00D42CB1" w:rsidRPr="00B72197" w:rsidRDefault="00D42CB1" w:rsidP="00D42CB1">
            <w:pPr>
              <w:pStyle w:val="TAL"/>
              <w:keepNext w:val="0"/>
              <w:keepLines w:val="0"/>
              <w:widowControl w:val="0"/>
              <w:spacing w:line="260" w:lineRule="atLeast"/>
              <w:ind w:firstLine="261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-49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dBc</w:t>
            </w:r>
            <w:proofErr w:type="spellEnd"/>
          </w:p>
        </w:tc>
        <w:tc>
          <w:tcPr>
            <w:tcW w:w="1866" w:type="dxa"/>
            <w:vAlign w:val="center"/>
          </w:tcPr>
          <w:p w:rsidR="00D42CB1" w:rsidRPr="00B72197" w:rsidRDefault="00D42CB1" w:rsidP="00D42CB1">
            <w:pPr>
              <w:pStyle w:val="TAL"/>
              <w:keepNext w:val="0"/>
              <w:keepLines w:val="0"/>
              <w:widowControl w:val="0"/>
              <w:spacing w:line="26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-55.8</w:t>
            </w:r>
          </w:p>
        </w:tc>
        <w:tc>
          <w:tcPr>
            <w:tcW w:w="2012" w:type="dxa"/>
            <w:vAlign w:val="center"/>
          </w:tcPr>
          <w:p w:rsidR="00D42CB1" w:rsidRPr="00B72197" w:rsidRDefault="00D42CB1" w:rsidP="00D42CB1">
            <w:pPr>
              <w:pStyle w:val="TAC"/>
              <w:keepNext w:val="0"/>
              <w:keepLines w:val="0"/>
              <w:widowControl w:val="0"/>
              <w:spacing w:line="260" w:lineRule="atLeas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</w:tbl>
    <w:p w:rsidR="00295975" w:rsidRPr="00B72197" w:rsidRDefault="00295975" w:rsidP="00D42CB1">
      <w:pPr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：最大</w:t>
      </w:r>
      <w:proofErr w:type="gramStart"/>
      <w:r w:rsidRPr="00B72197">
        <w:rPr>
          <w:rFonts w:ascii="細明體" w:eastAsia="細明體" w:hint="eastAsia"/>
          <w:color w:val="000000"/>
        </w:rPr>
        <w:t>允許值取相對</w:t>
      </w:r>
      <w:proofErr w:type="gramEnd"/>
      <w:r w:rsidRPr="00B72197">
        <w:rPr>
          <w:rFonts w:ascii="細明體" w:eastAsia="細明體" w:hint="eastAsia"/>
          <w:color w:val="000000"/>
        </w:rPr>
        <w:t>允許值及絕對允許值較大者。</w:t>
      </w:r>
    </w:p>
    <w:p w:rsidR="00295975" w:rsidRPr="00B72197" w:rsidRDefault="00295975" w:rsidP="00295975">
      <w:pPr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之四：</w:t>
      </w:r>
    </w:p>
    <w:tbl>
      <w:tblPr>
        <w:tblW w:w="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77"/>
        <w:gridCol w:w="1477"/>
      </w:tblGrid>
      <w:tr w:rsidR="00295975" w:rsidRPr="00B72197" w:rsidTr="00295975">
        <w:trPr>
          <w:trHeight w:val="255"/>
          <w:jc w:val="center"/>
        </w:trPr>
        <w:tc>
          <w:tcPr>
            <w:tcW w:w="2438" w:type="dxa"/>
            <w:hideMark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頻率範圍</w:t>
            </w:r>
          </w:p>
        </w:tc>
        <w:tc>
          <w:tcPr>
            <w:tcW w:w="1477" w:type="dxa"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量測頻寬</w:t>
            </w:r>
            <w:proofErr w:type="gramEnd"/>
          </w:p>
        </w:tc>
        <w:tc>
          <w:tcPr>
            <w:tcW w:w="1477" w:type="dxa"/>
            <w:hideMark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b w:val="0"/>
                <w:szCs w:val="18"/>
              </w:rPr>
              <w:t>最大允許值</w:t>
            </w:r>
          </w:p>
        </w:tc>
      </w:tr>
      <w:tr w:rsidR="00295975" w:rsidRPr="00B72197" w:rsidTr="00295975">
        <w:trPr>
          <w:trHeight w:val="255"/>
          <w:jc w:val="center"/>
        </w:trPr>
        <w:tc>
          <w:tcPr>
            <w:tcW w:w="2438" w:type="dxa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242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  <w:lang w:val="en-US"/>
              </w:rPr>
              <w:t xml:space="preserve"> 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9 kHz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f &lt; 150 kHz</w:t>
            </w:r>
          </w:p>
        </w:tc>
        <w:tc>
          <w:tcPr>
            <w:tcW w:w="1477" w:type="dxa"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18"/>
              </w:rPr>
              <w:t>1 kHz</w:t>
            </w:r>
          </w:p>
        </w:tc>
        <w:tc>
          <w:tcPr>
            <w:tcW w:w="1477" w:type="dxa"/>
            <w:vAlign w:val="center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4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</w:p>
        </w:tc>
      </w:tr>
      <w:tr w:rsidR="00295975" w:rsidRPr="00B72197" w:rsidTr="00295975">
        <w:trPr>
          <w:trHeight w:val="255"/>
          <w:jc w:val="center"/>
        </w:trPr>
        <w:tc>
          <w:tcPr>
            <w:tcW w:w="2438" w:type="dxa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242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150 kHz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f &lt; 30 MHz</w:t>
            </w:r>
          </w:p>
        </w:tc>
        <w:tc>
          <w:tcPr>
            <w:tcW w:w="1477" w:type="dxa"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18"/>
              </w:rPr>
              <w:t>10 kHz</w:t>
            </w:r>
          </w:p>
        </w:tc>
        <w:tc>
          <w:tcPr>
            <w:tcW w:w="1477" w:type="dxa"/>
            <w:vAlign w:val="center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4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</w:p>
        </w:tc>
      </w:tr>
      <w:tr w:rsidR="00295975" w:rsidRPr="00B72197" w:rsidTr="00295975">
        <w:trPr>
          <w:trHeight w:val="255"/>
          <w:jc w:val="center"/>
        </w:trPr>
        <w:tc>
          <w:tcPr>
            <w:tcW w:w="2438" w:type="dxa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242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  <w:lang w:val="en-US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f &lt; 1000 MHz</w:t>
            </w:r>
          </w:p>
        </w:tc>
        <w:tc>
          <w:tcPr>
            <w:tcW w:w="1477" w:type="dxa"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18"/>
              </w:rPr>
              <w:t>100 kHz</w:t>
            </w:r>
          </w:p>
        </w:tc>
        <w:tc>
          <w:tcPr>
            <w:tcW w:w="1477" w:type="dxa"/>
            <w:vAlign w:val="center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4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</w:p>
        </w:tc>
      </w:tr>
      <w:tr w:rsidR="00295975" w:rsidRPr="00B72197" w:rsidTr="00295975">
        <w:trPr>
          <w:trHeight w:val="255"/>
          <w:jc w:val="center"/>
        </w:trPr>
        <w:tc>
          <w:tcPr>
            <w:tcW w:w="2438" w:type="dxa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1GHz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f &lt; 12.75 GHz</w:t>
            </w:r>
          </w:p>
        </w:tc>
        <w:tc>
          <w:tcPr>
            <w:tcW w:w="1477" w:type="dxa"/>
          </w:tcPr>
          <w:p w:rsidR="00295975" w:rsidRPr="00B72197" w:rsidRDefault="00295975" w:rsidP="00D42CB1">
            <w:pPr>
              <w:pStyle w:val="TAH"/>
              <w:spacing w:line="260" w:lineRule="exact"/>
              <w:rPr>
                <w:rFonts w:asciiTheme="minorEastAsia" w:eastAsiaTheme="minorEastAsia" w:hAnsiTheme="minorEastAsia"/>
                <w:b w:val="0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b w:val="0"/>
                <w:szCs w:val="18"/>
              </w:rPr>
              <w:t>1 MHz</w:t>
            </w:r>
          </w:p>
        </w:tc>
        <w:tc>
          <w:tcPr>
            <w:tcW w:w="1477" w:type="dxa"/>
            <w:vAlign w:val="center"/>
            <w:hideMark/>
          </w:tcPr>
          <w:p w:rsidR="00295975" w:rsidRPr="00B72197" w:rsidRDefault="00295975" w:rsidP="00D42CB1">
            <w:pPr>
              <w:pStyle w:val="TAC"/>
              <w:spacing w:line="260" w:lineRule="exact"/>
              <w:ind w:firstLine="4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-30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</w:p>
        </w:tc>
      </w:tr>
    </w:tbl>
    <w:p w:rsidR="00295975" w:rsidRPr="00B72197" w:rsidRDefault="00295975" w:rsidP="00295975">
      <w:pPr>
        <w:pStyle w:val="a1"/>
        <w:ind w:left="0"/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之五：（</w:t>
      </w:r>
      <w:r w:rsidRPr="00B72197">
        <w:rPr>
          <w:rFonts w:ascii="細明體" w:eastAsia="細明體"/>
          <w:color w:val="000000"/>
        </w:rPr>
        <w:t>Band 1</w:t>
      </w:r>
      <w:r w:rsidRPr="00B72197">
        <w:rPr>
          <w:rFonts w:ascii="細明體" w:eastAsia="細明體" w:hint="eastAsia"/>
          <w:color w:val="000000"/>
        </w:rPr>
        <w:t>）</w:t>
      </w: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1020"/>
        <w:gridCol w:w="1300"/>
      </w:tblGrid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頻率範圍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測量頻寬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最大允許值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462.5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467.5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703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803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791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821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852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859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859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894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921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925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935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-67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935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960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-79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1447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1467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1452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1510.9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1805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1880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1839.9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1879.9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1884.5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1915.7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-41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2010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2025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2170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2200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lastRenderedPageBreak/>
              <w:t xml:space="preserve">2300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2400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2496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2570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2570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2690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3510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3590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3400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3800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</w:tbl>
    <w:p w:rsidR="00D42CB1" w:rsidRPr="00B72197" w:rsidRDefault="00D42CB1" w:rsidP="00295975">
      <w:pPr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之六：（Band 3）</w:t>
      </w: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1020"/>
        <w:gridCol w:w="1300"/>
      </w:tblGrid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頻率範圍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測量頻寬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最大允許值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462.5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467.5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703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803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791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821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852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859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859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894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921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925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935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-67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935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960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-79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1447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1467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1452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1496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1475.9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1510.9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1805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1880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1880MHz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1920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1884.5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1915.7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-41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2010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2025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2170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2200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2300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2400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2496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2570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2570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2690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3510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3590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3400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3800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</w:tbl>
    <w:p w:rsidR="00295975" w:rsidRPr="00B72197" w:rsidRDefault="00295975" w:rsidP="00D42CB1">
      <w:pPr>
        <w:jc w:val="center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：僅適用於</w:t>
      </w:r>
      <w:r w:rsidRPr="00B72197">
        <w:rPr>
          <w:rFonts w:ascii="細明體" w:eastAsia="細明體"/>
          <w:color w:val="000000"/>
        </w:rPr>
        <w:t>1744.9</w:t>
      </w:r>
      <w:r w:rsidRPr="00B72197">
        <w:rPr>
          <w:rFonts w:ascii="細明體" w:eastAsia="細明體" w:hint="eastAsia"/>
          <w:color w:val="000000"/>
        </w:rPr>
        <w:t xml:space="preserve"> MHz至</w:t>
      </w:r>
      <w:r w:rsidRPr="00B72197">
        <w:rPr>
          <w:rFonts w:ascii="細明體" w:eastAsia="細明體"/>
          <w:color w:val="000000"/>
        </w:rPr>
        <w:t>1784.9</w:t>
      </w:r>
      <w:r w:rsidRPr="00B72197">
        <w:rPr>
          <w:rFonts w:ascii="細明體" w:eastAsia="細明體" w:hint="eastAsia"/>
          <w:color w:val="000000"/>
        </w:rPr>
        <w:t xml:space="preserve"> MHz內之傳輸。</w:t>
      </w:r>
    </w:p>
    <w:p w:rsidR="00295975" w:rsidRPr="00B72197" w:rsidRDefault="00295975" w:rsidP="00295975">
      <w:pPr>
        <w:jc w:val="center"/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之七：（Band 7）</w:t>
      </w: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1020"/>
        <w:gridCol w:w="1300"/>
      </w:tblGrid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頻率範圍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測量頻寬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最大允許值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462.5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467.5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717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728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729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746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738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758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746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756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758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768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768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791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791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821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852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859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859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894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921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925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925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935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100 kHz</w:t>
            </w:r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-6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7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935 MHz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960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100 kHz</w:t>
            </w:r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lastRenderedPageBreak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lastRenderedPageBreak/>
              <w:t>-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79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lastRenderedPageBreak/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lastRenderedPageBreak/>
              <w:t xml:space="preserve">1452 MHz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1496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1805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1880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100 kHz</w:t>
            </w:r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-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71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B7603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190</w:t>
            </w:r>
            <w:bookmarkStart w:id="20" w:name="_GoBack"/>
            <w:bookmarkEnd w:id="20"/>
            <w:r w:rsidR="00295975"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0 MHz ≦ f ≦ 1920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1930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1995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2010 MHz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 2025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2110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2170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2170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2200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2300 MHz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2400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2350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2360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hideMark/>
          </w:tcPr>
          <w:p w:rsidR="00295975" w:rsidRPr="00B72197" w:rsidRDefault="00295975" w:rsidP="00D42CB1">
            <w:pPr>
              <w:spacing w:line="260" w:lineRule="exact"/>
              <w:jc w:val="center"/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2620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2690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hideMark/>
          </w:tcPr>
          <w:p w:rsidR="00295975" w:rsidRPr="00B72197" w:rsidRDefault="00295975" w:rsidP="00D42CB1">
            <w:pPr>
              <w:spacing w:line="260" w:lineRule="exact"/>
              <w:jc w:val="center"/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2595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2620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-40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hideMark/>
          </w:tcPr>
          <w:p w:rsidR="00295975" w:rsidRPr="00B72197" w:rsidRDefault="00295975" w:rsidP="00D42CB1">
            <w:pPr>
              <w:spacing w:line="260" w:lineRule="exact"/>
              <w:jc w:val="center"/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3510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3590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3"/>
          <w:jc w:val="center"/>
        </w:trPr>
        <w:tc>
          <w:tcPr>
            <w:tcW w:w="2740" w:type="dxa"/>
            <w:shd w:val="clear" w:color="auto" w:fill="auto"/>
            <w:hideMark/>
          </w:tcPr>
          <w:p w:rsidR="00295975" w:rsidRPr="00B72197" w:rsidRDefault="00295975" w:rsidP="00D42CB1">
            <w:pPr>
              <w:spacing w:line="260" w:lineRule="exact"/>
              <w:jc w:val="center"/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3400 MHz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 3800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</w:tbl>
    <w:p w:rsidR="00295975" w:rsidRPr="00B72197" w:rsidRDefault="00295975" w:rsidP="00295975">
      <w:pPr>
        <w:rPr>
          <w:rFonts w:ascii="標楷體" w:eastAsia="標楷體" w:hAnsi="標楷體"/>
        </w:rPr>
      </w:pPr>
    </w:p>
    <w:p w:rsidR="00295975" w:rsidRPr="00B72197" w:rsidRDefault="00295975" w:rsidP="0029597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之八：（Band 8）</w:t>
      </w: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1020"/>
        <w:gridCol w:w="1300"/>
      </w:tblGrid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頻率範圍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測量頻寬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最大允許值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462.5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467.5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703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803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791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821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860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890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-37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925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935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-67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935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960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-79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1447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1467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1452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1496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1475.9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1510.9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1805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1830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1830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1880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100 kHz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-71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br/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1880MHz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1920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1884.5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1915.7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300 kHz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-41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2010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2025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2170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2170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2200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2300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2400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2496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2570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2570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2640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2640 MHz </w:t>
            </w:r>
            <w:r w:rsidRPr="00B72197"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  <w:t>&lt;</w:t>
            </w: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2690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3510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3590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3.84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-60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  <w:tr w:rsidR="00295975" w:rsidRPr="00B72197" w:rsidTr="00D42CB1">
        <w:trPr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3400 MHz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 3800 MHz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1 MHz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5975" w:rsidRPr="00B72197" w:rsidRDefault="00295975" w:rsidP="00D42CB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  <w:lang w:val="en-GB"/>
              </w:rPr>
            </w:pPr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 xml:space="preserve">-50 </w:t>
            </w:r>
            <w:proofErr w:type="spellStart"/>
            <w:r w:rsidRPr="00B72197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  <w:lang w:val="en-GB"/>
              </w:rPr>
              <w:t>dBm</w:t>
            </w:r>
            <w:proofErr w:type="spellEnd"/>
          </w:p>
        </w:tc>
      </w:tr>
    </w:tbl>
    <w:p w:rsidR="005E3A16" w:rsidRPr="00B72197" w:rsidRDefault="00295975" w:rsidP="00D42CB1">
      <w:pPr>
        <w:jc w:val="center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：僅適用於900 MHz至915 MHz內之傳輸。</w:t>
      </w:r>
    </w:p>
    <w:p w:rsidR="005E3A16" w:rsidRPr="00B72197" w:rsidRDefault="005E3A16" w:rsidP="00FB4C23">
      <w:pPr>
        <w:pStyle w:val="2"/>
        <w:numPr>
          <w:ilvl w:val="0"/>
          <w:numId w:val="19"/>
        </w:numPr>
        <w:tabs>
          <w:tab w:val="clear" w:pos="794"/>
          <w:tab w:val="left" w:pos="567"/>
        </w:tabs>
        <w:rPr>
          <w:rFonts w:ascii="細明體" w:eastAsia="細明體"/>
          <w:color w:val="000000"/>
        </w:rPr>
      </w:pPr>
      <w:r w:rsidRPr="00B72197">
        <w:rPr>
          <w:rFonts w:ascii="細明體" w:eastAsia="細明體"/>
          <w:color w:val="000000"/>
          <w:sz w:val="20"/>
        </w:rPr>
        <w:br w:type="page"/>
      </w:r>
      <w:bookmarkStart w:id="21" w:name="_Toc16331321"/>
      <w:r w:rsidRPr="00B72197">
        <w:rPr>
          <w:rFonts w:ascii="細明體" w:eastAsia="細明體"/>
          <w:color w:val="000000"/>
        </w:rPr>
        <w:lastRenderedPageBreak/>
        <w:t>WCDMA TDD</w:t>
      </w:r>
      <w:bookmarkEnd w:id="21"/>
    </w:p>
    <w:p w:rsidR="005E3A16" w:rsidRPr="00B72197" w:rsidRDefault="005E3A16" w:rsidP="006E4FFE">
      <w:pPr>
        <w:pStyle w:val="3"/>
        <w:numPr>
          <w:ilvl w:val="2"/>
          <w:numId w:val="5"/>
        </w:numPr>
        <w:tabs>
          <w:tab w:val="clear" w:pos="794"/>
          <w:tab w:val="left" w:pos="709"/>
        </w:tabs>
        <w:ind w:left="1276" w:hanging="709"/>
        <w:rPr>
          <w:rFonts w:ascii="細明體" w:eastAsia="細明體"/>
        </w:rPr>
      </w:pPr>
      <w:bookmarkStart w:id="22" w:name="_Toc16331322"/>
      <w:r w:rsidRPr="00B72197">
        <w:rPr>
          <w:rFonts w:ascii="細明體" w:eastAsia="細明體" w:hint="eastAsia"/>
        </w:rPr>
        <w:t>檢驗項目</w:t>
      </w:r>
      <w:bookmarkEnd w:id="22"/>
    </w:p>
    <w:tbl>
      <w:tblPr>
        <w:tblW w:w="8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3980"/>
        <w:gridCol w:w="1000"/>
        <w:gridCol w:w="960"/>
      </w:tblGrid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distribute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項次</w:t>
            </w:r>
          </w:p>
        </w:tc>
        <w:tc>
          <w:tcPr>
            <w:tcW w:w="18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檢 驗 項 目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合 格 標 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準</w:t>
            </w:r>
            <w:proofErr w:type="gramEnd"/>
          </w:p>
        </w:tc>
        <w:tc>
          <w:tcPr>
            <w:tcW w:w="1000" w:type="dxa"/>
          </w:tcPr>
          <w:p w:rsidR="005E3A16" w:rsidRPr="00B72197" w:rsidRDefault="005E3A16" w:rsidP="006E4FFE">
            <w:pPr>
              <w:jc w:val="distribute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檢驗數據</w:t>
            </w:r>
          </w:p>
        </w:tc>
        <w:tc>
          <w:tcPr>
            <w:tcW w:w="960" w:type="dxa"/>
          </w:tcPr>
          <w:p w:rsidR="005E3A16" w:rsidRPr="00B72197" w:rsidRDefault="005E3A16" w:rsidP="006E4FFE">
            <w:pPr>
              <w:jc w:val="distribute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結果判定</w:t>
            </w:r>
          </w:p>
        </w:tc>
      </w:tr>
      <w:tr w:rsidR="005E3A16" w:rsidRPr="00B72197" w:rsidTr="00621ED5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工作頻帶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(frequency bands)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標稱頻道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間隔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(channel spacing)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1915 MHz - 1920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MHz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2010 MHz - 2025 MHz</w:t>
            </w:r>
          </w:p>
          <w:p w:rsidR="004E6253" w:rsidRPr="00B72197" w:rsidRDefault="004E6253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2570 MHz - 2620 MHz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頻道間隔：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5 MHz (3.84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Option)、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1.6 MHz (1.28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Option)或</w:t>
            </w:r>
          </w:p>
          <w:p w:rsidR="005E3A16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10 MHz (7.68Mcps TDD Option)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最大發射輸出功率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(maximum output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power)</w:t>
            </w:r>
          </w:p>
        </w:tc>
        <w:tc>
          <w:tcPr>
            <w:tcW w:w="3980" w:type="dxa"/>
          </w:tcPr>
          <w:p w:rsidR="005E3A16" w:rsidRPr="00B72197" w:rsidRDefault="004E6253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詳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附表二之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頻率誤差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(frequency error)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±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0.1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PPM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之內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功率控制狀態下之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最小平均輸出功率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minimum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 controlled output power)</w:t>
            </w:r>
          </w:p>
        </w:tc>
        <w:tc>
          <w:tcPr>
            <w:tcW w:w="3980" w:type="dxa"/>
          </w:tcPr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-44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dBm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(3.84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-49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dBm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(1.28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-41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dBm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(7.68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5E3A16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(in one time slot excluding the guard period)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佔用頻道頻寬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(occupied bandwidth)</w:t>
            </w:r>
          </w:p>
        </w:tc>
        <w:tc>
          <w:tcPr>
            <w:tcW w:w="3980" w:type="dxa"/>
          </w:tcPr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5 MHz (3.84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4E6253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1.6 MHz (1.28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5E3A16" w:rsidRPr="00B72197" w:rsidRDefault="004E6253" w:rsidP="004E6253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≦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10 MHz (7.68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6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發射頻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譜波罩</w:t>
            </w:r>
            <w:proofErr w:type="gramEnd"/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(spectrum emissions mask)</w:t>
            </w:r>
          </w:p>
        </w:tc>
        <w:tc>
          <w:tcPr>
            <w:tcW w:w="3980" w:type="dxa"/>
          </w:tcPr>
          <w:p w:rsidR="00621ED5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符合表二之二(3.84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621ED5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符合表二之三(1.28 </w:t>
            </w:r>
            <w:proofErr w:type="spell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Mcps</w:t>
            </w:r>
            <w:proofErr w:type="spell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 TDD Option)</w:t>
            </w:r>
          </w:p>
          <w:p w:rsidR="005E3A16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符合表二之四(7.68Mcps TDD Option)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rPr>
          <w:cantSplit/>
          <w:trHeight w:val="550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 xml:space="preserve">7 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鄰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頻道洩漏功率比(ACLR)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 xml:space="preserve">(Power class 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2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,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3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)</w:t>
            </w:r>
          </w:p>
        </w:tc>
        <w:tc>
          <w:tcPr>
            <w:tcW w:w="3980" w:type="dxa"/>
          </w:tcPr>
          <w:p w:rsidR="005E3A16" w:rsidRPr="00B72197" w:rsidRDefault="00621ED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符合表二之五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8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混附波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輻射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/>
                <w:color w:val="000000"/>
                <w:sz w:val="20"/>
              </w:rPr>
              <w:t>(spurious emission)</w:t>
            </w:r>
          </w:p>
        </w:tc>
        <w:tc>
          <w:tcPr>
            <w:tcW w:w="3980" w:type="dxa"/>
          </w:tcPr>
          <w:p w:rsidR="00621ED5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符合表二之六及表二之七(3.84Mcps TDD Option或7.68Mcps TDD Option)</w:t>
            </w:r>
          </w:p>
          <w:p w:rsidR="005E3A16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符合表二之六及表二之八(1.28Mcps TDD Option)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9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電磁相容(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EMC)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</w:t>
            </w:r>
            <w:r w:rsidRPr="00B72197">
              <w:rPr>
                <w:rFonts w:ascii="細明體" w:eastAsia="細明體" w:hAnsi="細明體"/>
                <w:color w:val="000000"/>
                <w:sz w:val="20"/>
              </w:rPr>
              <w:t>CNS13438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或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 w:hAnsi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 w:hAnsi="細明體"/>
                <w:color w:val="000000"/>
                <w:sz w:val="20"/>
              </w:rPr>
              <w:t>PP TS34.124</w:t>
            </w: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標準規範</w:t>
            </w:r>
          </w:p>
          <w:p w:rsidR="005E3A16" w:rsidRPr="00B72197" w:rsidRDefault="005E3A16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須待測設備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在操作模式、空閒模式（輻射干擾）及充電模式（電源端傳導干擾，無此模式者則免測）下測試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rPr>
          <w:trHeight w:val="66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10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電氣安全(Safety)</w:t>
            </w:r>
          </w:p>
        </w:tc>
        <w:tc>
          <w:tcPr>
            <w:tcW w:w="3980" w:type="dxa"/>
          </w:tcPr>
          <w:p w:rsidR="005E3A16" w:rsidRPr="00B72197" w:rsidRDefault="00621ED5" w:rsidP="006E4FFE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符合CNS14336-1或CNS15598-1標準規範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5E3A16" w:rsidRPr="00B72197" w:rsidTr="00621ED5">
        <w:trPr>
          <w:trHeight w:val="63"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11</w:t>
            </w:r>
          </w:p>
        </w:tc>
        <w:tc>
          <w:tcPr>
            <w:tcW w:w="1860" w:type="dxa"/>
            <w:vAlign w:val="center"/>
          </w:tcPr>
          <w:p w:rsidR="005E3A16" w:rsidRPr="00B72197" w:rsidRDefault="00621ED5" w:rsidP="006E4FF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手機連接介面、電源轉接器連接介面、充電線及電源轉接器</w:t>
            </w:r>
          </w:p>
        </w:tc>
        <w:tc>
          <w:tcPr>
            <w:tcW w:w="3980" w:type="dxa"/>
          </w:tcPr>
          <w:p w:rsidR="005E3A16" w:rsidRPr="00B72197" w:rsidRDefault="00621ED5" w:rsidP="00621ED5">
            <w:pPr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應符合行動寬頻業務寬頻終端設備技術規範之行動</w:t>
            </w:r>
            <w:proofErr w:type="gramStart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臺</w:t>
            </w:r>
            <w:proofErr w:type="gramEnd"/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連接介面、電源轉接器連接介面、充電線及電源轉接器相關規定</w:t>
            </w:r>
          </w:p>
        </w:tc>
        <w:tc>
          <w:tcPr>
            <w:tcW w:w="100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</w:rPr>
            </w:pPr>
          </w:p>
        </w:tc>
      </w:tr>
      <w:tr w:rsidR="00CC6FBE" w:rsidRPr="00B72197" w:rsidTr="00621ED5">
        <w:trPr>
          <w:trHeight w:val="360"/>
        </w:trPr>
        <w:tc>
          <w:tcPr>
            <w:tcW w:w="480" w:type="dxa"/>
            <w:vAlign w:val="center"/>
          </w:tcPr>
          <w:p w:rsidR="00CC6FBE" w:rsidRPr="00B72197" w:rsidRDefault="00621ED5" w:rsidP="006E4FFE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12</w:t>
            </w:r>
          </w:p>
        </w:tc>
        <w:tc>
          <w:tcPr>
            <w:tcW w:w="1860" w:type="dxa"/>
            <w:vAlign w:val="center"/>
          </w:tcPr>
          <w:p w:rsidR="00CC6FBE" w:rsidRPr="00B72197" w:rsidRDefault="00CC6FBE" w:rsidP="00617ECC">
            <w:pPr>
              <w:jc w:val="both"/>
              <w:rPr>
                <w:rFonts w:ascii="細明體" w:eastAsia="細明體" w:hAnsi="細明體"/>
                <w:sz w:val="20"/>
                <w:szCs w:val="22"/>
              </w:rPr>
            </w:pPr>
            <w:proofErr w:type="gramStart"/>
            <w:r w:rsidRPr="00B72197">
              <w:rPr>
                <w:rFonts w:ascii="細明體" w:eastAsia="細明體" w:hAnsi="細明體" w:hint="eastAsia"/>
                <w:sz w:val="20"/>
              </w:rPr>
              <w:t>災防告警</w:t>
            </w:r>
            <w:proofErr w:type="gramEnd"/>
            <w:r w:rsidRPr="00B72197">
              <w:rPr>
                <w:rFonts w:ascii="細明體" w:eastAsia="細明體" w:hAnsi="細明體" w:hint="eastAsia"/>
                <w:sz w:val="20"/>
              </w:rPr>
              <w:t>細胞廣播訊息接收功能</w:t>
            </w:r>
          </w:p>
        </w:tc>
        <w:tc>
          <w:tcPr>
            <w:tcW w:w="3980" w:type="dxa"/>
          </w:tcPr>
          <w:p w:rsidR="00CC6FBE" w:rsidRPr="00B72197" w:rsidRDefault="00CC6FBE" w:rsidP="00617ECC">
            <w:pPr>
              <w:ind w:left="42" w:hangingChars="21" w:hanging="42"/>
              <w:rPr>
                <w:rFonts w:ascii="細明體" w:eastAsia="細明體" w:hAnsi="細明體"/>
                <w:sz w:val="20"/>
                <w:szCs w:val="22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依本規範4.規定辦理</w:t>
            </w:r>
          </w:p>
        </w:tc>
        <w:tc>
          <w:tcPr>
            <w:tcW w:w="1000" w:type="dxa"/>
          </w:tcPr>
          <w:p w:rsidR="00CC6FBE" w:rsidRPr="00B72197" w:rsidRDefault="00CC6FBE" w:rsidP="006E4FFE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960" w:type="dxa"/>
          </w:tcPr>
          <w:p w:rsidR="00CC6FBE" w:rsidRPr="00B72197" w:rsidRDefault="00CC6FBE" w:rsidP="006E4FFE">
            <w:pPr>
              <w:rPr>
                <w:rFonts w:ascii="細明體" w:eastAsia="細明體"/>
                <w:color w:val="000000"/>
              </w:rPr>
            </w:pPr>
          </w:p>
        </w:tc>
      </w:tr>
    </w:tbl>
    <w:p w:rsidR="005E3A16" w:rsidRPr="00B72197" w:rsidRDefault="005E3A16" w:rsidP="005E3A16">
      <w:pPr>
        <w:ind w:left="720" w:hanging="720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：1.檢驗項目2,3,4,5,6,7及8項之測試頻道為低、中、高三個頻道，測試方法依據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72197">
          <w:rPr>
            <w:rFonts w:ascii="細明體" w:eastAsia="細明體"/>
            <w:color w:val="000000"/>
          </w:rPr>
          <w:t>3G</w:t>
        </w:r>
      </w:smartTag>
      <w:r w:rsidRPr="00B72197">
        <w:rPr>
          <w:rFonts w:ascii="細明體" w:eastAsia="細明體"/>
          <w:color w:val="000000"/>
        </w:rPr>
        <w:t>PP TS34.12</w:t>
      </w:r>
      <w:r w:rsidRPr="00B72197">
        <w:rPr>
          <w:rFonts w:ascii="細明體" w:eastAsia="細明體" w:hint="eastAsia"/>
          <w:color w:val="000000"/>
        </w:rPr>
        <w:t>2、</w:t>
      </w:r>
      <w:r w:rsidRPr="00B72197">
        <w:rPr>
          <w:rFonts w:ascii="細明體" w:eastAsia="細明體"/>
          <w:color w:val="000000"/>
        </w:rPr>
        <w:t>TS34.12</w:t>
      </w:r>
      <w:r w:rsidRPr="00B72197">
        <w:rPr>
          <w:rFonts w:ascii="細明體" w:eastAsia="細明體" w:hint="eastAsia"/>
          <w:color w:val="000000"/>
        </w:rPr>
        <w:t>4最新版本之相關規定。</w:t>
      </w:r>
    </w:p>
    <w:p w:rsidR="005E3A16" w:rsidRPr="00B72197" w:rsidRDefault="005E3A16" w:rsidP="005E3A16">
      <w:pPr>
        <w:ind w:left="720" w:right="-154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  <w:sz w:val="22"/>
        </w:rPr>
        <w:t xml:space="preserve">  </w:t>
      </w:r>
      <w:r w:rsidRPr="00B72197">
        <w:rPr>
          <w:rFonts w:ascii="細明體" w:eastAsia="細明體" w:hint="eastAsia"/>
          <w:color w:val="000000"/>
        </w:rPr>
        <w:t xml:space="preserve">  2.檢驗項目9及10項，申請者提出符合電信終端</w:t>
      </w:r>
      <w:proofErr w:type="gramStart"/>
      <w:r w:rsidRPr="00B72197">
        <w:rPr>
          <w:rFonts w:ascii="細明體" w:eastAsia="細明體" w:hint="eastAsia"/>
          <w:color w:val="000000"/>
        </w:rPr>
        <w:t>設備審驗辦法</w:t>
      </w:r>
      <w:proofErr w:type="gramEnd"/>
      <w:r w:rsidRPr="00B72197">
        <w:rPr>
          <w:rFonts w:ascii="細明體" w:eastAsia="細明體" w:hint="eastAsia"/>
          <w:color w:val="000000"/>
        </w:rPr>
        <w:t>規定之檢驗報告或驗證證明書。</w:t>
      </w:r>
    </w:p>
    <w:p w:rsidR="005E3A16" w:rsidRPr="00B72197" w:rsidRDefault="005E3A16" w:rsidP="00621ED5">
      <w:pPr>
        <w:ind w:left="720" w:right="-154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  <w:sz w:val="22"/>
        </w:rPr>
        <w:lastRenderedPageBreak/>
        <w:t xml:space="preserve">  </w:t>
      </w:r>
      <w:r w:rsidRPr="00B72197">
        <w:rPr>
          <w:rFonts w:ascii="細明體" w:eastAsia="細明體" w:hint="eastAsia"/>
          <w:color w:val="000000"/>
        </w:rPr>
        <w:t xml:space="preserve">  3.</w:t>
      </w:r>
      <w:r w:rsidR="00621ED5" w:rsidRPr="00B72197">
        <w:rPr>
          <w:rFonts w:ascii="細明體" w:eastAsia="細明體" w:hint="eastAsia"/>
          <w:color w:val="000000"/>
        </w:rPr>
        <w:t>檢驗項目9至11項應</w:t>
      </w:r>
      <w:proofErr w:type="gramStart"/>
      <w:r w:rsidR="00621ED5" w:rsidRPr="00B72197">
        <w:rPr>
          <w:rFonts w:ascii="細明體" w:eastAsia="細明體" w:hint="eastAsia"/>
          <w:color w:val="000000"/>
        </w:rPr>
        <w:t>併</w:t>
      </w:r>
      <w:proofErr w:type="gramEnd"/>
      <w:r w:rsidR="00621ED5" w:rsidRPr="00B72197">
        <w:rPr>
          <w:rFonts w:ascii="細明體" w:eastAsia="細明體" w:hint="eastAsia"/>
          <w:color w:val="000000"/>
        </w:rPr>
        <w:t>同電源轉接器及充電線組為之；但檢附之電源轉接器及充電線組已取得審定證明者，經檢附審定證明及測試報告，得免驗檢驗項目11項所定電源轉接器及充電線測試項目。</w:t>
      </w:r>
    </w:p>
    <w:p w:rsidR="005E3A16" w:rsidRPr="00B72197" w:rsidRDefault="005E3A16" w:rsidP="005E3A16">
      <w:pPr>
        <w:rPr>
          <w:rFonts w:ascii="細明體" w:eastAsia="細明體"/>
          <w:color w:val="000000"/>
        </w:rPr>
      </w:pPr>
    </w:p>
    <w:p w:rsidR="005E3A16" w:rsidRPr="00B72197" w:rsidRDefault="005E3A16" w:rsidP="00EC57E8">
      <w:pPr>
        <w:pStyle w:val="3"/>
        <w:numPr>
          <w:ilvl w:val="0"/>
          <w:numId w:val="17"/>
        </w:numPr>
        <w:tabs>
          <w:tab w:val="clear" w:pos="794"/>
          <w:tab w:val="left" w:pos="709"/>
        </w:tabs>
        <w:ind w:hanging="764"/>
        <w:rPr>
          <w:rFonts w:ascii="細明體" w:eastAsia="細明體"/>
        </w:rPr>
      </w:pPr>
      <w:bookmarkStart w:id="23" w:name="_Toc16331323"/>
      <w:r w:rsidRPr="00B72197">
        <w:rPr>
          <w:rFonts w:ascii="細明體" w:eastAsia="細明體" w:hint="eastAsia"/>
        </w:rPr>
        <w:t>指定資料</w:t>
      </w:r>
      <w:bookmarkEnd w:id="23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3980"/>
        <w:gridCol w:w="1960"/>
      </w:tblGrid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jc w:val="distribute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項次</w:t>
            </w:r>
          </w:p>
        </w:tc>
        <w:tc>
          <w:tcPr>
            <w:tcW w:w="18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資料內容</w:t>
            </w:r>
          </w:p>
        </w:tc>
        <w:tc>
          <w:tcPr>
            <w:tcW w:w="398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說     明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 xml:space="preserve">備  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註</w:t>
            </w:r>
            <w:proofErr w:type="gramEnd"/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電磁波能量比吸收率</w:t>
            </w:r>
          </w:p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(非手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持式免驗</w:t>
            </w:r>
            <w:proofErr w:type="gramEnd"/>
            <w:r w:rsidRPr="00B72197">
              <w:rPr>
                <w:rFonts w:ascii="細明體" w:eastAsia="細明體"/>
                <w:color w:val="000000"/>
                <w:sz w:val="20"/>
              </w:rPr>
              <w:t>)</w:t>
            </w:r>
          </w:p>
        </w:tc>
        <w:tc>
          <w:tcPr>
            <w:tcW w:w="3980" w:type="dxa"/>
            <w:vAlign w:val="center"/>
          </w:tcPr>
          <w:p w:rsidR="005E3A16" w:rsidRPr="00B72197" w:rsidRDefault="00210103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符合局部曝露</w:t>
            </w: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(頭部任意10</w:t>
            </w:r>
            <w:r w:rsidR="00554D89" w:rsidRPr="00B72197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g相鄰組織)限制值(最大值)2.0瓦特/公斤(</w:t>
            </w:r>
            <w:r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)之規定。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申請者提出測試報告及測試數據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電磁波警語標示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警語內容：「減少電磁波影響，</w:t>
            </w:r>
            <w:proofErr w:type="gramStart"/>
            <w:r w:rsidRPr="00B72197">
              <w:rPr>
                <w:rFonts w:ascii="細明體" w:eastAsia="細明體" w:hint="eastAsia"/>
                <w:color w:val="000000"/>
                <w:sz w:val="20"/>
              </w:rPr>
              <w:t>請妥適</w:t>
            </w:r>
            <w:proofErr w:type="gramEnd"/>
            <w:r w:rsidRPr="00B72197">
              <w:rPr>
                <w:rFonts w:ascii="細明體" w:eastAsia="細明體" w:hint="eastAsia"/>
                <w:color w:val="000000"/>
                <w:sz w:val="20"/>
              </w:rPr>
              <w:t>使用」</w:t>
            </w:r>
          </w:p>
          <w:p w:rsidR="005E3A16" w:rsidRPr="00B72197" w:rsidRDefault="005E3A16" w:rsidP="006E4FFE">
            <w:pPr>
              <w:ind w:left="972" w:hanging="972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標示方式：設備本體適當位置標示，且於設備外包裝或使用說明書上標明。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驗證時說明書如為英文，申請者須提出保證書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標示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ind w:left="1112" w:hanging="1112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內容：「</w:t>
            </w:r>
            <w:r w:rsidRPr="00B72197">
              <w:rPr>
                <w:rFonts w:ascii="細明體" w:eastAsia="細明體"/>
                <w:color w:val="000000"/>
                <w:sz w:val="20"/>
              </w:rPr>
              <w:t>SAR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標準值2.0</w:t>
            </w:r>
            <w:r w:rsidR="00154A90" w:rsidRPr="00B72197">
              <w:rPr>
                <w:rFonts w:ascii="細明體" w:eastAsia="細明體" w:hint="eastAsia"/>
                <w:color w:val="000000"/>
                <w:sz w:val="20"/>
              </w:rPr>
              <w:t xml:space="preserve"> </w:t>
            </w:r>
            <w:r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 xml:space="preserve">；送測產品實測值為：    </w:t>
            </w:r>
            <w:r w:rsidRPr="00B72197">
              <w:rPr>
                <w:rFonts w:ascii="細明體" w:eastAsia="細明體"/>
                <w:color w:val="000000"/>
                <w:sz w:val="20"/>
              </w:rPr>
              <w:t>W/Kg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」</w:t>
            </w:r>
          </w:p>
          <w:p w:rsidR="005E3A16" w:rsidRPr="00B72197" w:rsidRDefault="005E3A16" w:rsidP="00541FEC">
            <w:pPr>
              <w:ind w:leftChars="18" w:left="1033" w:hangingChars="495" w:hanging="990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標示方式：設備本體適當位置標示，且於設備外包裝及使用說明書上標明。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申請者提出保證書</w:t>
            </w:r>
          </w:p>
        </w:tc>
      </w:tr>
      <w:tr w:rsidR="005E3A16" w:rsidRPr="00B72197" w:rsidTr="006E4FFE">
        <w:trPr>
          <w:cantSplit/>
        </w:trPr>
        <w:tc>
          <w:tcPr>
            <w:tcW w:w="480" w:type="dxa"/>
            <w:vAlign w:val="center"/>
          </w:tcPr>
          <w:p w:rsidR="005E3A16" w:rsidRPr="00B72197" w:rsidRDefault="005E3A16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E3A16" w:rsidRPr="00B72197" w:rsidRDefault="005E3A16" w:rsidP="006E4FFE">
            <w:pPr>
              <w:jc w:val="both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驗證機構之設備驗證合格文件影本</w:t>
            </w:r>
          </w:p>
        </w:tc>
        <w:tc>
          <w:tcPr>
            <w:tcW w:w="3980" w:type="dxa"/>
            <w:vAlign w:val="center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符合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/>
                <w:color w:val="000000"/>
                <w:sz w:val="20"/>
              </w:rPr>
              <w:t>PP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認可規定之驗證機構核發設備驗證合格文件影本</w:t>
            </w:r>
          </w:p>
        </w:tc>
        <w:tc>
          <w:tcPr>
            <w:tcW w:w="1960" w:type="dxa"/>
          </w:tcPr>
          <w:p w:rsidR="005E3A16" w:rsidRPr="00B72197" w:rsidRDefault="005E3A16" w:rsidP="006E4FFE">
            <w:pPr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註明符合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2197">
                <w:rPr>
                  <w:rFonts w:ascii="細明體" w:eastAsia="細明體"/>
                  <w:color w:val="000000"/>
                  <w:sz w:val="20"/>
                </w:rPr>
                <w:t>3G</w:t>
              </w:r>
            </w:smartTag>
            <w:r w:rsidRPr="00B72197">
              <w:rPr>
                <w:rFonts w:ascii="細明體" w:eastAsia="細明體"/>
                <w:color w:val="000000"/>
                <w:sz w:val="20"/>
              </w:rPr>
              <w:t>PP</w:t>
            </w:r>
            <w:r w:rsidRPr="00B72197">
              <w:rPr>
                <w:rFonts w:ascii="細明體" w:eastAsia="細明體" w:hint="eastAsia"/>
                <w:color w:val="000000"/>
                <w:sz w:val="20"/>
              </w:rPr>
              <w:t>標準編號及驗證領域</w:t>
            </w:r>
          </w:p>
        </w:tc>
      </w:tr>
      <w:tr w:rsidR="00D97317" w:rsidRPr="00B72197" w:rsidTr="006E4FFE">
        <w:trPr>
          <w:cantSplit/>
        </w:trPr>
        <w:tc>
          <w:tcPr>
            <w:tcW w:w="480" w:type="dxa"/>
            <w:vAlign w:val="center"/>
          </w:tcPr>
          <w:p w:rsidR="00D97317" w:rsidRPr="00B72197" w:rsidRDefault="00D97317" w:rsidP="006E4FFE">
            <w:pPr>
              <w:spacing w:line="340" w:lineRule="atLeast"/>
              <w:jc w:val="center"/>
              <w:rPr>
                <w:rFonts w:ascii="細明體" w:eastAsia="細明體"/>
                <w:color w:val="000000"/>
                <w:sz w:val="20"/>
              </w:rPr>
            </w:pPr>
            <w:r w:rsidRPr="00B72197">
              <w:rPr>
                <w:rFonts w:ascii="細明體" w:eastAsia="細明體" w:hint="eastAsia"/>
                <w:color w:val="000000"/>
                <w:sz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D97317" w:rsidRPr="00B72197" w:rsidRDefault="00D97317" w:rsidP="00617ECC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2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IMEI號碼及唯一保證書</w:t>
            </w:r>
          </w:p>
        </w:tc>
        <w:tc>
          <w:tcPr>
            <w:tcW w:w="3980" w:type="dxa"/>
            <w:vAlign w:val="center"/>
          </w:tcPr>
          <w:p w:rsidR="00D97317" w:rsidRPr="00B72197" w:rsidRDefault="00D97317" w:rsidP="00617ECC">
            <w:pPr>
              <w:rPr>
                <w:rFonts w:ascii="細明體" w:eastAsia="細明體" w:hAnsi="細明體"/>
                <w:color w:val="000000"/>
                <w:sz w:val="20"/>
                <w:szCs w:val="22"/>
              </w:rPr>
            </w:pPr>
            <w:r w:rsidRPr="00B72197">
              <w:rPr>
                <w:rFonts w:ascii="細明體" w:eastAsia="細明體" w:hAnsi="細明體" w:hint="eastAsia"/>
                <w:color w:val="000000"/>
                <w:sz w:val="20"/>
              </w:rPr>
              <w:t>測試儀器讀取IMEI號碼並記錄申請者提出IMEI唯一保證書</w:t>
            </w:r>
          </w:p>
        </w:tc>
        <w:tc>
          <w:tcPr>
            <w:tcW w:w="1960" w:type="dxa"/>
          </w:tcPr>
          <w:p w:rsidR="00D97317" w:rsidRPr="00B72197" w:rsidRDefault="00D97317" w:rsidP="006E4FFE">
            <w:pPr>
              <w:rPr>
                <w:rFonts w:ascii="細明體" w:eastAsia="細明體"/>
                <w:color w:val="000000"/>
                <w:sz w:val="20"/>
              </w:rPr>
            </w:pPr>
          </w:p>
        </w:tc>
      </w:tr>
    </w:tbl>
    <w:p w:rsidR="005E3A16" w:rsidRPr="00B72197" w:rsidRDefault="005E3A16" w:rsidP="005E3A16">
      <w:pPr>
        <w:ind w:left="720" w:right="26" w:hanging="720"/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：1.上述</w:t>
      </w:r>
      <w:r w:rsidRPr="00B72197">
        <w:rPr>
          <w:rFonts w:ascii="細明體" w:eastAsia="細明體" w:hAnsi="細明體" w:cs="新細明體" w:hint="eastAsia"/>
          <w:szCs w:val="24"/>
        </w:rPr>
        <w:t>國家通訊傳播委員會</w:t>
      </w:r>
      <w:r w:rsidRPr="00B72197">
        <w:rPr>
          <w:rFonts w:ascii="細明體" w:eastAsia="細明體" w:hint="eastAsia"/>
          <w:color w:val="000000"/>
        </w:rPr>
        <w:t>指定資料，係依據電信終端</w:t>
      </w:r>
      <w:proofErr w:type="gramStart"/>
      <w:r w:rsidRPr="00B72197">
        <w:rPr>
          <w:rFonts w:ascii="細明體" w:eastAsia="細明體" w:hint="eastAsia"/>
          <w:color w:val="000000"/>
        </w:rPr>
        <w:t>設備審驗辦法</w:t>
      </w:r>
      <w:proofErr w:type="gramEnd"/>
      <w:r w:rsidRPr="00B72197">
        <w:rPr>
          <w:rFonts w:ascii="細明體" w:eastAsia="細明體" w:hint="eastAsia"/>
          <w:color w:val="000000"/>
        </w:rPr>
        <w:t>第10、12條第1項第7款規定。</w:t>
      </w:r>
    </w:p>
    <w:p w:rsidR="005E3A16" w:rsidRPr="00B72197" w:rsidRDefault="005E3A16" w:rsidP="005E3A16">
      <w:pPr>
        <w:ind w:left="720" w:hanging="720"/>
        <w:rPr>
          <w:rFonts w:ascii="細明體" w:eastAsia="細明體"/>
          <w:color w:val="000000"/>
        </w:rPr>
      </w:pPr>
      <w:r w:rsidRPr="00B72197">
        <w:rPr>
          <w:rFonts w:ascii="細明體" w:eastAsia="細明體" w:hAnsi="Arial" w:hint="eastAsia"/>
          <w:color w:val="000000"/>
        </w:rPr>
        <w:t xml:space="preserve">    </w:t>
      </w:r>
      <w:r w:rsidRPr="00B72197">
        <w:rPr>
          <w:rFonts w:ascii="細明體" w:eastAsia="細明體" w:hAnsi="Arial"/>
          <w:color w:val="000000"/>
        </w:rPr>
        <w:t>2.</w:t>
      </w:r>
      <w:r w:rsidRPr="00B72197">
        <w:rPr>
          <w:rFonts w:ascii="細明體" w:eastAsia="細明體" w:hint="eastAsia"/>
          <w:color w:val="000000"/>
        </w:rPr>
        <w:t xml:space="preserve"> 比吸收率</w:t>
      </w:r>
      <w:r w:rsidRPr="00B72197">
        <w:rPr>
          <w:rFonts w:ascii="細明體" w:eastAsia="細明體"/>
          <w:color w:val="000000"/>
        </w:rPr>
        <w:t>(SAR,</w:t>
      </w:r>
      <w:r w:rsidRPr="00B72197">
        <w:rPr>
          <w:rFonts w:ascii="細明體" w:eastAsia="細明體" w:hint="eastAsia"/>
          <w:color w:val="000000"/>
        </w:rPr>
        <w:t xml:space="preserve"> </w:t>
      </w:r>
      <w:r w:rsidRPr="00B72197">
        <w:rPr>
          <w:rFonts w:ascii="細明體" w:eastAsia="細明體"/>
          <w:color w:val="000000"/>
        </w:rPr>
        <w:t>Specific Absorption Rate)</w:t>
      </w:r>
      <w:r w:rsidRPr="00B72197">
        <w:rPr>
          <w:rFonts w:ascii="細明體" w:eastAsia="細明體" w:hint="eastAsia"/>
          <w:color w:val="000000"/>
        </w:rPr>
        <w:t>之</w:t>
      </w:r>
      <w:proofErr w:type="gramStart"/>
      <w:r w:rsidRPr="00B72197">
        <w:rPr>
          <w:rFonts w:ascii="細明體" w:eastAsia="細明體" w:hint="eastAsia"/>
          <w:color w:val="000000"/>
        </w:rPr>
        <w:t>標準值係採用</w:t>
      </w:r>
      <w:proofErr w:type="gramEnd"/>
      <w:r w:rsidRPr="00B72197">
        <w:rPr>
          <w:rFonts w:ascii="細明體" w:eastAsia="細明體" w:hint="eastAsia"/>
          <w:color w:val="000000"/>
        </w:rPr>
        <w:t>中華民國國家標準(CNS 14959)：時變電場、磁場及電磁場曝露之限制值(300</w:t>
      </w:r>
      <w:r w:rsidR="00154A90" w:rsidRPr="00B72197">
        <w:rPr>
          <w:rFonts w:ascii="細明體" w:eastAsia="細明體" w:hint="eastAsia"/>
          <w:color w:val="000000"/>
        </w:rPr>
        <w:t xml:space="preserve"> </w:t>
      </w:r>
      <w:r w:rsidRPr="00B72197">
        <w:rPr>
          <w:rFonts w:ascii="細明體" w:eastAsia="細明體" w:hint="eastAsia"/>
          <w:color w:val="000000"/>
        </w:rPr>
        <w:t xml:space="preserve">GHz以下)，並採用中華民國國家標準(CNS 14958-1) </w:t>
      </w:r>
      <w:r w:rsidRPr="00B72197">
        <w:rPr>
          <w:rFonts w:ascii="細明體" w:eastAsia="細明體" w:hAnsi="Arial" w:hint="eastAsia"/>
        </w:rPr>
        <w:t>：人體曝露於手</w:t>
      </w:r>
      <w:proofErr w:type="gramStart"/>
      <w:r w:rsidRPr="00B72197">
        <w:rPr>
          <w:rFonts w:ascii="細明體" w:eastAsia="細明體" w:hAnsi="Arial" w:hint="eastAsia"/>
        </w:rPr>
        <w:t>持式及配</w:t>
      </w:r>
      <w:proofErr w:type="gramEnd"/>
      <w:r w:rsidRPr="00B72197">
        <w:rPr>
          <w:rFonts w:ascii="細明體" w:eastAsia="細明體" w:hAnsi="Arial" w:hint="eastAsia"/>
        </w:rPr>
        <w:t>載式無線裝置之射頻場</w:t>
      </w:r>
      <w:proofErr w:type="gramStart"/>
      <w:r w:rsidRPr="00B72197">
        <w:rPr>
          <w:rFonts w:ascii="細明體" w:eastAsia="細明體" w:hAnsi="Arial" w:hint="eastAsia"/>
        </w:rPr>
        <w:t>─</w:t>
      </w:r>
      <w:proofErr w:type="gramEnd"/>
      <w:r w:rsidRPr="00B72197">
        <w:rPr>
          <w:rFonts w:ascii="細明體" w:eastAsia="細明體" w:hAnsi="Arial" w:hint="eastAsia"/>
        </w:rPr>
        <w:t>人體模型、儀器及程序</w:t>
      </w:r>
      <w:proofErr w:type="gramStart"/>
      <w:r w:rsidRPr="00B72197">
        <w:rPr>
          <w:rFonts w:ascii="細明體" w:eastAsia="細明體" w:hAnsi="Arial" w:hint="eastAsia"/>
        </w:rPr>
        <w:t>─</w:t>
      </w:r>
      <w:proofErr w:type="gramEnd"/>
      <w:r w:rsidRPr="00B72197">
        <w:rPr>
          <w:rFonts w:ascii="細明體" w:eastAsia="細明體" w:hAnsi="Arial" w:hint="eastAsia"/>
        </w:rPr>
        <w:t>第1部：使用時靠近耳朵之手持式裝置(頻率介於300</w:t>
      </w:r>
      <w:r w:rsidR="00154A90" w:rsidRPr="00B72197">
        <w:rPr>
          <w:rFonts w:ascii="細明體" w:eastAsia="細明體" w:hAnsi="Arial" w:hint="eastAsia"/>
        </w:rPr>
        <w:t xml:space="preserve"> </w:t>
      </w:r>
      <w:r w:rsidRPr="00B72197">
        <w:rPr>
          <w:rFonts w:ascii="細明體" w:eastAsia="細明體" w:hAnsi="Arial" w:hint="eastAsia"/>
        </w:rPr>
        <w:t>MHz至3</w:t>
      </w:r>
      <w:r w:rsidR="00154A90" w:rsidRPr="00B72197">
        <w:rPr>
          <w:rFonts w:ascii="細明體" w:eastAsia="細明體" w:hAnsi="Arial" w:hint="eastAsia"/>
        </w:rPr>
        <w:t xml:space="preserve"> </w:t>
      </w:r>
      <w:r w:rsidRPr="00B72197">
        <w:rPr>
          <w:rFonts w:ascii="細明體" w:eastAsia="細明體" w:hAnsi="Arial" w:hint="eastAsia"/>
        </w:rPr>
        <w:t xml:space="preserve">GHz)之比吸收率(SAR)量測程序。相對應國際標準IEC 62209-1及IEEE </w:t>
      </w:r>
      <w:proofErr w:type="spellStart"/>
      <w:r w:rsidRPr="00B72197">
        <w:rPr>
          <w:rFonts w:ascii="細明體" w:eastAsia="細明體" w:hAnsi="Arial" w:hint="eastAsia"/>
        </w:rPr>
        <w:t>Std</w:t>
      </w:r>
      <w:proofErr w:type="spellEnd"/>
      <w:r w:rsidRPr="00B72197">
        <w:rPr>
          <w:rFonts w:ascii="細明體" w:eastAsia="細明體" w:hAnsi="Arial" w:hint="eastAsia"/>
        </w:rPr>
        <w:t xml:space="preserve"> 1528適用至101年6月30日止。</w:t>
      </w:r>
    </w:p>
    <w:p w:rsidR="00EE1BFB" w:rsidRPr="00B72197" w:rsidRDefault="00EE1BFB" w:rsidP="005E3A16">
      <w:pPr>
        <w:rPr>
          <w:rFonts w:ascii="細明體" w:eastAsia="細明體"/>
          <w:color w:val="000000"/>
        </w:rPr>
      </w:pPr>
    </w:p>
    <w:p w:rsidR="00212419" w:rsidRPr="00B72197" w:rsidRDefault="00212419" w:rsidP="005E3A16">
      <w:pPr>
        <w:rPr>
          <w:rFonts w:ascii="細明體" w:eastAsia="細明體"/>
          <w:color w:val="000000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表二之</w:t>
      </w:r>
      <w:proofErr w:type="gramStart"/>
      <w:r w:rsidRPr="00B72197">
        <w:rPr>
          <w:rFonts w:ascii="細明體" w:eastAsia="細明體" w:hint="eastAsia"/>
          <w:color w:val="000000"/>
        </w:rPr>
        <w:t>一</w:t>
      </w:r>
      <w:proofErr w:type="gramEnd"/>
      <w:r w:rsidRPr="00B72197">
        <w:rPr>
          <w:rFonts w:ascii="細明體" w:eastAsia="細明體" w:hint="eastAsia"/>
          <w:color w:val="000000"/>
        </w:rPr>
        <w:t>：</w:t>
      </w:r>
    </w:p>
    <w:tbl>
      <w:tblPr>
        <w:tblW w:w="76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4"/>
        <w:gridCol w:w="1984"/>
      </w:tblGrid>
      <w:tr w:rsidR="00621ED5" w:rsidRPr="00B72197" w:rsidTr="00212419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最大發射輸出功率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3.84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1.28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7.68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</w:tr>
      <w:tr w:rsidR="00621ED5" w:rsidRPr="00B72197" w:rsidTr="00212419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Power class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33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</w:tr>
      <w:tr w:rsidR="00621ED5" w:rsidRPr="00B72197" w:rsidTr="00212419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Power class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</w:tr>
      <w:tr w:rsidR="00621ED5" w:rsidRPr="00B72197" w:rsidTr="00212419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Power class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21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+2/-2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21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+2/-2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21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+2/-2 dB</w:t>
            </w:r>
          </w:p>
        </w:tc>
      </w:tr>
      <w:tr w:rsidR="00621ED5" w:rsidRPr="00B72197" w:rsidTr="00212419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Power class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10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+4/-4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27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+1/-3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10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+4/-4 dB</w:t>
            </w:r>
          </w:p>
        </w:tc>
      </w:tr>
    </w:tbl>
    <w:p w:rsidR="00621ED5" w:rsidRPr="00B72197" w:rsidRDefault="00621ED5" w:rsidP="00621ED5">
      <w:pPr>
        <w:pStyle w:val="a1"/>
        <w:ind w:left="0"/>
        <w:rPr>
          <w:rFonts w:ascii="標楷體" w:hAnsi="標楷體"/>
        </w:rPr>
      </w:pPr>
    </w:p>
    <w:p w:rsidR="00212419" w:rsidRPr="00B72197" w:rsidRDefault="00212419" w:rsidP="00621ED5">
      <w:pPr>
        <w:pStyle w:val="a1"/>
        <w:ind w:left="0"/>
        <w:rPr>
          <w:rFonts w:ascii="標楷體" w:hAnsi="標楷體"/>
        </w:rPr>
      </w:pPr>
    </w:p>
    <w:p w:rsidR="00212419" w:rsidRPr="00B72197" w:rsidRDefault="00212419" w:rsidP="00621ED5">
      <w:pPr>
        <w:pStyle w:val="a1"/>
        <w:ind w:left="0"/>
        <w:rPr>
          <w:rFonts w:ascii="標楷體" w:hAnsi="標楷體"/>
        </w:rPr>
      </w:pPr>
    </w:p>
    <w:p w:rsidR="00212419" w:rsidRPr="00B72197" w:rsidRDefault="00212419" w:rsidP="00621ED5">
      <w:pPr>
        <w:pStyle w:val="a1"/>
        <w:ind w:left="0"/>
        <w:rPr>
          <w:rFonts w:ascii="標楷體" w:hAnsi="標楷體"/>
        </w:rPr>
      </w:pPr>
    </w:p>
    <w:p w:rsidR="00212419" w:rsidRPr="00B72197" w:rsidRDefault="00212419" w:rsidP="00621ED5">
      <w:pPr>
        <w:pStyle w:val="a1"/>
        <w:ind w:left="0"/>
        <w:rPr>
          <w:rFonts w:ascii="標楷體" w:hAnsi="標楷體"/>
        </w:rPr>
      </w:pPr>
    </w:p>
    <w:p w:rsidR="00212419" w:rsidRPr="00B72197" w:rsidRDefault="00212419" w:rsidP="00621ED5">
      <w:pPr>
        <w:pStyle w:val="a1"/>
        <w:ind w:left="0"/>
        <w:rPr>
          <w:rFonts w:ascii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lastRenderedPageBreak/>
        <w:t xml:space="preserve">表二之二：(3.84 </w:t>
      </w:r>
      <w:proofErr w:type="spellStart"/>
      <w:r w:rsidRPr="00B72197">
        <w:rPr>
          <w:rFonts w:ascii="細明體" w:eastAsia="細明體" w:hint="eastAsia"/>
          <w:color w:val="000000"/>
        </w:rPr>
        <w:t>Mcps</w:t>
      </w:r>
      <w:proofErr w:type="spellEnd"/>
      <w:r w:rsidRPr="00B72197">
        <w:rPr>
          <w:rFonts w:ascii="細明體" w:eastAsia="細明體" w:hint="eastAsia"/>
          <w:color w:val="000000"/>
        </w:rPr>
        <w:t xml:space="preserve"> TDD Option)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3150"/>
        <w:gridCol w:w="2087"/>
      </w:tblGrid>
      <w:tr w:rsidR="00621ED5" w:rsidRPr="00B72197" w:rsidTr="002124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量測濾波器中心載波頻率偏移量Δf（MHz）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在偏移中心載波頻率時其相對於載波功率之最大允許值（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dBc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量測頻寬</w:t>
            </w:r>
            <w:proofErr w:type="gramEnd"/>
          </w:p>
        </w:tc>
      </w:tr>
      <w:tr w:rsidR="00621ED5" w:rsidRPr="00B72197" w:rsidTr="002124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3.5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29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3.8pt;height:33pt" o:ole="">
                  <v:imagedata r:id="rId16" o:title=""/>
                </v:shape>
                <o:OLEObject Type="Embed" ProgID="Equation.3" ShapeID="_x0000_i1027" DrawAspect="Content" ObjectID="_1596352627" r:id="rId17"/>
              </w:objec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kHz </w:t>
            </w:r>
          </w:p>
        </w:tc>
      </w:tr>
      <w:tr w:rsidR="00621ED5" w:rsidRPr="00B72197" w:rsidTr="002124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7.5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2799" w:dyaOrig="720">
                <v:shape id="_x0000_i1028" type="#_x0000_t75" style="width:127.2pt;height:33pt" o:ole="">
                  <v:imagedata r:id="rId18" o:title=""/>
                </v:shape>
                <o:OLEObject Type="Embed" ProgID="Equation.3" ShapeID="_x0000_i1028" DrawAspect="Content" ObjectID="_1596352628" r:id="rId19"/>
              </w:objec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  <w:tr w:rsidR="00621ED5" w:rsidRPr="00B72197" w:rsidTr="002124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7.5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8.5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2940" w:dyaOrig="720">
                <v:shape id="_x0000_i1029" type="#_x0000_t75" style="width:133.8pt;height:33pt" o:ole="">
                  <v:imagedata r:id="rId20" o:title=""/>
                </v:shape>
                <o:OLEObject Type="Embed" ProgID="Equation.3" ShapeID="_x0000_i1029" DrawAspect="Content" ObjectID="_1596352629" r:id="rId21"/>
              </w:objec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  <w:tr w:rsidR="00621ED5" w:rsidRPr="00B72197" w:rsidTr="0021241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8.5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12.5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="標楷體" w:eastAsia="標楷體" w:hAnsi="標楷體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-49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dBc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</w:tbl>
    <w:p w:rsidR="00621ED5" w:rsidRPr="00B72197" w:rsidRDefault="00621ED5" w:rsidP="00621ED5">
      <w:pPr>
        <w:pStyle w:val="a1"/>
        <w:ind w:left="0"/>
        <w:rPr>
          <w:rFonts w:ascii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表二之</w:t>
      </w:r>
      <w:proofErr w:type="gramStart"/>
      <w:r w:rsidRPr="00B72197">
        <w:rPr>
          <w:rFonts w:ascii="細明體" w:eastAsia="細明體" w:hint="eastAsia"/>
          <w:color w:val="000000"/>
        </w:rPr>
        <w:t>三</w:t>
      </w:r>
      <w:proofErr w:type="gramEnd"/>
      <w:r w:rsidRPr="00B72197">
        <w:rPr>
          <w:rFonts w:ascii="細明體" w:eastAsia="細明體" w:hint="eastAsia"/>
          <w:color w:val="000000"/>
        </w:rPr>
        <w:t xml:space="preserve">：(1.28 </w:t>
      </w:r>
      <w:proofErr w:type="spellStart"/>
      <w:r w:rsidRPr="00B72197">
        <w:rPr>
          <w:rFonts w:ascii="細明體" w:eastAsia="細明體" w:hint="eastAsia"/>
          <w:color w:val="000000"/>
        </w:rPr>
        <w:t>Mcps</w:t>
      </w:r>
      <w:proofErr w:type="spellEnd"/>
      <w:r w:rsidRPr="00B72197">
        <w:rPr>
          <w:rFonts w:ascii="細明體" w:eastAsia="細明體" w:hint="eastAsia"/>
          <w:color w:val="000000"/>
        </w:rPr>
        <w:t xml:space="preserve"> TDD Option)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067"/>
        <w:gridCol w:w="1526"/>
      </w:tblGrid>
      <w:tr w:rsidR="00621ED5" w:rsidRPr="00B72197" w:rsidTr="00212419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量測濾波器中心載波頻率偏移量Δf（MHz）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在偏移中心載波頻率時其相對於載波功率之最大允許值（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dBc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量測頻寬</w:t>
            </w:r>
            <w:proofErr w:type="gramEnd"/>
          </w:p>
        </w:tc>
      </w:tr>
      <w:tr w:rsidR="00621ED5" w:rsidRPr="00B72197" w:rsidTr="00212419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0.8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1.8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2940" w:dyaOrig="720">
                <v:shape id="_x0000_i1030" type="#_x0000_t75" style="width:133.8pt;height:33pt" o:ole="">
                  <v:imagedata r:id="rId22" o:title=""/>
                </v:shape>
                <o:OLEObject Type="Embed" ProgID="Equation.3" ShapeID="_x0000_i1030" DrawAspect="Content" ObjectID="_1596352630" r:id="rId23"/>
              </w:obje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kHz </w:t>
            </w:r>
          </w:p>
        </w:tc>
      </w:tr>
      <w:tr w:rsidR="00621ED5" w:rsidRPr="00B72197" w:rsidTr="00212419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1.8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2.4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2940" w:dyaOrig="720">
                <v:shape id="_x0000_i1031" type="#_x0000_t75" style="width:133.8pt;height:33pt" o:ole="">
                  <v:imagedata r:id="rId24" o:title=""/>
                </v:shape>
                <o:OLEObject Type="Embed" ProgID="Equation.3" ShapeID="_x0000_i1031" DrawAspect="Content" ObjectID="_1596352631" r:id="rId25"/>
              </w:objec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30 kHz </w:t>
            </w:r>
          </w:p>
        </w:tc>
      </w:tr>
      <w:tr w:rsidR="00621ED5" w:rsidRPr="00B72197" w:rsidTr="00212419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2.4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4.0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-44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dBc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 MHz </w:t>
            </w:r>
          </w:p>
        </w:tc>
      </w:tr>
    </w:tbl>
    <w:p w:rsidR="00621ED5" w:rsidRPr="00B72197" w:rsidRDefault="00621ED5" w:rsidP="00621ED5">
      <w:pPr>
        <w:pStyle w:val="a1"/>
        <w:ind w:left="0"/>
        <w:rPr>
          <w:rFonts w:ascii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表二之四：</w:t>
      </w:r>
      <w:r w:rsidRPr="00B72197">
        <w:rPr>
          <w:rFonts w:ascii="細明體" w:eastAsia="細明體"/>
          <w:color w:val="000000"/>
        </w:rPr>
        <w:t>(</w:t>
      </w:r>
      <w:r w:rsidRPr="00B72197">
        <w:rPr>
          <w:rFonts w:ascii="細明體" w:eastAsia="細明體" w:hint="eastAsia"/>
          <w:color w:val="000000"/>
        </w:rPr>
        <w:t>7.68</w:t>
      </w:r>
      <w:r w:rsidRPr="00B72197">
        <w:rPr>
          <w:rFonts w:ascii="細明體" w:eastAsia="細明體"/>
          <w:color w:val="000000"/>
        </w:rPr>
        <w:t xml:space="preserve"> </w:t>
      </w:r>
      <w:proofErr w:type="spellStart"/>
      <w:r w:rsidRPr="00B72197">
        <w:rPr>
          <w:rFonts w:ascii="細明體" w:eastAsia="細明體"/>
          <w:color w:val="000000"/>
        </w:rPr>
        <w:t>Mcps</w:t>
      </w:r>
      <w:proofErr w:type="spellEnd"/>
      <w:r w:rsidRPr="00B72197">
        <w:rPr>
          <w:rFonts w:ascii="細明體" w:eastAsia="細明體"/>
          <w:color w:val="000000"/>
        </w:rPr>
        <w:t xml:space="preserve"> TDD Option)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151"/>
        <w:gridCol w:w="2087"/>
      </w:tblGrid>
      <w:tr w:rsidR="00621ED5" w:rsidRPr="00B72197" w:rsidTr="00212419">
        <w:trPr>
          <w:trHeight w:val="170"/>
          <w:jc w:val="center"/>
        </w:trPr>
        <w:tc>
          <w:tcPr>
            <w:tcW w:w="2076" w:type="dxa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量測濾波器中心載波頻率偏移量Δ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f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MHz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</w:tc>
        <w:tc>
          <w:tcPr>
            <w:tcW w:w="3150" w:type="dxa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在偏移中心載波頻率時其相對於載波功率之最大允許值（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dBc</w:t>
            </w:r>
            <w:proofErr w:type="spell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量測頻寬</w:t>
            </w:r>
            <w:proofErr w:type="gramEnd"/>
          </w:p>
        </w:tc>
      </w:tr>
      <w:tr w:rsidR="00621ED5" w:rsidRPr="00B72197" w:rsidTr="00212419">
        <w:trPr>
          <w:trHeight w:val="170"/>
          <w:jc w:val="center"/>
        </w:trPr>
        <w:tc>
          <w:tcPr>
            <w:tcW w:w="2076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5.0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– 5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.75</w:t>
            </w:r>
          </w:p>
        </w:tc>
        <w:tc>
          <w:tcPr>
            <w:tcW w:w="3150" w:type="dxa"/>
            <w:vAlign w:val="center"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  <w:position w:val="-30"/>
              </w:rPr>
              <w:object w:dxaOrig="3240" w:dyaOrig="720">
                <v:shape id="_x0000_i1032" type="#_x0000_t75" style="width:147.6pt;height:33pt" o:ole="">
                  <v:imagedata r:id="rId26" o:title=""/>
                </v:shape>
                <o:OLEObject Type="Embed" ProgID="Equation.3" ShapeID="_x0000_i1032" DrawAspect="Content" ObjectID="_1596352632" r:id="rId27"/>
              </w:object>
            </w:r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30 kHz </w:t>
            </w:r>
          </w:p>
        </w:tc>
      </w:tr>
      <w:tr w:rsidR="00621ED5" w:rsidRPr="00B72197" w:rsidTr="00212419">
        <w:trPr>
          <w:trHeight w:val="170"/>
          <w:jc w:val="center"/>
        </w:trPr>
        <w:tc>
          <w:tcPr>
            <w:tcW w:w="2076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5.75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– 7.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0</w:t>
            </w:r>
          </w:p>
        </w:tc>
        <w:tc>
          <w:tcPr>
            <w:tcW w:w="3150" w:type="dxa"/>
            <w:vAlign w:val="center"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</w:rPr>
              <w:object w:dxaOrig="3140" w:dyaOrig="720">
                <v:shape id="_x0000_i1033" type="#_x0000_t75" style="width:147.6pt;height:33.6pt" o:ole="">
                  <v:imagedata r:id="rId28" o:title=""/>
                </v:shape>
                <o:OLEObject Type="Embed" ProgID="Equation.3" ShapeID="_x0000_i1033" DrawAspect="Content" ObjectID="_1596352633" r:id="rId29"/>
              </w:object>
            </w:r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30 kHz</w:t>
            </w:r>
          </w:p>
        </w:tc>
      </w:tr>
      <w:tr w:rsidR="00621ED5" w:rsidRPr="00B72197" w:rsidTr="00212419">
        <w:trPr>
          <w:trHeight w:val="170"/>
          <w:jc w:val="center"/>
        </w:trPr>
        <w:tc>
          <w:tcPr>
            <w:tcW w:w="2076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7.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–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15.0</w:t>
            </w:r>
          </w:p>
        </w:tc>
        <w:tc>
          <w:tcPr>
            <w:tcW w:w="3150" w:type="dxa"/>
            <w:vAlign w:val="center"/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</w:rPr>
              <w:object w:dxaOrig="3019" w:dyaOrig="720">
                <v:shape id="_x0000_i1034" type="#_x0000_t75" style="width:147.6pt;height:35.4pt" o:ole="">
                  <v:imagedata r:id="rId30" o:title=""/>
                </v:shape>
                <o:OLEObject Type="Embed" ProgID="Equation.3" ShapeID="_x0000_i1034" DrawAspect="Content" ObjectID="_1596352634" r:id="rId31"/>
              </w:object>
            </w:r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 MHz </w:t>
            </w:r>
          </w:p>
        </w:tc>
      </w:tr>
      <w:tr w:rsidR="00621ED5" w:rsidRPr="00B72197" w:rsidTr="00212419">
        <w:trPr>
          <w:trHeight w:val="170"/>
          <w:jc w:val="center"/>
        </w:trPr>
        <w:tc>
          <w:tcPr>
            <w:tcW w:w="2076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15.0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–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17.0</w:t>
            </w:r>
          </w:p>
        </w:tc>
        <w:tc>
          <w:tcPr>
            <w:tcW w:w="3150" w:type="dxa"/>
            <w:vAlign w:val="center"/>
          </w:tcPr>
          <w:p w:rsidR="00621ED5" w:rsidRPr="00B72197" w:rsidRDefault="00621ED5" w:rsidP="00621ED5">
            <w:pPr>
              <w:pStyle w:val="TAL"/>
              <w:keepNext w:val="0"/>
              <w:keepLines w:val="0"/>
              <w:widowControl w:val="0"/>
              <w:rPr>
                <w:rFonts w:ascii="標楷體" w:eastAsia="標楷體" w:hAnsi="標楷體"/>
              </w:rPr>
            </w:pPr>
            <w:r w:rsidRPr="00B72197">
              <w:rPr>
                <w:rFonts w:ascii="標楷體" w:eastAsia="標楷體" w:hAnsi="標楷體"/>
              </w:rPr>
              <w:object w:dxaOrig="3120" w:dyaOrig="720">
                <v:shape id="_x0000_i1035" type="#_x0000_t75" style="width:147.6pt;height:34.2pt" o:ole="">
                  <v:imagedata r:id="rId32" o:title=""/>
                </v:shape>
                <o:OLEObject Type="Embed" ProgID="Equation.3" ShapeID="_x0000_i1035" DrawAspect="Content" ObjectID="_1596352635" r:id="rId33"/>
              </w:object>
            </w:r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 MHz </w:t>
            </w:r>
          </w:p>
        </w:tc>
      </w:tr>
      <w:tr w:rsidR="00621ED5" w:rsidRPr="00B72197" w:rsidTr="00212419">
        <w:trPr>
          <w:trHeight w:val="170"/>
          <w:jc w:val="center"/>
        </w:trPr>
        <w:tc>
          <w:tcPr>
            <w:tcW w:w="2076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17.0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–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25.0</w:t>
            </w:r>
          </w:p>
        </w:tc>
        <w:tc>
          <w:tcPr>
            <w:tcW w:w="3150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="標楷體" w:eastAsia="標楷體" w:hAnsi="標楷體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53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dBc</w:t>
            </w:r>
            <w:proofErr w:type="spellEnd"/>
          </w:p>
        </w:tc>
        <w:tc>
          <w:tcPr>
            <w:tcW w:w="2087" w:type="dxa"/>
            <w:vAlign w:val="center"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</w:tr>
    </w:tbl>
    <w:p w:rsidR="00621ED5" w:rsidRPr="00B72197" w:rsidRDefault="00621ED5" w:rsidP="00621ED5">
      <w:pPr>
        <w:pStyle w:val="a1"/>
        <w:ind w:left="0"/>
        <w:rPr>
          <w:rFonts w:ascii="標楷體" w:hAnsi="標楷體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9C7036" w:rsidRDefault="009C7036" w:rsidP="00621ED5">
      <w:pPr>
        <w:rPr>
          <w:rFonts w:ascii="細明體" w:eastAsia="細明體"/>
          <w:color w:val="000000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lastRenderedPageBreak/>
        <w:t>表二之五：</w:t>
      </w:r>
    </w:p>
    <w:tbl>
      <w:tblPr>
        <w:tblW w:w="69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361"/>
        <w:gridCol w:w="1871"/>
        <w:gridCol w:w="1247"/>
      </w:tblGrid>
      <w:tr w:rsidR="00621ED5" w:rsidRPr="00B72197" w:rsidTr="00212419">
        <w:trPr>
          <w:trHeight w:val="62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鄰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頻道偏移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Chip Rate for RRC Measurement Filter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鄰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頻道洩漏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br/>
              <w:t>功率比限制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3.84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±5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±10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43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1.28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±1.6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±3.2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43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7.68 </w:t>
            </w:r>
            <w:proofErr w:type="spell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Mcps</w:t>
            </w:r>
            <w:proofErr w:type="spellEnd"/>
            <w:r w:rsidR="00212419"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TDD Option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±7.5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3.84 MHz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±12.5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3.84 MHz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43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±10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7.68 MHz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33 dB</w:t>
            </w:r>
          </w:p>
        </w:tc>
      </w:tr>
      <w:tr w:rsidR="00621ED5" w:rsidRPr="00B72197" w:rsidTr="00212419">
        <w:trPr>
          <w:trHeight w:val="20"/>
          <w:jc w:val="center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±20 MHz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7.68 MHz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5" w:rsidRPr="00B72197" w:rsidRDefault="00621ED5" w:rsidP="00212419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43 dB</w:t>
            </w:r>
          </w:p>
        </w:tc>
      </w:tr>
    </w:tbl>
    <w:p w:rsidR="00621ED5" w:rsidRPr="00B72197" w:rsidRDefault="00621ED5" w:rsidP="00621ED5">
      <w:pPr>
        <w:pStyle w:val="a1"/>
        <w:ind w:left="0"/>
        <w:rPr>
          <w:rFonts w:ascii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>表二之六：</w:t>
      </w:r>
    </w:p>
    <w:tbl>
      <w:tblPr>
        <w:tblW w:w="6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652"/>
        <w:gridCol w:w="1652"/>
      </w:tblGrid>
      <w:tr w:rsidR="00621ED5" w:rsidRPr="00B72197" w:rsidTr="00212419">
        <w:trPr>
          <w:trHeight w:val="255"/>
          <w:jc w:val="center"/>
        </w:trPr>
        <w:tc>
          <w:tcPr>
            <w:tcW w:w="3005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頻率範圍</w:t>
            </w:r>
          </w:p>
        </w:tc>
        <w:tc>
          <w:tcPr>
            <w:tcW w:w="1652" w:type="dxa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測量頻寬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最大允許值</w:t>
            </w:r>
          </w:p>
        </w:tc>
      </w:tr>
      <w:tr w:rsidR="00621ED5" w:rsidRPr="00B72197" w:rsidTr="00212419">
        <w:trPr>
          <w:trHeight w:val="255"/>
          <w:jc w:val="center"/>
        </w:trPr>
        <w:tc>
          <w:tcPr>
            <w:tcW w:w="3005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9 kHz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150 kHz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kHz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212419">
        <w:trPr>
          <w:trHeight w:val="255"/>
          <w:jc w:val="center"/>
        </w:trPr>
        <w:tc>
          <w:tcPr>
            <w:tcW w:w="3005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150 kHz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30 MHz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 kHz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212419">
        <w:trPr>
          <w:trHeight w:val="255"/>
          <w:jc w:val="center"/>
        </w:trPr>
        <w:tc>
          <w:tcPr>
            <w:tcW w:w="3005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30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1000 MHz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-36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212419">
        <w:trPr>
          <w:trHeight w:val="255"/>
          <w:jc w:val="center"/>
        </w:trPr>
        <w:tc>
          <w:tcPr>
            <w:tcW w:w="3005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 GHz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12.75 GHz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652" w:type="dxa"/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-30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</w:tbl>
    <w:p w:rsidR="00621ED5" w:rsidRPr="00B72197" w:rsidRDefault="00621ED5" w:rsidP="00621ED5">
      <w:pPr>
        <w:rPr>
          <w:rFonts w:ascii="標楷體" w:eastAsia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 xml:space="preserve">表二之七：(3.84 </w:t>
      </w:r>
      <w:proofErr w:type="spellStart"/>
      <w:r w:rsidRPr="00B72197">
        <w:rPr>
          <w:rFonts w:ascii="細明體" w:eastAsia="細明體" w:hint="eastAsia"/>
          <w:color w:val="000000"/>
        </w:rPr>
        <w:t>Mcps</w:t>
      </w:r>
      <w:proofErr w:type="spellEnd"/>
      <w:r w:rsidRPr="00B72197">
        <w:rPr>
          <w:rFonts w:ascii="細明體" w:eastAsia="細明體" w:hint="eastAsia"/>
          <w:color w:val="000000"/>
        </w:rPr>
        <w:t xml:space="preserve"> TDD Option、7.68</w:t>
      </w:r>
      <w:r w:rsidRPr="00B72197">
        <w:rPr>
          <w:rFonts w:ascii="細明體" w:eastAsia="細明體"/>
          <w:color w:val="000000"/>
        </w:rPr>
        <w:t xml:space="preserve"> </w:t>
      </w:r>
      <w:proofErr w:type="spellStart"/>
      <w:r w:rsidRPr="00B72197">
        <w:rPr>
          <w:rFonts w:ascii="細明體" w:eastAsia="細明體"/>
          <w:color w:val="000000"/>
        </w:rPr>
        <w:t>Mcps</w:t>
      </w:r>
      <w:proofErr w:type="spellEnd"/>
      <w:r w:rsidRPr="00B72197">
        <w:rPr>
          <w:rFonts w:ascii="細明體" w:eastAsia="細明體"/>
          <w:color w:val="000000"/>
        </w:rPr>
        <w:t xml:space="preserve"> TDD Option</w:t>
      </w:r>
      <w:r w:rsidRPr="00B72197">
        <w:rPr>
          <w:rFonts w:ascii="細明體" w:eastAsia="細明體" w:hint="eastAsia"/>
          <w:color w:val="000000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1587"/>
      </w:tblGrid>
      <w:tr w:rsidR="00621ED5" w:rsidRPr="00B72197" w:rsidTr="00621ED5">
        <w:trPr>
          <w:trHeight w:val="255"/>
          <w:jc w:val="center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頻率範圍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測量頻寬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最大允許值</w:t>
            </w:r>
          </w:p>
        </w:tc>
      </w:tr>
      <w:tr w:rsidR="00621ED5" w:rsidRPr="00B72197" w:rsidTr="00621ED5">
        <w:trPr>
          <w:trHeight w:val="150"/>
          <w:jc w:val="center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-6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150"/>
          <w:jc w:val="center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5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935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-67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935 MHz &lt;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960 MHz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-79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1805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1880 MHz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-71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2620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2690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3.84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M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7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1884.5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1915.7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00 kHz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keepNext w:val="0"/>
              <w:keepLines w:val="0"/>
              <w:widowControl w:val="0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41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</w:tbl>
    <w:p w:rsidR="00621ED5" w:rsidRPr="00B72197" w:rsidRDefault="00621ED5" w:rsidP="00621ED5">
      <w:pPr>
        <w:rPr>
          <w:rFonts w:ascii="標楷體" w:eastAsia="標楷體" w:hAnsi="標楷體"/>
        </w:rPr>
      </w:pPr>
    </w:p>
    <w:p w:rsidR="00621ED5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 xml:space="preserve">表二之八：(1.28 </w:t>
      </w:r>
      <w:proofErr w:type="spellStart"/>
      <w:r w:rsidRPr="00B72197">
        <w:rPr>
          <w:rFonts w:ascii="細明體" w:eastAsia="細明體" w:hint="eastAsia"/>
          <w:color w:val="000000"/>
        </w:rPr>
        <w:t>Mcps</w:t>
      </w:r>
      <w:proofErr w:type="spellEnd"/>
      <w:r w:rsidRPr="00B72197">
        <w:rPr>
          <w:rFonts w:ascii="細明體" w:eastAsia="細明體" w:hint="eastAsia"/>
          <w:color w:val="000000"/>
        </w:rPr>
        <w:t xml:space="preserve"> TDD Option)</w:t>
      </w:r>
    </w:p>
    <w:tbl>
      <w:tblPr>
        <w:tblW w:w="728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665"/>
        <w:gridCol w:w="1077"/>
        <w:gridCol w:w="1440"/>
      </w:tblGrid>
      <w:tr w:rsidR="00621ED5" w:rsidRPr="00B72197" w:rsidTr="00621ED5">
        <w:trPr>
          <w:trHeight w:val="255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工作頻段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頻率範圍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測量頻寬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最大允許值</w:t>
            </w:r>
          </w:p>
        </w:tc>
      </w:tr>
      <w:tr w:rsidR="00621ED5" w:rsidRPr="00B72197" w:rsidTr="00621ED5">
        <w:trPr>
          <w:trHeight w:val="150"/>
          <w:jc w:val="center"/>
        </w:trPr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1915 MHz～1920 MHz；</w:t>
            </w:r>
          </w:p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2010 MHz～2025 MHz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703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803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M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150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-6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150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5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935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-67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935 MHz &lt;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960 MHz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-79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1805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1880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100 kHz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-71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2010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2025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M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65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1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1880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1920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65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2300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2400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65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2496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 xml:space="preserve"> 2690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3400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&lt;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3600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50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  <w:r w:rsidRPr="00B72197">
              <w:rPr>
                <w:rFonts w:asciiTheme="minorEastAsia" w:eastAsiaTheme="minorEastAsia" w:hAnsiTheme="minorEastAsia"/>
                <w:szCs w:val="18"/>
              </w:rPr>
              <w:t>（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註</w:t>
            </w:r>
            <w:proofErr w:type="gramEnd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2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>）</w:t>
            </w:r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2570 MHz～2620 MHz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1900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1920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65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2010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2025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1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65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  <w:tr w:rsidR="00621ED5" w:rsidRPr="00B72197" w:rsidTr="00621ED5">
        <w:trPr>
          <w:trHeight w:val="255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2620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f </w:t>
            </w:r>
            <w:proofErr w:type="gramStart"/>
            <w:r w:rsidRPr="00B72197">
              <w:rPr>
                <w:rFonts w:asciiTheme="minorEastAsia" w:eastAsiaTheme="minorEastAsia" w:hAnsiTheme="minorEastAsia" w:hint="eastAsia"/>
                <w:szCs w:val="18"/>
              </w:rPr>
              <w:t>≦</w:t>
            </w:r>
            <w:proofErr w:type="gramEnd"/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2690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3.84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MHz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D5" w:rsidRPr="00B72197" w:rsidRDefault="00621ED5" w:rsidP="00621ED5">
            <w:pPr>
              <w:pStyle w:val="TAC"/>
              <w:spacing w:line="260" w:lineRule="exact"/>
              <w:rPr>
                <w:rFonts w:asciiTheme="minorEastAsia" w:eastAsiaTheme="minorEastAsia" w:hAnsiTheme="minorEastAsia"/>
                <w:szCs w:val="18"/>
              </w:rPr>
            </w:pPr>
            <w:r w:rsidRPr="00B72197">
              <w:rPr>
                <w:rFonts w:asciiTheme="minorEastAsia" w:eastAsiaTheme="minorEastAsia" w:hAnsiTheme="minorEastAsia"/>
                <w:szCs w:val="18"/>
              </w:rPr>
              <w:t>-</w:t>
            </w:r>
            <w:r w:rsidRPr="00B72197">
              <w:rPr>
                <w:rFonts w:asciiTheme="minorEastAsia" w:eastAsiaTheme="minorEastAsia" w:hAnsiTheme="minorEastAsia" w:hint="eastAsia"/>
                <w:szCs w:val="18"/>
              </w:rPr>
              <w:t>37</w:t>
            </w:r>
            <w:r w:rsidRPr="00B72197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proofErr w:type="spellStart"/>
            <w:r w:rsidRPr="00B72197">
              <w:rPr>
                <w:rFonts w:asciiTheme="minorEastAsia" w:eastAsiaTheme="minorEastAsia" w:hAnsiTheme="minorEastAsia"/>
                <w:szCs w:val="18"/>
              </w:rPr>
              <w:t>dBm</w:t>
            </w:r>
            <w:proofErr w:type="spellEnd"/>
          </w:p>
        </w:tc>
      </w:tr>
    </w:tbl>
    <w:p w:rsidR="00621ED5" w:rsidRPr="00B72197" w:rsidRDefault="00621ED5" w:rsidP="00621ED5">
      <w:pPr>
        <w:rPr>
          <w:rFonts w:ascii="細明體" w:eastAsia="細明體"/>
          <w:color w:val="000000"/>
        </w:rPr>
      </w:pPr>
      <w:proofErr w:type="gramStart"/>
      <w:r w:rsidRPr="00B72197">
        <w:rPr>
          <w:rFonts w:ascii="細明體" w:eastAsia="細明體" w:hint="eastAsia"/>
          <w:color w:val="000000"/>
        </w:rPr>
        <w:t>註</w:t>
      </w:r>
      <w:proofErr w:type="gramEnd"/>
      <w:r w:rsidRPr="00B72197">
        <w:rPr>
          <w:rFonts w:ascii="細明體" w:eastAsia="細明體" w:hint="eastAsia"/>
          <w:color w:val="000000"/>
        </w:rPr>
        <w:t>：1.僅適用於1915 MHz至1920 MHz頻段。</w:t>
      </w:r>
    </w:p>
    <w:p w:rsidR="005E3A16" w:rsidRPr="00B72197" w:rsidRDefault="00621ED5" w:rsidP="00621ED5">
      <w:pPr>
        <w:rPr>
          <w:rFonts w:ascii="細明體" w:eastAsia="細明體"/>
          <w:color w:val="000000"/>
        </w:rPr>
      </w:pPr>
      <w:r w:rsidRPr="00B72197">
        <w:rPr>
          <w:rFonts w:ascii="細明體" w:eastAsia="細明體" w:hint="eastAsia"/>
          <w:color w:val="000000"/>
        </w:rPr>
        <w:t xml:space="preserve">    2.僅適用於2010 MHz至2025 MHz頻段。</w:t>
      </w:r>
    </w:p>
    <w:p w:rsidR="004F5993" w:rsidRPr="00B72197" w:rsidRDefault="005E3A16" w:rsidP="00212419">
      <w:pPr>
        <w:pStyle w:val="2"/>
        <w:tabs>
          <w:tab w:val="clear" w:pos="794"/>
          <w:tab w:val="left" w:pos="567"/>
        </w:tabs>
        <w:rPr>
          <w:rFonts w:ascii="細明體" w:eastAsia="細明體" w:hAnsi="細明體"/>
        </w:rPr>
      </w:pPr>
      <w:r w:rsidRPr="00B72197">
        <w:rPr>
          <w:rFonts w:ascii="細明體" w:eastAsia="細明體"/>
          <w:color w:val="000000"/>
        </w:rPr>
        <w:br w:type="page"/>
      </w:r>
      <w:r w:rsidR="004F5993" w:rsidRPr="00B72197">
        <w:rPr>
          <w:rFonts w:ascii="細明體" w:eastAsia="細明體" w:hAnsi="細明體" w:hint="eastAsia"/>
        </w:rPr>
        <w:lastRenderedPageBreak/>
        <w:t xml:space="preserve">4. </w:t>
      </w:r>
      <w:r w:rsidR="004F5993" w:rsidRPr="00B72197">
        <w:rPr>
          <w:rFonts w:ascii="細明體" w:eastAsia="細明體" w:hAnsi="細明體" w:hint="eastAsia"/>
        </w:rPr>
        <w:tab/>
      </w:r>
      <w:proofErr w:type="gramStart"/>
      <w:r w:rsidR="004F5993" w:rsidRPr="00B72197">
        <w:rPr>
          <w:rFonts w:ascii="細明體" w:eastAsia="細明體" w:hAnsi="細明體" w:hint="eastAsia"/>
        </w:rPr>
        <w:t>災防告警</w:t>
      </w:r>
      <w:proofErr w:type="gramEnd"/>
      <w:r w:rsidR="004F5993" w:rsidRPr="00B72197">
        <w:rPr>
          <w:rFonts w:ascii="細明體" w:eastAsia="細明體" w:hAnsi="細明體" w:hint="eastAsia"/>
        </w:rPr>
        <w:t>細胞廣播訊息接收功能</w:t>
      </w:r>
    </w:p>
    <w:p w:rsidR="004F5993" w:rsidRPr="00B72197" w:rsidRDefault="004F5993" w:rsidP="004F5993">
      <w:pPr>
        <w:pStyle w:val="5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4.1 本項測試適用終端</w:t>
      </w:r>
      <w:proofErr w:type="gramStart"/>
      <w:r w:rsidRPr="00B72197">
        <w:rPr>
          <w:rFonts w:ascii="細明體" w:eastAsia="細明體" w:hAnsi="細明體" w:hint="eastAsia"/>
        </w:rPr>
        <w:t>設備具接取</w:t>
      </w:r>
      <w:proofErr w:type="gramEnd"/>
      <w:r w:rsidRPr="00B72197">
        <w:rPr>
          <w:rFonts w:ascii="細明體" w:eastAsia="細明體" w:hAnsi="細明體" w:hint="eastAsia"/>
        </w:rPr>
        <w:t>行動寬頻業務經營者提供之語音服務功能者。</w:t>
      </w:r>
    </w:p>
    <w:p w:rsidR="004F5993" w:rsidRPr="00B72197" w:rsidRDefault="004F5993" w:rsidP="004F5993">
      <w:pPr>
        <w:pStyle w:val="5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 xml:space="preserve">4.2 </w:t>
      </w:r>
      <w:proofErr w:type="gramStart"/>
      <w:r w:rsidRPr="00B72197">
        <w:rPr>
          <w:rFonts w:ascii="細明體" w:eastAsia="細明體" w:hAnsi="細明體" w:hint="eastAsia"/>
        </w:rPr>
        <w:t>災防告警</w:t>
      </w:r>
      <w:proofErr w:type="gramEnd"/>
      <w:r w:rsidRPr="00B72197">
        <w:rPr>
          <w:rFonts w:ascii="細明體" w:eastAsia="細明體" w:hAnsi="細明體" w:hint="eastAsia"/>
        </w:rPr>
        <w:t>細胞廣播訊息系統(Public Warning System，PWS)係指利用行動通信系統之細胞廣播服務功能(Cell Broadcast Service，CBS)，由基地臺端將CBS訊息碼(Message Identifier，訊息碼)及訊息內容發送至一定區域範圍內終端設備接收之系統。</w:t>
      </w:r>
    </w:p>
    <w:p w:rsidR="004F5993" w:rsidRPr="00B72197" w:rsidRDefault="004F5993" w:rsidP="004F5993">
      <w:pPr>
        <w:pStyle w:val="5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 設備應具備接收訊息碼及顯示其訊息內容之功能：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4.3.1訊息碼之訊息內容語言、類別名稱、預設接收或關閉、可否由使用者自行選擇開啟或關閉，應依表五之</w:t>
      </w:r>
      <w:proofErr w:type="gramStart"/>
      <w:r w:rsidRPr="00B72197">
        <w:rPr>
          <w:rFonts w:ascii="細明體" w:eastAsia="細明體" w:hAnsi="細明體" w:hint="eastAsia"/>
        </w:rPr>
        <w:t>一</w:t>
      </w:r>
      <w:proofErr w:type="gramEnd"/>
      <w:r w:rsidRPr="00B72197">
        <w:rPr>
          <w:rFonts w:ascii="細明體" w:eastAsia="細明體" w:hAnsi="細明體" w:hint="eastAsia"/>
        </w:rPr>
        <w:t>規定辦理。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4.3.2 設備經設定接收</w:t>
      </w:r>
      <w:proofErr w:type="gramStart"/>
      <w:r w:rsidRPr="00B72197">
        <w:rPr>
          <w:rFonts w:ascii="細明體" w:eastAsia="細明體" w:hAnsi="細明體" w:hint="eastAsia"/>
        </w:rPr>
        <w:t>訊息碼者</w:t>
      </w:r>
      <w:proofErr w:type="gramEnd"/>
      <w:r w:rsidRPr="00B72197">
        <w:rPr>
          <w:rFonts w:ascii="細明體" w:eastAsia="細明體" w:hAnsi="細明體" w:hint="eastAsia"/>
        </w:rPr>
        <w:t>，</w:t>
      </w:r>
      <w:proofErr w:type="gramStart"/>
      <w:r w:rsidRPr="00B72197">
        <w:rPr>
          <w:rFonts w:ascii="細明體" w:eastAsia="細明體" w:hAnsi="細明體" w:hint="eastAsia"/>
        </w:rPr>
        <w:t>接獲災防告警</w:t>
      </w:r>
      <w:proofErr w:type="gramEnd"/>
      <w:r w:rsidRPr="00B72197">
        <w:rPr>
          <w:rFonts w:ascii="細明體" w:eastAsia="細明體" w:hAnsi="細明體" w:hint="eastAsia"/>
        </w:rPr>
        <w:t>細胞廣播訊息，應將訊息內容以顯著方式顯示，並於訊息內容之</w:t>
      </w:r>
      <w:proofErr w:type="gramStart"/>
      <w:r w:rsidRPr="00B72197">
        <w:rPr>
          <w:rFonts w:ascii="細明體" w:eastAsia="細明體" w:hAnsi="細明體" w:hint="eastAsia"/>
        </w:rPr>
        <w:t>標頭處顯示</w:t>
      </w:r>
      <w:proofErr w:type="gramEnd"/>
      <w:r w:rsidRPr="00B72197">
        <w:rPr>
          <w:rFonts w:ascii="細明體" w:eastAsia="細明體" w:hAnsi="細明體" w:hint="eastAsia"/>
        </w:rPr>
        <w:t>訊息碼類別名稱，參考範例如圖一。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4.3.3 各</w:t>
      </w:r>
      <w:proofErr w:type="gramStart"/>
      <w:r w:rsidRPr="00B72197">
        <w:rPr>
          <w:rFonts w:ascii="細明體" w:eastAsia="細明體" w:hAnsi="細明體" w:hint="eastAsia"/>
        </w:rPr>
        <w:t>訊息碼須以</w:t>
      </w:r>
      <w:proofErr w:type="gramEnd"/>
      <w:r w:rsidRPr="00B72197">
        <w:rPr>
          <w:rFonts w:ascii="細明體" w:eastAsia="細明體" w:hAnsi="細明體" w:hint="eastAsia"/>
        </w:rPr>
        <w:t>下列訊息內容文字逐一進行測試：</w:t>
      </w:r>
    </w:p>
    <w:p w:rsidR="004F5993" w:rsidRPr="00B72197" w:rsidRDefault="004F5993" w:rsidP="004F5993">
      <w:pPr>
        <w:pStyle w:val="13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(1) 訊息內容語言為中文者：[本訊息</w:t>
      </w:r>
      <w:proofErr w:type="gramStart"/>
      <w:r w:rsidRPr="00B72197">
        <w:rPr>
          <w:rFonts w:ascii="細明體" w:eastAsia="細明體" w:hAnsi="細明體" w:hint="eastAsia"/>
          <w:u w:val="none"/>
        </w:rPr>
        <w:t>為災防告警</w:t>
      </w:r>
      <w:proofErr w:type="gramEnd"/>
      <w:r w:rsidRPr="00B72197">
        <w:rPr>
          <w:rFonts w:ascii="細明體" w:eastAsia="細明體" w:hAnsi="細明體" w:hint="eastAsia"/>
          <w:u w:val="none"/>
        </w:rPr>
        <w:t>訊息測試]</w:t>
      </w:r>
      <w:r w:rsidRPr="00B72197">
        <w:rPr>
          <w:rFonts w:ascii="細明體" w:eastAsia="細明體" w:hAnsi="細明體" w:hint="eastAsia"/>
          <w:szCs w:val="28"/>
          <w:u w:val="none"/>
        </w:rPr>
        <w:t>業者配合政府政策，已建置細胞廣播系統，目前在發送測試</w:t>
      </w:r>
      <w:proofErr w:type="gramStart"/>
      <w:r w:rsidRPr="00B72197">
        <w:rPr>
          <w:rFonts w:ascii="細明體" w:eastAsia="細明體" w:hAnsi="細明體" w:hint="eastAsia"/>
          <w:szCs w:val="28"/>
          <w:u w:val="none"/>
        </w:rPr>
        <w:t>用災防</w:t>
      </w:r>
      <w:proofErr w:type="gramEnd"/>
      <w:r w:rsidRPr="00B72197">
        <w:rPr>
          <w:rFonts w:ascii="細明體" w:eastAsia="細明體" w:hAnsi="細明體" w:hint="eastAsia"/>
          <w:szCs w:val="28"/>
          <w:u w:val="none"/>
        </w:rPr>
        <w:t>告警細胞廣播訊息，造成不便，敬請見諒，國家通訊傳播委員會關心您。</w:t>
      </w:r>
    </w:p>
    <w:p w:rsidR="00D81DC2" w:rsidRPr="00B72197" w:rsidRDefault="004F5993" w:rsidP="001E32BE">
      <w:pPr>
        <w:spacing w:beforeLines="10" w:before="36"/>
        <w:ind w:leftChars="150" w:left="840" w:hangingChars="200" w:hanging="480"/>
        <w:rPr>
          <w:rFonts w:ascii="新細明體" w:hAnsi="新細明體"/>
          <w:szCs w:val="28"/>
        </w:rPr>
      </w:pPr>
      <w:r w:rsidRPr="00B72197">
        <w:rPr>
          <w:rFonts w:ascii="細明體" w:eastAsia="細明體" w:hAnsi="細明體" w:hint="eastAsia"/>
        </w:rPr>
        <w:t>(2) 訊息內容語言為英文者：[</w:t>
      </w:r>
      <w:r w:rsidR="00D81DC2" w:rsidRPr="00B72197">
        <w:rPr>
          <w:rFonts w:ascii="新細明體" w:hAnsi="新細明體"/>
          <w:szCs w:val="28"/>
        </w:rPr>
        <w:t xml:space="preserve">The message </w:t>
      </w:r>
      <w:r w:rsidR="00D81DC2" w:rsidRPr="00B72197">
        <w:rPr>
          <w:rFonts w:ascii="新細明體" w:hAnsi="新細明體" w:hint="eastAsia"/>
          <w:szCs w:val="28"/>
        </w:rPr>
        <w:t xml:space="preserve">is </w:t>
      </w:r>
      <w:r w:rsidR="00D81DC2" w:rsidRPr="00B72197">
        <w:rPr>
          <w:rFonts w:ascii="新細明體" w:hAnsi="新細明體"/>
          <w:szCs w:val="28"/>
        </w:rPr>
        <w:t xml:space="preserve">for public warning message </w:t>
      </w:r>
      <w:r w:rsidR="00D81DC2" w:rsidRPr="00B72197">
        <w:rPr>
          <w:rFonts w:ascii="新細明體" w:hAnsi="新細明體" w:hint="eastAsia"/>
          <w:szCs w:val="28"/>
        </w:rPr>
        <w:t>t</w:t>
      </w:r>
      <w:r w:rsidR="00D81DC2" w:rsidRPr="00B72197">
        <w:rPr>
          <w:rFonts w:ascii="新細明體" w:hAnsi="新細明體"/>
          <w:szCs w:val="28"/>
        </w:rPr>
        <w:t>esting</w:t>
      </w:r>
      <w:r w:rsidRPr="00B72197">
        <w:rPr>
          <w:rFonts w:ascii="細明體" w:eastAsia="細明體" w:hAnsi="細明體" w:hint="eastAsia"/>
        </w:rPr>
        <w:t xml:space="preserve">] </w:t>
      </w:r>
      <w:r w:rsidR="00D81DC2" w:rsidRPr="00B72197">
        <w:rPr>
          <w:rFonts w:ascii="新細明體" w:hAnsi="新細明體" w:hint="eastAsia"/>
        </w:rPr>
        <w:t xml:space="preserve">Your mobile phone </w:t>
      </w:r>
      <w:r w:rsidR="00D81DC2" w:rsidRPr="00B72197">
        <w:rPr>
          <w:rFonts w:ascii="新細明體" w:hAnsi="新細明體" w:hint="eastAsia"/>
          <w:szCs w:val="28"/>
        </w:rPr>
        <w:t xml:space="preserve">operator </w:t>
      </w:r>
      <w:r w:rsidR="00D81DC2" w:rsidRPr="00B72197">
        <w:rPr>
          <w:rFonts w:ascii="新細明體" w:hAnsi="新細明體"/>
          <w:szCs w:val="28"/>
        </w:rPr>
        <w:t>ha</w:t>
      </w:r>
      <w:r w:rsidR="00D81DC2" w:rsidRPr="00B72197">
        <w:rPr>
          <w:rFonts w:ascii="新細明體" w:hAnsi="新細明體" w:hint="eastAsia"/>
          <w:szCs w:val="28"/>
        </w:rPr>
        <w:t>s</w:t>
      </w:r>
      <w:r w:rsidR="00D81DC2" w:rsidRPr="00B72197">
        <w:rPr>
          <w:rFonts w:ascii="新細明體" w:hAnsi="新細明體"/>
          <w:szCs w:val="28"/>
        </w:rPr>
        <w:t xml:space="preserve"> </w:t>
      </w:r>
      <w:r w:rsidR="00D81DC2" w:rsidRPr="00B72197">
        <w:rPr>
          <w:rFonts w:ascii="新細明體" w:hAnsi="新細明體" w:hint="eastAsia"/>
          <w:szCs w:val="28"/>
        </w:rPr>
        <w:t>set up cell broadcasting systems for transmitting public warning messages. Now this service is still in trial. We apologize for any inconvenience it may cause and appreciate your kind understanding.</w:t>
      </w:r>
    </w:p>
    <w:p w:rsidR="00D81DC2" w:rsidRPr="00B72197" w:rsidRDefault="00D81DC2" w:rsidP="00D81DC2">
      <w:pPr>
        <w:spacing w:beforeLines="10" w:before="36"/>
        <w:ind w:leftChars="295" w:left="1428" w:hangingChars="300" w:hanging="720"/>
        <w:rPr>
          <w:rFonts w:ascii="新細明體" w:hAnsi="新細明體"/>
          <w:szCs w:val="28"/>
        </w:rPr>
      </w:pPr>
      <w:r w:rsidRPr="00B72197">
        <w:rPr>
          <w:rFonts w:ascii="新細明體" w:hAnsi="新細明體" w:hint="eastAsia"/>
          <w:szCs w:val="28"/>
        </w:rPr>
        <w:t xml:space="preserve"> </w:t>
      </w:r>
      <w:r w:rsidRPr="00B72197">
        <w:rPr>
          <w:rFonts w:ascii="新細明體" w:hAnsi="新細明體"/>
          <w:szCs w:val="28"/>
        </w:rPr>
        <w:t>National Communications Commissio</w:t>
      </w:r>
      <w:r w:rsidRPr="00B72197">
        <w:rPr>
          <w:rFonts w:ascii="新細明體" w:hAnsi="新細明體" w:hint="eastAsia"/>
          <w:szCs w:val="28"/>
        </w:rPr>
        <w:t>n</w:t>
      </w:r>
    </w:p>
    <w:p w:rsidR="004F5993" w:rsidRPr="00B72197" w:rsidRDefault="004F5993" w:rsidP="004F5993">
      <w:pPr>
        <w:pStyle w:val="13"/>
        <w:rPr>
          <w:rFonts w:ascii="新細明體" w:eastAsia="新細明體" w:hAnsi="新細明體"/>
          <w:u w:val="none"/>
        </w:rPr>
      </w:pP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4.3.4 設備應提供使用者回顧已接收之訊息內容。</w:t>
      </w:r>
    </w:p>
    <w:p w:rsidR="004F5993" w:rsidRPr="00B72197" w:rsidRDefault="004F5993" w:rsidP="001E32BE">
      <w:pPr>
        <w:pStyle w:val="5110"/>
        <w:ind w:left="720" w:hangingChars="200" w:hanging="48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4.3.5</w:t>
      </w:r>
      <w:r w:rsidR="00554D89" w:rsidRPr="00B72197">
        <w:rPr>
          <w:rFonts w:ascii="細明體" w:eastAsia="細明體" w:hAnsi="細明體" w:hint="eastAsia"/>
        </w:rPr>
        <w:t xml:space="preserve"> 設備接獲</w:t>
      </w:r>
      <w:proofErr w:type="gramStart"/>
      <w:r w:rsidR="00554D89" w:rsidRPr="00B72197">
        <w:rPr>
          <w:rFonts w:ascii="細明體" w:eastAsia="細明體" w:hAnsi="細明體" w:hint="eastAsia"/>
        </w:rPr>
        <w:t>之災防告警</w:t>
      </w:r>
      <w:proofErr w:type="gramEnd"/>
      <w:r w:rsidR="00554D89" w:rsidRPr="00B72197">
        <w:rPr>
          <w:rFonts w:ascii="細明體" w:eastAsia="細明體" w:hAnsi="細明體" w:hint="eastAsia"/>
        </w:rPr>
        <w:t>細胞廣播訊息，不可由使用者轉發或編輯該訊息內容。</w:t>
      </w:r>
    </w:p>
    <w:p w:rsidR="004F5993" w:rsidRPr="00B72197" w:rsidRDefault="004F5993" w:rsidP="004F5993">
      <w:pPr>
        <w:pStyle w:val="5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4.4 聲響信號：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4.4.1 聲響信號分為告警聲響信號及一般聲響信號2種：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(1) 告警聲響信號：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A. 告警聲響信號應具特殊音頻及間隔，且不可由使用者自行設定或修改為其他形式：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(A) 特殊音頻：具混音功能者，應同時以基頻853</w:t>
      </w:r>
      <w:r w:rsidR="005B1562" w:rsidRPr="00B72197">
        <w:rPr>
          <w:rFonts w:ascii="細明體" w:eastAsia="細明體" w:hAnsi="細明體" w:hint="eastAsia"/>
          <w:u w:val="none"/>
        </w:rPr>
        <w:t xml:space="preserve"> </w:t>
      </w:r>
      <w:r w:rsidRPr="00B72197">
        <w:rPr>
          <w:rFonts w:ascii="細明體" w:eastAsia="細明體" w:hAnsi="細明體" w:hint="eastAsia"/>
          <w:u w:val="none"/>
        </w:rPr>
        <w:t>Hz及960</w:t>
      </w:r>
      <w:r w:rsidR="005B1562" w:rsidRPr="00B72197">
        <w:rPr>
          <w:rFonts w:ascii="細明體" w:eastAsia="細明體" w:hAnsi="細明體" w:hint="eastAsia"/>
          <w:u w:val="none"/>
        </w:rPr>
        <w:t xml:space="preserve"> </w:t>
      </w:r>
      <w:r w:rsidRPr="00B72197">
        <w:rPr>
          <w:rFonts w:ascii="細明體" w:eastAsia="細明體" w:hAnsi="細明體" w:hint="eastAsia"/>
          <w:u w:val="none"/>
        </w:rPr>
        <w:t>Hz，混音產生聲響；</w:t>
      </w:r>
      <w:proofErr w:type="gramStart"/>
      <w:r w:rsidRPr="00B72197">
        <w:rPr>
          <w:rFonts w:ascii="細明體" w:eastAsia="細明體" w:hAnsi="細明體" w:hint="eastAsia"/>
          <w:u w:val="none"/>
        </w:rPr>
        <w:t>具單音</w:t>
      </w:r>
      <w:proofErr w:type="gramEnd"/>
      <w:r w:rsidRPr="00B72197">
        <w:rPr>
          <w:rFonts w:ascii="細明體" w:eastAsia="細明體" w:hAnsi="細明體" w:hint="eastAsia"/>
          <w:u w:val="none"/>
        </w:rPr>
        <w:t>功能者，應以960</w:t>
      </w:r>
      <w:r w:rsidR="005B1562" w:rsidRPr="00B72197">
        <w:rPr>
          <w:rFonts w:ascii="細明體" w:eastAsia="細明體" w:hAnsi="細明體" w:hint="eastAsia"/>
          <w:u w:val="none"/>
        </w:rPr>
        <w:t xml:space="preserve"> </w:t>
      </w:r>
      <w:r w:rsidRPr="00B72197">
        <w:rPr>
          <w:rFonts w:ascii="細明體" w:eastAsia="細明體" w:hAnsi="細明體" w:hint="eastAsia"/>
          <w:u w:val="none"/>
        </w:rPr>
        <w:t>Hz單音產生聲響。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(B) 特殊間隔：告警聲響信號為2段聲響，每段間隔0.5秒，每段聲響為1次2秒聲響加2次1秒聲響，每次間隔0.5秒。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(C) 告警聲響信號之形式如圖二。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lastRenderedPageBreak/>
        <w:t>B. 告警聲響信號僅限使用於災防告警細胞廣播訊息功能。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(2) 一般聲響信號：不具有特殊聲響音頻及間隔，且可由使用者自行設定或修改為其他形式，即設備於接收一般訊息時所產生之聲響信號。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4.4.2產生時機：設備經設定接收</w:t>
      </w:r>
      <w:proofErr w:type="gramStart"/>
      <w:r w:rsidRPr="00B72197">
        <w:rPr>
          <w:rFonts w:ascii="細明體" w:eastAsia="細明體" w:hAnsi="細明體" w:hint="eastAsia"/>
        </w:rPr>
        <w:t>訊息碼者</w:t>
      </w:r>
      <w:proofErr w:type="gramEnd"/>
      <w:r w:rsidRPr="00B72197">
        <w:rPr>
          <w:rFonts w:ascii="細明體" w:eastAsia="細明體" w:hAnsi="細明體" w:hint="eastAsia"/>
        </w:rPr>
        <w:t>，</w:t>
      </w:r>
      <w:proofErr w:type="gramStart"/>
      <w:r w:rsidRPr="00B72197">
        <w:rPr>
          <w:rFonts w:ascii="細明體" w:eastAsia="細明體" w:hAnsi="細明體" w:hint="eastAsia"/>
        </w:rPr>
        <w:t>接獲災防告警</w:t>
      </w:r>
      <w:proofErr w:type="gramEnd"/>
      <w:r w:rsidRPr="00B72197">
        <w:rPr>
          <w:rFonts w:ascii="細明體" w:eastAsia="細明體" w:hAnsi="細明體" w:hint="eastAsia"/>
        </w:rPr>
        <w:t>細胞廣播訊息時，應依訊息碼及使用者設定產生聲響信號對應之，如表五之二。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4.4.3聲響信號應預設為啟動，且可由使用者自行選擇關閉或啟動。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4.4.4 當設備發出聲響信號時，使用者可提前終止該聲響信號。</w:t>
      </w:r>
    </w:p>
    <w:p w:rsidR="004F5993" w:rsidRPr="00B72197" w:rsidRDefault="004F5993" w:rsidP="004F5993">
      <w:pPr>
        <w:pStyle w:val="5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 xml:space="preserve">4.5 振動信號： 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4.5.1 振動信號分為告警振動信號及一般振動信號2種：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(1) 告警振動信號：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A. 告警振動信號應具特殊間隔，且不可由使用者自行設定或修改為其他形式：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(A) 特殊間隔：告警振動信號為2段振動，每段間隔0.5秒，每段振動為1次2秒振動加2次1秒振動，每次間隔0.5秒。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(B) 告警振動信號之形式如圖</w:t>
      </w:r>
      <w:proofErr w:type="gramStart"/>
      <w:r w:rsidRPr="00B72197">
        <w:rPr>
          <w:rFonts w:ascii="細明體" w:eastAsia="細明體" w:hAnsi="細明體" w:hint="eastAsia"/>
          <w:u w:val="none"/>
        </w:rPr>
        <w:t>三</w:t>
      </w:r>
      <w:proofErr w:type="gramEnd"/>
      <w:r w:rsidRPr="00B72197">
        <w:rPr>
          <w:rFonts w:ascii="細明體" w:eastAsia="細明體" w:hAnsi="細明體" w:hint="eastAsia"/>
          <w:u w:val="none"/>
        </w:rPr>
        <w:t>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B. 告警振動信號僅限使用於災防告警細胞廣播訊息功能。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C. 告警振動信號與告警聲響信號間得不同步。</w:t>
      </w:r>
    </w:p>
    <w:p w:rsidR="004F5993" w:rsidRPr="00B72197" w:rsidRDefault="004F5993" w:rsidP="004F5993">
      <w:pPr>
        <w:pStyle w:val="51110"/>
        <w:rPr>
          <w:rFonts w:ascii="細明體" w:eastAsia="細明體" w:hAnsi="細明體"/>
          <w:u w:val="none"/>
        </w:rPr>
      </w:pPr>
      <w:r w:rsidRPr="00B72197">
        <w:rPr>
          <w:rFonts w:ascii="細明體" w:eastAsia="細明體" w:hAnsi="細明體" w:hint="eastAsia"/>
          <w:u w:val="none"/>
        </w:rPr>
        <w:t>(2) 一般振動信號：不具有特殊振動間隔，即設備於接收一般訊息時所產生之振動信號。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4.5.2 產生時機：設備經設定接收訊息碼，且</w:t>
      </w:r>
      <w:proofErr w:type="gramStart"/>
      <w:r w:rsidRPr="00B72197">
        <w:rPr>
          <w:rFonts w:ascii="細明體" w:eastAsia="細明體" w:hAnsi="細明體" w:hint="eastAsia"/>
        </w:rPr>
        <w:t>接獲災防告警</w:t>
      </w:r>
      <w:proofErr w:type="gramEnd"/>
      <w:r w:rsidRPr="00B72197">
        <w:rPr>
          <w:rFonts w:ascii="細明體" w:eastAsia="細明體" w:hAnsi="細明體" w:hint="eastAsia"/>
        </w:rPr>
        <w:t>細胞廣播訊息時，應依訊息碼及使用者設定產生對應之振動信號，如表五之二。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4.5.3 振動信號應預設為開啟，且可由使用者自行選擇關閉或啟動。</w:t>
      </w:r>
    </w:p>
    <w:p w:rsidR="004F5993" w:rsidRPr="00B72197" w:rsidRDefault="004F5993" w:rsidP="004F5993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4.5.4 當設備發出振動信號時，使用者可提前終止該振動信號。</w:t>
      </w:r>
    </w:p>
    <w:p w:rsidR="006F1E3F" w:rsidRPr="00B72197" w:rsidRDefault="004F5993" w:rsidP="00554D89">
      <w:pPr>
        <w:ind w:left="240" w:hangingChars="100" w:hanging="240"/>
        <w:rPr>
          <w:rFonts w:ascii="細明體" w:eastAsia="細明體" w:hAnsi="細明體"/>
        </w:rPr>
      </w:pPr>
      <w:r w:rsidRPr="00B72197">
        <w:rPr>
          <w:rFonts w:ascii="細明體" w:eastAsia="細明體" w:hAnsi="細明體"/>
        </w:rPr>
        <w:t xml:space="preserve">4.6 </w:t>
      </w:r>
      <w:r w:rsidRPr="00B72197">
        <w:rPr>
          <w:rFonts w:ascii="細明體" w:eastAsia="細明體" w:hAnsi="細明體" w:hint="eastAsia"/>
        </w:rPr>
        <w:t>設備</w:t>
      </w:r>
      <w:proofErr w:type="gramStart"/>
      <w:r w:rsidRPr="00B72197">
        <w:rPr>
          <w:rFonts w:ascii="細明體" w:eastAsia="細明體" w:hAnsi="細明體" w:hint="eastAsia"/>
        </w:rPr>
        <w:t>處理災防告警</w:t>
      </w:r>
      <w:proofErr w:type="gramEnd"/>
      <w:r w:rsidRPr="00B72197">
        <w:rPr>
          <w:rFonts w:ascii="細明體" w:eastAsia="細明體" w:hAnsi="細明體" w:hint="eastAsia"/>
        </w:rPr>
        <w:t>細胞廣播訊息接收之排程應優於設備其他功能，但不可影響語音通話及數據傳輸。</w:t>
      </w:r>
    </w:p>
    <w:p w:rsidR="00554D89" w:rsidRPr="00B72197" w:rsidRDefault="00554D89" w:rsidP="004F5993">
      <w:pPr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4.7 接收</w:t>
      </w:r>
      <w:proofErr w:type="gramStart"/>
      <w:r w:rsidRPr="00B72197">
        <w:rPr>
          <w:rFonts w:ascii="細明體" w:eastAsia="細明體" w:hAnsi="細明體" w:hint="eastAsia"/>
        </w:rPr>
        <w:t>同一災防告警</w:t>
      </w:r>
      <w:proofErr w:type="gramEnd"/>
      <w:r w:rsidRPr="00B72197">
        <w:rPr>
          <w:rFonts w:ascii="細明體" w:eastAsia="細明體" w:hAnsi="細明體" w:hint="eastAsia"/>
        </w:rPr>
        <w:t>細胞廣播訊息之處理方式：</w:t>
      </w:r>
    </w:p>
    <w:p w:rsidR="00554D89" w:rsidRPr="00B72197" w:rsidRDefault="005B2212" w:rsidP="005B2212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 xml:space="preserve">4.7.1 </w:t>
      </w:r>
      <w:proofErr w:type="gramStart"/>
      <w:r w:rsidRPr="00B72197">
        <w:rPr>
          <w:rFonts w:ascii="細明體" w:eastAsia="細明體" w:hAnsi="細明體" w:hint="eastAsia"/>
        </w:rPr>
        <w:t>同一災防告警</w:t>
      </w:r>
      <w:proofErr w:type="gramEnd"/>
      <w:r w:rsidRPr="00B72197">
        <w:rPr>
          <w:rFonts w:ascii="細明體" w:eastAsia="細明體" w:hAnsi="細明體" w:hint="eastAsia"/>
        </w:rPr>
        <w:t>細胞廣播訊息係指具相同訊息碼(Message Identifier)及序號(Serial Number)</w:t>
      </w:r>
      <w:proofErr w:type="gramStart"/>
      <w:r w:rsidRPr="00B72197">
        <w:rPr>
          <w:rFonts w:ascii="細明體" w:eastAsia="細明體" w:hAnsi="細明體" w:hint="eastAsia"/>
        </w:rPr>
        <w:t>之災防告警</w:t>
      </w:r>
      <w:proofErr w:type="gramEnd"/>
      <w:r w:rsidRPr="00B72197">
        <w:rPr>
          <w:rFonts w:ascii="細明體" w:eastAsia="細明體" w:hAnsi="細明體" w:hint="eastAsia"/>
        </w:rPr>
        <w:t>細胞廣播訊息被重複發送者，其中序號之定義參照3GPP TS 23.041技術標準。</w:t>
      </w:r>
    </w:p>
    <w:p w:rsidR="005B2212" w:rsidRPr="00B72197" w:rsidRDefault="005B2212" w:rsidP="005B2212">
      <w:pPr>
        <w:pStyle w:val="5110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4.7.2 設備接收基地</w:t>
      </w:r>
      <w:proofErr w:type="gramStart"/>
      <w:r w:rsidRPr="00B72197">
        <w:rPr>
          <w:rFonts w:ascii="細明體" w:eastAsia="細明體" w:hAnsi="細明體" w:hint="eastAsia"/>
        </w:rPr>
        <w:t>臺</w:t>
      </w:r>
      <w:proofErr w:type="gramEnd"/>
      <w:r w:rsidRPr="00B72197">
        <w:rPr>
          <w:rFonts w:ascii="細明體" w:eastAsia="細明體" w:hAnsi="細明體" w:hint="eastAsia"/>
        </w:rPr>
        <w:t>發送</w:t>
      </w:r>
      <w:proofErr w:type="gramStart"/>
      <w:r w:rsidRPr="00B72197">
        <w:rPr>
          <w:rFonts w:ascii="細明體" w:eastAsia="細明體" w:hAnsi="細明體" w:hint="eastAsia"/>
        </w:rPr>
        <w:t>之災防告警</w:t>
      </w:r>
      <w:proofErr w:type="gramEnd"/>
      <w:r w:rsidRPr="00B72197">
        <w:rPr>
          <w:rFonts w:ascii="細明體" w:eastAsia="細明體" w:hAnsi="細明體" w:hint="eastAsia"/>
        </w:rPr>
        <w:t>細胞廣播訊息屬同一訊息者，設備應不再重複顯示其訊息內容，亦不再產生聲響及振動。</w:t>
      </w:r>
    </w:p>
    <w:p w:rsidR="005C0AB6" w:rsidRPr="00B72197" w:rsidRDefault="005C0AB6" w:rsidP="004F5993">
      <w:pPr>
        <w:rPr>
          <w:rFonts w:ascii="細明體" w:eastAsia="細明體" w:hAnsi="細明體"/>
        </w:rPr>
      </w:pPr>
    </w:p>
    <w:p w:rsidR="004F5993" w:rsidRPr="00B72197" w:rsidRDefault="004F5993" w:rsidP="004F5993">
      <w:pPr>
        <w:rPr>
          <w:rFonts w:ascii="細明體" w:eastAsia="細明體" w:hAnsi="細明體"/>
        </w:rPr>
      </w:pPr>
    </w:p>
    <w:p w:rsidR="003C4FE8" w:rsidRPr="00B72197" w:rsidRDefault="003C4FE8" w:rsidP="004F5993">
      <w:pPr>
        <w:rPr>
          <w:rFonts w:ascii="細明體" w:eastAsia="細明體" w:hAnsi="細明體"/>
        </w:rPr>
      </w:pPr>
    </w:p>
    <w:p w:rsidR="003C4FE8" w:rsidRPr="00B72197" w:rsidRDefault="003C4FE8" w:rsidP="004F5993">
      <w:pPr>
        <w:rPr>
          <w:rFonts w:ascii="細明體" w:eastAsia="細明體" w:hAnsi="細明體"/>
        </w:rPr>
      </w:pPr>
    </w:p>
    <w:p w:rsidR="00212419" w:rsidRPr="00B72197" w:rsidRDefault="003C4FE8" w:rsidP="004F5993">
      <w:pPr>
        <w:rPr>
          <w:rFonts w:ascii="細明體" w:eastAsia="細明體" w:hAnsi="細明體"/>
        </w:rPr>
      </w:pPr>
      <w:r w:rsidRPr="00B72197">
        <w:rPr>
          <w:rFonts w:ascii="細明體" w:eastAsia="細明體" w:hAnsi="細明體"/>
        </w:rPr>
        <w:br w:type="page"/>
      </w:r>
      <w:r w:rsidR="004F5993" w:rsidRPr="00B72197">
        <w:rPr>
          <w:rFonts w:ascii="細明體" w:eastAsia="細明體" w:hAnsi="細明體" w:hint="eastAsia"/>
        </w:rPr>
        <w:lastRenderedPageBreak/>
        <w:t>表五之一、</w:t>
      </w:r>
    </w:p>
    <w:p w:rsidR="004F5993" w:rsidRPr="00B72197" w:rsidRDefault="004F5993" w:rsidP="004F5993">
      <w:pPr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訊息碼之訊息內容語言、類別名稱、預設開啟或關閉、可否由使用者自行選擇開啟或關閉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210"/>
        <w:gridCol w:w="2023"/>
        <w:gridCol w:w="1417"/>
        <w:gridCol w:w="2268"/>
      </w:tblGrid>
      <w:tr w:rsidR="007E744B" w:rsidRPr="00B72197" w:rsidTr="00212419">
        <w:trPr>
          <w:trHeight w:val="960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訊息碼/訊息內容語言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類別名稱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預設</w:t>
            </w:r>
          </w:p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接收或關閉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可否由使用者自行選擇</w:t>
            </w:r>
          </w:p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b/>
                <w:sz w:val="20"/>
                <w:szCs w:val="20"/>
              </w:rPr>
              <w:t>接收或關閉</w:t>
            </w:r>
          </w:p>
        </w:tc>
      </w:tr>
      <w:tr w:rsidR="007E744B" w:rsidRPr="00B72197" w:rsidTr="00212419">
        <w:trPr>
          <w:trHeight w:val="25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911/中文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919/英文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警訊通知</w:t>
            </w:r>
          </w:p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Alert Message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7E744B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4370/中文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4383/英文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國家級警報</w:t>
            </w:r>
          </w:p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Presidential Alert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否</w:t>
            </w:r>
          </w:p>
        </w:tc>
      </w:tr>
      <w:tr w:rsidR="00126768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B72197" w:rsidRDefault="00126768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4371/中文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B72197" w:rsidRDefault="00126768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4384/英文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B72197" w:rsidRDefault="00126768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126768" w:rsidRPr="00B72197" w:rsidRDefault="00126768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B72197" w:rsidRDefault="00126768" w:rsidP="00126768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B72197" w:rsidRDefault="00126768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4372/中文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4385/英文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4373/中文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4386/英文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4374/中文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4387/英文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4375/中文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4388/英文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4376/中文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4389/英文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4377/中文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4390/英文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4378/中文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4391/英文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3C2631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4379/中文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4392/英文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F205E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緊急警報</w:t>
            </w:r>
          </w:p>
          <w:p w:rsidR="003C2631" w:rsidRPr="00B72197" w:rsidRDefault="003C2631" w:rsidP="00617ECC">
            <w:pPr>
              <w:widowControl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Emergency Alert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31" w:rsidRPr="00B72197" w:rsidRDefault="003C2631" w:rsidP="00126768">
            <w:pPr>
              <w:jc w:val="center"/>
            </w:pPr>
            <w:r w:rsidRPr="00B72197">
              <w:rPr>
                <w:rFonts w:ascii="細明體" w:eastAsia="細明體" w:hAnsi="細明體" w:hint="eastAsia"/>
                <w:sz w:val="20"/>
              </w:rPr>
              <w:t>預設接收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31" w:rsidRPr="00B72197" w:rsidRDefault="003C2631" w:rsidP="003C2631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  <w:tr w:rsidR="007E744B" w:rsidRPr="00B72197" w:rsidTr="00212419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4380/中文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4393/英文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每月測試用訊息</w:t>
            </w:r>
          </w:p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Required Monthly 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預設關閉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可</w:t>
            </w:r>
          </w:p>
        </w:tc>
      </w:tr>
    </w:tbl>
    <w:p w:rsidR="004F5993" w:rsidRPr="00B72197" w:rsidRDefault="004F5993" w:rsidP="004F5993">
      <w:pPr>
        <w:rPr>
          <w:rFonts w:ascii="細明體" w:eastAsia="細明體" w:hAnsi="細明體"/>
        </w:rPr>
      </w:pPr>
    </w:p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AC35B4" w:rsidRPr="00B72197" w:rsidRDefault="00AC35B4" w:rsidP="00AC35B4"/>
    <w:p w:rsidR="00212419" w:rsidRPr="00B72197" w:rsidRDefault="00212419" w:rsidP="00AC35B4"/>
    <w:p w:rsidR="00212419" w:rsidRPr="00B72197" w:rsidRDefault="00212419" w:rsidP="00AC35B4"/>
    <w:p w:rsidR="003D0BBF" w:rsidRPr="00B72197" w:rsidRDefault="003D0BBF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/>
        </w:rPr>
      </w:pPr>
    </w:p>
    <w:p w:rsidR="007E744B" w:rsidRPr="00B72197" w:rsidRDefault="007E744B" w:rsidP="007E744B">
      <w:pPr>
        <w:pStyle w:val="CM2"/>
        <w:spacing w:afterLines="50" w:after="180" w:line="0" w:lineRule="atLeast"/>
        <w:ind w:leftChars="1" w:left="566" w:hangingChars="235" w:hanging="564"/>
        <w:outlineLvl w:val="0"/>
        <w:rPr>
          <w:rFonts w:ascii="細明體" w:eastAsia="細明體" w:hAnsi="細明體" w:cs="Times New Roman"/>
          <w:kern w:val="2"/>
        </w:rPr>
      </w:pPr>
      <w:r w:rsidRPr="00B72197">
        <w:rPr>
          <w:rFonts w:ascii="細明體" w:eastAsia="細明體" w:hAnsi="細明體" w:hint="eastAsia"/>
        </w:rPr>
        <w:lastRenderedPageBreak/>
        <w:t>表五之二、</w:t>
      </w:r>
      <w:r w:rsidRPr="00B72197">
        <w:rPr>
          <w:rFonts w:ascii="細明體" w:eastAsia="細明體" w:hAnsi="細明體" w:cs="Times New Roman" w:hint="eastAsia"/>
          <w:kern w:val="2"/>
        </w:rPr>
        <w:t>訊息碼及使用者設定設備狀態對應產生聲響信號及振動信號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50"/>
        <w:gridCol w:w="1314"/>
        <w:gridCol w:w="1134"/>
        <w:gridCol w:w="1276"/>
        <w:gridCol w:w="1417"/>
      </w:tblGrid>
      <w:tr w:rsidR="007E744B" w:rsidRPr="00B72197" w:rsidTr="00212419">
        <w:trPr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訊息碼</w:t>
            </w:r>
          </w:p>
        </w:tc>
        <w:tc>
          <w:tcPr>
            <w:tcW w:w="5141" w:type="dxa"/>
            <w:gridSpan w:val="4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使用者設定設備狀態</w:t>
            </w:r>
          </w:p>
        </w:tc>
      </w:tr>
      <w:tr w:rsidR="007E744B" w:rsidRPr="00B72197" w:rsidTr="00212419">
        <w:trPr>
          <w:jc w:val="center"/>
        </w:trPr>
        <w:tc>
          <w:tcPr>
            <w:tcW w:w="1658" w:type="dxa"/>
            <w:gridSpan w:val="2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未啟動聲響</w:t>
            </w:r>
          </w:p>
        </w:tc>
        <w:tc>
          <w:tcPr>
            <w:tcW w:w="1134" w:type="dxa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啟動聲響</w:t>
            </w:r>
          </w:p>
        </w:tc>
        <w:tc>
          <w:tcPr>
            <w:tcW w:w="1276" w:type="dxa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未啟動振動</w:t>
            </w:r>
          </w:p>
        </w:tc>
        <w:tc>
          <w:tcPr>
            <w:tcW w:w="1417" w:type="dxa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啟動振動</w:t>
            </w: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911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919</w:t>
            </w:r>
          </w:p>
        </w:tc>
        <w:tc>
          <w:tcPr>
            <w:tcW w:w="1314" w:type="dxa"/>
            <w:vMerge w:val="restart"/>
            <w:vAlign w:val="center"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cs="Times New Roman" w:hint="eastAsia"/>
                <w:kern w:val="2"/>
                <w:sz w:val="20"/>
                <w:szCs w:val="20"/>
              </w:rPr>
              <w:t>不可產生</w:t>
            </w: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聲響信號</w:t>
            </w:r>
          </w:p>
        </w:tc>
        <w:tc>
          <w:tcPr>
            <w:tcW w:w="1134" w:type="dxa"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產生一般聲響信號</w:t>
            </w:r>
          </w:p>
        </w:tc>
        <w:tc>
          <w:tcPr>
            <w:tcW w:w="1276" w:type="dxa"/>
            <w:vMerge w:val="restart"/>
            <w:vAlign w:val="center"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cs="Times New Roman" w:hint="eastAsia"/>
                <w:kern w:val="2"/>
                <w:sz w:val="20"/>
                <w:szCs w:val="20"/>
              </w:rPr>
              <w:t>不可產生</w:t>
            </w: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振動信號</w:t>
            </w:r>
          </w:p>
        </w:tc>
        <w:tc>
          <w:tcPr>
            <w:tcW w:w="1417" w:type="dxa"/>
            <w:vAlign w:val="center"/>
          </w:tcPr>
          <w:p w:rsidR="00212419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產生一般</w:t>
            </w:r>
          </w:p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振動信號</w:t>
            </w: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4370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4383</w:t>
            </w:r>
          </w:p>
        </w:tc>
        <w:tc>
          <w:tcPr>
            <w:tcW w:w="1314" w:type="dxa"/>
            <w:vMerge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產生告警聲響信號</w:t>
            </w:r>
          </w:p>
        </w:tc>
        <w:tc>
          <w:tcPr>
            <w:tcW w:w="1276" w:type="dxa"/>
            <w:vMerge/>
            <w:vAlign w:val="center"/>
          </w:tcPr>
          <w:p w:rsidR="007E744B" w:rsidRPr="00B72197" w:rsidRDefault="007E744B" w:rsidP="00617EC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44B" w:rsidRPr="00B72197" w:rsidRDefault="007E744B" w:rsidP="00617ECC">
            <w:pPr>
              <w:pStyle w:val="CM2"/>
              <w:spacing w:line="320" w:lineRule="exact"/>
              <w:jc w:val="center"/>
              <w:outlineLvl w:val="0"/>
              <w:rPr>
                <w:rFonts w:ascii="細明體" w:eastAsia="細明體" w:hAnsi="細明體"/>
                <w:sz w:val="20"/>
                <w:szCs w:val="20"/>
              </w:rPr>
            </w:pPr>
            <w:r w:rsidRPr="00B72197">
              <w:rPr>
                <w:rFonts w:ascii="細明體" w:eastAsia="細明體" w:hAnsi="細明體" w:hint="eastAsia"/>
                <w:sz w:val="20"/>
                <w:szCs w:val="20"/>
              </w:rPr>
              <w:t>產生告警振動信號</w:t>
            </w: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4371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4384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4372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4385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4373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4386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4374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4387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4375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4388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4376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4389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4377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4390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4378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4391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4379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4392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E744B" w:rsidRPr="00B72197" w:rsidTr="00212419">
        <w:trPr>
          <w:jc w:val="center"/>
        </w:trPr>
        <w:tc>
          <w:tcPr>
            <w:tcW w:w="808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4380</w:t>
            </w:r>
          </w:p>
        </w:tc>
        <w:tc>
          <w:tcPr>
            <w:tcW w:w="850" w:type="dxa"/>
            <w:vAlign w:val="center"/>
          </w:tcPr>
          <w:p w:rsidR="007E744B" w:rsidRPr="00B72197" w:rsidRDefault="007E744B" w:rsidP="0021241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B72197">
              <w:rPr>
                <w:rFonts w:ascii="細明體" w:eastAsia="細明體" w:hAnsi="細明體" w:hint="eastAsia"/>
                <w:sz w:val="20"/>
              </w:rPr>
              <w:t>4393</w:t>
            </w:r>
          </w:p>
        </w:tc>
        <w:tc>
          <w:tcPr>
            <w:tcW w:w="131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134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276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417" w:type="dxa"/>
            <w:vMerge/>
          </w:tcPr>
          <w:p w:rsidR="007E744B" w:rsidRPr="00B72197" w:rsidRDefault="007E744B" w:rsidP="00617ECC">
            <w:pPr>
              <w:rPr>
                <w:rFonts w:ascii="細明體" w:eastAsia="細明體" w:hAnsi="細明體"/>
                <w:sz w:val="20"/>
              </w:rPr>
            </w:pPr>
          </w:p>
        </w:tc>
      </w:tr>
    </w:tbl>
    <w:p w:rsidR="00E52B4A" w:rsidRPr="00B72197" w:rsidRDefault="00E52B4A" w:rsidP="00DE137E">
      <w:pPr>
        <w:jc w:val="center"/>
        <w:rPr>
          <w:rFonts w:ascii="細明體" w:eastAsia="細明體" w:hAnsi="細明體"/>
        </w:rPr>
      </w:pPr>
    </w:p>
    <w:p w:rsidR="00E52B4A" w:rsidRPr="00B72197" w:rsidRDefault="00E52B4A" w:rsidP="00DE137E">
      <w:pPr>
        <w:jc w:val="center"/>
        <w:rPr>
          <w:rFonts w:ascii="細明體" w:eastAsia="細明體" w:hAnsi="細明體"/>
        </w:rPr>
      </w:pPr>
    </w:p>
    <w:p w:rsidR="00E52B4A" w:rsidRPr="00B72197" w:rsidRDefault="00E52B4A" w:rsidP="00DE137E">
      <w:pPr>
        <w:jc w:val="center"/>
        <w:rPr>
          <w:rFonts w:ascii="細明體" w:eastAsia="細明體" w:hAnsi="細明體"/>
        </w:rPr>
      </w:pPr>
    </w:p>
    <w:p w:rsidR="00DE137E" w:rsidRPr="00B72197" w:rsidRDefault="00DE137E" w:rsidP="00DE137E">
      <w:pPr>
        <w:jc w:val="center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</w:rPr>
        <w:t>圖一、訊息內容及標頭呈現參考範例</w:t>
      </w:r>
    </w:p>
    <w:p w:rsidR="0066361C" w:rsidRPr="00B72197" w:rsidRDefault="0066361C" w:rsidP="00DE137E">
      <w:pPr>
        <w:jc w:val="center"/>
        <w:rPr>
          <w:rFonts w:ascii="細明體" w:eastAsia="細明體" w:hAnsi="細明體"/>
        </w:rPr>
      </w:pPr>
    </w:p>
    <w:p w:rsidR="0066361C" w:rsidRPr="00B72197" w:rsidRDefault="00D42CB1" w:rsidP="00DE137E">
      <w:pPr>
        <w:jc w:val="center"/>
        <w:rPr>
          <w:rFonts w:ascii="細明體" w:eastAsia="細明體" w:hAnsi="細明體"/>
        </w:rPr>
      </w:pPr>
      <w:r w:rsidRPr="00B72197">
        <w:rPr>
          <w:rFonts w:ascii="細明體" w:eastAsia="細明體" w:hAnsi="細明體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24765</wp:posOffset>
                </wp:positionV>
                <wp:extent cx="2068195" cy="3595370"/>
                <wp:effectExtent l="0" t="0" r="0" b="0"/>
                <wp:wrapNone/>
                <wp:docPr id="1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3595370"/>
                          <a:chOff x="4372" y="2352"/>
                          <a:chExt cx="3257" cy="5662"/>
                        </a:xfrm>
                      </wpg:grpSpPr>
                      <wpg:grpSp>
                        <wpg:cNvPr id="14" name="Group 179"/>
                        <wpg:cNvGrpSpPr>
                          <a:grpSpLocks/>
                        </wpg:cNvGrpSpPr>
                        <wpg:grpSpPr bwMode="auto">
                          <a:xfrm>
                            <a:off x="4372" y="2352"/>
                            <a:ext cx="3257" cy="5662"/>
                            <a:chOff x="4372" y="2352"/>
                            <a:chExt cx="3257" cy="5662"/>
                          </a:xfrm>
                        </wpg:grpSpPr>
                        <wps:wsp>
                          <wps:cNvPr id="15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352"/>
                              <a:ext cx="3257" cy="56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2821"/>
                              <a:ext cx="2778" cy="4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" y="2581"/>
                              <a:ext cx="473" cy="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6" y="2522"/>
                              <a:ext cx="172" cy="1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7349"/>
                              <a:ext cx="500" cy="4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4219"/>
                              <a:ext cx="2275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1ED5" w:rsidRPr="0074040E" w:rsidRDefault="00621ED5" w:rsidP="0066361C">
                                <w:pPr>
                                  <w:spacing w:line="0" w:lineRule="atLeast"/>
                                  <w:jc w:val="both"/>
                                  <w:rPr>
                                    <w:rFonts w:ascii="新細明體" w:hAnsi="新細明體"/>
                                    <w:sz w:val="15"/>
                                    <w:szCs w:val="15"/>
                                  </w:rPr>
                                </w:pPr>
                                <w:r w:rsidRPr="0074040E">
                                  <w:rPr>
                                    <w:rFonts w:ascii="新細明體" w:hAnsi="新細明體" w:hint="eastAsia"/>
                                    <w:sz w:val="15"/>
                                    <w:szCs w:val="15"/>
                                  </w:rPr>
                                  <w:t>[本訊息</w:t>
                                </w:r>
                                <w:proofErr w:type="gramStart"/>
                                <w:r w:rsidRPr="0074040E">
                                  <w:rPr>
                                    <w:rFonts w:ascii="新細明體" w:hAnsi="新細明體" w:hint="eastAsia"/>
                                    <w:sz w:val="15"/>
                                    <w:szCs w:val="15"/>
                                  </w:rPr>
                                  <w:t>為災防告警</w:t>
                                </w:r>
                                <w:proofErr w:type="gramEnd"/>
                                <w:r w:rsidRPr="0074040E">
                                  <w:rPr>
                                    <w:rFonts w:ascii="新細明體" w:hAnsi="新細明體" w:hint="eastAsia"/>
                                    <w:sz w:val="15"/>
                                    <w:szCs w:val="15"/>
                                  </w:rPr>
                                  <w:t>訊息測試]業者配合政府政策，已建置細胞廣播系統，目前在發送測試</w:t>
                                </w:r>
                                <w:proofErr w:type="gramStart"/>
                                <w:r w:rsidRPr="0074040E">
                                  <w:rPr>
                                    <w:rFonts w:ascii="新細明體" w:hAnsi="新細明體" w:hint="eastAsia"/>
                                    <w:sz w:val="15"/>
                                    <w:szCs w:val="15"/>
                                  </w:rPr>
                                  <w:t>用災防</w:t>
                                </w:r>
                                <w:proofErr w:type="gramEnd"/>
                                <w:r w:rsidRPr="0074040E">
                                  <w:rPr>
                                    <w:rFonts w:ascii="新細明體" w:hAnsi="新細明體" w:hint="eastAsia"/>
                                    <w:sz w:val="15"/>
                                    <w:szCs w:val="15"/>
                                  </w:rPr>
                                  <w:t>告警細胞廣播訊息，造成不便，敬請見諒，國家通訊傳播委員會關心您。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3828"/>
                              <a:ext cx="2275" cy="3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1ED5" w:rsidRPr="0074040E" w:rsidRDefault="00621ED5" w:rsidP="0066361C">
                                <w:pPr>
                                  <w:spacing w:line="180" w:lineRule="exact"/>
                                  <w:jc w:val="center"/>
                                  <w:rPr>
                                    <w:rFonts w:ascii="新細明體" w:hAnsi="新細明體"/>
                                    <w:b/>
                                    <w:color w:val="FFFFFF"/>
                                    <w:sz w:val="20"/>
                                  </w:rPr>
                                </w:pPr>
                                <w:r w:rsidRPr="0074040E">
                                  <w:rPr>
                                    <w:rFonts w:ascii="新細明體" w:hAnsi="新細明體" w:hint="eastAsia"/>
                                    <w:b/>
                                    <w:color w:val="FFFFFF"/>
                                    <w:sz w:val="20"/>
                                  </w:rPr>
                                  <w:t>國家級警報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0"/>
                        <wpg:cNvGrpSpPr>
                          <a:grpSpLocks/>
                        </wpg:cNvGrpSpPr>
                        <wpg:grpSpPr bwMode="auto">
                          <a:xfrm>
                            <a:off x="4603" y="2742"/>
                            <a:ext cx="2905" cy="504"/>
                            <a:chOff x="4603" y="2742"/>
                            <a:chExt cx="2905" cy="504"/>
                          </a:xfrm>
                        </wpg:grpSpPr>
                        <pic:pic xmlns:pic="http://schemas.openxmlformats.org/drawingml/2006/picture">
                          <pic:nvPicPr>
                            <pic:cNvPr id="23" name="圖片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8" y="2884"/>
                              <a:ext cx="227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4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6499" y="2920"/>
                              <a:ext cx="109" cy="143"/>
                              <a:chOff x="2103" y="1646"/>
                              <a:chExt cx="109" cy="143"/>
                            </a:xfrm>
                          </wpg:grpSpPr>
                          <wps:wsp>
                            <wps:cNvPr id="25" name="AutoShape 1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39" y="1710"/>
                                <a:ext cx="0" cy="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75" y="1673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2" y="1646"/>
                                <a:ext cx="0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03" y="1738"/>
                                <a:ext cx="0" cy="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2742"/>
                              <a:ext cx="978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ED5" w:rsidRDefault="00621ED5" w:rsidP="0066361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3G 98%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3" y="3119"/>
                              <a:ext cx="27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left:0;text-align:left;margin-left:128.6pt;margin-top:1.95pt;width:162.85pt;height:283.1pt;z-index:251657728" coordorigin="4372,2352" coordsize="3257,5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">
                <v:group id="Group 179" o:spid="_x0000_s1027" style="position:absolute;left:4372;top:2352;width:3257;height:5662" coordorigin="4372,2352" coordsize="3257,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AutoShape 118" o:spid="_x0000_s1028" style="position:absolute;left:4372;top:2352;width:3257;height:5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" strokeweight="1pt"/>
                  <v:rect id="Rectangle 119" o:spid="_x0000_s1029" style="position:absolute;left:4603;top:2821;width:2778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/>
                  <v:rect id="Rectangle 120" o:spid="_x0000_s1030" style="position:absolute;left:5751;top:2581;width:47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" strokeweight="1pt"/>
                  <v:oval id="Oval 121" o:spid="_x0000_s1031" style="position:absolute;left:5146;top:2522;width:17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" strokeweight="1pt"/>
                  <v:oval id="Oval 122" o:spid="_x0000_s1032" style="position:absolute;left:5768;top:7349;width:5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" strokeweight="1pt"/>
                  <v:rect id="Rectangle 123" o:spid="_x0000_s1033" style="position:absolute;left:4869;top:4219;width:2275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>
                    <v:textbox>
                      <w:txbxContent>
                        <w:p w:rsidR="00621ED5" w:rsidRPr="0074040E" w:rsidRDefault="00621ED5" w:rsidP="0066361C">
                          <w:pPr>
                            <w:spacing w:line="0" w:lineRule="atLeast"/>
                            <w:jc w:val="both"/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</w:pPr>
                          <w:r w:rsidRPr="0074040E"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  <w:t>[本訊息</w:t>
                          </w:r>
                          <w:proofErr w:type="gramStart"/>
                          <w:r w:rsidRPr="0074040E"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  <w:t>為災防告警</w:t>
                          </w:r>
                          <w:proofErr w:type="gramEnd"/>
                          <w:r w:rsidRPr="0074040E"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  <w:t>訊息測試]業者配合政府政策，已建置細胞廣播系統，目前在發送測試</w:t>
                          </w:r>
                          <w:proofErr w:type="gramStart"/>
                          <w:r w:rsidRPr="0074040E"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  <w:t>用災防</w:t>
                          </w:r>
                          <w:proofErr w:type="gramEnd"/>
                          <w:r w:rsidRPr="0074040E">
                            <w:rPr>
                              <w:rFonts w:ascii="新細明體" w:hAnsi="新細明體" w:hint="eastAsia"/>
                              <w:sz w:val="15"/>
                              <w:szCs w:val="15"/>
                            </w:rPr>
                            <w:t>告警細胞廣播訊息，造成不便，敬請見諒，國家通訊傳播委員會關心您。</w:t>
                          </w:r>
                        </w:p>
                      </w:txbxContent>
                    </v:textbox>
                  </v:rect>
                  <v:rect id="Rectangle 124" o:spid="_x0000_s1034" style="position:absolute;left:4869;top:3828;width:227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" fillcolor="red" strokeweight=".5pt">
                    <v:textbox>
                      <w:txbxContent>
                        <w:p w:rsidR="00621ED5" w:rsidRPr="0074040E" w:rsidRDefault="00621ED5" w:rsidP="0066361C">
                          <w:pPr>
                            <w:spacing w:line="180" w:lineRule="exact"/>
                            <w:jc w:val="center"/>
                            <w:rPr>
                              <w:rFonts w:ascii="新細明體" w:hAnsi="新細明體" w:hint="eastAsia"/>
                              <w:b/>
                              <w:color w:val="FFFFFF"/>
                              <w:sz w:val="20"/>
                            </w:rPr>
                          </w:pPr>
                          <w:r w:rsidRPr="0074040E">
                            <w:rPr>
                              <w:rFonts w:ascii="新細明體" w:hAnsi="新細明體" w:hint="eastAsia"/>
                              <w:b/>
                              <w:color w:val="FFFFFF"/>
                              <w:sz w:val="20"/>
                            </w:rPr>
                            <w:t>國家級警報</w:t>
                          </w:r>
                        </w:p>
                      </w:txbxContent>
                    </v:textbox>
                  </v:rect>
                </v:group>
                <v:group id="Group 180" o:spid="_x0000_s1035" style="position:absolute;left:4603;top:2742;width:2905;height:504" coordorigin="4603,2742" coordsize="290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圖片 5" o:spid="_x0000_s1036" type="#_x0000_t75" style="position:absolute;left:6268;top:2884;width:22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">
                    <v:imagedata r:id="rId35" o:title=""/>
                  </v:shape>
                  <v:group id="Group 129" o:spid="_x0000_s1037" style="position:absolute;left:6499;top:2920;width:109;height:143" coordorigin="2103,1646" coordsize="10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0" o:spid="_x0000_s1038" type="#_x0000_t32" style="position:absolute;left:2139;top:1710;width:0;height: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" strokeweight="1pt"/>
                    <v:shape id="AutoShape 131" o:spid="_x0000_s1039" type="#_x0000_t32" style="position:absolute;left:2175;top:1673;width: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" strokeweight="1pt"/>
                    <v:shape id="AutoShape 132" o:spid="_x0000_s1040" type="#_x0000_t32" style="position:absolute;left:2212;top:1646;width:0;height:1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U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" strokeweight="1pt"/>
                    <v:shape id="AutoShape 133" o:spid="_x0000_s1041" type="#_x0000_t32" style="position:absolute;left:2103;top:1738;width:0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fm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Wz4En6AzP8BAAD//wMAUEsBAi0AFAAGAAgAAAAhANvh9svuAAAAhQEAABMAAAAAAAAAAAAAAAAA&#10;AAAAAFtDb250ZW50X1R5cGVzXS54bWxQSwECLQAUAAYACAAAACEAWvQsW78AAAAVAQAACwAAAAAA&#10;AAAAAAAAAAAfAQAAX3JlbHMvLnJlbHNQSwECLQAUAAYACAAAACEAgof35sAAAADbAAAADwAAAAAA&#10;AAAAAAAAAAAHAgAAZHJzL2Rvd25yZXYueG1sUEsFBgAAAAADAAMAtwAAAPQCAAAAAA=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4" o:spid="_x0000_s1042" type="#_x0000_t202" style="position:absolute;left:6530;top:2742;width:97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621ED5" w:rsidRDefault="00621ED5" w:rsidP="006636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3G 98%</w:t>
                          </w:r>
                        </w:p>
                      </w:txbxContent>
                    </v:textbox>
                  </v:shape>
                  <v:shape id="AutoShape 135" o:spid="_x0000_s1043" type="#_x0000_t32" style="position:absolute;left:4603;top:3119;width:27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/v:group>
              </v:group>
            </w:pict>
          </mc:Fallback>
        </mc:AlternateContent>
      </w:r>
    </w:p>
    <w:p w:rsidR="00DE137E" w:rsidRPr="00B72197" w:rsidRDefault="00DE137E" w:rsidP="004F5993">
      <w:pPr>
        <w:rPr>
          <w:rFonts w:ascii="細明體" w:eastAsia="細明體" w:hAnsi="細明體"/>
        </w:rPr>
      </w:pPr>
    </w:p>
    <w:p w:rsidR="0066361C" w:rsidRPr="00B72197" w:rsidRDefault="0066361C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E52B4A" w:rsidRPr="00B72197" w:rsidRDefault="00E52B4A" w:rsidP="004F5993">
      <w:pPr>
        <w:rPr>
          <w:rFonts w:ascii="細明體" w:eastAsia="細明體" w:hAnsi="細明體"/>
        </w:rPr>
      </w:pPr>
    </w:p>
    <w:p w:rsidR="00212419" w:rsidRPr="00B72197" w:rsidRDefault="00212419" w:rsidP="004F5993">
      <w:pPr>
        <w:rPr>
          <w:rFonts w:ascii="細明體" w:eastAsia="細明體" w:hAnsi="細明體"/>
        </w:rPr>
      </w:pPr>
    </w:p>
    <w:p w:rsidR="00E52B4A" w:rsidRPr="00B72197" w:rsidRDefault="00E52B4A" w:rsidP="004F5993">
      <w:pPr>
        <w:rPr>
          <w:rFonts w:ascii="細明體" w:eastAsia="細明體" w:hAnsi="細明體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p w:rsidR="00BA2A7A" w:rsidRPr="00B72197" w:rsidRDefault="00BA2A7A" w:rsidP="00BA2A7A">
      <w:pPr>
        <w:jc w:val="center"/>
        <w:rPr>
          <w:rFonts w:ascii="細明體" w:eastAsia="細明體" w:hAnsi="細明體" w:cs="新細明體"/>
          <w:kern w:val="0"/>
        </w:rPr>
      </w:pPr>
      <w:r w:rsidRPr="00B72197">
        <w:rPr>
          <w:rFonts w:ascii="細明體" w:eastAsia="細明體" w:hAnsi="細明體" w:cs="新細明體" w:hint="eastAsia"/>
          <w:kern w:val="0"/>
        </w:rPr>
        <w:lastRenderedPageBreak/>
        <w:t>圖二、告警聲響信號之形式</w:t>
      </w:r>
    </w:p>
    <w:p w:rsidR="00786F77" w:rsidRPr="00B72197" w:rsidRDefault="00D42CB1" w:rsidP="00160108">
      <w:pPr>
        <w:jc w:val="center"/>
        <w:rPr>
          <w:rFonts w:ascii="細明體" w:eastAsia="細明體" w:hAnsi="細明體" w:cs="新細明體"/>
          <w:kern w:val="0"/>
        </w:rPr>
      </w:pPr>
      <w:r w:rsidRPr="00B72197">
        <w:rPr>
          <w:rFonts w:ascii="細明體" w:eastAsia="細明體" w:hAnsi="細明體" w:cs="新細明體"/>
          <w:noProof/>
          <w:kern w:val="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35560</wp:posOffset>
            </wp:positionV>
            <wp:extent cx="3888740" cy="1816100"/>
            <wp:effectExtent l="0" t="0" r="0" b="0"/>
            <wp:wrapTopAndBottom/>
            <wp:docPr id="136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F77" w:rsidRPr="00B72197" w:rsidRDefault="00786F77" w:rsidP="00786F77">
      <w:pPr>
        <w:rPr>
          <w:rFonts w:ascii="細明體" w:eastAsia="細明體" w:hAnsi="細明體" w:cs="新細明體"/>
        </w:rPr>
      </w:pPr>
    </w:p>
    <w:p w:rsidR="00786F77" w:rsidRPr="00B72197" w:rsidRDefault="00786F77" w:rsidP="00786F77">
      <w:pPr>
        <w:rPr>
          <w:rFonts w:ascii="細明體" w:eastAsia="細明體" w:hAnsi="細明體" w:cs="新細明體"/>
        </w:rPr>
      </w:pPr>
    </w:p>
    <w:p w:rsidR="00160108" w:rsidRPr="00B72197" w:rsidRDefault="00D42CB1" w:rsidP="00786F77">
      <w:pPr>
        <w:rPr>
          <w:rFonts w:ascii="細明體" w:eastAsia="細明體" w:hAnsi="細明體" w:cs="新細明體"/>
          <w:kern w:val="0"/>
        </w:rPr>
      </w:pPr>
      <w:r w:rsidRPr="00B72197">
        <w:rPr>
          <w:rFonts w:ascii="細明體" w:eastAsia="細明體" w:hAnsi="細明體" w:cs="新細明體"/>
          <w:noProof/>
          <w:kern w:val="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293370</wp:posOffset>
            </wp:positionV>
            <wp:extent cx="4171950" cy="1986915"/>
            <wp:effectExtent l="0" t="0" r="0" b="0"/>
            <wp:wrapTopAndBottom/>
            <wp:docPr id="183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77" w:rsidRPr="00B72197">
        <w:rPr>
          <w:rFonts w:ascii="細明體" w:eastAsia="細明體" w:hAnsi="細明體" w:cs="新細明體" w:hint="eastAsia"/>
        </w:rPr>
        <w:t xml:space="preserve">                       </w:t>
      </w:r>
      <w:r w:rsidR="00160108" w:rsidRPr="00B72197">
        <w:rPr>
          <w:rFonts w:ascii="細明體" w:eastAsia="細明體" w:hAnsi="細明體" w:cs="新細明體" w:hint="eastAsia"/>
          <w:kern w:val="0"/>
        </w:rPr>
        <w:t>圖三、告警振動信號之形式</w:t>
      </w:r>
    </w:p>
    <w:p w:rsidR="00160108" w:rsidRPr="00B72197" w:rsidRDefault="00160108" w:rsidP="00160108">
      <w:pPr>
        <w:jc w:val="center"/>
        <w:rPr>
          <w:rFonts w:ascii="細明體" w:eastAsia="細明體" w:hAnsi="細明體" w:cs="新細明體"/>
          <w:kern w:val="0"/>
        </w:rPr>
      </w:pPr>
    </w:p>
    <w:p w:rsidR="00160108" w:rsidRPr="00B72197" w:rsidRDefault="00160108" w:rsidP="00160108">
      <w:pPr>
        <w:jc w:val="center"/>
        <w:rPr>
          <w:rFonts w:ascii="細明體" w:eastAsia="細明體" w:hAnsi="細明體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160108" w:rsidRPr="00B72197" w:rsidRDefault="00160108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235977" w:rsidRPr="00B72197" w:rsidRDefault="00235977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BA2A7A" w:rsidRPr="00B72197" w:rsidRDefault="00BA2A7A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BA2A7A" w:rsidRPr="00B72197" w:rsidRDefault="00BA2A7A" w:rsidP="00BA2A7A">
      <w:pPr>
        <w:jc w:val="center"/>
        <w:rPr>
          <w:rFonts w:ascii="細明體" w:eastAsia="細明體" w:hAnsi="細明體" w:cs="新細明體"/>
          <w:kern w:val="0"/>
        </w:rPr>
      </w:pPr>
    </w:p>
    <w:p w:rsidR="00BA2A7A" w:rsidRPr="00B72197" w:rsidRDefault="00BA2A7A" w:rsidP="004F5993">
      <w:pPr>
        <w:rPr>
          <w:rFonts w:ascii="細明體" w:eastAsia="細明體" w:hAnsi="細明體"/>
        </w:rPr>
      </w:pPr>
    </w:p>
    <w:sectPr w:rsidR="00BA2A7A" w:rsidRPr="00B72197">
      <w:footerReference w:type="default" r:id="rId38"/>
      <w:pgSz w:w="11906" w:h="16838"/>
      <w:pgMar w:top="1440" w:right="1800" w:bottom="1440" w:left="180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D1" w:rsidRDefault="00F160D1">
      <w:r>
        <w:separator/>
      </w:r>
    </w:p>
  </w:endnote>
  <w:endnote w:type="continuationSeparator" w:id="0">
    <w:p w:rsidR="00F160D1" w:rsidRDefault="00F1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楷書體W5(P)">
    <w:charset w:val="00"/>
    <w:family w:val="auto"/>
    <w:pitch w:val="variable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D5" w:rsidRDefault="00621E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21ED5" w:rsidRDefault="00621E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D5" w:rsidRDefault="00621ED5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D5" w:rsidRDefault="00621ED5">
    <w:pPr>
      <w:pStyle w:val="aa"/>
      <w:framePr w:wrap="around" w:vAnchor="text" w:hAnchor="margin" w:xAlign="center" w:y="1"/>
      <w:jc w:val="center"/>
      <w:rPr>
        <w:rStyle w:val="a9"/>
      </w:rPr>
    </w:pPr>
    <w:smartTag w:uri="urn:schemas-microsoft-com:office:smarttags" w:element="chmetcnv">
      <w:smartTagPr>
        <w:attr w:name="UnitName" w:val="g"/>
        <w:attr w:name="SourceValue" w:val="3"/>
        <w:attr w:name="HasSpace" w:val="False"/>
        <w:attr w:name="Negative" w:val="False"/>
        <w:attr w:name="NumberType" w:val="1"/>
        <w:attr w:name="TCSC" w:val="0"/>
      </w:smartTagPr>
      <w:r>
        <w:rPr>
          <w:rStyle w:val="a9"/>
          <w:rFonts w:hint="eastAsia"/>
        </w:rPr>
        <w:t>3G</w:t>
      </w:r>
    </w:smartTag>
    <w:r>
      <w:rPr>
        <w:rStyle w:val="a9"/>
        <w:rFonts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6035">
      <w:rPr>
        <w:rStyle w:val="a9"/>
        <w:noProof/>
      </w:rPr>
      <w:t>2</w:t>
    </w:r>
    <w:r>
      <w:rPr>
        <w:rStyle w:val="a9"/>
      </w:rPr>
      <w:fldChar w:fldCharType="end"/>
    </w:r>
  </w:p>
  <w:p w:rsidR="00621ED5" w:rsidRDefault="00621ED5">
    <w:pPr>
      <w:pStyle w:val="aa"/>
      <w:jc w:val="right"/>
      <w:rPr>
        <w:rStyle w:val="a9"/>
        <w:rFonts w:asci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D5" w:rsidRDefault="00621ED5">
    <w:pPr>
      <w:pStyle w:val="aa"/>
      <w:framePr w:wrap="around" w:vAnchor="text" w:hAnchor="margin" w:xAlign="center" w:y="1"/>
      <w:jc w:val="center"/>
      <w:rPr>
        <w:rStyle w:val="a9"/>
      </w:rPr>
    </w:pPr>
    <w:r>
      <w:rPr>
        <w:rStyle w:val="a9"/>
        <w:rFonts w:hint="eastAsia"/>
      </w:rPr>
      <w:t>3G-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6035">
      <w:rPr>
        <w:rStyle w:val="a9"/>
        <w:noProof/>
      </w:rPr>
      <w:t>16</w:t>
    </w:r>
    <w:r>
      <w:rPr>
        <w:rStyle w:val="a9"/>
      </w:rPr>
      <w:fldChar w:fldCharType="end"/>
    </w:r>
  </w:p>
  <w:p w:rsidR="00621ED5" w:rsidRDefault="00621ED5">
    <w:pPr>
      <w:pStyle w:val="aa"/>
      <w:jc w:val="right"/>
      <w:rPr>
        <w:rStyle w:val="a9"/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D1" w:rsidRDefault="00F160D1">
      <w:r>
        <w:separator/>
      </w:r>
    </w:p>
  </w:footnote>
  <w:footnote w:type="continuationSeparator" w:id="0">
    <w:p w:rsidR="00F160D1" w:rsidRDefault="00F1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0"/>
      <w:gridCol w:w="1903"/>
      <w:gridCol w:w="2897"/>
      <w:gridCol w:w="3360"/>
    </w:tblGrid>
    <w:tr w:rsidR="00621ED5" w:rsidRPr="001A6E03">
      <w:trPr>
        <w:cantSplit/>
      </w:trPr>
      <w:tc>
        <w:tcPr>
          <w:tcW w:w="960" w:type="dxa"/>
        </w:tcPr>
        <w:p w:rsidR="00621ED5" w:rsidRDefault="00621ED5">
          <w:pPr>
            <w:rPr>
              <w:rFonts w:ascii="標楷體" w:eastAsia="標楷體"/>
            </w:rPr>
          </w:pPr>
          <w:r>
            <w:rPr>
              <w:rFonts w:ascii="細明體" w:eastAsia="細明體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20955</wp:posOffset>
                    </wp:positionV>
                    <wp:extent cx="1571625" cy="596265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1ED5" w:rsidRPr="00F26EDD" w:rsidRDefault="00621ED5" w:rsidP="0068239B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  <w:r w:rsidRPr="00F26EDD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電信技術規範</w:t>
                                </w:r>
                              </w:p>
                              <w:p w:rsidR="00621ED5" w:rsidRPr="00F26EDD" w:rsidRDefault="00621ED5" w:rsidP="0068239B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</w:p>
                              <w:p w:rsidR="00621ED5" w:rsidRPr="00F26EDD" w:rsidRDefault="00621ED5" w:rsidP="0068239B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  <w:r w:rsidRPr="00F26EDD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 xml:space="preserve">檢 驗  </w:t>
                                </w:r>
                                <w:proofErr w:type="gramStart"/>
                                <w:r w:rsidRPr="00F26EDD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規</w:t>
                                </w:r>
                                <w:proofErr w:type="gramEnd"/>
                                <w:r w:rsidRPr="00F26EDD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F26EDD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範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4" type="#_x0000_t202" style="position:absolute;margin-left:-6.5pt;margin-top:1.65pt;width:123.75pt;height:46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" strokecolor="white">
                    <v:textbox style="mso-fit-shape-to-text:t">
                      <w:txbxContent>
                        <w:p w:rsidR="00621ED5" w:rsidRPr="00F26EDD" w:rsidRDefault="00621ED5" w:rsidP="0068239B">
                          <w:pPr>
                            <w:spacing w:line="0" w:lineRule="atLeast"/>
                            <w:rPr>
                              <w:rFonts w:ascii="新細明體" w:hAnsi="新細明體" w:hint="eastAsia"/>
                              <w:sz w:val="20"/>
                            </w:rPr>
                          </w:pPr>
                          <w:r w:rsidRPr="00F26EDD">
                            <w:rPr>
                              <w:rFonts w:ascii="新細明體" w:hAnsi="新細明體" w:hint="eastAsia"/>
                              <w:sz w:val="20"/>
                            </w:rPr>
                            <w:t>電信技術規範</w:t>
                          </w:r>
                        </w:p>
                        <w:p w:rsidR="00621ED5" w:rsidRPr="00F26EDD" w:rsidRDefault="00621ED5" w:rsidP="0068239B">
                          <w:pPr>
                            <w:spacing w:line="0" w:lineRule="atLeast"/>
                            <w:rPr>
                              <w:rFonts w:ascii="新細明體" w:hAnsi="新細明體" w:hint="eastAsia"/>
                              <w:sz w:val="20"/>
                            </w:rPr>
                          </w:pPr>
                        </w:p>
                        <w:p w:rsidR="00621ED5" w:rsidRPr="00F26EDD" w:rsidRDefault="00621ED5" w:rsidP="0068239B">
                          <w:pPr>
                            <w:spacing w:line="0" w:lineRule="atLeast"/>
                            <w:rPr>
                              <w:rFonts w:ascii="新細明體" w:hAnsi="新細明體"/>
                              <w:sz w:val="20"/>
                            </w:rPr>
                          </w:pPr>
                          <w:r w:rsidRPr="00F26EDD">
                            <w:rPr>
                              <w:rFonts w:ascii="新細明體" w:hAnsi="新細明體" w:hint="eastAsia"/>
                              <w:sz w:val="20"/>
                            </w:rPr>
                            <w:t xml:space="preserve">檢 驗  </w:t>
                          </w:r>
                          <w:proofErr w:type="gramStart"/>
                          <w:r w:rsidRPr="00F26EDD">
                            <w:rPr>
                              <w:rFonts w:ascii="新細明體" w:hAnsi="新細明體" w:hint="eastAsia"/>
                              <w:sz w:val="20"/>
                            </w:rPr>
                            <w:t>規</w:t>
                          </w:r>
                          <w:proofErr w:type="gramEnd"/>
                          <w:r w:rsidRPr="00F26EDD">
                            <w:rPr>
                              <w:rFonts w:ascii="新細明體" w:hAnsi="新細明體" w:hint="eastAsia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F26EDD">
                            <w:rPr>
                              <w:rFonts w:ascii="新細明體" w:hAnsi="新細明體" w:hint="eastAsia"/>
                              <w:sz w:val="20"/>
                            </w:rPr>
                            <w:t>範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160D1">
            <w:rPr>
              <w:rFonts w:ascii="標楷體" w:eastAsia="標楷體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36.5pt;margin-top:9.45pt;width:30pt;height:30pt;z-index:251655168;visibility:visible;mso-wrap-edited:f;mso-position-horizontal-relative:text;mso-position-vertical-relative:text">
                <v:imagedata r:id="rId1" o:title=""/>
              </v:shape>
              <o:OLEObject Type="Embed" ProgID="Word.Picture.8" ShapeID="_x0000_s2052" DrawAspect="Content" ObjectID="_1596352636" r:id="rId2"/>
            </w:object>
          </w:r>
        </w:p>
      </w:tc>
      <w:tc>
        <w:tcPr>
          <w:tcW w:w="1903" w:type="dxa"/>
        </w:tcPr>
        <w:p w:rsidR="00621ED5" w:rsidRDefault="00621ED5">
          <w:pPr>
            <w:jc w:val="both"/>
            <w:rPr>
              <w:rFonts w:ascii="細明體" w:eastAsia="細明體"/>
            </w:rPr>
          </w:pPr>
        </w:p>
      </w:tc>
      <w:tc>
        <w:tcPr>
          <w:tcW w:w="2897" w:type="dxa"/>
        </w:tcPr>
        <w:p w:rsidR="00621ED5" w:rsidRDefault="00621ED5">
          <w:pPr>
            <w:rPr>
              <w:rFonts w:ascii="細明體" w:eastAsia="細明體"/>
            </w:rPr>
          </w:pPr>
        </w:p>
      </w:tc>
      <w:tc>
        <w:tcPr>
          <w:tcW w:w="3360" w:type="dxa"/>
        </w:tcPr>
        <w:p w:rsidR="00621ED5" w:rsidRDefault="00621ED5" w:rsidP="00175886">
          <w:pPr>
            <w:rPr>
              <w:rFonts w:ascii="細明體" w:eastAsia="細明體"/>
            </w:rPr>
          </w:pPr>
          <w:r>
            <w:rPr>
              <w:rFonts w:ascii="細明體" w:eastAsia="細明體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582295</wp:posOffset>
                    </wp:positionH>
                    <wp:positionV relativeFrom="paragraph">
                      <wp:posOffset>20955</wp:posOffset>
                    </wp:positionV>
                    <wp:extent cx="1819275" cy="649605"/>
                    <wp:effectExtent l="0" t="0" r="0" b="0"/>
                    <wp:wrapNone/>
                    <wp:docPr id="6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9275" cy="649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ED5" w:rsidRPr="00154466" w:rsidRDefault="00621ED5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陸地行動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08    (PLMN08)</w:t>
                                </w:r>
                              </w:p>
                              <w:p w:rsidR="00621ED5" w:rsidRPr="00154466" w:rsidRDefault="00621ED5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訂定日期：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92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年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1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月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7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日</w:t>
                                </w:r>
                              </w:p>
                              <w:p w:rsidR="00621ED5" w:rsidRPr="00154466" w:rsidRDefault="00621ED5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修訂日期：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10</w:t>
                                </w:r>
                                <w:r w:rsidR="00AD1CC9">
                                  <w:rPr>
                                    <w:sz w:val="20"/>
                                  </w:rPr>
                                  <w:t>7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年</w:t>
                                </w:r>
                                <w:r w:rsidR="00A203AE">
                                  <w:rPr>
                                    <w:rFonts w:hint="eastAsia"/>
                                    <w:sz w:val="20"/>
                                  </w:rPr>
                                  <w:t>8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月</w:t>
                                </w:r>
                                <w:r w:rsidR="00A203AE">
                                  <w:rPr>
                                    <w:rFonts w:hint="eastAsia"/>
                                    <w:sz w:val="20"/>
                                  </w:rPr>
                                  <w:t>1</w:t>
                                </w:r>
                                <w:r w:rsidR="00A203AE">
                                  <w:rPr>
                                    <w:sz w:val="20"/>
                                  </w:rPr>
                                  <w:t>4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45" style="position:absolute;margin-left:45.85pt;margin-top:1.65pt;width:143.2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" stroked="f">
                    <v:textbox>
                      <w:txbxContent>
                        <w:p w:rsidR="00621ED5" w:rsidRPr="00154466" w:rsidRDefault="00621ED5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陸地行動</w:t>
                          </w:r>
                          <w:r w:rsidRPr="00154466">
                            <w:rPr>
                              <w:sz w:val="20"/>
                            </w:rPr>
                            <w:t>08    (PLMN08)</w:t>
                          </w:r>
                        </w:p>
                        <w:p w:rsidR="00621ED5" w:rsidRPr="00154466" w:rsidRDefault="00621ED5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訂定日期：</w:t>
                          </w:r>
                          <w:r w:rsidRPr="00154466">
                            <w:rPr>
                              <w:sz w:val="20"/>
                            </w:rPr>
                            <w:t>92</w:t>
                          </w:r>
                          <w:r w:rsidRPr="00154466">
                            <w:rPr>
                              <w:sz w:val="20"/>
                            </w:rPr>
                            <w:t>年</w:t>
                          </w:r>
                          <w:r w:rsidRPr="00154466">
                            <w:rPr>
                              <w:sz w:val="20"/>
                            </w:rPr>
                            <w:t>1</w:t>
                          </w:r>
                          <w:r w:rsidRPr="00154466">
                            <w:rPr>
                              <w:sz w:val="20"/>
                            </w:rPr>
                            <w:t>月</w:t>
                          </w:r>
                          <w:r w:rsidRPr="00154466">
                            <w:rPr>
                              <w:sz w:val="20"/>
                            </w:rPr>
                            <w:t>7</w:t>
                          </w:r>
                          <w:r w:rsidRPr="00154466">
                            <w:rPr>
                              <w:sz w:val="20"/>
                            </w:rPr>
                            <w:t>日</w:t>
                          </w:r>
                        </w:p>
                        <w:p w:rsidR="00621ED5" w:rsidRPr="00154466" w:rsidRDefault="00621ED5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修訂日期：</w:t>
                          </w:r>
                          <w:r w:rsidRPr="00154466">
                            <w:rPr>
                              <w:sz w:val="20"/>
                            </w:rPr>
                            <w:t>10</w:t>
                          </w:r>
                          <w:r w:rsidR="00AD1CC9">
                            <w:rPr>
                              <w:sz w:val="20"/>
                            </w:rPr>
                            <w:t>7</w:t>
                          </w:r>
                          <w:r w:rsidRPr="00154466">
                            <w:rPr>
                              <w:sz w:val="20"/>
                            </w:rPr>
                            <w:t>年</w:t>
                          </w:r>
                          <w:r w:rsidR="00A203AE">
                            <w:rPr>
                              <w:rFonts w:hint="eastAsia"/>
                              <w:sz w:val="20"/>
                            </w:rPr>
                            <w:t>8</w:t>
                          </w:r>
                          <w:r w:rsidRPr="00154466">
                            <w:rPr>
                              <w:sz w:val="20"/>
                            </w:rPr>
                            <w:t>月</w:t>
                          </w:r>
                          <w:r w:rsidR="00A203AE">
                            <w:rPr>
                              <w:rFonts w:hint="eastAsia"/>
                              <w:sz w:val="20"/>
                            </w:rPr>
                            <w:t>1</w:t>
                          </w:r>
                          <w:r w:rsidR="00A203AE">
                            <w:rPr>
                              <w:sz w:val="20"/>
                            </w:rPr>
                            <w:t>4</w:t>
                          </w:r>
                          <w:r w:rsidRPr="00154466">
                            <w:rPr>
                              <w:sz w:val="20"/>
                            </w:rPr>
                            <w:t>日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621ED5" w:rsidRDefault="00621E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97"/>
    </w:tblGrid>
    <w:tr w:rsidR="00621ED5">
      <w:trPr>
        <w:cantSplit/>
      </w:trPr>
      <w:tc>
        <w:tcPr>
          <w:tcW w:w="2897" w:type="dxa"/>
        </w:tcPr>
        <w:p w:rsidR="00621ED5" w:rsidRDefault="00621ED5">
          <w:pPr>
            <w:rPr>
              <w:rFonts w:ascii="細明體" w:eastAsia="細明體"/>
            </w:rPr>
          </w:pPr>
          <w:r>
            <w:rPr>
              <w:rFonts w:ascii="標楷體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4297045</wp:posOffset>
                    </wp:positionH>
                    <wp:positionV relativeFrom="paragraph">
                      <wp:posOffset>20955</wp:posOffset>
                    </wp:positionV>
                    <wp:extent cx="1781175" cy="649605"/>
                    <wp:effectExtent l="0" t="0" r="0" b="0"/>
                    <wp:wrapNone/>
                    <wp:docPr id="5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1175" cy="649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ED5" w:rsidRPr="00154466" w:rsidRDefault="00621ED5" w:rsidP="00154466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陸地行動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08    (PLMN08)</w:t>
                                </w:r>
                              </w:p>
                              <w:p w:rsidR="00621ED5" w:rsidRPr="00154466" w:rsidRDefault="00621ED5" w:rsidP="00154466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訂定日期：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92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年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1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月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7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日</w:t>
                                </w:r>
                              </w:p>
                              <w:p w:rsidR="00621ED5" w:rsidRPr="00154466" w:rsidRDefault="00621ED5" w:rsidP="00154466">
                                <w:pPr>
                                  <w:rPr>
                                    <w:sz w:val="20"/>
                                  </w:rPr>
                                </w:pPr>
                                <w:r w:rsidRPr="00154466">
                                  <w:rPr>
                                    <w:sz w:val="20"/>
                                  </w:rPr>
                                  <w:t>修訂日期：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7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年</w:t>
                                </w:r>
                                <w:r w:rsidR="00A203AE">
                                  <w:rPr>
                                    <w:rFonts w:hint="eastAsia"/>
                                    <w:sz w:val="20"/>
                                  </w:rPr>
                                  <w:t>8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月</w:t>
                                </w:r>
                                <w:r w:rsidR="00A203AE">
                                  <w:rPr>
                                    <w:rFonts w:hint="eastAsia"/>
                                    <w:sz w:val="20"/>
                                  </w:rPr>
                                  <w:t>1</w:t>
                                </w:r>
                                <w:r w:rsidR="00A203AE">
                                  <w:rPr>
                                    <w:sz w:val="20"/>
                                  </w:rPr>
                                  <w:t>4</w:t>
                                </w:r>
                                <w:r w:rsidRPr="00154466">
                                  <w:rPr>
                                    <w:sz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46" style="position:absolute;margin-left:338.35pt;margin-top:1.65pt;width:140.25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" stroked="f">
                    <v:textbox>
                      <w:txbxContent>
                        <w:p w:rsidR="00621ED5" w:rsidRPr="00154466" w:rsidRDefault="00621ED5" w:rsidP="00154466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陸地行動</w:t>
                          </w:r>
                          <w:r w:rsidRPr="00154466">
                            <w:rPr>
                              <w:sz w:val="20"/>
                            </w:rPr>
                            <w:t>08    (PLMN08)</w:t>
                          </w:r>
                        </w:p>
                        <w:p w:rsidR="00621ED5" w:rsidRPr="00154466" w:rsidRDefault="00621ED5" w:rsidP="00154466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訂定日期：</w:t>
                          </w:r>
                          <w:r w:rsidRPr="00154466">
                            <w:rPr>
                              <w:sz w:val="20"/>
                            </w:rPr>
                            <w:t>92</w:t>
                          </w:r>
                          <w:r w:rsidRPr="00154466">
                            <w:rPr>
                              <w:sz w:val="20"/>
                            </w:rPr>
                            <w:t>年</w:t>
                          </w:r>
                          <w:r w:rsidRPr="00154466">
                            <w:rPr>
                              <w:sz w:val="20"/>
                            </w:rPr>
                            <w:t>1</w:t>
                          </w:r>
                          <w:r w:rsidRPr="00154466">
                            <w:rPr>
                              <w:sz w:val="20"/>
                            </w:rPr>
                            <w:t>月</w:t>
                          </w:r>
                          <w:r w:rsidRPr="00154466">
                            <w:rPr>
                              <w:sz w:val="20"/>
                            </w:rPr>
                            <w:t>7</w:t>
                          </w:r>
                          <w:r w:rsidRPr="00154466">
                            <w:rPr>
                              <w:sz w:val="20"/>
                            </w:rPr>
                            <w:t>日</w:t>
                          </w:r>
                        </w:p>
                        <w:p w:rsidR="00621ED5" w:rsidRPr="00154466" w:rsidRDefault="00621ED5" w:rsidP="00154466">
                          <w:pPr>
                            <w:rPr>
                              <w:sz w:val="20"/>
                            </w:rPr>
                          </w:pPr>
                          <w:r w:rsidRPr="00154466">
                            <w:rPr>
                              <w:sz w:val="20"/>
                            </w:rPr>
                            <w:t>修訂日期：</w:t>
                          </w:r>
                          <w:r w:rsidRPr="00154466"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7</w:t>
                          </w:r>
                          <w:r w:rsidRPr="00154466">
                            <w:rPr>
                              <w:sz w:val="20"/>
                            </w:rPr>
                            <w:t>年</w:t>
                          </w:r>
                          <w:r w:rsidR="00A203AE">
                            <w:rPr>
                              <w:rFonts w:hint="eastAsia"/>
                              <w:sz w:val="20"/>
                            </w:rPr>
                            <w:t>8</w:t>
                          </w:r>
                          <w:r w:rsidRPr="00154466">
                            <w:rPr>
                              <w:sz w:val="20"/>
                            </w:rPr>
                            <w:t>月</w:t>
                          </w:r>
                          <w:r w:rsidR="00A203AE">
                            <w:rPr>
                              <w:rFonts w:hint="eastAsia"/>
                              <w:sz w:val="20"/>
                            </w:rPr>
                            <w:t>1</w:t>
                          </w:r>
                          <w:r w:rsidR="00A203AE">
                            <w:rPr>
                              <w:sz w:val="20"/>
                            </w:rPr>
                            <w:t>4</w:t>
                          </w:r>
                          <w:r w:rsidRPr="00154466">
                            <w:rPr>
                              <w:sz w:val="20"/>
                            </w:rPr>
                            <w:t>日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F160D1">
            <w:rPr>
              <w:rFonts w:ascii="細明體" w:eastAsia="細明體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35.75pt;margin-top:9.9pt;width:30pt;height:30pt;z-index:251657216;visibility:visible;mso-wrap-edited:f;mso-position-horizontal-relative:text;mso-position-vertical-relative:text">
                <v:imagedata r:id="rId1" o:title=""/>
              </v:shape>
              <o:OLEObject Type="Embed" ProgID="Word.Picture.8" ShapeID="_x0000_s2055" DrawAspect="Content" ObjectID="_1596352637" r:id="rId2"/>
            </w:object>
          </w:r>
          <w:r>
            <w:rPr>
              <w:rFonts w:ascii="細明體" w:eastAsia="細明體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20955</wp:posOffset>
                    </wp:positionV>
                    <wp:extent cx="1571625" cy="596265"/>
                    <wp:effectExtent l="0" t="0" r="0" b="0"/>
                    <wp:wrapNone/>
                    <wp:docPr id="4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1ED5" w:rsidRPr="007D4785" w:rsidRDefault="00621ED5" w:rsidP="007D4785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  <w:r w:rsidRPr="007D4785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電信技術規範</w:t>
                                </w:r>
                              </w:p>
                              <w:p w:rsidR="00621ED5" w:rsidRPr="007D4785" w:rsidRDefault="00621ED5" w:rsidP="007D4785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</w:p>
                              <w:p w:rsidR="00621ED5" w:rsidRPr="007D4785" w:rsidRDefault="00621ED5" w:rsidP="007D4785">
                                <w:pPr>
                                  <w:spacing w:line="0" w:lineRule="atLeast"/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  <w:r w:rsidRPr="007D4785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 xml:space="preserve">檢  驗  </w:t>
                                </w:r>
                                <w:proofErr w:type="gramStart"/>
                                <w:r w:rsidRPr="007D4785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規</w:t>
                                </w:r>
                                <w:proofErr w:type="gramEnd"/>
                                <w:r w:rsidRPr="007D4785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7D4785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範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7" type="#_x0000_t202" style="position:absolute;margin-left:-5.75pt;margin-top:1.65pt;width:123.75pt;height:4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" strokecolor="white">
                    <v:textbox style="mso-fit-shape-to-text:t">
                      <w:txbxContent>
                        <w:p w:rsidR="00621ED5" w:rsidRPr="007D4785" w:rsidRDefault="00621ED5" w:rsidP="007D4785">
                          <w:pPr>
                            <w:spacing w:line="0" w:lineRule="atLeast"/>
                            <w:rPr>
                              <w:rFonts w:ascii="新細明體" w:hAnsi="新細明體" w:hint="eastAsia"/>
                              <w:sz w:val="20"/>
                            </w:rPr>
                          </w:pPr>
                          <w:r w:rsidRPr="007D4785">
                            <w:rPr>
                              <w:rFonts w:ascii="新細明體" w:hAnsi="新細明體" w:hint="eastAsia"/>
                              <w:sz w:val="20"/>
                            </w:rPr>
                            <w:t>電信技術規範</w:t>
                          </w:r>
                        </w:p>
                        <w:p w:rsidR="00621ED5" w:rsidRPr="007D4785" w:rsidRDefault="00621ED5" w:rsidP="007D4785">
                          <w:pPr>
                            <w:spacing w:line="0" w:lineRule="atLeast"/>
                            <w:rPr>
                              <w:rFonts w:ascii="新細明體" w:hAnsi="新細明體" w:hint="eastAsia"/>
                              <w:sz w:val="20"/>
                            </w:rPr>
                          </w:pPr>
                        </w:p>
                        <w:p w:rsidR="00621ED5" w:rsidRPr="007D4785" w:rsidRDefault="00621ED5" w:rsidP="007D4785">
                          <w:pPr>
                            <w:spacing w:line="0" w:lineRule="atLeast"/>
                            <w:rPr>
                              <w:rFonts w:ascii="新細明體" w:hAnsi="新細明體"/>
                              <w:sz w:val="20"/>
                            </w:rPr>
                          </w:pPr>
                          <w:r w:rsidRPr="007D4785">
                            <w:rPr>
                              <w:rFonts w:ascii="新細明體" w:hAnsi="新細明體" w:hint="eastAsia"/>
                              <w:sz w:val="20"/>
                            </w:rPr>
                            <w:t xml:space="preserve">檢  驗  </w:t>
                          </w:r>
                          <w:proofErr w:type="gramStart"/>
                          <w:r w:rsidRPr="007D4785">
                            <w:rPr>
                              <w:rFonts w:ascii="新細明體" w:hAnsi="新細明體" w:hint="eastAsia"/>
                              <w:sz w:val="20"/>
                            </w:rPr>
                            <w:t>規</w:t>
                          </w:r>
                          <w:proofErr w:type="gramEnd"/>
                          <w:r w:rsidRPr="007D4785">
                            <w:rPr>
                              <w:rFonts w:ascii="新細明體" w:hAnsi="新細明體" w:hint="eastAsia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7D4785">
                            <w:rPr>
                              <w:rFonts w:ascii="新細明體" w:hAnsi="新細明體" w:hint="eastAsia"/>
                              <w:sz w:val="20"/>
                            </w:rPr>
                            <w:t>範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21ED5" w:rsidRDefault="00621ED5">
    <w:pPr>
      <w:pStyle w:val="a5"/>
      <w:rPr>
        <w:rFonts w:asci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5FB6"/>
    <w:multiLevelType w:val="hybridMultilevel"/>
    <w:tmpl w:val="953C95F2"/>
    <w:lvl w:ilvl="0" w:tplc="722A4B7E">
      <w:start w:val="1"/>
      <w:numFmt w:val="decimal"/>
      <w:lvlText w:val="3.1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41E3C"/>
    <w:multiLevelType w:val="hybridMultilevel"/>
    <w:tmpl w:val="C822764C"/>
    <w:lvl w:ilvl="0" w:tplc="06321CFC">
      <w:start w:val="1"/>
      <w:numFmt w:val="decimal"/>
      <w:lvlText w:val="3.3.%1"/>
      <w:lvlJc w:val="left"/>
      <w:pPr>
        <w:ind w:left="22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E40DEA">
      <w:start w:val="1"/>
      <w:numFmt w:val="decimal"/>
      <w:lvlText w:val="3.3.%3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8530D"/>
    <w:multiLevelType w:val="hybridMultilevel"/>
    <w:tmpl w:val="223A97CA"/>
    <w:lvl w:ilvl="0" w:tplc="C526F982">
      <w:start w:val="2"/>
      <w:numFmt w:val="decimal"/>
      <w:lvlText w:val="3.%1"/>
      <w:lvlJc w:val="left"/>
      <w:pPr>
        <w:ind w:left="76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45726"/>
    <w:multiLevelType w:val="hybridMultilevel"/>
    <w:tmpl w:val="5F6C395A"/>
    <w:lvl w:ilvl="0" w:tplc="5DCCF206">
      <w:start w:val="1"/>
      <w:numFmt w:val="decimal"/>
      <w:lvlText w:val="3.2.%1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A286346">
      <w:start w:val="1"/>
      <w:numFmt w:val="decimal"/>
      <w:lvlText w:val="3.2.%3"/>
      <w:lvlJc w:val="righ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24E92"/>
    <w:multiLevelType w:val="hybridMultilevel"/>
    <w:tmpl w:val="D35272BA"/>
    <w:lvl w:ilvl="0" w:tplc="5DCCF206">
      <w:start w:val="1"/>
      <w:numFmt w:val="decimal"/>
      <w:lvlText w:val="3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40275"/>
    <w:multiLevelType w:val="hybridMultilevel"/>
    <w:tmpl w:val="E01C53E4"/>
    <w:lvl w:ilvl="0" w:tplc="8CAC1C78">
      <w:start w:val="1"/>
      <w:numFmt w:val="decimal"/>
      <w:lvlText w:val="3.4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87D5C"/>
    <w:multiLevelType w:val="hybridMultilevel"/>
    <w:tmpl w:val="67189060"/>
    <w:lvl w:ilvl="0" w:tplc="C526F982">
      <w:start w:val="2"/>
      <w:numFmt w:val="decimal"/>
      <w:lvlText w:val="3.%1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594E57"/>
    <w:multiLevelType w:val="multilevel"/>
    <w:tmpl w:val="3F68E848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3.4.%2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2">
      <w:start w:val="1"/>
      <w:numFmt w:val="decimal"/>
      <w:lvlText w:val="3.1.%3"/>
      <w:lvlJc w:val="left"/>
      <w:pPr>
        <w:tabs>
          <w:tab w:val="num" w:pos="1004"/>
        </w:tabs>
        <w:ind w:left="764" w:hanging="48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80"/>
        </w:tabs>
        <w:ind w:left="480" w:hanging="480"/>
      </w:pPr>
      <w:rPr>
        <w:rFonts w:hint="eastAsia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B4E0C3A"/>
    <w:multiLevelType w:val="multilevel"/>
    <w:tmpl w:val="24482FDE"/>
    <w:lvl w:ilvl="0">
      <w:start w:val="1"/>
      <w:numFmt w:val="upperLetter"/>
      <w:pStyle w:val="a"/>
      <w:lvlText w:val="附錄%1."/>
      <w:lvlJc w:val="left"/>
      <w:pPr>
        <w:tabs>
          <w:tab w:val="num" w:pos="960"/>
        </w:tabs>
        <w:ind w:left="960" w:hanging="9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70DF7248"/>
    <w:multiLevelType w:val="hybridMultilevel"/>
    <w:tmpl w:val="1886365E"/>
    <w:lvl w:ilvl="0" w:tplc="CFC092E4">
      <w:start w:val="2"/>
      <w:numFmt w:val="decimal"/>
      <w:lvlText w:val="3.2.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3F50AF"/>
    <w:multiLevelType w:val="multilevel"/>
    <w:tmpl w:val="9520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73F37627"/>
    <w:multiLevelType w:val="hybridMultilevel"/>
    <w:tmpl w:val="8A4038EE"/>
    <w:lvl w:ilvl="0" w:tplc="5DCCF206">
      <w:start w:val="1"/>
      <w:numFmt w:val="decimal"/>
      <w:lvlText w:val="3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7"/>
  </w:num>
  <w:num w:numId="15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1"/>
    <w:rsid w:val="00040645"/>
    <w:rsid w:val="000515C0"/>
    <w:rsid w:val="00065FE6"/>
    <w:rsid w:val="00085682"/>
    <w:rsid w:val="000A493C"/>
    <w:rsid w:val="000A7892"/>
    <w:rsid w:val="000B011A"/>
    <w:rsid w:val="000B62E2"/>
    <w:rsid w:val="00126768"/>
    <w:rsid w:val="00136EEF"/>
    <w:rsid w:val="00154466"/>
    <w:rsid w:val="00154A90"/>
    <w:rsid w:val="00160108"/>
    <w:rsid w:val="00173E8D"/>
    <w:rsid w:val="00175886"/>
    <w:rsid w:val="001770DF"/>
    <w:rsid w:val="0018131B"/>
    <w:rsid w:val="001A4071"/>
    <w:rsid w:val="001A6E03"/>
    <w:rsid w:val="001A7CFF"/>
    <w:rsid w:val="001C2D9B"/>
    <w:rsid w:val="001D7E5D"/>
    <w:rsid w:val="001E30D5"/>
    <w:rsid w:val="001E32BE"/>
    <w:rsid w:val="001F3634"/>
    <w:rsid w:val="00203992"/>
    <w:rsid w:val="00210103"/>
    <w:rsid w:val="00212419"/>
    <w:rsid w:val="00233530"/>
    <w:rsid w:val="00235977"/>
    <w:rsid w:val="00245A68"/>
    <w:rsid w:val="00245AAF"/>
    <w:rsid w:val="0025194C"/>
    <w:rsid w:val="00252DD3"/>
    <w:rsid w:val="002620DD"/>
    <w:rsid w:val="00274F55"/>
    <w:rsid w:val="00282CE2"/>
    <w:rsid w:val="002837E0"/>
    <w:rsid w:val="00295975"/>
    <w:rsid w:val="002A6697"/>
    <w:rsid w:val="002E7C8E"/>
    <w:rsid w:val="00365E98"/>
    <w:rsid w:val="00367A73"/>
    <w:rsid w:val="00373A3C"/>
    <w:rsid w:val="00376A48"/>
    <w:rsid w:val="003A574F"/>
    <w:rsid w:val="003C08D9"/>
    <w:rsid w:val="003C2631"/>
    <w:rsid w:val="003C4FE8"/>
    <w:rsid w:val="003D0BBF"/>
    <w:rsid w:val="003F205E"/>
    <w:rsid w:val="003F2207"/>
    <w:rsid w:val="004055E2"/>
    <w:rsid w:val="00421C85"/>
    <w:rsid w:val="00430328"/>
    <w:rsid w:val="00431480"/>
    <w:rsid w:val="004347A9"/>
    <w:rsid w:val="00435456"/>
    <w:rsid w:val="00442960"/>
    <w:rsid w:val="004705E3"/>
    <w:rsid w:val="00492F46"/>
    <w:rsid w:val="004B1445"/>
    <w:rsid w:val="004C6152"/>
    <w:rsid w:val="004D01B4"/>
    <w:rsid w:val="004E41EC"/>
    <w:rsid w:val="004E6253"/>
    <w:rsid w:val="004F5993"/>
    <w:rsid w:val="00507B8A"/>
    <w:rsid w:val="0051684C"/>
    <w:rsid w:val="0052192A"/>
    <w:rsid w:val="00522043"/>
    <w:rsid w:val="00523BDD"/>
    <w:rsid w:val="00523FCA"/>
    <w:rsid w:val="00541FEC"/>
    <w:rsid w:val="005522C5"/>
    <w:rsid w:val="00554D89"/>
    <w:rsid w:val="0055560E"/>
    <w:rsid w:val="005754B9"/>
    <w:rsid w:val="0057570F"/>
    <w:rsid w:val="0058080E"/>
    <w:rsid w:val="005A6A4C"/>
    <w:rsid w:val="005A7905"/>
    <w:rsid w:val="005B04BD"/>
    <w:rsid w:val="005B093A"/>
    <w:rsid w:val="005B1562"/>
    <w:rsid w:val="005B2212"/>
    <w:rsid w:val="005B6E37"/>
    <w:rsid w:val="005C0AB6"/>
    <w:rsid w:val="005C4CAE"/>
    <w:rsid w:val="005E2C42"/>
    <w:rsid w:val="005E3A16"/>
    <w:rsid w:val="005E4105"/>
    <w:rsid w:val="005E4AD5"/>
    <w:rsid w:val="005E5531"/>
    <w:rsid w:val="005E7431"/>
    <w:rsid w:val="005F2EC3"/>
    <w:rsid w:val="00617ECC"/>
    <w:rsid w:val="00621ED5"/>
    <w:rsid w:val="00646379"/>
    <w:rsid w:val="0065308B"/>
    <w:rsid w:val="00661C63"/>
    <w:rsid w:val="00662BC4"/>
    <w:rsid w:val="0066361C"/>
    <w:rsid w:val="0068239B"/>
    <w:rsid w:val="00686F90"/>
    <w:rsid w:val="006A489D"/>
    <w:rsid w:val="006B2D53"/>
    <w:rsid w:val="006B58F5"/>
    <w:rsid w:val="006E4FFE"/>
    <w:rsid w:val="006F1E3F"/>
    <w:rsid w:val="0070495A"/>
    <w:rsid w:val="00726105"/>
    <w:rsid w:val="0074040E"/>
    <w:rsid w:val="00755E8E"/>
    <w:rsid w:val="0078343E"/>
    <w:rsid w:val="00786F77"/>
    <w:rsid w:val="007A65CA"/>
    <w:rsid w:val="007B3D80"/>
    <w:rsid w:val="007B47E4"/>
    <w:rsid w:val="007D2B59"/>
    <w:rsid w:val="007D4785"/>
    <w:rsid w:val="007E2B70"/>
    <w:rsid w:val="007E3A33"/>
    <w:rsid w:val="007E54A3"/>
    <w:rsid w:val="007E744B"/>
    <w:rsid w:val="007F0309"/>
    <w:rsid w:val="007F59F0"/>
    <w:rsid w:val="00831643"/>
    <w:rsid w:val="00840920"/>
    <w:rsid w:val="008414AE"/>
    <w:rsid w:val="0085716B"/>
    <w:rsid w:val="0086796E"/>
    <w:rsid w:val="00890705"/>
    <w:rsid w:val="0089581C"/>
    <w:rsid w:val="008A353B"/>
    <w:rsid w:val="008D14D8"/>
    <w:rsid w:val="008D4061"/>
    <w:rsid w:val="008F03BE"/>
    <w:rsid w:val="0092109F"/>
    <w:rsid w:val="0092703C"/>
    <w:rsid w:val="00963CC2"/>
    <w:rsid w:val="00965191"/>
    <w:rsid w:val="00967714"/>
    <w:rsid w:val="00982B04"/>
    <w:rsid w:val="0098563E"/>
    <w:rsid w:val="00991649"/>
    <w:rsid w:val="009947CD"/>
    <w:rsid w:val="009B1699"/>
    <w:rsid w:val="009C7036"/>
    <w:rsid w:val="009E0C2E"/>
    <w:rsid w:val="009F6F97"/>
    <w:rsid w:val="00A203AE"/>
    <w:rsid w:val="00A23373"/>
    <w:rsid w:val="00A3346A"/>
    <w:rsid w:val="00A6063F"/>
    <w:rsid w:val="00A903B4"/>
    <w:rsid w:val="00AA1E03"/>
    <w:rsid w:val="00AB3BEC"/>
    <w:rsid w:val="00AC35B4"/>
    <w:rsid w:val="00AD1CC9"/>
    <w:rsid w:val="00AD731A"/>
    <w:rsid w:val="00AE0275"/>
    <w:rsid w:val="00AE362C"/>
    <w:rsid w:val="00AF1D99"/>
    <w:rsid w:val="00B13F78"/>
    <w:rsid w:val="00B72197"/>
    <w:rsid w:val="00B76035"/>
    <w:rsid w:val="00B82976"/>
    <w:rsid w:val="00B87D87"/>
    <w:rsid w:val="00B97A9E"/>
    <w:rsid w:val="00BA1A23"/>
    <w:rsid w:val="00BA2A7A"/>
    <w:rsid w:val="00BA487C"/>
    <w:rsid w:val="00BB47AE"/>
    <w:rsid w:val="00BC7449"/>
    <w:rsid w:val="00BD6A1D"/>
    <w:rsid w:val="00BF4A96"/>
    <w:rsid w:val="00C05903"/>
    <w:rsid w:val="00C26148"/>
    <w:rsid w:val="00C46DE8"/>
    <w:rsid w:val="00C70B9C"/>
    <w:rsid w:val="00C76783"/>
    <w:rsid w:val="00C8359B"/>
    <w:rsid w:val="00C8409A"/>
    <w:rsid w:val="00C90B23"/>
    <w:rsid w:val="00CA3EC4"/>
    <w:rsid w:val="00CC6FBE"/>
    <w:rsid w:val="00D42CB1"/>
    <w:rsid w:val="00D44029"/>
    <w:rsid w:val="00D513E7"/>
    <w:rsid w:val="00D62318"/>
    <w:rsid w:val="00D7252E"/>
    <w:rsid w:val="00D81DC2"/>
    <w:rsid w:val="00D92B15"/>
    <w:rsid w:val="00D97317"/>
    <w:rsid w:val="00DC18C7"/>
    <w:rsid w:val="00DE137E"/>
    <w:rsid w:val="00DF2F27"/>
    <w:rsid w:val="00E10DE9"/>
    <w:rsid w:val="00E2394C"/>
    <w:rsid w:val="00E52B4A"/>
    <w:rsid w:val="00E80998"/>
    <w:rsid w:val="00E83159"/>
    <w:rsid w:val="00E87617"/>
    <w:rsid w:val="00E912D3"/>
    <w:rsid w:val="00EA2E1F"/>
    <w:rsid w:val="00EC57E8"/>
    <w:rsid w:val="00ED0508"/>
    <w:rsid w:val="00EE1BFB"/>
    <w:rsid w:val="00EE29B5"/>
    <w:rsid w:val="00EE43F4"/>
    <w:rsid w:val="00F02AD8"/>
    <w:rsid w:val="00F160D1"/>
    <w:rsid w:val="00F26EDD"/>
    <w:rsid w:val="00F27479"/>
    <w:rsid w:val="00F27B0A"/>
    <w:rsid w:val="00F30A45"/>
    <w:rsid w:val="00F47F47"/>
    <w:rsid w:val="00F53C9F"/>
    <w:rsid w:val="00F800D0"/>
    <w:rsid w:val="00FB0099"/>
    <w:rsid w:val="00FB42D5"/>
    <w:rsid w:val="00FB4C23"/>
    <w:rsid w:val="00FD223F"/>
    <w:rsid w:val="00FD785C"/>
    <w:rsid w:val="00FF46A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6"/>
    <o:shapelayout v:ext="edit">
      <o:idmap v:ext="edit" data="1"/>
    </o:shapelayout>
  </w:shapeDefaults>
  <w:decimalSymbol w:val="."/>
  <w:listSeparator w:val=","/>
  <w14:docId w14:val="12C42CA3"/>
  <w15:chartTrackingRefBased/>
  <w15:docId w15:val="{34D83765-8642-4E6B-AB0C-4F5B627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numPr>
        <w:numId w:val="14"/>
      </w:numPr>
      <w:tabs>
        <w:tab w:val="left" w:pos="794"/>
      </w:tabs>
      <w:spacing w:before="180" w:after="180"/>
      <w:outlineLvl w:val="0"/>
    </w:pPr>
    <w:rPr>
      <w:rFonts w:ascii="Arial" w:eastAsia="標楷體" w:hAnsi="Arial"/>
      <w:b/>
      <w:kern w:val="24"/>
    </w:rPr>
  </w:style>
  <w:style w:type="paragraph" w:styleId="2">
    <w:name w:val="heading 2"/>
    <w:basedOn w:val="a0"/>
    <w:next w:val="a1"/>
    <w:qFormat/>
    <w:pPr>
      <w:keepNext/>
      <w:tabs>
        <w:tab w:val="left" w:pos="794"/>
      </w:tabs>
      <w:spacing w:line="720" w:lineRule="auto"/>
      <w:outlineLvl w:val="1"/>
    </w:pPr>
    <w:rPr>
      <w:rFonts w:ascii="Arial" w:eastAsia="標楷體" w:hAnsi="Arial"/>
    </w:rPr>
  </w:style>
  <w:style w:type="paragraph" w:styleId="3">
    <w:name w:val="heading 3"/>
    <w:basedOn w:val="a0"/>
    <w:next w:val="a1"/>
    <w:qFormat/>
    <w:pPr>
      <w:tabs>
        <w:tab w:val="left" w:pos="794"/>
      </w:tabs>
      <w:outlineLvl w:val="2"/>
    </w:pPr>
    <w:rPr>
      <w:rFonts w:ascii="Arial" w:eastAsia="標楷體" w:hAnsi="Arial"/>
    </w:rPr>
  </w:style>
  <w:style w:type="paragraph" w:styleId="4">
    <w:name w:val="heading 4"/>
    <w:basedOn w:val="a0"/>
    <w:next w:val="a1"/>
    <w:qFormat/>
    <w:pPr>
      <w:keepNext/>
      <w:numPr>
        <w:ilvl w:val="3"/>
        <w:numId w:val="14"/>
      </w:numPr>
      <w:tabs>
        <w:tab w:val="left" w:pos="794"/>
      </w:tabs>
      <w:spacing w:line="720" w:lineRule="auto"/>
      <w:outlineLvl w:val="3"/>
    </w:pPr>
    <w:rPr>
      <w:rFonts w:ascii="Arial" w:eastAsia="標楷體" w:hAnsi="Arial"/>
    </w:rPr>
  </w:style>
  <w:style w:type="paragraph" w:styleId="5">
    <w:name w:val="heading 5"/>
    <w:basedOn w:val="a0"/>
    <w:next w:val="a1"/>
    <w:link w:val="50"/>
    <w:qFormat/>
    <w:pPr>
      <w:keepNext/>
      <w:numPr>
        <w:ilvl w:val="4"/>
        <w:numId w:val="14"/>
      </w:numPr>
      <w:tabs>
        <w:tab w:val="left" w:pos="794"/>
      </w:tabs>
      <w:jc w:val="center"/>
      <w:outlineLvl w:val="4"/>
    </w:pPr>
    <w:rPr>
      <w:rFonts w:ascii="Arial" w:eastAsia="標楷體" w:hAnsi="Arial"/>
      <w:b/>
      <w:lang w:val="x-none" w:eastAsia="x-none"/>
    </w:rPr>
  </w:style>
  <w:style w:type="paragraph" w:styleId="6">
    <w:name w:val="heading 6"/>
    <w:basedOn w:val="a0"/>
    <w:next w:val="a1"/>
    <w:link w:val="60"/>
    <w:qFormat/>
    <w:pPr>
      <w:keepNext/>
      <w:tabs>
        <w:tab w:val="left" w:pos="-720"/>
        <w:tab w:val="left" w:pos="794"/>
      </w:tabs>
      <w:suppressAutoHyphens/>
      <w:jc w:val="center"/>
      <w:outlineLvl w:val="5"/>
    </w:pPr>
    <w:rPr>
      <w:rFonts w:ascii="Arial" w:eastAsia="標楷體" w:hAnsi="Arial"/>
      <w:b/>
      <w:spacing w:val="-2"/>
      <w:sz w:val="20"/>
      <w:lang w:val="en-GB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tabs>
        <w:tab w:val="left" w:pos="794"/>
      </w:tabs>
      <w:ind w:left="794"/>
    </w:pPr>
    <w:rPr>
      <w:rFonts w:ascii="Arial" w:eastAsia="標楷體" w:hAnsi="Arial"/>
    </w:rPr>
  </w:style>
  <w:style w:type="paragraph" w:customStyle="1" w:styleId="a">
    <w:name w:val="附錄"/>
    <w:basedOn w:val="a0"/>
    <w:pPr>
      <w:numPr>
        <w:numId w:val="2"/>
      </w:numPr>
      <w:tabs>
        <w:tab w:val="left" w:pos="794"/>
      </w:tabs>
    </w:pPr>
    <w:rPr>
      <w:rFonts w:ascii="Arial" w:eastAsia="標楷體" w:hAnsi="Arial"/>
    </w:rPr>
  </w:style>
  <w:style w:type="paragraph" w:styleId="10">
    <w:name w:val="toc 1"/>
    <w:basedOn w:val="a0"/>
    <w:next w:val="a0"/>
    <w:autoRedefine/>
    <w:uiPriority w:val="39"/>
    <w:pPr>
      <w:tabs>
        <w:tab w:val="left" w:pos="900"/>
        <w:tab w:val="right" w:leader="dot" w:pos="8296"/>
      </w:tabs>
      <w:spacing w:before="120" w:after="120"/>
    </w:pPr>
    <w:rPr>
      <w:rFonts w:ascii="Arial" w:eastAsia="標楷體" w:hAnsi="Arial"/>
      <w:b/>
      <w:caps/>
      <w:noProof/>
    </w:rPr>
  </w:style>
  <w:style w:type="paragraph" w:styleId="20">
    <w:name w:val="toc 2"/>
    <w:basedOn w:val="a0"/>
    <w:next w:val="a0"/>
    <w:autoRedefine/>
    <w:uiPriority w:val="39"/>
    <w:pPr>
      <w:tabs>
        <w:tab w:val="left" w:pos="900"/>
        <w:tab w:val="left" w:pos="1260"/>
        <w:tab w:val="right" w:leader="dot" w:pos="8296"/>
      </w:tabs>
    </w:pPr>
    <w:rPr>
      <w:rFonts w:ascii="Arial" w:eastAsia="標楷體" w:hAnsi="Arial"/>
      <w:smallCaps/>
      <w:noProof/>
    </w:rPr>
  </w:style>
  <w:style w:type="paragraph" w:styleId="30">
    <w:name w:val="toc 3"/>
    <w:basedOn w:val="a0"/>
    <w:next w:val="a0"/>
    <w:autoRedefine/>
    <w:uiPriority w:val="39"/>
    <w:pPr>
      <w:tabs>
        <w:tab w:val="left" w:pos="900"/>
        <w:tab w:val="left" w:pos="1260"/>
        <w:tab w:val="left" w:pos="1380"/>
        <w:tab w:val="left" w:pos="1620"/>
        <w:tab w:val="right" w:leader="dot" w:pos="8296"/>
      </w:tabs>
    </w:pPr>
    <w:rPr>
      <w:rFonts w:ascii="Arial" w:eastAsia="標楷體" w:hAnsi="Arial"/>
      <w:noProof/>
    </w:rPr>
  </w:style>
  <w:style w:type="paragraph" w:customStyle="1" w:styleId="11">
    <w:name w:val="標題1內文"/>
    <w:basedOn w:val="a0"/>
    <w:pPr>
      <w:tabs>
        <w:tab w:val="left" w:pos="794"/>
      </w:tabs>
      <w:ind w:left="794"/>
    </w:pPr>
    <w:rPr>
      <w:rFonts w:ascii="Arial" w:eastAsia="標楷體" w:hAnsi="Arial"/>
    </w:rPr>
  </w:style>
  <w:style w:type="paragraph" w:customStyle="1" w:styleId="21">
    <w:name w:val="標題2內文"/>
    <w:basedOn w:val="a1"/>
  </w:style>
  <w:style w:type="paragraph" w:styleId="a5">
    <w:name w:val="header"/>
    <w:basedOn w:val="a0"/>
    <w:link w:val="a6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20"/>
    </w:rPr>
  </w:style>
  <w:style w:type="paragraph" w:customStyle="1" w:styleId="31">
    <w:name w:val="標題3內文"/>
    <w:basedOn w:val="a1"/>
  </w:style>
  <w:style w:type="paragraph" w:styleId="a7">
    <w:name w:val="Body Text"/>
    <w:basedOn w:val="a0"/>
    <w:pPr>
      <w:jc w:val="both"/>
    </w:pPr>
    <w:rPr>
      <w:rFonts w:ascii="華康楷書體W5" w:eastAsia="華康楷書體W5"/>
    </w:rPr>
  </w:style>
  <w:style w:type="paragraph" w:customStyle="1" w:styleId="Figure">
    <w:name w:val="Figure"/>
    <w:basedOn w:val="a0"/>
    <w:pPr>
      <w:keepNext/>
      <w:autoSpaceDE w:val="0"/>
      <w:autoSpaceDN w:val="0"/>
      <w:adjustRightInd w:val="0"/>
      <w:spacing w:before="120"/>
      <w:jc w:val="center"/>
      <w:textAlignment w:val="baseline"/>
    </w:pPr>
    <w:rPr>
      <w:rFonts w:ascii="Times" w:hAnsi="Times"/>
      <w:kern w:val="0"/>
    </w:rPr>
  </w:style>
  <w:style w:type="paragraph" w:styleId="a8">
    <w:name w:val="Body Text Indent"/>
    <w:basedOn w:val="a0"/>
    <w:pPr>
      <w:ind w:left="960"/>
    </w:pPr>
    <w:rPr>
      <w:rFonts w:ascii="華康楷書體W5" w:eastAsia="華康楷書體W5"/>
      <w:color w:val="FF0000"/>
    </w:rPr>
  </w:style>
  <w:style w:type="paragraph" w:styleId="32">
    <w:name w:val="Body Text Indent 3"/>
    <w:basedOn w:val="a0"/>
    <w:pPr>
      <w:ind w:left="960"/>
    </w:pPr>
    <w:rPr>
      <w:rFonts w:ascii="Arial" w:eastAsia="標楷體" w:hAnsi="Arial"/>
    </w:rPr>
  </w:style>
  <w:style w:type="paragraph" w:styleId="22">
    <w:name w:val="Body Text Indent 2"/>
    <w:basedOn w:val="a0"/>
    <w:pPr>
      <w:ind w:left="960"/>
      <w:jc w:val="both"/>
    </w:pPr>
    <w:rPr>
      <w:rFonts w:ascii="華康楷書體W5" w:eastAsia="華康楷書體W5"/>
      <w:color w:val="0000FF"/>
    </w:rPr>
  </w:style>
  <w:style w:type="paragraph" w:styleId="23">
    <w:name w:val="Body Text 2"/>
    <w:basedOn w:val="a0"/>
    <w:link w:val="24"/>
    <w:pPr>
      <w:tabs>
        <w:tab w:val="left" w:pos="794"/>
      </w:tabs>
      <w:spacing w:line="0" w:lineRule="atLeast"/>
    </w:pPr>
    <w:rPr>
      <w:rFonts w:ascii="Arial" w:eastAsia="標楷體" w:hAnsi="Arial"/>
      <w:sz w:val="20"/>
      <w:lang w:val="x-none" w:eastAsia="x-none"/>
    </w:rPr>
  </w:style>
  <w:style w:type="character" w:styleId="a9">
    <w:name w:val="page number"/>
    <w:basedOn w:val="a2"/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20"/>
    </w:rPr>
  </w:style>
  <w:style w:type="paragraph" w:styleId="ab">
    <w:name w:val="annotation text"/>
    <w:basedOn w:val="a0"/>
    <w:link w:val="ac"/>
    <w:rPr>
      <w:lang w:val="x-none" w:eastAsia="x-none"/>
    </w:rPr>
  </w:style>
  <w:style w:type="paragraph" w:customStyle="1" w:styleId="TAL">
    <w:name w:val="TAL"/>
    <w:basedOn w:val="a0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18"/>
      <w:lang w:val="en-GB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N">
    <w:name w:val="TAN"/>
    <w:basedOn w:val="TAL"/>
    <w:pPr>
      <w:ind w:left="851" w:hanging="851"/>
    </w:pPr>
  </w:style>
  <w:style w:type="paragraph" w:styleId="ad">
    <w:name w:val="Note Heading"/>
    <w:basedOn w:val="a0"/>
    <w:next w:val="a0"/>
    <w:pPr>
      <w:jc w:val="center"/>
    </w:pPr>
  </w:style>
  <w:style w:type="paragraph" w:customStyle="1" w:styleId="12">
    <w:name w:val="內文1"/>
    <w:basedOn w:val="a0"/>
    <w:rsid w:val="005E3A16"/>
    <w:pPr>
      <w:autoSpaceDE w:val="0"/>
      <w:autoSpaceDN w:val="0"/>
      <w:adjustRightInd w:val="0"/>
      <w:spacing w:before="360" w:line="360" w:lineRule="atLeast"/>
      <w:textAlignment w:val="baseline"/>
    </w:pPr>
    <w:rPr>
      <w:rFonts w:ascii="華康粗黑體(P)" w:eastAsia="華康粗黑體(P)"/>
      <w:kern w:val="0"/>
      <w:sz w:val="28"/>
    </w:rPr>
  </w:style>
  <w:style w:type="paragraph" w:customStyle="1" w:styleId="33">
    <w:name w:val="內文3"/>
    <w:basedOn w:val="a0"/>
    <w:rsid w:val="005E3A16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</w:rPr>
  </w:style>
  <w:style w:type="paragraph" w:customStyle="1" w:styleId="40">
    <w:name w:val="內文4"/>
    <w:basedOn w:val="a0"/>
    <w:rsid w:val="005E3A16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</w:rPr>
  </w:style>
  <w:style w:type="paragraph" w:styleId="ae">
    <w:name w:val="List Bullet"/>
    <w:basedOn w:val="a0"/>
    <w:rsid w:val="005E3A16"/>
    <w:pPr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華康楷書體W5(P)" w:eastAsia="華康楷書體W5(P)"/>
      <w:kern w:val="0"/>
      <w:sz w:val="20"/>
    </w:rPr>
  </w:style>
  <w:style w:type="paragraph" w:styleId="af">
    <w:name w:val="Balloon Text"/>
    <w:basedOn w:val="a0"/>
    <w:link w:val="af0"/>
    <w:rsid w:val="005E3A16"/>
    <w:pPr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0">
    <w:name w:val="註解方塊文字 字元"/>
    <w:basedOn w:val="a2"/>
    <w:link w:val="af"/>
    <w:rsid w:val="005E3A16"/>
    <w:rPr>
      <w:rFonts w:ascii="Arial" w:hAnsi="Arial"/>
      <w:sz w:val="18"/>
      <w:szCs w:val="18"/>
    </w:rPr>
  </w:style>
  <w:style w:type="table" w:styleId="af1">
    <w:name w:val="Table Grid"/>
    <w:basedOn w:val="a3"/>
    <w:rsid w:val="005E3A16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A1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CM2">
    <w:name w:val="CM2"/>
    <w:basedOn w:val="a0"/>
    <w:next w:val="a0"/>
    <w:link w:val="CM20"/>
    <w:rsid w:val="005E3A16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paragraph" w:customStyle="1" w:styleId="CM1">
    <w:name w:val="CM1"/>
    <w:basedOn w:val="Default"/>
    <w:next w:val="Default"/>
    <w:rsid w:val="005E3A16"/>
    <w:rPr>
      <w:color w:val="auto"/>
    </w:rPr>
  </w:style>
  <w:style w:type="paragraph" w:customStyle="1" w:styleId="af2">
    <w:name w:val="說明條文"/>
    <w:basedOn w:val="a0"/>
    <w:rsid w:val="005E3A16"/>
    <w:pPr>
      <w:ind w:left="437" w:hanging="437"/>
    </w:pPr>
    <w:rPr>
      <w:rFonts w:eastAsia="標楷體"/>
    </w:rPr>
  </w:style>
  <w:style w:type="paragraph" w:customStyle="1" w:styleId="af3">
    <w:name w:val="說明一"/>
    <w:basedOn w:val="a0"/>
    <w:autoRedefine/>
    <w:rsid w:val="005E3A16"/>
    <w:pPr>
      <w:snapToGrid w:val="0"/>
      <w:ind w:left="-96" w:right="-28" w:firstLineChars="227" w:firstLine="636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Document Map"/>
    <w:basedOn w:val="a0"/>
    <w:link w:val="af5"/>
    <w:rsid w:val="005E3A16"/>
    <w:pPr>
      <w:shd w:val="clear" w:color="auto" w:fill="00008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kern w:val="0"/>
      <w:sz w:val="20"/>
    </w:rPr>
  </w:style>
  <w:style w:type="character" w:customStyle="1" w:styleId="af5">
    <w:name w:val="文件引導模式 字元"/>
    <w:basedOn w:val="a2"/>
    <w:link w:val="af4"/>
    <w:rsid w:val="005E3A16"/>
    <w:rPr>
      <w:rFonts w:ascii="Arial" w:hAnsi="Arial"/>
      <w:shd w:val="clear" w:color="auto" w:fill="000080"/>
    </w:rPr>
  </w:style>
  <w:style w:type="paragraph" w:customStyle="1" w:styleId="af6">
    <w:name w:val="表圖說明"/>
    <w:basedOn w:val="a0"/>
    <w:rsid w:val="005E3A16"/>
    <w:pPr>
      <w:jc w:val="center"/>
    </w:pPr>
    <w:rPr>
      <w:rFonts w:eastAsia="標楷體"/>
      <w:caps/>
      <w:sz w:val="20"/>
    </w:rPr>
  </w:style>
  <w:style w:type="paragraph" w:customStyle="1" w:styleId="--MODE">
    <w:name w:val="-- MODE"/>
    <w:basedOn w:val="a0"/>
    <w:rsid w:val="005E3A16"/>
    <w:rPr>
      <w:rFonts w:eastAsia="標楷體"/>
      <w:caps/>
    </w:rPr>
  </w:style>
  <w:style w:type="character" w:styleId="af7">
    <w:name w:val="Emphasis"/>
    <w:qFormat/>
    <w:rsid w:val="005E3A16"/>
    <w:rPr>
      <w:i/>
      <w:iCs/>
    </w:rPr>
  </w:style>
  <w:style w:type="paragraph" w:customStyle="1" w:styleId="num">
    <w:name w:val="num"/>
    <w:basedOn w:val="a1"/>
    <w:rsid w:val="005E3A16"/>
    <w:pPr>
      <w:tabs>
        <w:tab w:val="clear" w:pos="794"/>
        <w:tab w:val="num" w:pos="480"/>
      </w:tabs>
      <w:ind w:left="480" w:hanging="480"/>
    </w:pPr>
    <w:rPr>
      <w:rFonts w:ascii="Times New Roman" w:hAnsi="Times New Roman"/>
      <w:caps/>
    </w:rPr>
  </w:style>
  <w:style w:type="paragraph" w:customStyle="1" w:styleId="ANNEX">
    <w:name w:val="ANNEX"/>
    <w:basedOn w:val="a0"/>
    <w:rsid w:val="005E3A16"/>
    <w:pPr>
      <w:autoSpaceDE w:val="0"/>
      <w:autoSpaceDN w:val="0"/>
      <w:adjustRightInd w:val="0"/>
      <w:spacing w:line="300" w:lineRule="exact"/>
    </w:pPr>
    <w:rPr>
      <w:rFonts w:ascii="Times-Bold" w:eastAsia="標楷體" w:hAnsi="Times-Bold"/>
      <w:b/>
      <w:caps/>
    </w:rPr>
  </w:style>
  <w:style w:type="paragraph" w:customStyle="1" w:styleId="af8">
    <w:name w:val="頁框線"/>
    <w:basedOn w:val="a0"/>
    <w:rsid w:val="005E3A16"/>
    <w:pPr>
      <w:adjustRightInd w:val="0"/>
      <w:spacing w:line="360" w:lineRule="exact"/>
      <w:ind w:left="284" w:hanging="284"/>
      <w:textAlignment w:val="baseline"/>
    </w:pPr>
    <w:rPr>
      <w:rFonts w:eastAsia="細明體"/>
      <w:spacing w:val="20"/>
      <w:kern w:val="0"/>
      <w:sz w:val="20"/>
    </w:rPr>
  </w:style>
  <w:style w:type="paragraph" w:customStyle="1" w:styleId="100">
    <w:name w:val="標題1.0"/>
    <w:basedOn w:val="a0"/>
    <w:rsid w:val="005E3A16"/>
    <w:pPr>
      <w:adjustRightInd w:val="0"/>
      <w:spacing w:after="120" w:line="360" w:lineRule="auto"/>
      <w:ind w:left="284" w:hanging="284"/>
      <w:jc w:val="both"/>
      <w:textAlignment w:val="baseline"/>
    </w:pPr>
    <w:rPr>
      <w:rFonts w:eastAsia="細明體"/>
      <w:spacing w:val="20"/>
      <w:kern w:val="0"/>
      <w:sz w:val="20"/>
    </w:rPr>
  </w:style>
  <w:style w:type="paragraph" w:customStyle="1" w:styleId="af9">
    <w:name w:val="格"/>
    <w:basedOn w:val="a0"/>
    <w:rsid w:val="005E3A16"/>
    <w:pPr>
      <w:adjustRightInd w:val="0"/>
      <w:spacing w:before="120" w:line="288" w:lineRule="auto"/>
      <w:ind w:left="57" w:right="57"/>
      <w:jc w:val="both"/>
      <w:textAlignment w:val="baseline"/>
    </w:pPr>
    <w:rPr>
      <w:rFonts w:ascii="標楷體" w:eastAsia="標楷體"/>
      <w:spacing w:val="24"/>
      <w:kern w:val="0"/>
      <w:sz w:val="28"/>
    </w:rPr>
  </w:style>
  <w:style w:type="paragraph" w:customStyle="1" w:styleId="afa">
    <w:name w:val="a)"/>
    <w:basedOn w:val="a0"/>
    <w:rsid w:val="005E3A16"/>
    <w:pPr>
      <w:adjustRightInd w:val="0"/>
      <w:spacing w:after="60" w:line="264" w:lineRule="auto"/>
      <w:ind w:left="1361" w:hanging="340"/>
      <w:textAlignment w:val="baseline"/>
    </w:pPr>
    <w:rPr>
      <w:rFonts w:ascii="標楷體" w:eastAsia="標楷體"/>
      <w:spacing w:val="24"/>
      <w:kern w:val="0"/>
      <w:sz w:val="28"/>
    </w:rPr>
  </w:style>
  <w:style w:type="paragraph" w:customStyle="1" w:styleId="211">
    <w:name w:val="2.1.1中"/>
    <w:basedOn w:val="a0"/>
    <w:rsid w:val="005E3A16"/>
    <w:pPr>
      <w:adjustRightInd w:val="0"/>
      <w:spacing w:before="120" w:after="120" w:line="288" w:lineRule="auto"/>
      <w:ind w:left="680"/>
      <w:jc w:val="both"/>
      <w:textAlignment w:val="baseline"/>
    </w:pPr>
    <w:rPr>
      <w:rFonts w:ascii="標楷體" w:eastAsia="標楷體"/>
      <w:spacing w:val="24"/>
      <w:kern w:val="0"/>
      <w:sz w:val="28"/>
    </w:rPr>
  </w:style>
  <w:style w:type="paragraph" w:customStyle="1" w:styleId="221">
    <w:name w:val="2.2.1英縮"/>
    <w:basedOn w:val="a0"/>
    <w:rsid w:val="005E3A16"/>
    <w:pPr>
      <w:adjustRightInd w:val="0"/>
      <w:spacing w:after="120" w:line="312" w:lineRule="auto"/>
      <w:ind w:left="1644"/>
      <w:textAlignment w:val="baseline"/>
    </w:pPr>
    <w:rPr>
      <w:rFonts w:ascii="標楷體" w:eastAsia="標楷體"/>
      <w:spacing w:val="24"/>
      <w:kern w:val="0"/>
      <w:sz w:val="28"/>
    </w:rPr>
  </w:style>
  <w:style w:type="paragraph" w:customStyle="1" w:styleId="2210">
    <w:name w:val="2.2.1中縮"/>
    <w:basedOn w:val="a0"/>
    <w:rsid w:val="005E3A16"/>
    <w:pPr>
      <w:adjustRightInd w:val="0"/>
      <w:spacing w:after="120" w:line="288" w:lineRule="auto"/>
      <w:ind w:left="1701"/>
      <w:jc w:val="both"/>
      <w:textAlignment w:val="baseline"/>
    </w:pPr>
    <w:rPr>
      <w:rFonts w:ascii="標楷體" w:eastAsia="標楷體"/>
      <w:spacing w:val="24"/>
      <w:kern w:val="0"/>
      <w:sz w:val="28"/>
    </w:rPr>
  </w:style>
  <w:style w:type="paragraph" w:customStyle="1" w:styleId="afb">
    <w:name w:val="a)縮"/>
    <w:basedOn w:val="afa"/>
    <w:rsid w:val="005E3A16"/>
    <w:pPr>
      <w:ind w:firstLine="0"/>
    </w:pPr>
  </w:style>
  <w:style w:type="paragraph" w:styleId="afc">
    <w:name w:val="Closing"/>
    <w:basedOn w:val="a0"/>
    <w:link w:val="afd"/>
    <w:rsid w:val="005E3A16"/>
    <w:pPr>
      <w:ind w:leftChars="1800" w:left="100"/>
    </w:pPr>
    <w:rPr>
      <w:rFonts w:ascii="新細明體"/>
      <w:sz w:val="20"/>
      <w:szCs w:val="24"/>
    </w:rPr>
  </w:style>
  <w:style w:type="character" w:customStyle="1" w:styleId="afd">
    <w:name w:val="結語 字元"/>
    <w:basedOn w:val="a2"/>
    <w:link w:val="afc"/>
    <w:rsid w:val="005E3A16"/>
    <w:rPr>
      <w:rFonts w:ascii="新細明體"/>
      <w:kern w:val="2"/>
      <w:szCs w:val="24"/>
    </w:rPr>
  </w:style>
  <w:style w:type="character" w:customStyle="1" w:styleId="50">
    <w:name w:val="標題 5 字元"/>
    <w:link w:val="5"/>
    <w:rsid w:val="005E3A16"/>
    <w:rPr>
      <w:rFonts w:ascii="Arial" w:eastAsia="標楷體" w:hAnsi="Arial"/>
      <w:b/>
      <w:kern w:val="2"/>
      <w:sz w:val="24"/>
      <w:lang w:val="x-none" w:eastAsia="x-none"/>
    </w:rPr>
  </w:style>
  <w:style w:type="paragraph" w:customStyle="1" w:styleId="41">
    <w:name w:val="標題4內文"/>
    <w:basedOn w:val="a1"/>
    <w:rsid w:val="005E3A16"/>
  </w:style>
  <w:style w:type="character" w:customStyle="1" w:styleId="60">
    <w:name w:val="標題 6 字元"/>
    <w:link w:val="6"/>
    <w:rsid w:val="005E3A16"/>
    <w:rPr>
      <w:rFonts w:ascii="Arial" w:eastAsia="標楷體" w:hAnsi="Arial"/>
      <w:b/>
      <w:spacing w:val="-2"/>
      <w:kern w:val="2"/>
      <w:lang w:val="en-GB"/>
    </w:rPr>
  </w:style>
  <w:style w:type="character" w:customStyle="1" w:styleId="24">
    <w:name w:val="本文 2 字元"/>
    <w:link w:val="23"/>
    <w:rsid w:val="005E3A16"/>
    <w:rPr>
      <w:rFonts w:ascii="Arial" w:eastAsia="標楷體" w:hAnsi="Arial"/>
      <w:kern w:val="2"/>
    </w:rPr>
  </w:style>
  <w:style w:type="character" w:customStyle="1" w:styleId="ac">
    <w:name w:val="註解文字 字元"/>
    <w:link w:val="ab"/>
    <w:rsid w:val="005E3A16"/>
    <w:rPr>
      <w:kern w:val="2"/>
      <w:sz w:val="24"/>
    </w:rPr>
  </w:style>
  <w:style w:type="paragraph" w:styleId="afe">
    <w:name w:val="List Paragraph"/>
    <w:basedOn w:val="a0"/>
    <w:uiPriority w:val="34"/>
    <w:qFormat/>
    <w:rsid w:val="000A493C"/>
    <w:pPr>
      <w:ind w:leftChars="200" w:left="480"/>
    </w:pPr>
  </w:style>
  <w:style w:type="paragraph" w:customStyle="1" w:styleId="51">
    <w:name w:val="5."/>
    <w:basedOn w:val="CM2"/>
    <w:link w:val="52"/>
    <w:qFormat/>
    <w:rsid w:val="004F5993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4F5993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2">
    <w:name w:val="5. 字元"/>
    <w:basedOn w:val="a2"/>
    <w:link w:val="51"/>
    <w:rsid w:val="004F5993"/>
    <w:rPr>
      <w:rFonts w:ascii="標楷體" w:eastAsia="標楷體" w:hAnsi="標楷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4F5993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a2"/>
    <w:link w:val="510"/>
    <w:rsid w:val="004F5993"/>
    <w:rPr>
      <w:rFonts w:ascii="標楷體" w:eastAsia="標楷體" w:hAnsi="標楷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4F5993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a2"/>
    <w:link w:val="5110"/>
    <w:rsid w:val="004F5993"/>
    <w:rPr>
      <w:rFonts w:ascii="標楷體" w:eastAsia="標楷體" w:hAnsi="標楷體"/>
      <w:kern w:val="2"/>
      <w:sz w:val="24"/>
      <w:szCs w:val="24"/>
    </w:rPr>
  </w:style>
  <w:style w:type="character" w:customStyle="1" w:styleId="51111">
    <w:name w:val="5.1.1.1 字元"/>
    <w:basedOn w:val="a2"/>
    <w:link w:val="51110"/>
    <w:rsid w:val="004F5993"/>
    <w:rPr>
      <w:rFonts w:ascii="標楷體" w:eastAsia="標楷體" w:hAnsi="標楷體"/>
      <w:kern w:val="2"/>
      <w:sz w:val="24"/>
      <w:szCs w:val="24"/>
      <w:u w:val="single"/>
    </w:rPr>
  </w:style>
  <w:style w:type="paragraph" w:customStyle="1" w:styleId="13">
    <w:name w:val="(1)"/>
    <w:basedOn w:val="51110"/>
    <w:link w:val="14"/>
    <w:qFormat/>
    <w:rsid w:val="004F5993"/>
    <w:pPr>
      <w:ind w:left="840" w:hangingChars="200" w:hanging="480"/>
    </w:pPr>
  </w:style>
  <w:style w:type="character" w:customStyle="1" w:styleId="14">
    <w:name w:val="(1) 字元"/>
    <w:basedOn w:val="51111"/>
    <w:link w:val="13"/>
    <w:rsid w:val="004F5993"/>
    <w:rPr>
      <w:rFonts w:ascii="標楷體" w:eastAsia="標楷體" w:hAnsi="標楷體"/>
      <w:kern w:val="2"/>
      <w:sz w:val="24"/>
      <w:szCs w:val="24"/>
      <w:u w:val="single"/>
    </w:rPr>
  </w:style>
  <w:style w:type="character" w:customStyle="1" w:styleId="CM20">
    <w:name w:val="CM2 字元"/>
    <w:basedOn w:val="a2"/>
    <w:link w:val="CM2"/>
    <w:rsid w:val="007E744B"/>
    <w:rPr>
      <w:rFonts w:ascii="新細明體" w:cs="新細明體"/>
      <w:sz w:val="24"/>
      <w:szCs w:val="24"/>
    </w:rPr>
  </w:style>
  <w:style w:type="character" w:customStyle="1" w:styleId="a6">
    <w:name w:val="頁首 字元"/>
    <w:basedOn w:val="a2"/>
    <w:link w:val="a5"/>
    <w:rsid w:val="0068239B"/>
    <w:rPr>
      <w:rFonts w:ascii="Arial" w:eastAsia="標楷體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C19A-F5AA-4EF4-8A73-61B6C26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2298</Words>
  <Characters>13103</Characters>
  <Application>Microsoft Office Word</Application>
  <DocSecurity>0</DocSecurity>
  <Lines>109</Lines>
  <Paragraphs>30</Paragraphs>
  <ScaleCrop>false</ScaleCrop>
  <Company>交通部電信總局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GSM900及DCS1800行動電話機技術規範</dc:title>
  <dc:subject/>
  <dc:creator>交通部</dc:creator>
  <cp:keywords/>
  <cp:lastModifiedBy>洪嘉璟(基礎)</cp:lastModifiedBy>
  <cp:revision>10</cp:revision>
  <cp:lastPrinted>2018-08-09T09:25:00Z</cp:lastPrinted>
  <dcterms:created xsi:type="dcterms:W3CDTF">2018-07-19T06:03:00Z</dcterms:created>
  <dcterms:modified xsi:type="dcterms:W3CDTF">2018-08-21T02:30:00Z</dcterms:modified>
</cp:coreProperties>
</file>